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7A7F6" w14:textId="4F05C099" w:rsidR="003E126E" w:rsidRPr="0016060B" w:rsidRDefault="003E126E" w:rsidP="00B137AA"/>
    <w:p w14:paraId="7FAE3CCB" w14:textId="5A5F3360" w:rsidR="003E126E" w:rsidRPr="0016060B" w:rsidRDefault="003E126E" w:rsidP="003E126E"/>
    <w:p w14:paraId="1142DEFE" w14:textId="4D716614" w:rsidR="003E126E" w:rsidRPr="0016060B" w:rsidRDefault="003E126E" w:rsidP="003E126E"/>
    <w:p w14:paraId="1265E2C3" w14:textId="69B90FFB" w:rsidR="003E126E" w:rsidRPr="0016060B" w:rsidRDefault="003E126E" w:rsidP="003E126E"/>
    <w:p w14:paraId="7BA6F269" w14:textId="4EAEAB5E" w:rsidR="003E126E" w:rsidRPr="0016060B" w:rsidRDefault="003E126E" w:rsidP="003E126E"/>
    <w:p w14:paraId="1DF10D7E" w14:textId="439F542B" w:rsidR="003E126E" w:rsidRPr="0016060B" w:rsidRDefault="003E126E" w:rsidP="003E126E"/>
    <w:p w14:paraId="526CD4B4" w14:textId="3428EA7D" w:rsidR="003E126E" w:rsidRPr="0016060B" w:rsidRDefault="003E126E" w:rsidP="003E126E"/>
    <w:p w14:paraId="20B882DF" w14:textId="637B0C81" w:rsidR="003E126E" w:rsidRPr="0016060B" w:rsidRDefault="003E126E" w:rsidP="003E126E"/>
    <w:p w14:paraId="029B9486" w14:textId="77777777" w:rsidR="003E126E" w:rsidRPr="0016060B" w:rsidRDefault="003E126E" w:rsidP="003E126E"/>
    <w:p w14:paraId="3C5D0BDD" w14:textId="589CF8B2" w:rsidR="003E126E" w:rsidRPr="0016060B" w:rsidRDefault="003E126E" w:rsidP="003E126E"/>
    <w:p w14:paraId="18FDB595" w14:textId="582BE4B4" w:rsidR="003E126E" w:rsidRPr="0016060B" w:rsidRDefault="003E126E" w:rsidP="003E126E"/>
    <w:p w14:paraId="26F1A37C" w14:textId="77777777" w:rsidR="003E126E" w:rsidRPr="0016060B" w:rsidRDefault="003E126E" w:rsidP="003E126E"/>
    <w:p w14:paraId="4F11DAB9" w14:textId="3D4EB8D3" w:rsidR="00C57083" w:rsidRPr="0016060B" w:rsidRDefault="00D75125" w:rsidP="00F0217C">
      <w:pPr>
        <w:spacing w:after="0"/>
        <w:jc w:val="center"/>
        <w:rPr>
          <w:rFonts w:cstheme="minorHAnsi"/>
          <w:b/>
          <w:sz w:val="96"/>
          <w:szCs w:val="96"/>
        </w:rPr>
      </w:pPr>
      <w:r w:rsidRPr="0016060B">
        <w:rPr>
          <w:rFonts w:cstheme="minorHAnsi"/>
          <w:b/>
          <w:sz w:val="96"/>
          <w:szCs w:val="96"/>
        </w:rPr>
        <w:t>ZÁVĚREČNÝ ÚČET</w:t>
      </w:r>
    </w:p>
    <w:p w14:paraId="69D1394A" w14:textId="1A8FCB43" w:rsidR="003F02BF" w:rsidRPr="00F52E2D" w:rsidRDefault="003F02BF" w:rsidP="003F02BF"/>
    <w:p w14:paraId="19759B17" w14:textId="4FCB7B59" w:rsidR="003F02BF" w:rsidRPr="00F52E2D" w:rsidRDefault="003F02BF" w:rsidP="003F02BF"/>
    <w:p w14:paraId="4C47F5CD" w14:textId="7FAD8599" w:rsidR="003F02BF" w:rsidRPr="00F52E2D" w:rsidRDefault="003F02BF" w:rsidP="003F02BF"/>
    <w:p w14:paraId="3EEB2D67" w14:textId="77777777" w:rsidR="003F02BF" w:rsidRPr="00F52E2D" w:rsidRDefault="003F02BF" w:rsidP="003F02BF"/>
    <w:p w14:paraId="2D8E7586" w14:textId="226FBA4C" w:rsidR="005E566E" w:rsidRDefault="003F02BF" w:rsidP="00F0217C">
      <w:pPr>
        <w:spacing w:after="0"/>
        <w:jc w:val="center"/>
        <w:rPr>
          <w:rFonts w:ascii="Calibri" w:hAnsi="Calibri" w:cs="Calibri"/>
          <w:b/>
          <w:bCs/>
          <w:smallCaps/>
          <w:sz w:val="80"/>
          <w:szCs w:val="80"/>
        </w:rPr>
      </w:pPr>
      <w:r w:rsidRPr="00F52E2D">
        <w:rPr>
          <w:rFonts w:ascii="Calibri" w:hAnsi="Calibri" w:cs="Calibri"/>
          <w:b/>
          <w:bCs/>
          <w:smallCaps/>
          <w:sz w:val="80"/>
          <w:szCs w:val="80"/>
        </w:rPr>
        <w:t>statutárního města Ostravy</w:t>
      </w:r>
      <w:r w:rsidRPr="00F52E2D">
        <w:rPr>
          <w:rFonts w:ascii="Calibri" w:hAnsi="Calibri" w:cs="Calibri"/>
          <w:b/>
          <w:bCs/>
          <w:smallCaps/>
          <w:sz w:val="80"/>
          <w:szCs w:val="80"/>
        </w:rPr>
        <w:br/>
        <w:t>za rok 202</w:t>
      </w:r>
      <w:r w:rsidR="004B4020" w:rsidRPr="00F52E2D">
        <w:rPr>
          <w:rFonts w:ascii="Calibri" w:hAnsi="Calibri" w:cs="Calibri"/>
          <w:b/>
          <w:bCs/>
          <w:smallCaps/>
          <w:sz w:val="80"/>
          <w:szCs w:val="80"/>
        </w:rPr>
        <w:t>3</w:t>
      </w:r>
    </w:p>
    <w:p w14:paraId="12665C61" w14:textId="77777777" w:rsidR="00A73E49" w:rsidRDefault="00A73E49" w:rsidP="00F0217C">
      <w:pPr>
        <w:spacing w:after="0"/>
        <w:jc w:val="center"/>
        <w:rPr>
          <w:strike/>
        </w:rPr>
        <w:sectPr w:rsidR="00A73E49" w:rsidSect="008748D7">
          <w:headerReference w:type="even" r:id="rId8"/>
          <w:headerReference w:type="default" r:id="rId9"/>
          <w:footerReference w:type="even" r:id="rId10"/>
          <w:footerReference w:type="default" r:id="rId11"/>
          <w:headerReference w:type="first" r:id="rId12"/>
          <w:footerReference w:type="first" r:id="rId13"/>
          <w:pgSz w:w="11906" w:h="16838" w:code="9"/>
          <w:pgMar w:top="851" w:right="992" w:bottom="851" w:left="992" w:header="709" w:footer="709" w:gutter="0"/>
          <w:cols w:space="708"/>
          <w:titlePg/>
          <w:docGrid w:linePitch="360"/>
        </w:sectPr>
      </w:pPr>
    </w:p>
    <w:p w14:paraId="2816D394" w14:textId="2F358DE0" w:rsidR="005E566E" w:rsidRPr="00A35C49" w:rsidRDefault="00842099" w:rsidP="005E566E">
      <w:pPr>
        <w:pStyle w:val="Zvrenet01"/>
      </w:pPr>
      <w:bookmarkStart w:id="0" w:name="_Toc96101901"/>
      <w:bookmarkStart w:id="1" w:name="_Toc96107762"/>
      <w:bookmarkStart w:id="2" w:name="_Toc170372049"/>
      <w:r w:rsidRPr="00A35C49">
        <w:lastRenderedPageBreak/>
        <w:t>OBSAH</w:t>
      </w:r>
      <w:bookmarkEnd w:id="0"/>
      <w:bookmarkEnd w:id="1"/>
      <w:bookmarkEnd w:id="2"/>
    </w:p>
    <w:p w14:paraId="315996CF" w14:textId="1128EBA8" w:rsidR="001172B5" w:rsidRDefault="00E17237">
      <w:pPr>
        <w:pStyle w:val="Obsah1"/>
        <w:tabs>
          <w:tab w:val="right" w:leader="dot" w:pos="9912"/>
        </w:tabs>
        <w:rPr>
          <w:rFonts w:eastAsiaTheme="minorEastAsia" w:cstheme="minorBidi"/>
          <w:b w:val="0"/>
          <w:bCs w:val="0"/>
          <w:caps w:val="0"/>
          <w:noProof/>
          <w:kern w:val="2"/>
          <w:sz w:val="24"/>
          <w:szCs w:val="24"/>
          <w:lang w:eastAsia="cs-CZ"/>
          <w14:ligatures w14:val="standardContextual"/>
        </w:rPr>
      </w:pPr>
      <w:r w:rsidRPr="009F6459">
        <w:rPr>
          <w:rFonts w:ascii="Courier New" w:hAnsi="Courier New" w:cs="Courier New"/>
          <w:color w:val="FF0000"/>
        </w:rPr>
        <w:fldChar w:fldCharType="begin"/>
      </w:r>
      <w:r w:rsidRPr="009F6459">
        <w:rPr>
          <w:rFonts w:ascii="Courier New" w:hAnsi="Courier New" w:cs="Courier New"/>
          <w:color w:val="FF0000"/>
        </w:rPr>
        <w:instrText xml:space="preserve"> TOC \h \z \u \t "Závěrečný účet 01;1;Závěrečný účet 02;2;Závěrečný účet 03;3" </w:instrText>
      </w:r>
      <w:r w:rsidRPr="009F6459">
        <w:rPr>
          <w:rFonts w:ascii="Courier New" w:hAnsi="Courier New" w:cs="Courier New"/>
          <w:color w:val="FF0000"/>
        </w:rPr>
        <w:fldChar w:fldCharType="separate"/>
      </w:r>
      <w:hyperlink w:anchor="_Toc170372049" w:history="1">
        <w:r w:rsidR="001172B5" w:rsidRPr="00000045">
          <w:rPr>
            <w:rStyle w:val="Hypertextovodkaz"/>
            <w:noProof/>
          </w:rPr>
          <w:t>OBSAH</w:t>
        </w:r>
        <w:r w:rsidR="001172B5">
          <w:rPr>
            <w:noProof/>
            <w:webHidden/>
          </w:rPr>
          <w:tab/>
        </w:r>
        <w:r w:rsidR="001172B5">
          <w:rPr>
            <w:noProof/>
            <w:webHidden/>
          </w:rPr>
          <w:fldChar w:fldCharType="begin"/>
        </w:r>
        <w:r w:rsidR="001172B5">
          <w:rPr>
            <w:noProof/>
            <w:webHidden/>
          </w:rPr>
          <w:instrText xml:space="preserve"> PAGEREF _Toc170372049 \h </w:instrText>
        </w:r>
        <w:r w:rsidR="001172B5">
          <w:rPr>
            <w:noProof/>
            <w:webHidden/>
          </w:rPr>
        </w:r>
        <w:r w:rsidR="001172B5">
          <w:rPr>
            <w:noProof/>
            <w:webHidden/>
          </w:rPr>
          <w:fldChar w:fldCharType="separate"/>
        </w:r>
        <w:r w:rsidR="001172B5">
          <w:rPr>
            <w:noProof/>
            <w:webHidden/>
          </w:rPr>
          <w:t>3</w:t>
        </w:r>
        <w:r w:rsidR="001172B5">
          <w:rPr>
            <w:noProof/>
            <w:webHidden/>
          </w:rPr>
          <w:fldChar w:fldCharType="end"/>
        </w:r>
      </w:hyperlink>
    </w:p>
    <w:p w14:paraId="54FB5D7D" w14:textId="0E589B37"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50" w:history="1">
        <w:r w:rsidRPr="00000045">
          <w:rPr>
            <w:rStyle w:val="Hypertextovodkaz"/>
            <w:noProof/>
          </w:rPr>
          <w:t>ÚVOD</w:t>
        </w:r>
        <w:r>
          <w:rPr>
            <w:noProof/>
            <w:webHidden/>
          </w:rPr>
          <w:tab/>
        </w:r>
        <w:r>
          <w:rPr>
            <w:noProof/>
            <w:webHidden/>
          </w:rPr>
          <w:fldChar w:fldCharType="begin"/>
        </w:r>
        <w:r>
          <w:rPr>
            <w:noProof/>
            <w:webHidden/>
          </w:rPr>
          <w:instrText xml:space="preserve"> PAGEREF _Toc170372050 \h </w:instrText>
        </w:r>
        <w:r>
          <w:rPr>
            <w:noProof/>
            <w:webHidden/>
          </w:rPr>
        </w:r>
        <w:r>
          <w:rPr>
            <w:noProof/>
            <w:webHidden/>
          </w:rPr>
          <w:fldChar w:fldCharType="separate"/>
        </w:r>
        <w:r>
          <w:rPr>
            <w:noProof/>
            <w:webHidden/>
          </w:rPr>
          <w:t>7</w:t>
        </w:r>
        <w:r>
          <w:rPr>
            <w:noProof/>
            <w:webHidden/>
          </w:rPr>
          <w:fldChar w:fldCharType="end"/>
        </w:r>
      </w:hyperlink>
    </w:p>
    <w:p w14:paraId="4A3E5987" w14:textId="63213BE9"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51" w:history="1">
        <w:r w:rsidRPr="00000045">
          <w:rPr>
            <w:rStyle w:val="Hypertextovodkaz"/>
            <w:noProof/>
            <w:lang w:eastAsia="cs-CZ"/>
          </w:rPr>
          <w:t>ZÁVĚREČNÝ ÚČET  MĚSTA OSTRAVY</w:t>
        </w:r>
        <w:r>
          <w:rPr>
            <w:noProof/>
            <w:webHidden/>
          </w:rPr>
          <w:tab/>
        </w:r>
        <w:r>
          <w:rPr>
            <w:noProof/>
            <w:webHidden/>
          </w:rPr>
          <w:fldChar w:fldCharType="begin"/>
        </w:r>
        <w:r>
          <w:rPr>
            <w:noProof/>
            <w:webHidden/>
          </w:rPr>
          <w:instrText xml:space="preserve"> PAGEREF _Toc170372051 \h </w:instrText>
        </w:r>
        <w:r>
          <w:rPr>
            <w:noProof/>
            <w:webHidden/>
          </w:rPr>
        </w:r>
        <w:r>
          <w:rPr>
            <w:noProof/>
            <w:webHidden/>
          </w:rPr>
          <w:fldChar w:fldCharType="separate"/>
        </w:r>
        <w:r>
          <w:rPr>
            <w:noProof/>
            <w:webHidden/>
          </w:rPr>
          <w:t>9</w:t>
        </w:r>
        <w:r>
          <w:rPr>
            <w:noProof/>
            <w:webHidden/>
          </w:rPr>
          <w:fldChar w:fldCharType="end"/>
        </w:r>
      </w:hyperlink>
    </w:p>
    <w:p w14:paraId="54FD7712" w14:textId="7A1D3554"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52" w:history="1">
        <w:r w:rsidRPr="00000045">
          <w:rPr>
            <w:rStyle w:val="Hypertextovodkaz"/>
            <w:noProof/>
          </w:rPr>
          <w:t>VÝSLEDEK HOSPODAŘENÍ</w:t>
        </w:r>
        <w:r>
          <w:rPr>
            <w:noProof/>
            <w:webHidden/>
          </w:rPr>
          <w:tab/>
        </w:r>
        <w:r>
          <w:rPr>
            <w:noProof/>
            <w:webHidden/>
          </w:rPr>
          <w:fldChar w:fldCharType="begin"/>
        </w:r>
        <w:r>
          <w:rPr>
            <w:noProof/>
            <w:webHidden/>
          </w:rPr>
          <w:instrText xml:space="preserve"> PAGEREF _Toc170372052 \h </w:instrText>
        </w:r>
        <w:r>
          <w:rPr>
            <w:noProof/>
            <w:webHidden/>
          </w:rPr>
        </w:r>
        <w:r>
          <w:rPr>
            <w:noProof/>
            <w:webHidden/>
          </w:rPr>
          <w:fldChar w:fldCharType="separate"/>
        </w:r>
        <w:r>
          <w:rPr>
            <w:noProof/>
            <w:webHidden/>
          </w:rPr>
          <w:t>13</w:t>
        </w:r>
        <w:r>
          <w:rPr>
            <w:noProof/>
            <w:webHidden/>
          </w:rPr>
          <w:fldChar w:fldCharType="end"/>
        </w:r>
      </w:hyperlink>
    </w:p>
    <w:p w14:paraId="1ACDBE04" w14:textId="3CA7B581"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53" w:history="1">
        <w:r w:rsidRPr="00000045">
          <w:rPr>
            <w:rStyle w:val="Hypertextovodkaz"/>
            <w:noProof/>
          </w:rPr>
          <w:t>PLNĚNÍ ROZPOČTU PŘÍJMŮ</w:t>
        </w:r>
        <w:r>
          <w:rPr>
            <w:noProof/>
            <w:webHidden/>
          </w:rPr>
          <w:tab/>
        </w:r>
        <w:r>
          <w:rPr>
            <w:noProof/>
            <w:webHidden/>
          </w:rPr>
          <w:fldChar w:fldCharType="begin"/>
        </w:r>
        <w:r>
          <w:rPr>
            <w:noProof/>
            <w:webHidden/>
          </w:rPr>
          <w:instrText xml:space="preserve"> PAGEREF _Toc170372053 \h </w:instrText>
        </w:r>
        <w:r>
          <w:rPr>
            <w:noProof/>
            <w:webHidden/>
          </w:rPr>
        </w:r>
        <w:r>
          <w:rPr>
            <w:noProof/>
            <w:webHidden/>
          </w:rPr>
          <w:fldChar w:fldCharType="separate"/>
        </w:r>
        <w:r>
          <w:rPr>
            <w:noProof/>
            <w:webHidden/>
          </w:rPr>
          <w:t>15</w:t>
        </w:r>
        <w:r>
          <w:rPr>
            <w:noProof/>
            <w:webHidden/>
          </w:rPr>
          <w:fldChar w:fldCharType="end"/>
        </w:r>
      </w:hyperlink>
    </w:p>
    <w:p w14:paraId="61FF5613" w14:textId="36C70BE7"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54" w:history="1">
        <w:r w:rsidRPr="00000045">
          <w:rPr>
            <w:rStyle w:val="Hypertextovodkaz"/>
            <w:noProof/>
          </w:rPr>
          <w:t>Daňové příjmy</w:t>
        </w:r>
        <w:r>
          <w:rPr>
            <w:noProof/>
            <w:webHidden/>
          </w:rPr>
          <w:tab/>
        </w:r>
        <w:r>
          <w:rPr>
            <w:noProof/>
            <w:webHidden/>
          </w:rPr>
          <w:fldChar w:fldCharType="begin"/>
        </w:r>
        <w:r>
          <w:rPr>
            <w:noProof/>
            <w:webHidden/>
          </w:rPr>
          <w:instrText xml:space="preserve"> PAGEREF _Toc170372054 \h </w:instrText>
        </w:r>
        <w:r>
          <w:rPr>
            <w:noProof/>
            <w:webHidden/>
          </w:rPr>
        </w:r>
        <w:r>
          <w:rPr>
            <w:noProof/>
            <w:webHidden/>
          </w:rPr>
          <w:fldChar w:fldCharType="separate"/>
        </w:r>
        <w:r>
          <w:rPr>
            <w:noProof/>
            <w:webHidden/>
          </w:rPr>
          <w:t>15</w:t>
        </w:r>
        <w:r>
          <w:rPr>
            <w:noProof/>
            <w:webHidden/>
          </w:rPr>
          <w:fldChar w:fldCharType="end"/>
        </w:r>
      </w:hyperlink>
    </w:p>
    <w:p w14:paraId="1B9600B4" w14:textId="2E7F046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55" w:history="1">
        <w:r w:rsidRPr="00000045">
          <w:rPr>
            <w:rStyle w:val="Hypertextovodkaz"/>
            <w:noProof/>
          </w:rPr>
          <w:t>Nedaňové příjmy</w:t>
        </w:r>
        <w:r>
          <w:rPr>
            <w:noProof/>
            <w:webHidden/>
          </w:rPr>
          <w:tab/>
        </w:r>
        <w:r>
          <w:rPr>
            <w:noProof/>
            <w:webHidden/>
          </w:rPr>
          <w:fldChar w:fldCharType="begin"/>
        </w:r>
        <w:r>
          <w:rPr>
            <w:noProof/>
            <w:webHidden/>
          </w:rPr>
          <w:instrText xml:space="preserve"> PAGEREF _Toc170372055 \h </w:instrText>
        </w:r>
        <w:r>
          <w:rPr>
            <w:noProof/>
            <w:webHidden/>
          </w:rPr>
        </w:r>
        <w:r>
          <w:rPr>
            <w:noProof/>
            <w:webHidden/>
          </w:rPr>
          <w:fldChar w:fldCharType="separate"/>
        </w:r>
        <w:r>
          <w:rPr>
            <w:noProof/>
            <w:webHidden/>
          </w:rPr>
          <w:t>17</w:t>
        </w:r>
        <w:r>
          <w:rPr>
            <w:noProof/>
            <w:webHidden/>
          </w:rPr>
          <w:fldChar w:fldCharType="end"/>
        </w:r>
      </w:hyperlink>
    </w:p>
    <w:p w14:paraId="64A5BF26" w14:textId="047E17A9"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56" w:history="1">
        <w:r w:rsidRPr="00000045">
          <w:rPr>
            <w:rStyle w:val="Hypertextovodkaz"/>
            <w:noProof/>
          </w:rPr>
          <w:t>Kapitálové příjmy</w:t>
        </w:r>
        <w:r>
          <w:rPr>
            <w:noProof/>
            <w:webHidden/>
          </w:rPr>
          <w:tab/>
        </w:r>
        <w:r>
          <w:rPr>
            <w:noProof/>
            <w:webHidden/>
          </w:rPr>
          <w:fldChar w:fldCharType="begin"/>
        </w:r>
        <w:r>
          <w:rPr>
            <w:noProof/>
            <w:webHidden/>
          </w:rPr>
          <w:instrText xml:space="preserve"> PAGEREF _Toc170372056 \h </w:instrText>
        </w:r>
        <w:r>
          <w:rPr>
            <w:noProof/>
            <w:webHidden/>
          </w:rPr>
        </w:r>
        <w:r>
          <w:rPr>
            <w:noProof/>
            <w:webHidden/>
          </w:rPr>
          <w:fldChar w:fldCharType="separate"/>
        </w:r>
        <w:r>
          <w:rPr>
            <w:noProof/>
            <w:webHidden/>
          </w:rPr>
          <w:t>22</w:t>
        </w:r>
        <w:r>
          <w:rPr>
            <w:noProof/>
            <w:webHidden/>
          </w:rPr>
          <w:fldChar w:fldCharType="end"/>
        </w:r>
      </w:hyperlink>
    </w:p>
    <w:p w14:paraId="45A2F2C4" w14:textId="63A11C66"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57" w:history="1">
        <w:r w:rsidRPr="00000045">
          <w:rPr>
            <w:rStyle w:val="Hypertextovodkaz"/>
            <w:noProof/>
          </w:rPr>
          <w:t>Přijaté transfery</w:t>
        </w:r>
        <w:r>
          <w:rPr>
            <w:noProof/>
            <w:webHidden/>
          </w:rPr>
          <w:tab/>
        </w:r>
        <w:r>
          <w:rPr>
            <w:noProof/>
            <w:webHidden/>
          </w:rPr>
          <w:fldChar w:fldCharType="begin"/>
        </w:r>
        <w:r>
          <w:rPr>
            <w:noProof/>
            <w:webHidden/>
          </w:rPr>
          <w:instrText xml:space="preserve"> PAGEREF _Toc170372057 \h </w:instrText>
        </w:r>
        <w:r>
          <w:rPr>
            <w:noProof/>
            <w:webHidden/>
          </w:rPr>
        </w:r>
        <w:r>
          <w:rPr>
            <w:noProof/>
            <w:webHidden/>
          </w:rPr>
          <w:fldChar w:fldCharType="separate"/>
        </w:r>
        <w:r>
          <w:rPr>
            <w:noProof/>
            <w:webHidden/>
          </w:rPr>
          <w:t>23</w:t>
        </w:r>
        <w:r>
          <w:rPr>
            <w:noProof/>
            <w:webHidden/>
          </w:rPr>
          <w:fldChar w:fldCharType="end"/>
        </w:r>
      </w:hyperlink>
    </w:p>
    <w:p w14:paraId="17481A81" w14:textId="3208A892"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58" w:history="1">
        <w:r w:rsidRPr="00000045">
          <w:rPr>
            <w:rStyle w:val="Hypertextovodkaz"/>
            <w:noProof/>
          </w:rPr>
          <w:t>PŘIJATÉ ÚČELOVÉ DOTACE</w:t>
        </w:r>
        <w:r>
          <w:rPr>
            <w:noProof/>
            <w:webHidden/>
          </w:rPr>
          <w:tab/>
        </w:r>
        <w:r>
          <w:rPr>
            <w:noProof/>
            <w:webHidden/>
          </w:rPr>
          <w:fldChar w:fldCharType="begin"/>
        </w:r>
        <w:r>
          <w:rPr>
            <w:noProof/>
            <w:webHidden/>
          </w:rPr>
          <w:instrText xml:space="preserve"> PAGEREF _Toc170372058 \h </w:instrText>
        </w:r>
        <w:r>
          <w:rPr>
            <w:noProof/>
            <w:webHidden/>
          </w:rPr>
        </w:r>
        <w:r>
          <w:rPr>
            <w:noProof/>
            <w:webHidden/>
          </w:rPr>
          <w:fldChar w:fldCharType="separate"/>
        </w:r>
        <w:r>
          <w:rPr>
            <w:noProof/>
            <w:webHidden/>
          </w:rPr>
          <w:t>25</w:t>
        </w:r>
        <w:r>
          <w:rPr>
            <w:noProof/>
            <w:webHidden/>
          </w:rPr>
          <w:fldChar w:fldCharType="end"/>
        </w:r>
      </w:hyperlink>
    </w:p>
    <w:p w14:paraId="442D7D69" w14:textId="201727A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059" w:history="1">
        <w:r w:rsidRPr="00000045">
          <w:rPr>
            <w:rStyle w:val="Hypertextovodkaz"/>
            <w:noProof/>
          </w:rPr>
          <w:t>REKAPITULACE PŘÍJMŮ</w:t>
        </w:r>
        <w:r>
          <w:rPr>
            <w:noProof/>
            <w:webHidden/>
          </w:rPr>
          <w:tab/>
        </w:r>
        <w:r>
          <w:rPr>
            <w:noProof/>
            <w:webHidden/>
          </w:rPr>
          <w:fldChar w:fldCharType="begin"/>
        </w:r>
        <w:r>
          <w:rPr>
            <w:noProof/>
            <w:webHidden/>
          </w:rPr>
          <w:instrText xml:space="preserve"> PAGEREF _Toc170372059 \h </w:instrText>
        </w:r>
        <w:r>
          <w:rPr>
            <w:noProof/>
            <w:webHidden/>
          </w:rPr>
        </w:r>
        <w:r>
          <w:rPr>
            <w:noProof/>
            <w:webHidden/>
          </w:rPr>
          <w:fldChar w:fldCharType="separate"/>
        </w:r>
        <w:r>
          <w:rPr>
            <w:noProof/>
            <w:webHidden/>
          </w:rPr>
          <w:t>30</w:t>
        </w:r>
        <w:r>
          <w:rPr>
            <w:noProof/>
            <w:webHidden/>
          </w:rPr>
          <w:fldChar w:fldCharType="end"/>
        </w:r>
      </w:hyperlink>
    </w:p>
    <w:p w14:paraId="203107FA" w14:textId="4C7F1938"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60" w:history="1">
        <w:r w:rsidRPr="00000045">
          <w:rPr>
            <w:rStyle w:val="Hypertextovodkaz"/>
            <w:noProof/>
          </w:rPr>
          <w:t>FINANCOVÁNÍ</w:t>
        </w:r>
        <w:r>
          <w:rPr>
            <w:noProof/>
            <w:webHidden/>
          </w:rPr>
          <w:tab/>
        </w:r>
        <w:r>
          <w:rPr>
            <w:noProof/>
            <w:webHidden/>
          </w:rPr>
          <w:fldChar w:fldCharType="begin"/>
        </w:r>
        <w:r>
          <w:rPr>
            <w:noProof/>
            <w:webHidden/>
          </w:rPr>
          <w:instrText xml:space="preserve"> PAGEREF _Toc170372060 \h </w:instrText>
        </w:r>
        <w:r>
          <w:rPr>
            <w:noProof/>
            <w:webHidden/>
          </w:rPr>
        </w:r>
        <w:r>
          <w:rPr>
            <w:noProof/>
            <w:webHidden/>
          </w:rPr>
          <w:fldChar w:fldCharType="separate"/>
        </w:r>
        <w:r>
          <w:rPr>
            <w:noProof/>
            <w:webHidden/>
          </w:rPr>
          <w:t>31</w:t>
        </w:r>
        <w:r>
          <w:rPr>
            <w:noProof/>
            <w:webHidden/>
          </w:rPr>
          <w:fldChar w:fldCharType="end"/>
        </w:r>
      </w:hyperlink>
    </w:p>
    <w:p w14:paraId="140BCBB4" w14:textId="272D6D81"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61" w:history="1">
        <w:r w:rsidRPr="00000045">
          <w:rPr>
            <w:rStyle w:val="Hypertextovodkaz"/>
            <w:noProof/>
          </w:rPr>
          <w:t>VÝDAJE MĚSTA NA 1 OBYVATELE</w:t>
        </w:r>
        <w:r>
          <w:rPr>
            <w:noProof/>
            <w:webHidden/>
          </w:rPr>
          <w:tab/>
        </w:r>
        <w:r>
          <w:rPr>
            <w:noProof/>
            <w:webHidden/>
          </w:rPr>
          <w:fldChar w:fldCharType="begin"/>
        </w:r>
        <w:r>
          <w:rPr>
            <w:noProof/>
            <w:webHidden/>
          </w:rPr>
          <w:instrText xml:space="preserve"> PAGEREF _Toc170372061 \h </w:instrText>
        </w:r>
        <w:r>
          <w:rPr>
            <w:noProof/>
            <w:webHidden/>
          </w:rPr>
        </w:r>
        <w:r>
          <w:rPr>
            <w:noProof/>
            <w:webHidden/>
          </w:rPr>
          <w:fldChar w:fldCharType="separate"/>
        </w:r>
        <w:r>
          <w:rPr>
            <w:noProof/>
            <w:webHidden/>
          </w:rPr>
          <w:t>33</w:t>
        </w:r>
        <w:r>
          <w:rPr>
            <w:noProof/>
            <w:webHidden/>
          </w:rPr>
          <w:fldChar w:fldCharType="end"/>
        </w:r>
      </w:hyperlink>
    </w:p>
    <w:p w14:paraId="23926F9D" w14:textId="59017665"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62" w:history="1">
        <w:r w:rsidRPr="00000045">
          <w:rPr>
            <w:rStyle w:val="Hypertextovodkaz"/>
            <w:noProof/>
          </w:rPr>
          <w:t>PLNĚNÍ ROZPOČTU VÝDAJŮ</w:t>
        </w:r>
        <w:r>
          <w:rPr>
            <w:noProof/>
            <w:webHidden/>
          </w:rPr>
          <w:tab/>
        </w:r>
        <w:r>
          <w:rPr>
            <w:noProof/>
            <w:webHidden/>
          </w:rPr>
          <w:fldChar w:fldCharType="begin"/>
        </w:r>
        <w:r>
          <w:rPr>
            <w:noProof/>
            <w:webHidden/>
          </w:rPr>
          <w:instrText xml:space="preserve"> PAGEREF _Toc170372062 \h </w:instrText>
        </w:r>
        <w:r>
          <w:rPr>
            <w:noProof/>
            <w:webHidden/>
          </w:rPr>
        </w:r>
        <w:r>
          <w:rPr>
            <w:noProof/>
            <w:webHidden/>
          </w:rPr>
          <w:fldChar w:fldCharType="separate"/>
        </w:r>
        <w:r>
          <w:rPr>
            <w:noProof/>
            <w:webHidden/>
          </w:rPr>
          <w:t>35</w:t>
        </w:r>
        <w:r>
          <w:rPr>
            <w:noProof/>
            <w:webHidden/>
          </w:rPr>
          <w:fldChar w:fldCharType="end"/>
        </w:r>
      </w:hyperlink>
    </w:p>
    <w:p w14:paraId="43D0AEDB" w14:textId="1B116F6D"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3" w:history="1">
        <w:r w:rsidRPr="00000045">
          <w:rPr>
            <w:rStyle w:val="Hypertextovodkaz"/>
            <w:noProof/>
          </w:rPr>
          <w:t>Odbor dopravy (ORJ 100)</w:t>
        </w:r>
        <w:r>
          <w:rPr>
            <w:noProof/>
            <w:webHidden/>
          </w:rPr>
          <w:tab/>
        </w:r>
        <w:r>
          <w:rPr>
            <w:noProof/>
            <w:webHidden/>
          </w:rPr>
          <w:fldChar w:fldCharType="begin"/>
        </w:r>
        <w:r>
          <w:rPr>
            <w:noProof/>
            <w:webHidden/>
          </w:rPr>
          <w:instrText xml:space="preserve"> PAGEREF _Toc170372063 \h </w:instrText>
        </w:r>
        <w:r>
          <w:rPr>
            <w:noProof/>
            <w:webHidden/>
          </w:rPr>
        </w:r>
        <w:r>
          <w:rPr>
            <w:noProof/>
            <w:webHidden/>
          </w:rPr>
          <w:fldChar w:fldCharType="separate"/>
        </w:r>
        <w:r>
          <w:rPr>
            <w:noProof/>
            <w:webHidden/>
          </w:rPr>
          <w:t>36</w:t>
        </w:r>
        <w:r>
          <w:rPr>
            <w:noProof/>
            <w:webHidden/>
          </w:rPr>
          <w:fldChar w:fldCharType="end"/>
        </w:r>
      </w:hyperlink>
    </w:p>
    <w:p w14:paraId="37D0D2B6" w14:textId="37EDB009"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4" w:history="1">
        <w:r w:rsidRPr="00000045">
          <w:rPr>
            <w:rStyle w:val="Hypertextovodkaz"/>
            <w:noProof/>
          </w:rPr>
          <w:t>Odbor dopravně správních činností (ORJ 101)</w:t>
        </w:r>
        <w:r>
          <w:rPr>
            <w:noProof/>
            <w:webHidden/>
          </w:rPr>
          <w:tab/>
        </w:r>
        <w:r>
          <w:rPr>
            <w:noProof/>
            <w:webHidden/>
          </w:rPr>
          <w:fldChar w:fldCharType="begin"/>
        </w:r>
        <w:r>
          <w:rPr>
            <w:noProof/>
            <w:webHidden/>
          </w:rPr>
          <w:instrText xml:space="preserve"> PAGEREF _Toc170372064 \h </w:instrText>
        </w:r>
        <w:r>
          <w:rPr>
            <w:noProof/>
            <w:webHidden/>
          </w:rPr>
        </w:r>
        <w:r>
          <w:rPr>
            <w:noProof/>
            <w:webHidden/>
          </w:rPr>
          <w:fldChar w:fldCharType="separate"/>
        </w:r>
        <w:r>
          <w:rPr>
            <w:noProof/>
            <w:webHidden/>
          </w:rPr>
          <w:t>40</w:t>
        </w:r>
        <w:r>
          <w:rPr>
            <w:noProof/>
            <w:webHidden/>
          </w:rPr>
          <w:fldChar w:fldCharType="end"/>
        </w:r>
      </w:hyperlink>
    </w:p>
    <w:p w14:paraId="61307113" w14:textId="3F383C65"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5" w:history="1">
        <w:r w:rsidRPr="00000045">
          <w:rPr>
            <w:rStyle w:val="Hypertextovodkaz"/>
            <w:noProof/>
          </w:rPr>
          <w:t>Odbor financí a rozpočtu (ORJ 120)</w:t>
        </w:r>
        <w:r>
          <w:rPr>
            <w:noProof/>
            <w:webHidden/>
          </w:rPr>
          <w:tab/>
        </w:r>
        <w:r>
          <w:rPr>
            <w:noProof/>
            <w:webHidden/>
          </w:rPr>
          <w:fldChar w:fldCharType="begin"/>
        </w:r>
        <w:r>
          <w:rPr>
            <w:noProof/>
            <w:webHidden/>
          </w:rPr>
          <w:instrText xml:space="preserve"> PAGEREF _Toc170372065 \h </w:instrText>
        </w:r>
        <w:r>
          <w:rPr>
            <w:noProof/>
            <w:webHidden/>
          </w:rPr>
        </w:r>
        <w:r>
          <w:rPr>
            <w:noProof/>
            <w:webHidden/>
          </w:rPr>
          <w:fldChar w:fldCharType="separate"/>
        </w:r>
        <w:r>
          <w:rPr>
            <w:noProof/>
            <w:webHidden/>
          </w:rPr>
          <w:t>41</w:t>
        </w:r>
        <w:r>
          <w:rPr>
            <w:noProof/>
            <w:webHidden/>
          </w:rPr>
          <w:fldChar w:fldCharType="end"/>
        </w:r>
      </w:hyperlink>
    </w:p>
    <w:p w14:paraId="1A6EC164" w14:textId="08BF08B8"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6" w:history="1">
        <w:r w:rsidRPr="00000045">
          <w:rPr>
            <w:rStyle w:val="Hypertextovodkaz"/>
            <w:noProof/>
          </w:rPr>
          <w:t>Odbor kancelář primátora – oddělení krizového řízení – hasičský záchranný sbor moravskoslezského kraje (ORJ 121)</w:t>
        </w:r>
        <w:r>
          <w:rPr>
            <w:noProof/>
            <w:webHidden/>
          </w:rPr>
          <w:tab/>
        </w:r>
        <w:r>
          <w:rPr>
            <w:noProof/>
            <w:webHidden/>
          </w:rPr>
          <w:fldChar w:fldCharType="begin"/>
        </w:r>
        <w:r>
          <w:rPr>
            <w:noProof/>
            <w:webHidden/>
          </w:rPr>
          <w:instrText xml:space="preserve"> PAGEREF _Toc170372066 \h </w:instrText>
        </w:r>
        <w:r>
          <w:rPr>
            <w:noProof/>
            <w:webHidden/>
          </w:rPr>
        </w:r>
        <w:r>
          <w:rPr>
            <w:noProof/>
            <w:webHidden/>
          </w:rPr>
          <w:fldChar w:fldCharType="separate"/>
        </w:r>
        <w:r>
          <w:rPr>
            <w:noProof/>
            <w:webHidden/>
          </w:rPr>
          <w:t>46</w:t>
        </w:r>
        <w:r>
          <w:rPr>
            <w:noProof/>
            <w:webHidden/>
          </w:rPr>
          <w:fldChar w:fldCharType="end"/>
        </w:r>
      </w:hyperlink>
    </w:p>
    <w:p w14:paraId="25FDEADA" w14:textId="507CE30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7" w:history="1">
        <w:r w:rsidRPr="00000045">
          <w:rPr>
            <w:rStyle w:val="Hypertextovodkaz"/>
            <w:noProof/>
          </w:rPr>
          <w:t>Odbor veřejných zakázek (ORJ 125)</w:t>
        </w:r>
        <w:r>
          <w:rPr>
            <w:noProof/>
            <w:webHidden/>
          </w:rPr>
          <w:tab/>
        </w:r>
        <w:r>
          <w:rPr>
            <w:noProof/>
            <w:webHidden/>
          </w:rPr>
          <w:fldChar w:fldCharType="begin"/>
        </w:r>
        <w:r>
          <w:rPr>
            <w:noProof/>
            <w:webHidden/>
          </w:rPr>
          <w:instrText xml:space="preserve"> PAGEREF _Toc170372067 \h </w:instrText>
        </w:r>
        <w:r>
          <w:rPr>
            <w:noProof/>
            <w:webHidden/>
          </w:rPr>
        </w:r>
        <w:r>
          <w:rPr>
            <w:noProof/>
            <w:webHidden/>
          </w:rPr>
          <w:fldChar w:fldCharType="separate"/>
        </w:r>
        <w:r>
          <w:rPr>
            <w:noProof/>
            <w:webHidden/>
          </w:rPr>
          <w:t>48</w:t>
        </w:r>
        <w:r>
          <w:rPr>
            <w:noProof/>
            <w:webHidden/>
          </w:rPr>
          <w:fldChar w:fldCharType="end"/>
        </w:r>
      </w:hyperlink>
    </w:p>
    <w:p w14:paraId="192778A7" w14:textId="621F97A0"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8" w:history="1">
        <w:r w:rsidRPr="00000045">
          <w:rPr>
            <w:rStyle w:val="Hypertextovodkaz"/>
            <w:noProof/>
          </w:rPr>
          <w:t>Odbor hospodářské správy (ORJ 130)</w:t>
        </w:r>
        <w:r>
          <w:rPr>
            <w:noProof/>
            <w:webHidden/>
          </w:rPr>
          <w:tab/>
        </w:r>
        <w:r>
          <w:rPr>
            <w:noProof/>
            <w:webHidden/>
          </w:rPr>
          <w:fldChar w:fldCharType="begin"/>
        </w:r>
        <w:r>
          <w:rPr>
            <w:noProof/>
            <w:webHidden/>
          </w:rPr>
          <w:instrText xml:space="preserve"> PAGEREF _Toc170372068 \h </w:instrText>
        </w:r>
        <w:r>
          <w:rPr>
            <w:noProof/>
            <w:webHidden/>
          </w:rPr>
        </w:r>
        <w:r>
          <w:rPr>
            <w:noProof/>
            <w:webHidden/>
          </w:rPr>
          <w:fldChar w:fldCharType="separate"/>
        </w:r>
        <w:r>
          <w:rPr>
            <w:noProof/>
            <w:webHidden/>
          </w:rPr>
          <w:t>49</w:t>
        </w:r>
        <w:r>
          <w:rPr>
            <w:noProof/>
            <w:webHidden/>
          </w:rPr>
          <w:fldChar w:fldCharType="end"/>
        </w:r>
      </w:hyperlink>
    </w:p>
    <w:p w14:paraId="1A4C4EC6" w14:textId="75D983A4"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69" w:history="1">
        <w:r w:rsidRPr="00000045">
          <w:rPr>
            <w:rStyle w:val="Hypertextovodkaz"/>
            <w:noProof/>
          </w:rPr>
          <w:t>Odbor projektů IT služeb a outsourcingu (ORJ 133)</w:t>
        </w:r>
        <w:r>
          <w:rPr>
            <w:noProof/>
            <w:webHidden/>
          </w:rPr>
          <w:tab/>
        </w:r>
        <w:r>
          <w:rPr>
            <w:noProof/>
            <w:webHidden/>
          </w:rPr>
          <w:fldChar w:fldCharType="begin"/>
        </w:r>
        <w:r>
          <w:rPr>
            <w:noProof/>
            <w:webHidden/>
          </w:rPr>
          <w:instrText xml:space="preserve"> PAGEREF _Toc170372069 \h </w:instrText>
        </w:r>
        <w:r>
          <w:rPr>
            <w:noProof/>
            <w:webHidden/>
          </w:rPr>
        </w:r>
        <w:r>
          <w:rPr>
            <w:noProof/>
            <w:webHidden/>
          </w:rPr>
          <w:fldChar w:fldCharType="separate"/>
        </w:r>
        <w:r>
          <w:rPr>
            <w:noProof/>
            <w:webHidden/>
          </w:rPr>
          <w:t>53</w:t>
        </w:r>
        <w:r>
          <w:rPr>
            <w:noProof/>
            <w:webHidden/>
          </w:rPr>
          <w:fldChar w:fldCharType="end"/>
        </w:r>
      </w:hyperlink>
    </w:p>
    <w:p w14:paraId="7C76CCEE" w14:textId="63872A68"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0" w:history="1">
        <w:r w:rsidRPr="00000045">
          <w:rPr>
            <w:rStyle w:val="Hypertextovodkaz"/>
            <w:noProof/>
          </w:rPr>
          <w:t>Odbor projektů IT služeb a outsourcingu – oddělení geografického informačního systému města Ostravy (ORJ 134)</w:t>
        </w:r>
        <w:r>
          <w:rPr>
            <w:noProof/>
            <w:webHidden/>
          </w:rPr>
          <w:tab/>
        </w:r>
        <w:r>
          <w:rPr>
            <w:noProof/>
            <w:webHidden/>
          </w:rPr>
          <w:fldChar w:fldCharType="begin"/>
        </w:r>
        <w:r>
          <w:rPr>
            <w:noProof/>
            <w:webHidden/>
          </w:rPr>
          <w:instrText xml:space="preserve"> PAGEREF _Toc170372070 \h </w:instrText>
        </w:r>
        <w:r>
          <w:rPr>
            <w:noProof/>
            <w:webHidden/>
          </w:rPr>
        </w:r>
        <w:r>
          <w:rPr>
            <w:noProof/>
            <w:webHidden/>
          </w:rPr>
          <w:fldChar w:fldCharType="separate"/>
        </w:r>
        <w:r>
          <w:rPr>
            <w:noProof/>
            <w:webHidden/>
          </w:rPr>
          <w:t>57</w:t>
        </w:r>
        <w:r>
          <w:rPr>
            <w:noProof/>
            <w:webHidden/>
          </w:rPr>
          <w:fldChar w:fldCharType="end"/>
        </w:r>
      </w:hyperlink>
    </w:p>
    <w:p w14:paraId="74A0BFD8" w14:textId="729C0C5A"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1" w:history="1">
        <w:r w:rsidRPr="00000045">
          <w:rPr>
            <w:rStyle w:val="Hypertextovodkaz"/>
            <w:noProof/>
          </w:rPr>
          <w:t>oddělení platové, oddělení personální (ORJ 135)</w:t>
        </w:r>
        <w:r>
          <w:rPr>
            <w:noProof/>
            <w:webHidden/>
          </w:rPr>
          <w:tab/>
        </w:r>
        <w:r>
          <w:rPr>
            <w:noProof/>
            <w:webHidden/>
          </w:rPr>
          <w:fldChar w:fldCharType="begin"/>
        </w:r>
        <w:r>
          <w:rPr>
            <w:noProof/>
            <w:webHidden/>
          </w:rPr>
          <w:instrText xml:space="preserve"> PAGEREF _Toc170372071 \h </w:instrText>
        </w:r>
        <w:r>
          <w:rPr>
            <w:noProof/>
            <w:webHidden/>
          </w:rPr>
        </w:r>
        <w:r>
          <w:rPr>
            <w:noProof/>
            <w:webHidden/>
          </w:rPr>
          <w:fldChar w:fldCharType="separate"/>
        </w:r>
        <w:r>
          <w:rPr>
            <w:noProof/>
            <w:webHidden/>
          </w:rPr>
          <w:t>58</w:t>
        </w:r>
        <w:r>
          <w:rPr>
            <w:noProof/>
            <w:webHidden/>
          </w:rPr>
          <w:fldChar w:fldCharType="end"/>
        </w:r>
      </w:hyperlink>
    </w:p>
    <w:p w14:paraId="55ECA533" w14:textId="073EA53D"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2" w:history="1">
        <w:r w:rsidRPr="00000045">
          <w:rPr>
            <w:rStyle w:val="Hypertextovodkaz"/>
            <w:noProof/>
          </w:rPr>
          <w:t>Odbor hospodářské správy - technická správa majetku (ORJ 136)</w:t>
        </w:r>
        <w:r>
          <w:rPr>
            <w:noProof/>
            <w:webHidden/>
          </w:rPr>
          <w:tab/>
        </w:r>
        <w:r>
          <w:rPr>
            <w:noProof/>
            <w:webHidden/>
          </w:rPr>
          <w:fldChar w:fldCharType="begin"/>
        </w:r>
        <w:r>
          <w:rPr>
            <w:noProof/>
            <w:webHidden/>
          </w:rPr>
          <w:instrText xml:space="preserve"> PAGEREF _Toc170372072 \h </w:instrText>
        </w:r>
        <w:r>
          <w:rPr>
            <w:noProof/>
            <w:webHidden/>
          </w:rPr>
        </w:r>
        <w:r>
          <w:rPr>
            <w:noProof/>
            <w:webHidden/>
          </w:rPr>
          <w:fldChar w:fldCharType="separate"/>
        </w:r>
        <w:r>
          <w:rPr>
            <w:noProof/>
            <w:webHidden/>
          </w:rPr>
          <w:t>65</w:t>
        </w:r>
        <w:r>
          <w:rPr>
            <w:noProof/>
            <w:webHidden/>
          </w:rPr>
          <w:fldChar w:fldCharType="end"/>
        </w:r>
      </w:hyperlink>
    </w:p>
    <w:p w14:paraId="728A665F" w14:textId="3CD371CF"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3" w:history="1">
        <w:r w:rsidRPr="00000045">
          <w:rPr>
            <w:rStyle w:val="Hypertextovodkaz"/>
            <w:bCs/>
            <w:noProof/>
          </w:rPr>
          <w:t>Odbor majetkový (ORJ 137)</w:t>
        </w:r>
        <w:r>
          <w:rPr>
            <w:noProof/>
            <w:webHidden/>
          </w:rPr>
          <w:tab/>
        </w:r>
        <w:r>
          <w:rPr>
            <w:noProof/>
            <w:webHidden/>
          </w:rPr>
          <w:fldChar w:fldCharType="begin"/>
        </w:r>
        <w:r>
          <w:rPr>
            <w:noProof/>
            <w:webHidden/>
          </w:rPr>
          <w:instrText xml:space="preserve"> PAGEREF _Toc170372073 \h </w:instrText>
        </w:r>
        <w:r>
          <w:rPr>
            <w:noProof/>
            <w:webHidden/>
          </w:rPr>
        </w:r>
        <w:r>
          <w:rPr>
            <w:noProof/>
            <w:webHidden/>
          </w:rPr>
          <w:fldChar w:fldCharType="separate"/>
        </w:r>
        <w:r>
          <w:rPr>
            <w:noProof/>
            <w:webHidden/>
          </w:rPr>
          <w:t>71</w:t>
        </w:r>
        <w:r>
          <w:rPr>
            <w:noProof/>
            <w:webHidden/>
          </w:rPr>
          <w:fldChar w:fldCharType="end"/>
        </w:r>
      </w:hyperlink>
    </w:p>
    <w:p w14:paraId="42864A57" w14:textId="25898FD6"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4" w:history="1">
        <w:r w:rsidRPr="00000045">
          <w:rPr>
            <w:rStyle w:val="Hypertextovodkaz"/>
            <w:noProof/>
          </w:rPr>
          <w:t>Odbor kultury a školství – oblast školství (ORJ 140)</w:t>
        </w:r>
        <w:r>
          <w:rPr>
            <w:noProof/>
            <w:webHidden/>
          </w:rPr>
          <w:tab/>
        </w:r>
        <w:r>
          <w:rPr>
            <w:noProof/>
            <w:webHidden/>
          </w:rPr>
          <w:fldChar w:fldCharType="begin"/>
        </w:r>
        <w:r>
          <w:rPr>
            <w:noProof/>
            <w:webHidden/>
          </w:rPr>
          <w:instrText xml:space="preserve"> PAGEREF _Toc170372074 \h </w:instrText>
        </w:r>
        <w:r>
          <w:rPr>
            <w:noProof/>
            <w:webHidden/>
          </w:rPr>
        </w:r>
        <w:r>
          <w:rPr>
            <w:noProof/>
            <w:webHidden/>
          </w:rPr>
          <w:fldChar w:fldCharType="separate"/>
        </w:r>
        <w:r>
          <w:rPr>
            <w:noProof/>
            <w:webHidden/>
          </w:rPr>
          <w:t>74</w:t>
        </w:r>
        <w:r>
          <w:rPr>
            <w:noProof/>
            <w:webHidden/>
          </w:rPr>
          <w:fldChar w:fldCharType="end"/>
        </w:r>
      </w:hyperlink>
    </w:p>
    <w:p w14:paraId="34DEC0F3" w14:textId="5C0501A8"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5" w:history="1">
        <w:r w:rsidRPr="00000045">
          <w:rPr>
            <w:rStyle w:val="Hypertextovodkaz"/>
            <w:noProof/>
          </w:rPr>
          <w:t>Odbor kultury a školství – oblast kultura (ORJ 160)</w:t>
        </w:r>
        <w:r>
          <w:rPr>
            <w:noProof/>
            <w:webHidden/>
          </w:rPr>
          <w:tab/>
        </w:r>
        <w:r>
          <w:rPr>
            <w:noProof/>
            <w:webHidden/>
          </w:rPr>
          <w:fldChar w:fldCharType="begin"/>
        </w:r>
        <w:r>
          <w:rPr>
            <w:noProof/>
            <w:webHidden/>
          </w:rPr>
          <w:instrText xml:space="preserve"> PAGEREF _Toc170372075 \h </w:instrText>
        </w:r>
        <w:r>
          <w:rPr>
            <w:noProof/>
            <w:webHidden/>
          </w:rPr>
        </w:r>
        <w:r>
          <w:rPr>
            <w:noProof/>
            <w:webHidden/>
          </w:rPr>
          <w:fldChar w:fldCharType="separate"/>
        </w:r>
        <w:r>
          <w:rPr>
            <w:noProof/>
            <w:webHidden/>
          </w:rPr>
          <w:t>77</w:t>
        </w:r>
        <w:r>
          <w:rPr>
            <w:noProof/>
            <w:webHidden/>
          </w:rPr>
          <w:fldChar w:fldCharType="end"/>
        </w:r>
      </w:hyperlink>
    </w:p>
    <w:p w14:paraId="609CFFD8" w14:textId="4E5F0A3E"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6" w:history="1">
        <w:r w:rsidRPr="00000045">
          <w:rPr>
            <w:rStyle w:val="Hypertextovodkaz"/>
            <w:noProof/>
          </w:rPr>
          <w:t>Odbor sportu (ORJ 161)</w:t>
        </w:r>
        <w:r>
          <w:rPr>
            <w:noProof/>
            <w:webHidden/>
          </w:rPr>
          <w:tab/>
        </w:r>
        <w:r>
          <w:rPr>
            <w:noProof/>
            <w:webHidden/>
          </w:rPr>
          <w:fldChar w:fldCharType="begin"/>
        </w:r>
        <w:r>
          <w:rPr>
            <w:noProof/>
            <w:webHidden/>
          </w:rPr>
          <w:instrText xml:space="preserve"> PAGEREF _Toc170372076 \h </w:instrText>
        </w:r>
        <w:r>
          <w:rPr>
            <w:noProof/>
            <w:webHidden/>
          </w:rPr>
        </w:r>
        <w:r>
          <w:rPr>
            <w:noProof/>
            <w:webHidden/>
          </w:rPr>
          <w:fldChar w:fldCharType="separate"/>
        </w:r>
        <w:r>
          <w:rPr>
            <w:noProof/>
            <w:webHidden/>
          </w:rPr>
          <w:t>81</w:t>
        </w:r>
        <w:r>
          <w:rPr>
            <w:noProof/>
            <w:webHidden/>
          </w:rPr>
          <w:fldChar w:fldCharType="end"/>
        </w:r>
      </w:hyperlink>
    </w:p>
    <w:p w14:paraId="020FEBF2" w14:textId="655645C1"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7" w:history="1">
        <w:r w:rsidRPr="00000045">
          <w:rPr>
            <w:rStyle w:val="Hypertextovodkaz"/>
            <w:noProof/>
          </w:rPr>
          <w:t>Odbor sociálních věcí a zdravotnictví – oblast zdravotnictví (ORJ 170)</w:t>
        </w:r>
        <w:r>
          <w:rPr>
            <w:noProof/>
            <w:webHidden/>
          </w:rPr>
          <w:tab/>
        </w:r>
        <w:r>
          <w:rPr>
            <w:noProof/>
            <w:webHidden/>
          </w:rPr>
          <w:fldChar w:fldCharType="begin"/>
        </w:r>
        <w:r>
          <w:rPr>
            <w:noProof/>
            <w:webHidden/>
          </w:rPr>
          <w:instrText xml:space="preserve"> PAGEREF _Toc170372077 \h </w:instrText>
        </w:r>
        <w:r>
          <w:rPr>
            <w:noProof/>
            <w:webHidden/>
          </w:rPr>
        </w:r>
        <w:r>
          <w:rPr>
            <w:noProof/>
            <w:webHidden/>
          </w:rPr>
          <w:fldChar w:fldCharType="separate"/>
        </w:r>
        <w:r>
          <w:rPr>
            <w:noProof/>
            <w:webHidden/>
          </w:rPr>
          <w:t>83</w:t>
        </w:r>
        <w:r>
          <w:rPr>
            <w:noProof/>
            <w:webHidden/>
          </w:rPr>
          <w:fldChar w:fldCharType="end"/>
        </w:r>
      </w:hyperlink>
    </w:p>
    <w:p w14:paraId="37DB5AA9" w14:textId="6EA4429F"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8" w:history="1">
        <w:r w:rsidRPr="00000045">
          <w:rPr>
            <w:rStyle w:val="Hypertextovodkaz"/>
            <w:noProof/>
          </w:rPr>
          <w:t>Odbor sociálních věcí a zdravotnictví – oblast sociální věci (ORJ 180)</w:t>
        </w:r>
        <w:r>
          <w:rPr>
            <w:noProof/>
            <w:webHidden/>
          </w:rPr>
          <w:tab/>
        </w:r>
        <w:r>
          <w:rPr>
            <w:noProof/>
            <w:webHidden/>
          </w:rPr>
          <w:fldChar w:fldCharType="begin"/>
        </w:r>
        <w:r>
          <w:rPr>
            <w:noProof/>
            <w:webHidden/>
          </w:rPr>
          <w:instrText xml:space="preserve"> PAGEREF _Toc170372078 \h </w:instrText>
        </w:r>
        <w:r>
          <w:rPr>
            <w:noProof/>
            <w:webHidden/>
          </w:rPr>
        </w:r>
        <w:r>
          <w:rPr>
            <w:noProof/>
            <w:webHidden/>
          </w:rPr>
          <w:fldChar w:fldCharType="separate"/>
        </w:r>
        <w:r>
          <w:rPr>
            <w:noProof/>
            <w:webHidden/>
          </w:rPr>
          <w:t>86</w:t>
        </w:r>
        <w:r>
          <w:rPr>
            <w:noProof/>
            <w:webHidden/>
          </w:rPr>
          <w:fldChar w:fldCharType="end"/>
        </w:r>
      </w:hyperlink>
    </w:p>
    <w:p w14:paraId="7531E4A1" w14:textId="4F237F3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79" w:history="1">
        <w:r w:rsidRPr="00000045">
          <w:rPr>
            <w:rStyle w:val="Hypertextovodkaz"/>
            <w:noProof/>
          </w:rPr>
          <w:t>Odbor ochrany životního prostředí (ORJ 190)</w:t>
        </w:r>
        <w:r>
          <w:rPr>
            <w:noProof/>
            <w:webHidden/>
          </w:rPr>
          <w:tab/>
        </w:r>
        <w:r>
          <w:rPr>
            <w:noProof/>
            <w:webHidden/>
          </w:rPr>
          <w:fldChar w:fldCharType="begin"/>
        </w:r>
        <w:r>
          <w:rPr>
            <w:noProof/>
            <w:webHidden/>
          </w:rPr>
          <w:instrText xml:space="preserve"> PAGEREF _Toc170372079 \h </w:instrText>
        </w:r>
        <w:r>
          <w:rPr>
            <w:noProof/>
            <w:webHidden/>
          </w:rPr>
        </w:r>
        <w:r>
          <w:rPr>
            <w:noProof/>
            <w:webHidden/>
          </w:rPr>
          <w:fldChar w:fldCharType="separate"/>
        </w:r>
        <w:r>
          <w:rPr>
            <w:noProof/>
            <w:webHidden/>
          </w:rPr>
          <w:t>93</w:t>
        </w:r>
        <w:r>
          <w:rPr>
            <w:noProof/>
            <w:webHidden/>
          </w:rPr>
          <w:fldChar w:fldCharType="end"/>
        </w:r>
      </w:hyperlink>
    </w:p>
    <w:p w14:paraId="161CE02A" w14:textId="49D3A30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0" w:history="1">
        <w:r w:rsidRPr="00000045">
          <w:rPr>
            <w:rStyle w:val="Hypertextovodkaz"/>
            <w:noProof/>
          </w:rPr>
          <w:t>Odbor kancelář primátora – oddělení krizového řízení (ORJ 200)</w:t>
        </w:r>
        <w:r>
          <w:rPr>
            <w:noProof/>
            <w:webHidden/>
          </w:rPr>
          <w:tab/>
        </w:r>
        <w:r>
          <w:rPr>
            <w:noProof/>
            <w:webHidden/>
          </w:rPr>
          <w:fldChar w:fldCharType="begin"/>
        </w:r>
        <w:r>
          <w:rPr>
            <w:noProof/>
            <w:webHidden/>
          </w:rPr>
          <w:instrText xml:space="preserve"> PAGEREF _Toc170372080 \h </w:instrText>
        </w:r>
        <w:r>
          <w:rPr>
            <w:noProof/>
            <w:webHidden/>
          </w:rPr>
        </w:r>
        <w:r>
          <w:rPr>
            <w:noProof/>
            <w:webHidden/>
          </w:rPr>
          <w:fldChar w:fldCharType="separate"/>
        </w:r>
        <w:r>
          <w:rPr>
            <w:noProof/>
            <w:webHidden/>
          </w:rPr>
          <w:t>96</w:t>
        </w:r>
        <w:r>
          <w:rPr>
            <w:noProof/>
            <w:webHidden/>
          </w:rPr>
          <w:fldChar w:fldCharType="end"/>
        </w:r>
      </w:hyperlink>
    </w:p>
    <w:p w14:paraId="6CD05F7B" w14:textId="7263FE7A"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1" w:history="1">
        <w:r w:rsidRPr="00000045">
          <w:rPr>
            <w:rStyle w:val="Hypertextovodkaz"/>
            <w:noProof/>
          </w:rPr>
          <w:t>Odbor územního plánování a stavebního řádu (ORJ 210)</w:t>
        </w:r>
        <w:r>
          <w:rPr>
            <w:noProof/>
            <w:webHidden/>
          </w:rPr>
          <w:tab/>
        </w:r>
        <w:r>
          <w:rPr>
            <w:noProof/>
            <w:webHidden/>
          </w:rPr>
          <w:fldChar w:fldCharType="begin"/>
        </w:r>
        <w:r>
          <w:rPr>
            <w:noProof/>
            <w:webHidden/>
          </w:rPr>
          <w:instrText xml:space="preserve"> PAGEREF _Toc170372081 \h </w:instrText>
        </w:r>
        <w:r>
          <w:rPr>
            <w:noProof/>
            <w:webHidden/>
          </w:rPr>
        </w:r>
        <w:r>
          <w:rPr>
            <w:noProof/>
            <w:webHidden/>
          </w:rPr>
          <w:fldChar w:fldCharType="separate"/>
        </w:r>
        <w:r>
          <w:rPr>
            <w:noProof/>
            <w:webHidden/>
          </w:rPr>
          <w:t>98</w:t>
        </w:r>
        <w:r>
          <w:rPr>
            <w:noProof/>
            <w:webHidden/>
          </w:rPr>
          <w:fldChar w:fldCharType="end"/>
        </w:r>
      </w:hyperlink>
    </w:p>
    <w:p w14:paraId="10EBE2AE" w14:textId="3E1FA90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2" w:history="1">
        <w:r w:rsidRPr="00000045">
          <w:rPr>
            <w:rStyle w:val="Hypertextovodkaz"/>
            <w:bCs/>
            <w:noProof/>
          </w:rPr>
          <w:t>Odbor kancelář primátora (ORJ 221)</w:t>
        </w:r>
        <w:r>
          <w:rPr>
            <w:noProof/>
            <w:webHidden/>
          </w:rPr>
          <w:tab/>
        </w:r>
        <w:r>
          <w:rPr>
            <w:noProof/>
            <w:webHidden/>
          </w:rPr>
          <w:fldChar w:fldCharType="begin"/>
        </w:r>
        <w:r>
          <w:rPr>
            <w:noProof/>
            <w:webHidden/>
          </w:rPr>
          <w:instrText xml:space="preserve"> PAGEREF _Toc170372082 \h </w:instrText>
        </w:r>
        <w:r>
          <w:rPr>
            <w:noProof/>
            <w:webHidden/>
          </w:rPr>
        </w:r>
        <w:r>
          <w:rPr>
            <w:noProof/>
            <w:webHidden/>
          </w:rPr>
          <w:fldChar w:fldCharType="separate"/>
        </w:r>
        <w:r>
          <w:rPr>
            <w:noProof/>
            <w:webHidden/>
          </w:rPr>
          <w:t>99</w:t>
        </w:r>
        <w:r>
          <w:rPr>
            <w:noProof/>
            <w:webHidden/>
          </w:rPr>
          <w:fldChar w:fldCharType="end"/>
        </w:r>
      </w:hyperlink>
    </w:p>
    <w:p w14:paraId="4463DD64" w14:textId="585B2FCB"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3" w:history="1">
        <w:r w:rsidRPr="00000045">
          <w:rPr>
            <w:rStyle w:val="Hypertextovodkaz"/>
            <w:noProof/>
          </w:rPr>
          <w:t>Odbor investiční (ORJ 230)</w:t>
        </w:r>
        <w:r>
          <w:rPr>
            <w:noProof/>
            <w:webHidden/>
          </w:rPr>
          <w:tab/>
        </w:r>
        <w:r>
          <w:rPr>
            <w:noProof/>
            <w:webHidden/>
          </w:rPr>
          <w:fldChar w:fldCharType="begin"/>
        </w:r>
        <w:r>
          <w:rPr>
            <w:noProof/>
            <w:webHidden/>
          </w:rPr>
          <w:instrText xml:space="preserve"> PAGEREF _Toc170372083 \h </w:instrText>
        </w:r>
        <w:r>
          <w:rPr>
            <w:noProof/>
            <w:webHidden/>
          </w:rPr>
        </w:r>
        <w:r>
          <w:rPr>
            <w:noProof/>
            <w:webHidden/>
          </w:rPr>
          <w:fldChar w:fldCharType="separate"/>
        </w:r>
        <w:r>
          <w:rPr>
            <w:noProof/>
            <w:webHidden/>
          </w:rPr>
          <w:t>105</w:t>
        </w:r>
        <w:r>
          <w:rPr>
            <w:noProof/>
            <w:webHidden/>
          </w:rPr>
          <w:fldChar w:fldCharType="end"/>
        </w:r>
      </w:hyperlink>
    </w:p>
    <w:p w14:paraId="4631174D" w14:textId="2A63ED25"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4" w:history="1">
        <w:r w:rsidRPr="00000045">
          <w:rPr>
            <w:rStyle w:val="Hypertextovodkaz"/>
            <w:noProof/>
          </w:rPr>
          <w:t>Odbor vnitřních věcí (ORJ 260)</w:t>
        </w:r>
        <w:r>
          <w:rPr>
            <w:noProof/>
            <w:webHidden/>
          </w:rPr>
          <w:tab/>
        </w:r>
        <w:r>
          <w:rPr>
            <w:noProof/>
            <w:webHidden/>
          </w:rPr>
          <w:fldChar w:fldCharType="begin"/>
        </w:r>
        <w:r>
          <w:rPr>
            <w:noProof/>
            <w:webHidden/>
          </w:rPr>
          <w:instrText xml:space="preserve"> PAGEREF _Toc170372084 \h </w:instrText>
        </w:r>
        <w:r>
          <w:rPr>
            <w:noProof/>
            <w:webHidden/>
          </w:rPr>
        </w:r>
        <w:r>
          <w:rPr>
            <w:noProof/>
            <w:webHidden/>
          </w:rPr>
          <w:fldChar w:fldCharType="separate"/>
        </w:r>
        <w:r>
          <w:rPr>
            <w:noProof/>
            <w:webHidden/>
          </w:rPr>
          <w:t>109</w:t>
        </w:r>
        <w:r>
          <w:rPr>
            <w:noProof/>
            <w:webHidden/>
          </w:rPr>
          <w:fldChar w:fldCharType="end"/>
        </w:r>
      </w:hyperlink>
    </w:p>
    <w:p w14:paraId="6457B3DF" w14:textId="0C6EEAA0"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5" w:history="1">
        <w:r w:rsidRPr="00000045">
          <w:rPr>
            <w:rStyle w:val="Hypertextovodkaz"/>
            <w:noProof/>
          </w:rPr>
          <w:t>Městská policie Ostrava – orgán města (ORJ 270)</w:t>
        </w:r>
        <w:r>
          <w:rPr>
            <w:noProof/>
            <w:webHidden/>
          </w:rPr>
          <w:tab/>
        </w:r>
        <w:r>
          <w:rPr>
            <w:noProof/>
            <w:webHidden/>
          </w:rPr>
          <w:fldChar w:fldCharType="begin"/>
        </w:r>
        <w:r>
          <w:rPr>
            <w:noProof/>
            <w:webHidden/>
          </w:rPr>
          <w:instrText xml:space="preserve"> PAGEREF _Toc170372085 \h </w:instrText>
        </w:r>
        <w:r>
          <w:rPr>
            <w:noProof/>
            <w:webHidden/>
          </w:rPr>
        </w:r>
        <w:r>
          <w:rPr>
            <w:noProof/>
            <w:webHidden/>
          </w:rPr>
          <w:fldChar w:fldCharType="separate"/>
        </w:r>
        <w:r>
          <w:rPr>
            <w:noProof/>
            <w:webHidden/>
          </w:rPr>
          <w:t>110</w:t>
        </w:r>
        <w:r>
          <w:rPr>
            <w:noProof/>
            <w:webHidden/>
          </w:rPr>
          <w:fldChar w:fldCharType="end"/>
        </w:r>
      </w:hyperlink>
    </w:p>
    <w:p w14:paraId="139C561E" w14:textId="26ABA538"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6" w:history="1">
        <w:r w:rsidRPr="00000045">
          <w:rPr>
            <w:rStyle w:val="Hypertextovodkaz"/>
            <w:noProof/>
          </w:rPr>
          <w:t>Archiv města Ostravy (ORJ 290)</w:t>
        </w:r>
        <w:r>
          <w:rPr>
            <w:noProof/>
            <w:webHidden/>
          </w:rPr>
          <w:tab/>
        </w:r>
        <w:r>
          <w:rPr>
            <w:noProof/>
            <w:webHidden/>
          </w:rPr>
          <w:fldChar w:fldCharType="begin"/>
        </w:r>
        <w:r>
          <w:rPr>
            <w:noProof/>
            <w:webHidden/>
          </w:rPr>
          <w:instrText xml:space="preserve"> PAGEREF _Toc170372086 \h </w:instrText>
        </w:r>
        <w:r>
          <w:rPr>
            <w:noProof/>
            <w:webHidden/>
          </w:rPr>
        </w:r>
        <w:r>
          <w:rPr>
            <w:noProof/>
            <w:webHidden/>
          </w:rPr>
          <w:fldChar w:fldCharType="separate"/>
        </w:r>
        <w:r>
          <w:rPr>
            <w:noProof/>
            <w:webHidden/>
          </w:rPr>
          <w:t>112</w:t>
        </w:r>
        <w:r>
          <w:rPr>
            <w:noProof/>
            <w:webHidden/>
          </w:rPr>
          <w:fldChar w:fldCharType="end"/>
        </w:r>
      </w:hyperlink>
    </w:p>
    <w:p w14:paraId="6FA08A26" w14:textId="48DCF806"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87" w:history="1">
        <w:r w:rsidRPr="00000045">
          <w:rPr>
            <w:rStyle w:val="Hypertextovodkaz"/>
            <w:noProof/>
          </w:rPr>
          <w:t>Odbor strategického rozvoje (ORJ 300)</w:t>
        </w:r>
        <w:r>
          <w:rPr>
            <w:noProof/>
            <w:webHidden/>
          </w:rPr>
          <w:tab/>
        </w:r>
        <w:r>
          <w:rPr>
            <w:noProof/>
            <w:webHidden/>
          </w:rPr>
          <w:fldChar w:fldCharType="begin"/>
        </w:r>
        <w:r>
          <w:rPr>
            <w:noProof/>
            <w:webHidden/>
          </w:rPr>
          <w:instrText xml:space="preserve"> PAGEREF _Toc170372087 \h </w:instrText>
        </w:r>
        <w:r>
          <w:rPr>
            <w:noProof/>
            <w:webHidden/>
          </w:rPr>
        </w:r>
        <w:r>
          <w:rPr>
            <w:noProof/>
            <w:webHidden/>
          </w:rPr>
          <w:fldChar w:fldCharType="separate"/>
        </w:r>
        <w:r>
          <w:rPr>
            <w:noProof/>
            <w:webHidden/>
          </w:rPr>
          <w:t>113</w:t>
        </w:r>
        <w:r>
          <w:rPr>
            <w:noProof/>
            <w:webHidden/>
          </w:rPr>
          <w:fldChar w:fldCharType="end"/>
        </w:r>
      </w:hyperlink>
    </w:p>
    <w:p w14:paraId="7CE0B80E" w14:textId="5959D28A"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88" w:history="1">
        <w:r w:rsidRPr="00000045">
          <w:rPr>
            <w:rStyle w:val="Hypertextovodkaz"/>
            <w:noProof/>
          </w:rPr>
          <w:t>KAPITÁLOVÉ VÝDAJE INVESTIČN</w:t>
        </w:r>
        <w:r w:rsidRPr="00000045">
          <w:rPr>
            <w:rStyle w:val="Hypertextovodkaz"/>
            <w:noProof/>
          </w:rPr>
          <w:t>Í</w:t>
        </w:r>
        <w:r w:rsidRPr="00000045">
          <w:rPr>
            <w:rStyle w:val="Hypertextovodkaz"/>
            <w:noProof/>
          </w:rPr>
          <w:t>HO ODBORU</w:t>
        </w:r>
        <w:r>
          <w:rPr>
            <w:noProof/>
            <w:webHidden/>
          </w:rPr>
          <w:tab/>
        </w:r>
        <w:r>
          <w:rPr>
            <w:noProof/>
            <w:webHidden/>
          </w:rPr>
          <w:fldChar w:fldCharType="begin"/>
        </w:r>
        <w:r>
          <w:rPr>
            <w:noProof/>
            <w:webHidden/>
          </w:rPr>
          <w:instrText xml:space="preserve"> PAGEREF _Toc170372088 \h </w:instrText>
        </w:r>
        <w:r>
          <w:rPr>
            <w:noProof/>
            <w:webHidden/>
          </w:rPr>
        </w:r>
        <w:r>
          <w:rPr>
            <w:noProof/>
            <w:webHidden/>
          </w:rPr>
          <w:fldChar w:fldCharType="separate"/>
        </w:r>
        <w:r>
          <w:rPr>
            <w:noProof/>
            <w:webHidden/>
          </w:rPr>
          <w:t>117</w:t>
        </w:r>
        <w:r>
          <w:rPr>
            <w:noProof/>
            <w:webHidden/>
          </w:rPr>
          <w:fldChar w:fldCharType="end"/>
        </w:r>
      </w:hyperlink>
    </w:p>
    <w:p w14:paraId="5401F2C9" w14:textId="18E56D82"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089" w:history="1">
        <w:r w:rsidRPr="00000045">
          <w:rPr>
            <w:rStyle w:val="Hypertextovodkaz"/>
            <w:noProof/>
            <w:lang w:eastAsia="cs-CZ"/>
          </w:rPr>
          <w:t>REKAPITULACE VÝDAJŮ</w:t>
        </w:r>
        <w:r>
          <w:rPr>
            <w:noProof/>
            <w:webHidden/>
          </w:rPr>
          <w:tab/>
        </w:r>
        <w:r>
          <w:rPr>
            <w:noProof/>
            <w:webHidden/>
          </w:rPr>
          <w:fldChar w:fldCharType="begin"/>
        </w:r>
        <w:r>
          <w:rPr>
            <w:noProof/>
            <w:webHidden/>
          </w:rPr>
          <w:instrText xml:space="preserve"> PAGEREF _Toc170372089 \h </w:instrText>
        </w:r>
        <w:r>
          <w:rPr>
            <w:noProof/>
            <w:webHidden/>
          </w:rPr>
        </w:r>
        <w:r>
          <w:rPr>
            <w:noProof/>
            <w:webHidden/>
          </w:rPr>
          <w:fldChar w:fldCharType="separate"/>
        </w:r>
        <w:r>
          <w:rPr>
            <w:noProof/>
            <w:webHidden/>
          </w:rPr>
          <w:t>140</w:t>
        </w:r>
        <w:r>
          <w:rPr>
            <w:noProof/>
            <w:webHidden/>
          </w:rPr>
          <w:fldChar w:fldCharType="end"/>
        </w:r>
      </w:hyperlink>
    </w:p>
    <w:p w14:paraId="69CBF30A" w14:textId="7D9E522E"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090" w:history="1">
        <w:r w:rsidRPr="00000045">
          <w:rPr>
            <w:rStyle w:val="Hypertextovodkaz"/>
            <w:noProof/>
          </w:rPr>
          <w:t>FONDY A VEŘEJNÁ SBÍRKA</w:t>
        </w:r>
        <w:r>
          <w:rPr>
            <w:noProof/>
            <w:webHidden/>
          </w:rPr>
          <w:tab/>
        </w:r>
        <w:r>
          <w:rPr>
            <w:noProof/>
            <w:webHidden/>
          </w:rPr>
          <w:fldChar w:fldCharType="begin"/>
        </w:r>
        <w:r>
          <w:rPr>
            <w:noProof/>
            <w:webHidden/>
          </w:rPr>
          <w:instrText xml:space="preserve"> PAGEREF _Toc170372090 \h </w:instrText>
        </w:r>
        <w:r>
          <w:rPr>
            <w:noProof/>
            <w:webHidden/>
          </w:rPr>
        </w:r>
        <w:r>
          <w:rPr>
            <w:noProof/>
            <w:webHidden/>
          </w:rPr>
          <w:fldChar w:fldCharType="separate"/>
        </w:r>
        <w:r>
          <w:rPr>
            <w:noProof/>
            <w:webHidden/>
          </w:rPr>
          <w:t>141</w:t>
        </w:r>
        <w:r>
          <w:rPr>
            <w:noProof/>
            <w:webHidden/>
          </w:rPr>
          <w:fldChar w:fldCharType="end"/>
        </w:r>
      </w:hyperlink>
    </w:p>
    <w:p w14:paraId="5037C7A9" w14:textId="15C12847"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1" w:history="1">
        <w:r w:rsidRPr="00000045">
          <w:rPr>
            <w:rStyle w:val="Hypertextovodkaz"/>
            <w:noProof/>
          </w:rPr>
          <w:t>Sociální fond zaměstnanců SMO</w:t>
        </w:r>
        <w:r>
          <w:rPr>
            <w:noProof/>
            <w:webHidden/>
          </w:rPr>
          <w:tab/>
        </w:r>
        <w:r>
          <w:rPr>
            <w:noProof/>
            <w:webHidden/>
          </w:rPr>
          <w:fldChar w:fldCharType="begin"/>
        </w:r>
        <w:r>
          <w:rPr>
            <w:noProof/>
            <w:webHidden/>
          </w:rPr>
          <w:instrText xml:space="preserve"> PAGEREF _Toc170372091 \h </w:instrText>
        </w:r>
        <w:r>
          <w:rPr>
            <w:noProof/>
            <w:webHidden/>
          </w:rPr>
        </w:r>
        <w:r>
          <w:rPr>
            <w:noProof/>
            <w:webHidden/>
          </w:rPr>
          <w:fldChar w:fldCharType="separate"/>
        </w:r>
        <w:r>
          <w:rPr>
            <w:noProof/>
            <w:webHidden/>
          </w:rPr>
          <w:t>141</w:t>
        </w:r>
        <w:r>
          <w:rPr>
            <w:noProof/>
            <w:webHidden/>
          </w:rPr>
          <w:fldChar w:fldCharType="end"/>
        </w:r>
      </w:hyperlink>
    </w:p>
    <w:p w14:paraId="06F36FFF" w14:textId="710547BA"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2" w:history="1">
        <w:r w:rsidRPr="00000045">
          <w:rPr>
            <w:rStyle w:val="Hypertextovodkaz"/>
            <w:noProof/>
          </w:rPr>
          <w:t>Sociální fond zaměstnanců Městské policie Ostrava</w:t>
        </w:r>
        <w:r>
          <w:rPr>
            <w:noProof/>
            <w:webHidden/>
          </w:rPr>
          <w:tab/>
        </w:r>
        <w:r>
          <w:rPr>
            <w:noProof/>
            <w:webHidden/>
          </w:rPr>
          <w:fldChar w:fldCharType="begin"/>
        </w:r>
        <w:r>
          <w:rPr>
            <w:noProof/>
            <w:webHidden/>
          </w:rPr>
          <w:instrText xml:space="preserve"> PAGEREF _Toc170372092 \h </w:instrText>
        </w:r>
        <w:r>
          <w:rPr>
            <w:noProof/>
            <w:webHidden/>
          </w:rPr>
        </w:r>
        <w:r>
          <w:rPr>
            <w:noProof/>
            <w:webHidden/>
          </w:rPr>
          <w:fldChar w:fldCharType="separate"/>
        </w:r>
        <w:r>
          <w:rPr>
            <w:noProof/>
            <w:webHidden/>
          </w:rPr>
          <w:t>142</w:t>
        </w:r>
        <w:r>
          <w:rPr>
            <w:noProof/>
            <w:webHidden/>
          </w:rPr>
          <w:fldChar w:fldCharType="end"/>
        </w:r>
      </w:hyperlink>
    </w:p>
    <w:p w14:paraId="441C35B2" w14:textId="23B6363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3" w:history="1">
        <w:r w:rsidRPr="00000045">
          <w:rPr>
            <w:rStyle w:val="Hypertextovodkaz"/>
            <w:noProof/>
          </w:rPr>
          <w:t>Sbírka za účelem spolufinancování útulku pro nalezené psy v Ostravě-Třebovicích</w:t>
        </w:r>
        <w:r>
          <w:rPr>
            <w:noProof/>
            <w:webHidden/>
          </w:rPr>
          <w:tab/>
        </w:r>
        <w:r>
          <w:rPr>
            <w:noProof/>
            <w:webHidden/>
          </w:rPr>
          <w:fldChar w:fldCharType="begin"/>
        </w:r>
        <w:r>
          <w:rPr>
            <w:noProof/>
            <w:webHidden/>
          </w:rPr>
          <w:instrText xml:space="preserve"> PAGEREF _Toc170372093 \h </w:instrText>
        </w:r>
        <w:r>
          <w:rPr>
            <w:noProof/>
            <w:webHidden/>
          </w:rPr>
        </w:r>
        <w:r>
          <w:rPr>
            <w:noProof/>
            <w:webHidden/>
          </w:rPr>
          <w:fldChar w:fldCharType="separate"/>
        </w:r>
        <w:r>
          <w:rPr>
            <w:noProof/>
            <w:webHidden/>
          </w:rPr>
          <w:t>142</w:t>
        </w:r>
        <w:r>
          <w:rPr>
            <w:noProof/>
            <w:webHidden/>
          </w:rPr>
          <w:fldChar w:fldCharType="end"/>
        </w:r>
      </w:hyperlink>
    </w:p>
    <w:p w14:paraId="0944C004" w14:textId="08B64DD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4" w:history="1">
        <w:r w:rsidRPr="00000045">
          <w:rPr>
            <w:rStyle w:val="Hypertextovodkaz"/>
            <w:noProof/>
          </w:rPr>
          <w:t>Fond pro upevnění veřejného pořádku, bezpečnost a ochrany osob a majetku</w:t>
        </w:r>
        <w:r>
          <w:rPr>
            <w:noProof/>
            <w:webHidden/>
          </w:rPr>
          <w:tab/>
        </w:r>
        <w:r>
          <w:rPr>
            <w:noProof/>
            <w:webHidden/>
          </w:rPr>
          <w:fldChar w:fldCharType="begin"/>
        </w:r>
        <w:r>
          <w:rPr>
            <w:noProof/>
            <w:webHidden/>
          </w:rPr>
          <w:instrText xml:space="preserve"> PAGEREF _Toc170372094 \h </w:instrText>
        </w:r>
        <w:r>
          <w:rPr>
            <w:noProof/>
            <w:webHidden/>
          </w:rPr>
        </w:r>
        <w:r>
          <w:rPr>
            <w:noProof/>
            <w:webHidden/>
          </w:rPr>
          <w:fldChar w:fldCharType="separate"/>
        </w:r>
        <w:r>
          <w:rPr>
            <w:noProof/>
            <w:webHidden/>
          </w:rPr>
          <w:t>143</w:t>
        </w:r>
        <w:r>
          <w:rPr>
            <w:noProof/>
            <w:webHidden/>
          </w:rPr>
          <w:fldChar w:fldCharType="end"/>
        </w:r>
      </w:hyperlink>
    </w:p>
    <w:p w14:paraId="2D86FE78" w14:textId="20B509E3"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5" w:history="1">
        <w:r w:rsidRPr="00000045">
          <w:rPr>
            <w:rStyle w:val="Hypertextovodkaz"/>
            <w:noProof/>
          </w:rPr>
          <w:t>Fond životního prostředí</w:t>
        </w:r>
        <w:r>
          <w:rPr>
            <w:noProof/>
            <w:webHidden/>
          </w:rPr>
          <w:tab/>
        </w:r>
        <w:r>
          <w:rPr>
            <w:noProof/>
            <w:webHidden/>
          </w:rPr>
          <w:fldChar w:fldCharType="begin"/>
        </w:r>
        <w:r>
          <w:rPr>
            <w:noProof/>
            <w:webHidden/>
          </w:rPr>
          <w:instrText xml:space="preserve"> PAGEREF _Toc170372095 \h </w:instrText>
        </w:r>
        <w:r>
          <w:rPr>
            <w:noProof/>
            <w:webHidden/>
          </w:rPr>
        </w:r>
        <w:r>
          <w:rPr>
            <w:noProof/>
            <w:webHidden/>
          </w:rPr>
          <w:fldChar w:fldCharType="separate"/>
        </w:r>
        <w:r>
          <w:rPr>
            <w:noProof/>
            <w:webHidden/>
          </w:rPr>
          <w:t>143</w:t>
        </w:r>
        <w:r>
          <w:rPr>
            <w:noProof/>
            <w:webHidden/>
          </w:rPr>
          <w:fldChar w:fldCharType="end"/>
        </w:r>
      </w:hyperlink>
    </w:p>
    <w:p w14:paraId="2EDD1118" w14:textId="7A415702"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6" w:history="1">
        <w:r w:rsidRPr="00000045">
          <w:rPr>
            <w:rStyle w:val="Hypertextovodkaz"/>
            <w:noProof/>
          </w:rPr>
          <w:t>Fond pro děti ohrožené znečištěním ovzduší</w:t>
        </w:r>
        <w:r>
          <w:rPr>
            <w:noProof/>
            <w:webHidden/>
          </w:rPr>
          <w:tab/>
        </w:r>
        <w:r>
          <w:rPr>
            <w:noProof/>
            <w:webHidden/>
          </w:rPr>
          <w:fldChar w:fldCharType="begin"/>
        </w:r>
        <w:r>
          <w:rPr>
            <w:noProof/>
            <w:webHidden/>
          </w:rPr>
          <w:instrText xml:space="preserve"> PAGEREF _Toc170372096 \h </w:instrText>
        </w:r>
        <w:r>
          <w:rPr>
            <w:noProof/>
            <w:webHidden/>
          </w:rPr>
        </w:r>
        <w:r>
          <w:rPr>
            <w:noProof/>
            <w:webHidden/>
          </w:rPr>
          <w:fldChar w:fldCharType="separate"/>
        </w:r>
        <w:r>
          <w:rPr>
            <w:noProof/>
            <w:webHidden/>
          </w:rPr>
          <w:t>145</w:t>
        </w:r>
        <w:r>
          <w:rPr>
            <w:noProof/>
            <w:webHidden/>
          </w:rPr>
          <w:fldChar w:fldCharType="end"/>
        </w:r>
      </w:hyperlink>
    </w:p>
    <w:p w14:paraId="71E594D7" w14:textId="0B512D29"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7" w:history="1">
        <w:r w:rsidRPr="00000045">
          <w:rPr>
            <w:rStyle w:val="Hypertextovodkaz"/>
            <w:noProof/>
          </w:rPr>
          <w:t>Fond pro vodovody</w:t>
        </w:r>
        <w:r>
          <w:rPr>
            <w:noProof/>
            <w:webHidden/>
          </w:rPr>
          <w:tab/>
        </w:r>
        <w:r>
          <w:rPr>
            <w:noProof/>
            <w:webHidden/>
          </w:rPr>
          <w:fldChar w:fldCharType="begin"/>
        </w:r>
        <w:r>
          <w:rPr>
            <w:noProof/>
            <w:webHidden/>
          </w:rPr>
          <w:instrText xml:space="preserve"> PAGEREF _Toc170372097 \h </w:instrText>
        </w:r>
        <w:r>
          <w:rPr>
            <w:noProof/>
            <w:webHidden/>
          </w:rPr>
        </w:r>
        <w:r>
          <w:rPr>
            <w:noProof/>
            <w:webHidden/>
          </w:rPr>
          <w:fldChar w:fldCharType="separate"/>
        </w:r>
        <w:r>
          <w:rPr>
            <w:noProof/>
            <w:webHidden/>
          </w:rPr>
          <w:t>145</w:t>
        </w:r>
        <w:r>
          <w:rPr>
            <w:noProof/>
            <w:webHidden/>
          </w:rPr>
          <w:fldChar w:fldCharType="end"/>
        </w:r>
      </w:hyperlink>
    </w:p>
    <w:p w14:paraId="0F8BF51E" w14:textId="219CB3D0"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8" w:history="1">
        <w:r w:rsidRPr="00000045">
          <w:rPr>
            <w:rStyle w:val="Hypertextovodkaz"/>
            <w:noProof/>
          </w:rPr>
          <w:t>Fond pro kanalizace</w:t>
        </w:r>
        <w:r>
          <w:rPr>
            <w:noProof/>
            <w:webHidden/>
          </w:rPr>
          <w:tab/>
        </w:r>
        <w:r>
          <w:rPr>
            <w:noProof/>
            <w:webHidden/>
          </w:rPr>
          <w:fldChar w:fldCharType="begin"/>
        </w:r>
        <w:r>
          <w:rPr>
            <w:noProof/>
            <w:webHidden/>
          </w:rPr>
          <w:instrText xml:space="preserve"> PAGEREF _Toc170372098 \h </w:instrText>
        </w:r>
        <w:r>
          <w:rPr>
            <w:noProof/>
            <w:webHidden/>
          </w:rPr>
        </w:r>
        <w:r>
          <w:rPr>
            <w:noProof/>
            <w:webHidden/>
          </w:rPr>
          <w:fldChar w:fldCharType="separate"/>
        </w:r>
        <w:r>
          <w:rPr>
            <w:noProof/>
            <w:webHidden/>
          </w:rPr>
          <w:t>146</w:t>
        </w:r>
        <w:r>
          <w:rPr>
            <w:noProof/>
            <w:webHidden/>
          </w:rPr>
          <w:fldChar w:fldCharType="end"/>
        </w:r>
      </w:hyperlink>
    </w:p>
    <w:p w14:paraId="074740DD" w14:textId="23414604"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099" w:history="1">
        <w:r w:rsidRPr="00000045">
          <w:rPr>
            <w:rStyle w:val="Hypertextovodkaz"/>
            <w:noProof/>
          </w:rPr>
          <w:t>Fond pro rozvoj Městské nemocnice Ostrava</w:t>
        </w:r>
        <w:r>
          <w:rPr>
            <w:noProof/>
            <w:webHidden/>
          </w:rPr>
          <w:tab/>
        </w:r>
        <w:r>
          <w:rPr>
            <w:noProof/>
            <w:webHidden/>
          </w:rPr>
          <w:fldChar w:fldCharType="begin"/>
        </w:r>
        <w:r>
          <w:rPr>
            <w:noProof/>
            <w:webHidden/>
          </w:rPr>
          <w:instrText xml:space="preserve"> PAGEREF _Toc170372099 \h </w:instrText>
        </w:r>
        <w:r>
          <w:rPr>
            <w:noProof/>
            <w:webHidden/>
          </w:rPr>
        </w:r>
        <w:r>
          <w:rPr>
            <w:noProof/>
            <w:webHidden/>
          </w:rPr>
          <w:fldChar w:fldCharType="separate"/>
        </w:r>
        <w:r>
          <w:rPr>
            <w:noProof/>
            <w:webHidden/>
          </w:rPr>
          <w:t>146</w:t>
        </w:r>
        <w:r>
          <w:rPr>
            <w:noProof/>
            <w:webHidden/>
          </w:rPr>
          <w:fldChar w:fldCharType="end"/>
        </w:r>
      </w:hyperlink>
    </w:p>
    <w:p w14:paraId="53902444" w14:textId="038853A0"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00" w:history="1">
        <w:r w:rsidRPr="00000045">
          <w:rPr>
            <w:rStyle w:val="Hypertextovodkaz"/>
            <w:noProof/>
          </w:rPr>
          <w:t>Fond pro výstavbu nového koncertního sálu</w:t>
        </w:r>
        <w:r>
          <w:rPr>
            <w:noProof/>
            <w:webHidden/>
          </w:rPr>
          <w:tab/>
        </w:r>
        <w:r>
          <w:rPr>
            <w:noProof/>
            <w:webHidden/>
          </w:rPr>
          <w:fldChar w:fldCharType="begin"/>
        </w:r>
        <w:r>
          <w:rPr>
            <w:noProof/>
            <w:webHidden/>
          </w:rPr>
          <w:instrText xml:space="preserve"> PAGEREF _Toc170372100 \h </w:instrText>
        </w:r>
        <w:r>
          <w:rPr>
            <w:noProof/>
            <w:webHidden/>
          </w:rPr>
        </w:r>
        <w:r>
          <w:rPr>
            <w:noProof/>
            <w:webHidden/>
          </w:rPr>
          <w:fldChar w:fldCharType="separate"/>
        </w:r>
        <w:r>
          <w:rPr>
            <w:noProof/>
            <w:webHidden/>
          </w:rPr>
          <w:t>147</w:t>
        </w:r>
        <w:r>
          <w:rPr>
            <w:noProof/>
            <w:webHidden/>
          </w:rPr>
          <w:fldChar w:fldCharType="end"/>
        </w:r>
      </w:hyperlink>
    </w:p>
    <w:p w14:paraId="5BCC3791" w14:textId="41440BD1"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01" w:history="1">
        <w:r w:rsidRPr="00000045">
          <w:rPr>
            <w:rStyle w:val="Hypertextovodkaz"/>
            <w:noProof/>
          </w:rPr>
          <w:t>Fond pro odkup jednotek (bytů) a parkovacích stání stavby Blok Nové Lauby</w:t>
        </w:r>
        <w:r>
          <w:rPr>
            <w:noProof/>
            <w:webHidden/>
          </w:rPr>
          <w:tab/>
        </w:r>
        <w:r>
          <w:rPr>
            <w:noProof/>
            <w:webHidden/>
          </w:rPr>
          <w:fldChar w:fldCharType="begin"/>
        </w:r>
        <w:r>
          <w:rPr>
            <w:noProof/>
            <w:webHidden/>
          </w:rPr>
          <w:instrText xml:space="preserve"> PAGEREF _Toc170372101 \h </w:instrText>
        </w:r>
        <w:r>
          <w:rPr>
            <w:noProof/>
            <w:webHidden/>
          </w:rPr>
        </w:r>
        <w:r>
          <w:rPr>
            <w:noProof/>
            <w:webHidden/>
          </w:rPr>
          <w:fldChar w:fldCharType="separate"/>
        </w:r>
        <w:r>
          <w:rPr>
            <w:noProof/>
            <w:webHidden/>
          </w:rPr>
          <w:t>147</w:t>
        </w:r>
        <w:r>
          <w:rPr>
            <w:noProof/>
            <w:webHidden/>
          </w:rPr>
          <w:fldChar w:fldCharType="end"/>
        </w:r>
      </w:hyperlink>
    </w:p>
    <w:p w14:paraId="447CA0F9" w14:textId="37125F29"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02" w:history="1">
        <w:r w:rsidRPr="00000045">
          <w:rPr>
            <w:rStyle w:val="Hypertextovodkaz"/>
            <w:noProof/>
          </w:rPr>
          <w:t>PŘÍSPĚVKOVÉ ORGANIZACE</w:t>
        </w:r>
        <w:r>
          <w:rPr>
            <w:noProof/>
            <w:webHidden/>
          </w:rPr>
          <w:tab/>
        </w:r>
        <w:r>
          <w:rPr>
            <w:noProof/>
            <w:webHidden/>
          </w:rPr>
          <w:fldChar w:fldCharType="begin"/>
        </w:r>
        <w:r>
          <w:rPr>
            <w:noProof/>
            <w:webHidden/>
          </w:rPr>
          <w:instrText xml:space="preserve"> PAGEREF _Toc170372102 \h </w:instrText>
        </w:r>
        <w:r>
          <w:rPr>
            <w:noProof/>
            <w:webHidden/>
          </w:rPr>
        </w:r>
        <w:r>
          <w:rPr>
            <w:noProof/>
            <w:webHidden/>
          </w:rPr>
          <w:fldChar w:fldCharType="separate"/>
        </w:r>
        <w:r>
          <w:rPr>
            <w:noProof/>
            <w:webHidden/>
          </w:rPr>
          <w:t>149</w:t>
        </w:r>
        <w:r>
          <w:rPr>
            <w:noProof/>
            <w:webHidden/>
          </w:rPr>
          <w:fldChar w:fldCharType="end"/>
        </w:r>
      </w:hyperlink>
    </w:p>
    <w:p w14:paraId="7C384E7D" w14:textId="726F6E2A"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03" w:history="1">
        <w:r w:rsidRPr="00000045">
          <w:rPr>
            <w:rStyle w:val="Hypertextovodkaz"/>
            <w:noProof/>
          </w:rPr>
          <w:t>Příspěvkové organizace v oblasti sociální péče</w:t>
        </w:r>
        <w:r>
          <w:rPr>
            <w:noProof/>
            <w:webHidden/>
          </w:rPr>
          <w:tab/>
        </w:r>
        <w:r>
          <w:rPr>
            <w:noProof/>
            <w:webHidden/>
          </w:rPr>
          <w:fldChar w:fldCharType="begin"/>
        </w:r>
        <w:r>
          <w:rPr>
            <w:noProof/>
            <w:webHidden/>
          </w:rPr>
          <w:instrText xml:space="preserve"> PAGEREF _Toc170372103 \h </w:instrText>
        </w:r>
        <w:r>
          <w:rPr>
            <w:noProof/>
            <w:webHidden/>
          </w:rPr>
        </w:r>
        <w:r>
          <w:rPr>
            <w:noProof/>
            <w:webHidden/>
          </w:rPr>
          <w:fldChar w:fldCharType="separate"/>
        </w:r>
        <w:r>
          <w:rPr>
            <w:noProof/>
            <w:webHidden/>
          </w:rPr>
          <w:t>149</w:t>
        </w:r>
        <w:r>
          <w:rPr>
            <w:noProof/>
            <w:webHidden/>
          </w:rPr>
          <w:fldChar w:fldCharType="end"/>
        </w:r>
      </w:hyperlink>
    </w:p>
    <w:p w14:paraId="1728100B" w14:textId="7A3EA858"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4" w:history="1">
        <w:r w:rsidRPr="00000045">
          <w:rPr>
            <w:rStyle w:val="Hypertextovodkaz"/>
            <w:noProof/>
          </w:rPr>
          <w:t>Domov Sluníčko</w:t>
        </w:r>
        <w:r>
          <w:rPr>
            <w:noProof/>
            <w:webHidden/>
          </w:rPr>
          <w:tab/>
        </w:r>
        <w:r>
          <w:rPr>
            <w:noProof/>
            <w:webHidden/>
          </w:rPr>
          <w:fldChar w:fldCharType="begin"/>
        </w:r>
        <w:r>
          <w:rPr>
            <w:noProof/>
            <w:webHidden/>
          </w:rPr>
          <w:instrText xml:space="preserve"> PAGEREF _Toc170372104 \h </w:instrText>
        </w:r>
        <w:r>
          <w:rPr>
            <w:noProof/>
            <w:webHidden/>
          </w:rPr>
        </w:r>
        <w:r>
          <w:rPr>
            <w:noProof/>
            <w:webHidden/>
          </w:rPr>
          <w:fldChar w:fldCharType="separate"/>
        </w:r>
        <w:r>
          <w:rPr>
            <w:noProof/>
            <w:webHidden/>
          </w:rPr>
          <w:t>151</w:t>
        </w:r>
        <w:r>
          <w:rPr>
            <w:noProof/>
            <w:webHidden/>
          </w:rPr>
          <w:fldChar w:fldCharType="end"/>
        </w:r>
      </w:hyperlink>
    </w:p>
    <w:p w14:paraId="76FC2892" w14:textId="6952FFF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5" w:history="1">
        <w:r w:rsidRPr="00000045">
          <w:rPr>
            <w:rStyle w:val="Hypertextovodkaz"/>
            <w:noProof/>
          </w:rPr>
          <w:t>Domov Slunovrat</w:t>
        </w:r>
        <w:r>
          <w:rPr>
            <w:noProof/>
            <w:webHidden/>
          </w:rPr>
          <w:tab/>
        </w:r>
        <w:r>
          <w:rPr>
            <w:noProof/>
            <w:webHidden/>
          </w:rPr>
          <w:fldChar w:fldCharType="begin"/>
        </w:r>
        <w:r>
          <w:rPr>
            <w:noProof/>
            <w:webHidden/>
          </w:rPr>
          <w:instrText xml:space="preserve"> PAGEREF _Toc170372105 \h </w:instrText>
        </w:r>
        <w:r>
          <w:rPr>
            <w:noProof/>
            <w:webHidden/>
          </w:rPr>
        </w:r>
        <w:r>
          <w:rPr>
            <w:noProof/>
            <w:webHidden/>
          </w:rPr>
          <w:fldChar w:fldCharType="separate"/>
        </w:r>
        <w:r>
          <w:rPr>
            <w:noProof/>
            <w:webHidden/>
          </w:rPr>
          <w:t>153</w:t>
        </w:r>
        <w:r>
          <w:rPr>
            <w:noProof/>
            <w:webHidden/>
          </w:rPr>
          <w:fldChar w:fldCharType="end"/>
        </w:r>
      </w:hyperlink>
    </w:p>
    <w:p w14:paraId="42AD5A2E" w14:textId="766D88FE"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6" w:history="1">
        <w:r w:rsidRPr="00000045">
          <w:rPr>
            <w:rStyle w:val="Hypertextovodkaz"/>
            <w:noProof/>
          </w:rPr>
          <w:t>Domov Iris</w:t>
        </w:r>
        <w:r>
          <w:rPr>
            <w:noProof/>
            <w:webHidden/>
          </w:rPr>
          <w:tab/>
        </w:r>
        <w:r>
          <w:rPr>
            <w:noProof/>
            <w:webHidden/>
          </w:rPr>
          <w:fldChar w:fldCharType="begin"/>
        </w:r>
        <w:r>
          <w:rPr>
            <w:noProof/>
            <w:webHidden/>
          </w:rPr>
          <w:instrText xml:space="preserve"> PAGEREF _Toc170372106 \h </w:instrText>
        </w:r>
        <w:r>
          <w:rPr>
            <w:noProof/>
            <w:webHidden/>
          </w:rPr>
        </w:r>
        <w:r>
          <w:rPr>
            <w:noProof/>
            <w:webHidden/>
          </w:rPr>
          <w:fldChar w:fldCharType="separate"/>
        </w:r>
        <w:r>
          <w:rPr>
            <w:noProof/>
            <w:webHidden/>
          </w:rPr>
          <w:t>155</w:t>
        </w:r>
        <w:r>
          <w:rPr>
            <w:noProof/>
            <w:webHidden/>
          </w:rPr>
          <w:fldChar w:fldCharType="end"/>
        </w:r>
      </w:hyperlink>
    </w:p>
    <w:p w14:paraId="0F697B58" w14:textId="62B00F46"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7" w:history="1">
        <w:r w:rsidRPr="00000045">
          <w:rPr>
            <w:rStyle w:val="Hypertextovodkaz"/>
            <w:noProof/>
          </w:rPr>
          <w:t>Domov Čujkovova</w:t>
        </w:r>
        <w:r>
          <w:rPr>
            <w:noProof/>
            <w:webHidden/>
          </w:rPr>
          <w:tab/>
        </w:r>
        <w:r>
          <w:rPr>
            <w:noProof/>
            <w:webHidden/>
          </w:rPr>
          <w:fldChar w:fldCharType="begin"/>
        </w:r>
        <w:r>
          <w:rPr>
            <w:noProof/>
            <w:webHidden/>
          </w:rPr>
          <w:instrText xml:space="preserve"> PAGEREF _Toc170372107 \h </w:instrText>
        </w:r>
        <w:r>
          <w:rPr>
            <w:noProof/>
            <w:webHidden/>
          </w:rPr>
        </w:r>
        <w:r>
          <w:rPr>
            <w:noProof/>
            <w:webHidden/>
          </w:rPr>
          <w:fldChar w:fldCharType="separate"/>
        </w:r>
        <w:r>
          <w:rPr>
            <w:noProof/>
            <w:webHidden/>
          </w:rPr>
          <w:t>156</w:t>
        </w:r>
        <w:r>
          <w:rPr>
            <w:noProof/>
            <w:webHidden/>
          </w:rPr>
          <w:fldChar w:fldCharType="end"/>
        </w:r>
      </w:hyperlink>
    </w:p>
    <w:p w14:paraId="5CAD9045" w14:textId="16007A3E"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8" w:history="1">
        <w:r w:rsidRPr="00000045">
          <w:rPr>
            <w:rStyle w:val="Hypertextovodkaz"/>
            <w:noProof/>
          </w:rPr>
          <w:t>Domov Korýtko</w:t>
        </w:r>
        <w:r>
          <w:rPr>
            <w:noProof/>
            <w:webHidden/>
          </w:rPr>
          <w:tab/>
        </w:r>
        <w:r>
          <w:rPr>
            <w:noProof/>
            <w:webHidden/>
          </w:rPr>
          <w:fldChar w:fldCharType="begin"/>
        </w:r>
        <w:r>
          <w:rPr>
            <w:noProof/>
            <w:webHidden/>
          </w:rPr>
          <w:instrText xml:space="preserve"> PAGEREF _Toc170372108 \h </w:instrText>
        </w:r>
        <w:r>
          <w:rPr>
            <w:noProof/>
            <w:webHidden/>
          </w:rPr>
        </w:r>
        <w:r>
          <w:rPr>
            <w:noProof/>
            <w:webHidden/>
          </w:rPr>
          <w:fldChar w:fldCharType="separate"/>
        </w:r>
        <w:r>
          <w:rPr>
            <w:noProof/>
            <w:webHidden/>
          </w:rPr>
          <w:t>158</w:t>
        </w:r>
        <w:r>
          <w:rPr>
            <w:noProof/>
            <w:webHidden/>
          </w:rPr>
          <w:fldChar w:fldCharType="end"/>
        </w:r>
      </w:hyperlink>
    </w:p>
    <w:p w14:paraId="098494D7" w14:textId="603D92FC"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09" w:history="1">
        <w:r w:rsidRPr="00000045">
          <w:rPr>
            <w:rStyle w:val="Hypertextovodkaz"/>
            <w:noProof/>
          </w:rPr>
          <w:t>Domov Magnolie</w:t>
        </w:r>
        <w:r>
          <w:rPr>
            <w:noProof/>
            <w:webHidden/>
          </w:rPr>
          <w:tab/>
        </w:r>
        <w:r>
          <w:rPr>
            <w:noProof/>
            <w:webHidden/>
          </w:rPr>
          <w:fldChar w:fldCharType="begin"/>
        </w:r>
        <w:r>
          <w:rPr>
            <w:noProof/>
            <w:webHidden/>
          </w:rPr>
          <w:instrText xml:space="preserve"> PAGEREF _Toc170372109 \h </w:instrText>
        </w:r>
        <w:r>
          <w:rPr>
            <w:noProof/>
            <w:webHidden/>
          </w:rPr>
        </w:r>
        <w:r>
          <w:rPr>
            <w:noProof/>
            <w:webHidden/>
          </w:rPr>
          <w:fldChar w:fldCharType="separate"/>
        </w:r>
        <w:r>
          <w:rPr>
            <w:noProof/>
            <w:webHidden/>
          </w:rPr>
          <w:t>159</w:t>
        </w:r>
        <w:r>
          <w:rPr>
            <w:noProof/>
            <w:webHidden/>
          </w:rPr>
          <w:fldChar w:fldCharType="end"/>
        </w:r>
      </w:hyperlink>
    </w:p>
    <w:p w14:paraId="3E4EB38E" w14:textId="7421E4CC"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0" w:history="1">
        <w:r w:rsidRPr="00000045">
          <w:rPr>
            <w:rStyle w:val="Hypertextovodkaz"/>
            <w:noProof/>
          </w:rPr>
          <w:t>Domov Slunečnice</w:t>
        </w:r>
        <w:r>
          <w:rPr>
            <w:noProof/>
            <w:webHidden/>
          </w:rPr>
          <w:tab/>
        </w:r>
        <w:r>
          <w:rPr>
            <w:noProof/>
            <w:webHidden/>
          </w:rPr>
          <w:fldChar w:fldCharType="begin"/>
        </w:r>
        <w:r>
          <w:rPr>
            <w:noProof/>
            <w:webHidden/>
          </w:rPr>
          <w:instrText xml:space="preserve"> PAGEREF _Toc170372110 \h </w:instrText>
        </w:r>
        <w:r>
          <w:rPr>
            <w:noProof/>
            <w:webHidden/>
          </w:rPr>
        </w:r>
        <w:r>
          <w:rPr>
            <w:noProof/>
            <w:webHidden/>
          </w:rPr>
          <w:fldChar w:fldCharType="separate"/>
        </w:r>
        <w:r>
          <w:rPr>
            <w:noProof/>
            <w:webHidden/>
          </w:rPr>
          <w:t>161</w:t>
        </w:r>
        <w:r>
          <w:rPr>
            <w:noProof/>
            <w:webHidden/>
          </w:rPr>
          <w:fldChar w:fldCharType="end"/>
        </w:r>
      </w:hyperlink>
    </w:p>
    <w:p w14:paraId="6C4B11F2" w14:textId="3EA05E3B"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1" w:history="1">
        <w:r w:rsidRPr="00000045">
          <w:rPr>
            <w:rStyle w:val="Hypertextovodkaz"/>
            <w:noProof/>
          </w:rPr>
          <w:t>Domov pro seniory Kamenec</w:t>
        </w:r>
        <w:r>
          <w:rPr>
            <w:noProof/>
            <w:webHidden/>
          </w:rPr>
          <w:tab/>
        </w:r>
        <w:r>
          <w:rPr>
            <w:noProof/>
            <w:webHidden/>
          </w:rPr>
          <w:fldChar w:fldCharType="begin"/>
        </w:r>
        <w:r>
          <w:rPr>
            <w:noProof/>
            <w:webHidden/>
          </w:rPr>
          <w:instrText xml:space="preserve"> PAGEREF _Toc170372111 \h </w:instrText>
        </w:r>
        <w:r>
          <w:rPr>
            <w:noProof/>
            <w:webHidden/>
          </w:rPr>
        </w:r>
        <w:r>
          <w:rPr>
            <w:noProof/>
            <w:webHidden/>
          </w:rPr>
          <w:fldChar w:fldCharType="separate"/>
        </w:r>
        <w:r>
          <w:rPr>
            <w:noProof/>
            <w:webHidden/>
          </w:rPr>
          <w:t>162</w:t>
        </w:r>
        <w:r>
          <w:rPr>
            <w:noProof/>
            <w:webHidden/>
          </w:rPr>
          <w:fldChar w:fldCharType="end"/>
        </w:r>
      </w:hyperlink>
    </w:p>
    <w:p w14:paraId="16FC5612" w14:textId="5C7796A5"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2" w:history="1">
        <w:r w:rsidRPr="00000045">
          <w:rPr>
            <w:rStyle w:val="Hypertextovodkaz"/>
            <w:noProof/>
          </w:rPr>
          <w:t>Čtyřlístek – centrum pro osoby se zdravotním postižením</w:t>
        </w:r>
        <w:r>
          <w:rPr>
            <w:noProof/>
            <w:webHidden/>
          </w:rPr>
          <w:tab/>
        </w:r>
        <w:r>
          <w:rPr>
            <w:noProof/>
            <w:webHidden/>
          </w:rPr>
          <w:fldChar w:fldCharType="begin"/>
        </w:r>
        <w:r>
          <w:rPr>
            <w:noProof/>
            <w:webHidden/>
          </w:rPr>
          <w:instrText xml:space="preserve"> PAGEREF _Toc170372112 \h </w:instrText>
        </w:r>
        <w:r>
          <w:rPr>
            <w:noProof/>
            <w:webHidden/>
          </w:rPr>
        </w:r>
        <w:r>
          <w:rPr>
            <w:noProof/>
            <w:webHidden/>
          </w:rPr>
          <w:fldChar w:fldCharType="separate"/>
        </w:r>
        <w:r>
          <w:rPr>
            <w:noProof/>
            <w:webHidden/>
          </w:rPr>
          <w:t>164</w:t>
        </w:r>
        <w:r>
          <w:rPr>
            <w:noProof/>
            <w:webHidden/>
          </w:rPr>
          <w:fldChar w:fldCharType="end"/>
        </w:r>
      </w:hyperlink>
    </w:p>
    <w:p w14:paraId="697EAC68" w14:textId="5B9EBC4C"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13" w:history="1">
        <w:r w:rsidRPr="00000045">
          <w:rPr>
            <w:rStyle w:val="Hypertextovodkaz"/>
            <w:noProof/>
          </w:rPr>
          <w:t>Příspěvkové organizace v oblasti zdravotnictví</w:t>
        </w:r>
        <w:r>
          <w:rPr>
            <w:noProof/>
            <w:webHidden/>
          </w:rPr>
          <w:tab/>
        </w:r>
        <w:r>
          <w:rPr>
            <w:noProof/>
            <w:webHidden/>
          </w:rPr>
          <w:fldChar w:fldCharType="begin"/>
        </w:r>
        <w:r>
          <w:rPr>
            <w:noProof/>
            <w:webHidden/>
          </w:rPr>
          <w:instrText xml:space="preserve"> PAGEREF _Toc170372113 \h </w:instrText>
        </w:r>
        <w:r>
          <w:rPr>
            <w:noProof/>
            <w:webHidden/>
          </w:rPr>
        </w:r>
        <w:r>
          <w:rPr>
            <w:noProof/>
            <w:webHidden/>
          </w:rPr>
          <w:fldChar w:fldCharType="separate"/>
        </w:r>
        <w:r>
          <w:rPr>
            <w:noProof/>
            <w:webHidden/>
          </w:rPr>
          <w:t>166</w:t>
        </w:r>
        <w:r>
          <w:rPr>
            <w:noProof/>
            <w:webHidden/>
          </w:rPr>
          <w:fldChar w:fldCharType="end"/>
        </w:r>
      </w:hyperlink>
    </w:p>
    <w:p w14:paraId="3BA8F0A4" w14:textId="73812EC1"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4" w:history="1">
        <w:r w:rsidRPr="00000045">
          <w:rPr>
            <w:rStyle w:val="Hypertextovodkaz"/>
            <w:noProof/>
          </w:rPr>
          <w:t>Dětské centrum Domeček</w:t>
        </w:r>
        <w:r>
          <w:rPr>
            <w:noProof/>
            <w:webHidden/>
          </w:rPr>
          <w:tab/>
        </w:r>
        <w:r>
          <w:rPr>
            <w:noProof/>
            <w:webHidden/>
          </w:rPr>
          <w:fldChar w:fldCharType="begin"/>
        </w:r>
        <w:r>
          <w:rPr>
            <w:noProof/>
            <w:webHidden/>
          </w:rPr>
          <w:instrText xml:space="preserve"> PAGEREF _Toc170372114 \h </w:instrText>
        </w:r>
        <w:r>
          <w:rPr>
            <w:noProof/>
            <w:webHidden/>
          </w:rPr>
        </w:r>
        <w:r>
          <w:rPr>
            <w:noProof/>
            <w:webHidden/>
          </w:rPr>
          <w:fldChar w:fldCharType="separate"/>
        </w:r>
        <w:r>
          <w:rPr>
            <w:noProof/>
            <w:webHidden/>
          </w:rPr>
          <w:t>166</w:t>
        </w:r>
        <w:r>
          <w:rPr>
            <w:noProof/>
            <w:webHidden/>
          </w:rPr>
          <w:fldChar w:fldCharType="end"/>
        </w:r>
      </w:hyperlink>
    </w:p>
    <w:p w14:paraId="5B249BC4" w14:textId="0FF8FAA1"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5" w:history="1">
        <w:r w:rsidRPr="00000045">
          <w:rPr>
            <w:rStyle w:val="Hypertextovodkaz"/>
            <w:noProof/>
          </w:rPr>
          <w:t>Městská nemocnice Ostrava</w:t>
        </w:r>
        <w:r>
          <w:rPr>
            <w:noProof/>
            <w:webHidden/>
          </w:rPr>
          <w:tab/>
        </w:r>
        <w:r>
          <w:rPr>
            <w:noProof/>
            <w:webHidden/>
          </w:rPr>
          <w:fldChar w:fldCharType="begin"/>
        </w:r>
        <w:r>
          <w:rPr>
            <w:noProof/>
            <w:webHidden/>
          </w:rPr>
          <w:instrText xml:space="preserve"> PAGEREF _Toc170372115 \h </w:instrText>
        </w:r>
        <w:r>
          <w:rPr>
            <w:noProof/>
            <w:webHidden/>
          </w:rPr>
        </w:r>
        <w:r>
          <w:rPr>
            <w:noProof/>
            <w:webHidden/>
          </w:rPr>
          <w:fldChar w:fldCharType="separate"/>
        </w:r>
        <w:r>
          <w:rPr>
            <w:noProof/>
            <w:webHidden/>
          </w:rPr>
          <w:t>168</w:t>
        </w:r>
        <w:r>
          <w:rPr>
            <w:noProof/>
            <w:webHidden/>
          </w:rPr>
          <w:fldChar w:fldCharType="end"/>
        </w:r>
      </w:hyperlink>
    </w:p>
    <w:p w14:paraId="2678A664" w14:textId="5176D4F1"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16" w:history="1">
        <w:r w:rsidRPr="00000045">
          <w:rPr>
            <w:rStyle w:val="Hypertextovodkaz"/>
            <w:noProof/>
          </w:rPr>
          <w:t>Příspěvkové organizace v oblasti kultury</w:t>
        </w:r>
        <w:r>
          <w:rPr>
            <w:noProof/>
            <w:webHidden/>
          </w:rPr>
          <w:tab/>
        </w:r>
        <w:r>
          <w:rPr>
            <w:noProof/>
            <w:webHidden/>
          </w:rPr>
          <w:fldChar w:fldCharType="begin"/>
        </w:r>
        <w:r>
          <w:rPr>
            <w:noProof/>
            <w:webHidden/>
          </w:rPr>
          <w:instrText xml:space="preserve"> PAGEREF _Toc170372116 \h </w:instrText>
        </w:r>
        <w:r>
          <w:rPr>
            <w:noProof/>
            <w:webHidden/>
          </w:rPr>
        </w:r>
        <w:r>
          <w:rPr>
            <w:noProof/>
            <w:webHidden/>
          </w:rPr>
          <w:fldChar w:fldCharType="separate"/>
        </w:r>
        <w:r>
          <w:rPr>
            <w:noProof/>
            <w:webHidden/>
          </w:rPr>
          <w:t>171</w:t>
        </w:r>
        <w:r>
          <w:rPr>
            <w:noProof/>
            <w:webHidden/>
          </w:rPr>
          <w:fldChar w:fldCharType="end"/>
        </w:r>
      </w:hyperlink>
    </w:p>
    <w:p w14:paraId="7D940B4A" w14:textId="202BBCCD"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7" w:history="1">
        <w:r w:rsidRPr="00000045">
          <w:rPr>
            <w:rStyle w:val="Hypertextovodkaz"/>
            <w:noProof/>
          </w:rPr>
          <w:t>Národní divadlo moravskoslezské</w:t>
        </w:r>
        <w:r>
          <w:rPr>
            <w:noProof/>
            <w:webHidden/>
          </w:rPr>
          <w:tab/>
        </w:r>
        <w:r>
          <w:rPr>
            <w:noProof/>
            <w:webHidden/>
          </w:rPr>
          <w:fldChar w:fldCharType="begin"/>
        </w:r>
        <w:r>
          <w:rPr>
            <w:noProof/>
            <w:webHidden/>
          </w:rPr>
          <w:instrText xml:space="preserve"> PAGEREF _Toc170372117 \h </w:instrText>
        </w:r>
        <w:r>
          <w:rPr>
            <w:noProof/>
            <w:webHidden/>
          </w:rPr>
        </w:r>
        <w:r>
          <w:rPr>
            <w:noProof/>
            <w:webHidden/>
          </w:rPr>
          <w:fldChar w:fldCharType="separate"/>
        </w:r>
        <w:r>
          <w:rPr>
            <w:noProof/>
            <w:webHidden/>
          </w:rPr>
          <w:t>171</w:t>
        </w:r>
        <w:r>
          <w:rPr>
            <w:noProof/>
            <w:webHidden/>
          </w:rPr>
          <w:fldChar w:fldCharType="end"/>
        </w:r>
      </w:hyperlink>
    </w:p>
    <w:p w14:paraId="3382023B" w14:textId="3D5D470B"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8" w:history="1">
        <w:r w:rsidRPr="00000045">
          <w:rPr>
            <w:rStyle w:val="Hypertextovodkaz"/>
            <w:noProof/>
          </w:rPr>
          <w:t>Divadlo loutek Ostrava</w:t>
        </w:r>
        <w:r>
          <w:rPr>
            <w:noProof/>
            <w:webHidden/>
          </w:rPr>
          <w:tab/>
        </w:r>
        <w:r>
          <w:rPr>
            <w:noProof/>
            <w:webHidden/>
          </w:rPr>
          <w:fldChar w:fldCharType="begin"/>
        </w:r>
        <w:r>
          <w:rPr>
            <w:noProof/>
            <w:webHidden/>
          </w:rPr>
          <w:instrText xml:space="preserve"> PAGEREF _Toc170372118 \h </w:instrText>
        </w:r>
        <w:r>
          <w:rPr>
            <w:noProof/>
            <w:webHidden/>
          </w:rPr>
        </w:r>
        <w:r>
          <w:rPr>
            <w:noProof/>
            <w:webHidden/>
          </w:rPr>
          <w:fldChar w:fldCharType="separate"/>
        </w:r>
        <w:r>
          <w:rPr>
            <w:noProof/>
            <w:webHidden/>
          </w:rPr>
          <w:t>173</w:t>
        </w:r>
        <w:r>
          <w:rPr>
            <w:noProof/>
            <w:webHidden/>
          </w:rPr>
          <w:fldChar w:fldCharType="end"/>
        </w:r>
      </w:hyperlink>
    </w:p>
    <w:p w14:paraId="1D9C5E16" w14:textId="19A8344A"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19" w:history="1">
        <w:r w:rsidRPr="00000045">
          <w:rPr>
            <w:rStyle w:val="Hypertextovodkaz"/>
            <w:noProof/>
          </w:rPr>
          <w:t>Komorní scéna Aréna</w:t>
        </w:r>
        <w:r>
          <w:rPr>
            <w:noProof/>
            <w:webHidden/>
          </w:rPr>
          <w:tab/>
        </w:r>
        <w:r>
          <w:rPr>
            <w:noProof/>
            <w:webHidden/>
          </w:rPr>
          <w:fldChar w:fldCharType="begin"/>
        </w:r>
        <w:r>
          <w:rPr>
            <w:noProof/>
            <w:webHidden/>
          </w:rPr>
          <w:instrText xml:space="preserve"> PAGEREF _Toc170372119 \h </w:instrText>
        </w:r>
        <w:r>
          <w:rPr>
            <w:noProof/>
            <w:webHidden/>
          </w:rPr>
        </w:r>
        <w:r>
          <w:rPr>
            <w:noProof/>
            <w:webHidden/>
          </w:rPr>
          <w:fldChar w:fldCharType="separate"/>
        </w:r>
        <w:r>
          <w:rPr>
            <w:noProof/>
            <w:webHidden/>
          </w:rPr>
          <w:t>175</w:t>
        </w:r>
        <w:r>
          <w:rPr>
            <w:noProof/>
            <w:webHidden/>
          </w:rPr>
          <w:fldChar w:fldCharType="end"/>
        </w:r>
      </w:hyperlink>
    </w:p>
    <w:p w14:paraId="12D244DE" w14:textId="1C26DA77"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0" w:history="1">
        <w:r w:rsidRPr="00000045">
          <w:rPr>
            <w:rStyle w:val="Hypertextovodkaz"/>
            <w:noProof/>
          </w:rPr>
          <w:t>Janáčkova filharmonie Ostrava</w:t>
        </w:r>
        <w:r>
          <w:rPr>
            <w:noProof/>
            <w:webHidden/>
          </w:rPr>
          <w:tab/>
        </w:r>
        <w:r>
          <w:rPr>
            <w:noProof/>
            <w:webHidden/>
          </w:rPr>
          <w:fldChar w:fldCharType="begin"/>
        </w:r>
        <w:r>
          <w:rPr>
            <w:noProof/>
            <w:webHidden/>
          </w:rPr>
          <w:instrText xml:space="preserve"> PAGEREF _Toc170372120 \h </w:instrText>
        </w:r>
        <w:r>
          <w:rPr>
            <w:noProof/>
            <w:webHidden/>
          </w:rPr>
        </w:r>
        <w:r>
          <w:rPr>
            <w:noProof/>
            <w:webHidden/>
          </w:rPr>
          <w:fldChar w:fldCharType="separate"/>
        </w:r>
        <w:r>
          <w:rPr>
            <w:noProof/>
            <w:webHidden/>
          </w:rPr>
          <w:t>177</w:t>
        </w:r>
        <w:r>
          <w:rPr>
            <w:noProof/>
            <w:webHidden/>
          </w:rPr>
          <w:fldChar w:fldCharType="end"/>
        </w:r>
      </w:hyperlink>
    </w:p>
    <w:p w14:paraId="27A8A814" w14:textId="6DF956E1"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1" w:history="1">
        <w:r w:rsidRPr="00000045">
          <w:rPr>
            <w:rStyle w:val="Hypertextovodkaz"/>
            <w:noProof/>
          </w:rPr>
          <w:t>Knihovna města Ostravy</w:t>
        </w:r>
        <w:r>
          <w:rPr>
            <w:noProof/>
            <w:webHidden/>
          </w:rPr>
          <w:tab/>
        </w:r>
        <w:r>
          <w:rPr>
            <w:noProof/>
            <w:webHidden/>
          </w:rPr>
          <w:fldChar w:fldCharType="begin"/>
        </w:r>
        <w:r>
          <w:rPr>
            <w:noProof/>
            <w:webHidden/>
          </w:rPr>
          <w:instrText xml:space="preserve"> PAGEREF _Toc170372121 \h </w:instrText>
        </w:r>
        <w:r>
          <w:rPr>
            <w:noProof/>
            <w:webHidden/>
          </w:rPr>
        </w:r>
        <w:r>
          <w:rPr>
            <w:noProof/>
            <w:webHidden/>
          </w:rPr>
          <w:fldChar w:fldCharType="separate"/>
        </w:r>
        <w:r>
          <w:rPr>
            <w:noProof/>
            <w:webHidden/>
          </w:rPr>
          <w:t>180</w:t>
        </w:r>
        <w:r>
          <w:rPr>
            <w:noProof/>
            <w:webHidden/>
          </w:rPr>
          <w:fldChar w:fldCharType="end"/>
        </w:r>
      </w:hyperlink>
    </w:p>
    <w:p w14:paraId="0C44E049" w14:textId="7F1AACF3"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2" w:history="1">
        <w:r w:rsidRPr="00000045">
          <w:rPr>
            <w:rStyle w:val="Hypertextovodkaz"/>
            <w:noProof/>
          </w:rPr>
          <w:t>Ostravské muzeum</w:t>
        </w:r>
        <w:r>
          <w:rPr>
            <w:noProof/>
            <w:webHidden/>
          </w:rPr>
          <w:tab/>
        </w:r>
        <w:r>
          <w:rPr>
            <w:noProof/>
            <w:webHidden/>
          </w:rPr>
          <w:fldChar w:fldCharType="begin"/>
        </w:r>
        <w:r>
          <w:rPr>
            <w:noProof/>
            <w:webHidden/>
          </w:rPr>
          <w:instrText xml:space="preserve"> PAGEREF _Toc170372122 \h </w:instrText>
        </w:r>
        <w:r>
          <w:rPr>
            <w:noProof/>
            <w:webHidden/>
          </w:rPr>
        </w:r>
        <w:r>
          <w:rPr>
            <w:noProof/>
            <w:webHidden/>
          </w:rPr>
          <w:fldChar w:fldCharType="separate"/>
        </w:r>
        <w:r>
          <w:rPr>
            <w:noProof/>
            <w:webHidden/>
          </w:rPr>
          <w:t>183</w:t>
        </w:r>
        <w:r>
          <w:rPr>
            <w:noProof/>
            <w:webHidden/>
          </w:rPr>
          <w:fldChar w:fldCharType="end"/>
        </w:r>
      </w:hyperlink>
    </w:p>
    <w:p w14:paraId="495CFBE7" w14:textId="2342E86E"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3" w:history="1">
        <w:r w:rsidRPr="00000045">
          <w:rPr>
            <w:rStyle w:val="Hypertextovodkaz"/>
            <w:noProof/>
          </w:rPr>
          <w:t>PLATO Ostrava</w:t>
        </w:r>
        <w:r>
          <w:rPr>
            <w:noProof/>
            <w:webHidden/>
          </w:rPr>
          <w:tab/>
        </w:r>
        <w:r>
          <w:rPr>
            <w:noProof/>
            <w:webHidden/>
          </w:rPr>
          <w:fldChar w:fldCharType="begin"/>
        </w:r>
        <w:r>
          <w:rPr>
            <w:noProof/>
            <w:webHidden/>
          </w:rPr>
          <w:instrText xml:space="preserve"> PAGEREF _Toc170372123 \h </w:instrText>
        </w:r>
        <w:r>
          <w:rPr>
            <w:noProof/>
            <w:webHidden/>
          </w:rPr>
        </w:r>
        <w:r>
          <w:rPr>
            <w:noProof/>
            <w:webHidden/>
          </w:rPr>
          <w:fldChar w:fldCharType="separate"/>
        </w:r>
        <w:r>
          <w:rPr>
            <w:noProof/>
            <w:webHidden/>
          </w:rPr>
          <w:t>185</w:t>
        </w:r>
        <w:r>
          <w:rPr>
            <w:noProof/>
            <w:webHidden/>
          </w:rPr>
          <w:fldChar w:fldCharType="end"/>
        </w:r>
      </w:hyperlink>
    </w:p>
    <w:p w14:paraId="0F38AD47" w14:textId="783F615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4" w:history="1">
        <w:r w:rsidRPr="00000045">
          <w:rPr>
            <w:rStyle w:val="Hypertextovodkaz"/>
            <w:noProof/>
          </w:rPr>
          <w:t>Lidová konzervatoř a Múzická škola</w:t>
        </w:r>
        <w:r>
          <w:rPr>
            <w:noProof/>
            <w:webHidden/>
          </w:rPr>
          <w:tab/>
        </w:r>
        <w:r>
          <w:rPr>
            <w:noProof/>
            <w:webHidden/>
          </w:rPr>
          <w:fldChar w:fldCharType="begin"/>
        </w:r>
        <w:r>
          <w:rPr>
            <w:noProof/>
            <w:webHidden/>
          </w:rPr>
          <w:instrText xml:space="preserve"> PAGEREF _Toc170372124 \h </w:instrText>
        </w:r>
        <w:r>
          <w:rPr>
            <w:noProof/>
            <w:webHidden/>
          </w:rPr>
        </w:r>
        <w:r>
          <w:rPr>
            <w:noProof/>
            <w:webHidden/>
          </w:rPr>
          <w:fldChar w:fldCharType="separate"/>
        </w:r>
        <w:r>
          <w:rPr>
            <w:noProof/>
            <w:webHidden/>
          </w:rPr>
          <w:t>187</w:t>
        </w:r>
        <w:r>
          <w:rPr>
            <w:noProof/>
            <w:webHidden/>
          </w:rPr>
          <w:fldChar w:fldCharType="end"/>
        </w:r>
      </w:hyperlink>
    </w:p>
    <w:p w14:paraId="0C5C46E7" w14:textId="384AA038"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25" w:history="1">
        <w:r w:rsidRPr="00000045">
          <w:rPr>
            <w:rStyle w:val="Hypertextovodkaz"/>
            <w:noProof/>
          </w:rPr>
          <w:t>Příspěvkové organizace v oblasti školství</w:t>
        </w:r>
        <w:r>
          <w:rPr>
            <w:noProof/>
            <w:webHidden/>
          </w:rPr>
          <w:tab/>
        </w:r>
        <w:r>
          <w:rPr>
            <w:noProof/>
            <w:webHidden/>
          </w:rPr>
          <w:fldChar w:fldCharType="begin"/>
        </w:r>
        <w:r>
          <w:rPr>
            <w:noProof/>
            <w:webHidden/>
          </w:rPr>
          <w:instrText xml:space="preserve"> PAGEREF _Toc170372125 \h </w:instrText>
        </w:r>
        <w:r>
          <w:rPr>
            <w:noProof/>
            <w:webHidden/>
          </w:rPr>
        </w:r>
        <w:r>
          <w:rPr>
            <w:noProof/>
            <w:webHidden/>
          </w:rPr>
          <w:fldChar w:fldCharType="separate"/>
        </w:r>
        <w:r>
          <w:rPr>
            <w:noProof/>
            <w:webHidden/>
          </w:rPr>
          <w:t>189</w:t>
        </w:r>
        <w:r>
          <w:rPr>
            <w:noProof/>
            <w:webHidden/>
          </w:rPr>
          <w:fldChar w:fldCharType="end"/>
        </w:r>
      </w:hyperlink>
    </w:p>
    <w:p w14:paraId="4B18B1AE" w14:textId="404A4A31"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6" w:history="1">
        <w:r w:rsidRPr="00000045">
          <w:rPr>
            <w:rStyle w:val="Hypertextovodkaz"/>
            <w:noProof/>
          </w:rPr>
          <w:t>Firemní školka města Ostravy</w:t>
        </w:r>
        <w:r>
          <w:rPr>
            <w:noProof/>
            <w:webHidden/>
          </w:rPr>
          <w:tab/>
        </w:r>
        <w:r>
          <w:rPr>
            <w:noProof/>
            <w:webHidden/>
          </w:rPr>
          <w:fldChar w:fldCharType="begin"/>
        </w:r>
        <w:r>
          <w:rPr>
            <w:noProof/>
            <w:webHidden/>
          </w:rPr>
          <w:instrText xml:space="preserve"> PAGEREF _Toc170372126 \h </w:instrText>
        </w:r>
        <w:r>
          <w:rPr>
            <w:noProof/>
            <w:webHidden/>
          </w:rPr>
        </w:r>
        <w:r>
          <w:rPr>
            <w:noProof/>
            <w:webHidden/>
          </w:rPr>
          <w:fldChar w:fldCharType="separate"/>
        </w:r>
        <w:r>
          <w:rPr>
            <w:noProof/>
            <w:webHidden/>
          </w:rPr>
          <w:t>189</w:t>
        </w:r>
        <w:r>
          <w:rPr>
            <w:noProof/>
            <w:webHidden/>
          </w:rPr>
          <w:fldChar w:fldCharType="end"/>
        </w:r>
      </w:hyperlink>
    </w:p>
    <w:p w14:paraId="0D654F09" w14:textId="784A3CAC"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7" w:history="1">
        <w:r w:rsidRPr="00000045">
          <w:rPr>
            <w:rStyle w:val="Hypertextovodkaz"/>
            <w:noProof/>
          </w:rPr>
          <w:t>Středisko volného času Korunka</w:t>
        </w:r>
        <w:r>
          <w:rPr>
            <w:noProof/>
            <w:webHidden/>
          </w:rPr>
          <w:tab/>
        </w:r>
        <w:r>
          <w:rPr>
            <w:noProof/>
            <w:webHidden/>
          </w:rPr>
          <w:fldChar w:fldCharType="begin"/>
        </w:r>
        <w:r>
          <w:rPr>
            <w:noProof/>
            <w:webHidden/>
          </w:rPr>
          <w:instrText xml:space="preserve"> PAGEREF _Toc170372127 \h </w:instrText>
        </w:r>
        <w:r>
          <w:rPr>
            <w:noProof/>
            <w:webHidden/>
          </w:rPr>
        </w:r>
        <w:r>
          <w:rPr>
            <w:noProof/>
            <w:webHidden/>
          </w:rPr>
          <w:fldChar w:fldCharType="separate"/>
        </w:r>
        <w:r>
          <w:rPr>
            <w:noProof/>
            <w:webHidden/>
          </w:rPr>
          <w:t>191</w:t>
        </w:r>
        <w:r>
          <w:rPr>
            <w:noProof/>
            <w:webHidden/>
          </w:rPr>
          <w:fldChar w:fldCharType="end"/>
        </w:r>
      </w:hyperlink>
    </w:p>
    <w:p w14:paraId="0295B230" w14:textId="3C19D40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8" w:history="1">
        <w:r w:rsidRPr="00000045">
          <w:rPr>
            <w:rStyle w:val="Hypertextovodkaz"/>
            <w:noProof/>
          </w:rPr>
          <w:t>Středisko volného času Zábřeh</w:t>
        </w:r>
        <w:r>
          <w:rPr>
            <w:noProof/>
            <w:webHidden/>
          </w:rPr>
          <w:tab/>
        </w:r>
        <w:r>
          <w:rPr>
            <w:noProof/>
            <w:webHidden/>
          </w:rPr>
          <w:fldChar w:fldCharType="begin"/>
        </w:r>
        <w:r>
          <w:rPr>
            <w:noProof/>
            <w:webHidden/>
          </w:rPr>
          <w:instrText xml:space="preserve"> PAGEREF _Toc170372128 \h </w:instrText>
        </w:r>
        <w:r>
          <w:rPr>
            <w:noProof/>
            <w:webHidden/>
          </w:rPr>
        </w:r>
        <w:r>
          <w:rPr>
            <w:noProof/>
            <w:webHidden/>
          </w:rPr>
          <w:fldChar w:fldCharType="separate"/>
        </w:r>
        <w:r>
          <w:rPr>
            <w:noProof/>
            <w:webHidden/>
          </w:rPr>
          <w:t>194</w:t>
        </w:r>
        <w:r>
          <w:rPr>
            <w:noProof/>
            <w:webHidden/>
          </w:rPr>
          <w:fldChar w:fldCharType="end"/>
        </w:r>
      </w:hyperlink>
    </w:p>
    <w:p w14:paraId="43E18B77" w14:textId="41331CCF"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29" w:history="1">
        <w:r w:rsidRPr="00000045">
          <w:rPr>
            <w:rStyle w:val="Hypertextovodkaz"/>
            <w:noProof/>
          </w:rPr>
          <w:t>Dům dětí a mládeže Ostrava-Poruba</w:t>
        </w:r>
        <w:r>
          <w:rPr>
            <w:noProof/>
            <w:webHidden/>
          </w:rPr>
          <w:tab/>
        </w:r>
        <w:r>
          <w:rPr>
            <w:noProof/>
            <w:webHidden/>
          </w:rPr>
          <w:fldChar w:fldCharType="begin"/>
        </w:r>
        <w:r>
          <w:rPr>
            <w:noProof/>
            <w:webHidden/>
          </w:rPr>
          <w:instrText xml:space="preserve"> PAGEREF _Toc170372129 \h </w:instrText>
        </w:r>
        <w:r>
          <w:rPr>
            <w:noProof/>
            <w:webHidden/>
          </w:rPr>
        </w:r>
        <w:r>
          <w:rPr>
            <w:noProof/>
            <w:webHidden/>
          </w:rPr>
          <w:fldChar w:fldCharType="separate"/>
        </w:r>
        <w:r>
          <w:rPr>
            <w:noProof/>
            <w:webHidden/>
          </w:rPr>
          <w:t>196</w:t>
        </w:r>
        <w:r>
          <w:rPr>
            <w:noProof/>
            <w:webHidden/>
          </w:rPr>
          <w:fldChar w:fldCharType="end"/>
        </w:r>
      </w:hyperlink>
    </w:p>
    <w:p w14:paraId="3EB03EA2" w14:textId="4D52B6E6"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0" w:history="1">
        <w:r w:rsidRPr="00000045">
          <w:rPr>
            <w:rStyle w:val="Hypertextovodkaz"/>
            <w:noProof/>
          </w:rPr>
          <w:t>Středisko volného času Moravská Ostrava</w:t>
        </w:r>
        <w:r>
          <w:rPr>
            <w:noProof/>
            <w:webHidden/>
          </w:rPr>
          <w:tab/>
        </w:r>
        <w:r>
          <w:rPr>
            <w:noProof/>
            <w:webHidden/>
          </w:rPr>
          <w:fldChar w:fldCharType="begin"/>
        </w:r>
        <w:r>
          <w:rPr>
            <w:noProof/>
            <w:webHidden/>
          </w:rPr>
          <w:instrText xml:space="preserve"> PAGEREF _Toc170372130 \h </w:instrText>
        </w:r>
        <w:r>
          <w:rPr>
            <w:noProof/>
            <w:webHidden/>
          </w:rPr>
        </w:r>
        <w:r>
          <w:rPr>
            <w:noProof/>
            <w:webHidden/>
          </w:rPr>
          <w:fldChar w:fldCharType="separate"/>
        </w:r>
        <w:r>
          <w:rPr>
            <w:noProof/>
            <w:webHidden/>
          </w:rPr>
          <w:t>198</w:t>
        </w:r>
        <w:r>
          <w:rPr>
            <w:noProof/>
            <w:webHidden/>
          </w:rPr>
          <w:fldChar w:fldCharType="end"/>
        </w:r>
      </w:hyperlink>
    </w:p>
    <w:p w14:paraId="0A5F94A3" w14:textId="14504875" w:rsidR="001172B5" w:rsidRDefault="001172B5">
      <w:pPr>
        <w:pStyle w:val="Obsah2"/>
        <w:tabs>
          <w:tab w:val="right" w:leader="dot" w:pos="9912"/>
        </w:tabs>
        <w:rPr>
          <w:rFonts w:eastAsiaTheme="minorEastAsia" w:cstheme="minorBidi"/>
          <w:smallCaps w:val="0"/>
          <w:noProof/>
          <w:kern w:val="2"/>
          <w:sz w:val="24"/>
          <w:szCs w:val="24"/>
          <w:lang w:eastAsia="cs-CZ"/>
          <w14:ligatures w14:val="standardContextual"/>
        </w:rPr>
      </w:pPr>
      <w:hyperlink w:anchor="_Toc170372131" w:history="1">
        <w:r w:rsidRPr="00000045">
          <w:rPr>
            <w:rStyle w:val="Hypertextovodkaz"/>
            <w:noProof/>
          </w:rPr>
          <w:t>Ostatní příspěvkové organizace</w:t>
        </w:r>
        <w:r>
          <w:rPr>
            <w:noProof/>
            <w:webHidden/>
          </w:rPr>
          <w:tab/>
        </w:r>
        <w:r>
          <w:rPr>
            <w:noProof/>
            <w:webHidden/>
          </w:rPr>
          <w:fldChar w:fldCharType="begin"/>
        </w:r>
        <w:r>
          <w:rPr>
            <w:noProof/>
            <w:webHidden/>
          </w:rPr>
          <w:instrText xml:space="preserve"> PAGEREF _Toc170372131 \h </w:instrText>
        </w:r>
        <w:r>
          <w:rPr>
            <w:noProof/>
            <w:webHidden/>
          </w:rPr>
        </w:r>
        <w:r>
          <w:rPr>
            <w:noProof/>
            <w:webHidden/>
          </w:rPr>
          <w:fldChar w:fldCharType="separate"/>
        </w:r>
        <w:r>
          <w:rPr>
            <w:noProof/>
            <w:webHidden/>
          </w:rPr>
          <w:t>201</w:t>
        </w:r>
        <w:r>
          <w:rPr>
            <w:noProof/>
            <w:webHidden/>
          </w:rPr>
          <w:fldChar w:fldCharType="end"/>
        </w:r>
      </w:hyperlink>
    </w:p>
    <w:p w14:paraId="0FD5E525" w14:textId="63F210E7"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2" w:history="1">
        <w:r w:rsidRPr="00000045">
          <w:rPr>
            <w:rStyle w:val="Hypertextovodkaz"/>
            <w:noProof/>
          </w:rPr>
          <w:t>Zoologická zahrada a botanický park Ostrava</w:t>
        </w:r>
        <w:r>
          <w:rPr>
            <w:noProof/>
            <w:webHidden/>
          </w:rPr>
          <w:tab/>
        </w:r>
        <w:r>
          <w:rPr>
            <w:noProof/>
            <w:webHidden/>
          </w:rPr>
          <w:fldChar w:fldCharType="begin"/>
        </w:r>
        <w:r>
          <w:rPr>
            <w:noProof/>
            <w:webHidden/>
          </w:rPr>
          <w:instrText xml:space="preserve"> PAGEREF _Toc170372132 \h </w:instrText>
        </w:r>
        <w:r>
          <w:rPr>
            <w:noProof/>
            <w:webHidden/>
          </w:rPr>
        </w:r>
        <w:r>
          <w:rPr>
            <w:noProof/>
            <w:webHidden/>
          </w:rPr>
          <w:fldChar w:fldCharType="separate"/>
        </w:r>
        <w:r>
          <w:rPr>
            <w:noProof/>
            <w:webHidden/>
          </w:rPr>
          <w:t>201</w:t>
        </w:r>
        <w:r>
          <w:rPr>
            <w:noProof/>
            <w:webHidden/>
          </w:rPr>
          <w:fldChar w:fldCharType="end"/>
        </w:r>
      </w:hyperlink>
    </w:p>
    <w:p w14:paraId="1BC46B33" w14:textId="294F085A"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3" w:history="1">
        <w:r w:rsidRPr="00000045">
          <w:rPr>
            <w:rStyle w:val="Hypertextovodkaz"/>
            <w:noProof/>
          </w:rPr>
          <w:t>Městský ateliér prostorového plánování a architektury</w:t>
        </w:r>
        <w:r>
          <w:rPr>
            <w:noProof/>
            <w:webHidden/>
          </w:rPr>
          <w:tab/>
        </w:r>
        <w:r>
          <w:rPr>
            <w:noProof/>
            <w:webHidden/>
          </w:rPr>
          <w:fldChar w:fldCharType="begin"/>
        </w:r>
        <w:r>
          <w:rPr>
            <w:noProof/>
            <w:webHidden/>
          </w:rPr>
          <w:instrText xml:space="preserve"> PAGEREF _Toc170372133 \h </w:instrText>
        </w:r>
        <w:r>
          <w:rPr>
            <w:noProof/>
            <w:webHidden/>
          </w:rPr>
        </w:r>
        <w:r>
          <w:rPr>
            <w:noProof/>
            <w:webHidden/>
          </w:rPr>
          <w:fldChar w:fldCharType="separate"/>
        </w:r>
        <w:r>
          <w:rPr>
            <w:noProof/>
            <w:webHidden/>
          </w:rPr>
          <w:t>203</w:t>
        </w:r>
        <w:r>
          <w:rPr>
            <w:noProof/>
            <w:webHidden/>
          </w:rPr>
          <w:fldChar w:fldCharType="end"/>
        </w:r>
      </w:hyperlink>
    </w:p>
    <w:p w14:paraId="59514430" w14:textId="1B0D2F39"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34" w:history="1">
        <w:r w:rsidRPr="00000045">
          <w:rPr>
            <w:rStyle w:val="Hypertextovodkaz"/>
            <w:noProof/>
          </w:rPr>
          <w:t>OBCHODNÍ SPOLEČNOSTI</w:t>
        </w:r>
        <w:r>
          <w:rPr>
            <w:noProof/>
            <w:webHidden/>
          </w:rPr>
          <w:tab/>
        </w:r>
        <w:r>
          <w:rPr>
            <w:noProof/>
            <w:webHidden/>
          </w:rPr>
          <w:fldChar w:fldCharType="begin"/>
        </w:r>
        <w:r>
          <w:rPr>
            <w:noProof/>
            <w:webHidden/>
          </w:rPr>
          <w:instrText xml:space="preserve"> PAGEREF _Toc170372134 \h </w:instrText>
        </w:r>
        <w:r>
          <w:rPr>
            <w:noProof/>
            <w:webHidden/>
          </w:rPr>
        </w:r>
        <w:r>
          <w:rPr>
            <w:noProof/>
            <w:webHidden/>
          </w:rPr>
          <w:fldChar w:fldCharType="separate"/>
        </w:r>
        <w:r>
          <w:rPr>
            <w:noProof/>
            <w:webHidden/>
          </w:rPr>
          <w:t>205</w:t>
        </w:r>
        <w:r>
          <w:rPr>
            <w:noProof/>
            <w:webHidden/>
          </w:rPr>
          <w:fldChar w:fldCharType="end"/>
        </w:r>
      </w:hyperlink>
    </w:p>
    <w:p w14:paraId="1DB1DC47" w14:textId="2396438A"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5" w:history="1">
        <w:r w:rsidRPr="00000045">
          <w:rPr>
            <w:rStyle w:val="Hypertextovodkaz"/>
            <w:noProof/>
          </w:rPr>
          <w:t>Dopravní podnik Ostrava, a.s.</w:t>
        </w:r>
        <w:r>
          <w:rPr>
            <w:noProof/>
            <w:webHidden/>
          </w:rPr>
          <w:tab/>
        </w:r>
        <w:r>
          <w:rPr>
            <w:noProof/>
            <w:webHidden/>
          </w:rPr>
          <w:fldChar w:fldCharType="begin"/>
        </w:r>
        <w:r>
          <w:rPr>
            <w:noProof/>
            <w:webHidden/>
          </w:rPr>
          <w:instrText xml:space="preserve"> PAGEREF _Toc170372135 \h </w:instrText>
        </w:r>
        <w:r>
          <w:rPr>
            <w:noProof/>
            <w:webHidden/>
          </w:rPr>
        </w:r>
        <w:r>
          <w:rPr>
            <w:noProof/>
            <w:webHidden/>
          </w:rPr>
          <w:fldChar w:fldCharType="separate"/>
        </w:r>
        <w:r>
          <w:rPr>
            <w:noProof/>
            <w:webHidden/>
          </w:rPr>
          <w:t>206</w:t>
        </w:r>
        <w:r>
          <w:rPr>
            <w:noProof/>
            <w:webHidden/>
          </w:rPr>
          <w:fldChar w:fldCharType="end"/>
        </w:r>
      </w:hyperlink>
    </w:p>
    <w:p w14:paraId="4B5C466A" w14:textId="4CE4934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6" w:history="1">
        <w:r w:rsidRPr="00000045">
          <w:rPr>
            <w:rStyle w:val="Hypertextovodkaz"/>
            <w:noProof/>
          </w:rPr>
          <w:t>Ostravské komunikace, a.s.</w:t>
        </w:r>
        <w:r>
          <w:rPr>
            <w:noProof/>
            <w:webHidden/>
          </w:rPr>
          <w:tab/>
        </w:r>
        <w:r>
          <w:rPr>
            <w:noProof/>
            <w:webHidden/>
          </w:rPr>
          <w:fldChar w:fldCharType="begin"/>
        </w:r>
        <w:r>
          <w:rPr>
            <w:noProof/>
            <w:webHidden/>
          </w:rPr>
          <w:instrText xml:space="preserve"> PAGEREF _Toc170372136 \h </w:instrText>
        </w:r>
        <w:r>
          <w:rPr>
            <w:noProof/>
            <w:webHidden/>
          </w:rPr>
        </w:r>
        <w:r>
          <w:rPr>
            <w:noProof/>
            <w:webHidden/>
          </w:rPr>
          <w:fldChar w:fldCharType="separate"/>
        </w:r>
        <w:r>
          <w:rPr>
            <w:noProof/>
            <w:webHidden/>
          </w:rPr>
          <w:t>210</w:t>
        </w:r>
        <w:r>
          <w:rPr>
            <w:noProof/>
            <w:webHidden/>
          </w:rPr>
          <w:fldChar w:fldCharType="end"/>
        </w:r>
      </w:hyperlink>
    </w:p>
    <w:p w14:paraId="2E063A4F" w14:textId="15492D07"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7" w:history="1">
        <w:r w:rsidRPr="00000045">
          <w:rPr>
            <w:rStyle w:val="Hypertextovodkaz"/>
            <w:noProof/>
          </w:rPr>
          <w:t>Koordinátor ODIS s.r.o.</w:t>
        </w:r>
        <w:r>
          <w:rPr>
            <w:noProof/>
            <w:webHidden/>
          </w:rPr>
          <w:tab/>
        </w:r>
        <w:r>
          <w:rPr>
            <w:noProof/>
            <w:webHidden/>
          </w:rPr>
          <w:fldChar w:fldCharType="begin"/>
        </w:r>
        <w:r>
          <w:rPr>
            <w:noProof/>
            <w:webHidden/>
          </w:rPr>
          <w:instrText xml:space="preserve"> PAGEREF _Toc170372137 \h </w:instrText>
        </w:r>
        <w:r>
          <w:rPr>
            <w:noProof/>
            <w:webHidden/>
          </w:rPr>
        </w:r>
        <w:r>
          <w:rPr>
            <w:noProof/>
            <w:webHidden/>
          </w:rPr>
          <w:fldChar w:fldCharType="separate"/>
        </w:r>
        <w:r>
          <w:rPr>
            <w:noProof/>
            <w:webHidden/>
          </w:rPr>
          <w:t>214</w:t>
        </w:r>
        <w:r>
          <w:rPr>
            <w:noProof/>
            <w:webHidden/>
          </w:rPr>
          <w:fldChar w:fldCharType="end"/>
        </w:r>
      </w:hyperlink>
    </w:p>
    <w:p w14:paraId="3FF7AE75" w14:textId="4C47835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8" w:history="1">
        <w:r w:rsidRPr="00000045">
          <w:rPr>
            <w:rStyle w:val="Hypertextovodkaz"/>
            <w:noProof/>
          </w:rPr>
          <w:t>Ostravské městské lesy a zeleň, s.r.o.</w:t>
        </w:r>
        <w:r>
          <w:rPr>
            <w:noProof/>
            <w:webHidden/>
          </w:rPr>
          <w:tab/>
        </w:r>
        <w:r>
          <w:rPr>
            <w:noProof/>
            <w:webHidden/>
          </w:rPr>
          <w:fldChar w:fldCharType="begin"/>
        </w:r>
        <w:r>
          <w:rPr>
            <w:noProof/>
            <w:webHidden/>
          </w:rPr>
          <w:instrText xml:space="preserve"> PAGEREF _Toc170372138 \h </w:instrText>
        </w:r>
        <w:r>
          <w:rPr>
            <w:noProof/>
            <w:webHidden/>
          </w:rPr>
        </w:r>
        <w:r>
          <w:rPr>
            <w:noProof/>
            <w:webHidden/>
          </w:rPr>
          <w:fldChar w:fldCharType="separate"/>
        </w:r>
        <w:r>
          <w:rPr>
            <w:noProof/>
            <w:webHidden/>
          </w:rPr>
          <w:t>216</w:t>
        </w:r>
        <w:r>
          <w:rPr>
            <w:noProof/>
            <w:webHidden/>
          </w:rPr>
          <w:fldChar w:fldCharType="end"/>
        </w:r>
      </w:hyperlink>
    </w:p>
    <w:p w14:paraId="1BEC9C77" w14:textId="0E82D7DB"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39" w:history="1">
        <w:r w:rsidRPr="00000045">
          <w:rPr>
            <w:rStyle w:val="Hypertextovodkaz"/>
            <w:noProof/>
          </w:rPr>
          <w:t>Krematorium Ostrava, a.s.</w:t>
        </w:r>
        <w:r>
          <w:rPr>
            <w:noProof/>
            <w:webHidden/>
          </w:rPr>
          <w:tab/>
        </w:r>
        <w:r>
          <w:rPr>
            <w:noProof/>
            <w:webHidden/>
          </w:rPr>
          <w:fldChar w:fldCharType="begin"/>
        </w:r>
        <w:r>
          <w:rPr>
            <w:noProof/>
            <w:webHidden/>
          </w:rPr>
          <w:instrText xml:space="preserve"> PAGEREF _Toc170372139 \h </w:instrText>
        </w:r>
        <w:r>
          <w:rPr>
            <w:noProof/>
            <w:webHidden/>
          </w:rPr>
        </w:r>
        <w:r>
          <w:rPr>
            <w:noProof/>
            <w:webHidden/>
          </w:rPr>
          <w:fldChar w:fldCharType="separate"/>
        </w:r>
        <w:r>
          <w:rPr>
            <w:noProof/>
            <w:webHidden/>
          </w:rPr>
          <w:t>218</w:t>
        </w:r>
        <w:r>
          <w:rPr>
            <w:noProof/>
            <w:webHidden/>
          </w:rPr>
          <w:fldChar w:fldCharType="end"/>
        </w:r>
      </w:hyperlink>
    </w:p>
    <w:p w14:paraId="5F3B5287" w14:textId="20DCE130"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0" w:history="1">
        <w:r w:rsidRPr="00000045">
          <w:rPr>
            <w:rStyle w:val="Hypertextovodkaz"/>
            <w:noProof/>
          </w:rPr>
          <w:t>Sportovní a rekreační zařízení města Ostravy, s.r.o.</w:t>
        </w:r>
        <w:r>
          <w:rPr>
            <w:noProof/>
            <w:webHidden/>
          </w:rPr>
          <w:tab/>
        </w:r>
        <w:r>
          <w:rPr>
            <w:noProof/>
            <w:webHidden/>
          </w:rPr>
          <w:fldChar w:fldCharType="begin"/>
        </w:r>
        <w:r>
          <w:rPr>
            <w:noProof/>
            <w:webHidden/>
          </w:rPr>
          <w:instrText xml:space="preserve"> PAGEREF _Toc170372140 \h </w:instrText>
        </w:r>
        <w:r>
          <w:rPr>
            <w:noProof/>
            <w:webHidden/>
          </w:rPr>
        </w:r>
        <w:r>
          <w:rPr>
            <w:noProof/>
            <w:webHidden/>
          </w:rPr>
          <w:fldChar w:fldCharType="separate"/>
        </w:r>
        <w:r>
          <w:rPr>
            <w:noProof/>
            <w:webHidden/>
          </w:rPr>
          <w:t>219</w:t>
        </w:r>
        <w:r>
          <w:rPr>
            <w:noProof/>
            <w:webHidden/>
          </w:rPr>
          <w:fldChar w:fldCharType="end"/>
        </w:r>
      </w:hyperlink>
    </w:p>
    <w:p w14:paraId="01D9E1F5" w14:textId="267780E7"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1" w:history="1">
        <w:r w:rsidRPr="00000045">
          <w:rPr>
            <w:rStyle w:val="Hypertextovodkaz"/>
            <w:noProof/>
          </w:rPr>
          <w:t>OZO Ostrava s.r.o.</w:t>
        </w:r>
        <w:r>
          <w:rPr>
            <w:noProof/>
            <w:webHidden/>
          </w:rPr>
          <w:tab/>
        </w:r>
        <w:r>
          <w:rPr>
            <w:noProof/>
            <w:webHidden/>
          </w:rPr>
          <w:fldChar w:fldCharType="begin"/>
        </w:r>
        <w:r>
          <w:rPr>
            <w:noProof/>
            <w:webHidden/>
          </w:rPr>
          <w:instrText xml:space="preserve"> PAGEREF _Toc170372141 \h </w:instrText>
        </w:r>
        <w:r>
          <w:rPr>
            <w:noProof/>
            <w:webHidden/>
          </w:rPr>
        </w:r>
        <w:r>
          <w:rPr>
            <w:noProof/>
            <w:webHidden/>
          </w:rPr>
          <w:fldChar w:fldCharType="separate"/>
        </w:r>
        <w:r>
          <w:rPr>
            <w:noProof/>
            <w:webHidden/>
          </w:rPr>
          <w:t>222</w:t>
        </w:r>
        <w:r>
          <w:rPr>
            <w:noProof/>
            <w:webHidden/>
          </w:rPr>
          <w:fldChar w:fldCharType="end"/>
        </w:r>
      </w:hyperlink>
    </w:p>
    <w:p w14:paraId="1EBE3079" w14:textId="7112C56D"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2" w:history="1">
        <w:r w:rsidRPr="00000045">
          <w:rPr>
            <w:rStyle w:val="Hypertextovodkaz"/>
            <w:noProof/>
          </w:rPr>
          <w:t>Černá louka, s.r.o.</w:t>
        </w:r>
        <w:r>
          <w:rPr>
            <w:noProof/>
            <w:webHidden/>
          </w:rPr>
          <w:tab/>
        </w:r>
        <w:r>
          <w:rPr>
            <w:noProof/>
            <w:webHidden/>
          </w:rPr>
          <w:fldChar w:fldCharType="begin"/>
        </w:r>
        <w:r>
          <w:rPr>
            <w:noProof/>
            <w:webHidden/>
          </w:rPr>
          <w:instrText xml:space="preserve"> PAGEREF _Toc170372142 \h </w:instrText>
        </w:r>
        <w:r>
          <w:rPr>
            <w:noProof/>
            <w:webHidden/>
          </w:rPr>
        </w:r>
        <w:r>
          <w:rPr>
            <w:noProof/>
            <w:webHidden/>
          </w:rPr>
          <w:fldChar w:fldCharType="separate"/>
        </w:r>
        <w:r>
          <w:rPr>
            <w:noProof/>
            <w:webHidden/>
          </w:rPr>
          <w:t>224</w:t>
        </w:r>
        <w:r>
          <w:rPr>
            <w:noProof/>
            <w:webHidden/>
          </w:rPr>
          <w:fldChar w:fldCharType="end"/>
        </w:r>
      </w:hyperlink>
    </w:p>
    <w:p w14:paraId="01565BD8" w14:textId="6C62E671"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3" w:history="1">
        <w:r w:rsidRPr="00000045">
          <w:rPr>
            <w:rStyle w:val="Hypertextovodkaz"/>
            <w:noProof/>
          </w:rPr>
          <w:t>Technické služby, a.s. Slezská Ostrava</w:t>
        </w:r>
        <w:r>
          <w:rPr>
            <w:noProof/>
            <w:webHidden/>
          </w:rPr>
          <w:tab/>
        </w:r>
        <w:r>
          <w:rPr>
            <w:noProof/>
            <w:webHidden/>
          </w:rPr>
          <w:fldChar w:fldCharType="begin"/>
        </w:r>
        <w:r>
          <w:rPr>
            <w:noProof/>
            <w:webHidden/>
          </w:rPr>
          <w:instrText xml:space="preserve"> PAGEREF _Toc170372143 \h </w:instrText>
        </w:r>
        <w:r>
          <w:rPr>
            <w:noProof/>
            <w:webHidden/>
          </w:rPr>
        </w:r>
        <w:r>
          <w:rPr>
            <w:noProof/>
            <w:webHidden/>
          </w:rPr>
          <w:fldChar w:fldCharType="separate"/>
        </w:r>
        <w:r>
          <w:rPr>
            <w:noProof/>
            <w:webHidden/>
          </w:rPr>
          <w:t>227</w:t>
        </w:r>
        <w:r>
          <w:rPr>
            <w:noProof/>
            <w:webHidden/>
          </w:rPr>
          <w:fldChar w:fldCharType="end"/>
        </w:r>
      </w:hyperlink>
    </w:p>
    <w:p w14:paraId="690E1554" w14:textId="1DD3B923"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4" w:history="1">
        <w:r w:rsidRPr="00000045">
          <w:rPr>
            <w:rStyle w:val="Hypertextovodkaz"/>
            <w:noProof/>
          </w:rPr>
          <w:t>OVANET a.s.</w:t>
        </w:r>
        <w:r>
          <w:rPr>
            <w:noProof/>
            <w:webHidden/>
          </w:rPr>
          <w:tab/>
        </w:r>
        <w:r>
          <w:rPr>
            <w:noProof/>
            <w:webHidden/>
          </w:rPr>
          <w:fldChar w:fldCharType="begin"/>
        </w:r>
        <w:r>
          <w:rPr>
            <w:noProof/>
            <w:webHidden/>
          </w:rPr>
          <w:instrText xml:space="preserve"> PAGEREF _Toc170372144 \h </w:instrText>
        </w:r>
        <w:r>
          <w:rPr>
            <w:noProof/>
            <w:webHidden/>
          </w:rPr>
        </w:r>
        <w:r>
          <w:rPr>
            <w:noProof/>
            <w:webHidden/>
          </w:rPr>
          <w:fldChar w:fldCharType="separate"/>
        </w:r>
        <w:r>
          <w:rPr>
            <w:noProof/>
            <w:webHidden/>
          </w:rPr>
          <w:t>229</w:t>
        </w:r>
        <w:r>
          <w:rPr>
            <w:noProof/>
            <w:webHidden/>
          </w:rPr>
          <w:fldChar w:fldCharType="end"/>
        </w:r>
      </w:hyperlink>
    </w:p>
    <w:p w14:paraId="5C5529A2" w14:textId="6104FE8B"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5" w:history="1">
        <w:r w:rsidRPr="00000045">
          <w:rPr>
            <w:rStyle w:val="Hypertextovodkaz"/>
            <w:noProof/>
          </w:rPr>
          <w:t>DKMO, s.r.o.</w:t>
        </w:r>
        <w:r>
          <w:rPr>
            <w:noProof/>
            <w:webHidden/>
          </w:rPr>
          <w:tab/>
        </w:r>
        <w:r>
          <w:rPr>
            <w:noProof/>
            <w:webHidden/>
          </w:rPr>
          <w:fldChar w:fldCharType="begin"/>
        </w:r>
        <w:r>
          <w:rPr>
            <w:noProof/>
            <w:webHidden/>
          </w:rPr>
          <w:instrText xml:space="preserve"> PAGEREF _Toc170372145 \h </w:instrText>
        </w:r>
        <w:r>
          <w:rPr>
            <w:noProof/>
            <w:webHidden/>
          </w:rPr>
        </w:r>
        <w:r>
          <w:rPr>
            <w:noProof/>
            <w:webHidden/>
          </w:rPr>
          <w:fldChar w:fldCharType="separate"/>
        </w:r>
        <w:r>
          <w:rPr>
            <w:noProof/>
            <w:webHidden/>
          </w:rPr>
          <w:t>232</w:t>
        </w:r>
        <w:r>
          <w:rPr>
            <w:noProof/>
            <w:webHidden/>
          </w:rPr>
          <w:fldChar w:fldCharType="end"/>
        </w:r>
      </w:hyperlink>
    </w:p>
    <w:p w14:paraId="4A2B034B" w14:textId="55B7EC1C"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6" w:history="1">
        <w:r w:rsidRPr="00000045">
          <w:rPr>
            <w:rStyle w:val="Hypertextovodkaz"/>
            <w:noProof/>
          </w:rPr>
          <w:t>Moravskoslezské inovační centrum Ostrava, a.s.</w:t>
        </w:r>
        <w:r>
          <w:rPr>
            <w:noProof/>
            <w:webHidden/>
          </w:rPr>
          <w:tab/>
        </w:r>
        <w:r>
          <w:rPr>
            <w:noProof/>
            <w:webHidden/>
          </w:rPr>
          <w:fldChar w:fldCharType="begin"/>
        </w:r>
        <w:r>
          <w:rPr>
            <w:noProof/>
            <w:webHidden/>
          </w:rPr>
          <w:instrText xml:space="preserve"> PAGEREF _Toc170372146 \h </w:instrText>
        </w:r>
        <w:r>
          <w:rPr>
            <w:noProof/>
            <w:webHidden/>
          </w:rPr>
        </w:r>
        <w:r>
          <w:rPr>
            <w:noProof/>
            <w:webHidden/>
          </w:rPr>
          <w:fldChar w:fldCharType="separate"/>
        </w:r>
        <w:r>
          <w:rPr>
            <w:noProof/>
            <w:webHidden/>
          </w:rPr>
          <w:t>234</w:t>
        </w:r>
        <w:r>
          <w:rPr>
            <w:noProof/>
            <w:webHidden/>
          </w:rPr>
          <w:fldChar w:fldCharType="end"/>
        </w:r>
      </w:hyperlink>
    </w:p>
    <w:p w14:paraId="6F2A2D1C" w14:textId="24B3355B"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7" w:history="1">
        <w:r w:rsidRPr="00000045">
          <w:rPr>
            <w:rStyle w:val="Hypertextovodkaz"/>
            <w:noProof/>
          </w:rPr>
          <w:t>VÍTKOVICE ARÉNA, a.s.</w:t>
        </w:r>
        <w:r>
          <w:rPr>
            <w:noProof/>
            <w:webHidden/>
          </w:rPr>
          <w:tab/>
        </w:r>
        <w:r>
          <w:rPr>
            <w:noProof/>
            <w:webHidden/>
          </w:rPr>
          <w:fldChar w:fldCharType="begin"/>
        </w:r>
        <w:r>
          <w:rPr>
            <w:noProof/>
            <w:webHidden/>
          </w:rPr>
          <w:instrText xml:space="preserve"> PAGEREF _Toc170372147 \h </w:instrText>
        </w:r>
        <w:r>
          <w:rPr>
            <w:noProof/>
            <w:webHidden/>
          </w:rPr>
        </w:r>
        <w:r>
          <w:rPr>
            <w:noProof/>
            <w:webHidden/>
          </w:rPr>
          <w:fldChar w:fldCharType="separate"/>
        </w:r>
        <w:r>
          <w:rPr>
            <w:noProof/>
            <w:webHidden/>
          </w:rPr>
          <w:t>236</w:t>
        </w:r>
        <w:r>
          <w:rPr>
            <w:noProof/>
            <w:webHidden/>
          </w:rPr>
          <w:fldChar w:fldCharType="end"/>
        </w:r>
      </w:hyperlink>
    </w:p>
    <w:p w14:paraId="40117558" w14:textId="096E305D"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8" w:history="1">
        <w:r w:rsidRPr="00000045">
          <w:rPr>
            <w:rStyle w:val="Hypertextovodkaz"/>
            <w:noProof/>
          </w:rPr>
          <w:t>AKORD &amp; POKLAD, s.r.o.</w:t>
        </w:r>
        <w:r>
          <w:rPr>
            <w:noProof/>
            <w:webHidden/>
          </w:rPr>
          <w:tab/>
        </w:r>
        <w:r>
          <w:rPr>
            <w:noProof/>
            <w:webHidden/>
          </w:rPr>
          <w:fldChar w:fldCharType="begin"/>
        </w:r>
        <w:r>
          <w:rPr>
            <w:noProof/>
            <w:webHidden/>
          </w:rPr>
          <w:instrText xml:space="preserve"> PAGEREF _Toc170372148 \h </w:instrText>
        </w:r>
        <w:r>
          <w:rPr>
            <w:noProof/>
            <w:webHidden/>
          </w:rPr>
        </w:r>
        <w:r>
          <w:rPr>
            <w:noProof/>
            <w:webHidden/>
          </w:rPr>
          <w:fldChar w:fldCharType="separate"/>
        </w:r>
        <w:r>
          <w:rPr>
            <w:noProof/>
            <w:webHidden/>
          </w:rPr>
          <w:t>239</w:t>
        </w:r>
        <w:r>
          <w:rPr>
            <w:noProof/>
            <w:webHidden/>
          </w:rPr>
          <w:fldChar w:fldCharType="end"/>
        </w:r>
      </w:hyperlink>
    </w:p>
    <w:p w14:paraId="78CF99A4" w14:textId="7903A1D8"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49" w:history="1">
        <w:r w:rsidRPr="00000045">
          <w:rPr>
            <w:rStyle w:val="Hypertextovodkaz"/>
            <w:noProof/>
          </w:rPr>
          <w:t>Dům seniorů v Krásném Poli s.r.o.</w:t>
        </w:r>
        <w:r>
          <w:rPr>
            <w:noProof/>
            <w:webHidden/>
          </w:rPr>
          <w:tab/>
        </w:r>
        <w:r>
          <w:rPr>
            <w:noProof/>
            <w:webHidden/>
          </w:rPr>
          <w:fldChar w:fldCharType="begin"/>
        </w:r>
        <w:r>
          <w:rPr>
            <w:noProof/>
            <w:webHidden/>
          </w:rPr>
          <w:instrText xml:space="preserve"> PAGEREF _Toc170372149 \h </w:instrText>
        </w:r>
        <w:r>
          <w:rPr>
            <w:noProof/>
            <w:webHidden/>
          </w:rPr>
        </w:r>
        <w:r>
          <w:rPr>
            <w:noProof/>
            <w:webHidden/>
          </w:rPr>
          <w:fldChar w:fldCharType="separate"/>
        </w:r>
        <w:r>
          <w:rPr>
            <w:noProof/>
            <w:webHidden/>
          </w:rPr>
          <w:t>241</w:t>
        </w:r>
        <w:r>
          <w:rPr>
            <w:noProof/>
            <w:webHidden/>
          </w:rPr>
          <w:fldChar w:fldCharType="end"/>
        </w:r>
      </w:hyperlink>
    </w:p>
    <w:p w14:paraId="4F461F44" w14:textId="076BC5E3"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50" w:history="1">
        <w:r w:rsidRPr="00000045">
          <w:rPr>
            <w:rStyle w:val="Hypertextovodkaz"/>
            <w:noProof/>
          </w:rPr>
          <w:t>Opravy a údržba komunikací Ostrava, s.r.o.</w:t>
        </w:r>
        <w:r>
          <w:rPr>
            <w:noProof/>
            <w:webHidden/>
          </w:rPr>
          <w:tab/>
        </w:r>
        <w:r>
          <w:rPr>
            <w:noProof/>
            <w:webHidden/>
          </w:rPr>
          <w:fldChar w:fldCharType="begin"/>
        </w:r>
        <w:r>
          <w:rPr>
            <w:noProof/>
            <w:webHidden/>
          </w:rPr>
          <w:instrText xml:space="preserve"> PAGEREF _Toc170372150 \h </w:instrText>
        </w:r>
        <w:r>
          <w:rPr>
            <w:noProof/>
            <w:webHidden/>
          </w:rPr>
        </w:r>
        <w:r>
          <w:rPr>
            <w:noProof/>
            <w:webHidden/>
          </w:rPr>
          <w:fldChar w:fldCharType="separate"/>
        </w:r>
        <w:r>
          <w:rPr>
            <w:noProof/>
            <w:webHidden/>
          </w:rPr>
          <w:t>243</w:t>
        </w:r>
        <w:r>
          <w:rPr>
            <w:noProof/>
            <w:webHidden/>
          </w:rPr>
          <w:fldChar w:fldCharType="end"/>
        </w:r>
      </w:hyperlink>
    </w:p>
    <w:p w14:paraId="502A42C0" w14:textId="4A5C2BF9"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51" w:history="1">
        <w:r w:rsidRPr="00000045">
          <w:rPr>
            <w:rStyle w:val="Hypertextovodkaz"/>
            <w:noProof/>
          </w:rPr>
          <w:t>Garáže Ostrava, a.s.</w:t>
        </w:r>
        <w:r>
          <w:rPr>
            <w:noProof/>
            <w:webHidden/>
          </w:rPr>
          <w:tab/>
        </w:r>
        <w:r>
          <w:rPr>
            <w:noProof/>
            <w:webHidden/>
          </w:rPr>
          <w:fldChar w:fldCharType="begin"/>
        </w:r>
        <w:r>
          <w:rPr>
            <w:noProof/>
            <w:webHidden/>
          </w:rPr>
          <w:instrText xml:space="preserve"> PAGEREF _Toc170372151 \h </w:instrText>
        </w:r>
        <w:r>
          <w:rPr>
            <w:noProof/>
            <w:webHidden/>
          </w:rPr>
        </w:r>
        <w:r>
          <w:rPr>
            <w:noProof/>
            <w:webHidden/>
          </w:rPr>
          <w:fldChar w:fldCharType="separate"/>
        </w:r>
        <w:r>
          <w:rPr>
            <w:noProof/>
            <w:webHidden/>
          </w:rPr>
          <w:t>245</w:t>
        </w:r>
        <w:r>
          <w:rPr>
            <w:noProof/>
            <w:webHidden/>
          </w:rPr>
          <w:fldChar w:fldCharType="end"/>
        </w:r>
      </w:hyperlink>
    </w:p>
    <w:p w14:paraId="004FB1CC" w14:textId="6F9C31F2"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52" w:history="1">
        <w:r w:rsidRPr="00000045">
          <w:rPr>
            <w:rStyle w:val="Hypertextovodkaz"/>
            <w:noProof/>
          </w:rPr>
          <w:t>Ostravské vodárny a kanalizace a.s.</w:t>
        </w:r>
        <w:r>
          <w:rPr>
            <w:noProof/>
            <w:webHidden/>
          </w:rPr>
          <w:tab/>
        </w:r>
        <w:r>
          <w:rPr>
            <w:noProof/>
            <w:webHidden/>
          </w:rPr>
          <w:fldChar w:fldCharType="begin"/>
        </w:r>
        <w:r>
          <w:rPr>
            <w:noProof/>
            <w:webHidden/>
          </w:rPr>
          <w:instrText xml:space="preserve"> PAGEREF _Toc170372152 \h </w:instrText>
        </w:r>
        <w:r>
          <w:rPr>
            <w:noProof/>
            <w:webHidden/>
          </w:rPr>
        </w:r>
        <w:r>
          <w:rPr>
            <w:noProof/>
            <w:webHidden/>
          </w:rPr>
          <w:fldChar w:fldCharType="separate"/>
        </w:r>
        <w:r>
          <w:rPr>
            <w:noProof/>
            <w:webHidden/>
          </w:rPr>
          <w:t>246</w:t>
        </w:r>
        <w:r>
          <w:rPr>
            <w:noProof/>
            <w:webHidden/>
          </w:rPr>
          <w:fldChar w:fldCharType="end"/>
        </w:r>
      </w:hyperlink>
    </w:p>
    <w:p w14:paraId="0C647DC2" w14:textId="4AD63521"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53" w:history="1">
        <w:r w:rsidRPr="00000045">
          <w:rPr>
            <w:rStyle w:val="Hypertextovodkaz"/>
            <w:noProof/>
          </w:rPr>
          <w:t>OBECNĚ PROSPĚŠNÉ SPOLEČNOSTI</w:t>
        </w:r>
        <w:r>
          <w:rPr>
            <w:noProof/>
            <w:webHidden/>
          </w:rPr>
          <w:tab/>
        </w:r>
        <w:r>
          <w:rPr>
            <w:noProof/>
            <w:webHidden/>
          </w:rPr>
          <w:fldChar w:fldCharType="begin"/>
        </w:r>
        <w:r>
          <w:rPr>
            <w:noProof/>
            <w:webHidden/>
          </w:rPr>
          <w:instrText xml:space="preserve"> PAGEREF _Toc170372153 \h </w:instrText>
        </w:r>
        <w:r>
          <w:rPr>
            <w:noProof/>
            <w:webHidden/>
          </w:rPr>
        </w:r>
        <w:r>
          <w:rPr>
            <w:noProof/>
            <w:webHidden/>
          </w:rPr>
          <w:fldChar w:fldCharType="separate"/>
        </w:r>
        <w:r>
          <w:rPr>
            <w:noProof/>
            <w:webHidden/>
          </w:rPr>
          <w:t>248</w:t>
        </w:r>
        <w:r>
          <w:rPr>
            <w:noProof/>
            <w:webHidden/>
          </w:rPr>
          <w:fldChar w:fldCharType="end"/>
        </w:r>
      </w:hyperlink>
    </w:p>
    <w:p w14:paraId="06393A1F" w14:textId="05E82045"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54" w:history="1">
        <w:r w:rsidRPr="00000045">
          <w:rPr>
            <w:rStyle w:val="Hypertextovodkaz"/>
            <w:noProof/>
          </w:rPr>
          <w:t>RENARKON, o.p.s.</w:t>
        </w:r>
        <w:r>
          <w:rPr>
            <w:noProof/>
            <w:webHidden/>
          </w:rPr>
          <w:tab/>
        </w:r>
        <w:r>
          <w:rPr>
            <w:noProof/>
            <w:webHidden/>
          </w:rPr>
          <w:fldChar w:fldCharType="begin"/>
        </w:r>
        <w:r>
          <w:rPr>
            <w:noProof/>
            <w:webHidden/>
          </w:rPr>
          <w:instrText xml:space="preserve"> PAGEREF _Toc170372154 \h </w:instrText>
        </w:r>
        <w:r>
          <w:rPr>
            <w:noProof/>
            <w:webHidden/>
          </w:rPr>
        </w:r>
        <w:r>
          <w:rPr>
            <w:noProof/>
            <w:webHidden/>
          </w:rPr>
          <w:fldChar w:fldCharType="separate"/>
        </w:r>
        <w:r>
          <w:rPr>
            <w:noProof/>
            <w:webHidden/>
          </w:rPr>
          <w:t>248</w:t>
        </w:r>
        <w:r>
          <w:rPr>
            <w:noProof/>
            <w:webHidden/>
          </w:rPr>
          <w:fldChar w:fldCharType="end"/>
        </w:r>
      </w:hyperlink>
    </w:p>
    <w:p w14:paraId="5C77736B" w14:textId="42673673" w:rsidR="001172B5" w:rsidRDefault="001172B5">
      <w:pPr>
        <w:pStyle w:val="Obsah3"/>
        <w:tabs>
          <w:tab w:val="right" w:leader="dot" w:pos="9912"/>
        </w:tabs>
        <w:rPr>
          <w:rFonts w:eastAsiaTheme="minorEastAsia" w:cstheme="minorBidi"/>
          <w:i w:val="0"/>
          <w:iCs w:val="0"/>
          <w:noProof/>
          <w:kern w:val="2"/>
          <w:sz w:val="24"/>
          <w:szCs w:val="24"/>
          <w:lang w:eastAsia="cs-CZ"/>
          <w14:ligatures w14:val="standardContextual"/>
        </w:rPr>
      </w:pPr>
      <w:hyperlink w:anchor="_Toc170372155" w:history="1">
        <w:r w:rsidRPr="00000045">
          <w:rPr>
            <w:rStyle w:val="Hypertextovodkaz"/>
            <w:noProof/>
          </w:rPr>
          <w:t>Janáčkův máj, o.p.s.</w:t>
        </w:r>
        <w:r>
          <w:rPr>
            <w:noProof/>
            <w:webHidden/>
          </w:rPr>
          <w:tab/>
        </w:r>
        <w:r>
          <w:rPr>
            <w:noProof/>
            <w:webHidden/>
          </w:rPr>
          <w:fldChar w:fldCharType="begin"/>
        </w:r>
        <w:r>
          <w:rPr>
            <w:noProof/>
            <w:webHidden/>
          </w:rPr>
          <w:instrText xml:space="preserve"> PAGEREF _Toc170372155 \h </w:instrText>
        </w:r>
        <w:r>
          <w:rPr>
            <w:noProof/>
            <w:webHidden/>
          </w:rPr>
        </w:r>
        <w:r>
          <w:rPr>
            <w:noProof/>
            <w:webHidden/>
          </w:rPr>
          <w:fldChar w:fldCharType="separate"/>
        </w:r>
        <w:r>
          <w:rPr>
            <w:noProof/>
            <w:webHidden/>
          </w:rPr>
          <w:t>250</w:t>
        </w:r>
        <w:r>
          <w:rPr>
            <w:noProof/>
            <w:webHidden/>
          </w:rPr>
          <w:fldChar w:fldCharType="end"/>
        </w:r>
      </w:hyperlink>
    </w:p>
    <w:p w14:paraId="6D93BB58" w14:textId="0DA71419"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56" w:history="1">
        <w:r w:rsidRPr="00000045">
          <w:rPr>
            <w:rStyle w:val="Hypertextovodkaz"/>
            <w:noProof/>
          </w:rPr>
          <w:t>MAJETEK</w:t>
        </w:r>
        <w:r>
          <w:rPr>
            <w:noProof/>
            <w:webHidden/>
          </w:rPr>
          <w:tab/>
        </w:r>
        <w:r>
          <w:rPr>
            <w:noProof/>
            <w:webHidden/>
          </w:rPr>
          <w:fldChar w:fldCharType="begin"/>
        </w:r>
        <w:r>
          <w:rPr>
            <w:noProof/>
            <w:webHidden/>
          </w:rPr>
          <w:instrText xml:space="preserve"> PAGEREF _Toc170372156 \h </w:instrText>
        </w:r>
        <w:r>
          <w:rPr>
            <w:noProof/>
            <w:webHidden/>
          </w:rPr>
        </w:r>
        <w:r>
          <w:rPr>
            <w:noProof/>
            <w:webHidden/>
          </w:rPr>
          <w:fldChar w:fldCharType="separate"/>
        </w:r>
        <w:r>
          <w:rPr>
            <w:noProof/>
            <w:webHidden/>
          </w:rPr>
          <w:t>252</w:t>
        </w:r>
        <w:r>
          <w:rPr>
            <w:noProof/>
            <w:webHidden/>
          </w:rPr>
          <w:fldChar w:fldCharType="end"/>
        </w:r>
      </w:hyperlink>
    </w:p>
    <w:p w14:paraId="5787125B" w14:textId="5F4DB9DE"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57" w:history="1">
        <w:r w:rsidRPr="00000045">
          <w:rPr>
            <w:rStyle w:val="Hypertextovodkaz"/>
            <w:noProof/>
            <w:lang w:eastAsia="cs-CZ"/>
          </w:rPr>
          <w:t>ZÁVĚREČNÝ ÚČET STATUTÁRNÍHO MĚSTA OSTRAVY</w:t>
        </w:r>
        <w:r>
          <w:rPr>
            <w:noProof/>
            <w:webHidden/>
          </w:rPr>
          <w:tab/>
        </w:r>
        <w:r>
          <w:rPr>
            <w:noProof/>
            <w:webHidden/>
          </w:rPr>
          <w:fldChar w:fldCharType="begin"/>
        </w:r>
        <w:r>
          <w:rPr>
            <w:noProof/>
            <w:webHidden/>
          </w:rPr>
          <w:instrText xml:space="preserve"> PAGEREF _Toc170372157 \h </w:instrText>
        </w:r>
        <w:r>
          <w:rPr>
            <w:noProof/>
            <w:webHidden/>
          </w:rPr>
        </w:r>
        <w:r>
          <w:rPr>
            <w:noProof/>
            <w:webHidden/>
          </w:rPr>
          <w:fldChar w:fldCharType="separate"/>
        </w:r>
        <w:r>
          <w:rPr>
            <w:noProof/>
            <w:webHidden/>
          </w:rPr>
          <w:t>257</w:t>
        </w:r>
        <w:r>
          <w:rPr>
            <w:noProof/>
            <w:webHidden/>
          </w:rPr>
          <w:fldChar w:fldCharType="end"/>
        </w:r>
      </w:hyperlink>
    </w:p>
    <w:p w14:paraId="73D822C5" w14:textId="14F49A47"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58" w:history="1">
        <w:r w:rsidRPr="00000045">
          <w:rPr>
            <w:rStyle w:val="Hypertextovodkaz"/>
            <w:noProof/>
          </w:rPr>
          <w:t>SOUHRN</w:t>
        </w:r>
        <w:r>
          <w:rPr>
            <w:noProof/>
            <w:webHidden/>
          </w:rPr>
          <w:tab/>
        </w:r>
        <w:r>
          <w:rPr>
            <w:noProof/>
            <w:webHidden/>
          </w:rPr>
          <w:fldChar w:fldCharType="begin"/>
        </w:r>
        <w:r>
          <w:rPr>
            <w:noProof/>
            <w:webHidden/>
          </w:rPr>
          <w:instrText xml:space="preserve"> PAGEREF _Toc170372158 \h </w:instrText>
        </w:r>
        <w:r>
          <w:rPr>
            <w:noProof/>
            <w:webHidden/>
          </w:rPr>
        </w:r>
        <w:r>
          <w:rPr>
            <w:noProof/>
            <w:webHidden/>
          </w:rPr>
          <w:fldChar w:fldCharType="separate"/>
        </w:r>
        <w:r>
          <w:rPr>
            <w:noProof/>
            <w:webHidden/>
          </w:rPr>
          <w:t>259</w:t>
        </w:r>
        <w:r>
          <w:rPr>
            <w:noProof/>
            <w:webHidden/>
          </w:rPr>
          <w:fldChar w:fldCharType="end"/>
        </w:r>
      </w:hyperlink>
    </w:p>
    <w:p w14:paraId="45BAC71E" w14:textId="590F8FAD"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59" w:history="1">
        <w:r w:rsidRPr="00000045">
          <w:rPr>
            <w:rStyle w:val="Hypertextovodkaz"/>
            <w:noProof/>
          </w:rPr>
          <w:t>VÝSLEDEK HOSPODAŘENÍ</w:t>
        </w:r>
        <w:r>
          <w:rPr>
            <w:noProof/>
            <w:webHidden/>
          </w:rPr>
          <w:tab/>
        </w:r>
        <w:r>
          <w:rPr>
            <w:noProof/>
            <w:webHidden/>
          </w:rPr>
          <w:fldChar w:fldCharType="begin"/>
        </w:r>
        <w:r>
          <w:rPr>
            <w:noProof/>
            <w:webHidden/>
          </w:rPr>
          <w:instrText xml:space="preserve"> PAGEREF _Toc170372159 \h </w:instrText>
        </w:r>
        <w:r>
          <w:rPr>
            <w:noProof/>
            <w:webHidden/>
          </w:rPr>
        </w:r>
        <w:r>
          <w:rPr>
            <w:noProof/>
            <w:webHidden/>
          </w:rPr>
          <w:fldChar w:fldCharType="separate"/>
        </w:r>
        <w:r>
          <w:rPr>
            <w:noProof/>
            <w:webHidden/>
          </w:rPr>
          <w:t>268</w:t>
        </w:r>
        <w:r>
          <w:rPr>
            <w:noProof/>
            <w:webHidden/>
          </w:rPr>
          <w:fldChar w:fldCharType="end"/>
        </w:r>
      </w:hyperlink>
    </w:p>
    <w:p w14:paraId="2975A4F0" w14:textId="57DDDEE8"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60" w:history="1">
        <w:r w:rsidRPr="00000045">
          <w:rPr>
            <w:rStyle w:val="Hypertextovodkaz"/>
            <w:noProof/>
          </w:rPr>
          <w:t>ZADLUŽENOST  K 31.12.2023</w:t>
        </w:r>
        <w:r>
          <w:rPr>
            <w:noProof/>
            <w:webHidden/>
          </w:rPr>
          <w:tab/>
        </w:r>
        <w:r>
          <w:rPr>
            <w:noProof/>
            <w:webHidden/>
          </w:rPr>
          <w:fldChar w:fldCharType="begin"/>
        </w:r>
        <w:r>
          <w:rPr>
            <w:noProof/>
            <w:webHidden/>
          </w:rPr>
          <w:instrText xml:space="preserve"> PAGEREF _Toc170372160 \h </w:instrText>
        </w:r>
        <w:r>
          <w:rPr>
            <w:noProof/>
            <w:webHidden/>
          </w:rPr>
        </w:r>
        <w:r>
          <w:rPr>
            <w:noProof/>
            <w:webHidden/>
          </w:rPr>
          <w:fldChar w:fldCharType="separate"/>
        </w:r>
        <w:r>
          <w:rPr>
            <w:noProof/>
            <w:webHidden/>
          </w:rPr>
          <w:t>269</w:t>
        </w:r>
        <w:r>
          <w:rPr>
            <w:noProof/>
            <w:webHidden/>
          </w:rPr>
          <w:fldChar w:fldCharType="end"/>
        </w:r>
      </w:hyperlink>
    </w:p>
    <w:p w14:paraId="21455944" w14:textId="78F98A49"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61" w:history="1">
        <w:r w:rsidRPr="00000045">
          <w:rPr>
            <w:rStyle w:val="Hypertextovodkaz"/>
            <w:noProof/>
          </w:rPr>
          <w:t>FINANČNÍ VYPOŘÁDÁNÍ</w:t>
        </w:r>
        <w:r>
          <w:rPr>
            <w:noProof/>
            <w:webHidden/>
          </w:rPr>
          <w:tab/>
        </w:r>
        <w:r>
          <w:rPr>
            <w:noProof/>
            <w:webHidden/>
          </w:rPr>
          <w:fldChar w:fldCharType="begin"/>
        </w:r>
        <w:r>
          <w:rPr>
            <w:noProof/>
            <w:webHidden/>
          </w:rPr>
          <w:instrText xml:space="preserve"> PAGEREF _Toc170372161 \h </w:instrText>
        </w:r>
        <w:r>
          <w:rPr>
            <w:noProof/>
            <w:webHidden/>
          </w:rPr>
        </w:r>
        <w:r>
          <w:rPr>
            <w:noProof/>
            <w:webHidden/>
          </w:rPr>
          <w:fldChar w:fldCharType="separate"/>
        </w:r>
        <w:r>
          <w:rPr>
            <w:noProof/>
            <w:webHidden/>
          </w:rPr>
          <w:t>271</w:t>
        </w:r>
        <w:r>
          <w:rPr>
            <w:noProof/>
            <w:webHidden/>
          </w:rPr>
          <w:fldChar w:fldCharType="end"/>
        </w:r>
      </w:hyperlink>
    </w:p>
    <w:p w14:paraId="7C7E4384" w14:textId="2A25392B" w:rsidR="001172B5" w:rsidRDefault="001172B5">
      <w:pPr>
        <w:pStyle w:val="Obsah1"/>
        <w:tabs>
          <w:tab w:val="right" w:leader="dot" w:pos="9912"/>
        </w:tabs>
        <w:rPr>
          <w:rFonts w:eastAsiaTheme="minorEastAsia" w:cstheme="minorBidi"/>
          <w:b w:val="0"/>
          <w:bCs w:val="0"/>
          <w:caps w:val="0"/>
          <w:noProof/>
          <w:kern w:val="2"/>
          <w:sz w:val="24"/>
          <w:szCs w:val="24"/>
          <w:lang w:eastAsia="cs-CZ"/>
          <w14:ligatures w14:val="standardContextual"/>
        </w:rPr>
      </w:pPr>
      <w:hyperlink w:anchor="_Toc170372162" w:history="1">
        <w:r w:rsidRPr="00000045">
          <w:rPr>
            <w:rStyle w:val="Hypertextovodkaz"/>
            <w:noProof/>
          </w:rPr>
          <w:t>VÝSLEDEK PŘEZKOUMÁNÍ HOSPODAŘENÍ</w:t>
        </w:r>
        <w:r>
          <w:rPr>
            <w:noProof/>
            <w:webHidden/>
          </w:rPr>
          <w:tab/>
        </w:r>
        <w:r>
          <w:rPr>
            <w:noProof/>
            <w:webHidden/>
          </w:rPr>
          <w:fldChar w:fldCharType="begin"/>
        </w:r>
        <w:r>
          <w:rPr>
            <w:noProof/>
            <w:webHidden/>
          </w:rPr>
          <w:instrText xml:space="preserve"> PAGEREF _Toc170372162 \h </w:instrText>
        </w:r>
        <w:r>
          <w:rPr>
            <w:noProof/>
            <w:webHidden/>
          </w:rPr>
        </w:r>
        <w:r>
          <w:rPr>
            <w:noProof/>
            <w:webHidden/>
          </w:rPr>
          <w:fldChar w:fldCharType="separate"/>
        </w:r>
        <w:r>
          <w:rPr>
            <w:noProof/>
            <w:webHidden/>
          </w:rPr>
          <w:t>273</w:t>
        </w:r>
        <w:r>
          <w:rPr>
            <w:noProof/>
            <w:webHidden/>
          </w:rPr>
          <w:fldChar w:fldCharType="end"/>
        </w:r>
      </w:hyperlink>
    </w:p>
    <w:p w14:paraId="2290514F" w14:textId="12F1198A" w:rsidR="009C5FAA" w:rsidRPr="009F6459" w:rsidRDefault="00E17237">
      <w:pPr>
        <w:rPr>
          <w:rFonts w:ascii="Courier New" w:hAnsi="Courier New" w:cs="Courier New"/>
          <w:color w:val="FF0000"/>
        </w:rPr>
      </w:pPr>
      <w:r w:rsidRPr="009F6459">
        <w:rPr>
          <w:rFonts w:ascii="Courier New" w:hAnsi="Courier New" w:cs="Courier New"/>
          <w:color w:val="FF0000"/>
        </w:rPr>
        <w:fldChar w:fldCharType="end"/>
      </w:r>
      <w:r w:rsidR="009C5FAA" w:rsidRPr="009F6459">
        <w:rPr>
          <w:rFonts w:ascii="Courier New" w:hAnsi="Courier New" w:cs="Courier New"/>
          <w:color w:val="FF0000"/>
        </w:rPr>
        <w:br w:type="page"/>
      </w:r>
    </w:p>
    <w:p w14:paraId="302B4424" w14:textId="092F7CDE" w:rsidR="00FC5EBC" w:rsidRDefault="009C5FAA" w:rsidP="00DC3AC6">
      <w:pPr>
        <w:spacing w:after="0" w:line="240" w:lineRule="auto"/>
        <w:rPr>
          <w:rFonts w:ascii="Courier New" w:hAnsi="Courier New" w:cs="Courier New"/>
          <w:b/>
          <w:bCs/>
        </w:rPr>
      </w:pPr>
      <w:r w:rsidRPr="000E324A">
        <w:rPr>
          <w:rFonts w:ascii="Courier New" w:hAnsi="Courier New" w:cs="Courier New"/>
          <w:b/>
          <w:bCs/>
        </w:rPr>
        <w:lastRenderedPageBreak/>
        <w:t>Seznam příloh:</w:t>
      </w:r>
    </w:p>
    <w:p w14:paraId="32DDD005" w14:textId="6BF94218" w:rsidR="00E01C39" w:rsidRPr="000E324A" w:rsidRDefault="00E01C39" w:rsidP="00DC3AC6">
      <w:pPr>
        <w:spacing w:after="0" w:line="240" w:lineRule="auto"/>
        <w:rPr>
          <w:rFonts w:ascii="Courier New" w:hAnsi="Courier New" w:cs="Courier New"/>
          <w:b/>
          <w:bCs/>
        </w:rPr>
      </w:pPr>
      <w:r>
        <w:rPr>
          <w:rFonts w:ascii="Courier New" w:hAnsi="Courier New" w:cs="Courier New"/>
          <w:b/>
          <w:bCs/>
        </w:rPr>
        <w:t>MĚSTO OSTRAVA</w:t>
      </w:r>
    </w:p>
    <w:p w14:paraId="02D18CA0" w14:textId="77777777" w:rsidR="00C869B0" w:rsidRDefault="0018380B" w:rsidP="00DC3AC6">
      <w:pPr>
        <w:spacing w:after="0" w:line="240" w:lineRule="auto"/>
        <w:rPr>
          <w:rFonts w:ascii="Courier New" w:hAnsi="Courier New" w:cs="Courier New"/>
        </w:rPr>
      </w:pPr>
      <w:r w:rsidRPr="000E324A">
        <w:rPr>
          <w:rFonts w:ascii="Courier New" w:hAnsi="Courier New" w:cs="Courier New"/>
        </w:rPr>
        <w:t xml:space="preserve">  </w:t>
      </w:r>
      <w:r w:rsidR="00453349" w:rsidRPr="000E324A">
        <w:rPr>
          <w:rFonts w:ascii="Courier New" w:hAnsi="Courier New" w:cs="Courier New"/>
        </w:rPr>
        <w:t>1</w:t>
      </w:r>
      <w:r w:rsidRPr="000E324A">
        <w:rPr>
          <w:rFonts w:ascii="Courier New" w:hAnsi="Courier New" w:cs="Courier New"/>
        </w:rPr>
        <w:t xml:space="preserve">. Bilance příjmů, výdajů a financování </w:t>
      </w:r>
      <w:r w:rsidR="00C869B0">
        <w:rPr>
          <w:rFonts w:ascii="Courier New" w:hAnsi="Courier New" w:cs="Courier New"/>
        </w:rPr>
        <w:t>města, městských obvodů a</w:t>
      </w:r>
    </w:p>
    <w:p w14:paraId="7DD5FD27" w14:textId="1086867D" w:rsidR="00DC3AC6" w:rsidRPr="000E324A" w:rsidRDefault="00C869B0" w:rsidP="00DC3AC6">
      <w:pPr>
        <w:spacing w:after="0" w:line="240" w:lineRule="auto"/>
        <w:rPr>
          <w:rFonts w:ascii="Courier New" w:hAnsi="Courier New" w:cs="Courier New"/>
        </w:rPr>
      </w:pPr>
      <w:r>
        <w:rPr>
          <w:rFonts w:ascii="Courier New" w:hAnsi="Courier New" w:cs="Courier New"/>
        </w:rPr>
        <w:t xml:space="preserve">     </w:t>
      </w:r>
      <w:r w:rsidR="0018380B" w:rsidRPr="000E324A">
        <w:rPr>
          <w:rFonts w:ascii="Courier New" w:hAnsi="Courier New" w:cs="Courier New"/>
        </w:rPr>
        <w:t xml:space="preserve">statutárního města </w:t>
      </w:r>
    </w:p>
    <w:p w14:paraId="7B012338" w14:textId="24A5ECCF" w:rsidR="0018380B" w:rsidRPr="000E324A" w:rsidRDefault="0018380B"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2</w:t>
      </w:r>
      <w:r w:rsidRPr="000E324A">
        <w:rPr>
          <w:rFonts w:ascii="Courier New" w:hAnsi="Courier New" w:cs="Courier New"/>
        </w:rPr>
        <w:t xml:space="preserve">. Běžné výdaje </w:t>
      </w:r>
      <w:r w:rsidR="00170286">
        <w:rPr>
          <w:rFonts w:ascii="Courier New" w:hAnsi="Courier New" w:cs="Courier New"/>
        </w:rPr>
        <w:t xml:space="preserve">města </w:t>
      </w:r>
      <w:r w:rsidRPr="000E324A">
        <w:rPr>
          <w:rFonts w:ascii="Courier New" w:hAnsi="Courier New" w:cs="Courier New"/>
        </w:rPr>
        <w:t>dle jednotlivých ODPA</w:t>
      </w:r>
    </w:p>
    <w:p w14:paraId="764805D8" w14:textId="1E233F10" w:rsidR="0018380B" w:rsidRPr="000E324A" w:rsidRDefault="0018380B"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3</w:t>
      </w:r>
      <w:r w:rsidRPr="000E324A">
        <w:rPr>
          <w:rFonts w:ascii="Courier New" w:hAnsi="Courier New" w:cs="Courier New"/>
        </w:rPr>
        <w:t xml:space="preserve">. </w:t>
      </w:r>
      <w:r w:rsidR="008F3B56" w:rsidRPr="000E324A">
        <w:rPr>
          <w:rFonts w:ascii="Courier New" w:hAnsi="Courier New" w:cs="Courier New"/>
        </w:rPr>
        <w:t xml:space="preserve">Kapitálové výdaje </w:t>
      </w:r>
      <w:r w:rsidR="00170286">
        <w:rPr>
          <w:rFonts w:ascii="Courier New" w:hAnsi="Courier New" w:cs="Courier New"/>
        </w:rPr>
        <w:t xml:space="preserve">města </w:t>
      </w:r>
      <w:r w:rsidR="008F3B56" w:rsidRPr="000E324A">
        <w:rPr>
          <w:rFonts w:ascii="Courier New" w:hAnsi="Courier New" w:cs="Courier New"/>
        </w:rPr>
        <w:t>dle jednotlivých ODPA</w:t>
      </w:r>
    </w:p>
    <w:p w14:paraId="075FA1D1" w14:textId="017EDBC5"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4</w:t>
      </w:r>
      <w:r w:rsidRPr="000E324A">
        <w:rPr>
          <w:rFonts w:ascii="Courier New" w:hAnsi="Courier New" w:cs="Courier New"/>
        </w:rPr>
        <w:t>. Plnění běžných a kapitálových výdajů za město dle organizačních</w:t>
      </w:r>
    </w:p>
    <w:p w14:paraId="71A3DF35" w14:textId="33856821"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jednotek</w:t>
      </w:r>
    </w:p>
    <w:p w14:paraId="576C2196" w14:textId="74EDD925"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5</w:t>
      </w:r>
      <w:r w:rsidRPr="000E324A">
        <w:rPr>
          <w:rFonts w:ascii="Courier New" w:hAnsi="Courier New" w:cs="Courier New"/>
        </w:rPr>
        <w:t>. Přehled investiční výstavby realizované investičním odborem</w:t>
      </w:r>
    </w:p>
    <w:p w14:paraId="3B9C270C" w14:textId="7D538FE5"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6</w:t>
      </w:r>
      <w:r w:rsidRPr="000E324A">
        <w:rPr>
          <w:rFonts w:ascii="Courier New" w:hAnsi="Courier New" w:cs="Courier New"/>
        </w:rPr>
        <w:t>. Přehled hospodaření příspěvkových organizací</w:t>
      </w:r>
    </w:p>
    <w:p w14:paraId="7D60CF71" w14:textId="4AEDB817"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453349" w:rsidRPr="000E324A">
        <w:rPr>
          <w:rFonts w:ascii="Courier New" w:hAnsi="Courier New" w:cs="Courier New"/>
        </w:rPr>
        <w:t xml:space="preserve"> </w:t>
      </w:r>
      <w:r w:rsidR="0089572B" w:rsidRPr="000E324A">
        <w:rPr>
          <w:rFonts w:ascii="Courier New" w:hAnsi="Courier New" w:cs="Courier New"/>
        </w:rPr>
        <w:t>7</w:t>
      </w:r>
      <w:r w:rsidRPr="000E324A">
        <w:rPr>
          <w:rFonts w:ascii="Courier New" w:hAnsi="Courier New" w:cs="Courier New"/>
        </w:rPr>
        <w:t>. Přehled rozpočtových opatření</w:t>
      </w:r>
    </w:p>
    <w:p w14:paraId="6CE5B8DB" w14:textId="7719171A"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DC4774" w:rsidRPr="000E324A">
        <w:rPr>
          <w:rFonts w:ascii="Courier New" w:hAnsi="Courier New" w:cs="Courier New"/>
        </w:rPr>
        <w:t xml:space="preserve"> </w:t>
      </w:r>
      <w:r w:rsidR="0089572B" w:rsidRPr="000E324A">
        <w:rPr>
          <w:rFonts w:ascii="Courier New" w:hAnsi="Courier New" w:cs="Courier New"/>
        </w:rPr>
        <w:t>8</w:t>
      </w:r>
      <w:r w:rsidRPr="000E324A">
        <w:rPr>
          <w:rFonts w:ascii="Courier New" w:hAnsi="Courier New" w:cs="Courier New"/>
        </w:rPr>
        <w:t xml:space="preserve">. </w:t>
      </w:r>
      <w:r w:rsidR="001D106A" w:rsidRPr="000E324A">
        <w:rPr>
          <w:rFonts w:ascii="Courier New" w:hAnsi="Courier New" w:cs="Courier New"/>
        </w:rPr>
        <w:t>Rezervy odboru financí a rozpočtu a</w:t>
      </w:r>
      <w:r w:rsidRPr="000E324A">
        <w:rPr>
          <w:rFonts w:ascii="Courier New" w:hAnsi="Courier New" w:cs="Courier New"/>
        </w:rPr>
        <w:t xml:space="preserve"> odboru investičního</w:t>
      </w:r>
    </w:p>
    <w:p w14:paraId="1ABED230" w14:textId="4A953E3C"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w:t>
      </w:r>
      <w:r w:rsidR="0089572B" w:rsidRPr="000E324A">
        <w:rPr>
          <w:rFonts w:ascii="Courier New" w:hAnsi="Courier New" w:cs="Courier New"/>
        </w:rPr>
        <w:t xml:space="preserve"> 9</w:t>
      </w:r>
      <w:r w:rsidRPr="000E324A">
        <w:rPr>
          <w:rFonts w:ascii="Courier New" w:hAnsi="Courier New" w:cs="Courier New"/>
        </w:rPr>
        <w:t>. Vybrané ekonomické údaje obchodních společností se 100% majetkovou</w:t>
      </w:r>
    </w:p>
    <w:p w14:paraId="19D5374D" w14:textId="77777777" w:rsidR="001D106A"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účastí statutárního města Ostravy</w:t>
      </w:r>
      <w:r w:rsidR="001D106A" w:rsidRPr="000E324A">
        <w:rPr>
          <w:rFonts w:ascii="Courier New" w:hAnsi="Courier New" w:cs="Courier New"/>
        </w:rPr>
        <w:t xml:space="preserve"> včetně těch, kterým jsou poskytovány</w:t>
      </w:r>
    </w:p>
    <w:p w14:paraId="095EA630" w14:textId="1587B07D" w:rsidR="008F3B56" w:rsidRPr="000E324A" w:rsidRDefault="001D106A" w:rsidP="00DC3AC6">
      <w:pPr>
        <w:spacing w:after="0" w:line="240" w:lineRule="auto"/>
        <w:rPr>
          <w:rFonts w:ascii="Courier New" w:hAnsi="Courier New" w:cs="Courier New"/>
        </w:rPr>
      </w:pPr>
      <w:r w:rsidRPr="000E324A">
        <w:rPr>
          <w:rFonts w:ascii="Courier New" w:hAnsi="Courier New" w:cs="Courier New"/>
        </w:rPr>
        <w:t xml:space="preserve">     z rozpočtu </w:t>
      </w:r>
      <w:r w:rsidR="00937C5A" w:rsidRPr="000E324A">
        <w:rPr>
          <w:rFonts w:ascii="Courier New" w:hAnsi="Courier New" w:cs="Courier New"/>
        </w:rPr>
        <w:t>města</w:t>
      </w:r>
      <w:r w:rsidRPr="000E324A">
        <w:rPr>
          <w:rFonts w:ascii="Courier New" w:hAnsi="Courier New" w:cs="Courier New"/>
        </w:rPr>
        <w:t xml:space="preserve"> dotace </w:t>
      </w:r>
      <w:r w:rsidR="0045435A" w:rsidRPr="000E324A">
        <w:rPr>
          <w:rFonts w:ascii="Courier New" w:hAnsi="Courier New" w:cs="Courier New"/>
        </w:rPr>
        <w:t xml:space="preserve"> </w:t>
      </w:r>
    </w:p>
    <w:p w14:paraId="600ECDE0" w14:textId="036FC743" w:rsidR="008F3B56" w:rsidRPr="000E324A" w:rsidRDefault="0045435A" w:rsidP="00DC3AC6">
      <w:pPr>
        <w:spacing w:after="0" w:line="240" w:lineRule="auto"/>
        <w:rPr>
          <w:rFonts w:ascii="Courier New" w:hAnsi="Courier New" w:cs="Courier New"/>
        </w:rPr>
      </w:pPr>
      <w:r w:rsidRPr="000E324A">
        <w:rPr>
          <w:rFonts w:ascii="Courier New" w:hAnsi="Courier New" w:cs="Courier New"/>
        </w:rPr>
        <w:t xml:space="preserve"> </w:t>
      </w:r>
      <w:r w:rsidR="008F3B56" w:rsidRPr="000E324A">
        <w:rPr>
          <w:rFonts w:ascii="Courier New" w:hAnsi="Courier New" w:cs="Courier New"/>
        </w:rPr>
        <w:t>1</w:t>
      </w:r>
      <w:r w:rsidR="00937C5A" w:rsidRPr="000E324A">
        <w:rPr>
          <w:rFonts w:ascii="Courier New" w:hAnsi="Courier New" w:cs="Courier New"/>
        </w:rPr>
        <w:t>0</w:t>
      </w:r>
      <w:r w:rsidR="008F3B56" w:rsidRPr="000E324A">
        <w:rPr>
          <w:rFonts w:ascii="Courier New" w:hAnsi="Courier New" w:cs="Courier New"/>
        </w:rPr>
        <w:t>. Rozvaha ve zkráceném rozsahu</w:t>
      </w:r>
    </w:p>
    <w:p w14:paraId="730FB16D" w14:textId="05787C9A"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1</w:t>
      </w:r>
      <w:r w:rsidR="00937C5A" w:rsidRPr="000E324A">
        <w:rPr>
          <w:rFonts w:ascii="Courier New" w:hAnsi="Courier New" w:cs="Courier New"/>
        </w:rPr>
        <w:t>1</w:t>
      </w:r>
      <w:r w:rsidRPr="000E324A">
        <w:rPr>
          <w:rFonts w:ascii="Courier New" w:hAnsi="Courier New" w:cs="Courier New"/>
        </w:rPr>
        <w:t>. Pohledávky města Ostravy (údaje za magistrát)</w:t>
      </w:r>
    </w:p>
    <w:p w14:paraId="79BA9D60" w14:textId="0719C6F3"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1</w:t>
      </w:r>
      <w:r w:rsidR="00937C5A" w:rsidRPr="000E324A">
        <w:rPr>
          <w:rFonts w:ascii="Courier New" w:hAnsi="Courier New" w:cs="Courier New"/>
        </w:rPr>
        <w:t>2</w:t>
      </w:r>
      <w:r w:rsidRPr="000E324A">
        <w:rPr>
          <w:rFonts w:ascii="Courier New" w:hAnsi="Courier New" w:cs="Courier New"/>
        </w:rPr>
        <w:t>. Závazky města Ostravy (údaje za magistrát)</w:t>
      </w:r>
    </w:p>
    <w:p w14:paraId="60DFE073" w14:textId="196C4BCA"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1</w:t>
      </w:r>
      <w:r w:rsidR="00937C5A" w:rsidRPr="000E324A">
        <w:rPr>
          <w:rFonts w:ascii="Courier New" w:hAnsi="Courier New" w:cs="Courier New"/>
        </w:rPr>
        <w:t>3</w:t>
      </w:r>
      <w:r w:rsidRPr="000E324A">
        <w:rPr>
          <w:rFonts w:ascii="Courier New" w:hAnsi="Courier New" w:cs="Courier New"/>
        </w:rPr>
        <w:t>. Majetkové účasti v osobách s rozhodujícím vlivem – účet 061</w:t>
      </w:r>
    </w:p>
    <w:p w14:paraId="7939512B" w14:textId="4B80183A"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1</w:t>
      </w:r>
      <w:r w:rsidR="00937C5A" w:rsidRPr="000E324A">
        <w:rPr>
          <w:rFonts w:ascii="Courier New" w:hAnsi="Courier New" w:cs="Courier New"/>
        </w:rPr>
        <w:t>4</w:t>
      </w:r>
      <w:r w:rsidRPr="000E324A">
        <w:rPr>
          <w:rFonts w:ascii="Courier New" w:hAnsi="Courier New" w:cs="Courier New"/>
        </w:rPr>
        <w:t xml:space="preserve">. Neinvestiční dotace městským obvodům z rozpočtu </w:t>
      </w:r>
      <w:r w:rsidR="00013278" w:rsidRPr="000E324A">
        <w:rPr>
          <w:rFonts w:ascii="Courier New" w:hAnsi="Courier New" w:cs="Courier New"/>
        </w:rPr>
        <w:t>města</w:t>
      </w:r>
    </w:p>
    <w:p w14:paraId="1CAF4103" w14:textId="7C078637" w:rsidR="008F3B56" w:rsidRPr="000E324A" w:rsidRDefault="008F3B56" w:rsidP="00DC3AC6">
      <w:pPr>
        <w:spacing w:after="0" w:line="240" w:lineRule="auto"/>
        <w:rPr>
          <w:rFonts w:ascii="Courier New" w:hAnsi="Courier New" w:cs="Courier New"/>
        </w:rPr>
      </w:pPr>
      <w:r w:rsidRPr="000E324A">
        <w:rPr>
          <w:rFonts w:ascii="Courier New" w:hAnsi="Courier New" w:cs="Courier New"/>
        </w:rPr>
        <w:t xml:space="preserve"> 1</w:t>
      </w:r>
      <w:r w:rsidR="00937C5A" w:rsidRPr="000E324A">
        <w:rPr>
          <w:rFonts w:ascii="Courier New" w:hAnsi="Courier New" w:cs="Courier New"/>
        </w:rPr>
        <w:t>5</w:t>
      </w:r>
      <w:r w:rsidRPr="000E324A">
        <w:rPr>
          <w:rFonts w:ascii="Courier New" w:hAnsi="Courier New" w:cs="Courier New"/>
        </w:rPr>
        <w:t xml:space="preserve">. Investiční dotace městským obvodům z rozpočtu </w:t>
      </w:r>
      <w:r w:rsidR="00013278" w:rsidRPr="000E324A">
        <w:rPr>
          <w:rFonts w:ascii="Courier New" w:hAnsi="Courier New" w:cs="Courier New"/>
        </w:rPr>
        <w:t>města</w:t>
      </w:r>
    </w:p>
    <w:p w14:paraId="42D89C10" w14:textId="77777777" w:rsidR="00F3489E" w:rsidRDefault="0045435A" w:rsidP="00DC3AC6">
      <w:pPr>
        <w:spacing w:after="0" w:line="240" w:lineRule="auto"/>
        <w:rPr>
          <w:rFonts w:ascii="Courier New" w:hAnsi="Courier New" w:cs="Courier New"/>
        </w:rPr>
      </w:pPr>
      <w:r w:rsidRPr="000E324A">
        <w:rPr>
          <w:rFonts w:ascii="Courier New" w:hAnsi="Courier New" w:cs="Courier New"/>
        </w:rPr>
        <w:t xml:space="preserve"> </w:t>
      </w:r>
      <w:r w:rsidR="00453349" w:rsidRPr="000E324A">
        <w:rPr>
          <w:rFonts w:ascii="Courier New" w:hAnsi="Courier New" w:cs="Courier New"/>
        </w:rPr>
        <w:t>1</w:t>
      </w:r>
      <w:r w:rsidR="00937C5A" w:rsidRPr="000E324A">
        <w:rPr>
          <w:rFonts w:ascii="Courier New" w:hAnsi="Courier New" w:cs="Courier New"/>
        </w:rPr>
        <w:t>6</w:t>
      </w:r>
      <w:r w:rsidR="00453349" w:rsidRPr="000E324A">
        <w:rPr>
          <w:rFonts w:ascii="Courier New" w:hAnsi="Courier New" w:cs="Courier New"/>
        </w:rPr>
        <w:t>.</w:t>
      </w:r>
      <w:r w:rsidR="008C1C76" w:rsidRPr="000E324A">
        <w:rPr>
          <w:rFonts w:ascii="Courier New" w:hAnsi="Courier New" w:cs="Courier New"/>
        </w:rPr>
        <w:t xml:space="preserve"> </w:t>
      </w:r>
      <w:r w:rsidR="008F3B56" w:rsidRPr="000E324A">
        <w:rPr>
          <w:rFonts w:ascii="Courier New" w:hAnsi="Courier New" w:cs="Courier New"/>
        </w:rPr>
        <w:t xml:space="preserve">Výkaz </w:t>
      </w:r>
      <w:r w:rsidRPr="000E324A">
        <w:rPr>
          <w:rFonts w:ascii="Courier New" w:hAnsi="Courier New" w:cs="Courier New"/>
        </w:rPr>
        <w:t>pro hodnocení plnění rozpočtu ÚSC</w:t>
      </w:r>
      <w:r w:rsidR="005449F2" w:rsidRPr="000E324A">
        <w:rPr>
          <w:rFonts w:ascii="Courier New" w:hAnsi="Courier New" w:cs="Courier New"/>
        </w:rPr>
        <w:t xml:space="preserve"> – Magistrát města Ostravy</w:t>
      </w:r>
      <w:r w:rsidR="00F3489E">
        <w:rPr>
          <w:rFonts w:ascii="Courier New" w:hAnsi="Courier New" w:cs="Courier New"/>
        </w:rPr>
        <w:t xml:space="preserve"> </w:t>
      </w:r>
    </w:p>
    <w:p w14:paraId="3DAAAC2E" w14:textId="6857AF1D" w:rsidR="008F3B56" w:rsidRPr="000E324A" w:rsidRDefault="00F3489E" w:rsidP="00DC3AC6">
      <w:pPr>
        <w:spacing w:after="0" w:line="240" w:lineRule="auto"/>
        <w:rPr>
          <w:rFonts w:ascii="Courier New" w:hAnsi="Courier New" w:cs="Courier New"/>
        </w:rPr>
      </w:pPr>
      <w:r>
        <w:rPr>
          <w:rFonts w:ascii="Courier New" w:hAnsi="Courier New" w:cs="Courier New"/>
        </w:rPr>
        <w:t xml:space="preserve">     (pouze elektronicky)</w:t>
      </w:r>
    </w:p>
    <w:p w14:paraId="170CCE63" w14:textId="7A9D722F" w:rsidR="0045435A" w:rsidRPr="000E324A" w:rsidRDefault="00F71738" w:rsidP="00DC3AC6">
      <w:pPr>
        <w:spacing w:after="0" w:line="240" w:lineRule="auto"/>
        <w:rPr>
          <w:rFonts w:ascii="Courier New" w:hAnsi="Courier New" w:cs="Courier New"/>
        </w:rPr>
      </w:pPr>
      <w:r w:rsidRPr="000E324A">
        <w:rPr>
          <w:rFonts w:ascii="Courier New" w:hAnsi="Courier New" w:cs="Courier New"/>
        </w:rPr>
        <w:t xml:space="preserve"> </w:t>
      </w:r>
      <w:r w:rsidR="00DC4774" w:rsidRPr="000E324A">
        <w:rPr>
          <w:rFonts w:ascii="Courier New" w:hAnsi="Courier New" w:cs="Courier New"/>
        </w:rPr>
        <w:t>1</w:t>
      </w:r>
      <w:r w:rsidR="00937C5A" w:rsidRPr="000E324A">
        <w:rPr>
          <w:rFonts w:ascii="Courier New" w:hAnsi="Courier New" w:cs="Courier New"/>
        </w:rPr>
        <w:t>7</w:t>
      </w:r>
      <w:r w:rsidR="0045435A" w:rsidRPr="000E324A">
        <w:rPr>
          <w:rFonts w:ascii="Courier New" w:hAnsi="Courier New" w:cs="Courier New"/>
        </w:rPr>
        <w:t>. Závěrečná inventarizační zpráva z provedené inventarizace majetku a</w:t>
      </w:r>
    </w:p>
    <w:p w14:paraId="37E6CD2F" w14:textId="0FCFD607" w:rsidR="0045435A" w:rsidRPr="000E324A" w:rsidRDefault="0045435A" w:rsidP="00DC3AC6">
      <w:pPr>
        <w:spacing w:after="0" w:line="240" w:lineRule="auto"/>
        <w:rPr>
          <w:rFonts w:ascii="Courier New" w:hAnsi="Courier New" w:cs="Courier New"/>
        </w:rPr>
      </w:pPr>
      <w:r w:rsidRPr="000E324A">
        <w:rPr>
          <w:rFonts w:ascii="Courier New" w:hAnsi="Courier New" w:cs="Courier New"/>
        </w:rPr>
        <w:t xml:space="preserve">     závazků města Ostravy – magistrátu za rok 202</w:t>
      </w:r>
      <w:r w:rsidR="004B4020" w:rsidRPr="000E324A">
        <w:rPr>
          <w:rFonts w:ascii="Courier New" w:hAnsi="Courier New" w:cs="Courier New"/>
        </w:rPr>
        <w:t>3</w:t>
      </w:r>
    </w:p>
    <w:p w14:paraId="08A907B3" w14:textId="77777777" w:rsidR="00B25909" w:rsidRDefault="0045435A" w:rsidP="00DC3AC6">
      <w:pPr>
        <w:spacing w:after="0" w:line="240" w:lineRule="auto"/>
        <w:rPr>
          <w:rFonts w:ascii="Courier New" w:hAnsi="Courier New" w:cs="Courier New"/>
        </w:rPr>
      </w:pPr>
      <w:r w:rsidRPr="000E324A">
        <w:rPr>
          <w:rFonts w:ascii="Courier New" w:hAnsi="Courier New" w:cs="Courier New"/>
        </w:rPr>
        <w:t xml:space="preserve"> </w:t>
      </w:r>
      <w:r w:rsidR="00937C5A" w:rsidRPr="000E324A">
        <w:rPr>
          <w:rFonts w:ascii="Courier New" w:hAnsi="Courier New" w:cs="Courier New"/>
        </w:rPr>
        <w:t>18</w:t>
      </w:r>
      <w:r w:rsidRPr="00B25909">
        <w:rPr>
          <w:rFonts w:ascii="Courier New" w:hAnsi="Courier New" w:cs="Courier New"/>
        </w:rPr>
        <w:t>. Zpráva nezávislého auditora o výsledku přezkoumání hospodaření –</w:t>
      </w:r>
    </w:p>
    <w:p w14:paraId="0BA9B38B" w14:textId="5C552E9A" w:rsidR="00D94B63" w:rsidRPr="000E324A" w:rsidRDefault="00B25909" w:rsidP="00DC3AC6">
      <w:pPr>
        <w:spacing w:after="0" w:line="240" w:lineRule="auto"/>
        <w:rPr>
          <w:rFonts w:ascii="Courier New" w:hAnsi="Courier New" w:cs="Courier New"/>
        </w:rPr>
      </w:pPr>
      <w:r>
        <w:rPr>
          <w:rFonts w:ascii="Courier New" w:hAnsi="Courier New" w:cs="Courier New"/>
        </w:rPr>
        <w:t xml:space="preserve">    </w:t>
      </w:r>
      <w:r w:rsidRPr="00B25909">
        <w:rPr>
          <w:rFonts w:ascii="Courier New" w:hAnsi="Courier New" w:cs="Courier New"/>
        </w:rPr>
        <w:t xml:space="preserve"> Magistrát města Ostravy</w:t>
      </w:r>
    </w:p>
    <w:p w14:paraId="20F9B4AF" w14:textId="6FA0ECCF" w:rsidR="0045435A" w:rsidRPr="000E324A" w:rsidRDefault="0045435A" w:rsidP="00DC3AC6">
      <w:pPr>
        <w:spacing w:after="0" w:line="240" w:lineRule="auto"/>
        <w:rPr>
          <w:rFonts w:ascii="Courier New" w:hAnsi="Courier New" w:cs="Courier New"/>
        </w:rPr>
      </w:pPr>
      <w:r w:rsidRPr="000E324A">
        <w:rPr>
          <w:rFonts w:ascii="Courier New" w:hAnsi="Courier New" w:cs="Courier New"/>
        </w:rPr>
        <w:t xml:space="preserve"> </w:t>
      </w:r>
    </w:p>
    <w:p w14:paraId="486C6E32" w14:textId="724FEB48" w:rsidR="0045435A" w:rsidRPr="000E324A" w:rsidRDefault="0045435A" w:rsidP="00D72A7F">
      <w:pPr>
        <w:spacing w:after="0" w:line="240" w:lineRule="auto"/>
        <w:rPr>
          <w:rFonts w:ascii="Courier New" w:hAnsi="Courier New" w:cs="Courier New"/>
        </w:rPr>
      </w:pPr>
      <w:r w:rsidRPr="000E324A">
        <w:rPr>
          <w:rFonts w:ascii="Courier New" w:hAnsi="Courier New" w:cs="Courier New"/>
        </w:rPr>
        <w:t xml:space="preserve"> </w:t>
      </w:r>
    </w:p>
    <w:p w14:paraId="61A7CB57" w14:textId="5A2EEE49" w:rsidR="004D35C6" w:rsidRPr="000E324A" w:rsidRDefault="004D35C6" w:rsidP="00DC3AC6">
      <w:pPr>
        <w:spacing w:after="0" w:line="240" w:lineRule="auto"/>
        <w:rPr>
          <w:rFonts w:ascii="Courier New" w:hAnsi="Courier New" w:cs="Courier New"/>
        </w:rPr>
      </w:pPr>
      <w:r w:rsidRPr="000E324A">
        <w:rPr>
          <w:rFonts w:ascii="Courier New" w:hAnsi="Courier New" w:cs="Courier New"/>
        </w:rPr>
        <w:t xml:space="preserve"> </w:t>
      </w:r>
    </w:p>
    <w:p w14:paraId="3E344D03" w14:textId="4D4E7541" w:rsidR="00DC4774" w:rsidRDefault="00E01C39" w:rsidP="00DC3AC6">
      <w:pPr>
        <w:spacing w:after="0" w:line="240" w:lineRule="auto"/>
        <w:rPr>
          <w:rFonts w:ascii="Courier New" w:hAnsi="Courier New" w:cs="Courier New"/>
          <w:b/>
          <w:bCs/>
        </w:rPr>
      </w:pPr>
      <w:r w:rsidRPr="00E01C39">
        <w:rPr>
          <w:rFonts w:ascii="Courier New" w:hAnsi="Courier New" w:cs="Courier New"/>
          <w:b/>
          <w:bCs/>
        </w:rPr>
        <w:t>STATUTÁRNÍ MĚSTO OSTRAVA</w:t>
      </w:r>
    </w:p>
    <w:p w14:paraId="4F9B9067" w14:textId="54536BA8" w:rsidR="00DC4774" w:rsidRPr="000E324A" w:rsidRDefault="00D94B63" w:rsidP="00DC3AC6">
      <w:pPr>
        <w:spacing w:after="0" w:line="240" w:lineRule="auto"/>
        <w:rPr>
          <w:rFonts w:ascii="Courier New" w:hAnsi="Courier New" w:cs="Courier New"/>
        </w:rPr>
      </w:pPr>
      <w:r w:rsidRPr="000E324A">
        <w:rPr>
          <w:rFonts w:ascii="Courier New" w:hAnsi="Courier New" w:cs="Courier New"/>
        </w:rPr>
        <w:t xml:space="preserve"> </w:t>
      </w:r>
      <w:r w:rsidR="00B25909">
        <w:rPr>
          <w:rFonts w:ascii="Courier New" w:hAnsi="Courier New" w:cs="Courier New"/>
        </w:rPr>
        <w:t>19</w:t>
      </w:r>
      <w:r w:rsidRPr="000E324A">
        <w:rPr>
          <w:rFonts w:ascii="Courier New" w:hAnsi="Courier New" w:cs="Courier New"/>
        </w:rPr>
        <w:t xml:space="preserve">. </w:t>
      </w:r>
      <w:r w:rsidR="00DC4774" w:rsidRPr="000E324A">
        <w:rPr>
          <w:rFonts w:ascii="Courier New" w:hAnsi="Courier New" w:cs="Courier New"/>
        </w:rPr>
        <w:t xml:space="preserve">Základní ukazatele rozpočtu městských obvodů, města a statutárního </w:t>
      </w:r>
    </w:p>
    <w:p w14:paraId="4D620236" w14:textId="7B5C801B" w:rsidR="00DC4774" w:rsidRPr="000E324A" w:rsidRDefault="00DC4774" w:rsidP="00DC3AC6">
      <w:pPr>
        <w:spacing w:after="0" w:line="240" w:lineRule="auto"/>
        <w:rPr>
          <w:rFonts w:ascii="Courier New" w:hAnsi="Courier New" w:cs="Courier New"/>
        </w:rPr>
      </w:pPr>
      <w:r w:rsidRPr="000E324A">
        <w:rPr>
          <w:rFonts w:ascii="Courier New" w:hAnsi="Courier New" w:cs="Courier New"/>
        </w:rPr>
        <w:t xml:space="preserve">     města</w:t>
      </w:r>
      <w:r w:rsidR="00D6729D">
        <w:rPr>
          <w:rFonts w:ascii="Courier New" w:hAnsi="Courier New" w:cs="Courier New"/>
        </w:rPr>
        <w:t xml:space="preserve"> celkem</w:t>
      </w:r>
    </w:p>
    <w:p w14:paraId="0C9A72BB" w14:textId="73CC4002" w:rsidR="00DC4774" w:rsidRPr="000E324A" w:rsidRDefault="00D94B63" w:rsidP="00DC3AC6">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0</w:t>
      </w:r>
      <w:r w:rsidRPr="000E324A">
        <w:rPr>
          <w:rFonts w:ascii="Courier New" w:hAnsi="Courier New" w:cs="Courier New"/>
        </w:rPr>
        <w:t xml:space="preserve">. </w:t>
      </w:r>
      <w:r w:rsidR="00DC4774" w:rsidRPr="000E324A">
        <w:rPr>
          <w:rFonts w:ascii="Courier New" w:hAnsi="Courier New" w:cs="Courier New"/>
        </w:rPr>
        <w:t xml:space="preserve">Plnění rozpočtu příjmů (vč. financování) dle položek za město, </w:t>
      </w:r>
    </w:p>
    <w:p w14:paraId="0BDBC812" w14:textId="2022D047" w:rsidR="00DC4774" w:rsidRPr="000E324A" w:rsidRDefault="00DC4774" w:rsidP="00DC3AC6">
      <w:pPr>
        <w:spacing w:after="0" w:line="240" w:lineRule="auto"/>
        <w:rPr>
          <w:rFonts w:ascii="Courier New" w:hAnsi="Courier New" w:cs="Courier New"/>
        </w:rPr>
      </w:pPr>
      <w:r w:rsidRPr="000E324A">
        <w:rPr>
          <w:rFonts w:ascii="Courier New" w:hAnsi="Courier New" w:cs="Courier New"/>
        </w:rPr>
        <w:t xml:space="preserve">     městské obvody a statutární město</w:t>
      </w:r>
      <w:r w:rsidR="00D6729D">
        <w:rPr>
          <w:rFonts w:ascii="Courier New" w:hAnsi="Courier New" w:cs="Courier New"/>
        </w:rPr>
        <w:t xml:space="preserve"> celkem</w:t>
      </w:r>
    </w:p>
    <w:p w14:paraId="2BCD5812" w14:textId="29F0C3FE" w:rsidR="00DC4774" w:rsidRPr="000E324A" w:rsidRDefault="00D94B63" w:rsidP="00DC3AC6">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1</w:t>
      </w:r>
      <w:r w:rsidRPr="000E324A">
        <w:rPr>
          <w:rFonts w:ascii="Courier New" w:hAnsi="Courier New" w:cs="Courier New"/>
        </w:rPr>
        <w:t xml:space="preserve">. </w:t>
      </w:r>
      <w:r w:rsidR="00DC4774" w:rsidRPr="000E324A">
        <w:rPr>
          <w:rFonts w:ascii="Courier New" w:hAnsi="Courier New" w:cs="Courier New"/>
        </w:rPr>
        <w:t xml:space="preserve">Čerpání rozpočtu běžných výdajů dle paragrafů – městské obvody </w:t>
      </w:r>
    </w:p>
    <w:p w14:paraId="7BE5912B" w14:textId="4980768E" w:rsidR="00DC4774" w:rsidRPr="000E324A" w:rsidRDefault="00D94B63" w:rsidP="00DC3AC6">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2</w:t>
      </w:r>
      <w:r w:rsidRPr="000E324A">
        <w:rPr>
          <w:rFonts w:ascii="Courier New" w:hAnsi="Courier New" w:cs="Courier New"/>
        </w:rPr>
        <w:t xml:space="preserve">. </w:t>
      </w:r>
      <w:r w:rsidR="00DC4774" w:rsidRPr="000E324A">
        <w:rPr>
          <w:rFonts w:ascii="Courier New" w:hAnsi="Courier New" w:cs="Courier New"/>
        </w:rPr>
        <w:t>Čerpání rozpočtu běžných výdajů dle paragrafů – statutární město</w:t>
      </w:r>
    </w:p>
    <w:p w14:paraId="62F91FAA" w14:textId="7E1FF07C" w:rsidR="00DC4774" w:rsidRPr="000E324A" w:rsidRDefault="00D94B63" w:rsidP="00DC4774">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3</w:t>
      </w:r>
      <w:r w:rsidRPr="000E324A">
        <w:rPr>
          <w:rFonts w:ascii="Courier New" w:hAnsi="Courier New" w:cs="Courier New"/>
        </w:rPr>
        <w:t xml:space="preserve">. </w:t>
      </w:r>
      <w:r w:rsidR="00DC4774" w:rsidRPr="000E324A">
        <w:rPr>
          <w:rFonts w:ascii="Courier New" w:hAnsi="Courier New" w:cs="Courier New"/>
        </w:rPr>
        <w:t xml:space="preserve">Čerpání rozpočtu kapitálových výdajů dle paragrafů – městské obvody </w:t>
      </w:r>
    </w:p>
    <w:p w14:paraId="596572C4" w14:textId="432182C2" w:rsidR="00DC4774" w:rsidRPr="000E324A" w:rsidRDefault="00D94B63" w:rsidP="00DC4774">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4</w:t>
      </w:r>
      <w:r w:rsidRPr="000E324A">
        <w:rPr>
          <w:rFonts w:ascii="Courier New" w:hAnsi="Courier New" w:cs="Courier New"/>
        </w:rPr>
        <w:t xml:space="preserve">. </w:t>
      </w:r>
      <w:r w:rsidR="00DC4774" w:rsidRPr="000E324A">
        <w:rPr>
          <w:rFonts w:ascii="Courier New" w:hAnsi="Courier New" w:cs="Courier New"/>
        </w:rPr>
        <w:t>Čerpání rozpočtu kapitálových výdajů dle paragrafů – statutární město</w:t>
      </w:r>
    </w:p>
    <w:p w14:paraId="02E90CB0" w14:textId="210115FB" w:rsidR="00DC4774" w:rsidRPr="000E324A" w:rsidRDefault="00D94B63" w:rsidP="00DC4774">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5</w:t>
      </w:r>
      <w:r w:rsidRPr="000E324A">
        <w:rPr>
          <w:rFonts w:ascii="Courier New" w:hAnsi="Courier New" w:cs="Courier New"/>
        </w:rPr>
        <w:t xml:space="preserve">. </w:t>
      </w:r>
      <w:r w:rsidR="00DC4774" w:rsidRPr="000E324A">
        <w:rPr>
          <w:rFonts w:ascii="Courier New" w:hAnsi="Courier New" w:cs="Courier New"/>
        </w:rPr>
        <w:t xml:space="preserve">Rozpočet běžných a kapitálových výdajů dle seskupených položek za </w:t>
      </w:r>
    </w:p>
    <w:p w14:paraId="26318A64" w14:textId="62120079" w:rsidR="00DC4774" w:rsidRPr="000E324A" w:rsidRDefault="00DC4774" w:rsidP="00DC4774">
      <w:pPr>
        <w:spacing w:after="0" w:line="240" w:lineRule="auto"/>
        <w:rPr>
          <w:rFonts w:ascii="Courier New" w:hAnsi="Courier New" w:cs="Courier New"/>
        </w:rPr>
      </w:pPr>
      <w:r w:rsidRPr="000E324A">
        <w:rPr>
          <w:rFonts w:ascii="Courier New" w:hAnsi="Courier New" w:cs="Courier New"/>
        </w:rPr>
        <w:t xml:space="preserve">     město, městské obvody a statutární město</w:t>
      </w:r>
      <w:r w:rsidR="00D6729D">
        <w:rPr>
          <w:rFonts w:ascii="Courier New" w:hAnsi="Courier New" w:cs="Courier New"/>
        </w:rPr>
        <w:t xml:space="preserve"> celkem</w:t>
      </w:r>
    </w:p>
    <w:p w14:paraId="56C4CC2A" w14:textId="59848594" w:rsidR="00E96DB0" w:rsidRPr="000E324A" w:rsidRDefault="00D94B63" w:rsidP="00DC4774">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6</w:t>
      </w:r>
      <w:r w:rsidRPr="000E324A">
        <w:rPr>
          <w:rFonts w:ascii="Courier New" w:hAnsi="Courier New" w:cs="Courier New"/>
        </w:rPr>
        <w:t xml:space="preserve">. </w:t>
      </w:r>
      <w:r w:rsidR="00E96DB0" w:rsidRPr="000E324A">
        <w:rPr>
          <w:rFonts w:ascii="Courier New" w:hAnsi="Courier New" w:cs="Courier New"/>
        </w:rPr>
        <w:t>Souhrnný přehled převodů realizovaných mezi městem a městskými obvody</w:t>
      </w:r>
    </w:p>
    <w:p w14:paraId="51258B7A" w14:textId="0458C1A8" w:rsidR="00937C5A" w:rsidRDefault="00D94B63" w:rsidP="00D94B63">
      <w:pPr>
        <w:spacing w:after="0" w:line="240" w:lineRule="auto"/>
        <w:rPr>
          <w:rFonts w:ascii="Courier New" w:hAnsi="Courier New" w:cs="Courier New"/>
        </w:rPr>
      </w:pPr>
      <w:r w:rsidRPr="000E324A">
        <w:rPr>
          <w:rFonts w:ascii="Courier New" w:hAnsi="Courier New" w:cs="Courier New"/>
        </w:rPr>
        <w:t xml:space="preserve"> 2</w:t>
      </w:r>
      <w:r w:rsidR="00B25909">
        <w:rPr>
          <w:rFonts w:ascii="Courier New" w:hAnsi="Courier New" w:cs="Courier New"/>
        </w:rPr>
        <w:t>7</w:t>
      </w:r>
      <w:r w:rsidRPr="000E324A">
        <w:rPr>
          <w:rFonts w:ascii="Courier New" w:hAnsi="Courier New" w:cs="Courier New"/>
        </w:rPr>
        <w:t xml:space="preserve">. </w:t>
      </w:r>
      <w:r w:rsidR="00937C5A" w:rsidRPr="000E324A">
        <w:rPr>
          <w:rFonts w:ascii="Courier New" w:hAnsi="Courier New" w:cs="Courier New"/>
        </w:rPr>
        <w:t>Finanční vypořádání města s městskými obvody za rok 2023</w:t>
      </w:r>
    </w:p>
    <w:p w14:paraId="3979AA13" w14:textId="77777777" w:rsidR="00F3489E" w:rsidRDefault="00C31A79" w:rsidP="00D94B63">
      <w:pPr>
        <w:spacing w:after="0" w:line="240" w:lineRule="auto"/>
        <w:rPr>
          <w:rFonts w:ascii="Courier New" w:eastAsia="Times New Roman" w:hAnsi="Courier New" w:cs="Courier New"/>
          <w:lang w:eastAsia="cs-CZ"/>
        </w:rPr>
      </w:pPr>
      <w:r>
        <w:rPr>
          <w:rFonts w:ascii="Courier New" w:hAnsi="Courier New" w:cs="Courier New"/>
        </w:rPr>
        <w:t xml:space="preserve"> </w:t>
      </w:r>
      <w:r w:rsidR="00B25909">
        <w:rPr>
          <w:rFonts w:ascii="Courier New" w:hAnsi="Courier New" w:cs="Courier New"/>
        </w:rPr>
        <w:t>28</w:t>
      </w:r>
      <w:r>
        <w:rPr>
          <w:rFonts w:ascii="Courier New" w:hAnsi="Courier New" w:cs="Courier New"/>
        </w:rPr>
        <w:t>. V</w:t>
      </w:r>
      <w:r w:rsidRPr="00E52B4C">
        <w:rPr>
          <w:rFonts w:ascii="Courier New" w:eastAsia="Times New Roman" w:hAnsi="Courier New" w:cs="Courier New"/>
          <w:lang w:eastAsia="cs-CZ"/>
        </w:rPr>
        <w:t xml:space="preserve">ýkaz pro hodnocení plnění rozpočtu ÚSC – </w:t>
      </w:r>
      <w:r>
        <w:rPr>
          <w:rFonts w:ascii="Courier New" w:eastAsia="Times New Roman" w:hAnsi="Courier New" w:cs="Courier New"/>
          <w:lang w:eastAsia="cs-CZ"/>
        </w:rPr>
        <w:t>MĚSTSKÉ OBVODY</w:t>
      </w:r>
      <w:r w:rsidR="00F3489E">
        <w:rPr>
          <w:rFonts w:ascii="Courier New" w:eastAsia="Times New Roman" w:hAnsi="Courier New" w:cs="Courier New"/>
          <w:lang w:eastAsia="cs-CZ"/>
        </w:rPr>
        <w:t xml:space="preserve"> (pouze</w:t>
      </w:r>
    </w:p>
    <w:p w14:paraId="49A5F291" w14:textId="1496051F" w:rsidR="00C31A79" w:rsidRDefault="00F3489E" w:rsidP="00D94B63">
      <w:pPr>
        <w:spacing w:after="0" w:line="240" w:lineRule="auto"/>
        <w:rPr>
          <w:rFonts w:ascii="Courier New" w:eastAsia="Times New Roman" w:hAnsi="Courier New" w:cs="Courier New"/>
          <w:lang w:eastAsia="cs-CZ"/>
        </w:rPr>
      </w:pPr>
      <w:r>
        <w:rPr>
          <w:rFonts w:ascii="Courier New" w:eastAsia="Times New Roman" w:hAnsi="Courier New" w:cs="Courier New"/>
          <w:lang w:eastAsia="cs-CZ"/>
        </w:rPr>
        <w:t xml:space="preserve">     elektronicky)</w:t>
      </w:r>
    </w:p>
    <w:p w14:paraId="2A574574" w14:textId="77777777" w:rsidR="00F3489E" w:rsidRDefault="00C31A79" w:rsidP="00D94B63">
      <w:pPr>
        <w:spacing w:after="0" w:line="240" w:lineRule="auto"/>
        <w:rPr>
          <w:rFonts w:ascii="Courier New" w:eastAsia="Times New Roman" w:hAnsi="Courier New" w:cs="Courier New"/>
          <w:lang w:eastAsia="cs-CZ"/>
        </w:rPr>
      </w:pPr>
      <w:r>
        <w:rPr>
          <w:rFonts w:ascii="Courier New" w:eastAsia="Times New Roman" w:hAnsi="Courier New" w:cs="Courier New"/>
          <w:lang w:eastAsia="cs-CZ"/>
        </w:rPr>
        <w:t xml:space="preserve"> </w:t>
      </w:r>
      <w:r w:rsidR="00B25909">
        <w:rPr>
          <w:rFonts w:ascii="Courier New" w:eastAsia="Times New Roman" w:hAnsi="Courier New" w:cs="Courier New"/>
          <w:lang w:eastAsia="cs-CZ"/>
        </w:rPr>
        <w:t>29</w:t>
      </w:r>
      <w:r>
        <w:rPr>
          <w:rFonts w:ascii="Courier New" w:eastAsia="Times New Roman" w:hAnsi="Courier New" w:cs="Courier New"/>
          <w:lang w:eastAsia="cs-CZ"/>
        </w:rPr>
        <w:t>. V</w:t>
      </w:r>
      <w:r w:rsidRPr="00E52B4C">
        <w:rPr>
          <w:rFonts w:ascii="Courier New" w:eastAsia="Times New Roman" w:hAnsi="Courier New" w:cs="Courier New"/>
          <w:lang w:eastAsia="cs-CZ"/>
        </w:rPr>
        <w:t xml:space="preserve">ýkaz pro hodnocení plnění rozpočtu ÚSC – </w:t>
      </w:r>
      <w:r>
        <w:rPr>
          <w:rFonts w:ascii="Courier New" w:eastAsia="Times New Roman" w:hAnsi="Courier New" w:cs="Courier New"/>
          <w:lang w:eastAsia="cs-CZ"/>
        </w:rPr>
        <w:t>STATUTÁRNÍ MĚSTO OSTRAVA</w:t>
      </w:r>
      <w:r w:rsidR="00F3489E">
        <w:rPr>
          <w:rFonts w:ascii="Courier New" w:eastAsia="Times New Roman" w:hAnsi="Courier New" w:cs="Courier New"/>
          <w:lang w:eastAsia="cs-CZ"/>
        </w:rPr>
        <w:t xml:space="preserve"> </w:t>
      </w:r>
    </w:p>
    <w:p w14:paraId="4961E821" w14:textId="63A4041E" w:rsidR="00C31A79" w:rsidRPr="000E324A" w:rsidRDefault="00F3489E" w:rsidP="00D94B63">
      <w:pPr>
        <w:spacing w:after="0" w:line="240" w:lineRule="auto"/>
        <w:rPr>
          <w:rFonts w:ascii="Courier New" w:hAnsi="Courier New" w:cs="Courier New"/>
        </w:rPr>
      </w:pPr>
      <w:r>
        <w:rPr>
          <w:rFonts w:ascii="Courier New" w:eastAsia="Times New Roman" w:hAnsi="Courier New" w:cs="Courier New"/>
          <w:lang w:eastAsia="cs-CZ"/>
        </w:rPr>
        <w:t xml:space="preserve">     (pouze elektronicky)</w:t>
      </w:r>
    </w:p>
    <w:p w14:paraId="611C6E01" w14:textId="77777777" w:rsidR="00201097" w:rsidRDefault="00D94B63" w:rsidP="00872466">
      <w:pPr>
        <w:spacing w:after="0" w:line="240" w:lineRule="auto"/>
        <w:rPr>
          <w:rFonts w:ascii="Courier New" w:hAnsi="Courier New" w:cs="Courier New"/>
        </w:rPr>
      </w:pPr>
      <w:r w:rsidRPr="000E324A">
        <w:rPr>
          <w:rFonts w:ascii="Courier New" w:hAnsi="Courier New" w:cs="Courier New"/>
        </w:rPr>
        <w:t xml:space="preserve"> </w:t>
      </w:r>
      <w:r w:rsidRPr="00201097">
        <w:rPr>
          <w:rFonts w:ascii="Courier New" w:hAnsi="Courier New" w:cs="Courier New"/>
        </w:rPr>
        <w:t>3</w:t>
      </w:r>
      <w:r w:rsidR="00B25909" w:rsidRPr="00201097">
        <w:rPr>
          <w:rFonts w:ascii="Courier New" w:hAnsi="Courier New" w:cs="Courier New"/>
        </w:rPr>
        <w:t>0</w:t>
      </w:r>
      <w:r w:rsidRPr="00201097">
        <w:rPr>
          <w:rFonts w:ascii="Courier New" w:hAnsi="Courier New" w:cs="Courier New"/>
        </w:rPr>
        <w:t>. Zpráv</w:t>
      </w:r>
      <w:r w:rsidR="00C31A79" w:rsidRPr="00201097">
        <w:rPr>
          <w:rFonts w:ascii="Courier New" w:hAnsi="Courier New" w:cs="Courier New"/>
        </w:rPr>
        <w:t>a</w:t>
      </w:r>
      <w:r w:rsidRPr="00201097">
        <w:rPr>
          <w:rFonts w:ascii="Courier New" w:hAnsi="Courier New" w:cs="Courier New"/>
        </w:rPr>
        <w:t xml:space="preserve"> </w:t>
      </w:r>
      <w:r w:rsidR="00201097">
        <w:rPr>
          <w:rFonts w:ascii="Courier New" w:hAnsi="Courier New" w:cs="Courier New"/>
        </w:rPr>
        <w:t>nezávislého auditora o výsledku přezkoumání hospodaření –</w:t>
      </w:r>
    </w:p>
    <w:p w14:paraId="63A43340" w14:textId="653ADE86" w:rsidR="00D94B63" w:rsidRDefault="00201097" w:rsidP="00872466">
      <w:pPr>
        <w:spacing w:after="0" w:line="240" w:lineRule="auto"/>
        <w:rPr>
          <w:rFonts w:ascii="Courier New" w:hAnsi="Courier New" w:cs="Courier New"/>
        </w:rPr>
      </w:pPr>
      <w:r>
        <w:rPr>
          <w:rFonts w:ascii="Courier New" w:hAnsi="Courier New" w:cs="Courier New"/>
        </w:rPr>
        <w:t xml:space="preserve">     Statutární město Ostrava</w:t>
      </w:r>
    </w:p>
    <w:p w14:paraId="7BC2205B" w14:textId="77777777" w:rsidR="00201097" w:rsidRDefault="00201097" w:rsidP="00872466">
      <w:pPr>
        <w:spacing w:after="0" w:line="240" w:lineRule="auto"/>
        <w:rPr>
          <w:rFonts w:ascii="Courier New" w:hAnsi="Courier New" w:cs="Courier New"/>
        </w:rPr>
      </w:pPr>
      <w:r>
        <w:rPr>
          <w:rFonts w:ascii="Courier New" w:hAnsi="Courier New" w:cs="Courier New"/>
        </w:rPr>
        <w:t xml:space="preserve"> 31. Zpráva nezávislého auditora o věcných poznatcích souvisejících </w:t>
      </w:r>
    </w:p>
    <w:p w14:paraId="6D4CFB31" w14:textId="06B559C6" w:rsidR="00201097" w:rsidRDefault="00201097" w:rsidP="00872466">
      <w:pPr>
        <w:spacing w:after="0" w:line="240" w:lineRule="auto"/>
        <w:rPr>
          <w:rFonts w:ascii="Courier New" w:hAnsi="Courier New" w:cs="Courier New"/>
        </w:rPr>
      </w:pPr>
      <w:r>
        <w:rPr>
          <w:rFonts w:ascii="Courier New" w:hAnsi="Courier New" w:cs="Courier New"/>
        </w:rPr>
        <w:t xml:space="preserve">     s ověřením Závěrečného účtu Statutárního města Ostrava za rok 2023</w:t>
      </w:r>
    </w:p>
    <w:p w14:paraId="5598F208" w14:textId="1519CCE4" w:rsidR="00B25909" w:rsidRPr="000E324A" w:rsidRDefault="00201097" w:rsidP="00872466">
      <w:pPr>
        <w:spacing w:after="0" w:line="240" w:lineRule="auto"/>
        <w:rPr>
          <w:rFonts w:ascii="Courier New" w:hAnsi="Courier New" w:cs="Courier New"/>
        </w:rPr>
      </w:pPr>
      <w:r>
        <w:rPr>
          <w:rFonts w:ascii="Courier New" w:hAnsi="Courier New" w:cs="Courier New"/>
        </w:rPr>
        <w:t xml:space="preserve"> 32. Rozpočtové opatření</w:t>
      </w:r>
    </w:p>
    <w:p w14:paraId="3E174F02" w14:textId="0FE538FE" w:rsidR="00872466" w:rsidRPr="000E324A" w:rsidRDefault="00201097" w:rsidP="00201097">
      <w:pPr>
        <w:spacing w:after="0" w:line="240" w:lineRule="auto"/>
        <w:rPr>
          <w:rFonts w:ascii="Courier New" w:hAnsi="Courier New" w:cs="Courier New"/>
        </w:rPr>
      </w:pPr>
      <w:r>
        <w:rPr>
          <w:rFonts w:ascii="Courier New" w:hAnsi="Courier New" w:cs="Courier New"/>
        </w:rPr>
        <w:t xml:space="preserve"> </w:t>
      </w:r>
      <w:r w:rsidR="00E01C39">
        <w:rPr>
          <w:rFonts w:ascii="Courier New" w:hAnsi="Courier New" w:cs="Courier New"/>
        </w:rPr>
        <w:t xml:space="preserve">33. Grafy </w:t>
      </w:r>
    </w:p>
    <w:p w14:paraId="264DC4C6" w14:textId="41D03195" w:rsidR="00E21EC6" w:rsidRDefault="00A73E49" w:rsidP="00DC3AC6">
      <w:pPr>
        <w:spacing w:after="0" w:line="240" w:lineRule="auto"/>
        <w:rPr>
          <w:rFonts w:ascii="Courier New" w:hAnsi="Courier New" w:cs="Courier New"/>
        </w:rPr>
      </w:pPr>
      <w:r>
        <w:rPr>
          <w:rFonts w:ascii="Courier New" w:hAnsi="Courier New" w:cs="Courier New"/>
        </w:rPr>
        <w:t xml:space="preserve"> </w:t>
      </w:r>
      <w:r w:rsidRPr="00A73E49">
        <w:rPr>
          <w:rFonts w:ascii="Courier New" w:hAnsi="Courier New" w:cs="Courier New"/>
        </w:rPr>
        <w:t xml:space="preserve">34  </w:t>
      </w:r>
      <w:r w:rsidR="00E21EC6" w:rsidRPr="00A73E49">
        <w:rPr>
          <w:rFonts w:ascii="Courier New" w:hAnsi="Courier New" w:cs="Courier New"/>
        </w:rPr>
        <w:t>Seznam zkratek</w:t>
      </w:r>
    </w:p>
    <w:p w14:paraId="4F49C95F" w14:textId="77777777" w:rsidR="0039193C" w:rsidRDefault="0039193C" w:rsidP="00DC3AC6">
      <w:pPr>
        <w:spacing w:after="0" w:line="240" w:lineRule="auto"/>
        <w:rPr>
          <w:rFonts w:ascii="Courier New" w:hAnsi="Courier New" w:cs="Courier New"/>
        </w:rPr>
        <w:sectPr w:rsidR="0039193C" w:rsidSect="00A73E49">
          <w:type w:val="oddPage"/>
          <w:pgSz w:w="11906" w:h="16838" w:code="9"/>
          <w:pgMar w:top="851" w:right="992" w:bottom="851" w:left="992" w:header="709" w:footer="709" w:gutter="0"/>
          <w:cols w:space="708"/>
          <w:docGrid w:linePitch="360"/>
        </w:sectPr>
      </w:pPr>
    </w:p>
    <w:p w14:paraId="2E97FC25" w14:textId="5A820336" w:rsidR="00FC5EBC" w:rsidRPr="000F207D" w:rsidRDefault="00842099" w:rsidP="00FC5EBC">
      <w:pPr>
        <w:pStyle w:val="Zvrenet01"/>
      </w:pPr>
      <w:bookmarkStart w:id="3" w:name="_Toc96101902"/>
      <w:bookmarkStart w:id="4" w:name="_Toc96107763"/>
      <w:bookmarkStart w:id="5" w:name="_Toc170372050"/>
      <w:r w:rsidRPr="000F207D">
        <w:lastRenderedPageBreak/>
        <w:t>ÚVOD</w:t>
      </w:r>
      <w:bookmarkEnd w:id="3"/>
      <w:bookmarkEnd w:id="4"/>
      <w:bookmarkEnd w:id="5"/>
    </w:p>
    <w:p w14:paraId="67578767" w14:textId="77777777" w:rsidR="00F3489E" w:rsidRDefault="00F3489E"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p>
    <w:p w14:paraId="2811FA8A" w14:textId="57725F8E" w:rsidR="00F3489E" w:rsidRDefault="00F3489E"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r>
        <w:rPr>
          <w:rFonts w:ascii="Courier New" w:eastAsia="MS Mincho" w:hAnsi="Courier New" w:cs="Times New Roman"/>
          <w:lang w:eastAsia="cs-CZ"/>
        </w:rPr>
        <w:t xml:space="preserve">Zastupitelstvo města usnesením č. 0894/ZM2226/16 ze dne 26. června 2024 schválilo Závěrečný účet města Ostravy za rok 2023 a vzalo na vědomí Závěrečný účet statutárního města Ostravy za rok 2023. </w:t>
      </w:r>
    </w:p>
    <w:p w14:paraId="43CE4B9E" w14:textId="77777777" w:rsidR="00366185" w:rsidRPr="000F207D" w:rsidRDefault="00366185"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pPr>
    </w:p>
    <w:p w14:paraId="6DB7B6A8" w14:textId="77777777" w:rsidR="00366185" w:rsidRDefault="00366185" w:rsidP="007444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urier New" w:eastAsia="MS Mincho" w:hAnsi="Courier New" w:cs="Times New Roman"/>
          <w:lang w:eastAsia="cs-CZ"/>
        </w:rPr>
        <w:sectPr w:rsidR="00366185" w:rsidSect="0039193C">
          <w:type w:val="oddPage"/>
          <w:pgSz w:w="11906" w:h="16838" w:code="9"/>
          <w:pgMar w:top="851" w:right="992" w:bottom="851" w:left="992" w:header="709" w:footer="709" w:gutter="0"/>
          <w:cols w:space="708"/>
          <w:docGrid w:linePitch="360"/>
        </w:sectPr>
      </w:pPr>
    </w:p>
    <w:p w14:paraId="40033677" w14:textId="69648BE5" w:rsidR="00F52E2D" w:rsidRPr="00AB154D" w:rsidRDefault="00F52E2D" w:rsidP="003712B4">
      <w:pPr>
        <w:pStyle w:val="Zvrenet01"/>
        <w:spacing w:after="0"/>
        <w:rPr>
          <w:lang w:eastAsia="cs-CZ"/>
        </w:rPr>
      </w:pPr>
      <w:bookmarkStart w:id="6" w:name="_Toc170372051"/>
      <w:r w:rsidRPr="00AB154D">
        <w:rPr>
          <w:lang w:eastAsia="cs-CZ"/>
        </w:rPr>
        <w:lastRenderedPageBreak/>
        <w:t>ZÁVĚREČNÝ ÚČET</w:t>
      </w:r>
      <w:r w:rsidR="001434AE">
        <w:rPr>
          <w:lang w:eastAsia="cs-CZ"/>
        </w:rPr>
        <w:t xml:space="preserve"> </w:t>
      </w:r>
      <w:r w:rsidR="001434AE">
        <w:rPr>
          <w:lang w:eastAsia="cs-CZ"/>
        </w:rPr>
        <w:br/>
      </w:r>
      <w:r w:rsidRPr="00AB154D">
        <w:rPr>
          <w:lang w:eastAsia="cs-CZ"/>
        </w:rPr>
        <w:t>MĚSTA OSTRA</w:t>
      </w:r>
      <w:r w:rsidR="00B9609C">
        <w:rPr>
          <w:lang w:eastAsia="cs-CZ"/>
        </w:rPr>
        <w:t>VY</w:t>
      </w:r>
      <w:bookmarkEnd w:id="6"/>
    </w:p>
    <w:p w14:paraId="042EDD44" w14:textId="77777777" w:rsidR="00366185" w:rsidRDefault="00366185" w:rsidP="00B9609C">
      <w:pPr>
        <w:rPr>
          <w:rFonts w:ascii="Courier New" w:eastAsia="MS Mincho" w:hAnsi="Courier New" w:cs="Times New Roman"/>
          <w:color w:val="FF0000"/>
          <w:lang w:eastAsia="cs-CZ"/>
        </w:rPr>
      </w:pPr>
    </w:p>
    <w:p w14:paraId="0A3F8B37" w14:textId="77777777" w:rsidR="00366185" w:rsidRDefault="00366185" w:rsidP="00B9609C">
      <w:pPr>
        <w:rPr>
          <w:rFonts w:ascii="Courier New" w:eastAsia="MS Mincho" w:hAnsi="Courier New" w:cs="Times New Roman"/>
          <w:color w:val="FF0000"/>
          <w:lang w:eastAsia="cs-CZ"/>
        </w:rPr>
        <w:sectPr w:rsidR="00366185" w:rsidSect="009B4239">
          <w:type w:val="oddPage"/>
          <w:pgSz w:w="11906" w:h="16838" w:code="9"/>
          <w:pgMar w:top="851" w:right="992" w:bottom="851" w:left="992" w:header="709" w:footer="709" w:gutter="0"/>
          <w:cols w:space="708"/>
          <w:vAlign w:val="center"/>
          <w:docGrid w:linePitch="360"/>
        </w:sectPr>
      </w:pPr>
    </w:p>
    <w:p w14:paraId="682A3101" w14:textId="08F6E03F"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lastRenderedPageBreak/>
        <w:t>Závěrečný účet</w:t>
      </w:r>
      <w:r w:rsidR="00DB534C">
        <w:rPr>
          <w:rFonts w:ascii="Courier New" w:eastAsia="MS Mincho" w:hAnsi="Courier New" w:cs="Times New Roman"/>
          <w:lang w:eastAsia="cs-CZ"/>
        </w:rPr>
        <w:t xml:space="preserve"> města Ostravy</w:t>
      </w:r>
      <w:r w:rsidRPr="00516A43">
        <w:rPr>
          <w:rFonts w:ascii="Courier New" w:eastAsia="MS Mincho" w:hAnsi="Courier New" w:cs="Times New Roman"/>
          <w:lang w:eastAsia="cs-CZ"/>
        </w:rPr>
        <w:t xml:space="preserve"> je členěn následovně:</w:t>
      </w:r>
    </w:p>
    <w:p w14:paraId="474216FC" w14:textId="77777777" w:rsidR="005F3285" w:rsidRPr="00516A43" w:rsidRDefault="005F3285" w:rsidP="00744417">
      <w:pPr>
        <w:spacing w:after="0" w:line="240" w:lineRule="auto"/>
        <w:jc w:val="both"/>
        <w:rPr>
          <w:rFonts w:ascii="Courier New" w:eastAsia="MS Mincho" w:hAnsi="Courier New" w:cs="Times New Roman"/>
          <w:lang w:eastAsia="cs-CZ"/>
        </w:rPr>
      </w:pPr>
    </w:p>
    <w:p w14:paraId="35A6E661" w14:textId="22AA8BDA" w:rsidR="00744417" w:rsidRPr="00516A43" w:rsidRDefault="005F3285" w:rsidP="00744417">
      <w:pPr>
        <w:spacing w:after="0" w:line="240" w:lineRule="auto"/>
        <w:jc w:val="both"/>
        <w:rPr>
          <w:rFonts w:ascii="Courier New" w:eastAsia="MS Mincho" w:hAnsi="Courier New" w:cs="Times New Roman"/>
          <w:b/>
          <w:bCs/>
          <w:lang w:eastAsia="cs-CZ"/>
        </w:rPr>
      </w:pPr>
      <w:r w:rsidRPr="00516A43">
        <w:rPr>
          <w:rFonts w:ascii="Courier New" w:eastAsia="MS Mincho" w:hAnsi="Courier New" w:cs="Times New Roman"/>
          <w:b/>
          <w:bCs/>
          <w:lang w:eastAsia="cs-CZ"/>
        </w:rPr>
        <w:t>Textová část</w:t>
      </w:r>
    </w:p>
    <w:p w14:paraId="63C3979C" w14:textId="694538D7" w:rsidR="00BF5ADC" w:rsidRPr="00516A43" w:rsidRDefault="00BF5ADC"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Výsledek hospodaření</w:t>
      </w:r>
    </w:p>
    <w:p w14:paraId="758209F6" w14:textId="77777777"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Plnění rozpočtu příjmů</w:t>
      </w:r>
    </w:p>
    <w:p w14:paraId="18C521BF" w14:textId="77777777"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Přehled přijatých účelových dotací</w:t>
      </w:r>
    </w:p>
    <w:p w14:paraId="5DAC6E22" w14:textId="77777777"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Financování</w:t>
      </w:r>
    </w:p>
    <w:p w14:paraId="3B09EEB6" w14:textId="7CCA1764"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Plnění rozpočtu výdajů</w:t>
      </w:r>
      <w:r w:rsidR="004F0A90" w:rsidRPr="00516A43">
        <w:rPr>
          <w:rFonts w:ascii="Courier New" w:eastAsia="MS Mincho" w:hAnsi="Courier New" w:cs="Times New Roman"/>
          <w:lang w:eastAsia="cs-CZ"/>
        </w:rPr>
        <w:t xml:space="preserve"> dle jednotlivých ORJ</w:t>
      </w:r>
    </w:p>
    <w:p w14:paraId="471FC6CE" w14:textId="331CFD1B" w:rsidR="00744417" w:rsidRPr="00516A43" w:rsidRDefault="004F0A90"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Kapitálové výdaje investičního odboru</w:t>
      </w:r>
      <w:r w:rsidR="00744417" w:rsidRPr="00516A43">
        <w:rPr>
          <w:rFonts w:ascii="Courier New" w:eastAsia="MS Mincho" w:hAnsi="Courier New" w:cs="Times New Roman"/>
          <w:lang w:eastAsia="cs-CZ"/>
        </w:rPr>
        <w:t xml:space="preserve">  </w:t>
      </w:r>
    </w:p>
    <w:p w14:paraId="291AA33B" w14:textId="77777777"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Fondy a veřejná sbírka</w:t>
      </w:r>
    </w:p>
    <w:p w14:paraId="7DF4D277" w14:textId="7A26C654"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 xml:space="preserve">Příspěvkové organizace </w:t>
      </w:r>
    </w:p>
    <w:p w14:paraId="343B1CBD" w14:textId="3C937655"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 xml:space="preserve">Obchodní společnosti </w:t>
      </w:r>
    </w:p>
    <w:p w14:paraId="5ACA3BBA" w14:textId="77777777"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Obecně prospěšné společnosti</w:t>
      </w:r>
    </w:p>
    <w:p w14:paraId="1B6229D6" w14:textId="2B79AE78"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lang w:eastAsia="cs-CZ"/>
        </w:rPr>
        <w:t>Majetek</w:t>
      </w:r>
    </w:p>
    <w:p w14:paraId="304CA83D" w14:textId="1F29ABF4" w:rsidR="00744417" w:rsidRPr="00516A43" w:rsidRDefault="00744417" w:rsidP="00744417">
      <w:pPr>
        <w:spacing w:after="0" w:line="240" w:lineRule="auto"/>
        <w:jc w:val="both"/>
        <w:rPr>
          <w:rFonts w:ascii="Courier New" w:eastAsia="MS Mincho" w:hAnsi="Courier New" w:cs="Times New Roman"/>
          <w:lang w:eastAsia="cs-CZ"/>
        </w:rPr>
      </w:pPr>
    </w:p>
    <w:p w14:paraId="1CB6740D" w14:textId="77777777" w:rsidR="0094704A" w:rsidRPr="00516A43" w:rsidRDefault="0094704A" w:rsidP="00744417">
      <w:pPr>
        <w:spacing w:after="0" w:line="240" w:lineRule="auto"/>
        <w:jc w:val="both"/>
        <w:rPr>
          <w:rFonts w:ascii="Courier New" w:eastAsia="MS Mincho" w:hAnsi="Courier New" w:cs="Times New Roman"/>
          <w:lang w:eastAsia="cs-CZ"/>
        </w:rPr>
      </w:pPr>
    </w:p>
    <w:p w14:paraId="07DF0182" w14:textId="371F0E35" w:rsidR="00744417" w:rsidRPr="00516A43" w:rsidRDefault="00744417" w:rsidP="00744417">
      <w:pPr>
        <w:spacing w:after="0" w:line="240" w:lineRule="auto"/>
        <w:jc w:val="both"/>
        <w:rPr>
          <w:rFonts w:ascii="Courier New" w:eastAsia="MS Mincho" w:hAnsi="Courier New" w:cs="Times New Roman"/>
          <w:lang w:eastAsia="cs-CZ"/>
        </w:rPr>
      </w:pPr>
      <w:r w:rsidRPr="00516A43">
        <w:rPr>
          <w:rFonts w:ascii="Courier New" w:eastAsia="MS Mincho" w:hAnsi="Courier New" w:cs="Times New Roman"/>
          <w:b/>
          <w:bCs/>
          <w:lang w:eastAsia="cs-CZ"/>
        </w:rPr>
        <w:t>Tabulková část</w:t>
      </w:r>
      <w:r w:rsidRPr="00516A43">
        <w:rPr>
          <w:rFonts w:ascii="Courier New" w:eastAsia="MS Mincho" w:hAnsi="Courier New" w:cs="Times New Roman"/>
          <w:lang w:eastAsia="cs-CZ"/>
        </w:rPr>
        <w:t xml:space="preserve"> (Přílohy č. </w:t>
      </w:r>
      <w:r w:rsidR="00453349" w:rsidRPr="00516A43">
        <w:rPr>
          <w:rFonts w:ascii="Courier New" w:eastAsia="MS Mincho" w:hAnsi="Courier New" w:cs="Times New Roman"/>
          <w:lang w:eastAsia="cs-CZ"/>
        </w:rPr>
        <w:t>1</w:t>
      </w:r>
      <w:r w:rsidRPr="00516A43">
        <w:rPr>
          <w:rFonts w:ascii="Courier New" w:eastAsia="MS Mincho" w:hAnsi="Courier New" w:cs="Times New Roman"/>
          <w:lang w:eastAsia="cs-CZ"/>
        </w:rPr>
        <w:t xml:space="preserve"> až </w:t>
      </w:r>
      <w:r w:rsidR="001230E9" w:rsidRPr="00516A43">
        <w:rPr>
          <w:rFonts w:ascii="Courier New" w:eastAsia="MS Mincho" w:hAnsi="Courier New" w:cs="Times New Roman"/>
          <w:lang w:eastAsia="cs-CZ"/>
        </w:rPr>
        <w:t>1</w:t>
      </w:r>
      <w:r w:rsidR="004F0A90" w:rsidRPr="00516A43">
        <w:rPr>
          <w:rFonts w:ascii="Courier New" w:eastAsia="MS Mincho" w:hAnsi="Courier New" w:cs="Times New Roman"/>
          <w:lang w:eastAsia="cs-CZ"/>
        </w:rPr>
        <w:t>6</w:t>
      </w:r>
      <w:r w:rsidRPr="00516A43">
        <w:rPr>
          <w:rFonts w:ascii="Courier New" w:eastAsia="MS Mincho" w:hAnsi="Courier New" w:cs="Times New Roman"/>
          <w:lang w:eastAsia="cs-CZ"/>
        </w:rPr>
        <w:t>)</w:t>
      </w:r>
    </w:p>
    <w:p w14:paraId="1149876F" w14:textId="77777777" w:rsidR="00744417" w:rsidRPr="009F6459" w:rsidRDefault="00744417" w:rsidP="00744417">
      <w:pPr>
        <w:spacing w:after="0" w:line="240" w:lineRule="auto"/>
        <w:jc w:val="both"/>
        <w:rPr>
          <w:rFonts w:ascii="Courier New" w:eastAsia="MS Mincho" w:hAnsi="Courier New" w:cs="Times New Roman"/>
          <w:color w:val="FF0000"/>
          <w:lang w:eastAsia="cs-CZ"/>
        </w:rPr>
      </w:pPr>
    </w:p>
    <w:p w14:paraId="4CDD716F" w14:textId="778913AD" w:rsidR="00744417" w:rsidRPr="004F78CC" w:rsidRDefault="00744417" w:rsidP="00744417">
      <w:pPr>
        <w:spacing w:after="0" w:line="240" w:lineRule="auto"/>
        <w:jc w:val="both"/>
        <w:rPr>
          <w:rFonts w:ascii="Courier New" w:eastAsia="MS Mincho" w:hAnsi="Courier New" w:cs="Times New Roman"/>
          <w:lang w:eastAsia="cs-CZ"/>
        </w:rPr>
      </w:pPr>
      <w:r w:rsidRPr="004F78CC">
        <w:rPr>
          <w:rFonts w:ascii="Courier New" w:eastAsia="MS Mincho" w:hAnsi="Courier New" w:cs="Times New Roman"/>
          <w:lang w:eastAsia="cs-CZ"/>
        </w:rPr>
        <w:t xml:space="preserve">Příloha č. </w:t>
      </w:r>
      <w:r w:rsidR="00232623" w:rsidRPr="004F78CC">
        <w:rPr>
          <w:rFonts w:ascii="Courier New" w:eastAsia="MS Mincho" w:hAnsi="Courier New" w:cs="Times New Roman"/>
          <w:lang w:eastAsia="cs-CZ"/>
        </w:rPr>
        <w:t>1</w:t>
      </w:r>
      <w:r w:rsidRPr="004F78CC">
        <w:rPr>
          <w:rFonts w:ascii="Courier New" w:eastAsia="MS Mincho" w:hAnsi="Courier New" w:cs="Times New Roman"/>
          <w:lang w:eastAsia="cs-CZ"/>
        </w:rPr>
        <w:t xml:space="preserve"> vychází z výkazu pro hodnocení plnění rozpočtu územních samosprávných celků Fin 2 – 12M a obsahuje plnění příjmů a výdajů města</w:t>
      </w:r>
      <w:r w:rsidR="004F0A90">
        <w:rPr>
          <w:rFonts w:ascii="Courier New" w:eastAsia="MS Mincho" w:hAnsi="Courier New" w:cs="Times New Roman"/>
          <w:lang w:eastAsia="cs-CZ"/>
        </w:rPr>
        <w:t xml:space="preserve"> a</w:t>
      </w:r>
      <w:r w:rsidRPr="004F78CC">
        <w:rPr>
          <w:rFonts w:ascii="Courier New" w:eastAsia="MS Mincho" w:hAnsi="Courier New" w:cs="Times New Roman"/>
          <w:lang w:eastAsia="cs-CZ"/>
        </w:rPr>
        <w:t xml:space="preserve"> městských obvodů za účelem získání přehledu o hospodaření města jako celku – úhrn.  Rovněž jsou zde uvedeny skutečně poskytnuté neinvestiční a investiční dotace městským obvodům z rozpočtu města k 31.12.202</w:t>
      </w:r>
      <w:r w:rsidR="004F78CC" w:rsidRPr="004F78CC">
        <w:rPr>
          <w:rFonts w:ascii="Courier New" w:eastAsia="MS Mincho" w:hAnsi="Courier New" w:cs="Times New Roman"/>
          <w:lang w:eastAsia="cs-CZ"/>
        </w:rPr>
        <w:t>3</w:t>
      </w:r>
      <w:r w:rsidRPr="004F78CC">
        <w:rPr>
          <w:rFonts w:ascii="Courier New" w:eastAsia="MS Mincho" w:hAnsi="Courier New" w:cs="Times New Roman"/>
          <w:lang w:eastAsia="cs-CZ"/>
        </w:rPr>
        <w:t>, které jsou konsolidačními položkami a z pohledu města se v úhrnu vylučují. Tyto dotace se promítají z pozice poskytovatele (SMO) do příloh 1</w:t>
      </w:r>
      <w:r w:rsidR="004F0A90">
        <w:rPr>
          <w:rFonts w:ascii="Courier New" w:eastAsia="MS Mincho" w:hAnsi="Courier New" w:cs="Times New Roman"/>
          <w:lang w:eastAsia="cs-CZ"/>
        </w:rPr>
        <w:t>4</w:t>
      </w:r>
      <w:r w:rsidRPr="004F78CC">
        <w:rPr>
          <w:rFonts w:ascii="Courier New" w:eastAsia="MS Mincho" w:hAnsi="Courier New" w:cs="Times New Roman"/>
          <w:lang w:eastAsia="cs-CZ"/>
        </w:rPr>
        <w:t xml:space="preserve"> a </w:t>
      </w:r>
      <w:r w:rsidR="00457BB2" w:rsidRPr="004F78CC">
        <w:rPr>
          <w:rFonts w:ascii="Courier New" w:eastAsia="MS Mincho" w:hAnsi="Courier New" w:cs="Times New Roman"/>
          <w:lang w:eastAsia="cs-CZ"/>
        </w:rPr>
        <w:t>1</w:t>
      </w:r>
      <w:r w:rsidR="004F0A90">
        <w:rPr>
          <w:rFonts w:ascii="Courier New" w:eastAsia="MS Mincho" w:hAnsi="Courier New" w:cs="Times New Roman"/>
          <w:lang w:eastAsia="cs-CZ"/>
        </w:rPr>
        <w:t>5</w:t>
      </w:r>
      <w:r w:rsidRPr="004F78CC">
        <w:rPr>
          <w:rFonts w:ascii="Courier New" w:eastAsia="MS Mincho" w:hAnsi="Courier New" w:cs="Times New Roman"/>
          <w:lang w:eastAsia="cs-CZ"/>
        </w:rPr>
        <w:t>.</w:t>
      </w:r>
    </w:p>
    <w:p w14:paraId="66558D6F" w14:textId="77777777" w:rsidR="00744417" w:rsidRPr="004F78CC" w:rsidRDefault="00744417" w:rsidP="00744417">
      <w:pPr>
        <w:spacing w:after="0" w:line="240" w:lineRule="auto"/>
        <w:jc w:val="both"/>
        <w:rPr>
          <w:rFonts w:ascii="Courier New" w:eastAsia="MS Mincho" w:hAnsi="Courier New" w:cs="Times New Roman"/>
          <w:i/>
          <w:iCs/>
          <w:lang w:eastAsia="cs-CZ"/>
        </w:rPr>
      </w:pPr>
    </w:p>
    <w:p w14:paraId="7B1FBA8E" w14:textId="383A151E" w:rsidR="00744417" w:rsidRPr="004F78CC" w:rsidRDefault="00744417" w:rsidP="00744417">
      <w:pPr>
        <w:spacing w:after="0" w:line="240" w:lineRule="auto"/>
        <w:jc w:val="both"/>
        <w:rPr>
          <w:rFonts w:ascii="Courier New" w:eastAsia="MS Mincho" w:hAnsi="Courier New" w:cs="Times New Roman"/>
          <w:iCs/>
          <w:lang w:eastAsia="cs-CZ"/>
        </w:rPr>
      </w:pPr>
      <w:r w:rsidRPr="004F78CC">
        <w:rPr>
          <w:rFonts w:ascii="Courier New" w:eastAsia="MS Mincho" w:hAnsi="Courier New" w:cs="Times New Roman"/>
          <w:iCs/>
          <w:lang w:eastAsia="cs-CZ"/>
        </w:rPr>
        <w:t xml:space="preserve">Přílohy č. </w:t>
      </w:r>
      <w:r w:rsidR="004F0A90">
        <w:rPr>
          <w:rFonts w:ascii="Courier New" w:eastAsia="MS Mincho" w:hAnsi="Courier New" w:cs="Times New Roman"/>
          <w:iCs/>
          <w:lang w:eastAsia="cs-CZ"/>
        </w:rPr>
        <w:t>2, 3, 4 a 5</w:t>
      </w:r>
      <w:r w:rsidR="00232623" w:rsidRPr="004F78CC">
        <w:rPr>
          <w:rFonts w:ascii="Courier New" w:eastAsia="MS Mincho" w:hAnsi="Courier New" w:cs="Times New Roman"/>
          <w:iCs/>
          <w:lang w:eastAsia="cs-CZ"/>
        </w:rPr>
        <w:t xml:space="preserve"> </w:t>
      </w:r>
      <w:r w:rsidRPr="004F78CC">
        <w:rPr>
          <w:rFonts w:ascii="Courier New" w:eastAsia="MS Mincho" w:hAnsi="Courier New" w:cs="Times New Roman"/>
          <w:iCs/>
          <w:lang w:eastAsia="cs-CZ"/>
        </w:rPr>
        <w:t>vykazují čerpání výdajů z různých úhlů pohledu (dle paragrafů rozpočtové skladby, jednotlivých odborů – ORJ a staveb).</w:t>
      </w:r>
    </w:p>
    <w:p w14:paraId="0B44D49F" w14:textId="77777777" w:rsidR="00744417" w:rsidRPr="004F78CC" w:rsidRDefault="00744417" w:rsidP="00744417">
      <w:pPr>
        <w:spacing w:after="0" w:line="240" w:lineRule="auto"/>
        <w:jc w:val="both"/>
        <w:rPr>
          <w:rFonts w:ascii="Courier New" w:eastAsia="MS Mincho" w:hAnsi="Courier New" w:cs="Times New Roman"/>
          <w:i/>
          <w:iCs/>
          <w:lang w:eastAsia="cs-CZ"/>
        </w:rPr>
      </w:pPr>
    </w:p>
    <w:p w14:paraId="6A9D9520" w14:textId="33D5AE06" w:rsidR="00744417" w:rsidRPr="004F78CC" w:rsidRDefault="00744417" w:rsidP="00744417">
      <w:pPr>
        <w:spacing w:after="0" w:line="240" w:lineRule="auto"/>
        <w:jc w:val="both"/>
        <w:rPr>
          <w:rFonts w:ascii="Courier New" w:eastAsia="MS Mincho" w:hAnsi="Courier New" w:cs="Times New Roman"/>
          <w:lang w:eastAsia="cs-CZ"/>
        </w:rPr>
      </w:pPr>
      <w:r w:rsidRPr="004F78CC">
        <w:rPr>
          <w:rFonts w:ascii="Courier New" w:eastAsia="MS Mincho" w:hAnsi="Courier New" w:cs="Times New Roman"/>
          <w:lang w:eastAsia="cs-CZ"/>
        </w:rPr>
        <w:t xml:space="preserve">Příloha č. </w:t>
      </w:r>
      <w:r w:rsidR="004F0A90">
        <w:rPr>
          <w:rFonts w:ascii="Courier New" w:eastAsia="MS Mincho" w:hAnsi="Courier New" w:cs="Times New Roman"/>
          <w:lang w:eastAsia="cs-CZ"/>
        </w:rPr>
        <w:t>6</w:t>
      </w:r>
      <w:r w:rsidRPr="004F78CC">
        <w:rPr>
          <w:rFonts w:ascii="Courier New" w:eastAsia="MS Mincho" w:hAnsi="Courier New" w:cs="Times New Roman"/>
          <w:lang w:eastAsia="cs-CZ"/>
        </w:rPr>
        <w:t xml:space="preserve"> představuje přehled o hospodaření příspěvkových organizací včetně rozdělení zlepšeného výsledku hospodaření a úhrnu aktiv jednotlivých příspěvkových organizací.</w:t>
      </w:r>
    </w:p>
    <w:p w14:paraId="3A6EE3C3" w14:textId="77777777" w:rsidR="00744417" w:rsidRPr="004F78CC" w:rsidRDefault="00744417" w:rsidP="00744417">
      <w:pPr>
        <w:spacing w:after="0" w:line="240" w:lineRule="auto"/>
        <w:jc w:val="both"/>
        <w:rPr>
          <w:rFonts w:ascii="Courier New" w:eastAsia="MS Mincho" w:hAnsi="Courier New" w:cs="Times New Roman"/>
          <w:i/>
          <w:iCs/>
          <w:lang w:eastAsia="cs-CZ"/>
        </w:rPr>
      </w:pPr>
    </w:p>
    <w:p w14:paraId="4B248256" w14:textId="3B15E2FD" w:rsidR="00744417" w:rsidRPr="004F78CC" w:rsidRDefault="00744417" w:rsidP="00744417">
      <w:pPr>
        <w:spacing w:after="0" w:line="240" w:lineRule="auto"/>
        <w:jc w:val="both"/>
        <w:rPr>
          <w:rFonts w:ascii="Courier New" w:eastAsia="MS Mincho" w:hAnsi="Courier New" w:cs="Times New Roman"/>
          <w:lang w:eastAsia="cs-CZ"/>
        </w:rPr>
      </w:pPr>
      <w:r w:rsidRPr="004F78CC">
        <w:rPr>
          <w:rFonts w:ascii="Courier New" w:eastAsia="MS Mincho" w:hAnsi="Courier New" w:cs="Times New Roman"/>
          <w:lang w:eastAsia="cs-CZ"/>
        </w:rPr>
        <w:t xml:space="preserve">Rozpočtové oddělení odboru financí a rozpočtu předkládá komplexní přehled rozpočtových úprav (příloha č. </w:t>
      </w:r>
      <w:r w:rsidR="004F0A90">
        <w:rPr>
          <w:rFonts w:ascii="Courier New" w:eastAsia="MS Mincho" w:hAnsi="Courier New" w:cs="Times New Roman"/>
          <w:lang w:eastAsia="cs-CZ"/>
        </w:rPr>
        <w:t>7</w:t>
      </w:r>
      <w:r w:rsidRPr="004F78CC">
        <w:rPr>
          <w:rFonts w:ascii="Courier New" w:eastAsia="MS Mincho" w:hAnsi="Courier New" w:cs="Times New Roman"/>
          <w:lang w:eastAsia="cs-CZ"/>
        </w:rPr>
        <w:t>) a přehled čerpání rozpočtové rezervy, rezervy na předfinancování a spolufinancování projektů</w:t>
      </w:r>
      <w:r w:rsidR="005A2766" w:rsidRPr="004F78CC">
        <w:rPr>
          <w:rFonts w:ascii="Courier New" w:eastAsia="MS Mincho" w:hAnsi="Courier New" w:cs="Times New Roman"/>
          <w:lang w:eastAsia="cs-CZ"/>
        </w:rPr>
        <w:t>, rezervy na obnovu a rozvoj bytového fondu</w:t>
      </w:r>
      <w:r w:rsidRPr="004F78CC">
        <w:rPr>
          <w:rFonts w:ascii="Courier New" w:eastAsia="MS Mincho" w:hAnsi="Courier New" w:cs="Times New Roman"/>
          <w:lang w:eastAsia="cs-CZ"/>
        </w:rPr>
        <w:t xml:space="preserve"> a rezerv odboru investičního (příloha č. </w:t>
      </w:r>
      <w:r w:rsidR="004F0A90">
        <w:rPr>
          <w:rFonts w:ascii="Courier New" w:eastAsia="MS Mincho" w:hAnsi="Courier New" w:cs="Times New Roman"/>
          <w:lang w:eastAsia="cs-CZ"/>
        </w:rPr>
        <w:t>8</w:t>
      </w:r>
      <w:r w:rsidRPr="004F78CC">
        <w:rPr>
          <w:rFonts w:ascii="Courier New" w:eastAsia="MS Mincho" w:hAnsi="Courier New" w:cs="Times New Roman"/>
          <w:lang w:eastAsia="cs-CZ"/>
        </w:rPr>
        <w:t>).</w:t>
      </w:r>
    </w:p>
    <w:p w14:paraId="52A8F68E" w14:textId="77777777" w:rsidR="00744417" w:rsidRPr="009F6459" w:rsidRDefault="00744417" w:rsidP="00744417">
      <w:pPr>
        <w:spacing w:after="0" w:line="240" w:lineRule="auto"/>
        <w:jc w:val="both"/>
        <w:rPr>
          <w:rFonts w:ascii="Courier New" w:eastAsia="MS Mincho" w:hAnsi="Courier New" w:cs="Times New Roman"/>
          <w:i/>
          <w:color w:val="FF0000"/>
          <w:lang w:eastAsia="cs-CZ"/>
        </w:rPr>
      </w:pPr>
    </w:p>
    <w:p w14:paraId="37079335" w14:textId="6587B1E5" w:rsidR="00744417" w:rsidRPr="004F0A90" w:rsidRDefault="00744417" w:rsidP="00744417">
      <w:pPr>
        <w:spacing w:after="0" w:line="240" w:lineRule="auto"/>
        <w:jc w:val="both"/>
        <w:rPr>
          <w:rFonts w:ascii="Courier New" w:eastAsia="MS Mincho" w:hAnsi="Courier New" w:cs="Times New Roman"/>
          <w:lang w:eastAsia="cs-CZ"/>
        </w:rPr>
      </w:pPr>
      <w:r w:rsidRPr="004F0A90">
        <w:rPr>
          <w:rFonts w:ascii="Courier New" w:eastAsia="MS Mincho" w:hAnsi="Courier New" w:cs="Times New Roman"/>
          <w:lang w:eastAsia="cs-CZ"/>
        </w:rPr>
        <w:t>Oddíl obchodní společnosti je doplněn o přehled vybraných ekonomických ukazatelů u společností se 100 % majetkovým podílem statutárního města Ostrav</w:t>
      </w:r>
      <w:r w:rsidR="005A2766" w:rsidRPr="004F0A90">
        <w:rPr>
          <w:rFonts w:ascii="Courier New" w:eastAsia="MS Mincho" w:hAnsi="Courier New" w:cs="Times New Roman"/>
          <w:lang w:eastAsia="cs-CZ"/>
        </w:rPr>
        <w:t>y</w:t>
      </w:r>
      <w:r w:rsidRPr="004F0A90">
        <w:rPr>
          <w:rFonts w:ascii="Courier New" w:eastAsia="MS Mincho" w:hAnsi="Courier New" w:cs="Times New Roman"/>
          <w:lang w:eastAsia="cs-CZ"/>
        </w:rPr>
        <w:t xml:space="preserve"> (příloha č. </w:t>
      </w:r>
      <w:r w:rsidR="004F0A90">
        <w:rPr>
          <w:rFonts w:ascii="Courier New" w:eastAsia="MS Mincho" w:hAnsi="Courier New" w:cs="Times New Roman"/>
          <w:lang w:eastAsia="cs-CZ"/>
        </w:rPr>
        <w:t>9</w:t>
      </w:r>
      <w:r w:rsidRPr="004F0A90">
        <w:rPr>
          <w:rFonts w:ascii="Courier New" w:eastAsia="MS Mincho" w:hAnsi="Courier New" w:cs="Times New Roman"/>
          <w:lang w:eastAsia="cs-CZ"/>
        </w:rPr>
        <w:t>).</w:t>
      </w:r>
    </w:p>
    <w:p w14:paraId="4E699642" w14:textId="77777777" w:rsidR="00744417" w:rsidRPr="004F0A90" w:rsidRDefault="00744417" w:rsidP="00744417">
      <w:pPr>
        <w:spacing w:after="0" w:line="240" w:lineRule="auto"/>
        <w:jc w:val="both"/>
        <w:rPr>
          <w:rFonts w:ascii="Courier New" w:eastAsia="MS Mincho" w:hAnsi="Courier New" w:cs="Times New Roman"/>
          <w:lang w:eastAsia="cs-CZ"/>
        </w:rPr>
      </w:pPr>
    </w:p>
    <w:p w14:paraId="418A980C" w14:textId="54AF615B" w:rsidR="00744417" w:rsidRPr="00B06E58" w:rsidRDefault="00744417" w:rsidP="00F545E5">
      <w:pPr>
        <w:spacing w:after="0" w:line="240" w:lineRule="auto"/>
        <w:jc w:val="both"/>
        <w:rPr>
          <w:rFonts w:ascii="Courier New" w:eastAsia="Times New Roman" w:hAnsi="Courier New" w:cs="Courier New"/>
          <w:highlight w:val="yellow"/>
          <w:lang w:eastAsia="cs-CZ"/>
        </w:rPr>
      </w:pPr>
      <w:r w:rsidRPr="00B06E58">
        <w:rPr>
          <w:rFonts w:ascii="Courier New" w:eastAsia="Times New Roman" w:hAnsi="Courier New" w:cs="Courier New"/>
          <w:lang w:eastAsia="cs-CZ"/>
        </w:rPr>
        <w:t>Nedílnou součástí hodnocení hospodaření roku 202</w:t>
      </w:r>
      <w:r w:rsidR="004F78CC" w:rsidRPr="00B06E58">
        <w:rPr>
          <w:rFonts w:ascii="Courier New" w:eastAsia="Times New Roman" w:hAnsi="Courier New" w:cs="Courier New"/>
          <w:lang w:eastAsia="cs-CZ"/>
        </w:rPr>
        <w:t>3</w:t>
      </w:r>
      <w:r w:rsidRPr="00B06E58">
        <w:rPr>
          <w:rFonts w:ascii="Courier New" w:eastAsia="Times New Roman" w:hAnsi="Courier New" w:cs="Courier New"/>
          <w:lang w:eastAsia="cs-CZ"/>
        </w:rPr>
        <w:t xml:space="preserve"> je rozvaha uvedená v příloze </w:t>
      </w:r>
      <w:r w:rsidRPr="00E52B4C">
        <w:rPr>
          <w:rFonts w:ascii="Courier New" w:eastAsia="Times New Roman" w:hAnsi="Courier New" w:cs="Courier New"/>
          <w:lang w:eastAsia="cs-CZ"/>
        </w:rPr>
        <w:t xml:space="preserve">č. </w:t>
      </w:r>
      <w:r w:rsidR="00E52B4C" w:rsidRPr="00E52B4C">
        <w:rPr>
          <w:rFonts w:ascii="Courier New" w:eastAsia="Times New Roman" w:hAnsi="Courier New" w:cs="Courier New"/>
          <w:lang w:eastAsia="cs-CZ"/>
        </w:rPr>
        <w:t>10</w:t>
      </w:r>
      <w:r w:rsidRPr="00E52B4C">
        <w:rPr>
          <w:rFonts w:ascii="Courier New" w:eastAsia="Times New Roman" w:hAnsi="Courier New" w:cs="Courier New"/>
          <w:lang w:eastAsia="cs-CZ"/>
        </w:rPr>
        <w:t>,</w:t>
      </w:r>
      <w:r w:rsidRPr="00B06E58">
        <w:rPr>
          <w:rFonts w:ascii="Courier New" w:eastAsia="Times New Roman" w:hAnsi="Courier New" w:cs="Courier New"/>
          <w:lang w:eastAsia="cs-CZ"/>
        </w:rPr>
        <w:t xml:space="preserve"> která ve zkrácené formě informuje o stavu majetku a zdrojích krytí.</w:t>
      </w:r>
    </w:p>
    <w:p w14:paraId="78BE199D" w14:textId="2AEA6735" w:rsidR="004A2D57" w:rsidRPr="00B06E58" w:rsidRDefault="004A2D57" w:rsidP="00744417">
      <w:pPr>
        <w:spacing w:after="0" w:line="240" w:lineRule="auto"/>
        <w:jc w:val="both"/>
        <w:rPr>
          <w:rFonts w:ascii="Courier New" w:eastAsia="Times New Roman" w:hAnsi="Courier New" w:cs="Courier New"/>
          <w:lang w:eastAsia="cs-CZ"/>
        </w:rPr>
      </w:pPr>
    </w:p>
    <w:p w14:paraId="31EEDCD2" w14:textId="0B63C36B" w:rsidR="00744417" w:rsidRPr="00B06E58"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52B4C">
        <w:rPr>
          <w:rFonts w:ascii="Courier New" w:eastAsia="Times New Roman" w:hAnsi="Courier New" w:cs="Courier New"/>
          <w:lang w:eastAsia="cs-CZ"/>
        </w:rPr>
        <w:t xml:space="preserve">Struktura </w:t>
      </w:r>
      <w:r w:rsidRPr="00E52B4C">
        <w:rPr>
          <w:rFonts w:ascii="Courier New" w:eastAsia="Times New Roman" w:hAnsi="Courier New" w:cs="Courier New"/>
          <w:b/>
          <w:lang w:eastAsia="cs-CZ"/>
        </w:rPr>
        <w:t>pohledávek</w:t>
      </w:r>
      <w:r w:rsidRPr="00E52B4C">
        <w:rPr>
          <w:rFonts w:ascii="Courier New" w:eastAsia="Times New Roman" w:hAnsi="Courier New" w:cs="Courier New"/>
          <w:lang w:eastAsia="cs-CZ"/>
        </w:rPr>
        <w:t xml:space="preserve"> je uvedena v příloze č. </w:t>
      </w:r>
      <w:r w:rsidR="00E52B4C">
        <w:rPr>
          <w:rFonts w:ascii="Courier New" w:eastAsia="Times New Roman" w:hAnsi="Courier New" w:cs="Courier New"/>
          <w:lang w:eastAsia="cs-CZ"/>
        </w:rPr>
        <w:t>11</w:t>
      </w:r>
      <w:r w:rsidRPr="00E52B4C">
        <w:rPr>
          <w:rFonts w:ascii="Courier New" w:eastAsia="Times New Roman" w:hAnsi="Courier New" w:cs="Courier New"/>
          <w:lang w:eastAsia="cs-CZ"/>
        </w:rPr>
        <w:t>.</w:t>
      </w:r>
    </w:p>
    <w:p w14:paraId="339A1FEF" w14:textId="77777777" w:rsidR="00744417" w:rsidRPr="00B06E58" w:rsidRDefault="00744417" w:rsidP="00744417">
      <w:pPr>
        <w:spacing w:after="0" w:line="240" w:lineRule="auto"/>
        <w:contextualSpacing/>
        <w:jc w:val="both"/>
        <w:rPr>
          <w:rFonts w:ascii="Courier New" w:eastAsia="Times New Roman" w:hAnsi="Courier New" w:cs="Courier New"/>
          <w:lang w:eastAsia="cs-CZ"/>
        </w:rPr>
      </w:pPr>
      <w:r w:rsidRPr="00B06E58">
        <w:rPr>
          <w:rFonts w:ascii="Courier New" w:eastAsia="Times New Roman" w:hAnsi="Courier New" w:cs="Courier New"/>
          <w:lang w:eastAsia="cs-CZ"/>
        </w:rPr>
        <w:t>Pro informaci uvádíme, že k vybraným pohledávkám jsou v souladu s účetními předpisy vytvářeny účetní opravné položky, které snižují jejich původní hodnotu brutto na hodnotu netto.</w:t>
      </w:r>
    </w:p>
    <w:p w14:paraId="3AC7DDC7" w14:textId="77777777" w:rsidR="00744417" w:rsidRPr="00B06E58" w:rsidRDefault="00744417" w:rsidP="00744417">
      <w:pPr>
        <w:spacing w:after="0" w:line="240" w:lineRule="auto"/>
        <w:contextualSpacing/>
        <w:jc w:val="both"/>
        <w:rPr>
          <w:rFonts w:ascii="Courier New" w:eastAsia="Times New Roman" w:hAnsi="Courier New" w:cs="Courier New"/>
          <w:sz w:val="24"/>
          <w:szCs w:val="24"/>
          <w:lang w:eastAsia="cs-CZ"/>
        </w:rPr>
      </w:pPr>
    </w:p>
    <w:p w14:paraId="2093FFD9" w14:textId="4F5E5C40" w:rsidR="00744417" w:rsidRPr="00B06E58" w:rsidRDefault="00744417" w:rsidP="00744417">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06E58">
        <w:rPr>
          <w:rFonts w:ascii="Courier New" w:eastAsia="Times New Roman" w:hAnsi="Courier New" w:cs="Courier New"/>
          <w:lang w:eastAsia="cs-CZ"/>
        </w:rPr>
        <w:t xml:space="preserve">Struktura </w:t>
      </w:r>
      <w:r w:rsidRPr="00E52B4C">
        <w:rPr>
          <w:rFonts w:ascii="Courier New" w:eastAsia="Times New Roman" w:hAnsi="Courier New" w:cs="Courier New"/>
          <w:b/>
          <w:lang w:eastAsia="cs-CZ"/>
        </w:rPr>
        <w:t>závazků</w:t>
      </w:r>
      <w:r w:rsidRPr="00E52B4C">
        <w:rPr>
          <w:rFonts w:ascii="Courier New" w:eastAsia="Times New Roman" w:hAnsi="Courier New" w:cs="Courier New"/>
          <w:lang w:eastAsia="cs-CZ"/>
        </w:rPr>
        <w:t xml:space="preserve"> je uvedena v příloze č. 1</w:t>
      </w:r>
      <w:r w:rsidR="00E52B4C">
        <w:rPr>
          <w:rFonts w:ascii="Courier New" w:eastAsia="Times New Roman" w:hAnsi="Courier New" w:cs="Courier New"/>
          <w:lang w:eastAsia="cs-CZ"/>
        </w:rPr>
        <w:t>2</w:t>
      </w:r>
      <w:r w:rsidRPr="00E52B4C">
        <w:rPr>
          <w:rFonts w:ascii="Courier New" w:eastAsia="Times New Roman" w:hAnsi="Courier New" w:cs="Courier New"/>
          <w:lang w:eastAsia="cs-CZ"/>
        </w:rPr>
        <w:t>.</w:t>
      </w:r>
    </w:p>
    <w:p w14:paraId="68CAF887" w14:textId="4EFDFB16" w:rsidR="00744417" w:rsidRPr="00B06E58" w:rsidRDefault="00744417" w:rsidP="00744417">
      <w:pPr>
        <w:spacing w:after="0" w:line="240" w:lineRule="auto"/>
        <w:contextualSpacing/>
        <w:jc w:val="both"/>
        <w:rPr>
          <w:rFonts w:ascii="Courier New" w:eastAsia="Times New Roman" w:hAnsi="Courier New" w:cs="Courier New"/>
          <w:lang w:eastAsia="cs-CZ"/>
        </w:rPr>
      </w:pPr>
      <w:r w:rsidRPr="00B06E58">
        <w:rPr>
          <w:rFonts w:ascii="Courier New" w:eastAsia="Times New Roman" w:hAnsi="Courier New" w:cs="Courier New"/>
          <w:lang w:eastAsia="cs-CZ"/>
        </w:rPr>
        <w:t>Závazky město splácí podle smluv a splátkových kalendářů a není se splácením v prodlení.</w:t>
      </w:r>
    </w:p>
    <w:p w14:paraId="00965D13" w14:textId="237D44D2" w:rsidR="00801026" w:rsidRPr="009F6459" w:rsidRDefault="00801026" w:rsidP="00744417">
      <w:pPr>
        <w:spacing w:after="0" w:line="240" w:lineRule="auto"/>
        <w:contextualSpacing/>
        <w:jc w:val="both"/>
        <w:rPr>
          <w:rFonts w:ascii="Courier New" w:eastAsia="Times New Roman" w:hAnsi="Courier New" w:cs="Courier New"/>
          <w:color w:val="FF0000"/>
          <w:lang w:eastAsia="cs-CZ"/>
        </w:rPr>
      </w:pPr>
    </w:p>
    <w:p w14:paraId="01215322" w14:textId="5242266C" w:rsidR="00B06E58" w:rsidRPr="00B06E58" w:rsidRDefault="00B06E58" w:rsidP="00B06E58">
      <w:pPr>
        <w:widowControl w:val="0"/>
        <w:autoSpaceDE w:val="0"/>
        <w:autoSpaceDN w:val="0"/>
        <w:adjustRightInd w:val="0"/>
        <w:spacing w:after="0" w:line="240" w:lineRule="auto"/>
        <w:jc w:val="both"/>
        <w:rPr>
          <w:rFonts w:ascii="Courier New" w:eastAsia="Times New Roman" w:hAnsi="Courier New" w:cs="Courier New"/>
          <w:b/>
          <w:lang w:eastAsia="cs-CZ"/>
        </w:rPr>
      </w:pPr>
      <w:r w:rsidRPr="00B06E58">
        <w:rPr>
          <w:rFonts w:ascii="Courier New" w:eastAsia="Times New Roman" w:hAnsi="Courier New" w:cs="Courier New"/>
          <w:lang w:eastAsia="cs-CZ"/>
        </w:rPr>
        <w:t>V pří</w:t>
      </w:r>
      <w:r w:rsidR="000C3727">
        <w:rPr>
          <w:rFonts w:ascii="Courier New" w:eastAsia="Times New Roman" w:hAnsi="Courier New" w:cs="Courier New"/>
          <w:lang w:eastAsia="cs-CZ"/>
        </w:rPr>
        <w:t>lo</w:t>
      </w:r>
      <w:r w:rsidRPr="00B06E58">
        <w:rPr>
          <w:rFonts w:ascii="Courier New" w:eastAsia="Times New Roman" w:hAnsi="Courier New" w:cs="Courier New"/>
          <w:lang w:eastAsia="cs-CZ"/>
        </w:rPr>
        <w:t>ze č. 1</w:t>
      </w:r>
      <w:r w:rsidR="00E52B4C">
        <w:rPr>
          <w:rFonts w:ascii="Courier New" w:eastAsia="Times New Roman" w:hAnsi="Courier New" w:cs="Courier New"/>
          <w:lang w:eastAsia="cs-CZ"/>
        </w:rPr>
        <w:t>3</w:t>
      </w:r>
      <w:r w:rsidRPr="00B06E58">
        <w:rPr>
          <w:rFonts w:ascii="Courier New" w:eastAsia="Times New Roman" w:hAnsi="Courier New" w:cs="Courier New"/>
          <w:lang w:eastAsia="cs-CZ"/>
        </w:rPr>
        <w:t xml:space="preserve"> je uveden stav dlouhodobého finančního majetku dle zpracovaných inventarizací k 31. 12. 2023. Jsou zde uvedeny obchodní společnosti, ve kterých má statutární město Ostrava rozhodující vliv (podílí </w:t>
      </w:r>
      <w:r w:rsidRPr="00B06E58">
        <w:rPr>
          <w:rFonts w:ascii="Courier New" w:eastAsia="Times New Roman" w:hAnsi="Courier New" w:cs="Courier New"/>
          <w:lang w:eastAsia="cs-CZ"/>
        </w:rPr>
        <w:lastRenderedPageBreak/>
        <w:t xml:space="preserve">se na základním kapitálu společností v rozsahu od 40 % včetně do 100 %) a jsou vedeny </w:t>
      </w:r>
      <w:r w:rsidRPr="00B06E58">
        <w:rPr>
          <w:rFonts w:ascii="Courier New" w:eastAsia="Times New Roman" w:hAnsi="Courier New" w:cs="Courier New"/>
          <w:b/>
          <w:lang w:eastAsia="cs-CZ"/>
        </w:rPr>
        <w:t>na účtu 061 – majetkové účasti v osobách s rozhodujícím vlivem.</w:t>
      </w:r>
    </w:p>
    <w:p w14:paraId="767EE064" w14:textId="77777777" w:rsidR="00B06E58" w:rsidRPr="00B06E58" w:rsidRDefault="00B06E58" w:rsidP="00B06E58">
      <w:pPr>
        <w:widowControl w:val="0"/>
        <w:autoSpaceDE w:val="0"/>
        <w:autoSpaceDN w:val="0"/>
        <w:adjustRightInd w:val="0"/>
        <w:spacing w:after="0" w:line="240" w:lineRule="auto"/>
        <w:jc w:val="both"/>
        <w:rPr>
          <w:rFonts w:ascii="Courier New" w:eastAsia="Times New Roman" w:hAnsi="Courier New" w:cs="Courier New"/>
          <w:b/>
          <w:lang w:eastAsia="cs-CZ"/>
        </w:rPr>
      </w:pPr>
    </w:p>
    <w:p w14:paraId="7C736080" w14:textId="77777777" w:rsidR="00B06E58" w:rsidRPr="00B06E58" w:rsidRDefault="00B06E58" w:rsidP="00B06E58">
      <w:pPr>
        <w:widowControl w:val="0"/>
        <w:autoSpaceDE w:val="0"/>
        <w:autoSpaceDN w:val="0"/>
        <w:adjustRightInd w:val="0"/>
        <w:spacing w:after="0" w:line="240" w:lineRule="auto"/>
        <w:jc w:val="both"/>
        <w:rPr>
          <w:rFonts w:ascii="Courier New" w:eastAsia="Times New Roman" w:hAnsi="Courier New" w:cs="Courier New"/>
          <w:bCs/>
          <w:lang w:eastAsia="cs-CZ"/>
        </w:rPr>
      </w:pPr>
      <w:r w:rsidRPr="00B06E58">
        <w:rPr>
          <w:rFonts w:ascii="Courier New" w:eastAsia="Times New Roman" w:hAnsi="Courier New" w:cs="Courier New"/>
          <w:bCs/>
          <w:lang w:eastAsia="cs-CZ"/>
        </w:rPr>
        <w:t xml:space="preserve">V roce 2023 nedošlo ke změnám výše základního kapitálu společností. </w:t>
      </w:r>
    </w:p>
    <w:p w14:paraId="714A03C3" w14:textId="77777777" w:rsidR="00B06E58" w:rsidRPr="00B06E58" w:rsidRDefault="00B06E58" w:rsidP="00B06E58">
      <w:pPr>
        <w:widowControl w:val="0"/>
        <w:autoSpaceDE w:val="0"/>
        <w:autoSpaceDN w:val="0"/>
        <w:adjustRightInd w:val="0"/>
        <w:spacing w:after="0" w:line="240" w:lineRule="auto"/>
        <w:jc w:val="both"/>
        <w:rPr>
          <w:rFonts w:ascii="Courier New" w:eastAsia="Times New Roman" w:hAnsi="Courier New" w:cs="Courier New"/>
          <w:lang w:eastAsia="cs-CZ"/>
        </w:rPr>
      </w:pPr>
    </w:p>
    <w:p w14:paraId="3F7F3405" w14:textId="77777777" w:rsidR="00B06E58" w:rsidRPr="00B06E58" w:rsidRDefault="00B06E58" w:rsidP="00B06E58">
      <w:pPr>
        <w:widowControl w:val="0"/>
        <w:autoSpaceDE w:val="0"/>
        <w:autoSpaceDN w:val="0"/>
        <w:adjustRightInd w:val="0"/>
        <w:spacing w:after="0" w:line="240" w:lineRule="auto"/>
        <w:jc w:val="both"/>
        <w:rPr>
          <w:rFonts w:ascii="Courier New" w:eastAsia="Times New Roman" w:hAnsi="Courier New" w:cs="Courier New"/>
          <w:lang w:eastAsia="cs-CZ"/>
        </w:rPr>
      </w:pPr>
      <w:r w:rsidRPr="00B06E58">
        <w:rPr>
          <w:rFonts w:ascii="Courier New" w:eastAsia="Times New Roman" w:hAnsi="Courier New" w:cs="Courier New"/>
          <w:lang w:eastAsia="cs-CZ"/>
        </w:rPr>
        <w:t>K 31.12.2023 byly majetkové podíly v osobách s rozhodujícím vlivem přeceněny ekvivalencí v souladu s účetními předpisy.</w:t>
      </w:r>
    </w:p>
    <w:p w14:paraId="4DAD44EF" w14:textId="77777777" w:rsidR="00744417" w:rsidRPr="009F6459" w:rsidRDefault="00744417" w:rsidP="00EF0F1F">
      <w:pPr>
        <w:spacing w:after="0" w:line="240" w:lineRule="auto"/>
        <w:contextualSpacing/>
        <w:jc w:val="center"/>
        <w:rPr>
          <w:rFonts w:ascii="Courier New" w:eastAsia="Times New Roman" w:hAnsi="Courier New" w:cs="Courier New"/>
          <w:color w:val="FF0000"/>
          <w:lang w:eastAsia="cs-CZ"/>
        </w:rPr>
      </w:pPr>
    </w:p>
    <w:p w14:paraId="13BFDB30" w14:textId="075DFCC3" w:rsidR="00744417" w:rsidRPr="004F78CC"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r w:rsidRPr="004F78CC">
        <w:rPr>
          <w:rFonts w:ascii="Courier New" w:eastAsia="Times New Roman" w:hAnsi="Courier New" w:cs="Courier New"/>
          <w:lang w:eastAsia="cs-CZ"/>
        </w:rPr>
        <w:t>V přílohách č. 1</w:t>
      </w:r>
      <w:r w:rsidR="00E52B4C">
        <w:rPr>
          <w:rFonts w:ascii="Courier New" w:eastAsia="Times New Roman" w:hAnsi="Courier New" w:cs="Courier New"/>
          <w:lang w:eastAsia="cs-CZ"/>
        </w:rPr>
        <w:t>4</w:t>
      </w:r>
      <w:r w:rsidRPr="004F78CC">
        <w:rPr>
          <w:rFonts w:ascii="Courier New" w:eastAsia="Times New Roman" w:hAnsi="Courier New" w:cs="Courier New"/>
          <w:lang w:eastAsia="cs-CZ"/>
        </w:rPr>
        <w:t xml:space="preserve"> a </w:t>
      </w:r>
      <w:r w:rsidR="008A1522" w:rsidRPr="004F78CC">
        <w:rPr>
          <w:rFonts w:ascii="Courier New" w:eastAsia="Times New Roman" w:hAnsi="Courier New" w:cs="Courier New"/>
          <w:lang w:eastAsia="cs-CZ"/>
        </w:rPr>
        <w:t>1</w:t>
      </w:r>
      <w:r w:rsidR="00E52B4C">
        <w:rPr>
          <w:rFonts w:ascii="Courier New" w:eastAsia="Times New Roman" w:hAnsi="Courier New" w:cs="Courier New"/>
          <w:lang w:eastAsia="cs-CZ"/>
        </w:rPr>
        <w:t>5</w:t>
      </w:r>
      <w:r w:rsidRPr="004F78CC">
        <w:rPr>
          <w:rFonts w:ascii="Courier New" w:eastAsia="Times New Roman" w:hAnsi="Courier New" w:cs="Courier New"/>
          <w:lang w:eastAsia="cs-CZ"/>
        </w:rPr>
        <w:t xml:space="preserve"> je podrobně uveden přehled finančních prostředků zaslaných městským obvodům z rozpočtu SMO na neinvestiční a investiční výdaje.</w:t>
      </w:r>
    </w:p>
    <w:p w14:paraId="424869DF" w14:textId="77777777" w:rsidR="00744417" w:rsidRPr="00366185"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p>
    <w:p w14:paraId="6F127B02" w14:textId="647732F9" w:rsidR="00744417" w:rsidRPr="00366185" w:rsidRDefault="00744417" w:rsidP="00744417">
      <w:pPr>
        <w:widowControl w:val="0"/>
        <w:autoSpaceDE w:val="0"/>
        <w:autoSpaceDN w:val="0"/>
        <w:adjustRightInd w:val="0"/>
        <w:spacing w:after="0" w:line="240" w:lineRule="auto"/>
        <w:jc w:val="both"/>
        <w:rPr>
          <w:rFonts w:ascii="Courier New" w:eastAsia="Times New Roman" w:hAnsi="Courier New" w:cs="Courier New"/>
          <w:lang w:eastAsia="cs-CZ"/>
        </w:rPr>
      </w:pPr>
      <w:bookmarkStart w:id="7" w:name="_Hlk166427467"/>
      <w:r w:rsidRPr="00366185">
        <w:rPr>
          <w:rFonts w:ascii="Courier New" w:eastAsia="Times New Roman" w:hAnsi="Courier New" w:cs="Courier New"/>
          <w:lang w:eastAsia="cs-CZ"/>
        </w:rPr>
        <w:t xml:space="preserve">V příloze č. </w:t>
      </w:r>
      <w:r w:rsidR="002C070E" w:rsidRPr="00366185">
        <w:rPr>
          <w:rFonts w:ascii="Courier New" w:eastAsia="Times New Roman" w:hAnsi="Courier New" w:cs="Courier New"/>
          <w:lang w:eastAsia="cs-CZ"/>
        </w:rPr>
        <w:t>1</w:t>
      </w:r>
      <w:r w:rsidR="00E52B4C" w:rsidRPr="00366185">
        <w:rPr>
          <w:rFonts w:ascii="Courier New" w:eastAsia="Times New Roman" w:hAnsi="Courier New" w:cs="Courier New"/>
          <w:lang w:eastAsia="cs-CZ"/>
        </w:rPr>
        <w:t>6</w:t>
      </w:r>
      <w:r w:rsidRPr="00366185">
        <w:rPr>
          <w:rFonts w:ascii="Courier New" w:eastAsia="Times New Roman" w:hAnsi="Courier New" w:cs="Courier New"/>
          <w:lang w:eastAsia="cs-CZ"/>
        </w:rPr>
        <w:t xml:space="preserve"> je předložen výkaz pro hodnocení plnění rozpočtu ÚSC</w:t>
      </w:r>
      <w:r w:rsidR="000C2129" w:rsidRPr="00366185">
        <w:rPr>
          <w:rFonts w:ascii="Courier New" w:eastAsia="Times New Roman" w:hAnsi="Courier New" w:cs="Courier New"/>
          <w:lang w:eastAsia="cs-CZ"/>
        </w:rPr>
        <w:t xml:space="preserve"> – Magistrát města Ostravy</w:t>
      </w:r>
      <w:r w:rsidRPr="00366185">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bookmarkEnd w:id="7"/>
    <w:p w14:paraId="0814AA98" w14:textId="77777777" w:rsidR="00B06E58" w:rsidRPr="00366185" w:rsidRDefault="00B06E58" w:rsidP="00744417">
      <w:pPr>
        <w:widowControl w:val="0"/>
        <w:autoSpaceDE w:val="0"/>
        <w:autoSpaceDN w:val="0"/>
        <w:adjustRightInd w:val="0"/>
        <w:spacing w:after="0" w:line="240" w:lineRule="auto"/>
        <w:jc w:val="both"/>
        <w:rPr>
          <w:rFonts w:ascii="Courier New" w:eastAsia="Times New Roman" w:hAnsi="Courier New" w:cs="Courier New"/>
          <w:strike/>
          <w:lang w:eastAsia="cs-CZ"/>
        </w:rPr>
      </w:pPr>
    </w:p>
    <w:p w14:paraId="4AE79662" w14:textId="77777777" w:rsidR="00744417" w:rsidRPr="00366185" w:rsidRDefault="00744417" w:rsidP="00744417">
      <w:pPr>
        <w:spacing w:after="0" w:line="240" w:lineRule="auto"/>
        <w:jc w:val="both"/>
        <w:rPr>
          <w:rFonts w:ascii="Courier New" w:eastAsia="MS Mincho" w:hAnsi="Courier New" w:cs="Times New Roman"/>
          <w:bCs/>
          <w:lang w:eastAsia="cs-CZ"/>
        </w:rPr>
      </w:pPr>
    </w:p>
    <w:p w14:paraId="2F3C6B1D" w14:textId="33D47F17" w:rsidR="00564BEC" w:rsidRPr="00366185" w:rsidRDefault="00564BEC">
      <w:r w:rsidRPr="00366185">
        <w:br w:type="page"/>
      </w:r>
    </w:p>
    <w:p w14:paraId="146E71CD" w14:textId="165990DC" w:rsidR="00080DA7" w:rsidRPr="009F6459" w:rsidRDefault="00842099" w:rsidP="000F207D">
      <w:pPr>
        <w:pStyle w:val="Zvrenet01"/>
      </w:pPr>
      <w:bookmarkStart w:id="8" w:name="_Toc96101903"/>
      <w:bookmarkStart w:id="9" w:name="_Toc96107764"/>
      <w:bookmarkStart w:id="10" w:name="_Toc170372052"/>
      <w:r w:rsidRPr="009F6459">
        <w:lastRenderedPageBreak/>
        <w:t>VÝSLEDEK HOSPODAŘENÍ</w:t>
      </w:r>
      <w:bookmarkEnd w:id="8"/>
      <w:bookmarkEnd w:id="9"/>
      <w:bookmarkEnd w:id="10"/>
    </w:p>
    <w:p w14:paraId="1BFE044F" w14:textId="20AC8346" w:rsidR="00947CE7" w:rsidRPr="00947CE7" w:rsidRDefault="00947CE7" w:rsidP="00947CE7">
      <w:pPr>
        <w:spacing w:after="0" w:line="240" w:lineRule="auto"/>
        <w:jc w:val="both"/>
        <w:rPr>
          <w:rFonts w:ascii="Courier New" w:hAnsi="Courier New" w:cs="Courier New"/>
          <w:color w:val="000000"/>
        </w:rPr>
      </w:pPr>
      <w:r w:rsidRPr="00947CE7">
        <w:rPr>
          <w:rFonts w:ascii="Courier New" w:hAnsi="Courier New" w:cs="Courier New"/>
          <w:color w:val="000000"/>
        </w:rPr>
        <w:t>Výsledek hospodaření města Ostravy za účetní období roku 2023 před zdaněním byl vykázán ve výši 2 076 671 218,37 Kč, po zdanění 1 794 735 436,37 Kč. Daň z příjmu právnických osob za rok 2023 byla předběžně stanovena ve výši 301 679 150,00 Kč a zpřesněna bude v následujícím účetním období při sestavení daňového přiznání. Dále bylo v hodnoceném účetním období na účet daně z příjmu proúčtováno zpřesnění daňové povinnosti z roku 2022, které činilo snížení daňové povinnosti o 19 743 368,00 Kč na celkových 281 935 782,00 Kč.</w:t>
      </w:r>
    </w:p>
    <w:p w14:paraId="7AF804EA" w14:textId="77777777" w:rsidR="00947CE7" w:rsidRPr="00947CE7" w:rsidRDefault="00947CE7" w:rsidP="00947CE7">
      <w:pPr>
        <w:spacing w:after="0" w:line="240" w:lineRule="auto"/>
        <w:jc w:val="both"/>
        <w:rPr>
          <w:rFonts w:ascii="Courier New" w:hAnsi="Courier New" w:cs="Courier New"/>
          <w:color w:val="000000"/>
        </w:rPr>
      </w:pPr>
      <w:r w:rsidRPr="00947CE7">
        <w:rPr>
          <w:rFonts w:ascii="Courier New" w:hAnsi="Courier New" w:cs="Courier New"/>
          <w:color w:val="000000"/>
        </w:rPr>
        <w:t>Celkový výsledek hospodaření, to je včetně předcházejících účetních období, je k rozvahovému dni vykázán ve výši 12 881 751 239,35 Kč (položka C. III. Rozvahy).</w:t>
      </w:r>
    </w:p>
    <w:p w14:paraId="3F838CBA" w14:textId="77777777" w:rsidR="00947CE7" w:rsidRPr="00947CE7" w:rsidRDefault="00947CE7" w:rsidP="00947CE7">
      <w:pPr>
        <w:spacing w:after="0" w:line="240" w:lineRule="auto"/>
        <w:jc w:val="both"/>
        <w:rPr>
          <w:rFonts w:ascii="Courier New" w:hAnsi="Courier New" w:cs="Courier New"/>
          <w:color w:val="000000"/>
          <w:highlight w:val="yellow"/>
        </w:rPr>
      </w:pPr>
    </w:p>
    <w:p w14:paraId="34BAA3A6" w14:textId="77777777" w:rsidR="00947CE7" w:rsidRPr="00947CE7" w:rsidRDefault="00947CE7" w:rsidP="00947CE7">
      <w:pPr>
        <w:spacing w:after="0" w:line="240" w:lineRule="auto"/>
        <w:jc w:val="both"/>
        <w:rPr>
          <w:rFonts w:ascii="Courier New" w:hAnsi="Courier New" w:cs="Courier New"/>
          <w:color w:val="000000"/>
          <w:highlight w:val="yellow"/>
        </w:rPr>
      </w:pPr>
    </w:p>
    <w:p w14:paraId="7724D63E" w14:textId="77777777" w:rsidR="00947CE7" w:rsidRPr="00947CE7" w:rsidRDefault="00947CE7" w:rsidP="00947CE7">
      <w:pPr>
        <w:spacing w:after="0" w:line="240" w:lineRule="auto"/>
        <w:rPr>
          <w:rFonts w:ascii="Courier New" w:hAnsi="Courier New" w:cs="Courier New"/>
          <w:b/>
          <w:bCs/>
          <w:u w:val="single"/>
        </w:rPr>
      </w:pPr>
      <w:r w:rsidRPr="00947CE7">
        <w:rPr>
          <w:rFonts w:ascii="Courier New" w:hAnsi="Courier New" w:cs="Courier New"/>
          <w:b/>
          <w:bCs/>
          <w:u w:val="single"/>
        </w:rPr>
        <w:t>Stav finančních zdrojů k 31. 12. 2023</w:t>
      </w:r>
    </w:p>
    <w:p w14:paraId="5B3BF88A" w14:textId="77777777" w:rsidR="00947CE7" w:rsidRPr="00947CE7" w:rsidRDefault="00947CE7" w:rsidP="00947CE7">
      <w:pPr>
        <w:spacing w:after="0" w:line="240" w:lineRule="auto"/>
        <w:rPr>
          <w:rFonts w:ascii="Courier New" w:hAnsi="Courier New" w:cs="Courier New"/>
          <w:u w:val="single"/>
        </w:rPr>
      </w:pPr>
    </w:p>
    <w:p w14:paraId="26BAB541" w14:textId="77777777" w:rsidR="00947CE7" w:rsidRPr="00947CE7" w:rsidRDefault="00947CE7" w:rsidP="00947CE7">
      <w:pPr>
        <w:spacing w:after="0" w:line="240" w:lineRule="auto"/>
        <w:rPr>
          <w:rFonts w:ascii="Courier New" w:hAnsi="Courier New" w:cs="Courier New"/>
          <w:u w:val="single"/>
        </w:rPr>
      </w:pPr>
      <w:r w:rsidRPr="00947CE7">
        <w:rPr>
          <w:rFonts w:ascii="Courier New" w:hAnsi="Courier New" w:cs="Courier New"/>
          <w:b/>
          <w:bCs/>
          <w:u w:val="single"/>
        </w:rPr>
        <w:t xml:space="preserve">A) Zdroje základního běžného účtu                  4 067 436 tis. </w:t>
      </w:r>
      <w:r w:rsidRPr="00947CE7">
        <w:rPr>
          <w:rFonts w:ascii="Courier New" w:hAnsi="Courier New" w:cs="Courier New"/>
          <w:u w:val="single"/>
        </w:rPr>
        <w:t>Kč</w:t>
      </w:r>
    </w:p>
    <w:p w14:paraId="63C84066"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zůstatek na bankovním účtu (účet 231)            4 066 545 tis. Kč</w:t>
      </w:r>
    </w:p>
    <w:p w14:paraId="145B7554"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zůstatek v pokladně (účet 261)                         891 tis. Kč</w:t>
      </w:r>
    </w:p>
    <w:p w14:paraId="13B0DD0D" w14:textId="77777777" w:rsidR="00947CE7" w:rsidRPr="00947CE7" w:rsidRDefault="00947CE7" w:rsidP="00947CE7">
      <w:pPr>
        <w:spacing w:after="0" w:line="240" w:lineRule="auto"/>
        <w:rPr>
          <w:rFonts w:ascii="Courier New" w:hAnsi="Courier New" w:cs="Courier New"/>
        </w:rPr>
      </w:pPr>
    </w:p>
    <w:p w14:paraId="031D04C8" w14:textId="77777777" w:rsidR="00947CE7" w:rsidRPr="00947CE7" w:rsidRDefault="00947CE7" w:rsidP="00947CE7">
      <w:pPr>
        <w:spacing w:after="0" w:line="240" w:lineRule="auto"/>
        <w:rPr>
          <w:rFonts w:ascii="Courier New" w:hAnsi="Courier New" w:cs="Courier New"/>
          <w:b/>
          <w:bCs/>
          <w:u w:val="single"/>
        </w:rPr>
      </w:pPr>
      <w:r w:rsidRPr="00947CE7">
        <w:rPr>
          <w:rFonts w:ascii="Courier New" w:hAnsi="Courier New" w:cs="Courier New"/>
          <w:b/>
          <w:bCs/>
          <w:u w:val="single"/>
        </w:rPr>
        <w:t>B) Další finanční zdroje města                     1 191 845 tis. Kč</w:t>
      </w:r>
    </w:p>
    <w:p w14:paraId="0B4D23F5"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termínované vklady (účet 377)                           21 tis. Kč</w:t>
      </w:r>
    </w:p>
    <w:p w14:paraId="2969236F"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termínované vklady (účet 469)</w:t>
      </w:r>
      <w:r w:rsidRPr="00947CE7">
        <w:rPr>
          <w:rFonts w:ascii="Courier New" w:hAnsi="Courier New" w:cs="Courier New"/>
        </w:rPr>
        <w:tab/>
      </w:r>
      <w:r w:rsidRPr="00947CE7">
        <w:rPr>
          <w:rFonts w:ascii="Courier New" w:hAnsi="Courier New" w:cs="Courier New"/>
        </w:rPr>
        <w:tab/>
      </w:r>
      <w:r w:rsidRPr="00947CE7">
        <w:rPr>
          <w:rFonts w:ascii="Courier New" w:hAnsi="Courier New" w:cs="Courier New"/>
        </w:rPr>
        <w:tab/>
      </w:r>
      <w:r w:rsidRPr="00947CE7">
        <w:rPr>
          <w:rFonts w:ascii="Courier New" w:hAnsi="Courier New" w:cs="Courier New"/>
        </w:rPr>
        <w:tab/>
        <w:t xml:space="preserve">     300 000 tis. Kč</w:t>
      </w:r>
    </w:p>
    <w:p w14:paraId="418110FD"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dluhové cenné papíry k obchodování (účet 253)      891 824 tis. Kč</w:t>
      </w:r>
    </w:p>
    <w:p w14:paraId="0F7582EE" w14:textId="77777777" w:rsidR="00947CE7" w:rsidRPr="00947CE7" w:rsidRDefault="00947CE7" w:rsidP="00947CE7">
      <w:pPr>
        <w:spacing w:after="0" w:line="240" w:lineRule="auto"/>
        <w:rPr>
          <w:rFonts w:ascii="Courier New" w:hAnsi="Courier New" w:cs="Courier New"/>
        </w:rPr>
      </w:pPr>
    </w:p>
    <w:p w14:paraId="2A2CAB7F" w14:textId="77777777" w:rsidR="00947CE7" w:rsidRPr="00947CE7" w:rsidRDefault="00947CE7" w:rsidP="00947CE7">
      <w:pPr>
        <w:spacing w:after="0" w:line="240" w:lineRule="auto"/>
        <w:rPr>
          <w:rFonts w:ascii="Courier New" w:hAnsi="Courier New" w:cs="Courier New"/>
          <w:b/>
          <w:bCs/>
          <w:u w:val="single"/>
        </w:rPr>
      </w:pPr>
      <w:r w:rsidRPr="00947CE7">
        <w:rPr>
          <w:rFonts w:ascii="Courier New" w:hAnsi="Courier New" w:cs="Courier New"/>
          <w:b/>
          <w:bCs/>
          <w:u w:val="single"/>
        </w:rPr>
        <w:t>C) zůstatky na ostatních bankovních účtech            62 838 tis. Kč</w:t>
      </w:r>
    </w:p>
    <w:p w14:paraId="0EBBE21C"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sociální fondy (účet 236)                           53 570 tis. Kč</w:t>
      </w:r>
    </w:p>
    <w:p w14:paraId="58DDFDC6" w14:textId="77777777" w:rsidR="00947CE7" w:rsidRPr="00947CE7" w:rsidRDefault="00947CE7" w:rsidP="00947CE7">
      <w:pPr>
        <w:spacing w:after="0" w:line="240" w:lineRule="auto"/>
        <w:rPr>
          <w:rFonts w:ascii="Courier New" w:hAnsi="Courier New" w:cs="Courier New"/>
        </w:rPr>
      </w:pPr>
      <w:r w:rsidRPr="00947CE7">
        <w:rPr>
          <w:rFonts w:ascii="Courier New" w:hAnsi="Courier New" w:cs="Courier New"/>
        </w:rPr>
        <w:t>- ostatní běžné účty (účet 245–účet cizích prostředků) 9 268 tis. Kč</w:t>
      </w:r>
    </w:p>
    <w:p w14:paraId="047BAF54" w14:textId="1AD105B5" w:rsidR="00080DA7" w:rsidRPr="007940A8" w:rsidRDefault="00080DA7" w:rsidP="00FC5EBC">
      <w:pPr>
        <w:rPr>
          <w:rFonts w:ascii="Courier New" w:hAnsi="Courier New" w:cs="Courier New"/>
        </w:rPr>
      </w:pPr>
    </w:p>
    <w:p w14:paraId="7F61D26D" w14:textId="77777777" w:rsidR="00777E99" w:rsidRPr="009F6459" w:rsidRDefault="00777E99" w:rsidP="00FC5EBC">
      <w:pPr>
        <w:rPr>
          <w:color w:val="FF0000"/>
        </w:rPr>
        <w:sectPr w:rsidR="00777E99" w:rsidRPr="009F6459" w:rsidSect="00366185">
          <w:type w:val="oddPage"/>
          <w:pgSz w:w="11906" w:h="16838" w:code="9"/>
          <w:pgMar w:top="851" w:right="992" w:bottom="851" w:left="992" w:header="709" w:footer="709" w:gutter="0"/>
          <w:cols w:space="708"/>
          <w:docGrid w:linePitch="360"/>
        </w:sectPr>
      </w:pPr>
    </w:p>
    <w:p w14:paraId="5FD4BCF4" w14:textId="01175BEA" w:rsidR="00777E99" w:rsidRPr="00410E9F" w:rsidRDefault="00842099" w:rsidP="00777E99">
      <w:pPr>
        <w:pStyle w:val="Zvrenet01"/>
      </w:pPr>
      <w:bookmarkStart w:id="11" w:name="_Toc96101904"/>
      <w:bookmarkStart w:id="12" w:name="_Toc96107765"/>
      <w:bookmarkStart w:id="13" w:name="_Toc170372053"/>
      <w:r w:rsidRPr="00410E9F">
        <w:lastRenderedPageBreak/>
        <w:t>PLNĚNÍ ROZPOČTU PŘÍJMŮ</w:t>
      </w:r>
      <w:bookmarkEnd w:id="11"/>
      <w:bookmarkEnd w:id="12"/>
      <w:bookmarkEnd w:id="13"/>
    </w:p>
    <w:p w14:paraId="011B9755" w14:textId="77777777" w:rsidR="00410E9F" w:rsidRPr="00410E9F" w:rsidRDefault="00410E9F" w:rsidP="00410E9F">
      <w:pPr>
        <w:jc w:val="both"/>
        <w:rPr>
          <w:rFonts w:ascii="Courier New" w:hAnsi="Courier New" w:cs="Courier New"/>
        </w:rPr>
      </w:pPr>
      <w:r w:rsidRPr="00410E9F">
        <w:rPr>
          <w:rFonts w:ascii="Courier New" w:hAnsi="Courier New" w:cs="Courier New"/>
          <w:b/>
          <w:bCs/>
        </w:rPr>
        <w:t>Celkové příjmy po konsolidaci</w:t>
      </w:r>
      <w:r w:rsidRPr="00410E9F">
        <w:rPr>
          <w:rFonts w:ascii="Courier New" w:hAnsi="Courier New" w:cs="Courier New"/>
        </w:rPr>
        <w:t xml:space="preserve"> (po vyloučení převodů mezi vlastními účty) jsou plněny k upravenému rozpočtu k 31.12.2023 na 104,62 % a činí celkem </w:t>
      </w:r>
      <w:r w:rsidRPr="00410E9F">
        <w:rPr>
          <w:rFonts w:ascii="Courier New" w:hAnsi="Courier New" w:cs="Courier New"/>
          <w:b/>
          <w:bCs/>
        </w:rPr>
        <w:t>13 314 416 tis.Kč.</w:t>
      </w:r>
    </w:p>
    <w:p w14:paraId="1A8945AA" w14:textId="77777777" w:rsidR="00410E9F" w:rsidRPr="00410E9F" w:rsidRDefault="00410E9F" w:rsidP="00E01C39">
      <w:pPr>
        <w:pStyle w:val="Zvrenet02"/>
      </w:pPr>
      <w:bookmarkStart w:id="14" w:name="_Toc136439357"/>
      <w:bookmarkStart w:id="15" w:name="_Toc170372054"/>
      <w:r w:rsidRPr="00410E9F">
        <w:t>Daňové příjmy</w:t>
      </w:r>
      <w:bookmarkEnd w:id="14"/>
      <w:bookmarkEnd w:id="15"/>
    </w:p>
    <w:p w14:paraId="1F423D90" w14:textId="6000058E" w:rsidR="00410E9F" w:rsidRPr="00410E9F" w:rsidRDefault="00410E9F" w:rsidP="00410E9F">
      <w:pPr>
        <w:spacing w:after="0" w:line="240" w:lineRule="auto"/>
        <w:jc w:val="both"/>
        <w:rPr>
          <w:rFonts w:ascii="Courier New" w:hAnsi="Courier New" w:cs="Courier New"/>
        </w:rPr>
      </w:pPr>
      <w:r w:rsidRPr="00410E9F">
        <w:rPr>
          <w:rFonts w:ascii="Courier New" w:hAnsi="Courier New" w:cs="Courier New"/>
          <w:b/>
          <w:bCs/>
        </w:rPr>
        <w:t>Daňové příjmy</w:t>
      </w:r>
      <w:r w:rsidRPr="00410E9F">
        <w:rPr>
          <w:rFonts w:ascii="Courier New" w:hAnsi="Courier New" w:cs="Courier New"/>
        </w:rPr>
        <w:t xml:space="preserve"> byly pro rok 2023 rozpočtovány ve výši 10 236 269 tis.Kč, v průběhu roku byl rozpočet upraven (zvýšen) na částku 10 730 394 tis.Kč. Skutečnost rozpočtu daňových příjmů dosáhla </w:t>
      </w:r>
      <w:r w:rsidRPr="00410E9F">
        <w:rPr>
          <w:rFonts w:ascii="Courier New" w:hAnsi="Courier New" w:cs="Courier New"/>
          <w:b/>
          <w:bCs/>
        </w:rPr>
        <w:t>11 187 247 tis.Kč</w:t>
      </w:r>
      <w:r w:rsidRPr="00410E9F">
        <w:rPr>
          <w:rFonts w:ascii="Courier New" w:hAnsi="Courier New" w:cs="Courier New"/>
        </w:rPr>
        <w:t>, což představuje plnění na 104,26 % k upravenému rozpočtu. Oproti roku 2022 činily daňové příjmy o cca 1 323 mil.Kč více, přičemž nejvyšší podíl na tomto nárůstu představuje daň z příjmů právnických osob</w:t>
      </w:r>
      <w:r w:rsidR="00AF72C6">
        <w:rPr>
          <w:rFonts w:ascii="Courier New" w:hAnsi="Courier New" w:cs="Courier New"/>
        </w:rPr>
        <w:t>, která</w:t>
      </w:r>
      <w:r w:rsidRPr="00410E9F">
        <w:rPr>
          <w:rFonts w:ascii="Courier New" w:hAnsi="Courier New" w:cs="Courier New"/>
        </w:rPr>
        <w:t xml:space="preserve"> vzrostla o cca 709</w:t>
      </w:r>
      <w:r w:rsidR="000052D1">
        <w:rPr>
          <w:rFonts w:ascii="Courier New" w:hAnsi="Courier New" w:cs="Courier New"/>
        </w:rPr>
        <w:t> </w:t>
      </w:r>
      <w:r w:rsidRPr="00410E9F">
        <w:rPr>
          <w:rFonts w:ascii="Courier New" w:hAnsi="Courier New" w:cs="Courier New"/>
        </w:rPr>
        <w:t>mil.Kč</w:t>
      </w:r>
      <w:r w:rsidR="00AF72C6">
        <w:rPr>
          <w:rFonts w:ascii="Courier New" w:hAnsi="Courier New" w:cs="Courier New"/>
        </w:rPr>
        <w:t>,</w:t>
      </w:r>
      <w:r w:rsidRPr="00410E9F">
        <w:rPr>
          <w:rFonts w:ascii="Courier New" w:hAnsi="Courier New" w:cs="Courier New"/>
        </w:rPr>
        <w:t xml:space="preserve"> daň z příjmů fyzických osob vzrostla o 356 mil. Kč </w:t>
      </w:r>
      <w:r w:rsidR="00AF72C6">
        <w:rPr>
          <w:rFonts w:ascii="Courier New" w:hAnsi="Courier New" w:cs="Courier New"/>
        </w:rPr>
        <w:t xml:space="preserve">a </w:t>
      </w:r>
      <w:r w:rsidRPr="00410E9F">
        <w:rPr>
          <w:rFonts w:ascii="Courier New" w:hAnsi="Courier New" w:cs="Courier New"/>
        </w:rPr>
        <w:t xml:space="preserve">daň z přidané hodnoty </w:t>
      </w:r>
      <w:r w:rsidR="000052D1">
        <w:rPr>
          <w:rFonts w:ascii="Courier New" w:hAnsi="Courier New" w:cs="Courier New"/>
        </w:rPr>
        <w:t>o</w:t>
      </w:r>
      <w:r w:rsidRPr="00410E9F">
        <w:rPr>
          <w:rFonts w:ascii="Courier New" w:hAnsi="Courier New" w:cs="Courier New"/>
        </w:rPr>
        <w:t xml:space="preserve"> 218 mil. Kč. Příjem daně z hazardu se snížil o cca 68</w:t>
      </w:r>
      <w:r w:rsidR="000052D1">
        <w:rPr>
          <w:rFonts w:ascii="Courier New" w:hAnsi="Courier New" w:cs="Courier New"/>
        </w:rPr>
        <w:t> </w:t>
      </w:r>
      <w:r w:rsidRPr="00410E9F">
        <w:rPr>
          <w:rFonts w:ascii="Courier New" w:hAnsi="Courier New" w:cs="Courier New"/>
        </w:rPr>
        <w:t>mil.Kč. Vývoj daňových příjmů (v tisících) v šestileté řadě je následující:</w:t>
      </w:r>
    </w:p>
    <w:p w14:paraId="4B408222" w14:textId="77777777" w:rsidR="00410E9F" w:rsidRPr="00410E9F" w:rsidRDefault="00410E9F" w:rsidP="00410E9F">
      <w:pPr>
        <w:jc w:val="both"/>
        <w:rPr>
          <w:rFonts w:ascii="Courier New" w:hAnsi="Courier New" w:cs="Courier New"/>
          <w:color w:val="FF0000"/>
        </w:rPr>
      </w:pPr>
      <w:r w:rsidRPr="00410E9F">
        <w:rPr>
          <w:rFonts w:eastAsia="Times New Roman" w:cs="Times New Roman"/>
          <w:noProof/>
          <w:color w:val="FF0000"/>
          <w:lang w:eastAsia="cs-CZ"/>
        </w:rPr>
        <mc:AlternateContent>
          <mc:Choice Requires="wpg">
            <w:drawing>
              <wp:anchor distT="0" distB="0" distL="114300" distR="114300" simplePos="0" relativeHeight="251699200" behindDoc="0" locked="0" layoutInCell="1" allowOverlap="1" wp14:anchorId="35551A1E" wp14:editId="1CD7BD41">
                <wp:simplePos x="0" y="0"/>
                <wp:positionH relativeFrom="column">
                  <wp:posOffset>-1270</wp:posOffset>
                </wp:positionH>
                <wp:positionV relativeFrom="paragraph">
                  <wp:posOffset>109220</wp:posOffset>
                </wp:positionV>
                <wp:extent cx="6276975" cy="435610"/>
                <wp:effectExtent l="38100" t="38100" r="123825" b="116840"/>
                <wp:wrapNone/>
                <wp:docPr id="1051864965" name="Skupina 1051864965"/>
                <wp:cNvGraphicFramePr/>
                <a:graphic xmlns:a="http://schemas.openxmlformats.org/drawingml/2006/main">
                  <a:graphicData uri="http://schemas.microsoft.com/office/word/2010/wordprocessingGroup">
                    <wpg:wgp>
                      <wpg:cNvGrpSpPr/>
                      <wpg:grpSpPr>
                        <a:xfrm>
                          <a:off x="0" y="0"/>
                          <a:ext cx="6276975" cy="435610"/>
                          <a:chOff x="0" y="0"/>
                          <a:chExt cx="6276975" cy="435610"/>
                        </a:xfrm>
                      </wpg:grpSpPr>
                      <wps:wsp>
                        <wps:cNvPr id="509151029" name="Šipka: dvojitá 509151029"/>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93A2FE2"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7 815 326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5428594" name="Šipka: dvojitá 1135428594"/>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CEC45C9"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8 360 359</w:t>
                              </w:r>
                            </w:p>
                            <w:p w14:paraId="4F3E0C7B"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097301" name="Šipka: dvojitá 333097301"/>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59630C9"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7 794 664</w:t>
                              </w:r>
                            </w:p>
                            <w:p w14:paraId="3DDA43FF"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529995" name="Šipka: dvojitá 1434529995"/>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E8BCB67"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8 584 908</w:t>
                              </w:r>
                            </w:p>
                            <w:p w14:paraId="14070437"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3903153" name="Šipka: dvojitá 1143903153"/>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0D66C98" w14:textId="77777777" w:rsidR="00410E9F" w:rsidRPr="00A87E12" w:rsidRDefault="00410E9F" w:rsidP="00410E9F">
                              <w:pPr>
                                <w:jc w:val="center"/>
                                <w:rPr>
                                  <w:rFonts w:cstheme="minorHAnsi"/>
                                  <w:b/>
                                  <w:bCs/>
                                  <w:color w:val="002060"/>
                                  <w:sz w:val="16"/>
                                  <w:szCs w:val="16"/>
                                </w:rPr>
                              </w:pPr>
                              <w:r>
                                <w:rPr>
                                  <w:rFonts w:cstheme="minorHAnsi"/>
                                  <w:b/>
                                  <w:bCs/>
                                  <w:color w:val="000000" w:themeColor="text1"/>
                                  <w:sz w:val="18"/>
                                  <w:szCs w:val="18"/>
                                </w:rPr>
                                <w:t>2022</w:t>
                              </w:r>
                              <w:r w:rsidRPr="00CD1938">
                                <w:rPr>
                                  <w:rFonts w:cstheme="minorHAnsi"/>
                                  <w:b/>
                                  <w:bCs/>
                                  <w:color w:val="000000" w:themeColor="text1"/>
                                  <w:sz w:val="18"/>
                                  <w:szCs w:val="18"/>
                                </w:rPr>
                                <w:br/>
                              </w:r>
                              <w:r>
                                <w:rPr>
                                  <w:rFonts w:cstheme="minorHAnsi"/>
                                  <w:b/>
                                  <w:bCs/>
                                  <w:color w:val="002060"/>
                                  <w:sz w:val="16"/>
                                  <w:szCs w:val="16"/>
                                </w:rPr>
                                <w:t>9 863 866</w:t>
                              </w:r>
                            </w:p>
                            <w:p w14:paraId="6D110A03"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220940" name="Šipka: dvojitá 2077220940"/>
                        <wps:cNvSpPr/>
                        <wps:spPr>
                          <a:xfrm>
                            <a:off x="5173980" y="0"/>
                            <a:ext cx="1102995"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9823EFF" w14:textId="77777777" w:rsidR="00410E9F" w:rsidRPr="00A87E12" w:rsidRDefault="00410E9F" w:rsidP="00410E9F">
                              <w:pPr>
                                <w:jc w:val="center"/>
                                <w:rPr>
                                  <w:rFonts w:cstheme="minorHAnsi"/>
                                  <w:b/>
                                  <w:bCs/>
                                  <w:color w:val="002060"/>
                                  <w:sz w:val="16"/>
                                  <w:szCs w:val="16"/>
                                </w:rPr>
                              </w:pPr>
                              <w:r>
                                <w:rPr>
                                  <w:rFonts w:cstheme="minorHAnsi"/>
                                  <w:b/>
                                  <w:bCs/>
                                  <w:color w:val="000000" w:themeColor="text1"/>
                                  <w:sz w:val="18"/>
                                  <w:szCs w:val="18"/>
                                </w:rPr>
                                <w:t>2023</w:t>
                              </w:r>
                              <w:r w:rsidRPr="00CD1938">
                                <w:rPr>
                                  <w:rFonts w:cstheme="minorHAnsi"/>
                                  <w:b/>
                                  <w:bCs/>
                                  <w:color w:val="000000" w:themeColor="text1"/>
                                  <w:sz w:val="18"/>
                                  <w:szCs w:val="18"/>
                                </w:rPr>
                                <w:br/>
                              </w:r>
                              <w:r>
                                <w:rPr>
                                  <w:rFonts w:cstheme="minorHAnsi"/>
                                  <w:b/>
                                  <w:bCs/>
                                  <w:color w:val="002060"/>
                                  <w:sz w:val="16"/>
                                  <w:szCs w:val="16"/>
                                </w:rPr>
                                <w:t>11 187 247</w:t>
                              </w:r>
                            </w:p>
                            <w:p w14:paraId="34B78851"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551A1E" id="Skupina 1051864965" o:spid="_x0000_s1026" style="position:absolute;left:0;text-align:left;margin-left:-.1pt;margin-top:8.6pt;width:494.25pt;height:34.3pt;z-index:251699200;mso-width-relative:margin" coordsize="62769,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Šipka: dvojitá 509151029" o:spid="_x0000_s1027"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" adj="17280" fillcolor="#f2f2f2" strokecolor="#a6a6a6" strokeweight="1pt">
                  <v:shadow on="t" color="black" opacity="26214f" origin="-.5,-.5" offset=".74836mm,.74836mm"/>
                  <v:textbox>
                    <w:txbxContent>
                      <w:p w14:paraId="193A2FE2"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7 815 326</w:t>
                        </w:r>
                      </w:p>
                    </w:txbxContent>
                  </v:textbox>
                </v:shape>
                <v:shape id="Šipka: dvojitá 1135428594" o:spid="_x0000_s1028"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" adj="17280" fillcolor="#f2f2f2" strokecolor="#a6a6a6" strokeweight="1pt">
                  <v:shadow on="t" color="black" opacity="26214f" origin="-.5,-.5" offset=".74836mm,.74836mm"/>
                  <v:textbox>
                    <w:txbxContent>
                      <w:p w14:paraId="3CEC45C9"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8 360 359</w:t>
                        </w:r>
                      </w:p>
                      <w:p w14:paraId="4F3E0C7B" w14:textId="77777777" w:rsidR="00410E9F" w:rsidRPr="00A87E12" w:rsidRDefault="00410E9F" w:rsidP="00410E9F">
                        <w:pPr>
                          <w:jc w:val="center"/>
                          <w:rPr>
                            <w:rFonts w:cstheme="minorHAnsi"/>
                            <w:b/>
                            <w:bCs/>
                            <w:color w:val="002060"/>
                            <w:sz w:val="16"/>
                            <w:szCs w:val="16"/>
                          </w:rPr>
                        </w:pPr>
                      </w:p>
                    </w:txbxContent>
                  </v:textbox>
                </v:shape>
                <v:shape id="Šipka: dvojitá 333097301" o:spid="_x0000_s1029"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" adj="17280" fillcolor="#f2f2f2" strokecolor="#a6a6a6" strokeweight="1pt">
                  <v:shadow on="t" color="black" opacity="26214f" origin="-.5,-.5" offset=".74836mm,.74836mm"/>
                  <v:textbox>
                    <w:txbxContent>
                      <w:p w14:paraId="159630C9"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7 794 664</w:t>
                        </w:r>
                      </w:p>
                      <w:p w14:paraId="3DDA43FF" w14:textId="77777777" w:rsidR="00410E9F" w:rsidRPr="00A87E12" w:rsidRDefault="00410E9F" w:rsidP="00410E9F">
                        <w:pPr>
                          <w:jc w:val="center"/>
                          <w:rPr>
                            <w:rFonts w:cstheme="minorHAnsi"/>
                            <w:b/>
                            <w:bCs/>
                            <w:color w:val="002060"/>
                            <w:sz w:val="16"/>
                            <w:szCs w:val="16"/>
                          </w:rPr>
                        </w:pPr>
                      </w:p>
                    </w:txbxContent>
                  </v:textbox>
                </v:shape>
                <v:shape id="Šipka: dvojitá 1434529995" o:spid="_x0000_s1030"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" adj="17280" fillcolor="#f2f2f2" strokecolor="#a6a6a6" strokeweight="1pt">
                  <v:shadow on="t" color="black" opacity="26214f" origin="-.5,-.5" offset=".74836mm,.74836mm"/>
                  <v:textbox>
                    <w:txbxContent>
                      <w:p w14:paraId="3E8BCB67"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8 584 908</w:t>
                        </w:r>
                      </w:p>
                      <w:p w14:paraId="14070437" w14:textId="77777777" w:rsidR="00410E9F" w:rsidRPr="00A87E12" w:rsidRDefault="00410E9F" w:rsidP="00410E9F">
                        <w:pPr>
                          <w:jc w:val="center"/>
                          <w:rPr>
                            <w:rFonts w:cstheme="minorHAnsi"/>
                            <w:b/>
                            <w:bCs/>
                            <w:color w:val="002060"/>
                            <w:sz w:val="16"/>
                            <w:szCs w:val="16"/>
                          </w:rPr>
                        </w:pPr>
                      </w:p>
                    </w:txbxContent>
                  </v:textbox>
                </v:shape>
                <v:shape id="Šipka: dvojitá 1143903153" o:spid="_x0000_s1031"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" adj="17280" fillcolor="#f2f2f2" strokecolor="#a6a6a6" strokeweight="1pt">
                  <v:shadow on="t" color="black" opacity="26214f" origin="-.5,-.5" offset=".74836mm,.74836mm"/>
                  <v:textbox>
                    <w:txbxContent>
                      <w:p w14:paraId="70D66C98" w14:textId="77777777" w:rsidR="00410E9F" w:rsidRPr="00A87E12" w:rsidRDefault="00410E9F" w:rsidP="00410E9F">
                        <w:pPr>
                          <w:jc w:val="center"/>
                          <w:rPr>
                            <w:rFonts w:cstheme="minorHAnsi"/>
                            <w:b/>
                            <w:bCs/>
                            <w:color w:val="002060"/>
                            <w:sz w:val="16"/>
                            <w:szCs w:val="16"/>
                          </w:rPr>
                        </w:pPr>
                        <w:r>
                          <w:rPr>
                            <w:rFonts w:cstheme="minorHAnsi"/>
                            <w:b/>
                            <w:bCs/>
                            <w:color w:val="000000" w:themeColor="text1"/>
                            <w:sz w:val="18"/>
                            <w:szCs w:val="18"/>
                          </w:rPr>
                          <w:t>2022</w:t>
                        </w:r>
                        <w:r w:rsidRPr="00CD1938">
                          <w:rPr>
                            <w:rFonts w:cstheme="minorHAnsi"/>
                            <w:b/>
                            <w:bCs/>
                            <w:color w:val="000000" w:themeColor="text1"/>
                            <w:sz w:val="18"/>
                            <w:szCs w:val="18"/>
                          </w:rPr>
                          <w:br/>
                        </w:r>
                        <w:r>
                          <w:rPr>
                            <w:rFonts w:cstheme="minorHAnsi"/>
                            <w:b/>
                            <w:bCs/>
                            <w:color w:val="002060"/>
                            <w:sz w:val="16"/>
                            <w:szCs w:val="16"/>
                          </w:rPr>
                          <w:t>9 863 866</w:t>
                        </w:r>
                      </w:p>
                      <w:p w14:paraId="6D110A03" w14:textId="77777777" w:rsidR="00410E9F" w:rsidRPr="00A87E12" w:rsidRDefault="00410E9F" w:rsidP="00410E9F">
                        <w:pPr>
                          <w:jc w:val="center"/>
                          <w:rPr>
                            <w:rFonts w:cstheme="minorHAnsi"/>
                            <w:b/>
                            <w:bCs/>
                            <w:color w:val="002060"/>
                            <w:sz w:val="16"/>
                            <w:szCs w:val="16"/>
                          </w:rPr>
                        </w:pPr>
                      </w:p>
                    </w:txbxContent>
                  </v:textbox>
                </v:shape>
                <v:shape id="Šipka: dvojitá 2077220940" o:spid="_x0000_s1032" type="#_x0000_t55" style="position:absolute;left:51739;width:11030;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" adj="17372" fillcolor="#d9d9d9" strokecolor="#a6a6a6" strokeweight="1pt">
                  <v:shadow on="t" color="black" opacity="26214f" origin="-.5,-.5" offset=".74836mm,.74836mm"/>
                  <v:textbox>
                    <w:txbxContent>
                      <w:p w14:paraId="19823EFF" w14:textId="77777777" w:rsidR="00410E9F" w:rsidRPr="00A87E12" w:rsidRDefault="00410E9F" w:rsidP="00410E9F">
                        <w:pPr>
                          <w:jc w:val="center"/>
                          <w:rPr>
                            <w:rFonts w:cstheme="minorHAnsi"/>
                            <w:b/>
                            <w:bCs/>
                            <w:color w:val="002060"/>
                            <w:sz w:val="16"/>
                            <w:szCs w:val="16"/>
                          </w:rPr>
                        </w:pPr>
                        <w:r>
                          <w:rPr>
                            <w:rFonts w:cstheme="minorHAnsi"/>
                            <w:b/>
                            <w:bCs/>
                            <w:color w:val="000000" w:themeColor="text1"/>
                            <w:sz w:val="18"/>
                            <w:szCs w:val="18"/>
                          </w:rPr>
                          <w:t>2023</w:t>
                        </w:r>
                        <w:r w:rsidRPr="00CD1938">
                          <w:rPr>
                            <w:rFonts w:cstheme="minorHAnsi"/>
                            <w:b/>
                            <w:bCs/>
                            <w:color w:val="000000" w:themeColor="text1"/>
                            <w:sz w:val="18"/>
                            <w:szCs w:val="18"/>
                          </w:rPr>
                          <w:br/>
                        </w:r>
                        <w:r>
                          <w:rPr>
                            <w:rFonts w:cstheme="minorHAnsi"/>
                            <w:b/>
                            <w:bCs/>
                            <w:color w:val="002060"/>
                            <w:sz w:val="16"/>
                            <w:szCs w:val="16"/>
                          </w:rPr>
                          <w:t>11 187 247</w:t>
                        </w:r>
                      </w:p>
                      <w:p w14:paraId="34B78851" w14:textId="77777777" w:rsidR="00410E9F" w:rsidRPr="00A87E12" w:rsidRDefault="00410E9F" w:rsidP="00410E9F">
                        <w:pPr>
                          <w:jc w:val="center"/>
                          <w:rPr>
                            <w:rFonts w:cstheme="minorHAnsi"/>
                            <w:b/>
                            <w:bCs/>
                            <w:color w:val="002060"/>
                            <w:sz w:val="16"/>
                            <w:szCs w:val="16"/>
                          </w:rPr>
                        </w:pPr>
                      </w:p>
                    </w:txbxContent>
                  </v:textbox>
                </v:shape>
              </v:group>
            </w:pict>
          </mc:Fallback>
        </mc:AlternateContent>
      </w:r>
    </w:p>
    <w:p w14:paraId="04CD391F" w14:textId="77777777" w:rsidR="00410E9F" w:rsidRPr="00410E9F" w:rsidRDefault="00410E9F" w:rsidP="00410E9F">
      <w:pPr>
        <w:jc w:val="both"/>
        <w:rPr>
          <w:rFonts w:ascii="Courier New" w:hAnsi="Courier New" w:cs="Courier New"/>
          <w:color w:val="FF0000"/>
        </w:rPr>
      </w:pPr>
    </w:p>
    <w:p w14:paraId="5014FF20" w14:textId="77777777" w:rsidR="00410E9F" w:rsidRPr="00410E9F" w:rsidRDefault="00410E9F" w:rsidP="00410E9F">
      <w:pPr>
        <w:spacing w:after="0"/>
        <w:jc w:val="both"/>
        <w:rPr>
          <w:rFonts w:ascii="Courier New" w:hAnsi="Courier New" w:cs="Courier New"/>
          <w:color w:val="FF0000"/>
        </w:rPr>
      </w:pPr>
    </w:p>
    <w:p w14:paraId="508C568D" w14:textId="77777777" w:rsidR="00410E9F" w:rsidRPr="00410E9F" w:rsidRDefault="00410E9F" w:rsidP="00410E9F">
      <w:pPr>
        <w:jc w:val="both"/>
        <w:rPr>
          <w:rFonts w:ascii="Courier New" w:hAnsi="Courier New" w:cs="Courier New"/>
        </w:rPr>
      </w:pPr>
      <w:r w:rsidRPr="00410E9F">
        <w:rPr>
          <w:rFonts w:ascii="Courier New" w:hAnsi="Courier New" w:cs="Courier New"/>
        </w:rPr>
        <w:t>Daňové příjmy se v hodnoceném období podílely cca 84,02 % na veškerých příjmech města a jsou tak dominantním finančním zdrojem města, na kterém se podílí zejména příjem podle zákona č. 243/2000 Sb. o rozpočtovém určení daní (sdílené a výlučné daňové příjmy, příjmy z hazardu).</w:t>
      </w:r>
    </w:p>
    <w:p w14:paraId="32E13697" w14:textId="77777777" w:rsidR="00410E9F" w:rsidRPr="00410E9F" w:rsidRDefault="00410E9F" w:rsidP="00410E9F">
      <w:pPr>
        <w:tabs>
          <w:tab w:val="right" w:pos="9923"/>
        </w:tabs>
        <w:spacing w:after="0" w:line="240" w:lineRule="auto"/>
        <w:jc w:val="both"/>
        <w:rPr>
          <w:rFonts w:ascii="Courier New" w:eastAsia="Calibri" w:hAnsi="Courier New" w:cs="Times New Roman"/>
          <w:b/>
          <w:bCs/>
          <w:caps/>
          <w:sz w:val="24"/>
          <w:szCs w:val="24"/>
        </w:rPr>
      </w:pPr>
      <w:r w:rsidRPr="00410E9F">
        <w:rPr>
          <w:rFonts w:ascii="Courier New" w:eastAsia="Calibri" w:hAnsi="Courier New" w:cs="Times New Roman"/>
          <w:b/>
          <w:bCs/>
          <w:caps/>
          <w:sz w:val="24"/>
          <w:szCs w:val="24"/>
        </w:rPr>
        <w:t>A) sdílené daňové příjmy města</w:t>
      </w:r>
    </w:p>
    <w:p w14:paraId="04F810C2" w14:textId="77777777" w:rsidR="00410E9F" w:rsidRPr="00410E9F" w:rsidRDefault="00410E9F" w:rsidP="00410E9F">
      <w:pPr>
        <w:spacing w:after="0" w:line="240" w:lineRule="auto"/>
        <w:jc w:val="both"/>
        <w:rPr>
          <w:rFonts w:ascii="Courier New" w:eastAsia="Times New Roman" w:hAnsi="Courier New" w:cs="Times New Roman"/>
          <w:color w:val="FF0000"/>
          <w:lang w:eastAsia="cs-CZ"/>
        </w:rPr>
      </w:pPr>
    </w:p>
    <w:p w14:paraId="3BA7840C" w14:textId="77777777" w:rsidR="00410E9F" w:rsidRPr="00410E9F" w:rsidRDefault="00410E9F" w:rsidP="00410E9F">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POL</w:t>
      </w:r>
      <w:r w:rsidRPr="00410E9F">
        <w:rPr>
          <w:rFonts w:ascii="Courier New" w:eastAsia="Times New Roman" w:hAnsi="Courier New" w:cs="Times New Roman"/>
          <w:b/>
          <w:bCs/>
          <w:lang w:eastAsia="cs-CZ"/>
        </w:rPr>
        <w:tab/>
        <w:t>druh daně</w:t>
      </w:r>
      <w:r w:rsidRPr="00410E9F">
        <w:rPr>
          <w:rFonts w:ascii="Courier New" w:eastAsia="Times New Roman" w:hAnsi="Courier New" w:cs="Times New Roman"/>
          <w:b/>
          <w:bCs/>
          <w:lang w:eastAsia="cs-CZ"/>
        </w:rPr>
        <w:tab/>
        <w:t>% k UR</w:t>
      </w:r>
      <w:r w:rsidRPr="00410E9F">
        <w:rPr>
          <w:rFonts w:ascii="Courier New" w:eastAsia="Times New Roman" w:hAnsi="Courier New" w:cs="Times New Roman"/>
          <w:b/>
          <w:bCs/>
          <w:lang w:eastAsia="cs-CZ"/>
        </w:rPr>
        <w:tab/>
        <w:t>skutečnost</w:t>
      </w:r>
    </w:p>
    <w:p w14:paraId="24818239"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1111 Daň z příjmů FO placená plátci</w:t>
      </w:r>
      <w:r w:rsidRPr="00410E9F">
        <w:rPr>
          <w:rFonts w:ascii="Courier New" w:eastAsia="Times New Roman" w:hAnsi="Courier New" w:cs="Times New Roman"/>
          <w:lang w:eastAsia="cs-CZ"/>
        </w:rPr>
        <w:tab/>
        <w:t>105,0 %</w:t>
      </w:r>
      <w:r w:rsidRPr="00410E9F">
        <w:rPr>
          <w:rFonts w:ascii="Courier New" w:eastAsia="Times New Roman" w:hAnsi="Courier New" w:cs="Times New Roman"/>
          <w:lang w:eastAsia="cs-CZ"/>
        </w:rPr>
        <w:tab/>
        <w:t>1 758 333 tis.Kč</w:t>
      </w:r>
    </w:p>
    <w:p w14:paraId="176D9196"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1112 Daň z příjmů FO placená poplatníky</w:t>
      </w:r>
      <w:r w:rsidRPr="00410E9F">
        <w:rPr>
          <w:rFonts w:ascii="Courier New" w:eastAsia="Times New Roman" w:hAnsi="Courier New" w:cs="Times New Roman"/>
          <w:lang w:eastAsia="cs-CZ"/>
        </w:rPr>
        <w:tab/>
        <w:t>119,7 %</w:t>
      </w:r>
      <w:r w:rsidRPr="00410E9F">
        <w:rPr>
          <w:rFonts w:ascii="Courier New" w:eastAsia="Times New Roman" w:hAnsi="Courier New" w:cs="Times New Roman"/>
          <w:lang w:eastAsia="cs-CZ"/>
        </w:rPr>
        <w:tab/>
        <w:t>141 145 tis.Kč</w:t>
      </w:r>
    </w:p>
    <w:p w14:paraId="6176E8E7"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1113 Daň z příjmů FO vybíraná srážkou</w:t>
      </w:r>
      <w:r w:rsidRPr="00410E9F">
        <w:rPr>
          <w:rFonts w:ascii="Courier New" w:eastAsia="Times New Roman" w:hAnsi="Courier New" w:cs="Times New Roman"/>
          <w:lang w:eastAsia="cs-CZ"/>
        </w:rPr>
        <w:tab/>
        <w:t>110,0 %</w:t>
      </w:r>
      <w:r w:rsidRPr="00410E9F">
        <w:rPr>
          <w:rFonts w:ascii="Courier New" w:eastAsia="Times New Roman" w:hAnsi="Courier New" w:cs="Times New Roman"/>
          <w:lang w:eastAsia="cs-CZ"/>
        </w:rPr>
        <w:tab/>
        <w:t>407 336 tis.Kč</w:t>
      </w:r>
    </w:p>
    <w:p w14:paraId="29D1D5B6"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1121 Daň z příjmů PO</w:t>
      </w:r>
      <w:r w:rsidRPr="00410E9F">
        <w:rPr>
          <w:rFonts w:ascii="Courier New" w:eastAsia="Times New Roman" w:hAnsi="Courier New" w:cs="Times New Roman"/>
          <w:lang w:eastAsia="cs-CZ"/>
        </w:rPr>
        <w:tab/>
        <w:t>110,6 %</w:t>
      </w:r>
      <w:r w:rsidRPr="00410E9F">
        <w:rPr>
          <w:rFonts w:ascii="Courier New" w:eastAsia="Times New Roman" w:hAnsi="Courier New" w:cs="Times New Roman"/>
          <w:lang w:eastAsia="cs-CZ"/>
        </w:rPr>
        <w:tab/>
        <w:t>2 953 174 tis.Kč</w:t>
      </w:r>
    </w:p>
    <w:p w14:paraId="72008141"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1211 Daň z přidané hodnoty (DPH)</w:t>
      </w:r>
      <w:r w:rsidRPr="00410E9F">
        <w:rPr>
          <w:rFonts w:ascii="Courier New" w:eastAsia="Times New Roman" w:hAnsi="Courier New" w:cs="Times New Roman"/>
          <w:lang w:eastAsia="cs-CZ"/>
        </w:rPr>
        <w:tab/>
        <w:t>100,2 %</w:t>
      </w:r>
      <w:r w:rsidRPr="00410E9F">
        <w:rPr>
          <w:rFonts w:ascii="Courier New" w:eastAsia="Times New Roman" w:hAnsi="Courier New" w:cs="Times New Roman"/>
          <w:lang w:eastAsia="cs-CZ"/>
        </w:rPr>
        <w:tab/>
        <w:t>5 316 408 tis.Kč</w:t>
      </w:r>
    </w:p>
    <w:p w14:paraId="186B8829"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Příjem ze sdílených daní celkem</w:t>
      </w:r>
      <w:r w:rsidRPr="00410E9F">
        <w:rPr>
          <w:rFonts w:ascii="Courier New" w:eastAsia="Times New Roman" w:hAnsi="Courier New" w:cs="Times New Roman"/>
          <w:b/>
          <w:bCs/>
          <w:lang w:eastAsia="cs-CZ"/>
        </w:rPr>
        <w:tab/>
        <w:t>10 576 396 tis.Kč</w:t>
      </w:r>
    </w:p>
    <w:p w14:paraId="705355F2"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color w:val="FF0000"/>
          <w:lang w:eastAsia="cs-CZ"/>
        </w:rPr>
      </w:pPr>
    </w:p>
    <w:p w14:paraId="481528F0" w14:textId="77777777" w:rsidR="00410E9F" w:rsidRPr="00410E9F" w:rsidRDefault="00410E9F" w:rsidP="00410E9F">
      <w:pPr>
        <w:tabs>
          <w:tab w:val="right" w:pos="9923"/>
        </w:tabs>
        <w:spacing w:after="0" w:line="240" w:lineRule="auto"/>
        <w:jc w:val="both"/>
        <w:rPr>
          <w:rFonts w:ascii="Courier New" w:eastAsia="Calibri" w:hAnsi="Courier New" w:cs="Times New Roman"/>
          <w:b/>
          <w:bCs/>
          <w:caps/>
          <w:sz w:val="24"/>
          <w:szCs w:val="24"/>
        </w:rPr>
      </w:pPr>
      <w:r w:rsidRPr="00410E9F">
        <w:rPr>
          <w:rFonts w:ascii="Courier New" w:eastAsia="Calibri" w:hAnsi="Courier New" w:cs="Times New Roman"/>
          <w:b/>
          <w:bCs/>
          <w:caps/>
          <w:sz w:val="24"/>
          <w:szCs w:val="24"/>
        </w:rPr>
        <w:t>b) výlučné daňové příjmy města</w:t>
      </w:r>
    </w:p>
    <w:p w14:paraId="6ED05B1F"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p>
    <w:p w14:paraId="4A44AF98" w14:textId="77777777" w:rsidR="00410E9F" w:rsidRPr="00410E9F" w:rsidRDefault="00410E9F" w:rsidP="00410E9F">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POL</w:t>
      </w:r>
      <w:r w:rsidRPr="00410E9F">
        <w:rPr>
          <w:rFonts w:ascii="Courier New" w:eastAsia="Times New Roman" w:hAnsi="Courier New" w:cs="Times New Roman"/>
          <w:b/>
          <w:bCs/>
          <w:lang w:eastAsia="cs-CZ"/>
        </w:rPr>
        <w:tab/>
        <w:t>druh daně</w:t>
      </w:r>
      <w:r w:rsidRPr="00410E9F">
        <w:rPr>
          <w:rFonts w:ascii="Courier New" w:eastAsia="Times New Roman" w:hAnsi="Courier New" w:cs="Times New Roman"/>
          <w:b/>
          <w:bCs/>
          <w:lang w:eastAsia="cs-CZ"/>
        </w:rPr>
        <w:tab/>
        <w:t>% k UR</w:t>
      </w:r>
      <w:r w:rsidRPr="00410E9F">
        <w:rPr>
          <w:rFonts w:ascii="Courier New" w:eastAsia="Times New Roman" w:hAnsi="Courier New" w:cs="Times New Roman"/>
          <w:b/>
          <w:bCs/>
          <w:lang w:eastAsia="cs-CZ"/>
        </w:rPr>
        <w:tab/>
        <w:t>skutečnost</w:t>
      </w:r>
    </w:p>
    <w:p w14:paraId="48113375"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1122 Daň z příjmů PO za obce</w:t>
      </w:r>
      <w:r w:rsidRPr="00410E9F">
        <w:rPr>
          <w:rFonts w:ascii="Courier New" w:eastAsia="Times New Roman" w:hAnsi="Courier New" w:cs="Times New Roman"/>
          <w:vertAlign w:val="superscript"/>
          <w:lang w:eastAsia="cs-CZ"/>
        </w:rPr>
        <w:footnoteReference w:id="1"/>
      </w:r>
      <w:r w:rsidRPr="00410E9F">
        <w:rPr>
          <w:rFonts w:ascii="Courier New" w:eastAsia="Times New Roman" w:hAnsi="Courier New" w:cs="Times New Roman"/>
          <w:lang w:eastAsia="cs-CZ"/>
        </w:rPr>
        <w:tab/>
        <w:t>100,0 %</w:t>
      </w:r>
      <w:r w:rsidRPr="00410E9F">
        <w:rPr>
          <w:rFonts w:ascii="Courier New" w:eastAsia="Times New Roman" w:hAnsi="Courier New" w:cs="Times New Roman"/>
          <w:lang w:eastAsia="cs-CZ"/>
        </w:rPr>
        <w:tab/>
        <w:t>291 446 tis.Kč</w:t>
      </w:r>
    </w:p>
    <w:p w14:paraId="56EFF628" w14:textId="77777777" w:rsidR="00410E9F" w:rsidRPr="00410E9F" w:rsidRDefault="00410E9F" w:rsidP="00410E9F">
      <w:pPr>
        <w:tabs>
          <w:tab w:val="right" w:pos="7230"/>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1511 Daň z nemovitých věcí</w:t>
      </w:r>
      <w:r w:rsidRPr="00410E9F">
        <w:rPr>
          <w:rFonts w:ascii="Courier New" w:eastAsia="Times New Roman" w:hAnsi="Courier New" w:cs="Times New Roman"/>
          <w:b/>
          <w:bCs/>
          <w:vertAlign w:val="superscript"/>
          <w:lang w:eastAsia="cs-CZ"/>
        </w:rPr>
        <w:footnoteReference w:id="2"/>
      </w:r>
      <w:r w:rsidRPr="00410E9F">
        <w:rPr>
          <w:rFonts w:ascii="Courier New" w:eastAsia="Times New Roman" w:hAnsi="Courier New" w:cs="Times New Roman"/>
          <w:lang w:eastAsia="cs-CZ"/>
        </w:rPr>
        <w:tab/>
        <w:t>0,0 %</w:t>
      </w:r>
      <w:r w:rsidRPr="00410E9F">
        <w:rPr>
          <w:rFonts w:ascii="Courier New" w:eastAsia="Times New Roman" w:hAnsi="Courier New" w:cs="Times New Roman"/>
          <w:lang w:eastAsia="cs-CZ"/>
        </w:rPr>
        <w:tab/>
        <w:t>0 tis.Kč</w:t>
      </w:r>
    </w:p>
    <w:p w14:paraId="4EC33086"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Příjem z výlučných daní celkem</w:t>
      </w:r>
      <w:r w:rsidRPr="00410E9F">
        <w:rPr>
          <w:rFonts w:ascii="Courier New" w:eastAsia="Times New Roman" w:hAnsi="Courier New" w:cs="Times New Roman"/>
          <w:b/>
          <w:bCs/>
          <w:lang w:eastAsia="cs-CZ"/>
        </w:rPr>
        <w:tab/>
        <w:t>291 446 tis.Kč</w:t>
      </w:r>
    </w:p>
    <w:p w14:paraId="31297646"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color w:val="FF0000"/>
          <w:lang w:eastAsia="cs-CZ"/>
        </w:rPr>
      </w:pPr>
    </w:p>
    <w:p w14:paraId="1EAB1CFF" w14:textId="77777777" w:rsidR="00410E9F" w:rsidRPr="00410E9F" w:rsidRDefault="00410E9F" w:rsidP="00410E9F">
      <w:pPr>
        <w:tabs>
          <w:tab w:val="right" w:pos="9923"/>
        </w:tabs>
        <w:spacing w:after="0" w:line="240" w:lineRule="auto"/>
        <w:jc w:val="both"/>
        <w:rPr>
          <w:rFonts w:ascii="Courier New" w:eastAsia="Calibri" w:hAnsi="Courier New" w:cs="Times New Roman"/>
          <w:b/>
          <w:bCs/>
          <w:caps/>
          <w:sz w:val="24"/>
          <w:szCs w:val="24"/>
        </w:rPr>
      </w:pPr>
      <w:r w:rsidRPr="00410E9F">
        <w:rPr>
          <w:rFonts w:ascii="Courier New" w:eastAsia="Calibri" w:hAnsi="Courier New" w:cs="Times New Roman"/>
          <w:b/>
          <w:bCs/>
          <w:caps/>
          <w:sz w:val="24"/>
          <w:szCs w:val="24"/>
        </w:rPr>
        <w:t>C) hazardní hry a loterie</w:t>
      </w:r>
    </w:p>
    <w:p w14:paraId="258413A4"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color w:val="FF0000"/>
          <w:lang w:eastAsia="cs-CZ"/>
        </w:rPr>
      </w:pPr>
    </w:p>
    <w:p w14:paraId="56F24C79" w14:textId="77777777" w:rsidR="00410E9F" w:rsidRPr="00410E9F" w:rsidRDefault="00410E9F" w:rsidP="00410E9F">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POL</w:t>
      </w:r>
      <w:r w:rsidRPr="00410E9F">
        <w:rPr>
          <w:rFonts w:ascii="Courier New" w:eastAsia="Times New Roman" w:hAnsi="Courier New" w:cs="Times New Roman"/>
          <w:b/>
          <w:bCs/>
          <w:lang w:eastAsia="cs-CZ"/>
        </w:rPr>
        <w:tab/>
        <w:t>druh daně</w:t>
      </w:r>
      <w:r w:rsidRPr="00410E9F">
        <w:rPr>
          <w:rFonts w:ascii="Courier New" w:eastAsia="Times New Roman" w:hAnsi="Courier New" w:cs="Times New Roman"/>
          <w:b/>
          <w:bCs/>
          <w:lang w:eastAsia="cs-CZ"/>
        </w:rPr>
        <w:tab/>
        <w:t>% k UR</w:t>
      </w:r>
      <w:r w:rsidRPr="00410E9F">
        <w:rPr>
          <w:rFonts w:ascii="Courier New" w:eastAsia="Times New Roman" w:hAnsi="Courier New" w:cs="Times New Roman"/>
          <w:b/>
          <w:bCs/>
          <w:lang w:eastAsia="cs-CZ"/>
        </w:rPr>
        <w:tab/>
        <w:t>skutečnost</w:t>
      </w:r>
    </w:p>
    <w:p w14:paraId="286CAC41"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1381 Daň z hazardních her</w:t>
      </w:r>
      <w:r w:rsidRPr="00410E9F">
        <w:rPr>
          <w:rFonts w:ascii="Courier New" w:eastAsia="Times New Roman" w:hAnsi="Courier New" w:cs="Times New Roman"/>
          <w:lang w:eastAsia="cs-CZ"/>
        </w:rPr>
        <w:tab/>
        <w:t>103,7 %</w:t>
      </w:r>
      <w:r w:rsidRPr="00410E9F">
        <w:rPr>
          <w:rFonts w:ascii="Courier New" w:eastAsia="Times New Roman" w:hAnsi="Courier New" w:cs="Times New Roman"/>
          <w:lang w:eastAsia="cs-CZ"/>
        </w:rPr>
        <w:tab/>
        <w:t>75 387 tis.Kč</w:t>
      </w:r>
    </w:p>
    <w:p w14:paraId="6C18FB79"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1382 Zrušený odvod z loterií a podobných her</w:t>
      </w:r>
      <w:r w:rsidRPr="00410E9F">
        <w:rPr>
          <w:rFonts w:ascii="Courier New" w:eastAsia="Times New Roman" w:hAnsi="Courier New" w:cs="Times New Roman"/>
          <w:lang w:eastAsia="cs-CZ"/>
        </w:rPr>
        <w:tab/>
        <w:t>0,0 %</w:t>
      </w:r>
      <w:r w:rsidRPr="00410E9F">
        <w:rPr>
          <w:rFonts w:ascii="Courier New" w:eastAsia="Times New Roman" w:hAnsi="Courier New" w:cs="Times New Roman"/>
          <w:lang w:eastAsia="cs-CZ"/>
        </w:rPr>
        <w:tab/>
        <w:t>1 tis.Kč</w:t>
      </w:r>
    </w:p>
    <w:p w14:paraId="15744433"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1383 Zrušený odvod z výherních hracích přístrojů</w:t>
      </w:r>
      <w:r w:rsidRPr="00410E9F">
        <w:rPr>
          <w:rFonts w:ascii="Courier New" w:eastAsia="Times New Roman" w:hAnsi="Courier New" w:cs="Times New Roman"/>
          <w:lang w:eastAsia="cs-CZ"/>
        </w:rPr>
        <w:tab/>
        <w:t>0,0 %</w:t>
      </w:r>
      <w:r w:rsidRPr="00410E9F">
        <w:rPr>
          <w:rFonts w:ascii="Courier New" w:eastAsia="Times New Roman" w:hAnsi="Courier New" w:cs="Times New Roman"/>
          <w:lang w:eastAsia="cs-CZ"/>
        </w:rPr>
        <w:tab/>
        <w:t>0 tis.Kč</w:t>
      </w:r>
    </w:p>
    <w:p w14:paraId="28691A17" w14:textId="50DFCC99"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lastRenderedPageBreak/>
        <w:t>1385 Dílčí daň z technických her</w:t>
      </w:r>
      <w:r w:rsidRPr="00410E9F">
        <w:rPr>
          <w:rFonts w:ascii="Courier New" w:eastAsia="Times New Roman" w:hAnsi="Courier New" w:cs="Times New Roman"/>
          <w:lang w:eastAsia="cs-CZ"/>
        </w:rPr>
        <w:tab/>
        <w:t>152,8 %</w:t>
      </w:r>
      <w:r w:rsidRPr="00410E9F">
        <w:rPr>
          <w:rFonts w:ascii="Courier New" w:eastAsia="Times New Roman" w:hAnsi="Courier New" w:cs="Times New Roman"/>
          <w:lang w:eastAsia="cs-CZ"/>
        </w:rPr>
        <w:tab/>
        <w:t>7</w:t>
      </w:r>
      <w:r w:rsidR="00497C7B">
        <w:rPr>
          <w:rFonts w:ascii="Courier New" w:eastAsia="Times New Roman" w:hAnsi="Courier New" w:cs="Times New Roman"/>
          <w:lang w:eastAsia="cs-CZ"/>
        </w:rPr>
        <w:t>5</w:t>
      </w:r>
      <w:r w:rsidRPr="00410E9F">
        <w:rPr>
          <w:rFonts w:ascii="Courier New" w:eastAsia="Times New Roman" w:hAnsi="Courier New" w:cs="Times New Roman"/>
          <w:lang w:eastAsia="cs-CZ"/>
        </w:rPr>
        <w:t> tis.Kč</w:t>
      </w:r>
    </w:p>
    <w:p w14:paraId="631ABBB8"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Příjem z hazardních her a loterií celkem</w:t>
      </w:r>
      <w:r w:rsidRPr="00410E9F">
        <w:rPr>
          <w:rFonts w:ascii="Courier New" w:eastAsia="Times New Roman" w:hAnsi="Courier New" w:cs="Times New Roman"/>
          <w:b/>
          <w:bCs/>
          <w:lang w:eastAsia="cs-CZ"/>
        </w:rPr>
        <w:tab/>
        <w:t>75 463 tis.Kč</w:t>
      </w:r>
    </w:p>
    <w:p w14:paraId="13A07A1B" w14:textId="77777777" w:rsidR="00410E9F" w:rsidRPr="00DB534C" w:rsidRDefault="00410E9F" w:rsidP="00410E9F">
      <w:pPr>
        <w:tabs>
          <w:tab w:val="right" w:pos="9923"/>
        </w:tabs>
        <w:spacing w:after="0" w:line="240" w:lineRule="auto"/>
        <w:jc w:val="both"/>
        <w:rPr>
          <w:rFonts w:ascii="Courier New" w:eastAsia="Times New Roman" w:hAnsi="Courier New" w:cs="Times New Roman"/>
          <w:iCs/>
          <w:lang w:eastAsia="cs-CZ"/>
        </w:rPr>
      </w:pPr>
    </w:p>
    <w:p w14:paraId="0E7925BE" w14:textId="77777777" w:rsidR="00410E9F" w:rsidRPr="00DB534C" w:rsidRDefault="00410E9F" w:rsidP="00410E9F">
      <w:pPr>
        <w:tabs>
          <w:tab w:val="right" w:pos="9923"/>
        </w:tabs>
        <w:spacing w:after="0" w:line="240" w:lineRule="auto"/>
        <w:jc w:val="both"/>
        <w:rPr>
          <w:rFonts w:ascii="Courier New" w:eastAsia="Times New Roman" w:hAnsi="Courier New" w:cs="Times New Roman"/>
          <w:iCs/>
          <w:lang w:eastAsia="cs-CZ"/>
        </w:rPr>
      </w:pPr>
    </w:p>
    <w:p w14:paraId="58A9ABE2" w14:textId="77777777" w:rsidR="00410E9F" w:rsidRPr="00410E9F" w:rsidRDefault="00410E9F" w:rsidP="00410E9F">
      <w:pPr>
        <w:tabs>
          <w:tab w:val="right" w:pos="9923"/>
        </w:tabs>
        <w:spacing w:after="0" w:line="240" w:lineRule="auto"/>
        <w:jc w:val="both"/>
        <w:rPr>
          <w:rFonts w:ascii="Courier New" w:eastAsia="Calibri" w:hAnsi="Courier New" w:cs="Times New Roman"/>
          <w:b/>
          <w:bCs/>
          <w:caps/>
          <w:sz w:val="24"/>
          <w:szCs w:val="24"/>
        </w:rPr>
      </w:pPr>
      <w:r w:rsidRPr="00410E9F">
        <w:rPr>
          <w:rFonts w:ascii="Courier New" w:eastAsia="Calibri" w:hAnsi="Courier New" w:cs="Times New Roman"/>
          <w:b/>
          <w:bCs/>
          <w:caps/>
          <w:sz w:val="24"/>
          <w:szCs w:val="24"/>
        </w:rPr>
        <w:t>D) poplatky a ostatní daňové příjmy</w:t>
      </w:r>
    </w:p>
    <w:p w14:paraId="0033F058"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p>
    <w:p w14:paraId="63982161" w14:textId="77777777" w:rsidR="00410E9F" w:rsidRPr="00410E9F" w:rsidRDefault="00410E9F" w:rsidP="00410E9F">
      <w:pPr>
        <w:tabs>
          <w:tab w:val="left" w:pos="680"/>
          <w:tab w:val="right" w:pos="7230"/>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POL</w:t>
      </w:r>
      <w:r w:rsidRPr="00410E9F">
        <w:rPr>
          <w:rFonts w:ascii="Courier New" w:eastAsia="Times New Roman" w:hAnsi="Courier New" w:cs="Times New Roman"/>
          <w:b/>
          <w:bCs/>
          <w:lang w:eastAsia="cs-CZ"/>
        </w:rPr>
        <w:tab/>
        <w:t>druh příjmu</w:t>
      </w:r>
      <w:r w:rsidRPr="00410E9F">
        <w:rPr>
          <w:rFonts w:ascii="Courier New" w:eastAsia="Times New Roman" w:hAnsi="Courier New" w:cs="Times New Roman"/>
          <w:b/>
          <w:bCs/>
          <w:lang w:eastAsia="cs-CZ"/>
        </w:rPr>
        <w:tab/>
        <w:t>% k UR</w:t>
      </w:r>
      <w:r w:rsidRPr="00410E9F">
        <w:rPr>
          <w:rFonts w:ascii="Courier New" w:eastAsia="Times New Roman" w:hAnsi="Courier New" w:cs="Times New Roman"/>
          <w:b/>
          <w:bCs/>
          <w:lang w:eastAsia="cs-CZ"/>
        </w:rPr>
        <w:tab/>
        <w:t>skutečnost</w:t>
      </w:r>
    </w:p>
    <w:p w14:paraId="5E457608"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1333 Poplatek za ukládání odpadů na skládku</w:t>
      </w:r>
      <w:r w:rsidRPr="00410E9F">
        <w:rPr>
          <w:rFonts w:ascii="Courier New" w:eastAsia="Times New Roman" w:hAnsi="Courier New" w:cs="Times New Roman"/>
          <w:vertAlign w:val="superscript"/>
          <w:lang w:eastAsia="cs-CZ"/>
        </w:rPr>
        <w:footnoteReference w:id="3"/>
      </w:r>
      <w:r w:rsidRPr="00410E9F">
        <w:rPr>
          <w:rFonts w:ascii="Courier New" w:eastAsia="Times New Roman" w:hAnsi="Courier New" w:cs="Times New Roman"/>
          <w:lang w:eastAsia="cs-CZ"/>
        </w:rPr>
        <w:tab/>
        <w:t>111,4 %</w:t>
      </w:r>
      <w:r w:rsidRPr="00410E9F">
        <w:rPr>
          <w:rFonts w:ascii="Courier New" w:eastAsia="Times New Roman" w:hAnsi="Courier New" w:cs="Times New Roman"/>
          <w:lang w:eastAsia="cs-CZ"/>
        </w:rPr>
        <w:tab/>
        <w:t>37 033 tis.Kč</w:t>
      </w:r>
    </w:p>
    <w:p w14:paraId="29CDF96F"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1334 Odvody za odnětí půdy ze ZPF</w:t>
      </w:r>
      <w:r w:rsidRPr="00410E9F">
        <w:rPr>
          <w:rFonts w:ascii="Courier New" w:eastAsia="Times New Roman" w:hAnsi="Courier New" w:cs="Times New Roman"/>
          <w:lang w:eastAsia="cs-CZ"/>
        </w:rPr>
        <w:tab/>
        <w:t>0,0 %</w:t>
      </w:r>
      <w:r w:rsidRPr="00410E9F">
        <w:rPr>
          <w:rFonts w:ascii="Courier New" w:eastAsia="Times New Roman" w:hAnsi="Courier New" w:cs="Times New Roman"/>
          <w:lang w:eastAsia="cs-CZ"/>
        </w:rPr>
        <w:tab/>
        <w:t>3 097 tis.Kč</w:t>
      </w:r>
    </w:p>
    <w:p w14:paraId="5DE6D9B6"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1335 Poplatky za odnětí pozemku podle lesního zákona</w:t>
      </w:r>
      <w:r w:rsidRPr="00410E9F">
        <w:rPr>
          <w:rFonts w:ascii="Courier New" w:eastAsia="Times New Roman" w:hAnsi="Courier New" w:cs="Times New Roman"/>
          <w:lang w:eastAsia="cs-CZ"/>
        </w:rPr>
        <w:tab/>
      </w:r>
      <w:r w:rsidRPr="00410E9F">
        <w:rPr>
          <w:rFonts w:ascii="Courier New" w:eastAsia="Times New Roman" w:hAnsi="Courier New" w:cs="Times New Roman"/>
          <w:lang w:eastAsia="cs-CZ"/>
        </w:rPr>
        <w:tab/>
        <w:t>74 tis.Kč</w:t>
      </w:r>
    </w:p>
    <w:p w14:paraId="7C3AF268"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1342 Poplatek z pobytu</w:t>
      </w:r>
      <w:r w:rsidRPr="00410E9F">
        <w:rPr>
          <w:rFonts w:ascii="Courier New" w:eastAsia="Times New Roman" w:hAnsi="Courier New" w:cs="Times New Roman"/>
          <w:vertAlign w:val="superscript"/>
          <w:lang w:eastAsia="cs-CZ"/>
        </w:rPr>
        <w:footnoteReference w:id="4"/>
      </w:r>
      <w:r w:rsidRPr="00410E9F">
        <w:rPr>
          <w:rFonts w:ascii="Courier New" w:eastAsia="Times New Roman" w:hAnsi="Courier New" w:cs="Times New Roman"/>
          <w:lang w:eastAsia="cs-CZ"/>
        </w:rPr>
        <w:tab/>
        <w:t>119,0 %</w:t>
      </w:r>
      <w:r w:rsidRPr="00410E9F">
        <w:rPr>
          <w:rFonts w:ascii="Courier New" w:eastAsia="Times New Roman" w:hAnsi="Courier New" w:cs="Times New Roman"/>
          <w:lang w:eastAsia="cs-CZ"/>
        </w:rPr>
        <w:tab/>
        <w:t>10 714 tis.Kč</w:t>
      </w:r>
    </w:p>
    <w:p w14:paraId="7C727112"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1345 Poplatek za obecní systém odpadového hospodářství a příjem</w:t>
      </w:r>
    </w:p>
    <w:p w14:paraId="4D68B1F4"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z poplatku za odkládání komunálního odpadu z nemovité věci</w:t>
      </w:r>
      <w:r w:rsidRPr="00410E9F">
        <w:rPr>
          <w:rFonts w:ascii="Courier New" w:eastAsia="Times New Roman" w:hAnsi="Courier New" w:cs="Times New Roman"/>
          <w:vertAlign w:val="superscript"/>
          <w:lang w:eastAsia="cs-CZ"/>
        </w:rPr>
        <w:footnoteReference w:id="5"/>
      </w:r>
      <w:r w:rsidRPr="00410E9F">
        <w:rPr>
          <w:rFonts w:ascii="Courier New" w:eastAsia="Times New Roman" w:hAnsi="Courier New" w:cs="Times New Roman"/>
          <w:lang w:eastAsia="cs-CZ"/>
        </w:rPr>
        <w:tab/>
      </w:r>
    </w:p>
    <w:p w14:paraId="447FC591"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ab/>
        <w:t>97,2 %</w:t>
      </w:r>
      <w:r w:rsidRPr="00410E9F">
        <w:rPr>
          <w:rFonts w:ascii="Courier New" w:eastAsia="Times New Roman" w:hAnsi="Courier New" w:cs="Times New Roman"/>
          <w:lang w:eastAsia="cs-CZ"/>
        </w:rPr>
        <w:tab/>
        <w:t>124 362 tis.Kč</w:t>
      </w:r>
    </w:p>
    <w:p w14:paraId="74CB230A"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1353 Příjmy za zkoušky odborné způsobilosti od žadatelů </w:t>
      </w:r>
    </w:p>
    <w:p w14:paraId="300C2EE5" w14:textId="77777777" w:rsidR="00410E9F" w:rsidRPr="00410E9F" w:rsidRDefault="00410E9F" w:rsidP="00410E9F">
      <w:pPr>
        <w:tabs>
          <w:tab w:val="right" w:pos="7371"/>
          <w:tab w:val="right" w:pos="9922"/>
        </w:tabs>
        <w:spacing w:after="0" w:line="240" w:lineRule="auto"/>
        <w:ind w:left="709"/>
        <w:jc w:val="both"/>
        <w:rPr>
          <w:rFonts w:ascii="Courier New" w:eastAsia="Times New Roman" w:hAnsi="Courier New" w:cs="Times New Roman"/>
          <w:lang w:eastAsia="cs-CZ"/>
        </w:rPr>
      </w:pPr>
      <w:r w:rsidRPr="00410E9F">
        <w:rPr>
          <w:rFonts w:ascii="Courier New" w:eastAsia="Times New Roman" w:hAnsi="Courier New" w:cs="Times New Roman"/>
          <w:lang w:eastAsia="cs-CZ"/>
        </w:rPr>
        <w:t>o řidičské oprávnění</w:t>
      </w:r>
      <w:r w:rsidRPr="00410E9F">
        <w:rPr>
          <w:rFonts w:ascii="Courier New" w:eastAsia="Times New Roman" w:hAnsi="Courier New" w:cs="Times New Roman"/>
          <w:lang w:eastAsia="cs-CZ"/>
        </w:rPr>
        <w:tab/>
        <w:t xml:space="preserve"> 87.68 %</w:t>
      </w:r>
      <w:r w:rsidRPr="00410E9F">
        <w:rPr>
          <w:rFonts w:ascii="Courier New" w:eastAsia="Times New Roman" w:hAnsi="Courier New" w:cs="Times New Roman"/>
          <w:lang w:eastAsia="cs-CZ"/>
        </w:rPr>
        <w:tab/>
        <w:t>4 616 tis.Kč</w:t>
      </w:r>
    </w:p>
    <w:p w14:paraId="5E6FCF32"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1356 Příjmy úhrad za dobývání nerostů a poplatků</w:t>
      </w:r>
    </w:p>
    <w:p w14:paraId="026CA05D" w14:textId="77777777" w:rsidR="00410E9F" w:rsidRPr="00410E9F" w:rsidRDefault="00410E9F" w:rsidP="00410E9F">
      <w:pPr>
        <w:tabs>
          <w:tab w:val="right" w:pos="7371"/>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za geologické práce</w:t>
      </w:r>
      <w:r w:rsidRPr="00410E9F">
        <w:rPr>
          <w:rFonts w:ascii="Courier New" w:eastAsia="Times New Roman" w:hAnsi="Courier New" w:cs="Times New Roman"/>
          <w:lang w:eastAsia="cs-CZ"/>
        </w:rPr>
        <w:tab/>
        <w:t>0,0 %</w:t>
      </w:r>
      <w:r w:rsidRPr="00410E9F">
        <w:rPr>
          <w:rFonts w:ascii="Courier New" w:eastAsia="Times New Roman" w:hAnsi="Courier New" w:cs="Times New Roman"/>
          <w:lang w:eastAsia="cs-CZ"/>
        </w:rPr>
        <w:tab/>
        <w:t>6 021 tis.Kč</w:t>
      </w:r>
    </w:p>
    <w:p w14:paraId="1C50B22E" w14:textId="77777777" w:rsidR="00410E9F" w:rsidRPr="00410E9F" w:rsidRDefault="00410E9F" w:rsidP="00410E9F">
      <w:pPr>
        <w:tabs>
          <w:tab w:val="right" w:pos="7371"/>
          <w:tab w:val="right" w:pos="9922"/>
        </w:tabs>
        <w:spacing w:after="0" w:line="240" w:lineRule="auto"/>
        <w:jc w:val="both"/>
        <w:rPr>
          <w:rFonts w:ascii="Courier New" w:eastAsia="Calibri" w:hAnsi="Courier New" w:cs="Times New Roman"/>
        </w:rPr>
      </w:pPr>
      <w:r w:rsidRPr="00410E9F">
        <w:rPr>
          <w:rFonts w:ascii="Courier New" w:eastAsia="Times New Roman" w:hAnsi="Courier New" w:cs="Times New Roman"/>
          <w:lang w:eastAsia="cs-CZ"/>
        </w:rPr>
        <w:t xml:space="preserve"> </w:t>
      </w:r>
      <w:r w:rsidRPr="00410E9F">
        <w:rPr>
          <w:rFonts w:ascii="Courier New" w:eastAsia="Calibri" w:hAnsi="Courier New" w:cs="Times New Roman"/>
        </w:rPr>
        <w:t xml:space="preserve">    - Český báňský úřad</w:t>
      </w:r>
      <w:r w:rsidRPr="00410E9F">
        <w:rPr>
          <w:rFonts w:ascii="Courier New" w:eastAsia="Calibri" w:hAnsi="Courier New" w:cs="Times New Roman"/>
        </w:rPr>
        <w:tab/>
      </w:r>
      <w:r w:rsidRPr="00410E9F">
        <w:rPr>
          <w:rFonts w:ascii="Courier New" w:eastAsia="Calibri" w:hAnsi="Courier New" w:cs="Times New Roman"/>
        </w:rPr>
        <w:tab/>
      </w:r>
    </w:p>
    <w:p w14:paraId="5ED05080" w14:textId="77777777" w:rsidR="00410E9F" w:rsidRPr="00410E9F" w:rsidRDefault="00410E9F" w:rsidP="00410E9F">
      <w:pPr>
        <w:tabs>
          <w:tab w:val="right" w:pos="7371"/>
          <w:tab w:val="right" w:pos="9922"/>
        </w:tabs>
        <w:spacing w:after="0" w:line="240" w:lineRule="auto"/>
        <w:jc w:val="both"/>
        <w:rPr>
          <w:rFonts w:ascii="Courier New" w:eastAsia="Calibri" w:hAnsi="Courier New" w:cs="Times New Roman"/>
        </w:rPr>
      </w:pPr>
      <w:r w:rsidRPr="00410E9F">
        <w:rPr>
          <w:rFonts w:ascii="Courier New" w:eastAsia="Calibri" w:hAnsi="Courier New" w:cs="Times New Roman"/>
        </w:rPr>
        <w:t>1359 Ostatní odvody z vybraných činností a služeb</w:t>
      </w:r>
      <w:r w:rsidRPr="00410E9F">
        <w:rPr>
          <w:rFonts w:ascii="Courier New" w:eastAsia="Calibri" w:hAnsi="Courier New" w:cs="Times New Roman"/>
        </w:rPr>
        <w:tab/>
        <w:t>0,0 %</w:t>
      </w:r>
      <w:r w:rsidRPr="00410E9F">
        <w:rPr>
          <w:rFonts w:ascii="Courier New" w:eastAsia="Calibri" w:hAnsi="Courier New" w:cs="Times New Roman"/>
        </w:rPr>
        <w:tab/>
        <w:t>-11 tis.Kč</w:t>
      </w:r>
    </w:p>
    <w:p w14:paraId="78AD1B68" w14:textId="77777777" w:rsidR="00410E9F" w:rsidRPr="00410E9F" w:rsidRDefault="00410E9F" w:rsidP="00410E9F">
      <w:pPr>
        <w:tabs>
          <w:tab w:val="right" w:pos="7371"/>
          <w:tab w:val="right" w:pos="9922"/>
        </w:tabs>
        <w:spacing w:after="0" w:line="240" w:lineRule="auto"/>
        <w:ind w:left="709"/>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dopravně správních činností</w:t>
      </w:r>
    </w:p>
    <w:p w14:paraId="24016DFA" w14:textId="77777777" w:rsidR="00410E9F" w:rsidRPr="00410E9F" w:rsidRDefault="00410E9F" w:rsidP="00410E9F">
      <w:pPr>
        <w:tabs>
          <w:tab w:val="right" w:pos="7371"/>
          <w:tab w:val="right" w:pos="9922"/>
        </w:tabs>
        <w:spacing w:after="0" w:line="240" w:lineRule="auto"/>
        <w:jc w:val="both"/>
        <w:rPr>
          <w:rFonts w:ascii="Courier New" w:eastAsia="Calibri" w:hAnsi="Courier New" w:cs="Times New Roman"/>
        </w:rPr>
      </w:pPr>
      <w:r w:rsidRPr="00410E9F">
        <w:rPr>
          <w:rFonts w:ascii="Courier New" w:eastAsia="Calibri" w:hAnsi="Courier New" w:cs="Times New Roman"/>
        </w:rPr>
        <w:t>1361 Správní poplatky</w:t>
      </w:r>
      <w:r w:rsidRPr="00410E9F">
        <w:rPr>
          <w:rFonts w:ascii="Courier New" w:eastAsia="Calibri" w:hAnsi="Courier New" w:cs="Times New Roman"/>
        </w:rPr>
        <w:tab/>
        <w:t>115,6 %</w:t>
      </w:r>
      <w:r w:rsidRPr="00410E9F">
        <w:rPr>
          <w:rFonts w:ascii="Courier New" w:eastAsia="Calibri" w:hAnsi="Courier New" w:cs="Times New Roman"/>
        </w:rPr>
        <w:tab/>
        <w:t>58 036 tis.Kč</w:t>
      </w:r>
    </w:p>
    <w:p w14:paraId="65E4D9C6"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dopravy</w:t>
      </w:r>
      <w:r w:rsidRPr="00410E9F">
        <w:rPr>
          <w:rFonts w:ascii="Courier New" w:eastAsia="Times New Roman" w:hAnsi="Courier New" w:cs="Times New Roman"/>
          <w:lang w:eastAsia="cs-CZ"/>
        </w:rPr>
        <w:tab/>
        <w:t>908 tis.Kč</w:t>
      </w:r>
    </w:p>
    <w:p w14:paraId="1783657C"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dopravně správních činností</w:t>
      </w:r>
      <w:r w:rsidRPr="00410E9F">
        <w:rPr>
          <w:rFonts w:ascii="Courier New" w:eastAsia="Times New Roman" w:hAnsi="Courier New" w:cs="Times New Roman"/>
          <w:lang w:eastAsia="cs-CZ"/>
        </w:rPr>
        <w:tab/>
        <w:t>34 620 tis.Kč</w:t>
      </w:r>
    </w:p>
    <w:p w14:paraId="26D916BF" w14:textId="77777777" w:rsidR="00410E9F" w:rsidRPr="00410E9F" w:rsidRDefault="00410E9F" w:rsidP="00410E9F">
      <w:pPr>
        <w:tabs>
          <w:tab w:val="right" w:pos="9356"/>
        </w:tabs>
        <w:spacing w:after="0" w:line="240" w:lineRule="auto"/>
        <w:ind w:left="993"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činnosti na úseku registrace silničních vozidel a registru řidičů</w:t>
      </w:r>
    </w:p>
    <w:p w14:paraId="714A68E9"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financí a rozpočtu</w:t>
      </w:r>
      <w:r w:rsidRPr="00410E9F">
        <w:rPr>
          <w:rFonts w:ascii="Courier New" w:eastAsia="Times New Roman" w:hAnsi="Courier New" w:cs="Times New Roman"/>
          <w:lang w:eastAsia="cs-CZ"/>
        </w:rPr>
        <w:tab/>
        <w:t>58 tis.Kč</w:t>
      </w:r>
    </w:p>
    <w:p w14:paraId="4EA7B671"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soc. věcí a zdravotnictví</w:t>
      </w:r>
      <w:r w:rsidRPr="00410E9F">
        <w:rPr>
          <w:rFonts w:ascii="Courier New" w:eastAsia="Times New Roman" w:hAnsi="Courier New" w:cs="Times New Roman"/>
          <w:lang w:eastAsia="cs-CZ"/>
        </w:rPr>
        <w:tab/>
        <w:t>0 tis.Kč</w:t>
      </w:r>
    </w:p>
    <w:p w14:paraId="130EFA60"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odbor ochrany životního prostředí</w:t>
      </w:r>
      <w:r w:rsidRPr="00410E9F">
        <w:rPr>
          <w:rFonts w:ascii="Courier New" w:eastAsia="Times New Roman" w:hAnsi="Courier New" w:cs="Times New Roman"/>
          <w:lang w:eastAsia="cs-CZ"/>
        </w:rPr>
        <w:tab/>
        <w:t>422 tis.Kč</w:t>
      </w:r>
    </w:p>
    <w:p w14:paraId="40A7E8E0"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územního plánování a stavebního řádu</w:t>
      </w:r>
      <w:r w:rsidRPr="00410E9F">
        <w:rPr>
          <w:rFonts w:ascii="Courier New" w:eastAsia="Times New Roman" w:hAnsi="Courier New" w:cs="Times New Roman"/>
          <w:lang w:eastAsia="cs-CZ"/>
        </w:rPr>
        <w:tab/>
        <w:t>679 tis.Kč</w:t>
      </w:r>
    </w:p>
    <w:p w14:paraId="049DB577"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Živnostenský úřad</w:t>
      </w:r>
      <w:r w:rsidRPr="00410E9F">
        <w:rPr>
          <w:rFonts w:ascii="Courier New" w:eastAsia="Times New Roman" w:hAnsi="Courier New" w:cs="Times New Roman"/>
          <w:lang w:eastAsia="cs-CZ"/>
        </w:rPr>
        <w:tab/>
        <w:t>4 197 tis.Kč</w:t>
      </w:r>
    </w:p>
    <w:p w14:paraId="314752C6" w14:textId="77777777" w:rsidR="00410E9F" w:rsidRPr="00410E9F" w:rsidRDefault="00410E9F" w:rsidP="00410E9F">
      <w:pPr>
        <w:tabs>
          <w:tab w:val="right" w:pos="9498"/>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 odbor vnitřních věcí</w:t>
      </w:r>
      <w:r w:rsidRPr="00410E9F">
        <w:rPr>
          <w:rFonts w:ascii="Courier New" w:eastAsia="Times New Roman" w:hAnsi="Courier New" w:cs="Times New Roman"/>
          <w:lang w:eastAsia="cs-CZ"/>
        </w:rPr>
        <w:tab/>
        <w:t>17 152 tis.Kč</w:t>
      </w:r>
    </w:p>
    <w:p w14:paraId="183F46C8" w14:textId="77777777" w:rsidR="00410E9F" w:rsidRPr="00410E9F" w:rsidRDefault="00410E9F" w:rsidP="00410E9F">
      <w:pPr>
        <w:tabs>
          <w:tab w:val="right" w:pos="9356"/>
        </w:tabs>
        <w:spacing w:after="0" w:line="240" w:lineRule="auto"/>
        <w:ind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vydávání a ztráta CD, OP, poskytnutí údajů z ISEO, vidimace,</w:t>
      </w:r>
    </w:p>
    <w:p w14:paraId="4E8B19C2" w14:textId="77777777" w:rsidR="00410E9F" w:rsidRPr="00410E9F" w:rsidRDefault="00410E9F" w:rsidP="00410E9F">
      <w:pPr>
        <w:tabs>
          <w:tab w:val="right" w:pos="9356"/>
        </w:tabs>
        <w:spacing w:after="0" w:line="240" w:lineRule="auto"/>
        <w:ind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identifikace, legalizace, CZECHPOINT</w:t>
      </w:r>
    </w:p>
    <w:p w14:paraId="4967FCAB" w14:textId="77777777" w:rsidR="00410E9F" w:rsidRPr="00410E9F" w:rsidRDefault="00410E9F" w:rsidP="00410E9F">
      <w:pPr>
        <w:tabs>
          <w:tab w:val="right" w:pos="7371"/>
          <w:tab w:val="right" w:pos="9922"/>
        </w:tabs>
        <w:spacing w:after="0" w:line="240" w:lineRule="auto"/>
        <w:jc w:val="both"/>
        <w:rPr>
          <w:rFonts w:ascii="Courier New" w:eastAsia="Calibri" w:hAnsi="Courier New" w:cs="Times New Roman"/>
          <w:b/>
          <w:bCs/>
        </w:rPr>
      </w:pPr>
      <w:r w:rsidRPr="00410E9F">
        <w:rPr>
          <w:rFonts w:ascii="Courier New" w:eastAsia="Calibri" w:hAnsi="Courier New" w:cs="Times New Roman"/>
          <w:b/>
          <w:bCs/>
        </w:rPr>
        <w:t>Poplatky a ostatní daňové příjmy celkem</w:t>
      </w:r>
      <w:r w:rsidRPr="00410E9F">
        <w:rPr>
          <w:rFonts w:ascii="Courier New" w:eastAsia="Calibri" w:hAnsi="Courier New" w:cs="Times New Roman"/>
          <w:b/>
          <w:bCs/>
        </w:rPr>
        <w:tab/>
      </w:r>
      <w:r w:rsidRPr="00410E9F">
        <w:rPr>
          <w:rFonts w:ascii="Courier New" w:eastAsia="Calibri" w:hAnsi="Courier New" w:cs="Times New Roman"/>
          <w:b/>
          <w:bCs/>
        </w:rPr>
        <w:tab/>
        <w:t>243 942 tis.Kč</w:t>
      </w:r>
    </w:p>
    <w:p w14:paraId="3724C8DA" w14:textId="77777777" w:rsidR="00410E9F" w:rsidRDefault="00410E9F" w:rsidP="004D5697">
      <w:pPr>
        <w:jc w:val="both"/>
        <w:rPr>
          <w:rFonts w:ascii="Courier New" w:hAnsi="Courier New" w:cs="Courier New"/>
          <w:b/>
          <w:bCs/>
          <w:color w:val="FF0000"/>
        </w:rPr>
      </w:pPr>
    </w:p>
    <w:p w14:paraId="46133B77" w14:textId="658105C0" w:rsidR="008D0EF6" w:rsidRPr="009F6459" w:rsidRDefault="008D0EF6" w:rsidP="008D0EF6">
      <w:pPr>
        <w:tabs>
          <w:tab w:val="right" w:pos="7371"/>
          <w:tab w:val="right" w:pos="9922"/>
        </w:tabs>
        <w:spacing w:after="0" w:line="240" w:lineRule="auto"/>
        <w:jc w:val="both"/>
        <w:rPr>
          <w:rFonts w:ascii="Courier New" w:eastAsia="Times New Roman" w:hAnsi="Courier New" w:cs="Times New Roman"/>
          <w:color w:val="FF0000"/>
          <w:lang w:eastAsia="cs-CZ"/>
        </w:rPr>
      </w:pPr>
      <w:r w:rsidRPr="009F6459">
        <w:rPr>
          <w:rFonts w:ascii="Courier New" w:eastAsia="Times New Roman" w:hAnsi="Courier New" w:cs="Times New Roman"/>
          <w:color w:val="FF0000"/>
          <w:lang w:eastAsia="cs-CZ"/>
        </w:rPr>
        <w:tab/>
      </w:r>
    </w:p>
    <w:p w14:paraId="48B86046" w14:textId="4BADF940" w:rsidR="004A5963" w:rsidRPr="009F6459" w:rsidRDefault="004A5963">
      <w:pPr>
        <w:rPr>
          <w:rFonts w:ascii="Courier New" w:eastAsia="Times New Roman" w:hAnsi="Courier New" w:cs="Times New Roman"/>
          <w:iCs/>
          <w:color w:val="FF0000"/>
          <w:lang w:eastAsia="cs-CZ"/>
        </w:rPr>
      </w:pPr>
      <w:r w:rsidRPr="009F6459">
        <w:rPr>
          <w:rFonts w:ascii="Courier New" w:eastAsia="Times New Roman" w:hAnsi="Courier New" w:cs="Times New Roman"/>
          <w:iCs/>
          <w:color w:val="FF0000"/>
          <w:lang w:eastAsia="cs-CZ"/>
        </w:rPr>
        <w:br w:type="page"/>
      </w:r>
    </w:p>
    <w:p w14:paraId="67CBF291" w14:textId="65653E6C" w:rsidR="00F109F7" w:rsidRPr="00410E9F" w:rsidRDefault="00F109F7" w:rsidP="00F109F7">
      <w:pPr>
        <w:pStyle w:val="Zvrenet02"/>
      </w:pPr>
      <w:bookmarkStart w:id="16" w:name="_Toc96107767"/>
      <w:bookmarkStart w:id="17" w:name="_Toc170372055"/>
      <w:r w:rsidRPr="00410E9F">
        <w:lastRenderedPageBreak/>
        <w:t>Nedaňové příjmy</w:t>
      </w:r>
      <w:bookmarkEnd w:id="16"/>
      <w:bookmarkEnd w:id="17"/>
    </w:p>
    <w:p w14:paraId="232C56D9" w14:textId="77777777" w:rsidR="00410E9F" w:rsidRPr="00410E9F" w:rsidRDefault="00410E9F" w:rsidP="00410E9F">
      <w:pPr>
        <w:spacing w:after="0" w:line="240" w:lineRule="auto"/>
        <w:jc w:val="both"/>
        <w:rPr>
          <w:rFonts w:ascii="Courier New" w:eastAsia="Times New Roman" w:hAnsi="Courier New" w:cs="Times New Roman"/>
          <w:bCs/>
          <w:lang w:eastAsia="cs-CZ"/>
        </w:rPr>
      </w:pPr>
      <w:r w:rsidRPr="00410E9F">
        <w:rPr>
          <w:rFonts w:ascii="Courier New" w:hAnsi="Courier New" w:cs="Courier New"/>
          <w:b/>
          <w:bCs/>
        </w:rPr>
        <w:t>Nedaňové příjmy</w:t>
      </w:r>
      <w:r w:rsidRPr="00410E9F">
        <w:rPr>
          <w:rFonts w:ascii="Courier New" w:hAnsi="Courier New" w:cs="Courier New"/>
        </w:rPr>
        <w:t xml:space="preserve"> byly pro rok 2023 rozpočtovány ve výši 750 570 tis.Kč, v průběhu roku byl rozpočet upraven (zvýšen) na částku 951 502 tis.Kč. Skutečnost rozpočtu nedaňových příjmů dosáhla k 31.12.2023 výše </w:t>
      </w:r>
      <w:r w:rsidRPr="00410E9F">
        <w:rPr>
          <w:rFonts w:ascii="Courier New" w:hAnsi="Courier New" w:cs="Courier New"/>
          <w:b/>
          <w:bCs/>
        </w:rPr>
        <w:t>1 064 498 tis.Kč</w:t>
      </w:r>
      <w:r w:rsidRPr="00410E9F">
        <w:rPr>
          <w:rFonts w:ascii="Courier New" w:hAnsi="Courier New" w:cs="Courier New"/>
        </w:rPr>
        <w:t xml:space="preserve">, což představuje plnění na 111,88 % k upravenému rozpočtu. </w:t>
      </w:r>
    </w:p>
    <w:p w14:paraId="770C8969" w14:textId="77777777" w:rsidR="00410E9F" w:rsidRPr="00410E9F" w:rsidRDefault="00410E9F" w:rsidP="00410E9F">
      <w:pPr>
        <w:spacing w:after="0" w:line="240" w:lineRule="auto"/>
        <w:jc w:val="both"/>
        <w:rPr>
          <w:rFonts w:ascii="Courier New" w:hAnsi="Courier New" w:cs="Courier New"/>
        </w:rPr>
      </w:pPr>
      <w:bookmarkStart w:id="18" w:name="_Hlk102990357"/>
      <w:r w:rsidRPr="00410E9F">
        <w:rPr>
          <w:rFonts w:ascii="Courier New" w:hAnsi="Courier New" w:cs="Courier New"/>
        </w:rPr>
        <w:t>Vývoj nedaňových příjmů (v tisících) v šestileté řadě je následující:</w:t>
      </w:r>
    </w:p>
    <w:bookmarkEnd w:id="18"/>
    <w:p w14:paraId="37008565"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2A0A3E19"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r w:rsidRPr="00410E9F">
        <w:rPr>
          <w:rFonts w:eastAsia="Times New Roman" w:cs="Times New Roman"/>
          <w:noProof/>
          <w:color w:val="FF0000"/>
          <w:lang w:eastAsia="cs-CZ"/>
        </w:rPr>
        <mc:AlternateContent>
          <mc:Choice Requires="wpg">
            <w:drawing>
              <wp:anchor distT="0" distB="0" distL="114300" distR="114300" simplePos="0" relativeHeight="251701248" behindDoc="0" locked="0" layoutInCell="1" allowOverlap="1" wp14:anchorId="4CF5D419" wp14:editId="0DD6A89D">
                <wp:simplePos x="0" y="0"/>
                <wp:positionH relativeFrom="column">
                  <wp:posOffset>0</wp:posOffset>
                </wp:positionH>
                <wp:positionV relativeFrom="paragraph">
                  <wp:posOffset>37465</wp:posOffset>
                </wp:positionV>
                <wp:extent cx="6253480" cy="435610"/>
                <wp:effectExtent l="38100" t="38100" r="109220" b="116840"/>
                <wp:wrapNone/>
                <wp:docPr id="9" name="Skupina 9"/>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11" name="Šipka: dvojitá 11"/>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5157F2C"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p w14:paraId="34BCAA54"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Šipka: dvojitá 12"/>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4DF2F35"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p w14:paraId="4122E42A"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Šipka: dvojitá 13"/>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7297E5EA"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p w14:paraId="485C26DC" w14:textId="77777777" w:rsidR="00410E9F" w:rsidRDefault="00410E9F" w:rsidP="00410E9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Šipka: dvojitá 14"/>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24BB2A5"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p w14:paraId="7D112CEB"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Šipka: dvojitá 15"/>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6F5306E"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2</w:t>
                              </w:r>
                              <w:r w:rsidRPr="00CD1938">
                                <w:rPr>
                                  <w:rFonts w:cstheme="minorHAnsi"/>
                                  <w:b/>
                                  <w:bCs/>
                                  <w:color w:val="000000" w:themeColor="text1"/>
                                  <w:sz w:val="18"/>
                                  <w:szCs w:val="18"/>
                                </w:rPr>
                                <w:br/>
                              </w:r>
                              <w:r>
                                <w:rPr>
                                  <w:rFonts w:cstheme="minorHAnsi"/>
                                  <w:b/>
                                  <w:bCs/>
                                  <w:color w:val="002060"/>
                                  <w:sz w:val="16"/>
                                  <w:szCs w:val="16"/>
                                </w:rPr>
                                <w:t>1 239 688</w:t>
                              </w:r>
                            </w:p>
                            <w:p w14:paraId="574FA594"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Šipka: dvojitá 16"/>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59012C2"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3</w:t>
                              </w:r>
                              <w:r w:rsidRPr="00CD1938">
                                <w:rPr>
                                  <w:rFonts w:cstheme="minorHAnsi"/>
                                  <w:b/>
                                  <w:bCs/>
                                  <w:color w:val="000000" w:themeColor="text1"/>
                                  <w:sz w:val="18"/>
                                  <w:szCs w:val="18"/>
                                </w:rPr>
                                <w:br/>
                              </w:r>
                              <w:r>
                                <w:rPr>
                                  <w:rFonts w:cstheme="minorHAnsi"/>
                                  <w:b/>
                                  <w:bCs/>
                                  <w:color w:val="002060"/>
                                  <w:sz w:val="16"/>
                                  <w:szCs w:val="16"/>
                                </w:rPr>
                                <w:t>1 064 498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F5D419" id="Skupina 9" o:spid="_x0000_s1033" style="position:absolute;left:0;text-align:left;margin-left:0;margin-top:2.95pt;width:492.4pt;height:34.3pt;z-index:251701248"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">
                <v:shape id="Šipka: dvojitá 11" o:spid="_x0000_s1034"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" adj="17280" fillcolor="#f2f2f2" strokecolor="#a6a6a6" strokeweight="1pt">
                  <v:shadow on="t" color="black" opacity="26214f" origin="-.5,-.5" offset=".74836mm,.74836mm"/>
                  <v:textbox>
                    <w:txbxContent>
                      <w:p w14:paraId="55157F2C"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695 731</w:t>
                        </w:r>
                      </w:p>
                      <w:p w14:paraId="34BCAA54" w14:textId="77777777" w:rsidR="00410E9F" w:rsidRPr="00A87E12" w:rsidRDefault="00410E9F" w:rsidP="00410E9F">
                        <w:pPr>
                          <w:jc w:val="center"/>
                          <w:rPr>
                            <w:rFonts w:cstheme="minorHAnsi"/>
                            <w:b/>
                            <w:bCs/>
                            <w:color w:val="002060"/>
                            <w:sz w:val="16"/>
                            <w:szCs w:val="16"/>
                          </w:rPr>
                        </w:pPr>
                      </w:p>
                    </w:txbxContent>
                  </v:textbox>
                </v:shape>
                <v:shape id="Šipka: dvojitá 12" o:spid="_x0000_s1035"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" adj="17280" fillcolor="#f2f2f2" strokecolor="#a6a6a6" strokeweight="1pt">
                  <v:shadow on="t" color="black" opacity="26214f" origin="-.5,-.5" offset=".74836mm,.74836mm"/>
                  <v:textbox>
                    <w:txbxContent>
                      <w:p w14:paraId="44DF2F35"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766 521</w:t>
                        </w:r>
                      </w:p>
                      <w:p w14:paraId="4122E42A" w14:textId="77777777" w:rsidR="00410E9F" w:rsidRPr="00A87E12" w:rsidRDefault="00410E9F" w:rsidP="00410E9F">
                        <w:pPr>
                          <w:jc w:val="center"/>
                          <w:rPr>
                            <w:rFonts w:cstheme="minorHAnsi"/>
                            <w:b/>
                            <w:bCs/>
                            <w:color w:val="002060"/>
                            <w:sz w:val="16"/>
                            <w:szCs w:val="16"/>
                          </w:rPr>
                        </w:pPr>
                      </w:p>
                    </w:txbxContent>
                  </v:textbox>
                </v:shape>
                <v:shape id="Šipka: dvojitá 13" o:spid="_x0000_s1036"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IRwAAAANsAAAAPAAAAZHJzL2Rvd25yZXYueG1sRE9Ni8Iw&#10;EL0L/ocwghfZpu6C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8iISEcAAAADbAAAADwAAAAAA&#10;AAAAAAAAAAAHAgAAZHJzL2Rvd25yZXYueG1sUEsFBgAAAAADAAMAtwAAAPQCAAAAAA==&#10;" adj="17280" fillcolor="#f2f2f2" strokecolor="#a6a6a6" strokeweight="1pt">
                  <v:shadow on="t" color="black" opacity="26214f" origin="-.5,-.5" offset=".74836mm,.74836mm"/>
                  <v:textbox>
                    <w:txbxContent>
                      <w:p w14:paraId="7297E5EA"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903 937</w:t>
                        </w:r>
                      </w:p>
                      <w:p w14:paraId="485C26DC" w14:textId="77777777" w:rsidR="00410E9F" w:rsidRDefault="00410E9F" w:rsidP="00410E9F"/>
                    </w:txbxContent>
                  </v:textbox>
                </v:shape>
                <v:shape id="Šipka: dvojitá 14" o:spid="_x0000_s1037"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4plwAAAANsAAAAPAAAAZHJzL2Rvd25yZXYueG1sRE9Ni8Iw&#10;EL0L/ocwghfZpi6L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fcuKZcAAAADbAAAADwAAAAAA&#10;AAAAAAAAAAAHAgAAZHJzL2Rvd25yZXYueG1sUEsFBgAAAAADAAMAtwAAAPQCAAAAAA==&#10;" adj="17280" fillcolor="#f2f2f2" strokecolor="#a6a6a6" strokeweight="1pt">
                  <v:shadow on="t" color="black" opacity="26214f" origin="-.5,-.5" offset=".74836mm,.74836mm"/>
                  <v:textbox>
                    <w:txbxContent>
                      <w:p w14:paraId="124BB2A5"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809 124</w:t>
                        </w:r>
                      </w:p>
                      <w:p w14:paraId="7D112CEB" w14:textId="77777777" w:rsidR="00410E9F" w:rsidRPr="00A87E12" w:rsidRDefault="00410E9F" w:rsidP="00410E9F">
                        <w:pPr>
                          <w:jc w:val="center"/>
                          <w:rPr>
                            <w:rFonts w:cstheme="minorHAnsi"/>
                            <w:b/>
                            <w:bCs/>
                            <w:color w:val="002060"/>
                            <w:sz w:val="16"/>
                            <w:szCs w:val="16"/>
                          </w:rPr>
                        </w:pPr>
                      </w:p>
                    </w:txbxContent>
                  </v:textbox>
                </v:shape>
                <v:shape id="Šipka: dvojitá 15" o:spid="_x0000_s1038"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" adj="17280" fillcolor="#f2f2f2" strokecolor="#a6a6a6" strokeweight="1pt">
                  <v:shadow on="t" color="black" opacity="26214f" origin="-.5,-.5" offset=".74836mm,.74836mm"/>
                  <v:textbox>
                    <w:txbxContent>
                      <w:p w14:paraId="16F5306E"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2</w:t>
                        </w:r>
                        <w:r w:rsidRPr="00CD1938">
                          <w:rPr>
                            <w:rFonts w:cstheme="minorHAnsi"/>
                            <w:b/>
                            <w:bCs/>
                            <w:color w:val="000000" w:themeColor="text1"/>
                            <w:sz w:val="18"/>
                            <w:szCs w:val="18"/>
                          </w:rPr>
                          <w:br/>
                        </w:r>
                        <w:r>
                          <w:rPr>
                            <w:rFonts w:cstheme="minorHAnsi"/>
                            <w:b/>
                            <w:bCs/>
                            <w:color w:val="002060"/>
                            <w:sz w:val="16"/>
                            <w:szCs w:val="16"/>
                          </w:rPr>
                          <w:t>1 239 688</w:t>
                        </w:r>
                      </w:p>
                      <w:p w14:paraId="574FA594" w14:textId="77777777" w:rsidR="00410E9F" w:rsidRPr="00A87E12" w:rsidRDefault="00410E9F" w:rsidP="00410E9F">
                        <w:pPr>
                          <w:jc w:val="center"/>
                          <w:rPr>
                            <w:rFonts w:cstheme="minorHAnsi"/>
                            <w:b/>
                            <w:bCs/>
                            <w:color w:val="002060"/>
                            <w:sz w:val="16"/>
                            <w:szCs w:val="16"/>
                          </w:rPr>
                        </w:pPr>
                      </w:p>
                    </w:txbxContent>
                  </v:textbox>
                </v:shape>
                <v:shape id="Šipka: dvojitá 16" o:spid="_x0000_s1039"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" adj="17280" fillcolor="#d9d9d9" strokecolor="#a6a6a6" strokeweight="1pt">
                  <v:shadow on="t" color="black" opacity="26214f" origin="-.5,-.5" offset=".74836mm,.74836mm"/>
                  <v:textbox>
                    <w:txbxContent>
                      <w:p w14:paraId="259012C2"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3</w:t>
                        </w:r>
                        <w:r w:rsidRPr="00CD1938">
                          <w:rPr>
                            <w:rFonts w:cstheme="minorHAnsi"/>
                            <w:b/>
                            <w:bCs/>
                            <w:color w:val="000000" w:themeColor="text1"/>
                            <w:sz w:val="18"/>
                            <w:szCs w:val="18"/>
                          </w:rPr>
                          <w:br/>
                        </w:r>
                        <w:r>
                          <w:rPr>
                            <w:rFonts w:cstheme="minorHAnsi"/>
                            <w:b/>
                            <w:bCs/>
                            <w:color w:val="002060"/>
                            <w:sz w:val="16"/>
                            <w:szCs w:val="16"/>
                          </w:rPr>
                          <w:t>1 064 498</w:t>
                        </w:r>
                      </w:p>
                    </w:txbxContent>
                  </v:textbox>
                </v:shape>
              </v:group>
            </w:pict>
          </mc:Fallback>
        </mc:AlternateContent>
      </w:r>
    </w:p>
    <w:p w14:paraId="65FD06B8"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36F79F2E"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54A2757C"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778204B7" w14:textId="77777777" w:rsidR="00410E9F" w:rsidRPr="00410E9F" w:rsidRDefault="00410E9F" w:rsidP="00410E9F">
      <w:pPr>
        <w:tabs>
          <w:tab w:val="right" w:pos="9923"/>
        </w:tabs>
        <w:spacing w:after="0" w:line="240" w:lineRule="auto"/>
        <w:jc w:val="both"/>
        <w:rPr>
          <w:rFonts w:ascii="Courier New" w:hAnsi="Courier New" w:cs="Courier New"/>
        </w:rPr>
      </w:pPr>
      <w:r w:rsidRPr="00410E9F">
        <w:rPr>
          <w:rFonts w:ascii="Courier New" w:hAnsi="Courier New" w:cs="Courier New"/>
        </w:rPr>
        <w:t>Nedaňové příjmy se v hodnoceném období podílely cca 8 % na veškerých příjmech města.</w:t>
      </w:r>
    </w:p>
    <w:p w14:paraId="51FBC52F"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r w:rsidRPr="00410E9F">
        <w:rPr>
          <w:rFonts w:ascii="Courier New" w:eastAsia="Times New Roman" w:hAnsi="Courier New" w:cs="Times New Roman"/>
          <w:bCs/>
          <w:color w:val="FF0000"/>
          <w:lang w:eastAsia="cs-CZ"/>
        </w:rPr>
        <w:t xml:space="preserve"> </w:t>
      </w:r>
    </w:p>
    <w:p w14:paraId="42C87AB5"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POL</w:t>
      </w:r>
      <w:r w:rsidRPr="00410E9F">
        <w:rPr>
          <w:rFonts w:ascii="Courier New" w:eastAsia="Times New Roman" w:hAnsi="Courier New" w:cs="Times New Roman"/>
          <w:b/>
          <w:bCs/>
          <w:lang w:eastAsia="cs-CZ"/>
        </w:rPr>
        <w:tab/>
        <w:t>druh příjmu</w:t>
      </w:r>
      <w:r w:rsidRPr="00410E9F">
        <w:rPr>
          <w:rFonts w:ascii="Courier New" w:eastAsia="Times New Roman" w:hAnsi="Courier New" w:cs="Times New Roman"/>
          <w:b/>
          <w:bCs/>
          <w:lang w:eastAsia="cs-CZ"/>
        </w:rPr>
        <w:tab/>
        <w:t>% k UR</w:t>
      </w:r>
      <w:r w:rsidRPr="00410E9F">
        <w:rPr>
          <w:rFonts w:ascii="Courier New" w:eastAsia="Times New Roman" w:hAnsi="Courier New" w:cs="Times New Roman"/>
          <w:b/>
          <w:bCs/>
          <w:lang w:eastAsia="cs-CZ"/>
        </w:rPr>
        <w:tab/>
        <w:t>skutečnost</w:t>
      </w:r>
    </w:p>
    <w:p w14:paraId="20185B68" w14:textId="77777777" w:rsidR="00410E9F" w:rsidRPr="00410E9F" w:rsidRDefault="00410E9F" w:rsidP="00410E9F">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410E9F">
        <w:rPr>
          <w:rFonts w:ascii="Courier New" w:eastAsia="Times New Roman" w:hAnsi="Courier New" w:cs="Times New Roman"/>
          <w:b/>
          <w:lang w:eastAsia="cs-CZ"/>
        </w:rPr>
        <w:t>2111</w:t>
      </w:r>
      <w:r w:rsidRPr="00410E9F">
        <w:rPr>
          <w:rFonts w:ascii="Courier New" w:eastAsia="Times New Roman" w:hAnsi="Courier New" w:cs="Times New Roman"/>
          <w:b/>
          <w:lang w:eastAsia="cs-CZ"/>
        </w:rPr>
        <w:tab/>
        <w:t>příjmy z poskytování služeb a výrobků</w:t>
      </w:r>
      <w:r w:rsidRPr="00410E9F">
        <w:rPr>
          <w:rFonts w:ascii="Courier New" w:eastAsia="Times New Roman" w:hAnsi="Courier New" w:cs="Times New Roman"/>
          <w:b/>
          <w:lang w:eastAsia="cs-CZ"/>
        </w:rPr>
        <w:tab/>
        <w:t>125,29 %</w:t>
      </w:r>
      <w:r w:rsidRPr="00410E9F">
        <w:rPr>
          <w:rFonts w:ascii="Courier New" w:eastAsia="Times New Roman" w:hAnsi="Courier New" w:cs="Times New Roman"/>
          <w:b/>
          <w:lang w:eastAsia="cs-CZ"/>
        </w:rPr>
        <w:tab/>
        <w:t>28 999 tis.Kč</w:t>
      </w:r>
    </w:p>
    <w:p w14:paraId="61775C9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dopravy – příjmy z parkovacích automatů</w:t>
      </w:r>
      <w:r w:rsidRPr="00410E9F">
        <w:rPr>
          <w:rFonts w:ascii="Courier New" w:eastAsia="Times New Roman" w:hAnsi="Courier New" w:cs="Times New Roman"/>
          <w:lang w:eastAsia="cs-CZ"/>
        </w:rPr>
        <w:tab/>
        <w:t>7 847 tis.Kč</w:t>
      </w:r>
    </w:p>
    <w:p w14:paraId="3B28662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financí a rozpočtu</w:t>
      </w:r>
      <w:r w:rsidRPr="00410E9F">
        <w:rPr>
          <w:rFonts w:ascii="Courier New" w:eastAsia="Times New Roman" w:hAnsi="Courier New" w:cs="Times New Roman"/>
          <w:lang w:eastAsia="cs-CZ"/>
        </w:rPr>
        <w:tab/>
        <w:t>29 tis.Kč</w:t>
      </w:r>
    </w:p>
    <w:p w14:paraId="17E3905B"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iCs/>
          <w:lang w:eastAsia="cs-CZ"/>
        </w:rPr>
        <w:t xml:space="preserve">  vstupné z Hasičského muzea</w:t>
      </w:r>
    </w:p>
    <w:p w14:paraId="1025B0A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 (ORJ 130)</w:t>
      </w:r>
      <w:r w:rsidRPr="00410E9F">
        <w:rPr>
          <w:rFonts w:ascii="Courier New" w:eastAsia="Times New Roman" w:hAnsi="Courier New" w:cs="Times New Roman"/>
          <w:lang w:eastAsia="cs-CZ"/>
        </w:rPr>
        <w:tab/>
        <w:t>731 tis.Kč</w:t>
      </w:r>
    </w:p>
    <w:p w14:paraId="10F6B5F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odtahy motorových vozidel</w:t>
      </w:r>
    </w:p>
    <w:p w14:paraId="63B04AA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Geografický informační systém – poskytování dat</w:t>
      </w:r>
      <w:r w:rsidRPr="00410E9F">
        <w:rPr>
          <w:rFonts w:ascii="Courier New" w:eastAsia="Times New Roman" w:hAnsi="Courier New" w:cs="Times New Roman"/>
          <w:lang w:eastAsia="cs-CZ"/>
        </w:rPr>
        <w:tab/>
        <w:t>129 tis.Kč</w:t>
      </w:r>
    </w:p>
    <w:p w14:paraId="7D2DCFA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 (ORJ 136 - TSM)</w:t>
      </w:r>
      <w:r w:rsidRPr="00410E9F">
        <w:rPr>
          <w:rFonts w:ascii="Courier New" w:eastAsia="Times New Roman" w:hAnsi="Courier New" w:cs="Times New Roman"/>
          <w:lang w:eastAsia="cs-CZ"/>
        </w:rPr>
        <w:tab/>
        <w:t>243 tis.Kč</w:t>
      </w:r>
    </w:p>
    <w:p w14:paraId="6183F65C"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lang w:eastAsia="cs-CZ"/>
        </w:rPr>
        <w:t xml:space="preserve">  pronájem nebytových prostor</w:t>
      </w:r>
    </w:p>
    <w:p w14:paraId="1E8F065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majetkový</w:t>
      </w:r>
      <w:r w:rsidRPr="00410E9F">
        <w:rPr>
          <w:rFonts w:ascii="Courier New" w:eastAsia="Times New Roman" w:hAnsi="Courier New" w:cs="Times New Roman"/>
          <w:lang w:eastAsia="cs-CZ"/>
        </w:rPr>
        <w:tab/>
        <w:t>479 tis.Kč</w:t>
      </w:r>
    </w:p>
    <w:p w14:paraId="6FF3B037"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iCs/>
          <w:lang w:eastAsia="cs-CZ"/>
        </w:rPr>
        <w:t xml:space="preserve">  bezesmluvní užívání nemovitostí, zpracování znaleckých posudků </w:t>
      </w:r>
    </w:p>
    <w:p w14:paraId="72BC220B"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iCs/>
          <w:lang w:eastAsia="cs-CZ"/>
        </w:rPr>
        <w:t xml:space="preserve">  a geometrických plánů souvisejících s prodejem nemovitostí a z </w:t>
      </w:r>
    </w:p>
    <w:p w14:paraId="3672E7C6"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iCs/>
          <w:lang w:eastAsia="cs-CZ"/>
        </w:rPr>
        <w:t xml:space="preserve">  vyplacení podílů za prodej dřeva </w:t>
      </w:r>
    </w:p>
    <w:p w14:paraId="7132606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kultury a školství </w:t>
      </w:r>
      <w:r w:rsidRPr="00410E9F">
        <w:rPr>
          <w:rFonts w:ascii="Courier New" w:eastAsia="Times New Roman" w:hAnsi="Courier New" w:cs="Times New Roman"/>
          <w:lang w:eastAsia="cs-CZ"/>
        </w:rPr>
        <w:tab/>
        <w:t>1 000 tis.Kč</w:t>
      </w:r>
    </w:p>
    <w:p w14:paraId="34AA636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ochrany životního prostředí</w:t>
      </w:r>
      <w:r w:rsidRPr="00410E9F">
        <w:rPr>
          <w:rFonts w:ascii="Courier New" w:eastAsia="Times New Roman" w:hAnsi="Courier New" w:cs="Times New Roman"/>
          <w:lang w:eastAsia="cs-CZ"/>
        </w:rPr>
        <w:tab/>
        <w:t>22 tis.Kč</w:t>
      </w:r>
    </w:p>
    <w:p w14:paraId="07B55C6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prodej psů – nevratná úplata – opatrovnictví (Útulek pro psy </w:t>
      </w:r>
    </w:p>
    <w:p w14:paraId="53A60B3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v Ostravě-Třebovicích)</w:t>
      </w:r>
    </w:p>
    <w:p w14:paraId="240A3C1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vnitřních věcí</w:t>
      </w:r>
      <w:r w:rsidRPr="00410E9F">
        <w:rPr>
          <w:rFonts w:ascii="Courier New" w:eastAsia="Times New Roman" w:hAnsi="Courier New" w:cs="Times New Roman"/>
          <w:lang w:eastAsia="cs-CZ"/>
        </w:rPr>
        <w:tab/>
        <w:t>1 tis.Kč</w:t>
      </w:r>
    </w:p>
    <w:p w14:paraId="37B00DC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provedení fotokopie listiny – prověřování shody s listinou</w:t>
      </w:r>
    </w:p>
    <w:p w14:paraId="780D79C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2 984 tis.Kč</w:t>
      </w:r>
    </w:p>
    <w:p w14:paraId="3806F75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iCs/>
          <w:lang w:eastAsia="cs-CZ"/>
        </w:rPr>
        <w:t xml:space="preserve"> </w:t>
      </w:r>
      <w:r w:rsidRPr="00410E9F">
        <w:rPr>
          <w:rFonts w:ascii="Courier New" w:eastAsia="Times New Roman" w:hAnsi="Courier New" w:cs="Times New Roman"/>
          <w:lang w:eastAsia="cs-CZ"/>
        </w:rPr>
        <w:t xml:space="preserve"> příjmy za přiložení a odstranění technických prostředků</w:t>
      </w:r>
    </w:p>
    <w:p w14:paraId="7E4B388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k zabránění odjezdu vozidla, za strážní a informační službu</w:t>
      </w:r>
    </w:p>
    <w:p w14:paraId="26C4FCF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v cizích objektech, kurzy strážníků jiných městských policií</w:t>
      </w:r>
    </w:p>
    <w:p w14:paraId="6E29933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Archiv města Ostravy</w:t>
      </w:r>
      <w:r w:rsidRPr="00410E9F">
        <w:rPr>
          <w:rFonts w:ascii="Courier New" w:eastAsia="Times New Roman" w:hAnsi="Courier New" w:cs="Times New Roman"/>
          <w:lang w:eastAsia="cs-CZ"/>
        </w:rPr>
        <w:tab/>
        <w:t>47 tis.Kč</w:t>
      </w:r>
    </w:p>
    <w:p w14:paraId="4C020FC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platby za rešerše a digitální reprodukce, vydávání opisů, výpisů</w:t>
      </w:r>
    </w:p>
    <w:p w14:paraId="062535D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a kopií nebo písemných informací z archivních materiálů</w:t>
      </w:r>
    </w:p>
    <w:p w14:paraId="5C904BE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strategického rozvoje</w:t>
      </w:r>
      <w:r w:rsidRPr="00410E9F">
        <w:rPr>
          <w:rFonts w:ascii="Courier New" w:eastAsia="Times New Roman" w:hAnsi="Courier New" w:cs="Times New Roman"/>
          <w:lang w:eastAsia="cs-CZ"/>
        </w:rPr>
        <w:tab/>
        <w:t>15 487 tis.Kč</w:t>
      </w:r>
    </w:p>
    <w:p w14:paraId="26BDD1D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zálohy a vyúčtování veletrhu Expo Real a vyúčtování MIPIM </w:t>
      </w:r>
    </w:p>
    <w:p w14:paraId="5B27D98E"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22D1FC1F"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2112</w:t>
      </w:r>
      <w:r w:rsidRPr="00410E9F">
        <w:rPr>
          <w:rFonts w:ascii="Courier New" w:eastAsia="Times New Roman" w:hAnsi="Courier New" w:cs="Times New Roman"/>
          <w:b/>
          <w:bCs/>
          <w:lang w:eastAsia="cs-CZ"/>
        </w:rPr>
        <w:tab/>
        <w:t>příjmy z prodeje zboží</w:t>
      </w:r>
      <w:r w:rsidRPr="00410E9F">
        <w:rPr>
          <w:rFonts w:ascii="Courier New" w:eastAsia="Times New Roman" w:hAnsi="Courier New" w:cs="Times New Roman"/>
          <w:b/>
          <w:bCs/>
          <w:lang w:eastAsia="cs-CZ"/>
        </w:rPr>
        <w:tab/>
        <w:t>115,23 %</w:t>
      </w:r>
      <w:r w:rsidRPr="00410E9F">
        <w:rPr>
          <w:rFonts w:ascii="Courier New" w:eastAsia="Times New Roman" w:hAnsi="Courier New" w:cs="Times New Roman"/>
          <w:b/>
          <w:bCs/>
          <w:lang w:eastAsia="cs-CZ"/>
        </w:rPr>
        <w:tab/>
        <w:t>211 tis.Kč</w:t>
      </w:r>
    </w:p>
    <w:p w14:paraId="6CC1FB7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sociálních věcí a zdravotnictví (ORJ 170)</w:t>
      </w:r>
      <w:r w:rsidRPr="00410E9F">
        <w:rPr>
          <w:rFonts w:ascii="Courier New" w:eastAsia="Times New Roman" w:hAnsi="Courier New" w:cs="Times New Roman"/>
          <w:lang w:eastAsia="cs-CZ"/>
        </w:rPr>
        <w:tab/>
        <w:t>1 tis.Kč</w:t>
      </w:r>
    </w:p>
    <w:p w14:paraId="68D7F12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w:t>
      </w:r>
      <w:r w:rsidRPr="00410E9F">
        <w:rPr>
          <w:rFonts w:ascii="Courier New" w:eastAsia="Times New Roman" w:hAnsi="Courier New" w:cs="Times New Roman"/>
          <w:iCs/>
          <w:lang w:eastAsia="cs-CZ"/>
        </w:rPr>
        <w:t>prodej tiskopisů na léčiva</w:t>
      </w:r>
    </w:p>
    <w:p w14:paraId="3F4B033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Kancelář primátora</w:t>
      </w:r>
      <w:r w:rsidRPr="00410E9F">
        <w:rPr>
          <w:rFonts w:ascii="Courier New" w:eastAsia="Times New Roman" w:hAnsi="Courier New" w:cs="Times New Roman"/>
          <w:lang w:eastAsia="cs-CZ"/>
        </w:rPr>
        <w:tab/>
        <w:t>210 tis.Kč</w:t>
      </w:r>
    </w:p>
    <w:p w14:paraId="3BC7289A"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lang w:eastAsia="cs-CZ"/>
        </w:rPr>
      </w:pPr>
      <w:r w:rsidRPr="00410E9F">
        <w:rPr>
          <w:rFonts w:ascii="Courier New" w:eastAsia="Times New Roman" w:hAnsi="Courier New" w:cs="Times New Roman"/>
          <w:iCs/>
          <w:lang w:eastAsia="cs-CZ"/>
        </w:rPr>
        <w:t xml:space="preserve">  Černá louka s.r.o. - prodej propagačních předmětů města</w:t>
      </w:r>
    </w:p>
    <w:p w14:paraId="626D6AB1" w14:textId="77777777" w:rsidR="00410E9F" w:rsidRPr="00410E9F" w:rsidRDefault="00410E9F" w:rsidP="00410E9F">
      <w:pPr>
        <w:tabs>
          <w:tab w:val="right" w:pos="9923"/>
        </w:tabs>
        <w:spacing w:after="0" w:line="240" w:lineRule="auto"/>
        <w:jc w:val="both"/>
        <w:rPr>
          <w:rFonts w:ascii="Courier New" w:eastAsia="Times New Roman" w:hAnsi="Courier New" w:cs="Times New Roman"/>
          <w:iCs/>
          <w:color w:val="FF0000"/>
          <w:lang w:eastAsia="cs-CZ"/>
        </w:rPr>
      </w:pPr>
    </w:p>
    <w:p w14:paraId="1AA304D6" w14:textId="77777777" w:rsidR="00410E9F" w:rsidRPr="00410E9F" w:rsidRDefault="00410E9F" w:rsidP="00410E9F">
      <w:pPr>
        <w:tabs>
          <w:tab w:val="left" w:pos="680"/>
          <w:tab w:val="left" w:pos="709"/>
          <w:tab w:val="right" w:pos="7229"/>
          <w:tab w:val="right" w:pos="9922"/>
        </w:tabs>
        <w:spacing w:after="0" w:line="240" w:lineRule="auto"/>
        <w:jc w:val="both"/>
        <w:rPr>
          <w:b/>
          <w:bCs/>
        </w:rPr>
      </w:pPr>
      <w:r w:rsidRPr="00410E9F">
        <w:rPr>
          <w:rFonts w:ascii="Courier New" w:eastAsia="Times New Roman" w:hAnsi="Courier New" w:cs="Times New Roman"/>
          <w:b/>
          <w:bCs/>
          <w:lang w:eastAsia="cs-CZ"/>
        </w:rPr>
        <w:t>2119</w:t>
      </w:r>
      <w:r w:rsidRPr="00410E9F">
        <w:rPr>
          <w:rFonts w:ascii="Courier New" w:eastAsia="Times New Roman" w:hAnsi="Courier New" w:cs="Times New Roman"/>
          <w:b/>
          <w:bCs/>
          <w:lang w:eastAsia="cs-CZ"/>
        </w:rPr>
        <w:tab/>
        <w:t>ostatní příjmy z vlastní činnosti</w:t>
      </w:r>
      <w:r w:rsidRPr="00410E9F">
        <w:rPr>
          <w:rFonts w:ascii="Courier New" w:eastAsia="Times New Roman" w:hAnsi="Courier New" w:cs="Times New Roman"/>
          <w:b/>
          <w:bCs/>
          <w:lang w:eastAsia="cs-CZ"/>
        </w:rPr>
        <w:tab/>
        <w:t>114,56 %</w:t>
      </w:r>
      <w:r w:rsidRPr="00410E9F">
        <w:rPr>
          <w:rFonts w:ascii="Courier New" w:eastAsia="Times New Roman" w:hAnsi="Courier New" w:cs="Times New Roman"/>
          <w:b/>
          <w:bCs/>
          <w:lang w:eastAsia="cs-CZ"/>
        </w:rPr>
        <w:tab/>
      </w:r>
      <w:r w:rsidRPr="00410E9F">
        <w:rPr>
          <w:rFonts w:ascii="Courier New" w:eastAsia="Times New Roman" w:hAnsi="Courier New" w:cs="Courier New"/>
          <w:b/>
          <w:bCs/>
          <w:lang w:eastAsia="cs-CZ"/>
        </w:rPr>
        <w:t>4 674</w:t>
      </w:r>
      <w:r w:rsidRPr="00410E9F">
        <w:rPr>
          <w:rFonts w:ascii="Courier New" w:hAnsi="Courier New" w:cs="Courier New"/>
          <w:b/>
          <w:bCs/>
        </w:rPr>
        <w:t> tis.Kč</w:t>
      </w:r>
    </w:p>
    <w:p w14:paraId="7AFD34D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bCs/>
          <w:lang w:eastAsia="cs-CZ"/>
        </w:rPr>
        <w:t>- o</w:t>
      </w:r>
      <w:r w:rsidRPr="00410E9F">
        <w:rPr>
          <w:rFonts w:ascii="Courier New" w:eastAsia="Times New Roman" w:hAnsi="Courier New" w:cs="Times New Roman"/>
          <w:lang w:eastAsia="cs-CZ"/>
        </w:rPr>
        <w:t>dbor majetkový – příjmy z věcných břemen</w:t>
      </w:r>
    </w:p>
    <w:p w14:paraId="5EE23284"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GasNet, s.r.o.</w:t>
      </w:r>
      <w:r w:rsidRPr="00410E9F">
        <w:rPr>
          <w:rFonts w:ascii="Courier New" w:eastAsia="Times New Roman" w:hAnsi="Courier New" w:cs="Times New Roman"/>
          <w:lang w:eastAsia="cs-CZ"/>
        </w:rPr>
        <w:tab/>
        <w:t>1 425 tis.Kč</w:t>
      </w:r>
    </w:p>
    <w:p w14:paraId="26B8D430"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ČEZ Distribuce, a.s.</w:t>
      </w:r>
      <w:r w:rsidRPr="00410E9F">
        <w:rPr>
          <w:rFonts w:ascii="Courier New" w:eastAsia="Times New Roman" w:hAnsi="Courier New" w:cs="Times New Roman"/>
          <w:lang w:eastAsia="cs-CZ"/>
        </w:rPr>
        <w:tab/>
        <w:t>1 794 tis.Kč</w:t>
      </w:r>
    </w:p>
    <w:p w14:paraId="1BB0EDF0"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OVANET a.s. </w:t>
      </w:r>
      <w:r w:rsidRPr="00410E9F">
        <w:rPr>
          <w:rFonts w:ascii="Courier New" w:eastAsia="Times New Roman" w:hAnsi="Courier New" w:cs="Times New Roman"/>
          <w:lang w:eastAsia="cs-CZ"/>
        </w:rPr>
        <w:tab/>
        <w:t>169 tis.Kč</w:t>
      </w:r>
    </w:p>
    <w:p w14:paraId="6DA4C203"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lastRenderedPageBreak/>
        <w:t>CETIN a.s.</w:t>
      </w:r>
      <w:r w:rsidRPr="00410E9F">
        <w:rPr>
          <w:rFonts w:ascii="Courier New" w:eastAsia="Times New Roman" w:hAnsi="Courier New" w:cs="Times New Roman"/>
          <w:lang w:eastAsia="cs-CZ"/>
        </w:rPr>
        <w:tab/>
        <w:t>17 tis.Kč</w:t>
      </w:r>
    </w:p>
    <w:p w14:paraId="64B3E546"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Elektro MAR a.s. </w:t>
      </w:r>
      <w:r w:rsidRPr="00410E9F">
        <w:rPr>
          <w:rFonts w:ascii="Courier New" w:eastAsia="Times New Roman" w:hAnsi="Courier New" w:cs="Times New Roman"/>
          <w:lang w:eastAsia="cs-CZ"/>
        </w:rPr>
        <w:tab/>
        <w:t>57 tis.Kč</w:t>
      </w:r>
    </w:p>
    <w:p w14:paraId="646F95C1"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Národní zemské muzeum, s.r.o.</w:t>
      </w:r>
      <w:r w:rsidRPr="00410E9F">
        <w:rPr>
          <w:rFonts w:ascii="Courier New" w:eastAsia="Times New Roman" w:hAnsi="Courier New" w:cs="Times New Roman"/>
          <w:lang w:eastAsia="cs-CZ"/>
        </w:rPr>
        <w:tab/>
        <w:t>29 tis.Kč</w:t>
      </w:r>
    </w:p>
    <w:p w14:paraId="27D0F976"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H-Zone, s.r.o.</w:t>
      </w:r>
      <w:r w:rsidRPr="00410E9F">
        <w:rPr>
          <w:rFonts w:ascii="Courier New" w:eastAsia="Times New Roman" w:hAnsi="Courier New" w:cs="Times New Roman"/>
          <w:lang w:eastAsia="cs-CZ"/>
        </w:rPr>
        <w:tab/>
        <w:t>41 tis.Kč</w:t>
      </w:r>
    </w:p>
    <w:p w14:paraId="16FEF05F"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Moje OLIVIE s.r.o.</w:t>
      </w:r>
      <w:r w:rsidRPr="00410E9F">
        <w:rPr>
          <w:rFonts w:ascii="Courier New" w:eastAsia="Times New Roman" w:hAnsi="Courier New" w:cs="Times New Roman"/>
          <w:lang w:eastAsia="cs-CZ"/>
        </w:rPr>
        <w:tab/>
        <w:t>22 tis.Kč</w:t>
      </w:r>
    </w:p>
    <w:p w14:paraId="4D583172"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Letiště Ostrava, a.s.</w:t>
      </w:r>
      <w:r w:rsidRPr="00410E9F">
        <w:rPr>
          <w:rFonts w:ascii="Courier New" w:eastAsia="Times New Roman" w:hAnsi="Courier New" w:cs="Times New Roman"/>
          <w:lang w:eastAsia="cs-CZ"/>
        </w:rPr>
        <w:tab/>
        <w:t>1 tis.Kč</w:t>
      </w:r>
    </w:p>
    <w:p w14:paraId="4B6DC073"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KM Global s.r.o.</w:t>
      </w:r>
      <w:r w:rsidRPr="00410E9F">
        <w:rPr>
          <w:rFonts w:ascii="Courier New" w:eastAsia="Times New Roman" w:hAnsi="Courier New" w:cs="Times New Roman"/>
          <w:lang w:eastAsia="cs-CZ"/>
        </w:rPr>
        <w:tab/>
        <w:t>11 tis.Kč</w:t>
      </w:r>
    </w:p>
    <w:p w14:paraId="4C7CD40B"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Správa železnic, s.r.o.</w:t>
      </w:r>
      <w:r w:rsidRPr="00410E9F">
        <w:rPr>
          <w:rFonts w:ascii="Courier New" w:eastAsia="Times New Roman" w:hAnsi="Courier New" w:cs="Times New Roman"/>
          <w:lang w:eastAsia="cs-CZ"/>
        </w:rPr>
        <w:tab/>
        <w:t>12 tis.Kč</w:t>
      </w:r>
    </w:p>
    <w:p w14:paraId="6BDF82C9"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Dopravní podnik Ostrava a.s.</w:t>
      </w:r>
      <w:r w:rsidRPr="00410E9F">
        <w:rPr>
          <w:rFonts w:ascii="Courier New" w:eastAsia="Times New Roman" w:hAnsi="Courier New" w:cs="Times New Roman"/>
          <w:lang w:eastAsia="cs-CZ"/>
        </w:rPr>
        <w:tab/>
        <w:t>60 tis.Kč</w:t>
      </w:r>
    </w:p>
    <w:p w14:paraId="78A93C39"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XZB (Europe) s.r.o.</w:t>
      </w:r>
      <w:r w:rsidRPr="00410E9F">
        <w:rPr>
          <w:rFonts w:ascii="Courier New" w:eastAsia="Times New Roman" w:hAnsi="Courier New" w:cs="Times New Roman"/>
          <w:lang w:eastAsia="cs-CZ"/>
        </w:rPr>
        <w:tab/>
        <w:t>4 tis.Kč</w:t>
      </w:r>
    </w:p>
    <w:p w14:paraId="0F78436E"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4SC s.r.o.</w:t>
      </w:r>
      <w:r w:rsidRPr="00410E9F">
        <w:rPr>
          <w:rFonts w:ascii="Courier New" w:eastAsia="Times New Roman" w:hAnsi="Courier New" w:cs="Times New Roman"/>
          <w:lang w:eastAsia="cs-CZ"/>
        </w:rPr>
        <w:tab/>
        <w:t>121 tis.Kč</w:t>
      </w:r>
    </w:p>
    <w:p w14:paraId="13BF9C05"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DIAMO s.p.</w:t>
      </w:r>
      <w:r w:rsidRPr="00410E9F">
        <w:rPr>
          <w:rFonts w:ascii="Courier New" w:eastAsia="Times New Roman" w:hAnsi="Courier New" w:cs="Times New Roman"/>
          <w:lang w:eastAsia="cs-CZ"/>
        </w:rPr>
        <w:tab/>
        <w:t>2 tis.Kč</w:t>
      </w:r>
    </w:p>
    <w:p w14:paraId="38D1231D"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Vodafone Czech Republic a.s.</w:t>
      </w:r>
      <w:r w:rsidRPr="00410E9F">
        <w:rPr>
          <w:rFonts w:ascii="Courier New" w:eastAsia="Times New Roman" w:hAnsi="Courier New" w:cs="Times New Roman"/>
          <w:lang w:eastAsia="cs-CZ"/>
        </w:rPr>
        <w:tab/>
        <w:t>4 tis.Kč</w:t>
      </w:r>
    </w:p>
    <w:p w14:paraId="4A3CEB52"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Veolia Energie ČR, a.s.</w:t>
      </w:r>
      <w:r w:rsidRPr="00410E9F">
        <w:rPr>
          <w:rFonts w:ascii="Courier New" w:eastAsia="Times New Roman" w:hAnsi="Courier New" w:cs="Times New Roman"/>
          <w:lang w:eastAsia="cs-CZ"/>
        </w:rPr>
        <w:tab/>
        <w:t>16 tis.Kč</w:t>
      </w:r>
    </w:p>
    <w:p w14:paraId="1E1C9630"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Mobis Automotive Systém Czech s.r.o.</w:t>
      </w:r>
      <w:r w:rsidRPr="00410E9F">
        <w:rPr>
          <w:rFonts w:ascii="Courier New" w:eastAsia="Times New Roman" w:hAnsi="Courier New" w:cs="Times New Roman"/>
          <w:lang w:eastAsia="cs-CZ"/>
        </w:rPr>
        <w:tab/>
        <w:t xml:space="preserve">84 tis.Kč </w:t>
      </w:r>
    </w:p>
    <w:p w14:paraId="49BA6A68"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Obec Mošnov</w:t>
      </w:r>
      <w:r w:rsidRPr="00410E9F">
        <w:rPr>
          <w:rFonts w:ascii="Courier New" w:eastAsia="Times New Roman" w:hAnsi="Courier New" w:cs="Times New Roman"/>
          <w:lang w:eastAsia="cs-CZ"/>
        </w:rPr>
        <w:tab/>
        <w:t>1 tis.Kč</w:t>
      </w:r>
    </w:p>
    <w:p w14:paraId="0F90EFC0"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Bezpečnostní informační služba</w:t>
      </w:r>
      <w:r w:rsidRPr="00410E9F">
        <w:rPr>
          <w:rFonts w:ascii="Courier New" w:eastAsia="Times New Roman" w:hAnsi="Courier New" w:cs="Times New Roman"/>
          <w:lang w:eastAsia="cs-CZ"/>
        </w:rPr>
        <w:tab/>
        <w:t xml:space="preserve">2 tis.Kč </w:t>
      </w:r>
    </w:p>
    <w:p w14:paraId="464A55AB"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P3 Ostrava s.r.o.</w:t>
      </w:r>
      <w:r w:rsidRPr="00410E9F">
        <w:rPr>
          <w:rFonts w:ascii="Courier New" w:eastAsia="Times New Roman" w:hAnsi="Courier New" w:cs="Times New Roman"/>
          <w:lang w:eastAsia="cs-CZ"/>
        </w:rPr>
        <w:tab/>
        <w:t>5 tis.Kč</w:t>
      </w:r>
    </w:p>
    <w:p w14:paraId="2CC54E73"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Heimstaden Czech s.r.o.</w:t>
      </w:r>
      <w:r w:rsidRPr="00410E9F">
        <w:rPr>
          <w:rFonts w:ascii="Courier New" w:eastAsia="Times New Roman" w:hAnsi="Courier New" w:cs="Times New Roman"/>
          <w:lang w:eastAsia="cs-CZ"/>
        </w:rPr>
        <w:tab/>
        <w:t>82 tis.Kč</w:t>
      </w:r>
    </w:p>
    <w:p w14:paraId="285F56A3"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KARASSPOL, a.s.</w:t>
      </w:r>
      <w:r w:rsidRPr="00410E9F">
        <w:rPr>
          <w:rFonts w:ascii="Courier New" w:eastAsia="Times New Roman" w:hAnsi="Courier New" w:cs="Times New Roman"/>
          <w:lang w:eastAsia="cs-CZ"/>
        </w:rPr>
        <w:tab/>
        <w:t xml:space="preserve">85 tis.Kč </w:t>
      </w:r>
    </w:p>
    <w:p w14:paraId="6C8B8247"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AURES Holdings a.s.</w:t>
      </w:r>
      <w:r w:rsidRPr="00410E9F">
        <w:rPr>
          <w:rFonts w:ascii="Courier New" w:eastAsia="Times New Roman" w:hAnsi="Courier New" w:cs="Times New Roman"/>
          <w:lang w:eastAsia="cs-CZ"/>
        </w:rPr>
        <w:tab/>
        <w:t>30 tis.Kč</w:t>
      </w:r>
    </w:p>
    <w:p w14:paraId="3F11E08B"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T-Mobile Czech Republic a.s.</w:t>
      </w:r>
      <w:r w:rsidRPr="00410E9F">
        <w:rPr>
          <w:rFonts w:ascii="Courier New" w:eastAsia="Times New Roman" w:hAnsi="Courier New" w:cs="Times New Roman"/>
          <w:lang w:eastAsia="cs-CZ"/>
        </w:rPr>
        <w:tab/>
        <w:t xml:space="preserve">4 tis.Kč </w:t>
      </w:r>
    </w:p>
    <w:p w14:paraId="2BE00CFD"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CTPark Ostrava, spol. s r.o.</w:t>
      </w:r>
      <w:r w:rsidRPr="00410E9F">
        <w:rPr>
          <w:rFonts w:ascii="Courier New" w:eastAsia="Times New Roman" w:hAnsi="Courier New" w:cs="Times New Roman"/>
          <w:lang w:eastAsia="cs-CZ"/>
        </w:rPr>
        <w:tab/>
        <w:t>22 tis.Kč</w:t>
      </w:r>
    </w:p>
    <w:p w14:paraId="4D5F0D3E"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Obec Vřesina</w:t>
      </w:r>
      <w:r w:rsidRPr="00410E9F">
        <w:rPr>
          <w:rFonts w:ascii="Courier New" w:eastAsia="Times New Roman" w:hAnsi="Courier New" w:cs="Times New Roman"/>
          <w:lang w:eastAsia="cs-CZ"/>
        </w:rPr>
        <w:tab/>
        <w:t>10 tis.Kč</w:t>
      </w:r>
    </w:p>
    <w:p w14:paraId="528BDA5D" w14:textId="77777777"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sidRPr="00410E9F">
        <w:rPr>
          <w:rFonts w:ascii="Courier New" w:eastAsia="Times New Roman" w:hAnsi="Courier New" w:cs="Times New Roman"/>
          <w:lang w:eastAsia="cs-CZ"/>
        </w:rPr>
        <w:t>Lidl Česká republika v.o.s.</w:t>
      </w:r>
      <w:r w:rsidRPr="00410E9F">
        <w:rPr>
          <w:rFonts w:ascii="Courier New" w:eastAsia="Times New Roman" w:hAnsi="Courier New" w:cs="Times New Roman"/>
          <w:lang w:eastAsia="cs-CZ"/>
        </w:rPr>
        <w:tab/>
        <w:t xml:space="preserve">33 tis.Kč </w:t>
      </w:r>
    </w:p>
    <w:p w14:paraId="5A450FA1" w14:textId="5669B414" w:rsidR="00410E9F" w:rsidRPr="00410E9F" w:rsidRDefault="00410E9F" w:rsidP="00410E9F">
      <w:pPr>
        <w:numPr>
          <w:ilvl w:val="0"/>
          <w:numId w:val="36"/>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f</w:t>
      </w:r>
      <w:r w:rsidRPr="00410E9F">
        <w:rPr>
          <w:rFonts w:ascii="Courier New" w:eastAsia="Times New Roman" w:hAnsi="Courier New" w:cs="Times New Roman"/>
          <w:lang w:eastAsia="cs-CZ"/>
        </w:rPr>
        <w:t>yzické osoby</w:t>
      </w:r>
      <w:r w:rsidRPr="00410E9F">
        <w:rPr>
          <w:rFonts w:ascii="Courier New" w:eastAsia="Times New Roman" w:hAnsi="Courier New" w:cs="Times New Roman"/>
          <w:lang w:eastAsia="cs-CZ"/>
        </w:rPr>
        <w:tab/>
        <w:t>210 tis.Kč</w:t>
      </w:r>
    </w:p>
    <w:p w14:paraId="2675784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kanceláře primátora </w:t>
      </w:r>
      <w:r w:rsidRPr="00410E9F">
        <w:rPr>
          <w:rFonts w:ascii="Courier New" w:eastAsia="Times New Roman" w:hAnsi="Courier New" w:cs="Times New Roman"/>
          <w:lang w:eastAsia="cs-CZ"/>
        </w:rPr>
        <w:tab/>
        <w:t>321 tis.Kč</w:t>
      </w:r>
    </w:p>
    <w:p w14:paraId="0393AE4F"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5392CBDD"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213x</w:t>
      </w:r>
      <w:r w:rsidRPr="00410E9F">
        <w:rPr>
          <w:rFonts w:ascii="Courier New" w:eastAsia="Times New Roman" w:hAnsi="Courier New" w:cs="Times New Roman"/>
          <w:b/>
          <w:bCs/>
          <w:lang w:eastAsia="cs-CZ"/>
        </w:rPr>
        <w:tab/>
        <w:t>příjmy z pronájmu nebo pachtu majetku</w:t>
      </w:r>
      <w:r w:rsidRPr="00410E9F">
        <w:rPr>
          <w:rFonts w:ascii="Courier New" w:eastAsia="Times New Roman" w:hAnsi="Courier New" w:cs="Times New Roman"/>
          <w:b/>
          <w:bCs/>
          <w:lang w:eastAsia="cs-CZ"/>
        </w:rPr>
        <w:tab/>
        <w:t>106 %</w:t>
      </w:r>
      <w:r w:rsidRPr="00410E9F">
        <w:rPr>
          <w:rFonts w:ascii="Courier New" w:eastAsia="Times New Roman" w:hAnsi="Courier New" w:cs="Times New Roman"/>
          <w:b/>
          <w:bCs/>
          <w:lang w:eastAsia="cs-CZ"/>
        </w:rPr>
        <w:tab/>
        <w:t>417 277 tis.Kč</w:t>
      </w:r>
    </w:p>
    <w:p w14:paraId="41A3BBD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dopravy – nájem kolektorů a parkovacích míst</w:t>
      </w:r>
      <w:r w:rsidRPr="00410E9F">
        <w:rPr>
          <w:rFonts w:ascii="Courier New" w:eastAsia="Times New Roman" w:hAnsi="Courier New" w:cs="Times New Roman"/>
          <w:lang w:eastAsia="cs-CZ"/>
        </w:rPr>
        <w:tab/>
        <w:t>23 109 tis.Kč</w:t>
      </w:r>
    </w:p>
    <w:p w14:paraId="416A302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projektů IT služeb a outsourcingu</w:t>
      </w:r>
      <w:r w:rsidRPr="00410E9F">
        <w:rPr>
          <w:rFonts w:ascii="Courier New" w:eastAsia="Times New Roman" w:hAnsi="Courier New" w:cs="Times New Roman"/>
          <w:lang w:eastAsia="cs-CZ"/>
        </w:rPr>
        <w:tab/>
        <w:t>13 tis.Kč</w:t>
      </w:r>
    </w:p>
    <w:p w14:paraId="21C6041D"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pronájem optických vláken</w:t>
      </w:r>
    </w:p>
    <w:p w14:paraId="44988C00" w14:textId="38C64EA1"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majetkov</w:t>
      </w:r>
      <w:r>
        <w:rPr>
          <w:rFonts w:ascii="Courier New" w:eastAsia="Times New Roman" w:hAnsi="Courier New" w:cs="Times New Roman"/>
          <w:lang w:eastAsia="cs-CZ"/>
        </w:rPr>
        <w:t>ý</w:t>
      </w:r>
      <w:r w:rsidRPr="00410E9F">
        <w:rPr>
          <w:rFonts w:ascii="Courier New" w:eastAsia="Times New Roman" w:hAnsi="Courier New" w:cs="Times New Roman"/>
          <w:lang w:eastAsia="cs-CZ"/>
        </w:rPr>
        <w:tab/>
        <w:t>392 811 tis.Kč</w:t>
      </w:r>
    </w:p>
    <w:p w14:paraId="2B3FB01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nájemné z ostatních nemovitých věcí a jejich částí  382 171 tis.Kč</w:t>
      </w:r>
    </w:p>
    <w:p w14:paraId="455274B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nájem za pozemky                                     10 012 tis.Kč</w:t>
      </w:r>
    </w:p>
    <w:p w14:paraId="0755341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nájem movitých věcí                                     628 tis.Kč</w:t>
      </w:r>
    </w:p>
    <w:p w14:paraId="6ABCA12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sportu </w:t>
      </w:r>
      <w:r w:rsidRPr="00410E9F">
        <w:rPr>
          <w:rFonts w:ascii="Courier New" w:eastAsia="Times New Roman" w:hAnsi="Courier New" w:cs="Times New Roman"/>
          <w:lang w:eastAsia="cs-CZ"/>
        </w:rPr>
        <w:tab/>
        <w:t>1 343 tis.Kč</w:t>
      </w:r>
    </w:p>
    <w:p w14:paraId="61807CD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pachtovné za užívání Vodního areálu Jih</w:t>
      </w:r>
    </w:p>
    <w:p w14:paraId="1941114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1 tis.Kč</w:t>
      </w:r>
    </w:p>
    <w:p w14:paraId="703FAE59"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56106DF6"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2141</w:t>
      </w:r>
      <w:r w:rsidRPr="00410E9F">
        <w:rPr>
          <w:rFonts w:ascii="Courier New" w:eastAsia="Times New Roman" w:hAnsi="Courier New" w:cs="Times New Roman"/>
          <w:b/>
          <w:bCs/>
          <w:lang w:eastAsia="cs-CZ"/>
        </w:rPr>
        <w:tab/>
        <w:t>příjmy z úroků</w:t>
      </w:r>
      <w:r w:rsidRPr="00410E9F">
        <w:rPr>
          <w:rFonts w:ascii="Courier New" w:eastAsia="Times New Roman" w:hAnsi="Courier New" w:cs="Times New Roman"/>
          <w:b/>
          <w:bCs/>
          <w:lang w:eastAsia="cs-CZ"/>
        </w:rPr>
        <w:tab/>
        <w:t>107,36 %</w:t>
      </w:r>
      <w:r w:rsidRPr="00410E9F">
        <w:rPr>
          <w:rFonts w:ascii="Courier New" w:eastAsia="Times New Roman" w:hAnsi="Courier New" w:cs="Times New Roman"/>
          <w:b/>
          <w:bCs/>
          <w:lang w:eastAsia="cs-CZ"/>
        </w:rPr>
        <w:tab/>
        <w:t>306 300 tis.Kč</w:t>
      </w:r>
    </w:p>
    <w:p w14:paraId="4F576A4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příjmy z úroků dle smluv</w:t>
      </w:r>
      <w:r w:rsidRPr="00410E9F">
        <w:rPr>
          <w:rFonts w:ascii="Courier New" w:eastAsia="Times New Roman" w:hAnsi="Courier New" w:cs="Times New Roman"/>
          <w:lang w:eastAsia="cs-CZ"/>
        </w:rPr>
        <w:tab/>
        <w:t>297 301 tis.Kč</w:t>
      </w:r>
    </w:p>
    <w:p w14:paraId="679525E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úroky z prodlení úhrady kupní ceny dle splátkového kalendáře</w:t>
      </w:r>
    </w:p>
    <w:p w14:paraId="5FDC997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AMADEUS Real Estate, a.s.</w:t>
      </w:r>
      <w:r w:rsidRPr="00410E9F">
        <w:rPr>
          <w:rFonts w:ascii="Courier New" w:eastAsia="Times New Roman" w:hAnsi="Courier New" w:cs="Times New Roman"/>
          <w:lang w:eastAsia="cs-CZ"/>
        </w:rPr>
        <w:tab/>
        <w:t>5 375 tis.Kč</w:t>
      </w:r>
    </w:p>
    <w:p w14:paraId="2CF73B3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ostatní příjmy (MěPo, oddělení platové – SF aj.)</w:t>
      </w:r>
      <w:r w:rsidRPr="00410E9F">
        <w:rPr>
          <w:rFonts w:ascii="Courier New" w:eastAsia="Times New Roman" w:hAnsi="Courier New" w:cs="Times New Roman"/>
          <w:lang w:eastAsia="cs-CZ"/>
        </w:rPr>
        <w:tab/>
        <w:t>3 624 tis.Kč</w:t>
      </w:r>
    </w:p>
    <w:p w14:paraId="23A6E161"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54211583"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2142</w:t>
      </w:r>
      <w:r w:rsidRPr="00410E9F">
        <w:rPr>
          <w:rFonts w:ascii="Courier New" w:eastAsia="Times New Roman" w:hAnsi="Courier New" w:cs="Times New Roman"/>
          <w:b/>
          <w:bCs/>
          <w:lang w:eastAsia="cs-CZ"/>
        </w:rPr>
        <w:tab/>
        <w:t>příjmy z podílů na zisku a dividend</w:t>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52 334 tis.Kč</w:t>
      </w:r>
    </w:p>
    <w:p w14:paraId="1443232D"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lang w:eastAsia="cs-CZ"/>
        </w:rPr>
      </w:pPr>
      <w:r w:rsidRPr="00410E9F">
        <w:rPr>
          <w:rFonts w:ascii="Courier New" w:eastAsia="Times New Roman" w:hAnsi="Courier New" w:cs="Times New Roman"/>
          <w:bCs/>
          <w:lang w:eastAsia="cs-CZ"/>
        </w:rPr>
        <w:t>- dividendy od spol. Ostravské vodárny a kanalizace a.s.</w:t>
      </w:r>
      <w:r w:rsidRPr="00410E9F">
        <w:rPr>
          <w:rFonts w:ascii="Courier New" w:eastAsia="Times New Roman" w:hAnsi="Courier New" w:cs="Times New Roman"/>
          <w:bCs/>
          <w:lang w:eastAsia="cs-CZ"/>
        </w:rPr>
        <w:tab/>
        <w:t>33 045 tis.Kč</w:t>
      </w:r>
    </w:p>
    <w:p w14:paraId="6EA92DFE"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lang w:eastAsia="cs-CZ"/>
        </w:rPr>
      </w:pPr>
      <w:r w:rsidRPr="00410E9F">
        <w:rPr>
          <w:rFonts w:ascii="Courier New" w:eastAsia="Times New Roman" w:hAnsi="Courier New" w:cs="Times New Roman"/>
          <w:bCs/>
          <w:lang w:eastAsia="cs-CZ"/>
        </w:rPr>
        <w:t>- dividendy od spol. OVANET, a.s.</w:t>
      </w:r>
      <w:r w:rsidRPr="00410E9F">
        <w:rPr>
          <w:rFonts w:ascii="Courier New" w:eastAsia="Times New Roman" w:hAnsi="Courier New" w:cs="Times New Roman"/>
          <w:bCs/>
          <w:lang w:eastAsia="cs-CZ"/>
        </w:rPr>
        <w:tab/>
        <w:t>19 289 tis.Kč</w:t>
      </w:r>
    </w:p>
    <w:p w14:paraId="6B564F66"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lang w:eastAsia="cs-CZ"/>
        </w:rPr>
      </w:pPr>
    </w:p>
    <w:p w14:paraId="6930EC12"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2143</w:t>
      </w:r>
      <w:r w:rsidRPr="00410E9F">
        <w:rPr>
          <w:rFonts w:ascii="Courier New" w:eastAsia="Times New Roman" w:hAnsi="Courier New" w:cs="Times New Roman"/>
          <w:b/>
          <w:bCs/>
          <w:lang w:eastAsia="cs-CZ"/>
        </w:rPr>
        <w:tab/>
        <w:t>kursové rozdíly v příjmech</w:t>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195 tis.Kč</w:t>
      </w:r>
    </w:p>
    <w:p w14:paraId="14DD5DA9"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0B5EDE2F"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2147</w:t>
      </w:r>
      <w:r w:rsidRPr="00410E9F">
        <w:rPr>
          <w:rFonts w:ascii="Courier New" w:eastAsia="Times New Roman" w:hAnsi="Courier New" w:cs="Times New Roman"/>
          <w:b/>
          <w:bCs/>
          <w:lang w:eastAsia="cs-CZ"/>
        </w:rPr>
        <w:tab/>
        <w:t>neúrokové příjmy z finančních derivátů k vlastním dluhopisům</w:t>
      </w:r>
      <w:r w:rsidRPr="00410E9F">
        <w:rPr>
          <w:rFonts w:ascii="Courier New" w:eastAsia="Times New Roman" w:hAnsi="Courier New" w:cs="Times New Roman"/>
          <w:b/>
          <w:bCs/>
          <w:lang w:eastAsia="cs-CZ"/>
        </w:rPr>
        <w:tab/>
      </w:r>
    </w:p>
    <w:p w14:paraId="517E76FB"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ab/>
        <w:t>100,26 %       29 577 tis.Kč</w:t>
      </w:r>
    </w:p>
    <w:p w14:paraId="7BA7671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úrokový swap, zajištění 5. tranše EIB dle konfirmace uzavřené </w:t>
      </w:r>
    </w:p>
    <w:p w14:paraId="602A59A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 Českou spořitelnou, a.s.</w:t>
      </w:r>
    </w:p>
    <w:p w14:paraId="53BF6C4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úrokový swap, zajištění 4. tranše EIB dle konfirmace uzavřené </w:t>
      </w:r>
    </w:p>
    <w:p w14:paraId="71AAF57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 PPF bankou, a.s.</w:t>
      </w:r>
    </w:p>
    <w:p w14:paraId="46974C6A"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lang w:eastAsia="cs-CZ"/>
        </w:rPr>
      </w:pPr>
    </w:p>
    <w:p w14:paraId="355B604A"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2149</w:t>
      </w:r>
      <w:r w:rsidRPr="00410E9F">
        <w:rPr>
          <w:rFonts w:ascii="Courier New" w:eastAsia="Times New Roman" w:hAnsi="Courier New" w:cs="Times New Roman"/>
          <w:b/>
          <w:bCs/>
          <w:lang w:eastAsia="cs-CZ"/>
        </w:rPr>
        <w:tab/>
        <w:t>ostatní příjmy z výnosů finančního majetku</w:t>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3 430 tis.Kč</w:t>
      </w:r>
    </w:p>
    <w:p w14:paraId="0D89D24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prodej CP Government BOND                     </w:t>
      </w:r>
      <w:r w:rsidRPr="00410E9F">
        <w:rPr>
          <w:rFonts w:ascii="Courier New" w:eastAsia="Times New Roman" w:hAnsi="Courier New" w:cs="Times New Roman"/>
          <w:lang w:eastAsia="cs-CZ"/>
        </w:rPr>
        <w:tab/>
        <w:t>3 373 tis.Kč</w:t>
      </w:r>
    </w:p>
    <w:p w14:paraId="7B557829" w14:textId="77777777" w:rsidR="00410E9F" w:rsidRPr="00410E9F" w:rsidRDefault="00410E9F" w:rsidP="00410E9F">
      <w:pPr>
        <w:tabs>
          <w:tab w:val="right" w:pos="9923"/>
        </w:tabs>
        <w:spacing w:after="0" w:line="240" w:lineRule="auto"/>
        <w:ind w:right="-1"/>
        <w:rPr>
          <w:rFonts w:ascii="Courier New" w:eastAsia="Times New Roman" w:hAnsi="Courier New" w:cs="Times New Roman"/>
          <w:color w:val="FF0000"/>
          <w:lang w:eastAsia="cs-CZ"/>
        </w:rPr>
      </w:pPr>
      <w:r w:rsidRPr="00410E9F">
        <w:rPr>
          <w:rFonts w:ascii="Courier New" w:eastAsia="Times New Roman" w:hAnsi="Courier New" w:cs="Times New Roman"/>
          <w:lang w:eastAsia="cs-CZ"/>
        </w:rPr>
        <w:t xml:space="preserve">- příjem z prodeje CP </w:t>
      </w:r>
      <w:r w:rsidRPr="00410E9F">
        <w:rPr>
          <w:rFonts w:ascii="Courier New" w:eastAsia="Times New Roman" w:hAnsi="Courier New" w:cs="Times New Roman"/>
          <w:lang w:eastAsia="cs-CZ"/>
        </w:rPr>
        <w:tab/>
        <w:t>57 tis.Kč</w:t>
      </w:r>
      <w:r w:rsidRPr="00410E9F">
        <w:rPr>
          <w:rFonts w:ascii="Courier New" w:eastAsia="Times New Roman" w:hAnsi="Courier New" w:cs="Times New Roman"/>
          <w:color w:val="FF0000"/>
          <w:lang w:eastAsia="cs-CZ"/>
        </w:rPr>
        <w:tab/>
      </w:r>
    </w:p>
    <w:p w14:paraId="18EFB2D6"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2212</w:t>
      </w:r>
      <w:r w:rsidRPr="00410E9F">
        <w:rPr>
          <w:rFonts w:ascii="Courier New" w:eastAsia="Times New Roman" w:hAnsi="Courier New" w:cs="Times New Roman"/>
          <w:b/>
          <w:bCs/>
          <w:lang w:eastAsia="cs-CZ"/>
        </w:rPr>
        <w:tab/>
        <w:t>sankční platby přijaté od jiných osob</w:t>
      </w:r>
      <w:r w:rsidRPr="00410E9F">
        <w:rPr>
          <w:rFonts w:ascii="Courier New" w:eastAsia="Times New Roman" w:hAnsi="Courier New" w:cs="Times New Roman"/>
          <w:b/>
          <w:bCs/>
          <w:lang w:eastAsia="cs-CZ"/>
        </w:rPr>
        <w:tab/>
        <w:t>114,67 %</w:t>
      </w:r>
      <w:r w:rsidRPr="00410E9F">
        <w:rPr>
          <w:rFonts w:ascii="Courier New" w:eastAsia="Times New Roman" w:hAnsi="Courier New" w:cs="Times New Roman"/>
          <w:b/>
          <w:bCs/>
          <w:lang w:eastAsia="cs-CZ"/>
        </w:rPr>
        <w:tab/>
        <w:t>85 121 tis.Kč</w:t>
      </w:r>
    </w:p>
    <w:p w14:paraId="3EAC6B9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dopravy</w:t>
      </w:r>
      <w:r w:rsidRPr="00410E9F">
        <w:rPr>
          <w:rFonts w:ascii="Courier New" w:eastAsia="Times New Roman" w:hAnsi="Courier New" w:cs="Times New Roman"/>
          <w:lang w:eastAsia="cs-CZ"/>
        </w:rPr>
        <w:tab/>
        <w:t>7 367 tis.Kč</w:t>
      </w:r>
    </w:p>
    <w:p w14:paraId="77A98F3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správní delikty v silniční dopravě (pokuty dopravcům, taxikářům)</w:t>
      </w:r>
    </w:p>
    <w:p w14:paraId="3EE85D1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a přestupky fyzických a právnických osob</w:t>
      </w:r>
    </w:p>
    <w:p w14:paraId="73481E0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dopravně správních činností</w:t>
      </w:r>
      <w:r w:rsidRPr="00410E9F">
        <w:rPr>
          <w:rFonts w:ascii="Courier New" w:eastAsia="Times New Roman" w:hAnsi="Courier New" w:cs="Times New Roman"/>
          <w:lang w:eastAsia="cs-CZ"/>
        </w:rPr>
        <w:tab/>
        <w:t>61 876 tis.Kč</w:t>
      </w:r>
    </w:p>
    <w:p w14:paraId="30B5219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přestupky spáchané v provozu na pozemních komunikacích</w:t>
      </w:r>
    </w:p>
    <w:p w14:paraId="2FD5EA3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 - TSM</w:t>
      </w:r>
      <w:r w:rsidRPr="00410E9F">
        <w:rPr>
          <w:rFonts w:ascii="Courier New" w:eastAsia="Times New Roman" w:hAnsi="Courier New" w:cs="Times New Roman"/>
          <w:lang w:eastAsia="cs-CZ"/>
        </w:rPr>
        <w:tab/>
        <w:t>11 tis.Kč</w:t>
      </w:r>
    </w:p>
    <w:p w14:paraId="3C87AD8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náhrada škody za zničení pozemku</w:t>
      </w:r>
    </w:p>
    <w:p w14:paraId="3C18000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majetkový</w:t>
      </w:r>
      <w:r w:rsidRPr="00410E9F">
        <w:rPr>
          <w:rFonts w:ascii="Courier New" w:eastAsia="Times New Roman" w:hAnsi="Courier New" w:cs="Times New Roman"/>
          <w:lang w:eastAsia="cs-CZ"/>
        </w:rPr>
        <w:tab/>
        <w:t>60 tis.Kč</w:t>
      </w:r>
    </w:p>
    <w:p w14:paraId="7FC7234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smluvní pokuta – AMADEUS Real Estate, a.s. </w:t>
      </w:r>
    </w:p>
    <w:p w14:paraId="15A04C5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kultury a školství – oddělení školství </w:t>
      </w:r>
      <w:r w:rsidRPr="00410E9F">
        <w:rPr>
          <w:rFonts w:ascii="Courier New" w:eastAsia="Times New Roman" w:hAnsi="Courier New" w:cs="Times New Roman"/>
          <w:lang w:eastAsia="cs-CZ"/>
        </w:rPr>
        <w:tab/>
        <w:t>5 tis. Kč</w:t>
      </w:r>
    </w:p>
    <w:p w14:paraId="419E0D8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sportu</w:t>
      </w:r>
      <w:r w:rsidRPr="00410E9F">
        <w:rPr>
          <w:rFonts w:ascii="Courier New" w:eastAsia="Times New Roman" w:hAnsi="Courier New" w:cs="Times New Roman"/>
          <w:lang w:eastAsia="cs-CZ"/>
        </w:rPr>
        <w:tab/>
        <w:t>46 tis.Kč</w:t>
      </w:r>
    </w:p>
    <w:p w14:paraId="677914E2" w14:textId="77777777" w:rsidR="00410E9F" w:rsidRPr="00410E9F" w:rsidRDefault="00410E9F" w:rsidP="00410E9F">
      <w:pPr>
        <w:tabs>
          <w:tab w:val="right" w:pos="9923"/>
        </w:tabs>
        <w:spacing w:after="0" w:line="240" w:lineRule="auto"/>
        <w:jc w:val="both"/>
        <w:rPr>
          <w:rFonts w:ascii="Courier New" w:eastAsia="Times New Roman" w:hAnsi="Courier New" w:cs="Times New Roman"/>
          <w:highlight w:val="yellow"/>
          <w:lang w:eastAsia="cs-CZ"/>
        </w:rPr>
      </w:pPr>
      <w:r w:rsidRPr="00410E9F">
        <w:rPr>
          <w:rFonts w:ascii="Courier New" w:eastAsia="Times New Roman" w:hAnsi="Courier New" w:cs="Times New Roman"/>
          <w:lang w:eastAsia="cs-CZ"/>
        </w:rPr>
        <w:t xml:space="preserve">  smluvní pokuta a porušení rozpočtové kázně</w:t>
      </w:r>
    </w:p>
    <w:p w14:paraId="2B23081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sociálních věcí a zdravotnictví odd. soc. věcí</w:t>
      </w:r>
      <w:r w:rsidRPr="00410E9F">
        <w:rPr>
          <w:rFonts w:ascii="Courier New" w:eastAsia="Times New Roman" w:hAnsi="Courier New" w:cs="Times New Roman"/>
          <w:lang w:eastAsia="cs-CZ"/>
        </w:rPr>
        <w:tab/>
        <w:t>2 tis.Kč</w:t>
      </w:r>
    </w:p>
    <w:p w14:paraId="79F9C94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ochrany životního prostředí</w:t>
      </w:r>
      <w:r w:rsidRPr="00410E9F">
        <w:rPr>
          <w:rFonts w:ascii="Courier New" w:eastAsia="Times New Roman" w:hAnsi="Courier New" w:cs="Times New Roman"/>
          <w:lang w:eastAsia="cs-CZ"/>
        </w:rPr>
        <w:tab/>
        <w:t>894 tis.Kč</w:t>
      </w:r>
    </w:p>
    <w:p w14:paraId="7EAB4C6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color w:val="FF0000"/>
          <w:lang w:eastAsia="cs-CZ"/>
        </w:rPr>
        <w:t xml:space="preserve">  </w:t>
      </w:r>
      <w:r w:rsidRPr="00410E9F">
        <w:rPr>
          <w:rFonts w:ascii="Courier New" w:eastAsia="Times New Roman" w:hAnsi="Courier New" w:cs="Times New Roman"/>
          <w:lang w:eastAsia="cs-CZ"/>
        </w:rPr>
        <w:t>pokuty na úseku vodního hospodářství, zemědělství, změny</w:t>
      </w:r>
    </w:p>
    <w:p w14:paraId="0C9E303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technologií vytápění, sankční platby na úseku zbraní a střeliv,</w:t>
      </w:r>
    </w:p>
    <w:p w14:paraId="2BAD1F2D"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zeleně, ovzduší a odpadů</w:t>
      </w:r>
    </w:p>
    <w:p w14:paraId="2B91CFB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územního plánování a stavebního řádu</w:t>
      </w:r>
      <w:r w:rsidRPr="00410E9F">
        <w:rPr>
          <w:rFonts w:ascii="Courier New" w:eastAsia="Times New Roman" w:hAnsi="Courier New" w:cs="Times New Roman"/>
          <w:lang w:eastAsia="cs-CZ"/>
        </w:rPr>
        <w:tab/>
        <w:t>13 tis.Kč</w:t>
      </w:r>
    </w:p>
    <w:p w14:paraId="13DAC5E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pokuty památkové péče</w:t>
      </w:r>
    </w:p>
    <w:p w14:paraId="4AE6CC4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investiční </w:t>
      </w:r>
      <w:r w:rsidRPr="00410E9F">
        <w:rPr>
          <w:rFonts w:ascii="Courier New" w:eastAsia="Times New Roman" w:hAnsi="Courier New" w:cs="Times New Roman"/>
          <w:lang w:eastAsia="cs-CZ"/>
        </w:rPr>
        <w:tab/>
        <w:t>448 tis.Kč</w:t>
      </w:r>
    </w:p>
    <w:p w14:paraId="1338148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Živnostenský úřad</w:t>
      </w:r>
      <w:r w:rsidRPr="00410E9F">
        <w:rPr>
          <w:rFonts w:ascii="Courier New" w:eastAsia="Times New Roman" w:hAnsi="Courier New" w:cs="Times New Roman"/>
          <w:lang w:eastAsia="cs-CZ"/>
        </w:rPr>
        <w:tab/>
        <w:t>297 tis.Kč</w:t>
      </w:r>
    </w:p>
    <w:p w14:paraId="6977D96D"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pokuty ukládané na úseku živnostenského podnikání</w:t>
      </w:r>
    </w:p>
    <w:p w14:paraId="35DD23C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vnitřních věcí</w:t>
      </w:r>
      <w:r w:rsidRPr="00410E9F">
        <w:rPr>
          <w:rFonts w:ascii="Courier New" w:eastAsia="Times New Roman" w:hAnsi="Courier New" w:cs="Times New Roman"/>
          <w:lang w:eastAsia="cs-CZ"/>
        </w:rPr>
        <w:tab/>
        <w:t>157 tis.Kč</w:t>
      </w:r>
    </w:p>
    <w:p w14:paraId="7FB1984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pokuty za přestupky dle zák. 251/2016 Sb., o přestupcích na </w:t>
      </w:r>
    </w:p>
    <w:p w14:paraId="5B2C9F1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oddělení evidence obyvatel a občanských průkazů a cestovních</w:t>
      </w:r>
    </w:p>
    <w:p w14:paraId="59E0C69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dokladů a oddělení správních činností</w:t>
      </w:r>
    </w:p>
    <w:p w14:paraId="1F30864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13 927 tis.Kč</w:t>
      </w:r>
    </w:p>
    <w:p w14:paraId="239AF97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příjmy z vybraných blokových pokut</w:t>
      </w:r>
    </w:p>
    <w:p w14:paraId="0B6187F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strategického rozvoje</w:t>
      </w:r>
      <w:r w:rsidRPr="00410E9F">
        <w:rPr>
          <w:rFonts w:ascii="Courier New" w:eastAsia="Times New Roman" w:hAnsi="Courier New" w:cs="Times New Roman"/>
          <w:lang w:eastAsia="cs-CZ"/>
        </w:rPr>
        <w:tab/>
        <w:t>18 tis.Kč</w:t>
      </w:r>
    </w:p>
    <w:p w14:paraId="37A94BD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smluvní pokuta na základě výzvy související s realizací projektu </w:t>
      </w:r>
    </w:p>
    <w:p w14:paraId="74CE8942" w14:textId="77777777" w:rsidR="00410E9F" w:rsidRPr="00410E9F" w:rsidRDefault="00410E9F" w:rsidP="00410E9F">
      <w:pPr>
        <w:tabs>
          <w:tab w:val="right" w:pos="9923"/>
        </w:tabs>
        <w:spacing w:after="0" w:line="240" w:lineRule="auto"/>
        <w:jc w:val="both"/>
        <w:rPr>
          <w:rFonts w:ascii="Courier New" w:eastAsia="Times New Roman" w:hAnsi="Courier New" w:cs="Times New Roman"/>
          <w:b/>
          <w:bCs/>
          <w:color w:val="FF0000"/>
          <w:lang w:eastAsia="cs-CZ"/>
        </w:rPr>
      </w:pPr>
    </w:p>
    <w:p w14:paraId="32749E3E"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2229</w:t>
      </w:r>
      <w:r w:rsidRPr="00410E9F">
        <w:rPr>
          <w:rFonts w:ascii="Courier New" w:eastAsia="Times New Roman" w:hAnsi="Courier New" w:cs="Times New Roman"/>
          <w:b/>
          <w:bCs/>
          <w:lang w:eastAsia="cs-CZ"/>
        </w:rPr>
        <w:tab/>
        <w:t>ostatní přijaté vratky transferů a podobné příjmy</w:t>
      </w:r>
    </w:p>
    <w:p w14:paraId="3EE76E57"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 xml:space="preserve">107,60 % </w:t>
      </w:r>
      <w:r w:rsidRPr="00410E9F">
        <w:rPr>
          <w:rFonts w:ascii="Courier New" w:eastAsia="Times New Roman" w:hAnsi="Courier New" w:cs="Times New Roman"/>
          <w:b/>
          <w:bCs/>
          <w:lang w:eastAsia="cs-CZ"/>
        </w:rPr>
        <w:tab/>
        <w:t>40 960 tis.Kč</w:t>
      </w:r>
    </w:p>
    <w:p w14:paraId="4F80D3D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Jedná se zejména o vrácené nedočerpané dotace a příspěvky, vratky z ozdravných pobytů, finanční vypořádání a vratky dávek sociální péče minulých let, které se vždy následující měsíc vracejí krajskému úřadu.</w:t>
      </w:r>
    </w:p>
    <w:p w14:paraId="1C4B25CA"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09F56B96"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272D0B9F"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2310</w:t>
      </w:r>
      <w:r w:rsidRPr="00410E9F">
        <w:rPr>
          <w:rFonts w:ascii="Courier New" w:eastAsia="Times New Roman" w:hAnsi="Courier New" w:cs="Times New Roman"/>
          <w:b/>
          <w:bCs/>
          <w:lang w:eastAsia="cs-CZ"/>
        </w:rPr>
        <w:tab/>
        <w:t>příjem z prodeje krátkodobého a drobného dlouhodobého majetku</w:t>
      </w:r>
    </w:p>
    <w:p w14:paraId="06239A19"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 xml:space="preserve">                          </w:t>
      </w:r>
      <w:r w:rsidRPr="00410E9F">
        <w:rPr>
          <w:rFonts w:ascii="Courier New" w:eastAsia="Times New Roman" w:hAnsi="Courier New" w:cs="Times New Roman"/>
          <w:b/>
          <w:bCs/>
          <w:lang w:eastAsia="cs-CZ"/>
        </w:rPr>
        <w:tab/>
        <w:t xml:space="preserve">  176,45 % </w:t>
      </w:r>
      <w:r w:rsidRPr="00410E9F">
        <w:rPr>
          <w:rFonts w:ascii="Courier New" w:eastAsia="Times New Roman" w:hAnsi="Courier New" w:cs="Times New Roman"/>
          <w:b/>
          <w:bCs/>
          <w:lang w:eastAsia="cs-CZ"/>
        </w:rPr>
        <w:tab/>
        <w:t>106 tis.Kč</w:t>
      </w:r>
    </w:p>
    <w:p w14:paraId="1EDB619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w:t>
      </w:r>
      <w:r w:rsidRPr="00410E9F">
        <w:rPr>
          <w:rFonts w:ascii="Courier New" w:eastAsia="Times New Roman" w:hAnsi="Courier New" w:cs="Times New Roman"/>
          <w:lang w:eastAsia="cs-CZ"/>
        </w:rPr>
        <w:tab/>
        <w:t>55 tis.Kč</w:t>
      </w:r>
    </w:p>
    <w:p w14:paraId="613A98C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prodej notebooků, mobilů</w:t>
      </w:r>
    </w:p>
    <w:p w14:paraId="2004888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51 tis.Kč</w:t>
      </w:r>
    </w:p>
    <w:p w14:paraId="68F6624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prodej starokladrubského koně (35 tis.Kč)</w:t>
      </w:r>
    </w:p>
    <w:p w14:paraId="4F2549A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likvidace železného odpadu (16 tis.Kč)</w:t>
      </w:r>
    </w:p>
    <w:p w14:paraId="64889D22"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68010408"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2321</w:t>
      </w:r>
      <w:r w:rsidRPr="00410E9F">
        <w:rPr>
          <w:rFonts w:ascii="Courier New" w:eastAsia="Times New Roman" w:hAnsi="Courier New" w:cs="Times New Roman"/>
          <w:b/>
          <w:bCs/>
          <w:lang w:eastAsia="cs-CZ"/>
        </w:rPr>
        <w:tab/>
        <w:t xml:space="preserve">přijaté peněžité neinvestiční dary       221,42 % </w:t>
      </w:r>
      <w:r w:rsidRPr="00410E9F">
        <w:rPr>
          <w:rFonts w:ascii="Courier New" w:eastAsia="Times New Roman" w:hAnsi="Courier New" w:cs="Times New Roman"/>
          <w:b/>
          <w:bCs/>
          <w:lang w:eastAsia="cs-CZ"/>
        </w:rPr>
        <w:tab/>
        <w:t>2 208 tis.Kč</w:t>
      </w:r>
    </w:p>
    <w:p w14:paraId="0A04893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ochrany životního prostředí</w:t>
      </w:r>
      <w:r w:rsidRPr="00410E9F">
        <w:rPr>
          <w:rFonts w:ascii="Courier New" w:eastAsia="Times New Roman" w:hAnsi="Courier New" w:cs="Times New Roman"/>
          <w:lang w:eastAsia="cs-CZ"/>
        </w:rPr>
        <w:tab/>
        <w:t>2 208 tis.Kč</w:t>
      </w:r>
    </w:p>
    <w:p w14:paraId="6B10C27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dar do Fondu pro děti ohrožené znečištěním ovzduší</w:t>
      </w:r>
    </w:p>
    <w:p w14:paraId="7D00637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Veolia Energie ČR, a.s. (500 tis.Kč)</w:t>
      </w:r>
    </w:p>
    <w:p w14:paraId="12F55E6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TAMEH Czech s.r.o. (200 tis.Kč)</w:t>
      </w:r>
    </w:p>
    <w:p w14:paraId="6A33142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Recovera Využití zdrojů, a.s. (150 tis.Kč)</w:t>
      </w:r>
    </w:p>
    <w:p w14:paraId="4498A5E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lastRenderedPageBreak/>
        <w:t xml:space="preserve">    od spol. BorsodChem MCHZ s.r.o. (97 tis.Kč)</w:t>
      </w:r>
    </w:p>
    <w:p w14:paraId="2F21A6A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OKK Koksovny, a.s. (500 tis.Kč)</w:t>
      </w:r>
    </w:p>
    <w:p w14:paraId="3903015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dar do Fondu životního prostředí</w:t>
      </w:r>
    </w:p>
    <w:p w14:paraId="4356B0E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OKK Koksovny, a.s. (500 tis.Kč)</w:t>
      </w:r>
    </w:p>
    <w:p w14:paraId="6FCC9ED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 spol. DIMATEX CS, s. r. o. (100 tis.Kč)</w:t>
      </w:r>
    </w:p>
    <w:p w14:paraId="17F7C9E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sbírka a dar pro Útulek pro psy v Ostravě–Třebovicích (161 tis.Kč)</w:t>
      </w:r>
    </w:p>
    <w:p w14:paraId="18084967"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r w:rsidRPr="00410E9F">
        <w:rPr>
          <w:rFonts w:ascii="Courier New" w:eastAsia="Times New Roman" w:hAnsi="Courier New" w:cs="Times New Roman"/>
          <w:color w:val="FF0000"/>
          <w:sz w:val="24"/>
          <w:szCs w:val="24"/>
          <w:lang w:eastAsia="cs-CZ"/>
        </w:rPr>
        <w:t xml:space="preserve">  </w:t>
      </w:r>
    </w:p>
    <w:p w14:paraId="10F4C2A5"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2322</w:t>
      </w:r>
      <w:r w:rsidRPr="00410E9F">
        <w:rPr>
          <w:rFonts w:ascii="Courier New" w:eastAsia="Times New Roman" w:hAnsi="Courier New" w:cs="Times New Roman"/>
          <w:b/>
          <w:bCs/>
          <w:lang w:eastAsia="cs-CZ"/>
        </w:rPr>
        <w:tab/>
        <w:t>příjem z pojistných plnění</w:t>
      </w:r>
      <w:r w:rsidRPr="00410E9F">
        <w:rPr>
          <w:rFonts w:ascii="Courier New" w:eastAsia="Times New Roman" w:hAnsi="Courier New" w:cs="Times New Roman"/>
          <w:b/>
          <w:bCs/>
          <w:lang w:eastAsia="cs-CZ"/>
        </w:rPr>
        <w:tab/>
        <w:t>128,52 %</w:t>
      </w:r>
      <w:r w:rsidRPr="00410E9F">
        <w:rPr>
          <w:rFonts w:ascii="Courier New" w:eastAsia="Times New Roman" w:hAnsi="Courier New" w:cs="Times New Roman"/>
          <w:b/>
          <w:bCs/>
          <w:lang w:eastAsia="cs-CZ"/>
        </w:rPr>
        <w:tab/>
        <w:t>3 978 tis.Kč</w:t>
      </w:r>
    </w:p>
    <w:p w14:paraId="18DBFFB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dopravy</w:t>
      </w:r>
      <w:r w:rsidRPr="00410E9F">
        <w:rPr>
          <w:rFonts w:ascii="Courier New" w:eastAsia="Times New Roman" w:hAnsi="Courier New" w:cs="Times New Roman"/>
          <w:lang w:eastAsia="cs-CZ"/>
        </w:rPr>
        <w:tab/>
        <w:t>916 tis.Kč</w:t>
      </w:r>
    </w:p>
    <w:p w14:paraId="4AED1BA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pojistné náhrady za škody na veřejném osvětlení a místních komunikacích</w:t>
      </w:r>
    </w:p>
    <w:p w14:paraId="054A437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w:t>
      </w:r>
      <w:r w:rsidRPr="00410E9F">
        <w:rPr>
          <w:rFonts w:ascii="Courier New" w:eastAsia="Times New Roman" w:hAnsi="Courier New" w:cs="Times New Roman"/>
          <w:lang w:eastAsia="cs-CZ"/>
        </w:rPr>
        <w:tab/>
        <w:t>548 tis.Kč</w:t>
      </w:r>
    </w:p>
    <w:p w14:paraId="0D0ADA6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projektů IT služeb a outsourcingu</w:t>
      </w:r>
      <w:r w:rsidRPr="00410E9F">
        <w:rPr>
          <w:rFonts w:ascii="Courier New" w:eastAsia="Times New Roman" w:hAnsi="Courier New" w:cs="Times New Roman"/>
          <w:lang w:eastAsia="cs-CZ"/>
        </w:rPr>
        <w:tab/>
        <w:t>83 tis.Kč</w:t>
      </w:r>
    </w:p>
    <w:p w14:paraId="7468DD9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 (TSM)</w:t>
      </w:r>
      <w:r w:rsidRPr="00410E9F">
        <w:rPr>
          <w:rFonts w:ascii="Courier New" w:eastAsia="Times New Roman" w:hAnsi="Courier New" w:cs="Times New Roman"/>
          <w:lang w:eastAsia="cs-CZ"/>
        </w:rPr>
        <w:tab/>
        <w:t>1 392 tis.Kč</w:t>
      </w:r>
    </w:p>
    <w:p w14:paraId="760A74B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pojistné plnění za škody na majetku SMO</w:t>
      </w:r>
    </w:p>
    <w:p w14:paraId="0A2DC3E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kultury a školství </w:t>
      </w:r>
      <w:r w:rsidRPr="00410E9F">
        <w:rPr>
          <w:rFonts w:ascii="Courier New" w:eastAsia="Times New Roman" w:hAnsi="Courier New" w:cs="Times New Roman"/>
          <w:lang w:eastAsia="cs-CZ"/>
        </w:rPr>
        <w:tab/>
        <w:t>3 tis.Kč</w:t>
      </w:r>
    </w:p>
    <w:p w14:paraId="18C0C91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pojistné plnění za poškození plastiky v Sadu Dr. Milady Horákové </w:t>
      </w:r>
      <w:r w:rsidRPr="00410E9F">
        <w:rPr>
          <w:rFonts w:ascii="Courier New" w:eastAsia="Times New Roman" w:hAnsi="Courier New" w:cs="Times New Roman"/>
          <w:lang w:eastAsia="cs-CZ"/>
        </w:rPr>
        <w:tab/>
      </w:r>
    </w:p>
    <w:p w14:paraId="36EF20D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1 036 tis.Kč</w:t>
      </w:r>
    </w:p>
    <w:p w14:paraId="0ECCB04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přijatá plnění od pojišťovny</w:t>
      </w:r>
    </w:p>
    <w:p w14:paraId="5D926BA7"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5538CECB"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2324</w:t>
      </w:r>
      <w:r w:rsidRPr="00410E9F">
        <w:rPr>
          <w:rFonts w:ascii="Courier New" w:eastAsia="Times New Roman" w:hAnsi="Courier New" w:cs="Times New Roman"/>
          <w:b/>
          <w:bCs/>
          <w:lang w:eastAsia="cs-CZ"/>
        </w:rPr>
        <w:tab/>
        <w:t>přijaté neinvestiční příspěvky a náhrady</w:t>
      </w:r>
      <w:r w:rsidRPr="00410E9F">
        <w:rPr>
          <w:rFonts w:ascii="Courier New" w:eastAsia="Times New Roman" w:hAnsi="Courier New" w:cs="Times New Roman"/>
          <w:b/>
          <w:bCs/>
          <w:lang w:eastAsia="cs-CZ"/>
        </w:rPr>
        <w:tab/>
        <w:t>104,24 %</w:t>
      </w:r>
      <w:r w:rsidRPr="00410E9F">
        <w:rPr>
          <w:rFonts w:ascii="Courier New" w:eastAsia="Times New Roman" w:hAnsi="Courier New" w:cs="Times New Roman"/>
          <w:b/>
          <w:bCs/>
          <w:lang w:eastAsia="cs-CZ"/>
        </w:rPr>
        <w:tab/>
        <w:t>84 264 tis.Kč</w:t>
      </w:r>
    </w:p>
    <w:p w14:paraId="7F62158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financí a rozpočtu</w:t>
      </w:r>
      <w:r w:rsidRPr="00410E9F">
        <w:rPr>
          <w:rFonts w:ascii="Courier New" w:eastAsia="Times New Roman" w:hAnsi="Courier New" w:cs="Times New Roman"/>
          <w:lang w:eastAsia="cs-CZ"/>
        </w:rPr>
        <w:tab/>
        <w:t>7 309 tis.Kč</w:t>
      </w:r>
    </w:p>
    <w:p w14:paraId="70E045A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vratky výživného (1 tis.Kč)</w:t>
      </w:r>
    </w:p>
    <w:p w14:paraId="66DC729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náklady dovolacího řízení (1 298 tis.Kč)</w:t>
      </w:r>
    </w:p>
    <w:p w14:paraId="3224750D"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paušální náhrady nákladů Ukrajina ÚZ 900 (5 870 tis.Kč)</w:t>
      </w:r>
    </w:p>
    <w:p w14:paraId="3BAB530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úhrada nákladů za zpracování lesních hospodářských osnov (55 tis.Kč)</w:t>
      </w:r>
    </w:p>
    <w:p w14:paraId="369D358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přijaté platby za zrušené společnosti (85 tis.Kč)</w:t>
      </w:r>
    </w:p>
    <w:p w14:paraId="481BF4F4"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w:t>
      </w:r>
      <w:r w:rsidRPr="00410E9F">
        <w:rPr>
          <w:rFonts w:ascii="Courier New" w:eastAsia="Times New Roman" w:hAnsi="Courier New" w:cs="Times New Roman"/>
          <w:lang w:eastAsia="cs-CZ"/>
        </w:rPr>
        <w:tab/>
        <w:t>596 tis.Kč</w:t>
      </w:r>
    </w:p>
    <w:p w14:paraId="73911E3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dobropisy za zrušené předplatné, provize za odebrané stravenky</w:t>
      </w:r>
    </w:p>
    <w:p w14:paraId="2140FB33" w14:textId="77777777" w:rsidR="00410E9F" w:rsidRPr="00410E9F" w:rsidRDefault="00410E9F" w:rsidP="00410E9F">
      <w:pPr>
        <w:tabs>
          <w:tab w:val="right" w:pos="9923"/>
        </w:tabs>
        <w:spacing w:after="0" w:line="240" w:lineRule="auto"/>
        <w:jc w:val="both"/>
        <w:rPr>
          <w:rFonts w:ascii="Courier New" w:eastAsia="Times New Roman" w:hAnsi="Courier New" w:cs="Times New Roman"/>
          <w:highlight w:val="yellow"/>
          <w:lang w:eastAsia="cs-CZ"/>
        </w:rPr>
      </w:pPr>
      <w:r w:rsidRPr="00410E9F">
        <w:rPr>
          <w:rFonts w:ascii="Courier New" w:eastAsia="Times New Roman" w:hAnsi="Courier New" w:cs="Times New Roman"/>
          <w:lang w:eastAsia="cs-CZ"/>
        </w:rPr>
        <w:t xml:space="preserve">  a nečerpání kreditu, množstevní slevy České pošty, s.p., náklady</w:t>
      </w:r>
    </w:p>
    <w:p w14:paraId="54F1977D"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na střežení odtaženého vozidla, vrácení soudních poplatků,</w:t>
      </w:r>
    </w:p>
    <w:p w14:paraId="534D669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refakturace hovorného, reklamace poštovného-náhrady apod.</w:t>
      </w:r>
    </w:p>
    <w:p w14:paraId="5B65499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oddělení platové a personální – sociální fond</w:t>
      </w:r>
      <w:r w:rsidRPr="00410E9F">
        <w:rPr>
          <w:rFonts w:ascii="Courier New" w:eastAsia="Times New Roman" w:hAnsi="Courier New" w:cs="Times New Roman"/>
          <w:lang w:eastAsia="cs-CZ"/>
        </w:rPr>
        <w:tab/>
        <w:t>2 tis.Kč</w:t>
      </w:r>
    </w:p>
    <w:p w14:paraId="57C5933A"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vratky příspěvku zaměstnavatele – neodvedeny příspěvky dle smlouvy</w:t>
      </w:r>
    </w:p>
    <w:p w14:paraId="51AE02B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projektů IT služeb a outsourcingu</w:t>
      </w:r>
      <w:r w:rsidRPr="00410E9F">
        <w:rPr>
          <w:rFonts w:ascii="Courier New" w:eastAsia="Times New Roman" w:hAnsi="Courier New" w:cs="Times New Roman"/>
          <w:lang w:eastAsia="cs-CZ"/>
        </w:rPr>
        <w:tab/>
        <w:t>103 tis.Kč</w:t>
      </w:r>
    </w:p>
    <w:p w14:paraId="1BAA2C5A"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služby eSpis ve verzi LITE, ztráta identifikační karty, poškozený </w:t>
      </w:r>
    </w:p>
    <w:p w14:paraId="6A74295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notebook</w:t>
      </w:r>
    </w:p>
    <w:p w14:paraId="05622A9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oddělení platové a personální </w:t>
      </w:r>
      <w:r w:rsidRPr="00410E9F">
        <w:rPr>
          <w:rFonts w:ascii="Courier New" w:eastAsia="Times New Roman" w:hAnsi="Courier New" w:cs="Times New Roman"/>
          <w:lang w:eastAsia="cs-CZ"/>
        </w:rPr>
        <w:tab/>
        <w:t>617 tis.Kč</w:t>
      </w:r>
    </w:p>
    <w:p w14:paraId="2207FF94"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dobropisy</w:t>
      </w:r>
    </w:p>
    <w:p w14:paraId="27E490C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 (TSM)</w:t>
      </w:r>
      <w:r w:rsidRPr="00410E9F">
        <w:rPr>
          <w:rFonts w:ascii="Courier New" w:eastAsia="Times New Roman" w:hAnsi="Courier New" w:cs="Times New Roman"/>
          <w:lang w:eastAsia="cs-CZ"/>
        </w:rPr>
        <w:tab/>
        <w:t>5 206 tis.Kč</w:t>
      </w:r>
    </w:p>
    <w:p w14:paraId="06921A9A"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ostatní příjmy od nájemců nebytových prostor za energie a služby spojené s pronájmem nebytových prostor, vyúčtování zaplacených záloh za energie v roce 2021 a vyúčtovaných v roce 2022</w:t>
      </w:r>
    </w:p>
    <w:p w14:paraId="2E133B4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majetkový odbor</w:t>
      </w:r>
      <w:r w:rsidRPr="00410E9F">
        <w:rPr>
          <w:rFonts w:ascii="Courier New" w:eastAsia="Times New Roman" w:hAnsi="Courier New" w:cs="Times New Roman"/>
          <w:lang w:eastAsia="cs-CZ"/>
        </w:rPr>
        <w:tab/>
        <w:t>100 tis.Kč</w:t>
      </w:r>
    </w:p>
    <w:p w14:paraId="32D692AD" w14:textId="77777777" w:rsidR="00410E9F" w:rsidRPr="00410E9F" w:rsidRDefault="00410E9F" w:rsidP="00410E9F">
      <w:pPr>
        <w:tabs>
          <w:tab w:val="right" w:pos="9923"/>
        </w:tabs>
        <w:spacing w:after="0" w:line="240" w:lineRule="auto"/>
        <w:jc w:val="both"/>
        <w:rPr>
          <w:rFonts w:ascii="Courier New" w:eastAsia="Times New Roman" w:hAnsi="Courier New" w:cs="Times New Roman"/>
          <w:highlight w:val="yellow"/>
          <w:lang w:eastAsia="cs-CZ"/>
        </w:rPr>
      </w:pPr>
      <w:r w:rsidRPr="00410E9F">
        <w:rPr>
          <w:rFonts w:ascii="Courier New" w:eastAsia="Times New Roman" w:hAnsi="Courier New" w:cs="Times New Roman"/>
          <w:lang w:eastAsia="cs-CZ"/>
        </w:rPr>
        <w:t xml:space="preserve">  - příjem záloh za služby spojené s užíváním bytů na ul. Horní, </w:t>
      </w:r>
    </w:p>
    <w:p w14:paraId="6CC5B5E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ul. Pobialova, ul. Veleslavínova, ul. Husova, ul. Střelniční</w:t>
      </w:r>
    </w:p>
    <w:p w14:paraId="77E18FC7"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a ul. Janáčkova od jednotlivých nájemců </w:t>
      </w:r>
    </w:p>
    <w:p w14:paraId="2355AC2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sportu</w:t>
      </w:r>
      <w:r w:rsidRPr="00410E9F">
        <w:rPr>
          <w:rFonts w:ascii="Courier New" w:eastAsia="Times New Roman" w:hAnsi="Courier New" w:cs="Times New Roman"/>
          <w:lang w:eastAsia="cs-CZ"/>
        </w:rPr>
        <w:tab/>
        <w:t>195 tis.Kč</w:t>
      </w:r>
    </w:p>
    <w:p w14:paraId="28BAD69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příjmy z dohod s fyzickými osobami o náhradě škody (ve splátkách)</w:t>
      </w:r>
    </w:p>
    <w:p w14:paraId="22C7716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ochrany životního prostředí</w:t>
      </w:r>
      <w:r w:rsidRPr="00410E9F">
        <w:rPr>
          <w:rFonts w:ascii="Courier New" w:eastAsia="Times New Roman" w:hAnsi="Courier New" w:cs="Times New Roman"/>
          <w:lang w:eastAsia="cs-CZ"/>
        </w:rPr>
        <w:tab/>
        <w:t>65 726 tis.Kč</w:t>
      </w:r>
    </w:p>
    <w:p w14:paraId="5856D46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Útulek pro psy v Ostravě – Třebovicích </w:t>
      </w:r>
    </w:p>
    <w:p w14:paraId="162099DE" w14:textId="77777777" w:rsidR="00410E9F" w:rsidRPr="00410E9F" w:rsidRDefault="00410E9F" w:rsidP="00410E9F">
      <w:pPr>
        <w:tabs>
          <w:tab w:val="right" w:pos="9923"/>
        </w:tabs>
        <w:spacing w:after="0" w:line="240" w:lineRule="auto"/>
        <w:jc w:val="both"/>
        <w:rPr>
          <w:rFonts w:ascii="Courier New" w:eastAsia="Times New Roman" w:hAnsi="Courier New" w:cs="Times New Roman"/>
          <w:highlight w:val="yellow"/>
          <w:lang w:eastAsia="cs-CZ"/>
        </w:rPr>
      </w:pPr>
      <w:r w:rsidRPr="00410E9F">
        <w:rPr>
          <w:rFonts w:ascii="Courier New" w:eastAsia="Times New Roman" w:hAnsi="Courier New" w:cs="Times New Roman"/>
          <w:lang w:eastAsia="cs-CZ"/>
        </w:rPr>
        <w:t xml:space="preserve">    náklady za pobyt psů a veterinární péče (189 tis.Kč)</w:t>
      </w:r>
    </w:p>
    <w:p w14:paraId="7BBB909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náklady řízení na úseku vodního hospodářství (12 tis.Kč)</w:t>
      </w:r>
    </w:p>
    <w:p w14:paraId="65A6105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využívání a zneškodňování separovaného sběru, vytříděné komodity od</w:t>
      </w:r>
    </w:p>
    <w:p w14:paraId="2ECE01F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firem Asekol a.s., EKO-KOM a.s. a ELEKTROWIN a.s. (65 525 tis.Kč)</w:t>
      </w:r>
    </w:p>
    <w:p w14:paraId="302E668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investiční</w:t>
      </w:r>
      <w:r w:rsidRPr="00410E9F">
        <w:rPr>
          <w:rFonts w:ascii="Courier New" w:eastAsia="Times New Roman" w:hAnsi="Courier New" w:cs="Times New Roman"/>
          <w:lang w:eastAsia="cs-CZ"/>
        </w:rPr>
        <w:tab/>
        <w:t>86 tis.Kč</w:t>
      </w:r>
    </w:p>
    <w:p w14:paraId="7F2118CB"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přeplatky a refakturace spotřeby el. energie r.2022 (65 tis.Kč)</w:t>
      </w:r>
    </w:p>
    <w:p w14:paraId="33C12154"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w:t>
      </w:r>
      <w:r w:rsidRPr="00410E9F">
        <w:rPr>
          <w:rFonts w:ascii="Courier New" w:hAnsi="Courier New" w:cs="Courier New"/>
          <w:kern w:val="2"/>
          <w14:ligatures w14:val="standardContextual"/>
        </w:rPr>
        <w:t>ORG 7095 Odkanalizování jižní části Svinova – vyúčtování zálohy na zřízení služebnosti</w:t>
      </w:r>
      <w:r w:rsidRPr="00410E9F">
        <w:rPr>
          <w:rFonts w:ascii="Courier New" w:eastAsia="Times New Roman" w:hAnsi="Courier New" w:cs="Times New Roman"/>
          <w:lang w:eastAsia="cs-CZ"/>
        </w:rPr>
        <w:t xml:space="preserve"> (16 tis.Kč)</w:t>
      </w:r>
    </w:p>
    <w:p w14:paraId="1328577B"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lastRenderedPageBreak/>
        <w:t xml:space="preserve">- </w:t>
      </w:r>
      <w:r w:rsidRPr="00410E9F">
        <w:rPr>
          <w:rFonts w:ascii="Courier New" w:hAnsi="Courier New" w:cs="Courier New"/>
          <w:kern w:val="2"/>
          <w14:ligatures w14:val="standardContextual"/>
        </w:rPr>
        <w:t>ORG 7332 Rekonstrukce vodovodu a kanalizace Bártovice – komunikace – vyúčtování zálohy přeložky</w:t>
      </w:r>
      <w:r w:rsidRPr="00410E9F">
        <w:rPr>
          <w:rFonts w:ascii="Courier New" w:eastAsia="Times New Roman" w:hAnsi="Courier New" w:cs="Times New Roman"/>
          <w:lang w:eastAsia="cs-CZ"/>
        </w:rPr>
        <w:t xml:space="preserve"> (5 tis.Kč)</w:t>
      </w:r>
    </w:p>
    <w:p w14:paraId="0DB0B37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Živnostenský úřad – náklady řízení</w:t>
      </w:r>
      <w:r w:rsidRPr="00410E9F">
        <w:rPr>
          <w:rFonts w:ascii="Courier New" w:eastAsia="Times New Roman" w:hAnsi="Courier New" w:cs="Times New Roman"/>
          <w:lang w:eastAsia="cs-CZ"/>
        </w:rPr>
        <w:tab/>
        <w:t>135 tis.Kč</w:t>
      </w:r>
    </w:p>
    <w:p w14:paraId="4EE2D040"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w:t>
      </w:r>
      <w:r w:rsidRPr="00410E9F">
        <w:rPr>
          <w:rFonts w:ascii="Courier New" w:eastAsia="Times New Roman" w:hAnsi="Courier New" w:cs="Times New Roman"/>
          <w:lang w:eastAsia="cs-CZ"/>
        </w:rPr>
        <w:tab/>
        <w:t>1 111 tis.Kč</w:t>
      </w:r>
    </w:p>
    <w:p w14:paraId="6E5BFB2B"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množstevní provize za odebrané stravenky, vyúčtování zálohových faktur z loňského roku, náhrady za škody způsobené zaměstnanci</w:t>
      </w:r>
    </w:p>
    <w:p w14:paraId="59BF8B3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w:t>
      </w:r>
      <w:r w:rsidRPr="00410E9F">
        <w:rPr>
          <w:rFonts w:ascii="Courier New" w:eastAsia="Times New Roman" w:hAnsi="Courier New" w:cs="Times New Roman"/>
          <w:bCs/>
          <w:lang w:eastAsia="cs-CZ"/>
        </w:rPr>
        <w:t>odbor</w:t>
      </w:r>
      <w:r w:rsidRPr="00410E9F">
        <w:rPr>
          <w:rFonts w:ascii="Courier New" w:eastAsia="Times New Roman" w:hAnsi="Courier New" w:cs="Times New Roman"/>
          <w:lang w:eastAsia="cs-CZ"/>
        </w:rPr>
        <w:t xml:space="preserve"> strategického rozvoje</w:t>
      </w:r>
      <w:r w:rsidRPr="00410E9F">
        <w:rPr>
          <w:rFonts w:ascii="Courier New" w:eastAsia="Times New Roman" w:hAnsi="Courier New" w:cs="Times New Roman"/>
          <w:lang w:eastAsia="cs-CZ"/>
        </w:rPr>
        <w:tab/>
        <w:t>3 078 tis.Kč</w:t>
      </w:r>
    </w:p>
    <w:p w14:paraId="244DB5A6"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vyúčtování společné expozice na veletrhu EXPO 2022 (64 tis.Kč)</w:t>
      </w:r>
    </w:p>
    <w:p w14:paraId="543E58E7"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příspěvky spoluvystavovatelů za prezentaci na veletrhu</w:t>
      </w:r>
    </w:p>
    <w:p w14:paraId="76E56736"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MIPIM 2022 (1 925 tis.Kč) a Expo Real 2022 (1 089 tis.Kč)</w:t>
      </w:r>
    </w:p>
    <w:p w14:paraId="59B585E4" w14:textId="77777777" w:rsidR="00410E9F" w:rsidRPr="00410E9F" w:rsidRDefault="00410E9F" w:rsidP="00410E9F">
      <w:pPr>
        <w:tabs>
          <w:tab w:val="right" w:pos="9356"/>
          <w:tab w:val="right" w:pos="9923"/>
        </w:tabs>
        <w:spacing w:after="0" w:line="240" w:lineRule="auto"/>
        <w:ind w:left="284" w:right="567"/>
        <w:jc w:val="both"/>
        <w:rPr>
          <w:rFonts w:ascii="Courier New" w:eastAsia="Times New Roman" w:hAnsi="Courier New" w:cs="Times New Roman"/>
          <w:color w:val="FF0000"/>
          <w:lang w:eastAsia="cs-CZ"/>
        </w:rPr>
      </w:pPr>
      <w:r w:rsidRPr="00410E9F">
        <w:rPr>
          <w:rFonts w:ascii="Courier New" w:eastAsia="Times New Roman" w:hAnsi="Courier New" w:cs="Times New Roman"/>
          <w:color w:val="FF0000"/>
          <w:lang w:eastAsia="cs-CZ"/>
        </w:rPr>
        <w:t xml:space="preserve">  </w:t>
      </w:r>
    </w:p>
    <w:p w14:paraId="23DE5EA9"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2328</w:t>
      </w:r>
      <w:r w:rsidRPr="00410E9F">
        <w:rPr>
          <w:rFonts w:ascii="Courier New" w:eastAsia="Times New Roman" w:hAnsi="Courier New" w:cs="Times New Roman"/>
          <w:b/>
          <w:bCs/>
          <w:lang w:eastAsia="cs-CZ"/>
        </w:rPr>
        <w:tab/>
        <w:t>neidentifikované příjmy</w:t>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203 tis.Kč</w:t>
      </w:r>
    </w:p>
    <w:p w14:paraId="24E24347"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r w:rsidRPr="00410E9F">
        <w:rPr>
          <w:rFonts w:ascii="Courier New" w:eastAsia="Times New Roman" w:hAnsi="Courier New" w:cs="Times New Roman"/>
          <w:bCs/>
          <w:lang w:eastAsia="cs-CZ"/>
        </w:rPr>
        <w:t xml:space="preserve">Jedná se o mylné nebo </w:t>
      </w:r>
      <w:r w:rsidRPr="00410E9F">
        <w:rPr>
          <w:rFonts w:ascii="Courier New" w:eastAsia="Times New Roman" w:hAnsi="Courier New" w:cs="Times New Roman"/>
          <w:lang w:eastAsia="cs-CZ"/>
        </w:rPr>
        <w:t>nedostatečně identifikované platby min. let, u majetkového odboru se jedná o mylně přijaté platby týkající se nájemného vč. služeb za byty ve vlastnictví SMO a příjmy z neúčinných nájemních smluv za nemovitosti (pozemky), které jsou v současné době v řešení.</w:t>
      </w:r>
    </w:p>
    <w:p w14:paraId="173BB205"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68291845" w14:textId="77777777" w:rsidR="00410E9F" w:rsidRPr="00410E9F"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2329</w:t>
      </w:r>
      <w:r w:rsidRPr="00410E9F">
        <w:rPr>
          <w:rFonts w:ascii="Courier New" w:eastAsia="Times New Roman" w:hAnsi="Courier New" w:cs="Times New Roman"/>
          <w:b/>
          <w:bCs/>
          <w:lang w:eastAsia="cs-CZ"/>
        </w:rPr>
        <w:tab/>
        <w:t>ostatní nedaňové příjmy j.n.             123,45 %</w:t>
      </w:r>
      <w:r w:rsidRPr="00410E9F">
        <w:rPr>
          <w:rFonts w:ascii="Courier New" w:eastAsia="Times New Roman" w:hAnsi="Courier New" w:cs="Times New Roman"/>
          <w:b/>
          <w:bCs/>
          <w:lang w:eastAsia="cs-CZ"/>
        </w:rPr>
        <w:tab/>
      </w:r>
      <w:r w:rsidRPr="00410E9F">
        <w:rPr>
          <w:rFonts w:ascii="Courier New" w:eastAsia="Times New Roman" w:hAnsi="Courier New" w:cs="Times New Roman"/>
          <w:b/>
          <w:bCs/>
          <w:lang w:eastAsia="cs-CZ"/>
        </w:rPr>
        <w:tab/>
        <w:t>123 tis.Kč</w:t>
      </w:r>
    </w:p>
    <w:p w14:paraId="0B95009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dopravně správních činností</w:t>
      </w:r>
      <w:r w:rsidRPr="00410E9F">
        <w:rPr>
          <w:rFonts w:ascii="Courier New" w:eastAsia="Times New Roman" w:hAnsi="Courier New" w:cs="Times New Roman"/>
          <w:lang w:eastAsia="cs-CZ"/>
        </w:rPr>
        <w:tab/>
        <w:t>30 tis.Kč</w:t>
      </w:r>
    </w:p>
    <w:p w14:paraId="6E44351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propadnutí kaucí PČR dle ustanovení § 124a zákona č. 361/2000 Sb.,</w:t>
      </w:r>
    </w:p>
    <w:p w14:paraId="49B5687B"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 provozu na pozemních komunikacích</w:t>
      </w:r>
    </w:p>
    <w:p w14:paraId="4F760848"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financí a rozpočtu</w:t>
      </w:r>
      <w:r w:rsidRPr="00410E9F">
        <w:rPr>
          <w:rFonts w:ascii="Courier New" w:eastAsia="Times New Roman" w:hAnsi="Courier New" w:cs="Times New Roman"/>
          <w:lang w:eastAsia="cs-CZ"/>
        </w:rPr>
        <w:tab/>
        <w:t>75 tis.Kč</w:t>
      </w:r>
    </w:p>
    <w:p w14:paraId="7E288493"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 insolvenční správce </w:t>
      </w:r>
    </w:p>
    <w:p w14:paraId="7372F41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hospodářské správy</w:t>
      </w:r>
      <w:r w:rsidRPr="00410E9F">
        <w:rPr>
          <w:rFonts w:ascii="Courier New" w:eastAsia="Times New Roman" w:hAnsi="Courier New" w:cs="Times New Roman"/>
          <w:lang w:eastAsia="cs-CZ"/>
        </w:rPr>
        <w:tab/>
        <w:t>17 tis.Kč</w:t>
      </w:r>
    </w:p>
    <w:p w14:paraId="1C0BC7F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Prodej vozidla </w:t>
      </w:r>
    </w:p>
    <w:p w14:paraId="0B040B7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Archiv města Ostravy – odvoz archivního skartu</w:t>
      </w:r>
      <w:r w:rsidRPr="00410E9F">
        <w:rPr>
          <w:rFonts w:ascii="Courier New" w:eastAsia="Times New Roman" w:hAnsi="Courier New" w:cs="Times New Roman"/>
          <w:lang w:eastAsia="cs-CZ"/>
        </w:rPr>
        <w:tab/>
        <w:t>1 tis.Kč</w:t>
      </w:r>
    </w:p>
    <w:p w14:paraId="3538331D"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480DAE6F" w14:textId="77777777" w:rsidR="00410E9F" w:rsidRPr="00410E9F" w:rsidRDefault="00410E9F" w:rsidP="00410E9F">
      <w:pPr>
        <w:tabs>
          <w:tab w:val="left" w:pos="709"/>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2420</w:t>
      </w:r>
      <w:r w:rsidRPr="00410E9F">
        <w:rPr>
          <w:rFonts w:ascii="Courier New" w:eastAsia="Times New Roman" w:hAnsi="Courier New" w:cs="Times New Roman"/>
          <w:b/>
          <w:bCs/>
          <w:lang w:eastAsia="cs-CZ"/>
        </w:rPr>
        <w:tab/>
        <w:t>splátky půjčených prostředků od obecně prospěšných společností a obdobných osob</w:t>
      </w:r>
      <w:r w:rsidRPr="00410E9F">
        <w:rPr>
          <w:rFonts w:ascii="Courier New" w:eastAsia="Times New Roman" w:hAnsi="Courier New" w:cs="Times New Roman"/>
          <w:b/>
          <w:bCs/>
          <w:lang w:eastAsia="cs-CZ"/>
        </w:rPr>
        <w:tab/>
        <w:t>262 tis.Kč</w:t>
      </w:r>
    </w:p>
    <w:p w14:paraId="4FE9BC6E"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odbor kultury a školství – část kultury </w:t>
      </w:r>
      <w:r w:rsidRPr="00410E9F">
        <w:rPr>
          <w:rFonts w:ascii="Courier New" w:eastAsia="Times New Roman" w:hAnsi="Courier New" w:cs="Times New Roman"/>
          <w:lang w:eastAsia="cs-CZ"/>
        </w:rPr>
        <w:tab/>
        <w:t>89 tis.Kč</w:t>
      </w:r>
    </w:p>
    <w:p w14:paraId="54EE9536"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Městská policie Ostrava – splátka půjčky Jezdeckého klubu Baník Ostrava</w:t>
      </w:r>
    </w:p>
    <w:p w14:paraId="5FDF1CDF"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ab/>
        <w:t>173 tis.Kč</w:t>
      </w:r>
    </w:p>
    <w:p w14:paraId="0D637234" w14:textId="77777777" w:rsidR="00410E9F" w:rsidRPr="00410E9F" w:rsidRDefault="00410E9F" w:rsidP="00410E9F">
      <w:pPr>
        <w:tabs>
          <w:tab w:val="right" w:pos="9923"/>
        </w:tabs>
        <w:spacing w:after="0" w:line="240" w:lineRule="auto"/>
        <w:jc w:val="both"/>
        <w:rPr>
          <w:rFonts w:ascii="Courier New" w:eastAsia="Times New Roman" w:hAnsi="Courier New" w:cs="Times New Roman"/>
          <w:color w:val="FF0000"/>
          <w:lang w:eastAsia="cs-CZ"/>
        </w:rPr>
      </w:pPr>
    </w:p>
    <w:p w14:paraId="3B20EA8A" w14:textId="77777777" w:rsidR="00410E9F" w:rsidRPr="00410E9F" w:rsidRDefault="00410E9F" w:rsidP="00410E9F">
      <w:pPr>
        <w:tabs>
          <w:tab w:val="left" w:pos="709"/>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2451</w:t>
      </w:r>
      <w:r w:rsidRPr="00410E9F">
        <w:rPr>
          <w:rFonts w:ascii="Courier New" w:eastAsia="Times New Roman" w:hAnsi="Courier New" w:cs="Times New Roman"/>
          <w:b/>
          <w:bCs/>
          <w:lang w:eastAsia="cs-CZ"/>
        </w:rPr>
        <w:tab/>
        <w:t>splátky půjčených prostředků od příspěvkových organizací</w:t>
      </w:r>
      <w:r w:rsidRPr="00410E9F">
        <w:rPr>
          <w:rFonts w:ascii="Courier New" w:eastAsia="Times New Roman" w:hAnsi="Courier New" w:cs="Times New Roman"/>
          <w:b/>
          <w:bCs/>
          <w:lang w:eastAsia="cs-CZ"/>
        </w:rPr>
        <w:tab/>
        <w:t>770 tis.Kč</w:t>
      </w:r>
    </w:p>
    <w:p w14:paraId="78D28C11"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odbor sociálních věcí a zdravotnictví</w:t>
      </w:r>
      <w:r w:rsidRPr="00410E9F">
        <w:rPr>
          <w:rFonts w:ascii="Courier New" w:eastAsia="Times New Roman" w:hAnsi="Courier New" w:cs="Times New Roman"/>
          <w:lang w:eastAsia="cs-CZ"/>
        </w:rPr>
        <w:tab/>
      </w:r>
    </w:p>
    <w:p w14:paraId="40546382"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splátky půjčených prostředků od p. o. Iris</w:t>
      </w:r>
    </w:p>
    <w:p w14:paraId="007A4B78" w14:textId="77777777" w:rsidR="00410E9F" w:rsidRPr="00410E9F" w:rsidRDefault="00410E9F" w:rsidP="00410E9F">
      <w:pPr>
        <w:tabs>
          <w:tab w:val="right" w:pos="9923"/>
        </w:tabs>
        <w:spacing w:after="0" w:line="240" w:lineRule="auto"/>
        <w:jc w:val="both"/>
        <w:rPr>
          <w:rFonts w:ascii="Courier New" w:eastAsia="Times New Roman" w:hAnsi="Courier New" w:cs="Times New Roman"/>
          <w:bCs/>
          <w:color w:val="FF0000"/>
          <w:lang w:eastAsia="cs-CZ"/>
        </w:rPr>
      </w:pPr>
    </w:p>
    <w:p w14:paraId="6EADFAE1" w14:textId="77777777" w:rsidR="00410E9F" w:rsidRPr="00410E9F" w:rsidRDefault="00410E9F" w:rsidP="00410E9F">
      <w:pPr>
        <w:tabs>
          <w:tab w:val="left" w:pos="709"/>
          <w:tab w:val="right" w:pos="9923"/>
        </w:tabs>
        <w:spacing w:after="0" w:line="240" w:lineRule="auto"/>
        <w:jc w:val="both"/>
        <w:rPr>
          <w:rFonts w:ascii="Courier New" w:eastAsia="Times New Roman" w:hAnsi="Courier New" w:cs="Times New Roman"/>
          <w:b/>
          <w:bCs/>
          <w:lang w:eastAsia="cs-CZ"/>
        </w:rPr>
      </w:pPr>
      <w:r w:rsidRPr="00410E9F">
        <w:rPr>
          <w:rFonts w:ascii="Courier New" w:eastAsia="Times New Roman" w:hAnsi="Courier New" w:cs="Times New Roman"/>
          <w:b/>
          <w:bCs/>
          <w:lang w:eastAsia="cs-CZ"/>
        </w:rPr>
        <w:t>2460</w:t>
      </w:r>
      <w:r w:rsidRPr="00410E9F">
        <w:rPr>
          <w:rFonts w:ascii="Courier New" w:eastAsia="Times New Roman" w:hAnsi="Courier New" w:cs="Times New Roman"/>
          <w:b/>
          <w:bCs/>
          <w:lang w:eastAsia="cs-CZ"/>
        </w:rPr>
        <w:tab/>
        <w:t>splátky půjčených prostředků od fyzických osob</w:t>
      </w:r>
      <w:r w:rsidRPr="00410E9F">
        <w:rPr>
          <w:rFonts w:ascii="Courier New" w:eastAsia="Times New Roman" w:hAnsi="Courier New" w:cs="Times New Roman"/>
          <w:b/>
          <w:bCs/>
          <w:lang w:eastAsia="cs-CZ"/>
        </w:rPr>
        <w:tab/>
        <w:t>3 506 tis.Kč</w:t>
      </w:r>
    </w:p>
    <w:p w14:paraId="237E8419"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splátky půjček sociálních fondů</w:t>
      </w:r>
      <w:r w:rsidRPr="00410E9F">
        <w:rPr>
          <w:rFonts w:ascii="Courier New" w:eastAsia="Times New Roman" w:hAnsi="Courier New" w:cs="Times New Roman"/>
          <w:lang w:eastAsia="cs-CZ"/>
        </w:rPr>
        <w:tab/>
        <w:t>570 tis.Kč</w:t>
      </w:r>
    </w:p>
    <w:p w14:paraId="479E89EC"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splátky bezúročných zápůjček od fyzických osob na pořízení kotle </w:t>
      </w:r>
    </w:p>
    <w:p w14:paraId="281E1095" w14:textId="77777777" w:rsidR="00410E9F" w:rsidRPr="00410E9F" w:rsidRDefault="00410E9F" w:rsidP="00410E9F">
      <w:pPr>
        <w:tabs>
          <w:tab w:val="right" w:pos="9923"/>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v rámci dotačního programu „Kotlíkové dotace v MSK“</w:t>
      </w:r>
      <w:r w:rsidRPr="00410E9F">
        <w:rPr>
          <w:rFonts w:ascii="Courier New" w:eastAsia="Times New Roman" w:hAnsi="Courier New" w:cs="Times New Roman"/>
          <w:lang w:eastAsia="cs-CZ"/>
        </w:rPr>
        <w:tab/>
        <w:t>2 936 tis.Kč</w:t>
      </w:r>
    </w:p>
    <w:p w14:paraId="246EE28C" w14:textId="77777777" w:rsidR="00410E9F" w:rsidRPr="00410E9F" w:rsidRDefault="00410E9F" w:rsidP="00410E9F">
      <w:pPr>
        <w:rPr>
          <w:rFonts w:ascii="Courier New" w:hAnsi="Courier New" w:cs="Courier New"/>
          <w:color w:val="FF0000"/>
        </w:rPr>
      </w:pPr>
      <w:r w:rsidRPr="00410E9F">
        <w:rPr>
          <w:rFonts w:ascii="Courier New" w:hAnsi="Courier New" w:cs="Courier New"/>
          <w:color w:val="FF0000"/>
        </w:rPr>
        <w:br w:type="page"/>
      </w:r>
    </w:p>
    <w:p w14:paraId="0EC00CE3" w14:textId="0574A92F" w:rsidR="00F109F7" w:rsidRPr="00410E9F" w:rsidRDefault="00F109F7" w:rsidP="00F109F7">
      <w:pPr>
        <w:pStyle w:val="Zvrenet02"/>
      </w:pPr>
      <w:bookmarkStart w:id="19" w:name="_Toc96107768"/>
      <w:bookmarkStart w:id="20" w:name="_Toc170372056"/>
      <w:r w:rsidRPr="00410E9F">
        <w:lastRenderedPageBreak/>
        <w:t>Kapitálové příjmy</w:t>
      </w:r>
      <w:bookmarkEnd w:id="19"/>
      <w:bookmarkEnd w:id="20"/>
    </w:p>
    <w:p w14:paraId="63884D23" w14:textId="357206F7" w:rsidR="00410E9F" w:rsidRPr="00410E9F" w:rsidRDefault="00410E9F" w:rsidP="00410E9F">
      <w:pPr>
        <w:spacing w:after="0" w:line="240" w:lineRule="auto"/>
        <w:jc w:val="both"/>
        <w:rPr>
          <w:rFonts w:ascii="Courier New" w:hAnsi="Courier New" w:cs="Courier New"/>
        </w:rPr>
      </w:pPr>
      <w:r w:rsidRPr="00410E9F">
        <w:rPr>
          <w:rFonts w:ascii="Courier New" w:hAnsi="Courier New" w:cs="Courier New"/>
          <w:b/>
          <w:bCs/>
        </w:rPr>
        <w:t>Kapitálové příjmy</w:t>
      </w:r>
      <w:r w:rsidRPr="00410E9F">
        <w:rPr>
          <w:rFonts w:ascii="Courier New" w:hAnsi="Courier New" w:cs="Courier New"/>
        </w:rPr>
        <w:t xml:space="preserve"> byly pro rok 2023 rozpočtovány ve výši 359 468 tis.Kč, k 31.12.2023 byl rozpočet upraven (snížen) na částku 14 415 tis.Kč. Skutečnost rozpočtu kapitálových příjmů dosáhla k 31.12.2023 výše </w:t>
      </w:r>
      <w:r w:rsidRPr="00410E9F">
        <w:rPr>
          <w:rFonts w:ascii="Courier New" w:hAnsi="Courier New" w:cs="Courier New"/>
          <w:b/>
          <w:bCs/>
        </w:rPr>
        <w:t>33 155 tis.Kč</w:t>
      </w:r>
      <w:r w:rsidRPr="00410E9F">
        <w:rPr>
          <w:rFonts w:ascii="Courier New" w:hAnsi="Courier New" w:cs="Courier New"/>
        </w:rPr>
        <w:t>, což představuje plnění na 230,</w:t>
      </w:r>
      <w:r w:rsidR="00497C7B">
        <w:rPr>
          <w:rFonts w:ascii="Courier New" w:hAnsi="Courier New" w:cs="Courier New"/>
        </w:rPr>
        <w:t>0</w:t>
      </w:r>
      <w:r w:rsidRPr="00410E9F">
        <w:rPr>
          <w:rFonts w:ascii="Courier New" w:hAnsi="Courier New" w:cs="Courier New"/>
        </w:rPr>
        <w:t xml:space="preserve">1 % k upravenému rozpočtu. </w:t>
      </w:r>
    </w:p>
    <w:p w14:paraId="7F0428EE" w14:textId="77777777" w:rsidR="00410E9F" w:rsidRPr="00410E9F" w:rsidRDefault="00410E9F" w:rsidP="00410E9F">
      <w:pPr>
        <w:spacing w:after="0" w:line="240" w:lineRule="auto"/>
        <w:jc w:val="both"/>
        <w:rPr>
          <w:rFonts w:ascii="Courier New" w:hAnsi="Courier New" w:cs="Courier New"/>
        </w:rPr>
      </w:pPr>
      <w:r w:rsidRPr="00410E9F">
        <w:rPr>
          <w:rFonts w:ascii="Courier New" w:hAnsi="Courier New" w:cs="Courier New"/>
        </w:rPr>
        <w:t>Vývoj kapitálových příjmů (v tisících) v šestileté řadě je následující:</w:t>
      </w:r>
    </w:p>
    <w:p w14:paraId="5DA31DE8" w14:textId="77777777" w:rsidR="00410E9F" w:rsidRPr="007F1EEB" w:rsidRDefault="00410E9F" w:rsidP="00410E9F">
      <w:pPr>
        <w:tabs>
          <w:tab w:val="right" w:pos="9923"/>
        </w:tabs>
        <w:spacing w:after="0" w:line="240" w:lineRule="auto"/>
        <w:jc w:val="both"/>
        <w:rPr>
          <w:rFonts w:ascii="Courier New" w:hAnsi="Courier New" w:cs="Courier New"/>
        </w:rPr>
      </w:pPr>
    </w:p>
    <w:p w14:paraId="55BF3967" w14:textId="77777777" w:rsidR="00410E9F" w:rsidRPr="007F1EEB" w:rsidRDefault="00410E9F" w:rsidP="00410E9F">
      <w:pPr>
        <w:tabs>
          <w:tab w:val="right" w:pos="9923"/>
        </w:tabs>
        <w:spacing w:after="0" w:line="240" w:lineRule="auto"/>
        <w:jc w:val="both"/>
        <w:rPr>
          <w:rFonts w:ascii="Courier New" w:hAnsi="Courier New" w:cs="Courier New"/>
        </w:rPr>
      </w:pPr>
      <w:r w:rsidRPr="007F1EEB">
        <w:rPr>
          <w:rFonts w:eastAsia="Times New Roman" w:cs="Times New Roman"/>
          <w:noProof/>
          <w:lang w:eastAsia="cs-CZ"/>
        </w:rPr>
        <mc:AlternateContent>
          <mc:Choice Requires="wpg">
            <w:drawing>
              <wp:anchor distT="0" distB="0" distL="114300" distR="114300" simplePos="0" relativeHeight="251703296" behindDoc="0" locked="0" layoutInCell="1" allowOverlap="1" wp14:anchorId="0D6D6DF2" wp14:editId="3A1FA1D9">
                <wp:simplePos x="0" y="0"/>
                <wp:positionH relativeFrom="column">
                  <wp:posOffset>0</wp:posOffset>
                </wp:positionH>
                <wp:positionV relativeFrom="paragraph">
                  <wp:posOffset>38100</wp:posOffset>
                </wp:positionV>
                <wp:extent cx="6253480" cy="435610"/>
                <wp:effectExtent l="38100" t="38100" r="109220" b="116840"/>
                <wp:wrapNone/>
                <wp:docPr id="1990830601" name="Skupina 1990830601"/>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263428804" name="Šipka: dvojitá 263428804"/>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DEE91AD"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42 129</w:t>
                              </w:r>
                            </w:p>
                            <w:p w14:paraId="64575C62"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4004145" name="Šipka: dvojitá 1154004145"/>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68000D5"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336 102</w:t>
                              </w:r>
                            </w:p>
                            <w:p w14:paraId="77ACAE10"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579359" name="Šipka: dvojitá 906579359"/>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69E8EFA"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195 056</w:t>
                              </w:r>
                            </w:p>
                            <w:p w14:paraId="7BDFEDB3"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434933" name="Šipka: dvojitá 654434933"/>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8AEE6E9"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346 486</w:t>
                              </w:r>
                            </w:p>
                            <w:p w14:paraId="48DD4E4A"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95386" name="Šipka: dvojitá 128295386"/>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6D1137F5"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2</w:t>
                              </w:r>
                              <w:r w:rsidRPr="00CD1938">
                                <w:rPr>
                                  <w:rFonts w:cstheme="minorHAnsi"/>
                                  <w:b/>
                                  <w:bCs/>
                                  <w:color w:val="000000" w:themeColor="text1"/>
                                  <w:sz w:val="18"/>
                                  <w:szCs w:val="18"/>
                                </w:rPr>
                                <w:br/>
                              </w:r>
                              <w:r>
                                <w:rPr>
                                  <w:rFonts w:cstheme="minorHAnsi"/>
                                  <w:b/>
                                  <w:bCs/>
                                  <w:color w:val="002060"/>
                                  <w:sz w:val="16"/>
                                  <w:szCs w:val="16"/>
                                </w:rPr>
                                <w:t>184 257</w:t>
                              </w:r>
                            </w:p>
                            <w:p w14:paraId="489CB25B" w14:textId="77777777" w:rsidR="00410E9F" w:rsidRPr="00A87E12" w:rsidRDefault="00410E9F" w:rsidP="00410E9F">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690876" name="Šipka: dvojitá 670690876"/>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E732CBE"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3</w:t>
                              </w:r>
                              <w:r w:rsidRPr="00CD1938">
                                <w:rPr>
                                  <w:rFonts w:cstheme="minorHAnsi"/>
                                  <w:b/>
                                  <w:bCs/>
                                  <w:color w:val="000000" w:themeColor="text1"/>
                                  <w:sz w:val="18"/>
                                  <w:szCs w:val="18"/>
                                </w:rPr>
                                <w:br/>
                              </w:r>
                              <w:r>
                                <w:rPr>
                                  <w:rFonts w:cstheme="minorHAnsi"/>
                                  <w:b/>
                                  <w:bCs/>
                                  <w:color w:val="002060"/>
                                  <w:sz w:val="16"/>
                                  <w:szCs w:val="16"/>
                                </w:rPr>
                                <w:t>33 155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6D6DF2" id="Skupina 1990830601" o:spid="_x0000_s1040" style="position:absolute;left:0;text-align:left;margin-left:0;margin-top:3pt;width:492.4pt;height:34.3pt;z-index:251703296"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">
                <v:shape id="Šipka: dvojitá 263428804" o:spid="_x0000_s1041"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" adj="17280" fillcolor="#f2f2f2" strokecolor="#a6a6a6" strokeweight="1pt">
                  <v:shadow on="t" color="black" opacity="26214f" origin="-.5,-.5" offset=".74836mm,.74836mm"/>
                  <v:textbox>
                    <w:txbxContent>
                      <w:p w14:paraId="1DEE91AD"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42 129</w:t>
                        </w:r>
                      </w:p>
                      <w:p w14:paraId="64575C62" w14:textId="77777777" w:rsidR="00410E9F" w:rsidRPr="00A87E12" w:rsidRDefault="00410E9F" w:rsidP="00410E9F">
                        <w:pPr>
                          <w:jc w:val="center"/>
                          <w:rPr>
                            <w:rFonts w:cstheme="minorHAnsi"/>
                            <w:b/>
                            <w:bCs/>
                            <w:color w:val="002060"/>
                            <w:sz w:val="16"/>
                            <w:szCs w:val="16"/>
                          </w:rPr>
                        </w:pPr>
                      </w:p>
                    </w:txbxContent>
                  </v:textbox>
                </v:shape>
                <v:shape id="Šipka: dvojitá 1154004145" o:spid="_x0000_s1042"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" adj="17280" fillcolor="#f2f2f2" strokecolor="#a6a6a6" strokeweight="1pt">
                  <v:shadow on="t" color="black" opacity="26214f" origin="-.5,-.5" offset=".74836mm,.74836mm"/>
                  <v:textbox>
                    <w:txbxContent>
                      <w:p w14:paraId="068000D5"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336 102</w:t>
                        </w:r>
                      </w:p>
                      <w:p w14:paraId="77ACAE10" w14:textId="77777777" w:rsidR="00410E9F" w:rsidRPr="00A87E12" w:rsidRDefault="00410E9F" w:rsidP="00410E9F">
                        <w:pPr>
                          <w:jc w:val="center"/>
                          <w:rPr>
                            <w:rFonts w:cstheme="minorHAnsi"/>
                            <w:b/>
                            <w:bCs/>
                            <w:color w:val="002060"/>
                            <w:sz w:val="16"/>
                            <w:szCs w:val="16"/>
                          </w:rPr>
                        </w:pPr>
                      </w:p>
                    </w:txbxContent>
                  </v:textbox>
                </v:shape>
                <v:shape id="Šipka: dvojitá 906579359" o:spid="_x0000_s1043"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" adj="17280" fillcolor="#f2f2f2" strokecolor="#a6a6a6" strokeweight="1pt">
                  <v:shadow on="t" color="black" opacity="26214f" origin="-.5,-.5" offset=".74836mm,.74836mm"/>
                  <v:textbox>
                    <w:txbxContent>
                      <w:p w14:paraId="369E8EFA" w14:textId="77777777" w:rsidR="00410E9F" w:rsidRPr="00A87E12" w:rsidRDefault="00410E9F" w:rsidP="00410E9F">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195 056</w:t>
                        </w:r>
                      </w:p>
                      <w:p w14:paraId="7BDFEDB3" w14:textId="77777777" w:rsidR="00410E9F" w:rsidRPr="00A87E12" w:rsidRDefault="00410E9F" w:rsidP="00410E9F">
                        <w:pPr>
                          <w:jc w:val="center"/>
                          <w:rPr>
                            <w:rFonts w:cstheme="minorHAnsi"/>
                            <w:b/>
                            <w:bCs/>
                            <w:color w:val="002060"/>
                            <w:sz w:val="16"/>
                            <w:szCs w:val="16"/>
                          </w:rPr>
                        </w:pPr>
                      </w:p>
                    </w:txbxContent>
                  </v:textbox>
                </v:shape>
                <v:shape id="Šipka: dvojitá 654434933" o:spid="_x0000_s1044"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" adj="17280" fillcolor="#f2f2f2" strokecolor="#a6a6a6" strokeweight="1pt">
                  <v:shadow on="t" color="black" opacity="26214f" origin="-.5,-.5" offset=".74836mm,.74836mm"/>
                  <v:textbox>
                    <w:txbxContent>
                      <w:p w14:paraId="58AEE6E9"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346 486</w:t>
                        </w:r>
                      </w:p>
                      <w:p w14:paraId="48DD4E4A" w14:textId="77777777" w:rsidR="00410E9F" w:rsidRPr="00A87E12" w:rsidRDefault="00410E9F" w:rsidP="00410E9F">
                        <w:pPr>
                          <w:jc w:val="center"/>
                          <w:rPr>
                            <w:rFonts w:cstheme="minorHAnsi"/>
                            <w:b/>
                            <w:bCs/>
                            <w:color w:val="002060"/>
                            <w:sz w:val="16"/>
                            <w:szCs w:val="16"/>
                          </w:rPr>
                        </w:pPr>
                      </w:p>
                    </w:txbxContent>
                  </v:textbox>
                </v:shape>
                <v:shape id="Šipka: dvojitá 128295386" o:spid="_x0000_s1045"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" adj="17280" fillcolor="#f2f2f2" strokecolor="#a6a6a6" strokeweight="1pt">
                  <v:shadow on="t" color="black" opacity="26214f" origin="-.5,-.5" offset=".74836mm,.74836mm"/>
                  <v:textbox>
                    <w:txbxContent>
                      <w:p w14:paraId="6D1137F5"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2</w:t>
                        </w:r>
                        <w:r w:rsidRPr="00CD1938">
                          <w:rPr>
                            <w:rFonts w:cstheme="minorHAnsi"/>
                            <w:b/>
                            <w:bCs/>
                            <w:color w:val="000000" w:themeColor="text1"/>
                            <w:sz w:val="18"/>
                            <w:szCs w:val="18"/>
                          </w:rPr>
                          <w:br/>
                        </w:r>
                        <w:r>
                          <w:rPr>
                            <w:rFonts w:cstheme="minorHAnsi"/>
                            <w:b/>
                            <w:bCs/>
                            <w:color w:val="002060"/>
                            <w:sz w:val="16"/>
                            <w:szCs w:val="16"/>
                          </w:rPr>
                          <w:t>184 257</w:t>
                        </w:r>
                      </w:p>
                      <w:p w14:paraId="489CB25B" w14:textId="77777777" w:rsidR="00410E9F" w:rsidRPr="00A87E12" w:rsidRDefault="00410E9F" w:rsidP="00410E9F">
                        <w:pPr>
                          <w:jc w:val="center"/>
                          <w:rPr>
                            <w:rFonts w:cstheme="minorHAnsi"/>
                            <w:b/>
                            <w:bCs/>
                            <w:color w:val="002060"/>
                            <w:sz w:val="16"/>
                            <w:szCs w:val="16"/>
                          </w:rPr>
                        </w:pPr>
                      </w:p>
                    </w:txbxContent>
                  </v:textbox>
                </v:shape>
                <v:shape id="Šipka: dvojitá 670690876" o:spid="_x0000_s1046"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" adj="17280" fillcolor="#d9d9d9" strokecolor="#a6a6a6" strokeweight="1pt">
                  <v:shadow on="t" color="black" opacity="26214f" origin="-.5,-.5" offset=".74836mm,.74836mm"/>
                  <v:textbox>
                    <w:txbxContent>
                      <w:p w14:paraId="3E732CBE" w14:textId="77777777" w:rsidR="00410E9F" w:rsidRPr="00A87E12" w:rsidRDefault="00410E9F" w:rsidP="00410E9F">
                        <w:pPr>
                          <w:jc w:val="center"/>
                          <w:rPr>
                            <w:rFonts w:cstheme="minorHAnsi"/>
                            <w:b/>
                            <w:bCs/>
                            <w:color w:val="002060"/>
                            <w:sz w:val="16"/>
                            <w:szCs w:val="16"/>
                          </w:rPr>
                        </w:pPr>
                        <w:r w:rsidRPr="00CD1938">
                          <w:rPr>
                            <w:rFonts w:cstheme="minorHAnsi"/>
                            <w:b/>
                            <w:bCs/>
                            <w:color w:val="000000" w:themeColor="text1"/>
                            <w:sz w:val="18"/>
                            <w:szCs w:val="18"/>
                          </w:rPr>
                          <w:t>202</w:t>
                        </w:r>
                        <w:r>
                          <w:rPr>
                            <w:rFonts w:cstheme="minorHAnsi"/>
                            <w:b/>
                            <w:bCs/>
                            <w:color w:val="000000" w:themeColor="text1"/>
                            <w:sz w:val="18"/>
                            <w:szCs w:val="18"/>
                          </w:rPr>
                          <w:t>3</w:t>
                        </w:r>
                        <w:r w:rsidRPr="00CD1938">
                          <w:rPr>
                            <w:rFonts w:cstheme="minorHAnsi"/>
                            <w:b/>
                            <w:bCs/>
                            <w:color w:val="000000" w:themeColor="text1"/>
                            <w:sz w:val="18"/>
                            <w:szCs w:val="18"/>
                          </w:rPr>
                          <w:br/>
                        </w:r>
                        <w:r>
                          <w:rPr>
                            <w:rFonts w:cstheme="minorHAnsi"/>
                            <w:b/>
                            <w:bCs/>
                            <w:color w:val="002060"/>
                            <w:sz w:val="16"/>
                            <w:szCs w:val="16"/>
                          </w:rPr>
                          <w:t>33 155</w:t>
                        </w:r>
                      </w:p>
                    </w:txbxContent>
                  </v:textbox>
                </v:shape>
              </v:group>
            </w:pict>
          </mc:Fallback>
        </mc:AlternateContent>
      </w:r>
    </w:p>
    <w:p w14:paraId="240A0261" w14:textId="77777777" w:rsidR="00410E9F" w:rsidRPr="007F1EEB" w:rsidRDefault="00410E9F" w:rsidP="00410E9F">
      <w:pPr>
        <w:tabs>
          <w:tab w:val="right" w:pos="9923"/>
        </w:tabs>
        <w:spacing w:after="0" w:line="240" w:lineRule="auto"/>
        <w:jc w:val="both"/>
        <w:rPr>
          <w:rFonts w:ascii="Courier New" w:hAnsi="Courier New" w:cs="Courier New"/>
        </w:rPr>
      </w:pPr>
    </w:p>
    <w:p w14:paraId="2F0A1489" w14:textId="77777777" w:rsidR="00410E9F" w:rsidRPr="007F1EEB" w:rsidRDefault="00410E9F" w:rsidP="00410E9F">
      <w:pPr>
        <w:tabs>
          <w:tab w:val="right" w:pos="9923"/>
        </w:tabs>
        <w:spacing w:after="0" w:line="240" w:lineRule="auto"/>
        <w:jc w:val="both"/>
        <w:rPr>
          <w:rFonts w:ascii="Courier New" w:hAnsi="Courier New" w:cs="Courier New"/>
        </w:rPr>
      </w:pPr>
    </w:p>
    <w:p w14:paraId="30C2A8AF" w14:textId="77777777" w:rsidR="00410E9F" w:rsidRPr="007F1EEB" w:rsidRDefault="00410E9F" w:rsidP="00410E9F">
      <w:pPr>
        <w:tabs>
          <w:tab w:val="right" w:pos="9923"/>
        </w:tabs>
        <w:spacing w:after="0" w:line="240" w:lineRule="auto"/>
        <w:jc w:val="both"/>
        <w:rPr>
          <w:rFonts w:ascii="Courier New" w:hAnsi="Courier New" w:cs="Courier New"/>
        </w:rPr>
      </w:pPr>
    </w:p>
    <w:p w14:paraId="36CDFE0B" w14:textId="77777777" w:rsidR="00410E9F" w:rsidRPr="007F1EEB" w:rsidRDefault="00410E9F" w:rsidP="00410E9F">
      <w:pPr>
        <w:tabs>
          <w:tab w:val="right" w:pos="9923"/>
        </w:tabs>
        <w:spacing w:after="0" w:line="240" w:lineRule="auto"/>
        <w:jc w:val="both"/>
        <w:rPr>
          <w:rFonts w:ascii="Courier New" w:hAnsi="Courier New" w:cs="Courier New"/>
        </w:rPr>
      </w:pPr>
      <w:r w:rsidRPr="007F1EEB">
        <w:rPr>
          <w:rFonts w:ascii="Courier New" w:hAnsi="Courier New" w:cs="Courier New"/>
        </w:rPr>
        <w:t>Kapitálové příjmy se v hodnoceném období podílely cca 0,25 % na veškerých příjmech města</w:t>
      </w:r>
    </w:p>
    <w:p w14:paraId="1797B5E1" w14:textId="77777777" w:rsidR="00410E9F" w:rsidRPr="007F1EEB" w:rsidRDefault="00410E9F" w:rsidP="00410E9F">
      <w:pPr>
        <w:tabs>
          <w:tab w:val="right" w:pos="9923"/>
        </w:tabs>
        <w:spacing w:after="0" w:line="240" w:lineRule="auto"/>
        <w:jc w:val="both"/>
        <w:rPr>
          <w:rFonts w:ascii="Courier New" w:eastAsia="Times New Roman" w:hAnsi="Courier New" w:cs="Times New Roman"/>
          <w:bCs/>
          <w:lang w:eastAsia="cs-CZ"/>
        </w:rPr>
      </w:pPr>
    </w:p>
    <w:p w14:paraId="32292FF6" w14:textId="77777777" w:rsidR="00410E9F" w:rsidRPr="007F1EEB" w:rsidRDefault="00410E9F" w:rsidP="00410E9F">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7F1EEB">
        <w:rPr>
          <w:rFonts w:ascii="Courier New" w:eastAsia="Times New Roman" w:hAnsi="Courier New" w:cs="Times New Roman"/>
          <w:b/>
          <w:bCs/>
          <w:lang w:eastAsia="cs-CZ"/>
        </w:rPr>
        <w:t>POL</w:t>
      </w:r>
      <w:r w:rsidRPr="007F1EEB">
        <w:rPr>
          <w:rFonts w:ascii="Courier New" w:eastAsia="Times New Roman" w:hAnsi="Courier New" w:cs="Times New Roman"/>
          <w:b/>
          <w:bCs/>
          <w:lang w:eastAsia="cs-CZ"/>
        </w:rPr>
        <w:tab/>
        <w:t>druh příjmu</w:t>
      </w:r>
      <w:r w:rsidRPr="007F1EEB">
        <w:rPr>
          <w:rFonts w:ascii="Courier New" w:eastAsia="Times New Roman" w:hAnsi="Courier New" w:cs="Times New Roman"/>
          <w:b/>
          <w:bCs/>
          <w:lang w:eastAsia="cs-CZ"/>
        </w:rPr>
        <w:tab/>
        <w:t>% k UR</w:t>
      </w:r>
      <w:r w:rsidRPr="007F1EEB">
        <w:rPr>
          <w:rFonts w:ascii="Courier New" w:eastAsia="Times New Roman" w:hAnsi="Courier New" w:cs="Times New Roman"/>
          <w:b/>
          <w:bCs/>
          <w:lang w:eastAsia="cs-CZ"/>
        </w:rPr>
        <w:tab/>
        <w:t>skutečnost</w:t>
      </w:r>
    </w:p>
    <w:p w14:paraId="7121C52F"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b/>
          <w:lang w:eastAsia="cs-CZ"/>
        </w:rPr>
      </w:pPr>
      <w:r w:rsidRPr="007F1EEB">
        <w:rPr>
          <w:rFonts w:ascii="Courier New" w:eastAsia="Times New Roman" w:hAnsi="Courier New" w:cs="Times New Roman"/>
          <w:b/>
          <w:lang w:eastAsia="cs-CZ"/>
        </w:rPr>
        <w:t>3111</w:t>
      </w:r>
      <w:r w:rsidRPr="007F1EEB">
        <w:rPr>
          <w:rFonts w:ascii="Courier New" w:eastAsia="Times New Roman" w:hAnsi="Courier New" w:cs="Times New Roman"/>
          <w:b/>
          <w:lang w:eastAsia="cs-CZ"/>
        </w:rPr>
        <w:tab/>
        <w:t>příjmy z prodeje pozemků</w:t>
      </w:r>
      <w:r w:rsidRPr="007F1EEB">
        <w:rPr>
          <w:rFonts w:ascii="Courier New" w:eastAsia="Times New Roman" w:hAnsi="Courier New" w:cs="Times New Roman"/>
          <w:b/>
          <w:lang w:eastAsia="cs-CZ"/>
        </w:rPr>
        <w:tab/>
        <w:t>173,08 %</w:t>
      </w:r>
      <w:r w:rsidRPr="007F1EEB">
        <w:rPr>
          <w:rFonts w:ascii="Courier New" w:eastAsia="Times New Roman" w:hAnsi="Courier New" w:cs="Times New Roman"/>
          <w:b/>
          <w:lang w:eastAsia="cs-CZ"/>
        </w:rPr>
        <w:tab/>
        <w:t>22 403 tis.Kč</w:t>
      </w:r>
    </w:p>
    <w:p w14:paraId="37968D97"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bookmarkStart w:id="21" w:name="_Hlk164666099"/>
      <w:r w:rsidRPr="007F1EEB">
        <w:rPr>
          <w:rFonts w:ascii="Courier New" w:eastAsia="Times New Roman" w:hAnsi="Courier New" w:cs="Times New Roman"/>
          <w:lang w:eastAsia="cs-CZ"/>
        </w:rPr>
        <w:t xml:space="preserve">- </w:t>
      </w:r>
      <w:bookmarkEnd w:id="21"/>
      <w:r w:rsidRPr="007F1EEB">
        <w:rPr>
          <w:rFonts w:ascii="Courier New" w:eastAsia="Times New Roman" w:hAnsi="Courier New" w:cs="Times New Roman"/>
          <w:lang w:eastAsia="cs-CZ"/>
        </w:rPr>
        <w:t>Dopravní podnik Ostrava a.s.</w:t>
      </w:r>
      <w:r w:rsidRPr="007F1EEB">
        <w:rPr>
          <w:rFonts w:ascii="Courier New" w:eastAsia="Times New Roman" w:hAnsi="Courier New" w:cs="Times New Roman"/>
          <w:lang w:eastAsia="cs-CZ"/>
        </w:rPr>
        <w:tab/>
        <w:t>43 tis.Kč</w:t>
      </w:r>
    </w:p>
    <w:p w14:paraId="25C2BAE4"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NITRA Projekt Omega s.r.o.</w:t>
      </w:r>
      <w:r w:rsidRPr="007F1EEB">
        <w:rPr>
          <w:rFonts w:ascii="Courier New" w:eastAsia="Times New Roman" w:hAnsi="Courier New" w:cs="Times New Roman"/>
          <w:lang w:eastAsia="cs-CZ"/>
        </w:rPr>
        <w:tab/>
        <w:t>2 178 tis.Kč</w:t>
      </w:r>
    </w:p>
    <w:p w14:paraId="3A8878EC"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Rockette s.r.o.</w:t>
      </w:r>
      <w:r w:rsidRPr="007F1EEB">
        <w:rPr>
          <w:rFonts w:ascii="Courier New" w:eastAsia="Times New Roman" w:hAnsi="Courier New" w:cs="Times New Roman"/>
          <w:lang w:eastAsia="cs-CZ"/>
        </w:rPr>
        <w:tab/>
        <w:t>2 491 tis.Kč</w:t>
      </w:r>
    </w:p>
    <w:p w14:paraId="2093C323"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Korzo Jamon s.r.o.</w:t>
      </w:r>
      <w:r w:rsidRPr="007F1EEB">
        <w:rPr>
          <w:rFonts w:ascii="Courier New" w:eastAsia="Times New Roman" w:hAnsi="Courier New" w:cs="Times New Roman"/>
          <w:lang w:eastAsia="cs-CZ"/>
        </w:rPr>
        <w:tab/>
        <w:t>31 tis.Kč</w:t>
      </w:r>
    </w:p>
    <w:p w14:paraId="5FB1E18A"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Dopravní podnik Ostrava a.s.</w:t>
      </w:r>
      <w:r w:rsidRPr="007F1EEB">
        <w:rPr>
          <w:rFonts w:ascii="Courier New" w:eastAsia="Times New Roman" w:hAnsi="Courier New" w:cs="Times New Roman"/>
          <w:lang w:eastAsia="cs-CZ"/>
        </w:rPr>
        <w:tab/>
        <w:t>49 tis.Kč</w:t>
      </w:r>
    </w:p>
    <w:p w14:paraId="46266471"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Industrial Center CR 10 s.r.o.</w:t>
      </w:r>
      <w:r w:rsidRPr="007F1EEB">
        <w:rPr>
          <w:rFonts w:ascii="Courier New" w:eastAsia="Times New Roman" w:hAnsi="Courier New" w:cs="Times New Roman"/>
          <w:lang w:eastAsia="cs-CZ"/>
        </w:rPr>
        <w:tab/>
        <w:t>1 210 tis.Kč</w:t>
      </w:r>
    </w:p>
    <w:p w14:paraId="49E81FD0"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Ostravské vodárny a kanalizace a.s.</w:t>
      </w:r>
      <w:r w:rsidRPr="007F1EEB">
        <w:rPr>
          <w:rFonts w:ascii="Courier New" w:eastAsia="Times New Roman" w:hAnsi="Courier New" w:cs="Times New Roman"/>
          <w:lang w:eastAsia="cs-CZ"/>
        </w:rPr>
        <w:tab/>
        <w:t>368 tis.Kč</w:t>
      </w:r>
    </w:p>
    <w:p w14:paraId="69194374"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MESA s.r.o.</w:t>
      </w:r>
      <w:r w:rsidRPr="007F1EEB">
        <w:rPr>
          <w:rFonts w:ascii="Courier New" w:eastAsia="Times New Roman" w:hAnsi="Courier New" w:cs="Times New Roman"/>
          <w:lang w:eastAsia="cs-CZ"/>
        </w:rPr>
        <w:tab/>
        <w:t>425 tis.Kč</w:t>
      </w:r>
    </w:p>
    <w:p w14:paraId="093DB1A1"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Linkcity Czech Republic a.s.</w:t>
      </w:r>
      <w:r w:rsidRPr="007F1EEB">
        <w:rPr>
          <w:rFonts w:ascii="Courier New" w:eastAsia="Times New Roman" w:hAnsi="Courier New" w:cs="Times New Roman"/>
          <w:lang w:eastAsia="cs-CZ"/>
        </w:rPr>
        <w:tab/>
        <w:t>3 509 tis.Kč</w:t>
      </w:r>
    </w:p>
    <w:p w14:paraId="1ED423F7"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xml:space="preserve">- ŠIRMER REALITY s.r.o. </w:t>
      </w:r>
      <w:r w:rsidRPr="007F1EEB">
        <w:rPr>
          <w:rFonts w:ascii="Courier New" w:eastAsia="Times New Roman" w:hAnsi="Courier New" w:cs="Times New Roman"/>
          <w:lang w:eastAsia="cs-CZ"/>
        </w:rPr>
        <w:tab/>
        <w:t>1 232 tis.Kč</w:t>
      </w:r>
    </w:p>
    <w:p w14:paraId="4B74703B"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MONTE VZDĚLÁVACÍ INSTITUT, s.r.o.</w:t>
      </w:r>
      <w:r w:rsidRPr="007F1EEB">
        <w:rPr>
          <w:rFonts w:ascii="Courier New" w:eastAsia="Times New Roman" w:hAnsi="Courier New" w:cs="Times New Roman"/>
          <w:lang w:eastAsia="cs-CZ"/>
        </w:rPr>
        <w:tab/>
        <w:t>789 tis.Kč</w:t>
      </w:r>
    </w:p>
    <w:p w14:paraId="4D02556F"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Fyzické osoby</w:t>
      </w:r>
      <w:r w:rsidRPr="007F1EEB">
        <w:rPr>
          <w:rFonts w:ascii="Courier New" w:eastAsia="Times New Roman" w:hAnsi="Courier New" w:cs="Times New Roman"/>
          <w:lang w:eastAsia="cs-CZ"/>
        </w:rPr>
        <w:tab/>
        <w:t>386 tis.Kč</w:t>
      </w:r>
    </w:p>
    <w:p w14:paraId="6D946088"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- 50 % kupní ceny z prodeje pozemků městskými obvody</w:t>
      </w:r>
      <w:r w:rsidRPr="007F1EEB">
        <w:rPr>
          <w:rFonts w:ascii="Courier New" w:eastAsia="Times New Roman" w:hAnsi="Courier New" w:cs="Times New Roman"/>
          <w:lang w:eastAsia="cs-CZ"/>
        </w:rPr>
        <w:tab/>
        <w:t>9 692 tis.Kč</w:t>
      </w:r>
    </w:p>
    <w:p w14:paraId="7048401B" w14:textId="77777777" w:rsidR="00410E9F" w:rsidRPr="007F1EEB" w:rsidRDefault="00410E9F" w:rsidP="00410E9F">
      <w:pPr>
        <w:tabs>
          <w:tab w:val="right" w:pos="9923"/>
        </w:tabs>
        <w:spacing w:after="0" w:line="240" w:lineRule="auto"/>
        <w:jc w:val="both"/>
        <w:rPr>
          <w:rFonts w:ascii="Courier New" w:eastAsia="Times New Roman" w:hAnsi="Courier New" w:cs="Courier New"/>
          <w:lang w:eastAsia="cs-CZ"/>
        </w:rPr>
      </w:pPr>
    </w:p>
    <w:p w14:paraId="1ED05202" w14:textId="77777777" w:rsidR="00410E9F" w:rsidRPr="007F1EEB" w:rsidRDefault="00410E9F" w:rsidP="00410E9F">
      <w:pPr>
        <w:tabs>
          <w:tab w:val="right" w:pos="9923"/>
        </w:tabs>
        <w:spacing w:after="0" w:line="240" w:lineRule="auto"/>
        <w:jc w:val="both"/>
        <w:rPr>
          <w:rFonts w:ascii="Courier New" w:eastAsia="Times New Roman" w:hAnsi="Courier New" w:cs="Courier New"/>
          <w:lang w:eastAsia="cs-CZ"/>
        </w:rPr>
      </w:pPr>
    </w:p>
    <w:p w14:paraId="38E6D67E"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7F1EEB">
        <w:rPr>
          <w:rFonts w:ascii="Courier New" w:eastAsia="Times New Roman" w:hAnsi="Courier New" w:cs="Times New Roman"/>
          <w:b/>
          <w:lang w:eastAsia="cs-CZ"/>
        </w:rPr>
        <w:t>3112</w:t>
      </w:r>
      <w:r w:rsidRPr="007F1EEB">
        <w:rPr>
          <w:rFonts w:ascii="Courier New" w:eastAsia="Times New Roman" w:hAnsi="Courier New" w:cs="Times New Roman"/>
          <w:b/>
          <w:lang w:eastAsia="cs-CZ"/>
        </w:rPr>
        <w:tab/>
        <w:t>příjmy z prodeje ostatních nemovitých věcí a jejich částí</w:t>
      </w:r>
      <w:r w:rsidRPr="007F1EEB">
        <w:rPr>
          <w:rFonts w:ascii="Courier New" w:eastAsia="Times New Roman" w:hAnsi="Courier New" w:cs="Times New Roman"/>
          <w:b/>
          <w:bCs/>
          <w:lang w:eastAsia="cs-CZ"/>
        </w:rPr>
        <w:tab/>
        <w:t xml:space="preserve"> 9 175 tis.Kč</w:t>
      </w:r>
    </w:p>
    <w:p w14:paraId="0ABF695B"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příjem za prodej staveb v k.ú. Mariánské Hory</w:t>
      </w:r>
      <w:r w:rsidRPr="007F1EEB">
        <w:rPr>
          <w:rFonts w:ascii="Courier New" w:eastAsia="Times New Roman" w:hAnsi="Courier New" w:cs="Times New Roman"/>
          <w:lang w:eastAsia="cs-CZ"/>
        </w:rPr>
        <w:tab/>
      </w:r>
    </w:p>
    <w:p w14:paraId="6C3989C5"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p>
    <w:p w14:paraId="76672FDE"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b/>
          <w:bCs/>
          <w:lang w:eastAsia="cs-CZ"/>
        </w:rPr>
      </w:pPr>
      <w:r w:rsidRPr="007F1EEB">
        <w:rPr>
          <w:rFonts w:ascii="Courier New" w:eastAsia="Times New Roman" w:hAnsi="Courier New" w:cs="Times New Roman"/>
          <w:b/>
          <w:lang w:eastAsia="cs-CZ"/>
        </w:rPr>
        <w:t>3113</w:t>
      </w:r>
      <w:r w:rsidRPr="007F1EEB">
        <w:rPr>
          <w:rFonts w:ascii="Courier New" w:eastAsia="Times New Roman" w:hAnsi="Courier New" w:cs="Times New Roman"/>
          <w:b/>
          <w:lang w:eastAsia="cs-CZ"/>
        </w:rPr>
        <w:tab/>
        <w:t>příjmy z prodeje ost. hmotného dlouhodobého majetku</w:t>
      </w:r>
      <w:r w:rsidRPr="007F1EEB">
        <w:rPr>
          <w:rFonts w:ascii="Courier New" w:eastAsia="Times New Roman" w:hAnsi="Courier New" w:cs="Times New Roman"/>
          <w:b/>
          <w:bCs/>
          <w:lang w:eastAsia="cs-CZ"/>
        </w:rPr>
        <w:tab/>
        <w:t>1 477 tis.Kč</w:t>
      </w:r>
    </w:p>
    <w:p w14:paraId="6FA447AA"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odbor hospodářské správy</w:t>
      </w:r>
      <w:r w:rsidRPr="007F1EEB">
        <w:rPr>
          <w:rFonts w:ascii="Courier New" w:eastAsia="Times New Roman" w:hAnsi="Courier New" w:cs="Times New Roman"/>
          <w:lang w:eastAsia="cs-CZ"/>
        </w:rPr>
        <w:tab/>
      </w:r>
      <w:r w:rsidRPr="007F1EEB">
        <w:rPr>
          <w:rFonts w:ascii="Courier New" w:eastAsia="Times New Roman" w:hAnsi="Courier New" w:cs="Times New Roman"/>
          <w:lang w:eastAsia="cs-CZ"/>
        </w:rPr>
        <w:tab/>
        <w:t>305 tis.Kč</w:t>
      </w:r>
    </w:p>
    <w:p w14:paraId="0C5E33E1"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xml:space="preserve">  ekologická likvidace vozidel – prodej souboru náhradních dílů</w:t>
      </w:r>
    </w:p>
    <w:p w14:paraId="14F9009A"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odbor investiční</w:t>
      </w:r>
      <w:r w:rsidRPr="007F1EEB">
        <w:rPr>
          <w:rFonts w:ascii="Courier New" w:eastAsia="Times New Roman" w:hAnsi="Courier New" w:cs="Times New Roman"/>
          <w:lang w:eastAsia="cs-CZ"/>
        </w:rPr>
        <w:tab/>
        <w:t>713 tis.Kč</w:t>
      </w:r>
    </w:p>
    <w:p w14:paraId="2F98E0D3" w14:textId="77777777" w:rsidR="00410E9F" w:rsidRPr="007F1EEB" w:rsidRDefault="00410E9F" w:rsidP="00410E9F">
      <w:pPr>
        <w:tabs>
          <w:tab w:val="right" w:pos="9923"/>
        </w:tabs>
        <w:spacing w:after="0" w:line="240" w:lineRule="auto"/>
        <w:ind w:left="284"/>
        <w:jc w:val="both"/>
        <w:rPr>
          <w:rFonts w:ascii="Courier New" w:hAnsi="Courier New" w:cs="Courier New"/>
          <w:kern w:val="2"/>
          <w14:ligatures w14:val="standardContextual"/>
        </w:rPr>
      </w:pPr>
      <w:r w:rsidRPr="007F1EEB">
        <w:rPr>
          <w:rFonts w:ascii="Courier New" w:hAnsi="Courier New" w:cs="Courier New"/>
          <w:kern w:val="2"/>
          <w14:ligatures w14:val="standardContextual"/>
        </w:rPr>
        <w:t xml:space="preserve">- Ekologizace veřejné dopravy Ostrava-Poruba – úplata za převod </w:t>
      </w:r>
    </w:p>
    <w:p w14:paraId="16F5C011" w14:textId="77777777" w:rsidR="00410E9F" w:rsidRPr="007F1EEB" w:rsidRDefault="00410E9F" w:rsidP="00410E9F">
      <w:pPr>
        <w:tabs>
          <w:tab w:val="right" w:pos="9923"/>
        </w:tabs>
        <w:spacing w:after="0" w:line="240" w:lineRule="auto"/>
        <w:ind w:left="284"/>
        <w:jc w:val="both"/>
        <w:rPr>
          <w:rFonts w:ascii="Courier New" w:hAnsi="Courier New" w:cs="Courier New"/>
          <w:kern w:val="2"/>
          <w14:ligatures w14:val="standardContextual"/>
        </w:rPr>
      </w:pPr>
      <w:r w:rsidRPr="007F1EEB">
        <w:rPr>
          <w:rFonts w:ascii="Courier New" w:hAnsi="Courier New" w:cs="Courier New"/>
          <w:kern w:val="2"/>
          <w14:ligatures w14:val="standardContextual"/>
        </w:rPr>
        <w:t xml:space="preserve">  konceptů projektových dokumentací stavby (48 tis.Kč)</w:t>
      </w:r>
    </w:p>
    <w:p w14:paraId="6CD6159A" w14:textId="12E22725" w:rsidR="00410E9F" w:rsidRPr="007F1EEB" w:rsidRDefault="00410E9F" w:rsidP="00410E9F">
      <w:pPr>
        <w:tabs>
          <w:tab w:val="right" w:pos="9923"/>
        </w:tabs>
        <w:spacing w:after="0" w:line="240" w:lineRule="auto"/>
        <w:ind w:left="284"/>
        <w:jc w:val="both"/>
        <w:rPr>
          <w:rFonts w:ascii="Courier New" w:hAnsi="Courier New" w:cs="Courier New"/>
          <w:kern w:val="2"/>
          <w14:ligatures w14:val="standardContextual"/>
        </w:rPr>
      </w:pPr>
      <w:r w:rsidRPr="007F1EEB">
        <w:rPr>
          <w:rFonts w:ascii="Courier New" w:hAnsi="Courier New" w:cs="Courier New"/>
          <w:kern w:val="2"/>
          <w14:ligatures w14:val="standardContextual"/>
        </w:rPr>
        <w:t xml:space="preserve">- </w:t>
      </w:r>
      <w:r w:rsidR="00B645A7" w:rsidRPr="007F1EEB">
        <w:rPr>
          <w:rFonts w:ascii="Courier New" w:hAnsi="Courier New" w:cs="Courier New"/>
          <w:kern w:val="2"/>
          <w14:ligatures w14:val="standardContextual"/>
        </w:rPr>
        <w:t>ú</w:t>
      </w:r>
      <w:r w:rsidRPr="007F1EEB">
        <w:rPr>
          <w:rFonts w:ascii="Courier New" w:hAnsi="Courier New" w:cs="Courier New"/>
          <w:kern w:val="2"/>
          <w14:ligatures w14:val="standardContextual"/>
        </w:rPr>
        <w:t xml:space="preserve">plata z převodu dokumentací a postoupení licencí pro </w:t>
      </w:r>
    </w:p>
    <w:p w14:paraId="6C07B572" w14:textId="77777777" w:rsidR="00410E9F" w:rsidRPr="007F1EEB" w:rsidRDefault="00410E9F" w:rsidP="00410E9F">
      <w:pPr>
        <w:tabs>
          <w:tab w:val="right" w:pos="9923"/>
        </w:tabs>
        <w:spacing w:after="0" w:line="240" w:lineRule="auto"/>
        <w:ind w:left="284"/>
        <w:jc w:val="both"/>
        <w:rPr>
          <w:rFonts w:ascii="Courier New" w:eastAsia="Times New Roman" w:hAnsi="Courier New" w:cs="Times New Roman"/>
          <w:lang w:eastAsia="cs-CZ"/>
        </w:rPr>
      </w:pPr>
      <w:r w:rsidRPr="007F1EEB">
        <w:rPr>
          <w:rFonts w:ascii="Courier New" w:hAnsi="Courier New" w:cs="Courier New"/>
          <w:kern w:val="2"/>
          <w14:ligatures w14:val="standardContextual"/>
        </w:rPr>
        <w:t xml:space="preserve">  stavbu Mošnov (665 tis.Kč)</w:t>
      </w:r>
      <w:r w:rsidRPr="007F1EEB">
        <w:rPr>
          <w:rFonts w:ascii="Courier New" w:eastAsia="Times New Roman" w:hAnsi="Courier New" w:cs="Times New Roman"/>
          <w:lang w:eastAsia="cs-CZ"/>
        </w:rPr>
        <w:t xml:space="preserve"> </w:t>
      </w:r>
    </w:p>
    <w:p w14:paraId="7EC8C408"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Městská policie Ostrava</w:t>
      </w:r>
      <w:r w:rsidRPr="007F1EEB">
        <w:rPr>
          <w:rFonts w:ascii="Courier New" w:eastAsia="Times New Roman" w:hAnsi="Courier New" w:cs="Times New Roman"/>
          <w:lang w:eastAsia="cs-CZ"/>
        </w:rPr>
        <w:tab/>
        <w:t>459 tis.Kč</w:t>
      </w:r>
    </w:p>
    <w:p w14:paraId="77155D37" w14:textId="77777777" w:rsidR="00410E9F" w:rsidRPr="007F1EEB" w:rsidRDefault="00410E9F" w:rsidP="00410E9F">
      <w:pPr>
        <w:tabs>
          <w:tab w:val="right" w:pos="9923"/>
        </w:tabs>
        <w:spacing w:after="0" w:line="240" w:lineRule="auto"/>
        <w:jc w:val="both"/>
        <w:rPr>
          <w:rFonts w:ascii="Courier New" w:eastAsia="Times New Roman" w:hAnsi="Courier New" w:cs="Times New Roman"/>
          <w:lang w:eastAsia="cs-CZ"/>
        </w:rPr>
      </w:pPr>
      <w:r w:rsidRPr="007F1EEB">
        <w:rPr>
          <w:rFonts w:ascii="Courier New" w:eastAsia="Times New Roman" w:hAnsi="Courier New" w:cs="Times New Roman"/>
          <w:lang w:eastAsia="cs-CZ"/>
        </w:rPr>
        <w:t xml:space="preserve">  prodej automobilů na základě kupních smluv</w:t>
      </w:r>
    </w:p>
    <w:p w14:paraId="09A5FFFE" w14:textId="77777777" w:rsidR="00410E9F" w:rsidRPr="007F1EEB" w:rsidRDefault="00410E9F" w:rsidP="00410E9F">
      <w:pPr>
        <w:tabs>
          <w:tab w:val="left" w:pos="709"/>
          <w:tab w:val="right" w:pos="7229"/>
          <w:tab w:val="right" w:pos="9923"/>
        </w:tabs>
        <w:spacing w:after="0" w:line="240" w:lineRule="auto"/>
        <w:jc w:val="both"/>
        <w:rPr>
          <w:rFonts w:ascii="Courier New" w:eastAsia="Times New Roman" w:hAnsi="Courier New" w:cs="Times New Roman"/>
          <w:b/>
          <w:lang w:eastAsia="cs-CZ"/>
        </w:rPr>
      </w:pPr>
    </w:p>
    <w:p w14:paraId="405A743D" w14:textId="77777777" w:rsidR="00410E9F" w:rsidRPr="00410E9F" w:rsidRDefault="00410E9F" w:rsidP="00410E9F">
      <w:pPr>
        <w:tabs>
          <w:tab w:val="right" w:pos="9922"/>
        </w:tabs>
        <w:spacing w:after="0" w:line="240" w:lineRule="auto"/>
        <w:rPr>
          <w:rFonts w:ascii="Courier New" w:hAnsi="Courier New" w:cs="Courier New"/>
          <w:b/>
          <w:bCs/>
          <w:kern w:val="2"/>
          <w14:ligatures w14:val="standardContextual"/>
        </w:rPr>
      </w:pPr>
      <w:r w:rsidRPr="00410E9F">
        <w:rPr>
          <w:rFonts w:ascii="Courier New" w:hAnsi="Courier New" w:cs="Courier New"/>
          <w:b/>
          <w:bCs/>
          <w:kern w:val="2"/>
          <w14:ligatures w14:val="standardContextual"/>
        </w:rPr>
        <w:t>3121 přijaté dary na pořízení dlouhodobého majetku</w:t>
      </w:r>
      <w:r w:rsidRPr="00410E9F">
        <w:rPr>
          <w:rFonts w:ascii="Courier New" w:hAnsi="Courier New" w:cs="Courier New"/>
          <w:b/>
          <w:bCs/>
          <w:kern w:val="2"/>
          <w14:ligatures w14:val="standardContextual"/>
        </w:rPr>
        <w:tab/>
        <w:t>100 tis.Kč</w:t>
      </w:r>
    </w:p>
    <w:p w14:paraId="692A0E24" w14:textId="77777777" w:rsidR="00410E9F" w:rsidRDefault="00410E9F" w:rsidP="00410E9F">
      <w:pPr>
        <w:tabs>
          <w:tab w:val="right" w:pos="9922"/>
        </w:tabs>
        <w:spacing w:after="0" w:line="240" w:lineRule="auto"/>
        <w:jc w:val="both"/>
        <w:rPr>
          <w:rFonts w:ascii="Courier New" w:eastAsia="Times New Roman" w:hAnsi="Courier New" w:cs="Times New Roman"/>
          <w:lang w:eastAsia="cs-CZ"/>
        </w:rPr>
      </w:pPr>
      <w:r w:rsidRPr="00410E9F">
        <w:rPr>
          <w:rFonts w:ascii="Courier New" w:eastAsia="Times New Roman" w:hAnsi="Courier New" w:cs="Times New Roman"/>
          <w:lang w:eastAsia="cs-CZ"/>
        </w:rPr>
        <w:t xml:space="preserve">- doplnění veřejného osvětlení ul. Holandská </w:t>
      </w:r>
    </w:p>
    <w:p w14:paraId="65AF4F4C" w14:textId="1498B73A" w:rsidR="00410E9F" w:rsidRDefault="00410E9F">
      <w:pPr>
        <w:rPr>
          <w:rFonts w:ascii="Courier New" w:eastAsia="Times New Roman" w:hAnsi="Courier New" w:cs="Times New Roman"/>
          <w:lang w:eastAsia="cs-CZ"/>
        </w:rPr>
      </w:pPr>
      <w:r>
        <w:rPr>
          <w:rFonts w:ascii="Courier New" w:eastAsia="Times New Roman" w:hAnsi="Courier New" w:cs="Times New Roman"/>
          <w:lang w:eastAsia="cs-CZ"/>
        </w:rPr>
        <w:br w:type="page"/>
      </w:r>
    </w:p>
    <w:p w14:paraId="08D60A2E" w14:textId="2C6A72AE" w:rsidR="00F109F7" w:rsidRPr="005D7BC6" w:rsidRDefault="00F109F7" w:rsidP="00F109F7">
      <w:pPr>
        <w:pStyle w:val="Zvrenet02"/>
      </w:pPr>
      <w:bookmarkStart w:id="22" w:name="_Toc96107769"/>
      <w:bookmarkStart w:id="23" w:name="_Toc170372057"/>
      <w:r w:rsidRPr="005D7BC6">
        <w:lastRenderedPageBreak/>
        <w:t xml:space="preserve">Přijaté </w:t>
      </w:r>
      <w:bookmarkEnd w:id="22"/>
      <w:r w:rsidR="005D7BC6">
        <w:t>transfery</w:t>
      </w:r>
      <w:bookmarkEnd w:id="23"/>
    </w:p>
    <w:p w14:paraId="58D7420D" w14:textId="77777777" w:rsidR="00A35C49" w:rsidRPr="00A35C49" w:rsidRDefault="00A35C49" w:rsidP="00A35C49">
      <w:pPr>
        <w:spacing w:after="0"/>
        <w:jc w:val="both"/>
        <w:rPr>
          <w:rFonts w:ascii="Courier New" w:hAnsi="Courier New" w:cs="Courier New"/>
          <w:kern w:val="2"/>
          <w14:ligatures w14:val="standardContextual"/>
        </w:rPr>
      </w:pPr>
      <w:r w:rsidRPr="00A35C49">
        <w:rPr>
          <w:rFonts w:ascii="Courier New" w:hAnsi="Courier New" w:cs="Courier New"/>
          <w:kern w:val="2"/>
          <w14:ligatures w14:val="standardContextual"/>
        </w:rPr>
        <w:t xml:space="preserve">Přijaté transfery byly pro rok 2023 rozpočtovány ve výši 166 929 tis.Kč, v průběhu roku byl rozpočet upraven (navýšen) na částku 1 030 237 tis.Kč. Skutečnost rozpočtu přijatých transferů dosáhla k 31.12.2023 částky celkem </w:t>
      </w:r>
      <w:r w:rsidRPr="00A35C49">
        <w:rPr>
          <w:rFonts w:ascii="Courier New" w:hAnsi="Courier New" w:cs="Courier New"/>
          <w:b/>
          <w:bCs/>
          <w:kern w:val="2"/>
          <w14:ligatures w14:val="standardContextual"/>
        </w:rPr>
        <w:t>1 029 516 tis.Kč</w:t>
      </w:r>
      <w:r w:rsidRPr="00A35C49">
        <w:rPr>
          <w:rFonts w:ascii="Courier New" w:hAnsi="Courier New" w:cs="Courier New"/>
          <w:kern w:val="2"/>
          <w14:ligatures w14:val="standardContextual"/>
        </w:rPr>
        <w:t>, což představuje plnění na 99,9 % k upravenému rozpočtu.</w:t>
      </w:r>
    </w:p>
    <w:p w14:paraId="550DDE3D" w14:textId="77777777" w:rsidR="00A35C49" w:rsidRPr="00A35C49" w:rsidRDefault="00A35C49" w:rsidP="00A35C49">
      <w:pPr>
        <w:jc w:val="both"/>
        <w:rPr>
          <w:rFonts w:ascii="Courier New" w:hAnsi="Courier New" w:cs="Courier New"/>
          <w:kern w:val="2"/>
          <w14:ligatures w14:val="standardContextual"/>
        </w:rPr>
      </w:pPr>
      <w:r w:rsidRPr="00A35C49">
        <w:rPr>
          <w:rFonts w:ascii="Courier New" w:hAnsi="Courier New" w:cs="Courier New"/>
          <w:kern w:val="2"/>
          <w14:ligatures w14:val="standardContextual"/>
        </w:rPr>
        <w:t>Vývoj výše kategorie přijatých dotací v šestileté řadě (v tisících) je následující:</w:t>
      </w:r>
    </w:p>
    <w:p w14:paraId="1013AB1F" w14:textId="77777777" w:rsidR="00A35C49" w:rsidRPr="007F1EEB" w:rsidRDefault="00A35C49" w:rsidP="00A35C49">
      <w:pPr>
        <w:jc w:val="both"/>
        <w:rPr>
          <w:rFonts w:ascii="Courier New" w:hAnsi="Courier New" w:cs="Courier New"/>
          <w:kern w:val="2"/>
          <w14:ligatures w14:val="standardContextual"/>
        </w:rPr>
      </w:pPr>
      <w:r w:rsidRPr="00A35C49">
        <w:rPr>
          <w:rFonts w:eastAsia="Times New Roman" w:cs="Times New Roman"/>
          <w:noProof/>
          <w:color w:val="FF0000"/>
          <w:kern w:val="2"/>
          <w:lang w:eastAsia="cs-CZ"/>
          <w14:ligatures w14:val="standardContextual"/>
        </w:rPr>
        <mc:AlternateContent>
          <mc:Choice Requires="wpg">
            <w:drawing>
              <wp:anchor distT="0" distB="0" distL="114300" distR="114300" simplePos="0" relativeHeight="251705344" behindDoc="0" locked="0" layoutInCell="1" allowOverlap="1" wp14:anchorId="209ED68B" wp14:editId="089959C2">
                <wp:simplePos x="0" y="0"/>
                <wp:positionH relativeFrom="column">
                  <wp:posOffset>0</wp:posOffset>
                </wp:positionH>
                <wp:positionV relativeFrom="paragraph">
                  <wp:posOffset>38100</wp:posOffset>
                </wp:positionV>
                <wp:extent cx="6253480" cy="435610"/>
                <wp:effectExtent l="38100" t="38100" r="109220" b="116840"/>
                <wp:wrapNone/>
                <wp:docPr id="1907309467" name="Skupina 1907309467"/>
                <wp:cNvGraphicFramePr/>
                <a:graphic xmlns:a="http://schemas.openxmlformats.org/drawingml/2006/main">
                  <a:graphicData uri="http://schemas.microsoft.com/office/word/2010/wordprocessingGroup">
                    <wpg:wgp>
                      <wpg:cNvGrpSpPr/>
                      <wpg:grpSpPr>
                        <a:xfrm>
                          <a:off x="0" y="0"/>
                          <a:ext cx="6253480" cy="435610"/>
                          <a:chOff x="0" y="0"/>
                          <a:chExt cx="6253480" cy="435610"/>
                        </a:xfrm>
                      </wpg:grpSpPr>
                      <wps:wsp>
                        <wps:cNvPr id="912051759" name="Šipka: dvojitá 912051759"/>
                        <wps:cNvSpPr/>
                        <wps:spPr>
                          <a:xfrm>
                            <a:off x="0" y="0"/>
                            <a:ext cx="1080000" cy="4320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5B667810"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529 725</w:t>
                              </w:r>
                            </w:p>
                            <w:p w14:paraId="0518E691" w14:textId="77777777" w:rsidR="00A35C49" w:rsidRPr="00A87E12" w:rsidRDefault="00A35C49" w:rsidP="00A35C49">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5942309" name="Šipka: dvojitá 805942309"/>
                        <wps:cNvSpPr/>
                        <wps:spPr>
                          <a:xfrm>
                            <a:off x="104013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0EE17A3D"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817 935</w:t>
                              </w:r>
                            </w:p>
                            <w:p w14:paraId="7B1B4236" w14:textId="77777777" w:rsidR="00A35C49" w:rsidRPr="00A87E12" w:rsidRDefault="00A35C49" w:rsidP="00A35C49">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8987257" name="Šipka: dvojitá 1588987257"/>
                        <wps:cNvSpPr/>
                        <wps:spPr>
                          <a:xfrm>
                            <a:off x="207264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15BA4125"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1 531 714</w:t>
                              </w:r>
                            </w:p>
                            <w:p w14:paraId="2561E609" w14:textId="77777777" w:rsidR="00A35C49" w:rsidRPr="00A87E12" w:rsidRDefault="00A35C49" w:rsidP="00A35C49">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5266435" name="Šipka: dvojitá 2005266435"/>
                        <wps:cNvSpPr/>
                        <wps:spPr>
                          <a:xfrm>
                            <a:off x="3108960" y="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417D8EA0" w14:textId="77777777" w:rsidR="00A35C49" w:rsidRPr="00A87E12" w:rsidRDefault="00A35C49" w:rsidP="00A35C49">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1 311 053</w:t>
                              </w:r>
                            </w:p>
                            <w:p w14:paraId="08D56A91" w14:textId="77777777" w:rsidR="00A35C49" w:rsidRPr="00A87E12" w:rsidRDefault="00A35C49" w:rsidP="00A35C49">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2226889" name="Šipka: dvojitá 1182226889"/>
                        <wps:cNvSpPr/>
                        <wps:spPr>
                          <a:xfrm>
                            <a:off x="4141470" y="3810"/>
                            <a:ext cx="1079500" cy="431800"/>
                          </a:xfrm>
                          <a:prstGeom prst="chevron">
                            <a:avLst/>
                          </a:prstGeom>
                          <a:solidFill>
                            <a:sysClr val="window" lastClr="FFFFFF">
                              <a:lumMod val="9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291C69EF" w14:textId="77777777" w:rsidR="00A35C49" w:rsidRPr="00A87E12" w:rsidRDefault="00A35C49" w:rsidP="00A35C49">
                              <w:pPr>
                                <w:jc w:val="center"/>
                                <w:rPr>
                                  <w:rFonts w:cstheme="minorHAnsi"/>
                                  <w:b/>
                                  <w:bCs/>
                                  <w:color w:val="002060"/>
                                  <w:sz w:val="16"/>
                                  <w:szCs w:val="16"/>
                                </w:rPr>
                              </w:pPr>
                              <w:r>
                                <w:rPr>
                                  <w:rFonts w:cstheme="minorHAnsi"/>
                                  <w:b/>
                                  <w:bCs/>
                                  <w:color w:val="000000" w:themeColor="text1"/>
                                  <w:sz w:val="18"/>
                                  <w:szCs w:val="18"/>
                                </w:rPr>
                                <w:t>2022</w:t>
                              </w:r>
                              <w:r w:rsidRPr="00CD1938">
                                <w:rPr>
                                  <w:rFonts w:cstheme="minorHAnsi"/>
                                  <w:b/>
                                  <w:bCs/>
                                  <w:color w:val="000000" w:themeColor="text1"/>
                                  <w:sz w:val="18"/>
                                  <w:szCs w:val="18"/>
                                </w:rPr>
                                <w:br/>
                              </w:r>
                              <w:r>
                                <w:rPr>
                                  <w:rFonts w:cstheme="minorHAnsi"/>
                                  <w:b/>
                                  <w:bCs/>
                                  <w:color w:val="002060"/>
                                  <w:sz w:val="16"/>
                                  <w:szCs w:val="16"/>
                                </w:rPr>
                                <w:t>850 096</w:t>
                              </w:r>
                            </w:p>
                            <w:p w14:paraId="4218C71F" w14:textId="77777777" w:rsidR="00A35C49" w:rsidRDefault="00A35C49" w:rsidP="00A35C4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478356" name="Šipka: dvojitá 1728478356"/>
                        <wps:cNvSpPr/>
                        <wps:spPr>
                          <a:xfrm>
                            <a:off x="5173980" y="0"/>
                            <a:ext cx="1079500" cy="431800"/>
                          </a:xfrm>
                          <a:prstGeom prst="chevron">
                            <a:avLst/>
                          </a:prstGeom>
                          <a:solidFill>
                            <a:sysClr val="window" lastClr="FFFFFF">
                              <a:lumMod val="85000"/>
                            </a:sysClr>
                          </a:solidFill>
                          <a:ln w="12700" cap="flat" cmpd="sng" algn="ctr">
                            <a:solidFill>
                              <a:sysClr val="window" lastClr="FFFFFF">
                                <a:lumMod val="65000"/>
                              </a:sysClr>
                            </a:solidFill>
                            <a:prstDash val="solid"/>
                            <a:miter lim="800000"/>
                          </a:ln>
                          <a:effectLst>
                            <a:outerShdw blurRad="50800" dist="38100" dir="2700000" algn="tl" rotWithShape="0">
                              <a:prstClr val="black">
                                <a:alpha val="40000"/>
                              </a:prstClr>
                            </a:outerShdw>
                          </a:effectLst>
                        </wps:spPr>
                        <wps:txbx>
                          <w:txbxContent>
                            <w:p w14:paraId="331AF3D1" w14:textId="77777777" w:rsidR="00A35C49" w:rsidRPr="00A87E12" w:rsidRDefault="00A35C49" w:rsidP="00A35C49">
                              <w:pPr>
                                <w:jc w:val="center"/>
                                <w:rPr>
                                  <w:rFonts w:cstheme="minorHAnsi"/>
                                  <w:b/>
                                  <w:bCs/>
                                  <w:color w:val="002060"/>
                                  <w:sz w:val="16"/>
                                  <w:szCs w:val="16"/>
                                </w:rPr>
                              </w:pPr>
                              <w:r>
                                <w:rPr>
                                  <w:rFonts w:cstheme="minorHAnsi"/>
                                  <w:b/>
                                  <w:bCs/>
                                  <w:color w:val="000000" w:themeColor="text1"/>
                                  <w:sz w:val="18"/>
                                  <w:szCs w:val="18"/>
                                </w:rPr>
                                <w:t>2023</w:t>
                              </w:r>
                              <w:r w:rsidRPr="00CD1938">
                                <w:rPr>
                                  <w:rFonts w:cstheme="minorHAnsi"/>
                                  <w:b/>
                                  <w:bCs/>
                                  <w:color w:val="000000" w:themeColor="text1"/>
                                  <w:sz w:val="18"/>
                                  <w:szCs w:val="18"/>
                                </w:rPr>
                                <w:br/>
                              </w:r>
                              <w:r>
                                <w:rPr>
                                  <w:rFonts w:cstheme="minorHAnsi"/>
                                  <w:b/>
                                  <w:bCs/>
                                  <w:color w:val="002060"/>
                                  <w:sz w:val="16"/>
                                  <w:szCs w:val="16"/>
                                </w:rPr>
                                <w:t>1 029 516</w:t>
                              </w:r>
                            </w:p>
                            <w:p w14:paraId="2C0862CE" w14:textId="77777777" w:rsidR="00A35C49" w:rsidRPr="00A87E12" w:rsidRDefault="00A35C49" w:rsidP="00A35C49">
                              <w:pPr>
                                <w:jc w:val="center"/>
                                <w:rPr>
                                  <w:rFonts w:cstheme="minorHAnsi"/>
                                  <w:b/>
                                  <w:bCs/>
                                  <w:color w:val="00206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09ED68B" id="Skupina 1907309467" o:spid="_x0000_s1047" style="position:absolute;left:0;text-align:left;margin-left:0;margin-top:3pt;width:492.4pt;height:34.3pt;z-index:251705344;mso-width-relative:margin" coordsize="62534,4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">
                <v:shape id="Šipka: dvojitá 912051759" o:spid="_x0000_s1048" type="#_x0000_t55" style="position:absolute;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" adj="17280" fillcolor="#f2f2f2" strokecolor="#a6a6a6" strokeweight="1pt">
                  <v:shadow on="t" color="black" opacity="26214f" origin="-.5,-.5" offset=".74836mm,.74836mm"/>
                  <v:textbox>
                    <w:txbxContent>
                      <w:p w14:paraId="5B667810"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8</w:t>
                        </w:r>
                        <w:r w:rsidRPr="00D67667">
                          <w:rPr>
                            <w:rFonts w:cstheme="minorHAnsi"/>
                            <w:b/>
                            <w:bCs/>
                            <w:color w:val="002060"/>
                            <w:sz w:val="18"/>
                            <w:szCs w:val="18"/>
                          </w:rPr>
                          <w:br/>
                        </w:r>
                        <w:r>
                          <w:rPr>
                            <w:rFonts w:cstheme="minorHAnsi"/>
                            <w:b/>
                            <w:bCs/>
                            <w:color w:val="002060"/>
                            <w:sz w:val="16"/>
                            <w:szCs w:val="16"/>
                          </w:rPr>
                          <w:t>529 725</w:t>
                        </w:r>
                      </w:p>
                      <w:p w14:paraId="0518E691" w14:textId="77777777" w:rsidR="00A35C49" w:rsidRPr="00A87E12" w:rsidRDefault="00A35C49" w:rsidP="00A35C49">
                        <w:pPr>
                          <w:jc w:val="center"/>
                          <w:rPr>
                            <w:rFonts w:cstheme="minorHAnsi"/>
                            <w:b/>
                            <w:bCs/>
                            <w:color w:val="002060"/>
                            <w:sz w:val="16"/>
                            <w:szCs w:val="16"/>
                          </w:rPr>
                        </w:pPr>
                      </w:p>
                    </w:txbxContent>
                  </v:textbox>
                </v:shape>
                <v:shape id="Šipka: dvojitá 805942309" o:spid="_x0000_s1049" type="#_x0000_t55" style="position:absolute;left:10401;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" adj="17280" fillcolor="#f2f2f2" strokecolor="#a6a6a6" strokeweight="1pt">
                  <v:shadow on="t" color="black" opacity="26214f" origin="-.5,-.5" offset=".74836mm,.74836mm"/>
                  <v:textbox>
                    <w:txbxContent>
                      <w:p w14:paraId="0EE17A3D"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201</w:t>
                        </w:r>
                        <w:r>
                          <w:rPr>
                            <w:rFonts w:cstheme="minorHAnsi"/>
                            <w:b/>
                            <w:bCs/>
                            <w:color w:val="002060"/>
                            <w:sz w:val="18"/>
                            <w:szCs w:val="18"/>
                          </w:rPr>
                          <w:t>9</w:t>
                        </w:r>
                        <w:r w:rsidRPr="00D67667">
                          <w:rPr>
                            <w:rFonts w:cstheme="minorHAnsi"/>
                            <w:b/>
                            <w:bCs/>
                            <w:color w:val="002060"/>
                            <w:sz w:val="18"/>
                            <w:szCs w:val="18"/>
                          </w:rPr>
                          <w:br/>
                        </w:r>
                        <w:r>
                          <w:rPr>
                            <w:rFonts w:cstheme="minorHAnsi"/>
                            <w:b/>
                            <w:bCs/>
                            <w:color w:val="002060"/>
                            <w:sz w:val="16"/>
                            <w:szCs w:val="16"/>
                          </w:rPr>
                          <w:t>817 935</w:t>
                        </w:r>
                      </w:p>
                      <w:p w14:paraId="7B1B4236" w14:textId="77777777" w:rsidR="00A35C49" w:rsidRPr="00A87E12" w:rsidRDefault="00A35C49" w:rsidP="00A35C49">
                        <w:pPr>
                          <w:jc w:val="center"/>
                          <w:rPr>
                            <w:rFonts w:cstheme="minorHAnsi"/>
                            <w:b/>
                            <w:bCs/>
                            <w:color w:val="002060"/>
                            <w:sz w:val="16"/>
                            <w:szCs w:val="16"/>
                          </w:rPr>
                        </w:pPr>
                      </w:p>
                    </w:txbxContent>
                  </v:textbox>
                </v:shape>
                <v:shape id="Šipka: dvojitá 1588987257" o:spid="_x0000_s1050" type="#_x0000_t55" style="position:absolute;left:20726;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" adj="17280" fillcolor="#f2f2f2" strokecolor="#a6a6a6" strokeweight="1pt">
                  <v:shadow on="t" color="black" opacity="26214f" origin="-.5,-.5" offset=".74836mm,.74836mm"/>
                  <v:textbox>
                    <w:txbxContent>
                      <w:p w14:paraId="15BA4125" w14:textId="77777777" w:rsidR="00A35C49" w:rsidRPr="00A87E12" w:rsidRDefault="00A35C49" w:rsidP="00A35C49">
                        <w:pPr>
                          <w:jc w:val="center"/>
                          <w:rPr>
                            <w:rFonts w:cstheme="minorHAnsi"/>
                            <w:b/>
                            <w:bCs/>
                            <w:color w:val="002060"/>
                            <w:sz w:val="16"/>
                            <w:szCs w:val="16"/>
                          </w:rPr>
                        </w:pPr>
                        <w:r w:rsidRPr="00A87E12">
                          <w:rPr>
                            <w:rFonts w:cstheme="minorHAnsi"/>
                            <w:b/>
                            <w:bCs/>
                            <w:color w:val="002060"/>
                            <w:sz w:val="18"/>
                            <w:szCs w:val="18"/>
                          </w:rPr>
                          <w:t>20</w:t>
                        </w:r>
                        <w:r>
                          <w:rPr>
                            <w:rFonts w:cstheme="minorHAnsi"/>
                            <w:b/>
                            <w:bCs/>
                            <w:color w:val="002060"/>
                            <w:sz w:val="18"/>
                            <w:szCs w:val="18"/>
                          </w:rPr>
                          <w:t>20</w:t>
                        </w:r>
                        <w:r w:rsidRPr="00D67667">
                          <w:rPr>
                            <w:rFonts w:cstheme="minorHAnsi"/>
                            <w:b/>
                            <w:bCs/>
                            <w:color w:val="002060"/>
                            <w:sz w:val="18"/>
                            <w:szCs w:val="18"/>
                          </w:rPr>
                          <w:br/>
                        </w:r>
                        <w:r>
                          <w:rPr>
                            <w:rFonts w:cstheme="minorHAnsi"/>
                            <w:b/>
                            <w:bCs/>
                            <w:color w:val="002060"/>
                            <w:sz w:val="16"/>
                            <w:szCs w:val="16"/>
                          </w:rPr>
                          <w:t>1 531 714</w:t>
                        </w:r>
                      </w:p>
                      <w:p w14:paraId="2561E609" w14:textId="77777777" w:rsidR="00A35C49" w:rsidRPr="00A87E12" w:rsidRDefault="00A35C49" w:rsidP="00A35C49">
                        <w:pPr>
                          <w:jc w:val="center"/>
                          <w:rPr>
                            <w:rFonts w:cstheme="minorHAnsi"/>
                            <w:b/>
                            <w:bCs/>
                            <w:color w:val="002060"/>
                            <w:sz w:val="16"/>
                            <w:szCs w:val="16"/>
                          </w:rPr>
                        </w:pPr>
                      </w:p>
                    </w:txbxContent>
                  </v:textbox>
                </v:shape>
                <v:shape id="Šipka: dvojitá 2005266435" o:spid="_x0000_s1051" type="#_x0000_t55" style="position:absolute;left:3108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" adj="17280" fillcolor="#f2f2f2" strokecolor="#a6a6a6" strokeweight="1pt">
                  <v:shadow on="t" color="black" opacity="26214f" origin="-.5,-.5" offset=".74836mm,.74836mm"/>
                  <v:textbox>
                    <w:txbxContent>
                      <w:p w14:paraId="417D8EA0" w14:textId="77777777" w:rsidR="00A35C49" w:rsidRPr="00A87E12" w:rsidRDefault="00A35C49" w:rsidP="00A35C49">
                        <w:pPr>
                          <w:jc w:val="center"/>
                          <w:rPr>
                            <w:rFonts w:cstheme="minorHAnsi"/>
                            <w:b/>
                            <w:bCs/>
                            <w:color w:val="002060"/>
                            <w:sz w:val="16"/>
                            <w:szCs w:val="16"/>
                          </w:rPr>
                        </w:pPr>
                        <w:r w:rsidRPr="00CD1938">
                          <w:rPr>
                            <w:rFonts w:cstheme="minorHAnsi"/>
                            <w:b/>
                            <w:bCs/>
                            <w:color w:val="000000" w:themeColor="text1"/>
                            <w:sz w:val="18"/>
                            <w:szCs w:val="18"/>
                          </w:rPr>
                          <w:t>2021</w:t>
                        </w:r>
                        <w:r w:rsidRPr="00CD1938">
                          <w:rPr>
                            <w:rFonts w:cstheme="minorHAnsi"/>
                            <w:b/>
                            <w:bCs/>
                            <w:color w:val="000000" w:themeColor="text1"/>
                            <w:sz w:val="18"/>
                            <w:szCs w:val="18"/>
                          </w:rPr>
                          <w:br/>
                        </w:r>
                        <w:r>
                          <w:rPr>
                            <w:rFonts w:cstheme="minorHAnsi"/>
                            <w:b/>
                            <w:bCs/>
                            <w:color w:val="002060"/>
                            <w:sz w:val="16"/>
                            <w:szCs w:val="16"/>
                          </w:rPr>
                          <w:t>1 311 053</w:t>
                        </w:r>
                      </w:p>
                      <w:p w14:paraId="08D56A91" w14:textId="77777777" w:rsidR="00A35C49" w:rsidRPr="00A87E12" w:rsidRDefault="00A35C49" w:rsidP="00A35C49">
                        <w:pPr>
                          <w:jc w:val="center"/>
                          <w:rPr>
                            <w:rFonts w:cstheme="minorHAnsi"/>
                            <w:b/>
                            <w:bCs/>
                            <w:color w:val="002060"/>
                            <w:sz w:val="16"/>
                            <w:szCs w:val="16"/>
                          </w:rPr>
                        </w:pPr>
                      </w:p>
                    </w:txbxContent>
                  </v:textbox>
                </v:shape>
                <v:shape id="Šipka: dvojitá 1182226889" o:spid="_x0000_s1052" type="#_x0000_t55" style="position:absolute;left:41414;top:38;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" adj="17280" fillcolor="#f2f2f2" strokecolor="#a6a6a6" strokeweight="1pt">
                  <v:shadow on="t" color="black" opacity="26214f" origin="-.5,-.5" offset=".74836mm,.74836mm"/>
                  <v:textbox>
                    <w:txbxContent>
                      <w:p w14:paraId="291C69EF" w14:textId="77777777" w:rsidR="00A35C49" w:rsidRPr="00A87E12" w:rsidRDefault="00A35C49" w:rsidP="00A35C49">
                        <w:pPr>
                          <w:jc w:val="center"/>
                          <w:rPr>
                            <w:rFonts w:cstheme="minorHAnsi"/>
                            <w:b/>
                            <w:bCs/>
                            <w:color w:val="002060"/>
                            <w:sz w:val="16"/>
                            <w:szCs w:val="16"/>
                          </w:rPr>
                        </w:pPr>
                        <w:r>
                          <w:rPr>
                            <w:rFonts w:cstheme="minorHAnsi"/>
                            <w:b/>
                            <w:bCs/>
                            <w:color w:val="000000" w:themeColor="text1"/>
                            <w:sz w:val="18"/>
                            <w:szCs w:val="18"/>
                          </w:rPr>
                          <w:t>2022</w:t>
                        </w:r>
                        <w:r w:rsidRPr="00CD1938">
                          <w:rPr>
                            <w:rFonts w:cstheme="minorHAnsi"/>
                            <w:b/>
                            <w:bCs/>
                            <w:color w:val="000000" w:themeColor="text1"/>
                            <w:sz w:val="18"/>
                            <w:szCs w:val="18"/>
                          </w:rPr>
                          <w:br/>
                        </w:r>
                        <w:r>
                          <w:rPr>
                            <w:rFonts w:cstheme="minorHAnsi"/>
                            <w:b/>
                            <w:bCs/>
                            <w:color w:val="002060"/>
                            <w:sz w:val="16"/>
                            <w:szCs w:val="16"/>
                          </w:rPr>
                          <w:t>850 096</w:t>
                        </w:r>
                      </w:p>
                      <w:p w14:paraId="4218C71F" w14:textId="77777777" w:rsidR="00A35C49" w:rsidRDefault="00A35C49" w:rsidP="00A35C49"/>
                    </w:txbxContent>
                  </v:textbox>
                </v:shape>
                <v:shape id="Šipka: dvojitá 1728478356" o:spid="_x0000_s1053" type="#_x0000_t55" style="position:absolute;left:51739;width:1079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" adj="17280" fillcolor="#d9d9d9" strokecolor="#a6a6a6" strokeweight="1pt">
                  <v:shadow on="t" color="black" opacity="26214f" origin="-.5,-.5" offset=".74836mm,.74836mm"/>
                  <v:textbox>
                    <w:txbxContent>
                      <w:p w14:paraId="331AF3D1" w14:textId="77777777" w:rsidR="00A35C49" w:rsidRPr="00A87E12" w:rsidRDefault="00A35C49" w:rsidP="00A35C49">
                        <w:pPr>
                          <w:jc w:val="center"/>
                          <w:rPr>
                            <w:rFonts w:cstheme="minorHAnsi"/>
                            <w:b/>
                            <w:bCs/>
                            <w:color w:val="002060"/>
                            <w:sz w:val="16"/>
                            <w:szCs w:val="16"/>
                          </w:rPr>
                        </w:pPr>
                        <w:r>
                          <w:rPr>
                            <w:rFonts w:cstheme="minorHAnsi"/>
                            <w:b/>
                            <w:bCs/>
                            <w:color w:val="000000" w:themeColor="text1"/>
                            <w:sz w:val="18"/>
                            <w:szCs w:val="18"/>
                          </w:rPr>
                          <w:t>2023</w:t>
                        </w:r>
                        <w:r w:rsidRPr="00CD1938">
                          <w:rPr>
                            <w:rFonts w:cstheme="minorHAnsi"/>
                            <w:b/>
                            <w:bCs/>
                            <w:color w:val="000000" w:themeColor="text1"/>
                            <w:sz w:val="18"/>
                            <w:szCs w:val="18"/>
                          </w:rPr>
                          <w:br/>
                        </w:r>
                        <w:r>
                          <w:rPr>
                            <w:rFonts w:cstheme="minorHAnsi"/>
                            <w:b/>
                            <w:bCs/>
                            <w:color w:val="002060"/>
                            <w:sz w:val="16"/>
                            <w:szCs w:val="16"/>
                          </w:rPr>
                          <w:t>1 029 516</w:t>
                        </w:r>
                      </w:p>
                      <w:p w14:paraId="2C0862CE" w14:textId="77777777" w:rsidR="00A35C49" w:rsidRPr="00A87E12" w:rsidRDefault="00A35C49" w:rsidP="00A35C49">
                        <w:pPr>
                          <w:jc w:val="center"/>
                          <w:rPr>
                            <w:rFonts w:cstheme="minorHAnsi"/>
                            <w:b/>
                            <w:bCs/>
                            <w:color w:val="002060"/>
                            <w:sz w:val="16"/>
                            <w:szCs w:val="16"/>
                          </w:rPr>
                        </w:pPr>
                      </w:p>
                    </w:txbxContent>
                  </v:textbox>
                </v:shape>
              </v:group>
            </w:pict>
          </mc:Fallback>
        </mc:AlternateContent>
      </w:r>
    </w:p>
    <w:p w14:paraId="5D987962" w14:textId="77777777" w:rsidR="00A35C49" w:rsidRPr="007F1EEB" w:rsidRDefault="00A35C49" w:rsidP="00A35C49">
      <w:pPr>
        <w:jc w:val="both"/>
        <w:rPr>
          <w:rFonts w:ascii="Courier New" w:hAnsi="Courier New" w:cs="Courier New"/>
          <w:kern w:val="2"/>
          <w14:ligatures w14:val="standardContextual"/>
        </w:rPr>
      </w:pPr>
    </w:p>
    <w:p w14:paraId="3D759C7D" w14:textId="77777777" w:rsidR="00A35C49" w:rsidRPr="007F1EEB" w:rsidRDefault="00A35C49" w:rsidP="00A35C49">
      <w:pPr>
        <w:jc w:val="both"/>
        <w:rPr>
          <w:rFonts w:ascii="Courier New" w:hAnsi="Courier New" w:cs="Courier New"/>
          <w:kern w:val="2"/>
          <w14:ligatures w14:val="standardContextual"/>
        </w:rPr>
      </w:pPr>
    </w:p>
    <w:p w14:paraId="640132DC" w14:textId="6C74F851" w:rsidR="00A35C49" w:rsidRPr="007F1EEB" w:rsidRDefault="00A35C49" w:rsidP="00A35C49">
      <w:pPr>
        <w:spacing w:after="0"/>
        <w:jc w:val="both"/>
        <w:rPr>
          <w:rFonts w:ascii="Courier New" w:hAnsi="Courier New" w:cs="Courier New"/>
          <w:kern w:val="2"/>
          <w14:ligatures w14:val="standardContextual"/>
        </w:rPr>
      </w:pPr>
      <w:r w:rsidRPr="007F1EEB">
        <w:rPr>
          <w:rFonts w:ascii="Courier New" w:hAnsi="Courier New" w:cs="Courier New"/>
          <w:kern w:val="2"/>
          <w14:ligatures w14:val="standardContextual"/>
        </w:rPr>
        <w:t>Přijaté dotace se podílely cca 8,0 % na veškerých příjmech města v hodnoceném období. Oproti předchozímu roku došlo v této kategorii ke zvýšení o 179 mil. Kč. Proti roku 2022 se o 30 mil.Kč snížil jednorázový příspěvek ze státního rozpočtu podle zákona 159/2020 Sb., o kompenzačním bonusu, příjem neinvestičních přijatých transferů ze SR v rámci souhrnného dotačního vztahu se zvýšil o 6 mil.Kč, příjem ostatních neinvestičních přijatých transferů ze SR se zvýšil o 52 mil.Kč, naopak o 294 tis.Kč vzrostly neinvestiční přijaté transfery od krajů. Převody mezi městem Ostrava a městskými obvody se zvýšil</w:t>
      </w:r>
      <w:r w:rsidR="003712B4" w:rsidRPr="007F1EEB">
        <w:rPr>
          <w:rFonts w:ascii="Courier New" w:hAnsi="Courier New" w:cs="Courier New"/>
          <w:kern w:val="2"/>
          <w14:ligatures w14:val="standardContextual"/>
        </w:rPr>
        <w:t>y</w:t>
      </w:r>
      <w:r w:rsidRPr="007F1EEB">
        <w:rPr>
          <w:rFonts w:ascii="Courier New" w:hAnsi="Courier New" w:cs="Courier New"/>
          <w:kern w:val="2"/>
          <w14:ligatures w14:val="standardContextual"/>
        </w:rPr>
        <w:t xml:space="preserve"> o 5 mil.Kč.</w:t>
      </w:r>
    </w:p>
    <w:p w14:paraId="1D091EC1" w14:textId="77777777" w:rsidR="00A35C49" w:rsidRPr="007F1EEB" w:rsidRDefault="00A35C49" w:rsidP="00A35C49">
      <w:pPr>
        <w:spacing w:after="0"/>
        <w:jc w:val="both"/>
        <w:rPr>
          <w:rFonts w:ascii="Courier New" w:hAnsi="Courier New" w:cs="Courier New"/>
          <w:kern w:val="2"/>
          <w14:ligatures w14:val="standardContextual"/>
        </w:rPr>
      </w:pPr>
    </w:p>
    <w:p w14:paraId="01ED9D1F" w14:textId="77777777" w:rsidR="00A35C49" w:rsidRPr="007F1EEB" w:rsidRDefault="00A35C49" w:rsidP="00A35C49">
      <w:pPr>
        <w:spacing w:after="0"/>
        <w:jc w:val="both"/>
        <w:rPr>
          <w:rFonts w:ascii="Courier New" w:hAnsi="Courier New" w:cs="Courier New"/>
          <w:kern w:val="2"/>
          <w14:ligatures w14:val="standardContextual"/>
        </w:rPr>
      </w:pPr>
    </w:p>
    <w:p w14:paraId="13B15AEC" w14:textId="77777777" w:rsidR="00A35C49" w:rsidRPr="007F1EEB" w:rsidRDefault="00A35C49" w:rsidP="00A35C49">
      <w:pPr>
        <w:tabs>
          <w:tab w:val="right" w:pos="9923"/>
        </w:tabs>
        <w:spacing w:after="0" w:line="240" w:lineRule="auto"/>
        <w:jc w:val="both"/>
        <w:rPr>
          <w:rFonts w:ascii="Courier New" w:eastAsia="Calibri" w:hAnsi="Courier New" w:cs="Times New Roman"/>
          <w:b/>
          <w:bCs/>
          <w:caps/>
          <w:kern w:val="2"/>
          <w:sz w:val="24"/>
          <w:szCs w:val="24"/>
          <w14:ligatures w14:val="standardContextual"/>
        </w:rPr>
      </w:pPr>
      <w:r w:rsidRPr="007F1EEB">
        <w:rPr>
          <w:rFonts w:ascii="Courier New" w:eastAsia="Calibri" w:hAnsi="Courier New" w:cs="Times New Roman"/>
          <w:b/>
          <w:bCs/>
          <w:caps/>
          <w:kern w:val="2"/>
          <w:sz w:val="24"/>
          <w:szCs w:val="24"/>
          <w14:ligatures w14:val="standardContextual"/>
        </w:rPr>
        <w:t>A) Přijaté transfery od veřejných rozpočtů ústřední úrovně a kraje</w:t>
      </w:r>
    </w:p>
    <w:p w14:paraId="15F9CD1B"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2B3E4639" w14:textId="77777777" w:rsidR="00A35C49" w:rsidRPr="007F1EEB"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POL</w:t>
      </w:r>
      <w:r w:rsidRPr="007F1EEB">
        <w:rPr>
          <w:rFonts w:ascii="Courier New" w:eastAsia="Times New Roman" w:hAnsi="Courier New" w:cs="Times New Roman"/>
          <w:b/>
          <w:bCs/>
          <w:kern w:val="2"/>
          <w:lang w:eastAsia="cs-CZ"/>
          <w14:ligatures w14:val="standardContextual"/>
        </w:rPr>
        <w:tab/>
        <w:t>druh přijatého transferu</w:t>
      </w:r>
      <w:r w:rsidRPr="007F1EEB">
        <w:rPr>
          <w:rFonts w:ascii="Courier New" w:eastAsia="Times New Roman" w:hAnsi="Courier New" w:cs="Times New Roman"/>
          <w:b/>
          <w:bCs/>
          <w:kern w:val="2"/>
          <w:lang w:eastAsia="cs-CZ"/>
          <w14:ligatures w14:val="standardContextual"/>
        </w:rPr>
        <w:tab/>
        <w:t>skutečnost</w:t>
      </w:r>
    </w:p>
    <w:p w14:paraId="0F18C224"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4111 ze všeobecné pokladní správy státního rozpočtu</w:t>
      </w:r>
      <w:r w:rsidRPr="007F1EEB">
        <w:rPr>
          <w:rFonts w:ascii="Courier New" w:eastAsia="Times New Roman" w:hAnsi="Courier New" w:cs="Times New Roman"/>
          <w:kern w:val="2"/>
          <w:lang w:eastAsia="cs-CZ"/>
          <w14:ligatures w14:val="standardContextual"/>
        </w:rPr>
        <w:tab/>
        <w:t>4 383 tis.Kč</w:t>
      </w:r>
    </w:p>
    <w:p w14:paraId="43DC92DB"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4112 ze SR v rámci Souhrnného dotačního vztahu</w:t>
      </w:r>
      <w:r w:rsidRPr="007F1EEB">
        <w:rPr>
          <w:rFonts w:ascii="Courier New" w:eastAsia="Times New Roman" w:hAnsi="Courier New" w:cs="Times New Roman"/>
          <w:kern w:val="2"/>
          <w:lang w:eastAsia="cs-CZ"/>
          <w14:ligatures w14:val="standardContextual"/>
        </w:rPr>
        <w:tab/>
        <w:t>156 684 tis.Kč</w:t>
      </w:r>
    </w:p>
    <w:p w14:paraId="7FFAA2BD"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4113 ze státních fondů</w:t>
      </w:r>
      <w:r w:rsidRPr="007F1EEB">
        <w:rPr>
          <w:rFonts w:ascii="Courier New" w:eastAsia="Times New Roman" w:hAnsi="Courier New" w:cs="Times New Roman"/>
          <w:kern w:val="2"/>
          <w:lang w:eastAsia="cs-CZ"/>
          <w14:ligatures w14:val="standardContextual"/>
        </w:rPr>
        <w:tab/>
        <w:t>9 071 tis.Kč</w:t>
      </w:r>
    </w:p>
    <w:p w14:paraId="4D421BEE"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4116 ostatní ze státního rozpočtu</w:t>
      </w:r>
      <w:r w:rsidRPr="007F1EEB">
        <w:rPr>
          <w:rFonts w:ascii="Courier New" w:eastAsia="Times New Roman" w:hAnsi="Courier New" w:cs="Times New Roman"/>
          <w:kern w:val="2"/>
          <w:lang w:eastAsia="cs-CZ"/>
          <w14:ligatures w14:val="standardContextual"/>
        </w:rPr>
        <w:tab/>
        <w:t>172 076 tis.Kč</w:t>
      </w:r>
    </w:p>
    <w:p w14:paraId="7C364942"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 xml:space="preserve">4119 ostatní NIV přijaté transfery z rozp. ústřední úrovně </w:t>
      </w:r>
      <w:r w:rsidRPr="007F1EEB">
        <w:rPr>
          <w:rFonts w:ascii="Courier New" w:eastAsia="Times New Roman" w:hAnsi="Courier New" w:cs="Times New Roman"/>
          <w:kern w:val="2"/>
          <w:lang w:eastAsia="cs-CZ"/>
          <w14:ligatures w14:val="standardContextual"/>
        </w:rPr>
        <w:tab/>
        <w:t>1 493 tis.Kč</w:t>
      </w:r>
    </w:p>
    <w:p w14:paraId="49A553F9"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4122 z rozpočtu Moravskoslezského kraje</w:t>
      </w:r>
      <w:r w:rsidRPr="007F1EEB">
        <w:rPr>
          <w:rFonts w:ascii="Courier New" w:eastAsia="Times New Roman" w:hAnsi="Courier New" w:cs="Times New Roman"/>
          <w:kern w:val="2"/>
          <w:lang w:eastAsia="cs-CZ"/>
          <w14:ligatures w14:val="standardContextual"/>
        </w:rPr>
        <w:tab/>
        <w:t>376 207 tis.Kč</w:t>
      </w:r>
    </w:p>
    <w:p w14:paraId="66935FFB" w14:textId="01871747" w:rsidR="00A35C49" w:rsidRPr="007F1EEB" w:rsidRDefault="00A35C49" w:rsidP="00A35C49">
      <w:pPr>
        <w:tabs>
          <w:tab w:val="right" w:pos="9923"/>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NIV transfery celkem</w:t>
      </w:r>
      <w:r w:rsidRPr="007F1EEB">
        <w:rPr>
          <w:rFonts w:ascii="Courier New" w:eastAsia="Times New Roman" w:hAnsi="Courier New" w:cs="Times New Roman"/>
          <w:b/>
          <w:bCs/>
          <w:kern w:val="2"/>
          <w:lang w:eastAsia="cs-CZ"/>
          <w14:ligatures w14:val="standardContextual"/>
        </w:rPr>
        <w:tab/>
        <w:t>719 91</w:t>
      </w:r>
      <w:r w:rsidR="00497C7B" w:rsidRPr="007F1EEB">
        <w:rPr>
          <w:rFonts w:ascii="Courier New" w:eastAsia="Times New Roman" w:hAnsi="Courier New" w:cs="Times New Roman"/>
          <w:b/>
          <w:bCs/>
          <w:kern w:val="2"/>
          <w:lang w:eastAsia="cs-CZ"/>
          <w14:ligatures w14:val="standardContextual"/>
        </w:rPr>
        <w:t>4</w:t>
      </w:r>
      <w:r w:rsidRPr="007F1EEB">
        <w:rPr>
          <w:rFonts w:ascii="Courier New" w:eastAsia="Times New Roman" w:hAnsi="Courier New" w:cs="Times New Roman"/>
          <w:b/>
          <w:bCs/>
          <w:kern w:val="2"/>
          <w:lang w:eastAsia="cs-CZ"/>
          <w14:ligatures w14:val="standardContextual"/>
        </w:rPr>
        <w:t> tis.Kč</w:t>
      </w:r>
    </w:p>
    <w:p w14:paraId="3ED608EF"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4213 ze státních fondů</w:t>
      </w:r>
      <w:r w:rsidRPr="007F1EEB">
        <w:rPr>
          <w:rFonts w:ascii="Courier New" w:eastAsia="Times New Roman" w:hAnsi="Courier New" w:cs="Times New Roman"/>
          <w:kern w:val="2"/>
          <w:lang w:eastAsia="cs-CZ"/>
          <w14:ligatures w14:val="standardContextual"/>
        </w:rPr>
        <w:tab/>
        <w:t>13 957 tis.Kč</w:t>
      </w:r>
    </w:p>
    <w:p w14:paraId="3421901E"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4216 ostatní ze státního rozpočtu</w:t>
      </w:r>
      <w:r w:rsidRPr="007F1EEB">
        <w:rPr>
          <w:rFonts w:ascii="Courier New" w:eastAsia="Times New Roman" w:hAnsi="Courier New" w:cs="Times New Roman"/>
          <w:kern w:val="2"/>
          <w:lang w:eastAsia="cs-CZ"/>
          <w14:ligatures w14:val="standardContextual"/>
        </w:rPr>
        <w:tab/>
        <w:t>177 487 tis.Kč</w:t>
      </w:r>
    </w:p>
    <w:p w14:paraId="06A299D5"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4222 od krajů</w:t>
      </w:r>
      <w:r w:rsidRPr="007F1EEB">
        <w:rPr>
          <w:rFonts w:ascii="Courier New" w:eastAsia="Times New Roman" w:hAnsi="Courier New" w:cs="Times New Roman"/>
          <w:kern w:val="2"/>
          <w:lang w:eastAsia="cs-CZ"/>
          <w14:ligatures w14:val="standardContextual"/>
        </w:rPr>
        <w:tab/>
        <w:t>19 060 tis.Kč</w:t>
      </w:r>
    </w:p>
    <w:p w14:paraId="26F42612" w14:textId="7F48EC9A" w:rsidR="00A35C49" w:rsidRPr="007F1EEB" w:rsidRDefault="00A35C49" w:rsidP="00A35C49">
      <w:pPr>
        <w:tabs>
          <w:tab w:val="right" w:pos="9923"/>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INV transfery celkem</w:t>
      </w:r>
      <w:r w:rsidRPr="007F1EEB">
        <w:rPr>
          <w:rFonts w:ascii="Courier New" w:eastAsia="Times New Roman" w:hAnsi="Courier New" w:cs="Times New Roman"/>
          <w:b/>
          <w:bCs/>
          <w:kern w:val="2"/>
          <w:lang w:eastAsia="cs-CZ"/>
          <w14:ligatures w14:val="standardContextual"/>
        </w:rPr>
        <w:tab/>
        <w:t>21</w:t>
      </w:r>
      <w:r w:rsidR="00497C7B" w:rsidRPr="007F1EEB">
        <w:rPr>
          <w:rFonts w:ascii="Courier New" w:eastAsia="Times New Roman" w:hAnsi="Courier New" w:cs="Times New Roman"/>
          <w:b/>
          <w:bCs/>
          <w:kern w:val="2"/>
          <w:lang w:eastAsia="cs-CZ"/>
          <w14:ligatures w14:val="standardContextual"/>
        </w:rPr>
        <w:t>0</w:t>
      </w:r>
      <w:r w:rsidRPr="007F1EEB">
        <w:rPr>
          <w:rFonts w:ascii="Courier New" w:eastAsia="Times New Roman" w:hAnsi="Courier New" w:cs="Times New Roman"/>
          <w:b/>
          <w:bCs/>
          <w:kern w:val="2"/>
          <w:lang w:eastAsia="cs-CZ"/>
          <w14:ligatures w14:val="standardContextual"/>
        </w:rPr>
        <w:t xml:space="preserve"> 504 tis.Kč</w:t>
      </w:r>
    </w:p>
    <w:p w14:paraId="7F654206"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6AA2D6F0"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Podrobný přehled přijatých účelových dotací ze státního rozpočtu, rozpočtů státních fondů a rozpočtu Moravskoslezského kraje dle jejich poskytovatelů a účelů je předmětem následující kapitoly.</w:t>
      </w:r>
    </w:p>
    <w:p w14:paraId="041CB1A6"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5BD7D577" w14:textId="77777777" w:rsidR="00A35C49" w:rsidRPr="007F1EEB" w:rsidRDefault="00A35C49" w:rsidP="00A35C49">
      <w:pPr>
        <w:keepNext/>
        <w:tabs>
          <w:tab w:val="right" w:pos="9923"/>
        </w:tabs>
        <w:spacing w:after="0" w:line="240" w:lineRule="auto"/>
        <w:jc w:val="both"/>
        <w:rPr>
          <w:rFonts w:ascii="Courier New" w:eastAsia="Calibri" w:hAnsi="Courier New" w:cs="Times New Roman"/>
          <w:b/>
          <w:bCs/>
          <w:caps/>
          <w:kern w:val="2"/>
          <w:sz w:val="24"/>
          <w:szCs w:val="24"/>
          <w14:ligatures w14:val="standardContextual"/>
        </w:rPr>
      </w:pPr>
      <w:r w:rsidRPr="007F1EEB">
        <w:rPr>
          <w:rFonts w:ascii="Courier New" w:eastAsia="Calibri" w:hAnsi="Courier New" w:cs="Times New Roman"/>
          <w:b/>
          <w:bCs/>
          <w:caps/>
          <w:kern w:val="2"/>
          <w:sz w:val="24"/>
          <w:szCs w:val="24"/>
          <w14:ligatures w14:val="standardContextual"/>
        </w:rPr>
        <w:t>B) Přijaté transfery od obcí</w:t>
      </w:r>
    </w:p>
    <w:p w14:paraId="02251DDC"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64F73C6A" w14:textId="77777777" w:rsidR="00A35C49" w:rsidRPr="007F1EEB" w:rsidRDefault="00A35C49" w:rsidP="00A35C49">
      <w:pPr>
        <w:tabs>
          <w:tab w:val="left" w:pos="680"/>
          <w:tab w:val="right" w:pos="9923"/>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b/>
          <w:bCs/>
          <w:kern w:val="2"/>
          <w:lang w:eastAsia="cs-CZ"/>
          <w14:ligatures w14:val="standardContextual"/>
        </w:rPr>
        <w:t>POL</w:t>
      </w:r>
      <w:r w:rsidRPr="007F1EEB">
        <w:rPr>
          <w:rFonts w:ascii="Courier New" w:eastAsia="Times New Roman" w:hAnsi="Courier New" w:cs="Times New Roman"/>
          <w:b/>
          <w:bCs/>
          <w:kern w:val="2"/>
          <w:lang w:eastAsia="cs-CZ"/>
          <w14:ligatures w14:val="standardContextual"/>
        </w:rPr>
        <w:tab/>
        <w:t>druh přijatého transferu</w:t>
      </w:r>
      <w:r w:rsidRPr="007F1EEB">
        <w:rPr>
          <w:rFonts w:ascii="Courier New" w:eastAsia="Times New Roman" w:hAnsi="Courier New" w:cs="Times New Roman"/>
          <w:b/>
          <w:bCs/>
          <w:kern w:val="2"/>
          <w:lang w:eastAsia="cs-CZ"/>
          <w14:ligatures w14:val="standardContextual"/>
        </w:rPr>
        <w:tab/>
        <w:t>skutečnost</w:t>
      </w:r>
    </w:p>
    <w:p w14:paraId="7BD590E3" w14:textId="77777777" w:rsidR="00A35C49" w:rsidRPr="007F1EEB"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4121</w:t>
      </w:r>
      <w:r w:rsidRPr="007F1EEB">
        <w:rPr>
          <w:rFonts w:ascii="Courier New" w:eastAsia="Times New Roman" w:hAnsi="Courier New" w:cs="Times New Roman"/>
          <w:b/>
          <w:bCs/>
          <w:kern w:val="2"/>
          <w:lang w:eastAsia="cs-CZ"/>
          <w14:ligatures w14:val="standardContextual"/>
        </w:rPr>
        <w:tab/>
        <w:t>NIV přijaté transfery od obcí</w:t>
      </w:r>
      <w:r w:rsidRPr="007F1EEB">
        <w:rPr>
          <w:rFonts w:ascii="Courier New" w:eastAsia="Times New Roman" w:hAnsi="Courier New" w:cs="Times New Roman"/>
          <w:b/>
          <w:bCs/>
          <w:kern w:val="2"/>
          <w:lang w:eastAsia="cs-CZ"/>
          <w14:ligatures w14:val="standardContextual"/>
        </w:rPr>
        <w:tab/>
        <w:t>35 467 tis.Kč</w:t>
      </w:r>
    </w:p>
    <w:p w14:paraId="4B245843"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 zajištění dopravní obslužnosti</w:t>
      </w:r>
      <w:r w:rsidRPr="007F1EEB">
        <w:rPr>
          <w:rFonts w:ascii="Courier New" w:eastAsia="Times New Roman" w:hAnsi="Courier New" w:cs="Times New Roman"/>
          <w:kern w:val="2"/>
          <w:lang w:eastAsia="cs-CZ"/>
          <w14:ligatures w14:val="standardContextual"/>
        </w:rPr>
        <w:tab/>
      </w:r>
    </w:p>
    <w:p w14:paraId="4C5AEFA9"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7F1EEB">
        <w:rPr>
          <w:rFonts w:ascii="Courier New" w:eastAsia="Times New Roman" w:hAnsi="Courier New" w:cs="Times New Roman"/>
          <w:kern w:val="2"/>
          <w:lang w:eastAsia="cs-CZ"/>
          <w14:ligatures w14:val="standardContextual"/>
        </w:rPr>
        <w:t xml:space="preserve">  příjmy od obcí za zajištění dopravní obslužnosti</w:t>
      </w:r>
    </w:p>
    <w:p w14:paraId="57A900C2" w14:textId="77777777" w:rsidR="00A35C49" w:rsidRPr="007F1EEB"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p>
    <w:p w14:paraId="098EEE91" w14:textId="77777777" w:rsidR="00A35C49" w:rsidRPr="007F1EEB" w:rsidRDefault="00A35C49" w:rsidP="00A35C49">
      <w:pPr>
        <w:tabs>
          <w:tab w:val="right" w:pos="9923"/>
        </w:tabs>
        <w:spacing w:after="0" w:line="240" w:lineRule="auto"/>
        <w:jc w:val="both"/>
        <w:rPr>
          <w:rFonts w:ascii="Courier New" w:eastAsia="Calibri" w:hAnsi="Courier New" w:cs="Times New Roman"/>
          <w:b/>
          <w:bCs/>
          <w:caps/>
          <w:kern w:val="2"/>
          <w:sz w:val="24"/>
          <w:szCs w:val="24"/>
          <w14:ligatures w14:val="standardContextual"/>
        </w:rPr>
      </w:pPr>
      <w:r w:rsidRPr="007F1EEB">
        <w:rPr>
          <w:rFonts w:ascii="Courier New" w:eastAsia="Calibri" w:hAnsi="Courier New" w:cs="Times New Roman"/>
          <w:b/>
          <w:bCs/>
          <w:caps/>
          <w:kern w:val="2"/>
          <w:sz w:val="24"/>
          <w:szCs w:val="24"/>
          <w14:ligatures w14:val="standardContextual"/>
        </w:rPr>
        <w:t>C) Přijaté transfery od městských obvodů</w:t>
      </w:r>
    </w:p>
    <w:p w14:paraId="4B62ED38" w14:textId="77777777" w:rsidR="00A35C49" w:rsidRPr="007F1EEB"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2D334E31" w14:textId="77777777" w:rsidR="00A35C49" w:rsidRPr="007F1EEB"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POL</w:t>
      </w:r>
      <w:r w:rsidRPr="007F1EEB">
        <w:rPr>
          <w:rFonts w:ascii="Courier New" w:eastAsia="Times New Roman" w:hAnsi="Courier New" w:cs="Times New Roman"/>
          <w:b/>
          <w:bCs/>
          <w:kern w:val="2"/>
          <w:lang w:eastAsia="cs-CZ"/>
          <w14:ligatures w14:val="standardContextual"/>
        </w:rPr>
        <w:tab/>
        <w:t>druh přijatého transferu</w:t>
      </w:r>
      <w:r w:rsidRPr="007F1EEB">
        <w:rPr>
          <w:rFonts w:ascii="Courier New" w:eastAsia="Times New Roman" w:hAnsi="Courier New" w:cs="Times New Roman"/>
          <w:b/>
          <w:bCs/>
          <w:kern w:val="2"/>
          <w:lang w:eastAsia="cs-CZ"/>
          <w14:ligatures w14:val="standardContextual"/>
        </w:rPr>
        <w:tab/>
        <w:t>skutečnost</w:t>
      </w:r>
    </w:p>
    <w:p w14:paraId="244B8744"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7F1EEB">
        <w:rPr>
          <w:rFonts w:ascii="Courier New" w:eastAsia="Times New Roman" w:hAnsi="Courier New" w:cs="Times New Roman"/>
          <w:b/>
          <w:bCs/>
          <w:kern w:val="2"/>
          <w:lang w:eastAsia="cs-CZ"/>
          <w14:ligatures w14:val="standardContextual"/>
        </w:rPr>
        <w:t>4137</w:t>
      </w:r>
      <w:r w:rsidRPr="00A35C49">
        <w:rPr>
          <w:rFonts w:ascii="Courier New" w:eastAsia="Times New Roman" w:hAnsi="Courier New" w:cs="Times New Roman"/>
          <w:b/>
          <w:bCs/>
          <w:kern w:val="2"/>
          <w:lang w:eastAsia="cs-CZ"/>
          <w14:ligatures w14:val="standardContextual"/>
        </w:rPr>
        <w:tab/>
        <w:t>NIV převody mezi SMO a MOb – příjmy</w:t>
      </w:r>
      <w:r w:rsidRPr="00A35C49">
        <w:rPr>
          <w:rFonts w:ascii="Courier New" w:eastAsia="Times New Roman" w:hAnsi="Courier New" w:cs="Times New Roman"/>
          <w:b/>
          <w:bCs/>
          <w:kern w:val="2"/>
          <w:lang w:eastAsia="cs-CZ"/>
          <w14:ligatures w14:val="standardContextual"/>
        </w:rPr>
        <w:tab/>
        <w:t>11 763 tis.Kč</w:t>
      </w:r>
    </w:p>
    <w:p w14:paraId="009110E7"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lastRenderedPageBreak/>
        <w:t>- finanční vypořádání za rok 2022</w:t>
      </w:r>
      <w:r w:rsidRPr="00A35C49">
        <w:rPr>
          <w:rFonts w:ascii="Courier New" w:eastAsia="Times New Roman" w:hAnsi="Courier New" w:cs="Times New Roman"/>
          <w:kern w:val="2"/>
          <w:lang w:eastAsia="cs-CZ"/>
          <w14:ligatures w14:val="standardContextual"/>
        </w:rPr>
        <w:tab/>
        <w:t>650 tis.Kč</w:t>
      </w:r>
    </w:p>
    <w:p w14:paraId="58420F2F"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úhrada nákladů spojených s výkonem strážní služby MěPO </w:t>
      </w:r>
    </w:p>
    <w:p w14:paraId="794D70CA"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v budovách ÚMOb Poruba</w:t>
      </w:r>
      <w:r w:rsidRPr="00A35C49">
        <w:rPr>
          <w:rFonts w:ascii="Courier New" w:eastAsia="Times New Roman" w:hAnsi="Courier New" w:cs="Times New Roman"/>
          <w:kern w:val="2"/>
          <w:lang w:eastAsia="cs-CZ"/>
          <w14:ligatures w14:val="standardContextual"/>
        </w:rPr>
        <w:tab/>
        <w:t>2 148 tis.Kč</w:t>
      </w:r>
    </w:p>
    <w:p w14:paraId="2AECDE36"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finanční prostředky od MOb – odborné pracovní pozice </w:t>
      </w:r>
      <w:r w:rsidRPr="00A35C49">
        <w:rPr>
          <w:rFonts w:ascii="Courier New" w:eastAsia="Times New Roman" w:hAnsi="Courier New" w:cs="Times New Roman"/>
          <w:kern w:val="2"/>
          <w:lang w:eastAsia="cs-CZ"/>
          <w14:ligatures w14:val="standardContextual"/>
        </w:rPr>
        <w:tab/>
        <w:t>1 511 tis.Kč</w:t>
      </w:r>
    </w:p>
    <w:p w14:paraId="5C157596"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vratky předfinancování projektů z minulých let MOb</w:t>
      </w:r>
      <w:r w:rsidRPr="00A35C49">
        <w:rPr>
          <w:rFonts w:ascii="Courier New" w:eastAsia="Times New Roman" w:hAnsi="Courier New" w:cs="Times New Roman"/>
          <w:kern w:val="2"/>
          <w:lang w:eastAsia="cs-CZ"/>
          <w14:ligatures w14:val="standardContextual"/>
        </w:rPr>
        <w:tab/>
        <w:t>7 454 tis.Kč</w:t>
      </w:r>
    </w:p>
    <w:p w14:paraId="3E4CEFA2"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p>
    <w:p w14:paraId="2891E229"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A35C49">
        <w:rPr>
          <w:rFonts w:ascii="Courier New" w:eastAsia="Times New Roman" w:hAnsi="Courier New" w:cs="Times New Roman"/>
          <w:b/>
          <w:bCs/>
          <w:kern w:val="2"/>
          <w:lang w:eastAsia="cs-CZ"/>
          <w14:ligatures w14:val="standardContextual"/>
        </w:rPr>
        <w:t>4251</w:t>
      </w:r>
      <w:r w:rsidRPr="00A35C49">
        <w:rPr>
          <w:rFonts w:ascii="Courier New" w:eastAsia="Times New Roman" w:hAnsi="Courier New" w:cs="Times New Roman"/>
          <w:b/>
          <w:bCs/>
          <w:kern w:val="2"/>
          <w:lang w:eastAsia="cs-CZ"/>
          <w14:ligatures w14:val="standardContextual"/>
        </w:rPr>
        <w:tab/>
        <w:t>INV převody mezi SMO a MOb – příjmy</w:t>
      </w:r>
      <w:r w:rsidRPr="00A35C49">
        <w:rPr>
          <w:rFonts w:ascii="Courier New" w:eastAsia="Times New Roman" w:hAnsi="Courier New" w:cs="Times New Roman"/>
          <w:b/>
          <w:bCs/>
          <w:kern w:val="2"/>
          <w:lang w:eastAsia="cs-CZ"/>
          <w14:ligatures w14:val="standardContextual"/>
        </w:rPr>
        <w:tab/>
        <w:t>50 556 tis.Kč</w:t>
      </w:r>
    </w:p>
    <w:p w14:paraId="7F9DFD3B"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vratky předfinancování projektů z minulých let</w:t>
      </w:r>
      <w:r w:rsidRPr="00A35C49">
        <w:rPr>
          <w:rFonts w:ascii="Courier New" w:eastAsia="Times New Roman" w:hAnsi="Courier New" w:cs="Times New Roman"/>
          <w:kern w:val="2"/>
          <w:lang w:eastAsia="cs-CZ"/>
          <w14:ligatures w14:val="standardContextual"/>
        </w:rPr>
        <w:tab/>
        <w:t>31 577 tis.Kč</w:t>
      </w:r>
    </w:p>
    <w:p w14:paraId="6B08C56E" w14:textId="5168BBF5"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nákup cykloboxů pro ZŠ O</w:t>
      </w:r>
      <w:r w:rsidR="00175F06">
        <w:rPr>
          <w:rFonts w:ascii="Courier New" w:eastAsia="Times New Roman" w:hAnsi="Courier New" w:cs="Times New Roman"/>
          <w:kern w:val="2"/>
          <w:lang w:eastAsia="cs-CZ"/>
          <w14:ligatures w14:val="standardContextual"/>
        </w:rPr>
        <w:t>strava</w:t>
      </w:r>
      <w:r w:rsidRPr="00A35C49">
        <w:rPr>
          <w:rFonts w:ascii="Courier New" w:eastAsia="Times New Roman" w:hAnsi="Courier New" w:cs="Times New Roman"/>
          <w:kern w:val="2"/>
          <w:lang w:eastAsia="cs-CZ"/>
          <w14:ligatures w14:val="standardContextual"/>
        </w:rPr>
        <w:t xml:space="preserve">-Jih </w:t>
      </w:r>
      <w:r w:rsidRPr="00A35C49">
        <w:rPr>
          <w:rFonts w:ascii="Courier New" w:eastAsia="Times New Roman" w:hAnsi="Courier New" w:cs="Times New Roman"/>
          <w:kern w:val="2"/>
          <w:lang w:eastAsia="cs-CZ"/>
          <w14:ligatures w14:val="standardContextual"/>
        </w:rPr>
        <w:tab/>
        <w:t>56 tis.Kč</w:t>
      </w:r>
    </w:p>
    <w:p w14:paraId="4A8AF6AF" w14:textId="77777777" w:rsidR="00A35C49" w:rsidRPr="00A35C49" w:rsidRDefault="00A35C49" w:rsidP="00A35C49">
      <w:pPr>
        <w:tabs>
          <w:tab w:val="right" w:pos="9923"/>
        </w:tabs>
        <w:spacing w:after="0" w:line="240" w:lineRule="auto"/>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- 70% vymožené smluvní pokuty – MHaH </w:t>
      </w:r>
      <w:r w:rsidRPr="00A35C49">
        <w:rPr>
          <w:rFonts w:ascii="Courier New" w:eastAsia="Times New Roman" w:hAnsi="Courier New" w:cs="Times New Roman"/>
          <w:kern w:val="2"/>
          <w:lang w:eastAsia="cs-CZ"/>
          <w14:ligatures w14:val="standardContextual"/>
        </w:rPr>
        <w:tab/>
        <w:t>73 tis.Kč</w:t>
      </w:r>
    </w:p>
    <w:p w14:paraId="50267CCD" w14:textId="77777777"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úhrada spolufinancování akce „Sportovní hala v Třebovicích“ </w:t>
      </w:r>
      <w:r w:rsidRPr="00A35C49">
        <w:rPr>
          <w:rFonts w:ascii="Courier New" w:eastAsia="Times New Roman" w:hAnsi="Courier New" w:cs="Times New Roman"/>
          <w:kern w:val="2"/>
          <w:lang w:eastAsia="cs-CZ"/>
          <w14:ligatures w14:val="standardContextual"/>
        </w:rPr>
        <w:tab/>
        <w:t>15 000 tis.Kč</w:t>
      </w:r>
    </w:p>
    <w:p w14:paraId="6F8EAD85" w14:textId="77777777"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úhrada spolufinancování akce „Sportovní hala v Krásném Poli“ 2 500 tis.Kč</w:t>
      </w:r>
    </w:p>
    <w:p w14:paraId="4FA3BA7B" w14:textId="7024BCFA"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w:t>
      </w:r>
      <w:r>
        <w:rPr>
          <w:rFonts w:ascii="Courier New" w:eastAsia="Times New Roman" w:hAnsi="Courier New" w:cs="Times New Roman"/>
          <w:kern w:val="2"/>
          <w:lang w:eastAsia="cs-CZ"/>
          <w14:ligatures w14:val="standardContextual"/>
        </w:rPr>
        <w:t>ú</w:t>
      </w:r>
      <w:r w:rsidRPr="00A35C49">
        <w:rPr>
          <w:rFonts w:ascii="Courier New" w:eastAsia="Times New Roman" w:hAnsi="Courier New" w:cs="Times New Roman"/>
          <w:kern w:val="2"/>
          <w:lang w:eastAsia="cs-CZ"/>
          <w14:ligatures w14:val="standardContextual"/>
        </w:rPr>
        <w:t>hrada 30% z kupní ceny nemovité věci MHaH</w:t>
      </w:r>
      <w:r w:rsidRPr="00A35C49">
        <w:rPr>
          <w:rFonts w:ascii="Courier New" w:eastAsia="Times New Roman" w:hAnsi="Courier New" w:cs="Times New Roman"/>
          <w:kern w:val="2"/>
          <w:lang w:eastAsia="cs-CZ"/>
          <w14:ligatures w14:val="standardContextual"/>
        </w:rPr>
        <w:tab/>
        <w:t>1 350 tis.Kč</w:t>
      </w:r>
    </w:p>
    <w:p w14:paraId="5735E191" w14:textId="77777777"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491B4C32" w14:textId="77777777" w:rsidR="00A35C49" w:rsidRPr="00A35C49" w:rsidRDefault="00A35C49" w:rsidP="00A35C49">
      <w:pPr>
        <w:tabs>
          <w:tab w:val="right" w:pos="9923"/>
        </w:tabs>
        <w:spacing w:after="0" w:line="240" w:lineRule="auto"/>
        <w:jc w:val="both"/>
        <w:rPr>
          <w:rFonts w:ascii="Courier New" w:eastAsia="Calibri" w:hAnsi="Courier New" w:cs="Times New Roman"/>
          <w:b/>
          <w:bCs/>
          <w:caps/>
          <w:kern w:val="2"/>
          <w:sz w:val="24"/>
          <w:szCs w:val="24"/>
          <w14:ligatures w14:val="standardContextual"/>
        </w:rPr>
      </w:pPr>
      <w:r w:rsidRPr="00A35C49">
        <w:rPr>
          <w:rFonts w:ascii="Courier New" w:eastAsia="Calibri" w:hAnsi="Courier New" w:cs="Times New Roman"/>
          <w:b/>
          <w:bCs/>
          <w:caps/>
          <w:kern w:val="2"/>
          <w:sz w:val="24"/>
          <w:szCs w:val="24"/>
          <w14:ligatures w14:val="standardContextual"/>
        </w:rPr>
        <w:t>D) Přijaté transfery ze zahraničí</w:t>
      </w:r>
    </w:p>
    <w:p w14:paraId="3746EFCF" w14:textId="77777777" w:rsidR="00A35C49" w:rsidRPr="00A35C49" w:rsidRDefault="00A35C49" w:rsidP="00A35C49">
      <w:pPr>
        <w:tabs>
          <w:tab w:val="right" w:pos="9923"/>
        </w:tabs>
        <w:spacing w:after="0" w:line="240" w:lineRule="auto"/>
        <w:jc w:val="both"/>
        <w:rPr>
          <w:rFonts w:ascii="Courier New" w:eastAsia="Calibri" w:hAnsi="Courier New" w:cs="Times New Roman"/>
          <w:b/>
          <w:bCs/>
          <w:caps/>
          <w:kern w:val="2"/>
          <w:sz w:val="24"/>
          <w:szCs w:val="24"/>
          <w14:ligatures w14:val="standardContextual"/>
        </w:rPr>
      </w:pPr>
    </w:p>
    <w:p w14:paraId="376AA347"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A35C49">
        <w:rPr>
          <w:rFonts w:ascii="Courier New" w:eastAsia="Times New Roman" w:hAnsi="Courier New" w:cs="Times New Roman"/>
          <w:b/>
          <w:bCs/>
          <w:kern w:val="2"/>
          <w:lang w:eastAsia="cs-CZ"/>
          <w14:ligatures w14:val="standardContextual"/>
        </w:rPr>
        <w:t>POL</w:t>
      </w:r>
      <w:r w:rsidRPr="00A35C49">
        <w:rPr>
          <w:rFonts w:ascii="Courier New" w:eastAsia="Times New Roman" w:hAnsi="Courier New" w:cs="Times New Roman"/>
          <w:b/>
          <w:bCs/>
          <w:kern w:val="2"/>
          <w:lang w:eastAsia="cs-CZ"/>
          <w14:ligatures w14:val="standardContextual"/>
        </w:rPr>
        <w:tab/>
        <w:t>druh přijatého transferu</w:t>
      </w:r>
      <w:r w:rsidRPr="00A35C49">
        <w:rPr>
          <w:rFonts w:ascii="Courier New" w:eastAsia="Times New Roman" w:hAnsi="Courier New" w:cs="Times New Roman"/>
          <w:b/>
          <w:bCs/>
          <w:kern w:val="2"/>
          <w:lang w:eastAsia="cs-CZ"/>
          <w14:ligatures w14:val="standardContextual"/>
        </w:rPr>
        <w:tab/>
        <w:t>skutečnost</w:t>
      </w:r>
    </w:p>
    <w:p w14:paraId="1106B4C9"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A35C49">
        <w:rPr>
          <w:rFonts w:ascii="Courier New" w:eastAsia="Times New Roman" w:hAnsi="Courier New" w:cs="Times New Roman"/>
          <w:b/>
          <w:bCs/>
          <w:kern w:val="2"/>
          <w:lang w:eastAsia="cs-CZ"/>
          <w14:ligatures w14:val="standardContextual"/>
        </w:rPr>
        <w:t>POL  4152 NIV přijaté transfery od mezinárodních organizací</w:t>
      </w:r>
      <w:r w:rsidRPr="00A35C49">
        <w:rPr>
          <w:rFonts w:ascii="Courier New" w:eastAsia="Times New Roman" w:hAnsi="Courier New" w:cs="Times New Roman"/>
          <w:b/>
          <w:bCs/>
          <w:kern w:val="2"/>
          <w:lang w:eastAsia="cs-CZ"/>
          <w14:ligatures w14:val="standardContextual"/>
        </w:rPr>
        <w:tab/>
        <w:t>1 306 tis.Kč</w:t>
      </w:r>
    </w:p>
    <w:p w14:paraId="49523C44"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dotace v rámci programu Interreg Europe na realizaci projektu </w:t>
      </w:r>
    </w:p>
    <w:p w14:paraId="72DECDD9"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 xml:space="preserve">  „POTEnT“</w:t>
      </w:r>
      <w:r w:rsidRPr="00A35C49">
        <w:rPr>
          <w:rFonts w:ascii="Courier New" w:eastAsia="Times New Roman" w:hAnsi="Courier New" w:cs="Times New Roman"/>
          <w:kern w:val="2"/>
          <w:lang w:eastAsia="cs-CZ"/>
          <w14:ligatures w14:val="standardContextual"/>
        </w:rPr>
        <w:tab/>
      </w:r>
    </w:p>
    <w:p w14:paraId="688BF32B" w14:textId="77777777" w:rsidR="00A35C49" w:rsidRPr="00A35C49" w:rsidRDefault="00A35C49" w:rsidP="00A35C49">
      <w:pPr>
        <w:tabs>
          <w:tab w:val="right" w:pos="9922"/>
        </w:tabs>
        <w:spacing w:after="0" w:line="240" w:lineRule="auto"/>
        <w:jc w:val="both"/>
        <w:rPr>
          <w:rFonts w:ascii="Courier New" w:eastAsia="Times New Roman" w:hAnsi="Courier New" w:cs="Times New Roman"/>
          <w:kern w:val="2"/>
          <w:lang w:eastAsia="cs-CZ"/>
          <w14:ligatures w14:val="standardContextual"/>
        </w:rPr>
      </w:pPr>
      <w:r w:rsidRPr="00A35C49">
        <w:rPr>
          <w:rFonts w:ascii="Courier New" w:eastAsia="Times New Roman" w:hAnsi="Courier New" w:cs="Times New Roman"/>
          <w:kern w:val="2"/>
          <w:lang w:eastAsia="cs-CZ"/>
          <w14:ligatures w14:val="standardContextual"/>
        </w:rPr>
        <w:tab/>
      </w:r>
    </w:p>
    <w:p w14:paraId="5BFCA3D8" w14:textId="77777777" w:rsidR="00A35C49" w:rsidRPr="00A35C49" w:rsidRDefault="00A35C49" w:rsidP="00A35C49">
      <w:pPr>
        <w:tabs>
          <w:tab w:val="right" w:pos="9923"/>
        </w:tabs>
        <w:spacing w:after="0" w:line="240" w:lineRule="auto"/>
        <w:jc w:val="both"/>
        <w:rPr>
          <w:rFonts w:ascii="Courier New" w:eastAsia="Calibri" w:hAnsi="Courier New" w:cs="Times New Roman"/>
          <w:b/>
          <w:bCs/>
          <w:caps/>
          <w:kern w:val="2"/>
          <w:sz w:val="24"/>
          <w:szCs w:val="24"/>
          <w14:ligatures w14:val="standardContextual"/>
        </w:rPr>
      </w:pPr>
      <w:r w:rsidRPr="00A35C49">
        <w:rPr>
          <w:rFonts w:ascii="Courier New" w:eastAsia="Calibri" w:hAnsi="Courier New" w:cs="Times New Roman"/>
          <w:b/>
          <w:bCs/>
          <w:caps/>
          <w:kern w:val="2"/>
          <w:sz w:val="24"/>
          <w:szCs w:val="24"/>
          <w14:ligatures w14:val="standardContextual"/>
        </w:rPr>
        <w:t>E) nekonsolidované převody</w:t>
      </w:r>
    </w:p>
    <w:p w14:paraId="06266C8A" w14:textId="77777777" w:rsidR="00A35C49" w:rsidRPr="00A35C49" w:rsidRDefault="00A35C49" w:rsidP="00A35C49">
      <w:pPr>
        <w:tabs>
          <w:tab w:val="right" w:pos="9923"/>
        </w:tabs>
        <w:spacing w:after="0" w:line="240" w:lineRule="auto"/>
        <w:jc w:val="both"/>
        <w:rPr>
          <w:rFonts w:ascii="Courier New" w:eastAsia="Times New Roman" w:hAnsi="Courier New" w:cs="Times New Roman"/>
          <w:kern w:val="2"/>
          <w:lang w:eastAsia="cs-CZ"/>
          <w14:ligatures w14:val="standardContextual"/>
        </w:rPr>
      </w:pPr>
    </w:p>
    <w:p w14:paraId="0B1EA029"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A35C49">
        <w:rPr>
          <w:rFonts w:ascii="Courier New" w:eastAsia="Times New Roman" w:hAnsi="Courier New" w:cs="Times New Roman"/>
          <w:b/>
          <w:bCs/>
          <w:kern w:val="2"/>
          <w:lang w:eastAsia="cs-CZ"/>
          <w14:ligatures w14:val="standardContextual"/>
        </w:rPr>
        <w:t>POL</w:t>
      </w:r>
      <w:r w:rsidRPr="00A35C49">
        <w:rPr>
          <w:rFonts w:ascii="Courier New" w:eastAsia="Times New Roman" w:hAnsi="Courier New" w:cs="Times New Roman"/>
          <w:b/>
          <w:bCs/>
          <w:kern w:val="2"/>
          <w:lang w:eastAsia="cs-CZ"/>
          <w14:ligatures w14:val="standardContextual"/>
        </w:rPr>
        <w:tab/>
        <w:t>druh přijatého transferu</w:t>
      </w:r>
      <w:r w:rsidRPr="00A35C49">
        <w:rPr>
          <w:rFonts w:ascii="Courier New" w:eastAsia="Times New Roman" w:hAnsi="Courier New" w:cs="Times New Roman"/>
          <w:b/>
          <w:bCs/>
          <w:kern w:val="2"/>
          <w:lang w:eastAsia="cs-CZ"/>
          <w14:ligatures w14:val="standardContextual"/>
        </w:rPr>
        <w:tab/>
        <w:t>skutečnost</w:t>
      </w:r>
    </w:p>
    <w:p w14:paraId="30F2F6F3" w14:textId="77777777" w:rsidR="00A35C49" w:rsidRPr="00A35C49" w:rsidRDefault="00A35C49" w:rsidP="00A35C49">
      <w:pPr>
        <w:tabs>
          <w:tab w:val="left" w:pos="680"/>
          <w:tab w:val="right" w:pos="9922"/>
        </w:tabs>
        <w:spacing w:after="0" w:line="240" w:lineRule="auto"/>
        <w:jc w:val="both"/>
        <w:rPr>
          <w:rFonts w:ascii="Courier New" w:eastAsia="Times New Roman" w:hAnsi="Courier New" w:cs="Times New Roman"/>
          <w:b/>
          <w:bCs/>
          <w:kern w:val="2"/>
          <w:lang w:eastAsia="cs-CZ"/>
          <w14:ligatures w14:val="standardContextual"/>
        </w:rPr>
      </w:pPr>
      <w:r w:rsidRPr="00A35C49">
        <w:rPr>
          <w:rFonts w:ascii="Courier New" w:eastAsia="Times New Roman" w:hAnsi="Courier New" w:cs="Times New Roman"/>
          <w:b/>
          <w:bCs/>
          <w:kern w:val="2"/>
          <w:lang w:eastAsia="cs-CZ"/>
          <w14:ligatures w14:val="standardContextual"/>
        </w:rPr>
        <w:t>POL</w:t>
      </w:r>
      <w:r w:rsidRPr="00A35C49">
        <w:rPr>
          <w:rFonts w:ascii="Courier New" w:eastAsia="Times New Roman" w:hAnsi="Courier New" w:cs="Times New Roman"/>
          <w:b/>
          <w:bCs/>
          <w:kern w:val="2"/>
          <w:lang w:eastAsia="cs-CZ"/>
          <w14:ligatures w14:val="standardContextual"/>
        </w:rPr>
        <w:tab/>
        <w:t>4132 převody z ostatních vlastních fondů</w:t>
      </w:r>
      <w:r w:rsidRPr="00A35C49">
        <w:rPr>
          <w:rFonts w:ascii="Courier New" w:eastAsia="Times New Roman" w:hAnsi="Courier New" w:cs="Times New Roman"/>
          <w:b/>
          <w:bCs/>
          <w:kern w:val="2"/>
          <w:lang w:eastAsia="cs-CZ"/>
          <w14:ligatures w14:val="standardContextual"/>
        </w:rPr>
        <w:tab/>
        <w:t>6 tis.Kč</w:t>
      </w:r>
    </w:p>
    <w:p w14:paraId="73F888A3" w14:textId="77777777" w:rsidR="00A35C49" w:rsidRPr="00A35C49" w:rsidRDefault="00A35C49" w:rsidP="00A35C49">
      <w:pPr>
        <w:rPr>
          <w:kern w:val="2"/>
          <w14:ligatures w14:val="standardContextual"/>
        </w:rPr>
      </w:pPr>
    </w:p>
    <w:p w14:paraId="63ABFD60" w14:textId="77777777" w:rsidR="00A47864" w:rsidRPr="009F6459" w:rsidRDefault="00A47864" w:rsidP="004D5697">
      <w:pPr>
        <w:jc w:val="both"/>
        <w:rPr>
          <w:rFonts w:ascii="Courier New" w:hAnsi="Courier New" w:cs="Courier New"/>
          <w:color w:val="FF0000"/>
        </w:rPr>
      </w:pPr>
    </w:p>
    <w:p w14:paraId="314C2393" w14:textId="77777777" w:rsidR="00842099" w:rsidRPr="009F6459" w:rsidRDefault="00842099" w:rsidP="00FC5EBC">
      <w:pPr>
        <w:rPr>
          <w:color w:val="FF0000"/>
        </w:rPr>
        <w:sectPr w:rsidR="00842099" w:rsidRPr="009F6459" w:rsidSect="009264A2">
          <w:type w:val="oddPage"/>
          <w:pgSz w:w="11906" w:h="16838" w:code="9"/>
          <w:pgMar w:top="851" w:right="992" w:bottom="851" w:left="992" w:header="709" w:footer="709" w:gutter="0"/>
          <w:cols w:space="708"/>
          <w:docGrid w:linePitch="360"/>
        </w:sectPr>
      </w:pPr>
    </w:p>
    <w:p w14:paraId="72505017" w14:textId="18C12982" w:rsidR="00777E99" w:rsidRPr="006F71C7" w:rsidRDefault="00842099" w:rsidP="00842099">
      <w:pPr>
        <w:pStyle w:val="Zvrenet01"/>
      </w:pPr>
      <w:bookmarkStart w:id="24" w:name="_Toc96101905"/>
      <w:bookmarkStart w:id="25" w:name="_Toc96107770"/>
      <w:bookmarkStart w:id="26" w:name="_Toc170372058"/>
      <w:r w:rsidRPr="006F71C7">
        <w:lastRenderedPageBreak/>
        <w:t>PŘIJATÉ ÚČELOVÉ DOTACE</w:t>
      </w:r>
      <w:bookmarkEnd w:id="24"/>
      <w:bookmarkEnd w:id="25"/>
      <w:bookmarkEnd w:id="26"/>
    </w:p>
    <w:p w14:paraId="3081920B" w14:textId="2AEB7D99"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V roce 2023 obdrželo </w:t>
      </w:r>
      <w:r w:rsidRPr="00B637ED">
        <w:rPr>
          <w:rFonts w:ascii="Courier New" w:eastAsia="Times New Roman" w:hAnsi="Courier New" w:cs="Courier New"/>
          <w:b/>
          <w:lang w:eastAsia="cs-CZ"/>
        </w:rPr>
        <w:t xml:space="preserve">město Ostrava </w:t>
      </w:r>
      <w:r w:rsidRPr="00B637ED">
        <w:rPr>
          <w:rFonts w:ascii="Courier New" w:eastAsia="Times New Roman" w:hAnsi="Courier New" w:cs="Courier New"/>
          <w:bCs/>
          <w:lang w:eastAsia="cs-CZ"/>
        </w:rPr>
        <w:t>a</w:t>
      </w:r>
      <w:r w:rsidRPr="00B637ED">
        <w:rPr>
          <w:rFonts w:ascii="Courier New" w:eastAsia="Times New Roman" w:hAnsi="Courier New" w:cs="Courier New"/>
          <w:b/>
          <w:lang w:eastAsia="cs-CZ"/>
        </w:rPr>
        <w:t xml:space="preserve"> organizace jím zřízené</w:t>
      </w:r>
      <w:r w:rsidRPr="00B637ED">
        <w:rPr>
          <w:rFonts w:ascii="Courier New" w:eastAsia="Times New Roman" w:hAnsi="Courier New" w:cs="Courier New"/>
          <w:lang w:eastAsia="cs-CZ"/>
        </w:rPr>
        <w:t xml:space="preserve"> (průtokové dotace prostřednictvím zřizovatele) účelové prostředky ze </w:t>
      </w:r>
      <w:r w:rsidRPr="00B637ED">
        <w:rPr>
          <w:rFonts w:ascii="Courier New" w:eastAsia="Times New Roman" w:hAnsi="Courier New" w:cs="Courier New"/>
          <w:b/>
          <w:lang w:eastAsia="cs-CZ"/>
        </w:rPr>
        <w:t>státního rozpočtu</w:t>
      </w:r>
      <w:r w:rsidRPr="00B637ED">
        <w:rPr>
          <w:rFonts w:ascii="Courier New" w:eastAsia="Times New Roman" w:hAnsi="Courier New" w:cs="Courier New"/>
          <w:lang w:eastAsia="cs-CZ"/>
        </w:rPr>
        <w:t xml:space="preserve"> a </w:t>
      </w:r>
      <w:r w:rsidRPr="00B637ED">
        <w:rPr>
          <w:rFonts w:ascii="Courier New" w:eastAsia="Times New Roman" w:hAnsi="Courier New" w:cs="Courier New"/>
          <w:b/>
          <w:lang w:eastAsia="cs-CZ"/>
        </w:rPr>
        <w:t>státních fondů</w:t>
      </w:r>
      <w:r w:rsidRPr="00B637ED">
        <w:rPr>
          <w:rFonts w:ascii="Courier New" w:eastAsia="Times New Roman" w:hAnsi="Courier New" w:cs="Courier New"/>
          <w:lang w:eastAsia="cs-CZ"/>
        </w:rPr>
        <w:t xml:space="preserve"> v následujícím členění:</w:t>
      </w:r>
    </w:p>
    <w:p w14:paraId="75CC8D21" w14:textId="77777777" w:rsidR="00B637ED" w:rsidRPr="00B637ED" w:rsidRDefault="00B637ED" w:rsidP="00B637ED">
      <w:pPr>
        <w:tabs>
          <w:tab w:val="right" w:pos="9923"/>
        </w:tabs>
        <w:spacing w:after="0" w:line="240" w:lineRule="auto"/>
        <w:rPr>
          <w:rFonts w:ascii="Courier New" w:eastAsia="Times New Roman" w:hAnsi="Courier New" w:cs="Courier New"/>
          <w:lang w:eastAsia="cs-CZ"/>
        </w:rPr>
      </w:pPr>
    </w:p>
    <w:p w14:paraId="434F22B9"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práce a sociálních věcí</w:t>
      </w:r>
      <w:r w:rsidRPr="00B637ED">
        <w:rPr>
          <w:rFonts w:ascii="Courier New" w:eastAsia="Times New Roman" w:hAnsi="Courier New" w:cs="Courier New"/>
          <w:b/>
          <w:lang w:eastAsia="cs-CZ"/>
        </w:rPr>
        <w:tab/>
        <w:t>39 288 tis.Kč</w:t>
      </w:r>
    </w:p>
    <w:p w14:paraId="4DF3F73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13010 – Státní příspěvek na výkon pěstounské péče</w:t>
      </w:r>
      <w:r w:rsidRPr="00B637ED">
        <w:rPr>
          <w:rFonts w:ascii="Courier New" w:eastAsia="Times New Roman" w:hAnsi="Courier New" w:cs="Courier New"/>
          <w:lang w:eastAsia="cs-CZ"/>
        </w:rPr>
        <w:tab/>
        <w:t>2 411 tis.Kč</w:t>
      </w:r>
    </w:p>
    <w:p w14:paraId="2360A57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13015 – Výkon sociální práce</w:t>
      </w:r>
      <w:r w:rsidRPr="00B637ED">
        <w:rPr>
          <w:rFonts w:ascii="Courier New" w:eastAsia="Times New Roman" w:hAnsi="Courier New" w:cs="Courier New"/>
          <w:lang w:eastAsia="cs-CZ"/>
        </w:rPr>
        <w:tab/>
        <w:t>3 915 tis.Kč</w:t>
      </w:r>
    </w:p>
    <w:p w14:paraId="4DB7C86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13021 – Prevence předčasných odchodů ze vzdělávání</w:t>
      </w:r>
      <w:r w:rsidRPr="00B637ED">
        <w:rPr>
          <w:rFonts w:ascii="Courier New" w:eastAsia="Times New Roman" w:hAnsi="Courier New" w:cs="Courier New"/>
          <w:lang w:eastAsia="cs-CZ"/>
        </w:rPr>
        <w:tab/>
        <w:t>2 661 tis.Kč</w:t>
      </w:r>
    </w:p>
    <w:p w14:paraId="1E90D86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Rozvoj sociálního bydlení ve městě Ostrava</w:t>
      </w:r>
      <w:r w:rsidRPr="00B637ED">
        <w:rPr>
          <w:rFonts w:ascii="Courier New" w:eastAsia="Times New Roman" w:hAnsi="Courier New" w:cs="Courier New"/>
          <w:lang w:eastAsia="cs-CZ"/>
        </w:rPr>
        <w:tab/>
        <w:t>4 781 tis.Kč</w:t>
      </w:r>
    </w:p>
    <w:p w14:paraId="35CB13A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Asistenti prevence kriminality v Ostravě</w:t>
      </w:r>
      <w:r w:rsidRPr="00B637ED">
        <w:rPr>
          <w:rFonts w:ascii="Courier New" w:eastAsia="Times New Roman" w:hAnsi="Courier New" w:cs="Courier New"/>
          <w:lang w:eastAsia="cs-CZ"/>
        </w:rPr>
        <w:tab/>
        <w:t>4 854 tis.Kč</w:t>
      </w:r>
    </w:p>
    <w:p w14:paraId="4ABEC46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13024 – Sociálně-právní ochrana dětí</w:t>
      </w:r>
      <w:r w:rsidRPr="00B637ED">
        <w:rPr>
          <w:rFonts w:ascii="Courier New" w:eastAsia="Times New Roman" w:hAnsi="Courier New" w:cs="Courier New"/>
          <w:lang w:eastAsia="cs-CZ"/>
        </w:rPr>
        <w:tab/>
        <w:t>18 684 tis.Kč</w:t>
      </w:r>
    </w:p>
    <w:p w14:paraId="1381036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13501 – INV Modernizace vybavení stravovacích provozů</w:t>
      </w:r>
    </w:p>
    <w:p w14:paraId="576D30E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a prádelny – Čtyřlístek</w:t>
      </w:r>
      <w:r w:rsidRPr="00B637ED">
        <w:rPr>
          <w:rFonts w:ascii="Courier New" w:eastAsia="Times New Roman" w:hAnsi="Courier New" w:cs="Courier New"/>
          <w:lang w:eastAsia="cs-CZ"/>
        </w:rPr>
        <w:tab/>
        <w:t>1 982 tis.Kč</w:t>
      </w:r>
    </w:p>
    <w:p w14:paraId="12FB0D7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4440D431"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vnitra</w:t>
      </w:r>
      <w:r w:rsidRPr="00B637ED">
        <w:rPr>
          <w:rFonts w:ascii="Courier New" w:eastAsia="Times New Roman" w:hAnsi="Courier New" w:cs="Courier New"/>
          <w:b/>
          <w:lang w:eastAsia="cs-CZ"/>
        </w:rPr>
        <w:tab/>
        <w:t>6 303 tis.Kč</w:t>
      </w:r>
    </w:p>
    <w:p w14:paraId="0619319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14007 – Zajištění úředních překladů dokumentů pro uznání</w:t>
      </w:r>
    </w:p>
    <w:p w14:paraId="0F906D3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vzdělání a kvalifikace držitelů dočasné ochrany</w:t>
      </w:r>
      <w:r w:rsidRPr="00B637ED">
        <w:rPr>
          <w:rFonts w:ascii="Courier New" w:eastAsia="Times New Roman" w:hAnsi="Courier New" w:cs="Courier New"/>
          <w:lang w:eastAsia="cs-CZ"/>
        </w:rPr>
        <w:tab/>
        <w:t>855 tis.Kč</w:t>
      </w:r>
    </w:p>
    <w:p w14:paraId="32BB688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Podpora adaptace a integrace držitelů dočasné</w:t>
      </w:r>
    </w:p>
    <w:p w14:paraId="5AA67CD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ochrany v Ostravě</w:t>
      </w:r>
      <w:r w:rsidRPr="00B637ED">
        <w:rPr>
          <w:rFonts w:ascii="Courier New" w:eastAsia="Times New Roman" w:hAnsi="Courier New" w:cs="Courier New"/>
          <w:lang w:eastAsia="cs-CZ"/>
        </w:rPr>
        <w:tab/>
        <w:t>2 408 tis.Kč</w:t>
      </w:r>
    </w:p>
    <w:p w14:paraId="4010A7A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14032 – NIV projekty prevence kriminality</w:t>
      </w:r>
    </w:p>
    <w:p w14:paraId="59FCF0E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Značení syntetickou DNA</w:t>
      </w:r>
      <w:r w:rsidRPr="00B637ED">
        <w:rPr>
          <w:rFonts w:ascii="Courier New" w:eastAsia="Times New Roman" w:hAnsi="Courier New" w:cs="Courier New"/>
          <w:lang w:eastAsia="cs-CZ"/>
        </w:rPr>
        <w:tab/>
        <w:t>50 tis.Kč</w:t>
      </w:r>
    </w:p>
    <w:p w14:paraId="57B1FCE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Senior posel prevence</w:t>
      </w:r>
      <w:r w:rsidRPr="00B637ED">
        <w:rPr>
          <w:rFonts w:ascii="Courier New" w:eastAsia="Times New Roman" w:hAnsi="Courier New" w:cs="Courier New"/>
          <w:lang w:eastAsia="cs-CZ"/>
        </w:rPr>
        <w:tab/>
        <w:t>142 tis.Kč</w:t>
      </w:r>
    </w:p>
    <w:p w14:paraId="6240B60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Národní dny prevence 2023</w:t>
      </w:r>
      <w:r w:rsidRPr="00B637ED">
        <w:rPr>
          <w:rFonts w:ascii="Courier New" w:eastAsia="Times New Roman" w:hAnsi="Courier New" w:cs="Courier New"/>
          <w:lang w:eastAsia="cs-CZ"/>
        </w:rPr>
        <w:tab/>
        <w:t>348 tis.Kč</w:t>
      </w:r>
    </w:p>
    <w:p w14:paraId="6793677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14502 – INV Pořízení cisternové automobilové stříkačky</w:t>
      </w:r>
      <w:r w:rsidRPr="00B637ED">
        <w:rPr>
          <w:rFonts w:ascii="Courier New" w:eastAsia="Times New Roman" w:hAnsi="Courier New" w:cs="Courier New"/>
          <w:lang w:eastAsia="cs-CZ"/>
        </w:rPr>
        <w:tab/>
        <w:t>2 500 tis.Kč</w:t>
      </w:r>
    </w:p>
    <w:p w14:paraId="1CF5C416"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1B7030C6"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životního prostředí</w:t>
      </w:r>
      <w:r w:rsidRPr="00B637ED">
        <w:rPr>
          <w:rFonts w:ascii="Courier New" w:eastAsia="Times New Roman" w:hAnsi="Courier New" w:cs="Courier New"/>
          <w:b/>
          <w:lang w:eastAsia="cs-CZ"/>
        </w:rPr>
        <w:tab/>
        <w:t>1 675 tis.Kč</w:t>
      </w:r>
    </w:p>
    <w:p w14:paraId="3A0BD8E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15065 – Příspěvek zoologickým zahradám (ZOOaBP)</w:t>
      </w:r>
      <w:r w:rsidRPr="00B637ED">
        <w:rPr>
          <w:rFonts w:ascii="Courier New" w:eastAsia="Times New Roman" w:hAnsi="Courier New" w:cs="Courier New"/>
          <w:lang w:eastAsia="cs-CZ"/>
        </w:rPr>
        <w:tab/>
        <w:t>1 675 tis.Kč</w:t>
      </w:r>
    </w:p>
    <w:p w14:paraId="738DAA0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1CC0B5A6"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pro místní rozvoj</w:t>
      </w:r>
      <w:r w:rsidRPr="00B637ED">
        <w:rPr>
          <w:rFonts w:ascii="Courier New" w:eastAsia="Times New Roman" w:hAnsi="Courier New" w:cs="Courier New"/>
          <w:b/>
          <w:lang w:eastAsia="cs-CZ"/>
        </w:rPr>
        <w:tab/>
        <w:t>193 753 tis.Kč</w:t>
      </w:r>
    </w:p>
    <w:p w14:paraId="2805526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17015 – Klinický informační systém (MNO)</w:t>
      </w:r>
      <w:r w:rsidRPr="00B637ED">
        <w:rPr>
          <w:rFonts w:ascii="Courier New" w:eastAsia="Times New Roman" w:hAnsi="Courier New" w:cs="Courier New"/>
          <w:lang w:eastAsia="cs-CZ"/>
        </w:rPr>
        <w:tab/>
        <w:t>23 tis.Kč</w:t>
      </w:r>
    </w:p>
    <w:p w14:paraId="6F36527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Nákup a modernizace vybavení (Čtyřlístek)</w:t>
      </w:r>
      <w:r w:rsidRPr="00B637ED">
        <w:rPr>
          <w:rFonts w:ascii="Courier New" w:eastAsia="Times New Roman" w:hAnsi="Courier New" w:cs="Courier New"/>
          <w:lang w:eastAsia="cs-CZ"/>
        </w:rPr>
        <w:tab/>
        <w:t>81 tis.Kč</w:t>
      </w:r>
    </w:p>
    <w:p w14:paraId="1206896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17016 – Klinický informační systém (MNO)</w:t>
      </w:r>
      <w:r w:rsidRPr="00B637ED">
        <w:rPr>
          <w:rFonts w:ascii="Courier New" w:eastAsia="Times New Roman" w:hAnsi="Courier New" w:cs="Courier New"/>
          <w:lang w:eastAsia="cs-CZ"/>
        </w:rPr>
        <w:tab/>
        <w:t>389 tis.Kč</w:t>
      </w:r>
    </w:p>
    <w:p w14:paraId="1FD21D1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Nákup a modernizace vybavení (Čtyřlístek)</w:t>
      </w:r>
      <w:r w:rsidRPr="00B637ED">
        <w:rPr>
          <w:rFonts w:ascii="Courier New" w:eastAsia="Times New Roman" w:hAnsi="Courier New" w:cs="Courier New"/>
          <w:lang w:eastAsia="cs-CZ"/>
        </w:rPr>
        <w:tab/>
        <w:t>1 373 tis.Kč</w:t>
      </w:r>
    </w:p>
    <w:p w14:paraId="5AB2F20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17017 – Řízení Strategie ITI IV.</w:t>
      </w:r>
      <w:r w:rsidRPr="00B637ED">
        <w:rPr>
          <w:rFonts w:ascii="Courier New" w:eastAsia="Times New Roman" w:hAnsi="Courier New" w:cs="Courier New"/>
          <w:lang w:eastAsia="cs-CZ"/>
        </w:rPr>
        <w:tab/>
        <w:t>2 617 tis.Kč</w:t>
      </w:r>
    </w:p>
    <w:p w14:paraId="1DFC5F0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17018 – Řízení Strategie ITI IV.</w:t>
      </w:r>
      <w:r w:rsidRPr="00B637ED">
        <w:rPr>
          <w:rFonts w:ascii="Courier New" w:eastAsia="Times New Roman" w:hAnsi="Courier New" w:cs="Courier New"/>
          <w:lang w:eastAsia="cs-CZ"/>
        </w:rPr>
        <w:tab/>
        <w:t>3 562 tis.Kč</w:t>
      </w:r>
    </w:p>
    <w:p w14:paraId="75D71B0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17076 – Ukrajina – rozšíření ubytovacích kapacit</w:t>
      </w:r>
      <w:r w:rsidRPr="00B637ED">
        <w:rPr>
          <w:rFonts w:ascii="Courier New" w:eastAsia="Times New Roman" w:hAnsi="Courier New" w:cs="Courier New"/>
          <w:lang w:eastAsia="cs-CZ"/>
        </w:rPr>
        <w:tab/>
        <w:t>29 091 tis.Kč</w:t>
      </w:r>
    </w:p>
    <w:p w14:paraId="583513A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17085 – Cyklotrasa M – ul. 1. Máje, Sokola Tůmy</w:t>
      </w:r>
      <w:r w:rsidRPr="00B637ED">
        <w:rPr>
          <w:rFonts w:ascii="Courier New" w:eastAsia="Times New Roman" w:hAnsi="Courier New" w:cs="Courier New"/>
          <w:lang w:eastAsia="cs-CZ"/>
        </w:rPr>
        <w:tab/>
        <w:t>832 tis.Kč</w:t>
      </w:r>
    </w:p>
    <w:p w14:paraId="073F5FA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Cyklopropojení centra s DOV</w:t>
      </w:r>
      <w:r w:rsidRPr="00B637ED">
        <w:rPr>
          <w:rFonts w:ascii="Courier New" w:eastAsia="Times New Roman" w:hAnsi="Courier New" w:cs="Courier New"/>
          <w:lang w:eastAsia="cs-CZ"/>
        </w:rPr>
        <w:tab/>
        <w:t>2 780 tis.Kč</w:t>
      </w:r>
    </w:p>
    <w:p w14:paraId="25458B2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17514 – INV Ukrajina – rozšíření ubytovacích kapacit</w:t>
      </w:r>
      <w:r w:rsidRPr="00B637ED">
        <w:rPr>
          <w:rFonts w:ascii="Courier New" w:eastAsia="Times New Roman" w:hAnsi="Courier New" w:cs="Courier New"/>
          <w:lang w:eastAsia="cs-CZ"/>
        </w:rPr>
        <w:tab/>
        <w:t>4 415 tis.Kč</w:t>
      </w:r>
    </w:p>
    <w:p w14:paraId="77F7DF7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17519 – INV Cyklotrasa M – ul. 1. Máje, Sokola Tůmy</w:t>
      </w:r>
      <w:r w:rsidRPr="00B637ED">
        <w:rPr>
          <w:rFonts w:ascii="Courier New" w:eastAsia="Times New Roman" w:hAnsi="Courier New" w:cs="Courier New"/>
          <w:lang w:eastAsia="cs-CZ"/>
        </w:rPr>
        <w:tab/>
        <w:t>11 884 tis.Kč</w:t>
      </w:r>
    </w:p>
    <w:p w14:paraId="7B45781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Cyklopropojení centra s DOV</w:t>
      </w:r>
      <w:r w:rsidRPr="00B637ED">
        <w:rPr>
          <w:rFonts w:ascii="Courier New" w:eastAsia="Times New Roman" w:hAnsi="Courier New" w:cs="Courier New"/>
          <w:lang w:eastAsia="cs-CZ"/>
        </w:rPr>
        <w:tab/>
        <w:t>39 720 tis.Kč</w:t>
      </w:r>
    </w:p>
    <w:p w14:paraId="331D788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17968 – INV Nákup a modernizace vybavení (Čtyřlístek)</w:t>
      </w:r>
      <w:r w:rsidRPr="00B637ED">
        <w:rPr>
          <w:rFonts w:ascii="Courier New" w:eastAsia="Times New Roman" w:hAnsi="Courier New" w:cs="Courier New"/>
          <w:lang w:eastAsia="cs-CZ"/>
        </w:rPr>
        <w:tab/>
        <w:t>9 tis.Kč</w:t>
      </w:r>
    </w:p>
    <w:p w14:paraId="0CA6A3D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Klinický informační systém (MNO)</w:t>
      </w:r>
      <w:r w:rsidRPr="00B637ED">
        <w:rPr>
          <w:rFonts w:ascii="Courier New" w:eastAsia="Times New Roman" w:hAnsi="Courier New" w:cs="Courier New"/>
          <w:lang w:eastAsia="cs-CZ"/>
        </w:rPr>
        <w:tab/>
        <w:t>617 tis.Kč</w:t>
      </w:r>
    </w:p>
    <w:p w14:paraId="6FE8818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Přestupní uzel Důl Odra</w:t>
      </w:r>
      <w:r w:rsidRPr="00B637ED">
        <w:rPr>
          <w:rFonts w:ascii="Courier New" w:eastAsia="Times New Roman" w:hAnsi="Courier New" w:cs="Courier New"/>
          <w:lang w:eastAsia="cs-CZ"/>
        </w:rPr>
        <w:tab/>
        <w:t>1 025 tis.Kč</w:t>
      </w:r>
    </w:p>
    <w:p w14:paraId="45BD7BF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17969 – INV Nákup a modernizace vybavení (Čtyřlístek)</w:t>
      </w:r>
      <w:r w:rsidRPr="00B637ED">
        <w:rPr>
          <w:rFonts w:ascii="Courier New" w:eastAsia="Times New Roman" w:hAnsi="Courier New" w:cs="Courier New"/>
          <w:lang w:eastAsia="cs-CZ"/>
        </w:rPr>
        <w:tab/>
        <w:t>144 tis.Kč</w:t>
      </w:r>
    </w:p>
    <w:p w14:paraId="1148C86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Klinický informační systém (MNO)</w:t>
      </w:r>
      <w:r w:rsidRPr="00B637ED">
        <w:rPr>
          <w:rFonts w:ascii="Courier New" w:eastAsia="Times New Roman" w:hAnsi="Courier New" w:cs="Courier New"/>
          <w:lang w:eastAsia="cs-CZ"/>
        </w:rPr>
        <w:tab/>
        <w:t>10 494 tis.Kč</w:t>
      </w:r>
    </w:p>
    <w:p w14:paraId="303D214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Rozvoj a zvýšení odolnosti poskytovatelů</w:t>
      </w:r>
    </w:p>
    <w:p w14:paraId="3432CFC0"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péče o zvlášť ohrožené pacienty (MNO)</w:t>
      </w:r>
      <w:r w:rsidRPr="00B637ED">
        <w:rPr>
          <w:rFonts w:ascii="Courier New" w:eastAsia="Times New Roman" w:hAnsi="Courier New" w:cs="Courier New"/>
          <w:lang w:eastAsia="cs-CZ"/>
        </w:rPr>
        <w:tab/>
        <w:t>16 069 tis.Kč</w:t>
      </w:r>
    </w:p>
    <w:p w14:paraId="1C58D79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Přestupní uzel Důl Odra</w:t>
      </w:r>
      <w:r w:rsidRPr="00B637ED">
        <w:rPr>
          <w:rFonts w:ascii="Courier New" w:eastAsia="Times New Roman" w:hAnsi="Courier New" w:cs="Courier New"/>
          <w:lang w:eastAsia="cs-CZ"/>
        </w:rPr>
        <w:tab/>
        <w:t>17 428 tis.Kč</w:t>
      </w:r>
    </w:p>
    <w:p w14:paraId="175453D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Rozvoj, modernizace a posílení vybavení (MNO)</w:t>
      </w:r>
      <w:r w:rsidRPr="00B637ED">
        <w:rPr>
          <w:rFonts w:ascii="Courier New" w:eastAsia="Times New Roman" w:hAnsi="Courier New" w:cs="Courier New"/>
          <w:lang w:eastAsia="cs-CZ"/>
        </w:rPr>
        <w:tab/>
        <w:t>51 200 tis.Kč</w:t>
      </w:r>
    </w:p>
    <w:p w14:paraId="1922171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4BDD4E22"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průmyslu a obchodu</w:t>
      </w:r>
      <w:r w:rsidRPr="00B637ED">
        <w:rPr>
          <w:rFonts w:ascii="Courier New" w:eastAsia="Times New Roman" w:hAnsi="Courier New" w:cs="Courier New"/>
          <w:b/>
          <w:lang w:eastAsia="cs-CZ"/>
        </w:rPr>
        <w:tab/>
        <w:t>3 815 tis.Kč</w:t>
      </w:r>
    </w:p>
    <w:p w14:paraId="040B5AB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22010 – Demolice budov v obchodně-podnikatelském areálu</w:t>
      </w:r>
    </w:p>
    <w:p w14:paraId="42A3518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Ostrava-Mošnov, II. etapa</w:t>
      </w:r>
      <w:r w:rsidRPr="00B637ED">
        <w:rPr>
          <w:rFonts w:ascii="Courier New" w:eastAsia="Times New Roman" w:hAnsi="Courier New" w:cs="Courier New"/>
          <w:lang w:eastAsia="cs-CZ"/>
        </w:rPr>
        <w:tab/>
        <w:t>3 815 tis.Kč</w:t>
      </w:r>
    </w:p>
    <w:p w14:paraId="0E7B935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35D04EA4"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školství, mládeže a tělovýchovy</w:t>
      </w:r>
      <w:r w:rsidRPr="00B637ED">
        <w:rPr>
          <w:rFonts w:ascii="Courier New" w:eastAsia="Times New Roman" w:hAnsi="Courier New" w:cs="Courier New"/>
          <w:b/>
          <w:lang w:eastAsia="cs-CZ"/>
        </w:rPr>
        <w:tab/>
        <w:t>8 292 tis.Kč</w:t>
      </w:r>
    </w:p>
    <w:p w14:paraId="1365C1D9"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33063 – Rozvoj rovného přístupu ke vzdělávání III.</w:t>
      </w:r>
      <w:r w:rsidRPr="00B637ED">
        <w:rPr>
          <w:rFonts w:ascii="Courier New" w:eastAsia="Times New Roman" w:hAnsi="Courier New" w:cs="Times New Roman"/>
          <w:lang w:eastAsia="cs-CZ"/>
        </w:rPr>
        <w:tab/>
        <w:t>1 728 tis.Kč</w:t>
      </w:r>
    </w:p>
    <w:p w14:paraId="41CA5442"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 xml:space="preserve">         – Místní akční plán rozvoje vzdělávání III.</w:t>
      </w:r>
      <w:r w:rsidRPr="00B637ED">
        <w:rPr>
          <w:rFonts w:ascii="Courier New" w:eastAsia="Times New Roman" w:hAnsi="Courier New" w:cs="Times New Roman"/>
          <w:lang w:eastAsia="cs-CZ"/>
        </w:rPr>
        <w:tab/>
        <w:t>2 222 tis.Kč</w:t>
      </w:r>
    </w:p>
    <w:p w14:paraId="0A0F4B2F"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33092 – Šablony z OP JAK (DDM Poruba)</w:t>
      </w:r>
      <w:r w:rsidRPr="00B637ED">
        <w:rPr>
          <w:rFonts w:ascii="Courier New" w:eastAsia="Times New Roman" w:hAnsi="Courier New" w:cs="Times New Roman"/>
          <w:lang w:eastAsia="cs-CZ"/>
        </w:rPr>
        <w:tab/>
        <w:t>794 tis.Kč</w:t>
      </w:r>
    </w:p>
    <w:p w14:paraId="07C41070"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 xml:space="preserve">         – Šablony z OP JAK (SVČ Moravská)</w:t>
      </w:r>
      <w:r w:rsidRPr="00B637ED">
        <w:rPr>
          <w:rFonts w:ascii="Courier New" w:eastAsia="Times New Roman" w:hAnsi="Courier New" w:cs="Times New Roman"/>
          <w:lang w:eastAsia="cs-CZ"/>
        </w:rPr>
        <w:tab/>
        <w:t>1 488 tis.Kč</w:t>
      </w:r>
    </w:p>
    <w:p w14:paraId="07B73B4F"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 xml:space="preserve">         – Šablony z OP JAK (SVČ Korunka)</w:t>
      </w:r>
      <w:r w:rsidRPr="00B637ED">
        <w:rPr>
          <w:rFonts w:ascii="Courier New" w:eastAsia="Times New Roman" w:hAnsi="Courier New" w:cs="Times New Roman"/>
          <w:lang w:eastAsia="cs-CZ"/>
        </w:rPr>
        <w:tab/>
        <w:t>2 060 tis.Kč</w:t>
      </w:r>
    </w:p>
    <w:p w14:paraId="1B6AF608" w14:textId="77777777" w:rsidR="00B637ED" w:rsidRPr="00B637ED" w:rsidRDefault="00B637ED" w:rsidP="00B637ED">
      <w:pPr>
        <w:tabs>
          <w:tab w:val="right" w:pos="9923"/>
        </w:tabs>
        <w:spacing w:after="0" w:line="240" w:lineRule="auto"/>
        <w:ind w:right="-1"/>
        <w:jc w:val="both"/>
        <w:rPr>
          <w:rFonts w:ascii="Courier New" w:eastAsia="Times New Roman" w:hAnsi="Courier New" w:cs="Times New Roman"/>
          <w:lang w:eastAsia="cs-CZ"/>
        </w:rPr>
      </w:pPr>
    </w:p>
    <w:p w14:paraId="716D4A73"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kultury</w:t>
      </w:r>
      <w:r w:rsidRPr="00B637ED">
        <w:rPr>
          <w:rFonts w:ascii="Courier New" w:eastAsia="Times New Roman" w:hAnsi="Courier New" w:cs="Courier New"/>
          <w:b/>
          <w:lang w:eastAsia="cs-CZ"/>
        </w:rPr>
        <w:tab/>
        <w:t>58 647 tis.Kč</w:t>
      </w:r>
    </w:p>
    <w:p w14:paraId="08CE0AC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34017 – Lidové podmalby na skle ve sbírkách muzea (OMU)</w:t>
      </w:r>
      <w:r w:rsidRPr="00B637ED">
        <w:rPr>
          <w:rFonts w:ascii="Courier New" w:eastAsia="Times New Roman" w:hAnsi="Courier New" w:cs="Courier New"/>
          <w:lang w:eastAsia="cs-CZ"/>
        </w:rPr>
        <w:tab/>
        <w:t>102 tis.Kč</w:t>
      </w:r>
    </w:p>
    <w:p w14:paraId="6381190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34033 – Drama dílny v podpoře čtenářské gramotnosti</w:t>
      </w:r>
      <w:r w:rsidRPr="00B637ED">
        <w:rPr>
          <w:rFonts w:ascii="Courier New" w:eastAsia="Times New Roman" w:hAnsi="Courier New" w:cs="Courier New"/>
          <w:lang w:eastAsia="cs-CZ"/>
        </w:rPr>
        <w:tab/>
        <w:t>110 tis.Kč</w:t>
      </w:r>
    </w:p>
    <w:p w14:paraId="6AAA61C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JFO hraje školám, aneb učíme se hudbou (JFO)</w:t>
      </w:r>
      <w:r w:rsidRPr="00B637ED">
        <w:rPr>
          <w:rFonts w:ascii="Courier New" w:eastAsia="Times New Roman" w:hAnsi="Courier New" w:cs="Courier New"/>
          <w:lang w:eastAsia="cs-CZ"/>
        </w:rPr>
        <w:tab/>
        <w:t>136 tis.Kč</w:t>
      </w:r>
    </w:p>
    <w:p w14:paraId="25771F7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Talent City 2023</w:t>
      </w:r>
      <w:r w:rsidRPr="00B637ED">
        <w:rPr>
          <w:rFonts w:ascii="Courier New" w:eastAsia="Times New Roman" w:hAnsi="Courier New" w:cs="Courier New"/>
          <w:lang w:eastAsia="cs-CZ"/>
        </w:rPr>
        <w:tab/>
        <w:t>170 tis.Kč</w:t>
      </w:r>
    </w:p>
    <w:p w14:paraId="65FFB75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Propojení světa kultury, umění a pohybu</w:t>
      </w:r>
      <w:r w:rsidRPr="00B637ED">
        <w:rPr>
          <w:rFonts w:ascii="Courier New" w:eastAsia="Times New Roman" w:hAnsi="Courier New" w:cs="Courier New"/>
          <w:lang w:eastAsia="cs-CZ"/>
        </w:rPr>
        <w:tab/>
        <w:t>283 tis.Kč</w:t>
      </w:r>
    </w:p>
    <w:p w14:paraId="1E29F9B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3xMeetLoutky+ (DLO)</w:t>
      </w:r>
      <w:r w:rsidRPr="00B637ED">
        <w:rPr>
          <w:rFonts w:ascii="Courier New" w:eastAsia="Times New Roman" w:hAnsi="Courier New" w:cs="Courier New"/>
          <w:lang w:eastAsia="cs-CZ"/>
        </w:rPr>
        <w:tab/>
        <w:t>506 tis.Kč</w:t>
      </w:r>
    </w:p>
    <w:p w14:paraId="4B5D011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Probuď v sobě kreativce</w:t>
      </w:r>
      <w:r w:rsidRPr="00B637ED">
        <w:rPr>
          <w:rFonts w:ascii="Courier New" w:eastAsia="Times New Roman" w:hAnsi="Courier New" w:cs="Courier New"/>
          <w:lang w:eastAsia="cs-CZ"/>
        </w:rPr>
        <w:tab/>
        <w:t>770 tis.Kč</w:t>
      </w:r>
    </w:p>
    <w:p w14:paraId="4A00EBD6"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Turné JFO do Japonska (JFO)</w:t>
      </w:r>
      <w:r w:rsidRPr="00B637ED">
        <w:rPr>
          <w:rFonts w:ascii="Courier New" w:eastAsia="Times New Roman" w:hAnsi="Courier New" w:cs="Courier New"/>
          <w:lang w:eastAsia="cs-CZ"/>
        </w:rPr>
        <w:tab/>
        <w:t>800 tis.Kč</w:t>
      </w:r>
    </w:p>
    <w:p w14:paraId="206447F6"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Zvířecí redakce – Nanést rtěnku, převléknout kabát</w:t>
      </w:r>
    </w:p>
    <w:p w14:paraId="42296C5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Přej si v zahradě (PLATO)</w:t>
      </w:r>
      <w:r w:rsidRPr="00B637ED">
        <w:rPr>
          <w:rFonts w:ascii="Courier New" w:eastAsia="Times New Roman" w:hAnsi="Courier New" w:cs="Courier New"/>
          <w:lang w:eastAsia="cs-CZ"/>
        </w:rPr>
        <w:tab/>
        <w:t>1 100 tis.Kč</w:t>
      </w:r>
    </w:p>
    <w:p w14:paraId="4A2DA2B0"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Instituce v instituci – Klima v instituci – Zvíře</w:t>
      </w:r>
    </w:p>
    <w:p w14:paraId="53C7216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v instituci (PLATO)</w:t>
      </w:r>
      <w:r w:rsidRPr="00B637ED">
        <w:rPr>
          <w:rFonts w:ascii="Courier New" w:eastAsia="Times New Roman" w:hAnsi="Courier New" w:cs="Courier New"/>
          <w:lang w:eastAsia="cs-CZ"/>
        </w:rPr>
        <w:tab/>
        <w:t>2 824 tis.Kč</w:t>
      </w:r>
    </w:p>
    <w:p w14:paraId="1959B36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34053 – Robotika pro všechny generace (KMO)</w:t>
      </w:r>
      <w:r w:rsidRPr="00B637ED">
        <w:rPr>
          <w:rFonts w:ascii="Courier New" w:eastAsia="Times New Roman" w:hAnsi="Courier New" w:cs="Courier New"/>
          <w:lang w:eastAsia="cs-CZ"/>
        </w:rPr>
        <w:tab/>
        <w:t>91 tis.Kč</w:t>
      </w:r>
    </w:p>
    <w:p w14:paraId="2145473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34070 – OST-RA-VAR 2023 (NDM)</w:t>
      </w:r>
      <w:r w:rsidRPr="00B637ED">
        <w:rPr>
          <w:rFonts w:ascii="Courier New" w:eastAsia="Times New Roman" w:hAnsi="Courier New" w:cs="Courier New"/>
          <w:lang w:eastAsia="cs-CZ"/>
        </w:rPr>
        <w:tab/>
        <w:t>70 tis.Kč</w:t>
      </w:r>
    </w:p>
    <w:p w14:paraId="79CA1B6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Janáčkova filharmonie na festivalu ve Varšavě (JFO)</w:t>
      </w:r>
      <w:r w:rsidRPr="00B637ED">
        <w:rPr>
          <w:rFonts w:ascii="Courier New" w:eastAsia="Times New Roman" w:hAnsi="Courier New" w:cs="Courier New"/>
          <w:lang w:eastAsia="cs-CZ"/>
        </w:rPr>
        <w:tab/>
        <w:t>105 tis.Kč</w:t>
      </w:r>
    </w:p>
    <w:p w14:paraId="5989A25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CD ze skladeb Vítězslavy Kaprálové (JFO)</w:t>
      </w:r>
      <w:r w:rsidRPr="00B637ED">
        <w:rPr>
          <w:rFonts w:ascii="Courier New" w:eastAsia="Times New Roman" w:hAnsi="Courier New" w:cs="Courier New"/>
          <w:lang w:eastAsia="cs-CZ"/>
        </w:rPr>
        <w:tab/>
        <w:t>130 tis.Kč</w:t>
      </w:r>
    </w:p>
    <w:p w14:paraId="1024F94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PLATO STAGE 2023 (PLATO)</w:t>
      </w:r>
      <w:r w:rsidRPr="00B637ED">
        <w:rPr>
          <w:rFonts w:ascii="Courier New" w:eastAsia="Times New Roman" w:hAnsi="Courier New" w:cs="Courier New"/>
          <w:lang w:eastAsia="cs-CZ"/>
        </w:rPr>
        <w:tab/>
        <w:t>135 tis.Kč</w:t>
      </w:r>
    </w:p>
    <w:p w14:paraId="757C22A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Janáčkova filharmonie v Paříži (JFO)</w:t>
      </w:r>
      <w:r w:rsidRPr="00B637ED">
        <w:rPr>
          <w:rFonts w:ascii="Courier New" w:eastAsia="Times New Roman" w:hAnsi="Courier New" w:cs="Courier New"/>
          <w:lang w:eastAsia="cs-CZ"/>
        </w:rPr>
        <w:tab/>
        <w:t>180 tis.Kč</w:t>
      </w:r>
    </w:p>
    <w:p w14:paraId="364A8FA0"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Na vyučenou (PLATO)</w:t>
      </w:r>
      <w:r w:rsidRPr="00B637ED">
        <w:rPr>
          <w:rFonts w:ascii="Courier New" w:eastAsia="Times New Roman" w:hAnsi="Courier New" w:cs="Courier New"/>
          <w:lang w:eastAsia="cs-CZ"/>
        </w:rPr>
        <w:tab/>
        <w:t>249 tis.Kč</w:t>
      </w:r>
    </w:p>
    <w:p w14:paraId="6574CC0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Mezinárodní soutěž velkých dechových orchestrů (JFO)</w:t>
      </w:r>
      <w:r w:rsidRPr="00B637ED">
        <w:rPr>
          <w:rFonts w:ascii="Courier New" w:eastAsia="Times New Roman" w:hAnsi="Courier New" w:cs="Courier New"/>
          <w:lang w:eastAsia="cs-CZ"/>
        </w:rPr>
        <w:tab/>
        <w:t>350 tis.Kč</w:t>
      </w:r>
    </w:p>
    <w:p w14:paraId="4CC53A9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Spectaculo Interesse (DLO)</w:t>
      </w:r>
      <w:r w:rsidRPr="00B637ED">
        <w:rPr>
          <w:rFonts w:ascii="Courier New" w:eastAsia="Times New Roman" w:hAnsi="Courier New" w:cs="Courier New"/>
          <w:lang w:eastAsia="cs-CZ"/>
        </w:rPr>
        <w:tab/>
        <w:t>390 tis.Kč</w:t>
      </w:r>
    </w:p>
    <w:p w14:paraId="4566405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PLATO 2023 (PLATO)</w:t>
      </w:r>
      <w:r w:rsidRPr="00B637ED">
        <w:rPr>
          <w:rFonts w:ascii="Courier New" w:eastAsia="Times New Roman" w:hAnsi="Courier New" w:cs="Courier New"/>
          <w:lang w:eastAsia="cs-CZ"/>
        </w:rPr>
        <w:tab/>
        <w:t>1 600 tis.Kč</w:t>
      </w:r>
    </w:p>
    <w:p w14:paraId="7EC0643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34352 – Podpora vlastní umělecké činnosti – NIV dotace pro</w:t>
      </w:r>
    </w:p>
    <w:p w14:paraId="35D15471"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Komorní scénu Aréna</w:t>
      </w:r>
      <w:r w:rsidRPr="00B637ED">
        <w:rPr>
          <w:rFonts w:ascii="Courier New" w:eastAsia="Times New Roman" w:hAnsi="Courier New" w:cs="Courier New"/>
          <w:lang w:eastAsia="cs-CZ"/>
        </w:rPr>
        <w:tab/>
        <w:t>3 800 tis.Kč</w:t>
      </w:r>
    </w:p>
    <w:p w14:paraId="3AA1516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Divadlo loutek Ostrava</w:t>
      </w:r>
      <w:r w:rsidRPr="00B637ED">
        <w:rPr>
          <w:rFonts w:ascii="Courier New" w:eastAsia="Times New Roman" w:hAnsi="Courier New" w:cs="Courier New"/>
          <w:lang w:eastAsia="cs-CZ"/>
        </w:rPr>
        <w:tab/>
        <w:t>4 700 tis.Kč</w:t>
      </w:r>
    </w:p>
    <w:p w14:paraId="59BC10B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Janáčkovu filharmonii Ostrava</w:t>
      </w:r>
      <w:r w:rsidRPr="00B637ED">
        <w:rPr>
          <w:rFonts w:ascii="Courier New" w:eastAsia="Times New Roman" w:hAnsi="Courier New" w:cs="Courier New"/>
          <w:lang w:eastAsia="cs-CZ"/>
        </w:rPr>
        <w:tab/>
        <w:t>8 646 tis.Kč</w:t>
      </w:r>
    </w:p>
    <w:p w14:paraId="1EDB115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Národní divadlo moravskoslezské</w:t>
      </w:r>
      <w:r w:rsidRPr="00B637ED">
        <w:rPr>
          <w:rFonts w:ascii="Courier New" w:eastAsia="Times New Roman" w:hAnsi="Courier New" w:cs="Courier New"/>
          <w:lang w:eastAsia="cs-CZ"/>
        </w:rPr>
        <w:tab/>
        <w:t>31 400 tis.Kč</w:t>
      </w:r>
    </w:p>
    <w:p w14:paraId="5534A83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60264AFA"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zdravotnictví</w:t>
      </w:r>
      <w:r w:rsidRPr="00B637ED">
        <w:rPr>
          <w:rFonts w:ascii="Courier New" w:eastAsia="Times New Roman" w:hAnsi="Courier New" w:cs="Courier New"/>
          <w:b/>
          <w:lang w:eastAsia="cs-CZ"/>
        </w:rPr>
        <w:tab/>
        <w:t>17 790 tis.Kč</w:t>
      </w:r>
    </w:p>
    <w:p w14:paraId="3817427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35015 – Specializační vzdělávání zdrav. pracovníků (MNO)</w:t>
      </w:r>
      <w:r w:rsidRPr="00B637ED">
        <w:rPr>
          <w:rFonts w:ascii="Courier New" w:eastAsia="Times New Roman" w:hAnsi="Courier New" w:cs="Courier New"/>
          <w:lang w:eastAsia="cs-CZ"/>
        </w:rPr>
        <w:tab/>
        <w:t>11 295 tis.Kč</w:t>
      </w:r>
    </w:p>
    <w:p w14:paraId="6F5DD3C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35019 – Specializační vzdělávání nelékařů (MNO)</w:t>
      </w:r>
      <w:r w:rsidRPr="00B637ED">
        <w:rPr>
          <w:rFonts w:ascii="Courier New" w:eastAsia="Times New Roman" w:hAnsi="Courier New" w:cs="Courier New"/>
          <w:lang w:eastAsia="cs-CZ"/>
        </w:rPr>
        <w:tab/>
        <w:t>1 302 tis.Kč</w:t>
      </w:r>
    </w:p>
    <w:p w14:paraId="7D925F7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35031 – Kompenzace nákladů na nespotřebované léčivé</w:t>
      </w:r>
    </w:p>
    <w:p w14:paraId="73665BA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přípravky obsahující monoklonální protilátky (MNO)</w:t>
      </w:r>
      <w:r w:rsidRPr="00B637ED">
        <w:rPr>
          <w:rFonts w:ascii="Courier New" w:eastAsia="Times New Roman" w:hAnsi="Courier New" w:cs="Courier New"/>
          <w:lang w:eastAsia="cs-CZ"/>
        </w:rPr>
        <w:tab/>
        <w:t>5 193 tis.Kč</w:t>
      </w:r>
    </w:p>
    <w:p w14:paraId="38D82C9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5833FCAA"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Národní sportovní agentura</w:t>
      </w:r>
      <w:r w:rsidRPr="00B637ED">
        <w:rPr>
          <w:rFonts w:ascii="Courier New" w:eastAsia="Times New Roman" w:hAnsi="Courier New" w:cs="Courier New"/>
          <w:b/>
          <w:lang w:eastAsia="cs-CZ"/>
        </w:rPr>
        <w:tab/>
        <w:t>20 000 tis.Kč</w:t>
      </w:r>
    </w:p>
    <w:p w14:paraId="5D70F51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62501 – INV Sportovní hala Ostrava Třebovice</w:t>
      </w:r>
      <w:r w:rsidRPr="00B637ED">
        <w:rPr>
          <w:rFonts w:ascii="Courier New" w:eastAsia="Times New Roman" w:hAnsi="Courier New" w:cs="Courier New"/>
          <w:lang w:eastAsia="cs-CZ"/>
        </w:rPr>
        <w:tab/>
        <w:t>20 000 tis.Kč</w:t>
      </w:r>
    </w:p>
    <w:p w14:paraId="5177BD2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799FC79F"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Státní fond životního prostředí</w:t>
      </w:r>
      <w:r w:rsidRPr="00B637ED">
        <w:rPr>
          <w:rFonts w:ascii="Courier New" w:eastAsia="Times New Roman" w:hAnsi="Courier New" w:cs="Courier New"/>
          <w:b/>
          <w:lang w:eastAsia="cs-CZ"/>
        </w:rPr>
        <w:tab/>
        <w:t>23 028 tis.Kč</w:t>
      </w:r>
    </w:p>
    <w:p w14:paraId="01BA0BC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90003 – REPLACE – Zeleň místo betonu</w:t>
      </w:r>
      <w:r w:rsidRPr="00B637ED">
        <w:rPr>
          <w:rFonts w:ascii="Courier New" w:eastAsia="Times New Roman" w:hAnsi="Courier New" w:cs="Courier New"/>
          <w:lang w:eastAsia="cs-CZ"/>
        </w:rPr>
        <w:tab/>
        <w:t>7 710 tis.Kč</w:t>
      </w:r>
    </w:p>
    <w:p w14:paraId="5962DC9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90006 – REPLACE – Zeleň místo betonu</w:t>
      </w:r>
      <w:r w:rsidRPr="00B637ED">
        <w:rPr>
          <w:rFonts w:ascii="Courier New" w:eastAsia="Times New Roman" w:hAnsi="Courier New" w:cs="Courier New"/>
          <w:lang w:eastAsia="cs-CZ"/>
        </w:rPr>
        <w:tab/>
        <w:t>1 361 tis.Kč</w:t>
      </w:r>
    </w:p>
    <w:p w14:paraId="40B533A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90500 – INV Revitalizace Tylova sadu</w:t>
      </w:r>
      <w:r w:rsidRPr="00B637ED">
        <w:rPr>
          <w:rFonts w:ascii="Courier New" w:eastAsia="Times New Roman" w:hAnsi="Courier New" w:cs="Courier New"/>
          <w:lang w:eastAsia="cs-CZ"/>
        </w:rPr>
        <w:tab/>
        <w:t>5 729 tis.Kč</w:t>
      </w:r>
    </w:p>
    <w:p w14:paraId="028C1B6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Parková plocha za Poliklinikou Hrabůvka</w:t>
      </w:r>
      <w:r w:rsidRPr="00B637ED">
        <w:rPr>
          <w:rFonts w:ascii="Courier New" w:eastAsia="Times New Roman" w:hAnsi="Courier New" w:cs="Courier New"/>
          <w:lang w:eastAsia="cs-CZ"/>
        </w:rPr>
        <w:tab/>
        <w:t>6 134 tis.Kč</w:t>
      </w:r>
    </w:p>
    <w:p w14:paraId="5404616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90503 – INV Revitalizace Tylova sadu</w:t>
      </w:r>
      <w:r w:rsidRPr="00B637ED">
        <w:rPr>
          <w:rFonts w:ascii="Courier New" w:eastAsia="Times New Roman" w:hAnsi="Courier New" w:cs="Courier New"/>
          <w:lang w:eastAsia="cs-CZ"/>
        </w:rPr>
        <w:tab/>
        <w:t>1 011 tis.Kč</w:t>
      </w:r>
    </w:p>
    <w:p w14:paraId="4718EF6E"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Parková plocha za Poliklinikou Hrabůvka</w:t>
      </w:r>
      <w:r w:rsidRPr="00B637ED">
        <w:rPr>
          <w:rFonts w:ascii="Courier New" w:eastAsia="Times New Roman" w:hAnsi="Courier New" w:cs="Courier New"/>
          <w:lang w:eastAsia="cs-CZ"/>
        </w:rPr>
        <w:tab/>
        <w:t>1 083 tis.Kč</w:t>
      </w:r>
    </w:p>
    <w:p w14:paraId="22A61EF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59FF8316"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Všeobecná pokladní správa</w:t>
      </w:r>
      <w:r w:rsidRPr="00B637ED">
        <w:rPr>
          <w:rFonts w:ascii="Courier New" w:eastAsia="Times New Roman" w:hAnsi="Courier New" w:cs="Courier New"/>
          <w:b/>
          <w:lang w:eastAsia="cs-CZ"/>
        </w:rPr>
        <w:tab/>
        <w:t>4 383 tis.Kč</w:t>
      </w:r>
    </w:p>
    <w:p w14:paraId="3A54BF2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98008 – V</w:t>
      </w:r>
      <w:r w:rsidRPr="00B637ED">
        <w:rPr>
          <w:rFonts w:ascii="Courier New" w:eastAsia="Times New Roman" w:hAnsi="Courier New" w:cs="Times New Roman"/>
          <w:lang w:eastAsia="cs-CZ"/>
        </w:rPr>
        <w:t>olby prezidenta ČR</w:t>
      </w:r>
      <w:r w:rsidRPr="00B637ED">
        <w:rPr>
          <w:rFonts w:ascii="Courier New" w:eastAsia="Times New Roman" w:hAnsi="Courier New" w:cs="Courier New"/>
          <w:lang w:eastAsia="cs-CZ"/>
        </w:rPr>
        <w:tab/>
        <w:t>30 tis.Kč</w:t>
      </w:r>
    </w:p>
    <w:p w14:paraId="6036250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ÚZ 98187 – </w:t>
      </w:r>
      <w:r w:rsidRPr="00B637ED">
        <w:rPr>
          <w:rFonts w:ascii="Courier New" w:eastAsia="Times New Roman" w:hAnsi="Courier New" w:cs="Times New Roman"/>
          <w:lang w:eastAsia="cs-CZ"/>
        </w:rPr>
        <w:t xml:space="preserve">Volby do Senátu PČR a zastupitelstev obcí </w:t>
      </w:r>
      <w:r w:rsidRPr="00B637ED">
        <w:rPr>
          <w:rFonts w:ascii="Courier New" w:eastAsia="Times New Roman" w:hAnsi="Courier New" w:cs="Times New Roman"/>
          <w:sz w:val="18"/>
          <w:szCs w:val="18"/>
          <w:lang w:eastAsia="cs-CZ"/>
        </w:rPr>
        <w:t>(doplatek)</w:t>
      </w:r>
      <w:r w:rsidRPr="00B637ED">
        <w:rPr>
          <w:rFonts w:ascii="Courier New" w:eastAsia="Times New Roman" w:hAnsi="Courier New" w:cs="Courier New"/>
          <w:lang w:eastAsia="cs-CZ"/>
        </w:rPr>
        <w:tab/>
        <w:t>4 353 tis.Kč</w:t>
      </w:r>
    </w:p>
    <w:p w14:paraId="1837E3B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33280A0C" w14:textId="77777777" w:rsidR="00B637ED" w:rsidRPr="00B637ED" w:rsidRDefault="00B637ED" w:rsidP="00B637ED">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lastRenderedPageBreak/>
        <w:t>Dům zahraniční spolupráce</w:t>
      </w:r>
      <w:r w:rsidRPr="00B637ED">
        <w:rPr>
          <w:rFonts w:ascii="Courier New" w:eastAsia="Times New Roman" w:hAnsi="Courier New" w:cs="Courier New"/>
          <w:b/>
          <w:lang w:eastAsia="cs-CZ"/>
        </w:rPr>
        <w:tab/>
        <w:t>1 493 tis.Kč</w:t>
      </w:r>
    </w:p>
    <w:p w14:paraId="2216400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00000 – Práce s nadanými žáky</w:t>
      </w:r>
      <w:r w:rsidRPr="00B637ED">
        <w:rPr>
          <w:rFonts w:ascii="Courier New" w:eastAsia="Times New Roman" w:hAnsi="Courier New" w:cs="Courier New"/>
          <w:lang w:eastAsia="cs-CZ"/>
        </w:rPr>
        <w:tab/>
        <w:t>1 493 tis.Kč</w:t>
      </w:r>
    </w:p>
    <w:p w14:paraId="4AA34C4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75B2CDD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b/>
          <w:lang w:eastAsia="cs-CZ"/>
        </w:rPr>
      </w:pPr>
      <w:r w:rsidRPr="00B637ED">
        <w:rPr>
          <w:rFonts w:ascii="Courier New" w:eastAsia="Times New Roman" w:hAnsi="Courier New" w:cs="Courier New"/>
          <w:b/>
          <w:lang w:eastAsia="cs-CZ"/>
        </w:rPr>
        <w:t>C e l k e m</w:t>
      </w:r>
      <w:r w:rsidRPr="00B637ED">
        <w:rPr>
          <w:rFonts w:ascii="Courier New" w:eastAsia="Times New Roman" w:hAnsi="Courier New" w:cs="Courier New"/>
          <w:b/>
          <w:lang w:eastAsia="cs-CZ"/>
        </w:rPr>
        <w:tab/>
        <w:t>378 467 tis.Kč</w:t>
      </w:r>
    </w:p>
    <w:p w14:paraId="6190C805" w14:textId="77777777" w:rsidR="004A0133" w:rsidRPr="009F6459" w:rsidRDefault="004A0133" w:rsidP="004A0133">
      <w:pPr>
        <w:spacing w:after="0" w:line="240" w:lineRule="auto"/>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3CFE6BBB" w14:textId="5CDB73AE"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 xml:space="preserve">V roce 2023 obdrželo </w:t>
      </w:r>
      <w:r w:rsidRPr="00B637ED">
        <w:rPr>
          <w:rFonts w:ascii="Courier New" w:eastAsia="Times New Roman" w:hAnsi="Courier New" w:cs="Courier New"/>
          <w:b/>
          <w:lang w:eastAsia="cs-CZ"/>
        </w:rPr>
        <w:t xml:space="preserve">město Ostrava </w:t>
      </w:r>
      <w:r w:rsidRPr="00B637ED">
        <w:rPr>
          <w:rFonts w:ascii="Courier New" w:eastAsia="Times New Roman" w:hAnsi="Courier New" w:cs="Courier New"/>
          <w:bCs/>
          <w:lang w:eastAsia="cs-CZ"/>
        </w:rPr>
        <w:t>a</w:t>
      </w:r>
      <w:r w:rsidRPr="00B637ED">
        <w:rPr>
          <w:rFonts w:ascii="Courier New" w:eastAsia="Times New Roman" w:hAnsi="Courier New" w:cs="Courier New"/>
          <w:b/>
          <w:lang w:eastAsia="cs-CZ"/>
        </w:rPr>
        <w:t xml:space="preserve"> organizace jím zřízené</w:t>
      </w:r>
      <w:r w:rsidRPr="00B637ED">
        <w:rPr>
          <w:rFonts w:ascii="Courier New" w:eastAsia="Times New Roman" w:hAnsi="Courier New" w:cs="Courier New"/>
          <w:lang w:eastAsia="cs-CZ"/>
        </w:rPr>
        <w:t xml:space="preserve"> (průtokové dotace prostřednictvím zřizovatele) účelové prostředky z rozpočtu </w:t>
      </w:r>
      <w:r w:rsidRPr="00B637ED">
        <w:rPr>
          <w:rFonts w:ascii="Courier New" w:eastAsia="Times New Roman" w:hAnsi="Courier New" w:cs="Courier New"/>
          <w:b/>
          <w:lang w:eastAsia="cs-CZ"/>
        </w:rPr>
        <w:t>Moravskoslezského kraje</w:t>
      </w:r>
      <w:r w:rsidRPr="00B637ED">
        <w:rPr>
          <w:rFonts w:ascii="Courier New" w:eastAsia="Times New Roman" w:hAnsi="Courier New" w:cs="Courier New"/>
          <w:lang w:eastAsia="cs-CZ"/>
        </w:rPr>
        <w:t xml:space="preserve"> v následujícím členění:</w:t>
      </w:r>
    </w:p>
    <w:p w14:paraId="0777A95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14A8689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161 – Zajištění dopravní obslužnosti území MSK MHD</w:t>
      </w:r>
      <w:r w:rsidRPr="00B637ED">
        <w:rPr>
          <w:rFonts w:ascii="Courier New" w:eastAsia="Times New Roman" w:hAnsi="Courier New" w:cs="Courier New"/>
          <w:lang w:eastAsia="cs-CZ"/>
        </w:rPr>
        <w:tab/>
        <w:t>20 337 tis.Kč</w:t>
      </w:r>
    </w:p>
    <w:p w14:paraId="1BC1379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Odborné, kariérové a polytechnické vzdělávání v MSK II.</w:t>
      </w:r>
    </w:p>
    <w:p w14:paraId="5E7F0B79"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Středisko volného času Korunka</w:t>
      </w:r>
      <w:r w:rsidRPr="00B637ED">
        <w:rPr>
          <w:rFonts w:ascii="Courier New" w:eastAsia="Times New Roman" w:hAnsi="Courier New" w:cs="Courier New"/>
          <w:lang w:eastAsia="cs-CZ"/>
        </w:rPr>
        <w:tab/>
        <w:t>1 tis.Kč</w:t>
      </w:r>
    </w:p>
    <w:p w14:paraId="4AE81CD0"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341 – Pimprléto (DLO)</w:t>
      </w:r>
      <w:r w:rsidRPr="00B637ED">
        <w:rPr>
          <w:rFonts w:ascii="Courier New" w:eastAsia="Times New Roman" w:hAnsi="Courier New" w:cs="Courier New"/>
          <w:lang w:eastAsia="cs-CZ"/>
        </w:rPr>
        <w:tab/>
        <w:t>260 tis.Kč</w:t>
      </w:r>
    </w:p>
    <w:p w14:paraId="45A63B11"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Janáčkova filharmonie na dosah (JFO)</w:t>
      </w:r>
      <w:r w:rsidRPr="00B637ED">
        <w:rPr>
          <w:rFonts w:ascii="Courier New" w:eastAsia="Times New Roman" w:hAnsi="Courier New" w:cs="Courier New"/>
          <w:lang w:eastAsia="cs-CZ"/>
        </w:rPr>
        <w:tab/>
        <w:t>280 tis.Kč</w:t>
      </w:r>
    </w:p>
    <w:p w14:paraId="1534DD69"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345 – Zabezpečení výkonu reg. funkcí knihoven (KMO)</w:t>
      </w:r>
      <w:r w:rsidRPr="00B637ED">
        <w:rPr>
          <w:rFonts w:ascii="Courier New" w:eastAsia="Times New Roman" w:hAnsi="Courier New" w:cs="Courier New"/>
          <w:lang w:eastAsia="cs-CZ"/>
        </w:rPr>
        <w:tab/>
        <w:t>1 375 tis.Kč</w:t>
      </w:r>
    </w:p>
    <w:p w14:paraId="281EBDA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359 – Specializované vzdělávání a odborné konzultace pro podporu</w:t>
      </w:r>
    </w:p>
    <w:p w14:paraId="3E5E14C5"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paliativní péče v domově se zvláštním režimem (Korýtko)</w:t>
      </w:r>
      <w:r w:rsidRPr="00B637ED">
        <w:rPr>
          <w:rFonts w:ascii="Courier New" w:eastAsia="Times New Roman" w:hAnsi="Courier New" w:cs="Courier New"/>
          <w:lang w:eastAsia="cs-CZ"/>
        </w:rPr>
        <w:tab/>
        <w:t>80 tis.Kč</w:t>
      </w:r>
    </w:p>
    <w:p w14:paraId="3A4F9B64"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Podpora paliativní péče v domově (Korýtko)</w:t>
      </w:r>
      <w:r w:rsidRPr="00B637ED">
        <w:rPr>
          <w:rFonts w:ascii="Courier New" w:eastAsia="Times New Roman" w:hAnsi="Courier New" w:cs="Courier New"/>
          <w:lang w:eastAsia="cs-CZ"/>
        </w:rPr>
        <w:tab/>
        <w:t>83 tis.Kč</w:t>
      </w:r>
    </w:p>
    <w:p w14:paraId="1B090C4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Zvýšení hygieny v domově (Slunovrat)</w:t>
      </w:r>
      <w:r w:rsidRPr="00B637ED">
        <w:rPr>
          <w:rFonts w:ascii="Courier New" w:eastAsia="Times New Roman" w:hAnsi="Courier New" w:cs="Courier New"/>
          <w:lang w:eastAsia="cs-CZ"/>
        </w:rPr>
        <w:tab/>
        <w:t>110 tis.Kč</w:t>
      </w:r>
    </w:p>
    <w:p w14:paraId="45295F3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Mobilní vana pro snadnější péči o klienty (Kamenec)</w:t>
      </w:r>
      <w:r w:rsidRPr="00B637ED">
        <w:rPr>
          <w:rFonts w:ascii="Courier New" w:eastAsia="Times New Roman" w:hAnsi="Courier New" w:cs="Courier New"/>
          <w:lang w:eastAsia="cs-CZ"/>
        </w:rPr>
        <w:tab/>
        <w:t>116 tis.Kč</w:t>
      </w:r>
    </w:p>
    <w:p w14:paraId="5F3726E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Stabilní bezpečí klientů domova (Slunovrat)</w:t>
      </w:r>
      <w:r w:rsidRPr="00B637ED">
        <w:rPr>
          <w:rFonts w:ascii="Courier New" w:eastAsia="Times New Roman" w:hAnsi="Courier New" w:cs="Courier New"/>
          <w:lang w:eastAsia="cs-CZ"/>
        </w:rPr>
        <w:tab/>
        <w:t>180 tis.Kč</w:t>
      </w:r>
    </w:p>
    <w:p w14:paraId="61DD8A1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Pořízení pomůcek usnadňujících hygienu</w:t>
      </w:r>
    </w:p>
    <w:p w14:paraId="0B08A54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a mobilitu (Korýtko)</w:t>
      </w:r>
      <w:r w:rsidRPr="00B637ED">
        <w:rPr>
          <w:rFonts w:ascii="Courier New" w:eastAsia="Times New Roman" w:hAnsi="Courier New" w:cs="Courier New"/>
          <w:lang w:eastAsia="cs-CZ"/>
        </w:rPr>
        <w:tab/>
        <w:t>315 tis.Kč</w:t>
      </w:r>
    </w:p>
    <w:p w14:paraId="65BA2CD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Instalace stropního a zvedacího systému</w:t>
      </w:r>
    </w:p>
    <w:p w14:paraId="3258662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v DOZP Třebovice (Čtyřlístek)</w:t>
      </w:r>
      <w:r w:rsidRPr="00B637ED">
        <w:rPr>
          <w:rFonts w:ascii="Courier New" w:eastAsia="Times New Roman" w:hAnsi="Courier New" w:cs="Courier New"/>
          <w:lang w:eastAsia="cs-CZ"/>
        </w:rPr>
        <w:tab/>
        <w:t>334 tis.Kč</w:t>
      </w:r>
    </w:p>
    <w:p w14:paraId="04543C7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Zkvalitnění péče při provádění osobní hygieny</w:t>
      </w:r>
    </w:p>
    <w:p w14:paraId="2EA0679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imobilních klientů a obnova prádelenské techniky (Iris)</w:t>
      </w:r>
      <w:r w:rsidRPr="00B637ED">
        <w:rPr>
          <w:rFonts w:ascii="Courier New" w:eastAsia="Times New Roman" w:hAnsi="Courier New" w:cs="Courier New"/>
          <w:lang w:eastAsia="cs-CZ"/>
        </w:rPr>
        <w:tab/>
        <w:t>340 tis.Kč</w:t>
      </w:r>
    </w:p>
    <w:p w14:paraId="5AB2D4D6"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ÚZ 801 – Publikace k 70. výročí (JFO)</w:t>
      </w:r>
      <w:r w:rsidRPr="00B637ED">
        <w:rPr>
          <w:rFonts w:ascii="Courier New" w:eastAsia="Times New Roman" w:hAnsi="Courier New" w:cs="Courier New"/>
          <w:lang w:eastAsia="cs-CZ"/>
        </w:rPr>
        <w:tab/>
        <w:t>200 tis.Kč</w:t>
      </w:r>
    </w:p>
    <w:p w14:paraId="199BEC70"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Podpora aktivit organizace (PLATO)</w:t>
      </w:r>
      <w:r w:rsidRPr="00B637ED">
        <w:rPr>
          <w:rFonts w:ascii="Courier New" w:eastAsia="Times New Roman" w:hAnsi="Courier New" w:cs="Courier New"/>
          <w:lang w:eastAsia="cs-CZ"/>
        </w:rPr>
        <w:tab/>
        <w:t>700 tis.Kč</w:t>
      </w:r>
    </w:p>
    <w:p w14:paraId="0DCA3E3C"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Janáčkova filharmonie v Opavě – cyklus</w:t>
      </w:r>
    </w:p>
    <w:p w14:paraId="22C24A75"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abonentních koncertů symfonické hudby (JFO)</w:t>
      </w:r>
      <w:r w:rsidRPr="00B637ED">
        <w:rPr>
          <w:rFonts w:ascii="Courier New" w:eastAsia="Times New Roman" w:hAnsi="Courier New" w:cs="Courier New"/>
          <w:lang w:eastAsia="cs-CZ"/>
        </w:rPr>
        <w:tab/>
        <w:t>800 tis.Kč</w:t>
      </w:r>
    </w:p>
    <w:p w14:paraId="12AF28F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Environmentální vzdělávání v ZOO Ostrava (ZOOaBP)</w:t>
      </w:r>
      <w:r w:rsidRPr="00B637ED">
        <w:rPr>
          <w:rFonts w:ascii="Courier New" w:eastAsia="Times New Roman" w:hAnsi="Courier New" w:cs="Courier New"/>
          <w:lang w:eastAsia="cs-CZ"/>
        </w:rPr>
        <w:tab/>
        <w:t>1 000 tis.Kč</w:t>
      </w:r>
    </w:p>
    <w:p w14:paraId="64C484D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Spectaculo Interesse (DLO)</w:t>
      </w:r>
      <w:r w:rsidRPr="00B637ED">
        <w:rPr>
          <w:rFonts w:ascii="Courier New" w:eastAsia="Times New Roman" w:hAnsi="Courier New" w:cs="Courier New"/>
          <w:lang w:eastAsia="cs-CZ"/>
        </w:rPr>
        <w:tab/>
        <w:t>1 100 tis.Kč</w:t>
      </w:r>
    </w:p>
    <w:p w14:paraId="622933E0"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Služby elektronických komunikací</w:t>
      </w:r>
      <w:r w:rsidRPr="00B637ED">
        <w:rPr>
          <w:rFonts w:ascii="Courier New" w:eastAsia="Times New Roman" w:hAnsi="Courier New" w:cs="Courier New"/>
          <w:lang w:eastAsia="cs-CZ"/>
        </w:rPr>
        <w:tab/>
        <w:t>2 573 tis.Kč</w:t>
      </w:r>
    </w:p>
    <w:p w14:paraId="61B7F74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Zahraniční aktivity JFO v roce 2023 (JFO)</w:t>
      </w:r>
      <w:r w:rsidRPr="00B637ED">
        <w:rPr>
          <w:rFonts w:ascii="Courier New" w:eastAsia="Times New Roman" w:hAnsi="Courier New" w:cs="Courier New"/>
          <w:lang w:eastAsia="cs-CZ"/>
        </w:rPr>
        <w:tab/>
        <w:t>2 500 tis.Kč</w:t>
      </w:r>
    </w:p>
    <w:p w14:paraId="699770D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Městečko bezpečí</w:t>
      </w:r>
      <w:r w:rsidRPr="00B637ED">
        <w:rPr>
          <w:rFonts w:ascii="Courier New" w:eastAsia="Times New Roman" w:hAnsi="Courier New" w:cs="Courier New"/>
          <w:lang w:eastAsia="cs-CZ"/>
        </w:rPr>
        <w:tab/>
        <w:t>3 000 tis.Kč</w:t>
      </w:r>
    </w:p>
    <w:p w14:paraId="71D1759F"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Modernizace ul. Na Karolině</w:t>
      </w:r>
      <w:r w:rsidRPr="00B637ED">
        <w:rPr>
          <w:rFonts w:ascii="Courier New" w:eastAsia="Times New Roman" w:hAnsi="Courier New" w:cs="Courier New"/>
          <w:lang w:eastAsia="cs-CZ"/>
        </w:rPr>
        <w:tab/>
        <w:t>5 000 tis.Kč</w:t>
      </w:r>
    </w:p>
    <w:p w14:paraId="0B9A3C77"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Vybudování nové protialkoholní záchytné</w:t>
      </w:r>
    </w:p>
    <w:p w14:paraId="370E63B1"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stanice v areálu MNO (MNO)</w:t>
      </w:r>
      <w:r w:rsidRPr="00B637ED">
        <w:rPr>
          <w:rFonts w:ascii="Courier New" w:eastAsia="Times New Roman" w:hAnsi="Courier New" w:cs="Courier New"/>
          <w:lang w:eastAsia="cs-CZ"/>
        </w:rPr>
        <w:tab/>
        <w:t>8 415 tis.Kč</w:t>
      </w:r>
    </w:p>
    <w:p w14:paraId="3E135B90"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Spolufinancování uznatelných nákladů spojených</w:t>
      </w:r>
    </w:p>
    <w:p w14:paraId="07AC6A20"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 provozem příjemce – NIV dotace pro</w:t>
      </w:r>
    </w:p>
    <w:p w14:paraId="7C6FF3AF"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Komorní scénu Aréna</w:t>
      </w:r>
      <w:r w:rsidRPr="00B637ED">
        <w:rPr>
          <w:rFonts w:ascii="Courier New" w:eastAsia="Times New Roman" w:hAnsi="Courier New" w:cs="Courier New"/>
          <w:lang w:eastAsia="cs-CZ"/>
        </w:rPr>
        <w:tab/>
        <w:t>279 tis.Kč</w:t>
      </w:r>
    </w:p>
    <w:p w14:paraId="6DE48B44"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Janáčkovu filharmonii Ostrava</w:t>
      </w:r>
      <w:r w:rsidRPr="00B637ED">
        <w:rPr>
          <w:rFonts w:ascii="Courier New" w:eastAsia="Times New Roman" w:hAnsi="Courier New" w:cs="Courier New"/>
          <w:lang w:eastAsia="cs-CZ"/>
        </w:rPr>
        <w:tab/>
        <w:t>1 062 tis.Kč</w:t>
      </w:r>
    </w:p>
    <w:p w14:paraId="73BF91EE"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Divadlo loutek Ostrava</w:t>
      </w:r>
      <w:r w:rsidRPr="00B637ED">
        <w:rPr>
          <w:rFonts w:ascii="Courier New" w:eastAsia="Times New Roman" w:hAnsi="Courier New" w:cs="Courier New"/>
          <w:lang w:eastAsia="cs-CZ"/>
        </w:rPr>
        <w:tab/>
        <w:t>2 109 tis.Kč</w:t>
      </w:r>
    </w:p>
    <w:p w14:paraId="174E5CC3"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Národní divadlo moravskoslezské</w:t>
      </w:r>
      <w:r w:rsidRPr="00B637ED">
        <w:rPr>
          <w:rFonts w:ascii="Courier New" w:eastAsia="Times New Roman" w:hAnsi="Courier New" w:cs="Courier New"/>
          <w:lang w:eastAsia="cs-CZ"/>
        </w:rPr>
        <w:tab/>
        <w:t>7 000 tis.Kč</w:t>
      </w:r>
    </w:p>
    <w:p w14:paraId="34495DB6" w14:textId="77777777" w:rsidR="00B637ED" w:rsidRPr="00B637ED" w:rsidRDefault="00B637ED" w:rsidP="00B637ED">
      <w:pPr>
        <w:tabs>
          <w:tab w:val="left" w:pos="737"/>
          <w:tab w:val="left" w:pos="1797"/>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Provoz protialkoholní záchytné stanice (MNO)</w:t>
      </w:r>
      <w:r w:rsidRPr="00B637ED">
        <w:rPr>
          <w:rFonts w:ascii="Courier New" w:eastAsia="Times New Roman" w:hAnsi="Courier New" w:cs="Courier New"/>
          <w:lang w:eastAsia="cs-CZ"/>
        </w:rPr>
        <w:tab/>
        <w:t>11 000 tis.Kč</w:t>
      </w:r>
    </w:p>
    <w:p w14:paraId="7D9CE3C8"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811 – Zabezpečení akceschopnosti JSDH (RaB)</w:t>
      </w:r>
      <w:r w:rsidRPr="00B637ED">
        <w:rPr>
          <w:rFonts w:ascii="Courier New" w:eastAsia="Times New Roman" w:hAnsi="Courier New" w:cs="Courier New"/>
          <w:lang w:eastAsia="cs-CZ"/>
        </w:rPr>
        <w:tab/>
        <w:t>100 tis.Kč</w:t>
      </w:r>
    </w:p>
    <w:p w14:paraId="06DB799A"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812 – INV Pořízení cisternové automobilové stříkačky</w:t>
      </w:r>
      <w:r w:rsidRPr="00B637ED">
        <w:rPr>
          <w:rFonts w:ascii="Courier New" w:eastAsia="Times New Roman" w:hAnsi="Courier New" w:cs="Courier New"/>
          <w:lang w:eastAsia="cs-CZ"/>
        </w:rPr>
        <w:tab/>
        <w:t>1 250 tis.Kč</w:t>
      </w:r>
    </w:p>
    <w:p w14:paraId="2CD4CBDC"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833 – Okresní a krajská kola soutěží MŠMT (SVČ Moravská)</w:t>
      </w:r>
      <w:r w:rsidRPr="00B637ED">
        <w:rPr>
          <w:rFonts w:ascii="Courier New" w:eastAsia="Times New Roman" w:hAnsi="Courier New" w:cs="Courier New"/>
          <w:lang w:eastAsia="cs-CZ"/>
        </w:rPr>
        <w:tab/>
        <w:t>664 tis.Kč</w:t>
      </w:r>
    </w:p>
    <w:p w14:paraId="7A9D7243"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834 – Seminář ke krajskému kolu SOČ (SVČ Korunka)</w:t>
      </w:r>
      <w:r w:rsidRPr="00B637ED">
        <w:rPr>
          <w:rFonts w:ascii="Courier New" w:eastAsia="Times New Roman" w:hAnsi="Courier New" w:cs="Courier New"/>
          <w:lang w:eastAsia="cs-CZ"/>
        </w:rPr>
        <w:tab/>
        <w:t>41 tis.Kč</w:t>
      </w:r>
    </w:p>
    <w:p w14:paraId="05356F27"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910 – Okresní a krajská kola soutěží MŠMT (SVČ Moravská)</w:t>
      </w:r>
      <w:r w:rsidRPr="00B637ED">
        <w:rPr>
          <w:rFonts w:ascii="Courier New" w:eastAsia="Times New Roman" w:hAnsi="Courier New" w:cs="Courier New"/>
          <w:lang w:eastAsia="cs-CZ"/>
        </w:rPr>
        <w:tab/>
        <w:t>687 tis.Kč</w:t>
      </w:r>
    </w:p>
    <w:p w14:paraId="6DF5D38D"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Podpora služeb sociální prevence (Čtyřlístek)</w:t>
      </w:r>
      <w:r w:rsidRPr="00B637ED">
        <w:rPr>
          <w:rFonts w:ascii="Courier New" w:eastAsia="Times New Roman" w:hAnsi="Courier New" w:cs="Courier New"/>
          <w:lang w:eastAsia="cs-CZ"/>
        </w:rPr>
        <w:tab/>
        <w:t>5 400 tis.Kč</w:t>
      </w:r>
    </w:p>
    <w:p w14:paraId="0AC1C4C2"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912 – Odborné, kariérové a polytechnické vzdělávání v MSK II.</w:t>
      </w:r>
    </w:p>
    <w:p w14:paraId="46A5F5C2"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Středisko volného času Korunka</w:t>
      </w:r>
      <w:r w:rsidRPr="00B637ED">
        <w:rPr>
          <w:rFonts w:ascii="Courier New" w:eastAsia="Times New Roman" w:hAnsi="Courier New" w:cs="Courier New"/>
          <w:lang w:eastAsia="cs-CZ"/>
        </w:rPr>
        <w:tab/>
        <w:t>25 tis.Kč</w:t>
      </w:r>
    </w:p>
    <w:p w14:paraId="67D1DE8D"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sociálních služeb</w:t>
      </w:r>
    </w:p>
    <w:p w14:paraId="7953C792"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Dětské centrum Domeček</w:t>
      </w:r>
      <w:r w:rsidRPr="00B637ED">
        <w:rPr>
          <w:rFonts w:ascii="Courier New" w:eastAsia="Times New Roman" w:hAnsi="Courier New" w:cs="Courier New"/>
          <w:lang w:eastAsia="cs-CZ"/>
        </w:rPr>
        <w:tab/>
        <w:t>473 tis.Kč</w:t>
      </w:r>
    </w:p>
    <w:p w14:paraId="1E1C3203"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Městská nemocnice Ostrava</w:t>
      </w:r>
      <w:r w:rsidRPr="00B637ED">
        <w:rPr>
          <w:rFonts w:ascii="Courier New" w:eastAsia="Times New Roman" w:hAnsi="Courier New" w:cs="Courier New"/>
          <w:lang w:eastAsia="cs-CZ"/>
        </w:rPr>
        <w:tab/>
        <w:t>9 970 tis.Kč</w:t>
      </w:r>
    </w:p>
    <w:p w14:paraId="3AB76E3D"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Magnolie</w:t>
      </w:r>
      <w:r w:rsidRPr="00B637ED">
        <w:rPr>
          <w:rFonts w:ascii="Courier New" w:eastAsia="Times New Roman" w:hAnsi="Courier New" w:cs="Courier New"/>
          <w:lang w:eastAsia="cs-CZ"/>
        </w:rPr>
        <w:tab/>
        <w:t>11 441 tis.Kč</w:t>
      </w:r>
    </w:p>
    <w:p w14:paraId="2A0CE923"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Iris</w:t>
      </w:r>
      <w:r w:rsidRPr="00B637ED">
        <w:rPr>
          <w:rFonts w:ascii="Courier New" w:eastAsia="Times New Roman" w:hAnsi="Courier New" w:cs="Courier New"/>
          <w:lang w:eastAsia="cs-CZ"/>
        </w:rPr>
        <w:tab/>
        <w:t>16 260 tis.Kč</w:t>
      </w:r>
    </w:p>
    <w:p w14:paraId="4C58A86C"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pro seniory Kamenec</w:t>
      </w:r>
      <w:r w:rsidRPr="00B637ED">
        <w:rPr>
          <w:rFonts w:ascii="Courier New" w:eastAsia="Times New Roman" w:hAnsi="Courier New" w:cs="Courier New"/>
          <w:lang w:eastAsia="cs-CZ"/>
        </w:rPr>
        <w:tab/>
        <w:t>24 320 tis.Kč</w:t>
      </w:r>
    </w:p>
    <w:p w14:paraId="004226BB"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Slunovrat</w:t>
      </w:r>
      <w:r w:rsidRPr="00B637ED">
        <w:rPr>
          <w:rFonts w:ascii="Courier New" w:eastAsia="Times New Roman" w:hAnsi="Courier New" w:cs="Courier New"/>
          <w:lang w:eastAsia="cs-CZ"/>
        </w:rPr>
        <w:tab/>
        <w:t>25 776 tis.Kč</w:t>
      </w:r>
    </w:p>
    <w:p w14:paraId="04D49234"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Sluníčko</w:t>
      </w:r>
      <w:r w:rsidRPr="00B637ED">
        <w:rPr>
          <w:rFonts w:ascii="Courier New" w:eastAsia="Times New Roman" w:hAnsi="Courier New" w:cs="Courier New"/>
          <w:lang w:eastAsia="cs-CZ"/>
        </w:rPr>
        <w:tab/>
        <w:t>31 736 tis.Kč</w:t>
      </w:r>
    </w:p>
    <w:p w14:paraId="69F98631"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Slunečnice</w:t>
      </w:r>
      <w:r w:rsidRPr="00B637ED">
        <w:rPr>
          <w:rFonts w:ascii="Courier New" w:eastAsia="Times New Roman" w:hAnsi="Courier New" w:cs="Courier New"/>
          <w:lang w:eastAsia="cs-CZ"/>
        </w:rPr>
        <w:tab/>
        <w:t>43 562 tis.Kč</w:t>
      </w:r>
    </w:p>
    <w:p w14:paraId="249E01F2"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 xml:space="preserve">           – Domov Čujkovova</w:t>
      </w:r>
      <w:r w:rsidRPr="00B637ED">
        <w:rPr>
          <w:rFonts w:ascii="Courier New" w:eastAsia="Times New Roman" w:hAnsi="Courier New" w:cs="Courier New"/>
          <w:lang w:eastAsia="cs-CZ"/>
        </w:rPr>
        <w:tab/>
        <w:t>43 576 tis.Kč</w:t>
      </w:r>
    </w:p>
    <w:p w14:paraId="5CBD6313"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 Korýtko</w:t>
      </w:r>
      <w:r w:rsidRPr="00B637ED">
        <w:rPr>
          <w:rFonts w:ascii="Courier New" w:eastAsia="Times New Roman" w:hAnsi="Courier New" w:cs="Courier New"/>
          <w:lang w:eastAsia="cs-CZ"/>
        </w:rPr>
        <w:tab/>
        <w:t>44 583 tis.Kč</w:t>
      </w:r>
    </w:p>
    <w:p w14:paraId="688EB8A6" w14:textId="77777777" w:rsidR="00B637ED" w:rsidRPr="00B637ED" w:rsidRDefault="00B637ED" w:rsidP="00B637ED">
      <w:pPr>
        <w:tabs>
          <w:tab w:val="right" w:pos="9923"/>
        </w:tabs>
        <w:spacing w:after="0" w:line="240" w:lineRule="auto"/>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Čtyřlístek</w:t>
      </w:r>
      <w:r w:rsidRPr="00B637ED">
        <w:rPr>
          <w:rFonts w:ascii="Courier New" w:eastAsia="Times New Roman" w:hAnsi="Courier New" w:cs="Courier New"/>
          <w:lang w:eastAsia="cs-CZ"/>
        </w:rPr>
        <w:tab/>
        <w:t>64 854 tis.Kč</w:t>
      </w:r>
    </w:p>
    <w:p w14:paraId="464EB5F6"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lang w:eastAsia="cs-CZ"/>
        </w:rPr>
      </w:pPr>
    </w:p>
    <w:p w14:paraId="54A7694B" w14:textId="77777777" w:rsidR="00B637ED" w:rsidRPr="00B637ED" w:rsidRDefault="00B637ED" w:rsidP="00B637ED">
      <w:pPr>
        <w:tabs>
          <w:tab w:val="right" w:pos="9923"/>
        </w:tabs>
        <w:spacing w:after="0" w:line="240" w:lineRule="auto"/>
        <w:ind w:right="-1"/>
        <w:jc w:val="both"/>
        <w:rPr>
          <w:rFonts w:ascii="Courier New" w:eastAsia="Times New Roman" w:hAnsi="Courier New" w:cs="Courier New"/>
          <w:b/>
          <w:lang w:eastAsia="cs-CZ"/>
        </w:rPr>
      </w:pPr>
      <w:r w:rsidRPr="00B637ED">
        <w:rPr>
          <w:rFonts w:ascii="Courier New" w:eastAsia="Times New Roman" w:hAnsi="Courier New" w:cs="Courier New"/>
          <w:b/>
          <w:spacing w:val="140"/>
          <w:lang w:eastAsia="cs-CZ"/>
        </w:rPr>
        <w:t>Celkem</w:t>
      </w:r>
      <w:r w:rsidRPr="00B637ED">
        <w:rPr>
          <w:rFonts w:ascii="Courier New" w:eastAsia="Times New Roman" w:hAnsi="Courier New" w:cs="Courier New"/>
          <w:b/>
          <w:lang w:eastAsia="cs-CZ"/>
        </w:rPr>
        <w:tab/>
        <w:t>395 267 tis.Kč</w:t>
      </w:r>
    </w:p>
    <w:p w14:paraId="3D8D06CE" w14:textId="77777777" w:rsidR="004A0133" w:rsidRPr="009F6459" w:rsidRDefault="004A0133" w:rsidP="004A0133">
      <w:pPr>
        <w:spacing w:after="0" w:line="240" w:lineRule="auto"/>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7ECE42A5" w14:textId="1DF6AC25" w:rsidR="00CE5343" w:rsidRPr="008E2908" w:rsidRDefault="00CE5343" w:rsidP="00253BDC">
      <w:pPr>
        <w:pStyle w:val="Zvrenet03"/>
      </w:pPr>
      <w:bookmarkStart w:id="27" w:name="_Toc170372059"/>
      <w:r w:rsidRPr="008E2908">
        <w:lastRenderedPageBreak/>
        <w:t>REKAPITULACE PŘÍJMŮ</w:t>
      </w:r>
      <w:bookmarkEnd w:id="27"/>
    </w:p>
    <w:p w14:paraId="1B36CD34" w14:textId="05C18084" w:rsidR="00CE5343" w:rsidRPr="008E2908" w:rsidRDefault="00CE5343" w:rsidP="00CE5343">
      <w:pPr>
        <w:tabs>
          <w:tab w:val="right" w:pos="9923"/>
        </w:tabs>
        <w:spacing w:after="0" w:line="240" w:lineRule="auto"/>
        <w:rPr>
          <w:rFonts w:ascii="Courier New" w:hAnsi="Courier New" w:cs="Courier New"/>
        </w:rPr>
      </w:pPr>
      <w:r w:rsidRPr="008E2908">
        <w:rPr>
          <w:rFonts w:ascii="Courier New" w:hAnsi="Courier New" w:cs="Courier New"/>
        </w:rPr>
        <w:t>1. Daňové příjmy</w:t>
      </w:r>
      <w:r w:rsidRPr="008E2908">
        <w:rPr>
          <w:rFonts w:ascii="Courier New" w:hAnsi="Courier New" w:cs="Courier New"/>
        </w:rPr>
        <w:tab/>
      </w:r>
      <w:r w:rsidR="008E2908">
        <w:rPr>
          <w:rFonts w:ascii="Courier New" w:hAnsi="Courier New" w:cs="Courier New"/>
        </w:rPr>
        <w:t>11 187 247</w:t>
      </w:r>
      <w:r w:rsidRPr="008E2908">
        <w:rPr>
          <w:rFonts w:ascii="Courier New" w:hAnsi="Courier New" w:cs="Courier New"/>
        </w:rPr>
        <w:t> tis.Kč</w:t>
      </w:r>
    </w:p>
    <w:p w14:paraId="0B143B62" w14:textId="7BEC01A3" w:rsidR="00CE5343" w:rsidRPr="008E2908" w:rsidRDefault="00CE5343" w:rsidP="00CE5343">
      <w:pPr>
        <w:tabs>
          <w:tab w:val="right" w:pos="9923"/>
        </w:tabs>
        <w:spacing w:after="0" w:line="240" w:lineRule="auto"/>
        <w:rPr>
          <w:rFonts w:ascii="Courier New" w:hAnsi="Courier New" w:cs="Courier New"/>
        </w:rPr>
      </w:pPr>
      <w:r w:rsidRPr="008E2908">
        <w:rPr>
          <w:rFonts w:ascii="Courier New" w:hAnsi="Courier New" w:cs="Courier New"/>
        </w:rPr>
        <w:t>2. Nedaňové příjmy</w:t>
      </w:r>
      <w:r w:rsidRPr="008E2908">
        <w:rPr>
          <w:rFonts w:ascii="Courier New" w:hAnsi="Courier New" w:cs="Courier New"/>
        </w:rPr>
        <w:tab/>
      </w:r>
      <w:r w:rsidR="008E2908">
        <w:rPr>
          <w:rFonts w:ascii="Courier New" w:hAnsi="Courier New" w:cs="Courier New"/>
        </w:rPr>
        <w:t>1 064 498</w:t>
      </w:r>
      <w:r w:rsidRPr="008E2908">
        <w:rPr>
          <w:rFonts w:ascii="Courier New" w:hAnsi="Courier New" w:cs="Courier New"/>
        </w:rPr>
        <w:t> tis.Kč</w:t>
      </w:r>
    </w:p>
    <w:p w14:paraId="6FFA6CB8" w14:textId="6DA0BCF1" w:rsidR="00CE5343" w:rsidRPr="008E2908" w:rsidRDefault="00CE5343" w:rsidP="00CE5343">
      <w:pPr>
        <w:tabs>
          <w:tab w:val="right" w:pos="9923"/>
        </w:tabs>
        <w:spacing w:after="0" w:line="240" w:lineRule="auto"/>
        <w:rPr>
          <w:rFonts w:ascii="Courier New" w:hAnsi="Courier New" w:cs="Courier New"/>
        </w:rPr>
      </w:pPr>
      <w:r w:rsidRPr="008E2908">
        <w:rPr>
          <w:rFonts w:ascii="Courier New" w:hAnsi="Courier New" w:cs="Courier New"/>
        </w:rPr>
        <w:t>3. Kapitálové příjmy</w:t>
      </w:r>
      <w:r w:rsidRPr="008E2908">
        <w:rPr>
          <w:rFonts w:ascii="Courier New" w:hAnsi="Courier New" w:cs="Courier New"/>
        </w:rPr>
        <w:tab/>
      </w:r>
      <w:r w:rsidR="008E2908">
        <w:rPr>
          <w:rFonts w:ascii="Courier New" w:hAnsi="Courier New" w:cs="Courier New"/>
        </w:rPr>
        <w:t>33 155</w:t>
      </w:r>
      <w:r w:rsidRPr="008E2908">
        <w:rPr>
          <w:rFonts w:ascii="Courier New" w:hAnsi="Courier New" w:cs="Courier New"/>
        </w:rPr>
        <w:t> tis.Kč</w:t>
      </w:r>
    </w:p>
    <w:p w14:paraId="0057B645" w14:textId="0F59AC79" w:rsidR="00CE5343" w:rsidRPr="008E2908" w:rsidRDefault="00CE5343" w:rsidP="00CE5343">
      <w:pPr>
        <w:tabs>
          <w:tab w:val="right" w:pos="9923"/>
        </w:tabs>
        <w:spacing w:after="0" w:line="240" w:lineRule="auto"/>
        <w:rPr>
          <w:rFonts w:ascii="Courier New" w:hAnsi="Courier New" w:cs="Courier New"/>
          <w:b/>
          <w:bCs/>
        </w:rPr>
      </w:pPr>
      <w:r w:rsidRPr="008E2908">
        <w:rPr>
          <w:rFonts w:ascii="Courier New" w:hAnsi="Courier New" w:cs="Courier New"/>
          <w:b/>
          <w:bCs/>
        </w:rPr>
        <w:t>Vlastní příjmy celkem</w:t>
      </w:r>
      <w:r w:rsidRPr="008E2908">
        <w:rPr>
          <w:rFonts w:ascii="Courier New" w:hAnsi="Courier New" w:cs="Courier New"/>
          <w:b/>
          <w:bCs/>
        </w:rPr>
        <w:tab/>
      </w:r>
      <w:r w:rsidR="008E2908">
        <w:rPr>
          <w:rFonts w:ascii="Courier New" w:hAnsi="Courier New" w:cs="Courier New"/>
          <w:b/>
          <w:bCs/>
        </w:rPr>
        <w:t>12 284 900</w:t>
      </w:r>
      <w:r w:rsidRPr="008E2908">
        <w:rPr>
          <w:rFonts w:ascii="Courier New" w:hAnsi="Courier New" w:cs="Courier New"/>
          <w:b/>
          <w:bCs/>
        </w:rPr>
        <w:t> tis.Kč</w:t>
      </w:r>
    </w:p>
    <w:p w14:paraId="44BB0965" w14:textId="566442E1" w:rsidR="00CE5343" w:rsidRPr="008E2908" w:rsidRDefault="00CE5343" w:rsidP="00CE5343">
      <w:pPr>
        <w:tabs>
          <w:tab w:val="right" w:pos="9923"/>
        </w:tabs>
        <w:spacing w:after="0" w:line="240" w:lineRule="auto"/>
        <w:rPr>
          <w:rFonts w:ascii="Courier New" w:hAnsi="Courier New" w:cs="Courier New"/>
        </w:rPr>
      </w:pPr>
    </w:p>
    <w:p w14:paraId="5F668DC0" w14:textId="6F7FE3CD" w:rsidR="00CE5343" w:rsidRPr="008E2908" w:rsidRDefault="00CE5343" w:rsidP="00CE5343">
      <w:pPr>
        <w:tabs>
          <w:tab w:val="right" w:pos="9923"/>
        </w:tabs>
        <w:spacing w:after="0" w:line="240" w:lineRule="auto"/>
        <w:rPr>
          <w:rFonts w:ascii="Courier New" w:hAnsi="Courier New" w:cs="Courier New"/>
        </w:rPr>
      </w:pPr>
      <w:r w:rsidRPr="008E2908">
        <w:rPr>
          <w:rFonts w:ascii="Courier New" w:hAnsi="Courier New" w:cs="Courier New"/>
        </w:rPr>
        <w:t>4. Přijaté transfery</w:t>
      </w:r>
      <w:r w:rsidRPr="008E2908">
        <w:rPr>
          <w:rFonts w:ascii="Courier New" w:hAnsi="Courier New" w:cs="Courier New"/>
        </w:rPr>
        <w:tab/>
      </w:r>
      <w:r w:rsidR="008E2908">
        <w:rPr>
          <w:rFonts w:ascii="Courier New" w:hAnsi="Courier New" w:cs="Courier New"/>
        </w:rPr>
        <w:t xml:space="preserve">1 029 516 </w:t>
      </w:r>
      <w:r w:rsidRPr="008E2908">
        <w:rPr>
          <w:rFonts w:ascii="Courier New" w:hAnsi="Courier New" w:cs="Courier New"/>
        </w:rPr>
        <w:t>tis.Kč</w:t>
      </w:r>
    </w:p>
    <w:p w14:paraId="5AC38481" w14:textId="65AA0BEB" w:rsidR="00CE5343" w:rsidRPr="008E2908" w:rsidRDefault="00CE5343" w:rsidP="00CE5343">
      <w:pPr>
        <w:tabs>
          <w:tab w:val="right" w:pos="9923"/>
        </w:tabs>
        <w:spacing w:after="0" w:line="240" w:lineRule="auto"/>
        <w:rPr>
          <w:rFonts w:ascii="Courier New" w:hAnsi="Courier New" w:cs="Courier New"/>
          <w:b/>
          <w:bCs/>
        </w:rPr>
      </w:pPr>
      <w:r w:rsidRPr="008E2908">
        <w:rPr>
          <w:rFonts w:ascii="Courier New" w:hAnsi="Courier New" w:cs="Courier New"/>
          <w:b/>
          <w:bCs/>
        </w:rPr>
        <w:t>PŘÍJMY CELKEM PO KONSOLIDACI</w:t>
      </w:r>
      <w:r w:rsidRPr="008E2908">
        <w:rPr>
          <w:rFonts w:ascii="Courier New" w:hAnsi="Courier New" w:cs="Courier New"/>
          <w:b/>
          <w:bCs/>
        </w:rPr>
        <w:tab/>
      </w:r>
      <w:r w:rsidR="00F90FE4">
        <w:rPr>
          <w:rFonts w:ascii="Courier New" w:hAnsi="Courier New" w:cs="Courier New"/>
          <w:b/>
          <w:bCs/>
        </w:rPr>
        <w:t>13 314 416</w:t>
      </w:r>
      <w:r w:rsidRPr="008E2908">
        <w:rPr>
          <w:rFonts w:ascii="Courier New" w:hAnsi="Courier New" w:cs="Courier New"/>
          <w:b/>
          <w:bCs/>
        </w:rPr>
        <w:t> tis.Kč</w:t>
      </w:r>
    </w:p>
    <w:p w14:paraId="245CB4A5" w14:textId="77777777" w:rsidR="00842099" w:rsidRPr="00F14312" w:rsidRDefault="00842099" w:rsidP="00842099">
      <w:pPr>
        <w:tabs>
          <w:tab w:val="left" w:pos="1026"/>
        </w:tabs>
      </w:pPr>
    </w:p>
    <w:p w14:paraId="17DC8F46" w14:textId="362FB97E" w:rsidR="00CE5343" w:rsidRPr="00F14312" w:rsidRDefault="00F71738" w:rsidP="00842099">
      <w:pPr>
        <w:tabs>
          <w:tab w:val="left" w:pos="1026"/>
        </w:tabs>
        <w:sectPr w:rsidR="00CE5343" w:rsidRPr="00F14312" w:rsidSect="009264A2">
          <w:footerReference w:type="even" r:id="rId14"/>
          <w:footerReference w:type="default" r:id="rId15"/>
          <w:type w:val="oddPage"/>
          <w:pgSz w:w="11906" w:h="16838" w:code="9"/>
          <w:pgMar w:top="851" w:right="992" w:bottom="851" w:left="992" w:header="709" w:footer="709" w:gutter="0"/>
          <w:cols w:space="708"/>
          <w:docGrid w:linePitch="360"/>
        </w:sectPr>
      </w:pPr>
      <w:r w:rsidRPr="00F14312">
        <w:t xml:space="preserve">   </w:t>
      </w:r>
    </w:p>
    <w:p w14:paraId="24136A2A" w14:textId="3C050CDB" w:rsidR="00842099" w:rsidRPr="00B80FEA" w:rsidRDefault="00842099" w:rsidP="00842099">
      <w:pPr>
        <w:pStyle w:val="Zvrenet01"/>
      </w:pPr>
      <w:bookmarkStart w:id="28" w:name="_Toc96101906"/>
      <w:bookmarkStart w:id="29" w:name="_Toc96107771"/>
      <w:bookmarkStart w:id="30" w:name="_Toc170372060"/>
      <w:r w:rsidRPr="00B80FEA">
        <w:lastRenderedPageBreak/>
        <w:t>FINANCOVÁNÍ</w:t>
      </w:r>
      <w:bookmarkEnd w:id="28"/>
      <w:bookmarkEnd w:id="29"/>
      <w:bookmarkEnd w:id="30"/>
    </w:p>
    <w:p w14:paraId="56F7E7B1" w14:textId="77777777" w:rsidR="00B80FEA" w:rsidRPr="00685EC0" w:rsidRDefault="00B80FEA" w:rsidP="00B80FEA">
      <w:pPr>
        <w:spacing w:after="0" w:line="240" w:lineRule="auto"/>
        <w:rPr>
          <w:rFonts w:ascii="Courier New" w:hAnsi="Courier New" w:cs="Courier New"/>
          <w:b/>
          <w:bCs/>
        </w:rPr>
      </w:pPr>
      <w:r w:rsidRPr="00685EC0">
        <w:rPr>
          <w:rFonts w:ascii="Courier New" w:hAnsi="Courier New" w:cs="Courier New"/>
        </w:rPr>
        <w:t xml:space="preserve">K 31.12.2023 bylo vykázáno financování ve výši </w:t>
      </w:r>
      <w:r w:rsidRPr="00685EC0">
        <w:rPr>
          <w:rFonts w:ascii="Courier New" w:hAnsi="Courier New" w:cs="Courier New"/>
          <w:b/>
          <w:bCs/>
        </w:rPr>
        <w:t>-601 726 tis.Kč.</w:t>
      </w:r>
    </w:p>
    <w:p w14:paraId="7F804943" w14:textId="77777777" w:rsidR="00B80FEA" w:rsidRPr="00685EC0" w:rsidRDefault="00B80FEA" w:rsidP="00B80FEA">
      <w:pPr>
        <w:spacing w:after="0" w:line="240" w:lineRule="auto"/>
        <w:rPr>
          <w:rFonts w:ascii="Courier New" w:hAnsi="Courier New" w:cs="Courier New"/>
          <w:b/>
          <w:bCs/>
        </w:rPr>
      </w:pPr>
    </w:p>
    <w:p w14:paraId="778798FB"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POL</w:t>
      </w:r>
      <w:r w:rsidRPr="00685EC0">
        <w:rPr>
          <w:rFonts w:ascii="Courier New" w:eastAsia="Times New Roman" w:hAnsi="Courier New" w:cs="Times New Roman"/>
          <w:b/>
          <w:bCs/>
          <w:lang w:eastAsia="cs-CZ"/>
        </w:rPr>
        <w:tab/>
        <w:t>název položky</w:t>
      </w:r>
      <w:r w:rsidRPr="00685EC0">
        <w:rPr>
          <w:rFonts w:ascii="Courier New" w:eastAsia="Times New Roman" w:hAnsi="Courier New" w:cs="Times New Roman"/>
          <w:b/>
          <w:bCs/>
          <w:lang w:eastAsia="cs-CZ"/>
        </w:rPr>
        <w:tab/>
      </w:r>
      <w:r w:rsidRPr="00685EC0">
        <w:rPr>
          <w:rFonts w:ascii="Courier New" w:eastAsia="Times New Roman" w:hAnsi="Courier New" w:cs="Times New Roman"/>
          <w:b/>
          <w:bCs/>
          <w:lang w:eastAsia="cs-CZ"/>
        </w:rPr>
        <w:tab/>
        <w:t>skutečnost</w:t>
      </w:r>
    </w:p>
    <w:p w14:paraId="2804C8F3"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8115</w:t>
      </w:r>
      <w:r w:rsidRPr="00685EC0">
        <w:rPr>
          <w:rFonts w:ascii="Courier New" w:eastAsia="Times New Roman" w:hAnsi="Courier New" w:cs="Times New Roman"/>
          <w:b/>
          <w:bCs/>
          <w:lang w:eastAsia="cs-CZ"/>
        </w:rPr>
        <w:tab/>
        <w:t>změna stavu krátkodobých prostředků na bankovních účtech</w:t>
      </w:r>
    </w:p>
    <w:p w14:paraId="5A9DDE2E"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ab/>
      </w:r>
      <w:r w:rsidRPr="00685EC0">
        <w:rPr>
          <w:rFonts w:ascii="Courier New" w:eastAsia="Times New Roman" w:hAnsi="Courier New" w:cs="Times New Roman"/>
          <w:b/>
          <w:bCs/>
          <w:lang w:eastAsia="cs-CZ"/>
        </w:rPr>
        <w:tab/>
      </w:r>
      <w:r w:rsidRPr="00685EC0">
        <w:rPr>
          <w:rFonts w:ascii="Courier New" w:eastAsia="Times New Roman" w:hAnsi="Courier New" w:cs="Times New Roman"/>
          <w:b/>
          <w:bCs/>
          <w:lang w:eastAsia="cs-CZ"/>
        </w:rPr>
        <w:tab/>
      </w:r>
      <w:r w:rsidRPr="00685EC0">
        <w:rPr>
          <w:rFonts w:ascii="Courier New" w:eastAsia="Times New Roman" w:hAnsi="Courier New" w:cs="Times New Roman"/>
          <w:b/>
          <w:bCs/>
          <w:lang w:eastAsia="cs-CZ"/>
        </w:rPr>
        <w:tab/>
        <w:t>712 790 tis.Kč</w:t>
      </w:r>
    </w:p>
    <w:p w14:paraId="7561649F"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r w:rsidRPr="00685EC0">
        <w:rPr>
          <w:rFonts w:ascii="Courier New" w:eastAsia="Times New Roman" w:hAnsi="Courier New" w:cs="Times New Roman"/>
          <w:bCs/>
          <w:lang w:eastAsia="cs-CZ"/>
        </w:rPr>
        <w:t>Částka představuje změnu stavu prostředků na bankovních účtech od počátku do konce vykazovaného období, která se automaticky dopočítává ve výkaze.</w:t>
      </w:r>
    </w:p>
    <w:p w14:paraId="345E26C4"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1B02028D"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8117</w:t>
      </w:r>
      <w:r w:rsidRPr="00685EC0">
        <w:rPr>
          <w:rFonts w:ascii="Courier New" w:eastAsia="Times New Roman" w:hAnsi="Courier New" w:cs="Times New Roman"/>
          <w:b/>
          <w:bCs/>
          <w:lang w:eastAsia="cs-CZ"/>
        </w:rPr>
        <w:tab/>
        <w:t xml:space="preserve">aktivní krátkodobé operace řízení likvidity – příjmy </w:t>
      </w:r>
    </w:p>
    <w:p w14:paraId="37288A6E"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r w:rsidRPr="00685EC0">
        <w:rPr>
          <w:rFonts w:ascii="Courier New" w:eastAsia="Times New Roman" w:hAnsi="Courier New" w:cs="Times New Roman"/>
          <w:lang w:eastAsia="cs-CZ"/>
        </w:rPr>
        <w:t xml:space="preserve">Částka ve výši </w:t>
      </w:r>
      <w:r w:rsidRPr="00685EC0">
        <w:rPr>
          <w:rFonts w:ascii="Courier New" w:eastAsia="Times New Roman" w:hAnsi="Courier New" w:cs="Times New Roman"/>
          <w:b/>
          <w:bCs/>
          <w:lang w:eastAsia="cs-CZ"/>
        </w:rPr>
        <w:t>11 923 357 tis.Kč</w:t>
      </w:r>
      <w:r w:rsidRPr="00685EC0">
        <w:rPr>
          <w:rFonts w:ascii="Courier New" w:eastAsia="Times New Roman" w:hAnsi="Courier New" w:cs="Times New Roman"/>
          <w:bCs/>
          <w:lang w:eastAsia="cs-CZ"/>
        </w:rPr>
        <w:t xml:space="preserve"> </w:t>
      </w:r>
      <w:r w:rsidRPr="00685EC0">
        <w:rPr>
          <w:rFonts w:ascii="Courier New" w:eastAsia="Times New Roman" w:hAnsi="Courier New" w:cs="Times New Roman"/>
          <w:lang w:eastAsia="cs-CZ"/>
        </w:rPr>
        <w:t>vykazuje prodej cenných papírů a termínovaných vkladů za sledované období, ale nepředstavuje žádnou reálnou hodnotu.</w:t>
      </w:r>
    </w:p>
    <w:p w14:paraId="29536213"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7EE62AA5"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8118</w:t>
      </w:r>
      <w:r w:rsidRPr="00685EC0">
        <w:rPr>
          <w:rFonts w:ascii="Courier New" w:eastAsia="Times New Roman" w:hAnsi="Courier New" w:cs="Times New Roman"/>
          <w:b/>
          <w:bCs/>
          <w:lang w:eastAsia="cs-CZ"/>
        </w:rPr>
        <w:tab/>
        <w:t xml:space="preserve">aktivní krátkodobé operace řízení likvidity – výdaje </w:t>
      </w:r>
    </w:p>
    <w:p w14:paraId="5EFF0189" w14:textId="77777777" w:rsidR="00B80FEA" w:rsidRPr="00685EC0" w:rsidRDefault="00B80FEA" w:rsidP="00B80FEA">
      <w:pPr>
        <w:tabs>
          <w:tab w:val="right" w:pos="9923"/>
        </w:tabs>
        <w:spacing w:after="0" w:line="240" w:lineRule="auto"/>
        <w:jc w:val="both"/>
        <w:rPr>
          <w:rFonts w:ascii="Courier New" w:eastAsia="Times New Roman" w:hAnsi="Courier New" w:cs="Times New Roman"/>
          <w:bCs/>
          <w:lang w:eastAsia="cs-CZ"/>
        </w:rPr>
      </w:pPr>
      <w:r w:rsidRPr="00685EC0">
        <w:rPr>
          <w:rFonts w:ascii="Courier New" w:eastAsia="Times New Roman" w:hAnsi="Courier New" w:cs="Times New Roman"/>
          <w:lang w:eastAsia="cs-CZ"/>
        </w:rPr>
        <w:t>Částka ve výši</w:t>
      </w:r>
      <w:r w:rsidRPr="00685EC0">
        <w:rPr>
          <w:rFonts w:ascii="Courier New" w:eastAsia="Times New Roman" w:hAnsi="Courier New" w:cs="Times New Roman"/>
          <w:b/>
          <w:bCs/>
          <w:lang w:eastAsia="cs-CZ"/>
        </w:rPr>
        <w:t xml:space="preserve"> -12 330 088 tis.Kč </w:t>
      </w:r>
      <w:r w:rsidRPr="00685EC0">
        <w:rPr>
          <w:rFonts w:ascii="Courier New" w:eastAsia="Times New Roman" w:hAnsi="Courier New" w:cs="Times New Roman"/>
          <w:lang w:eastAsia="cs-CZ"/>
        </w:rPr>
        <w:t>vykazuje nákup cenných papírů a termínovaných vkladů za sledované období, ale nepředstavuje žádnou reálnou hodnotu.</w:t>
      </w:r>
    </w:p>
    <w:p w14:paraId="77EADFE0"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089B7EED"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8124</w:t>
      </w:r>
      <w:r w:rsidRPr="00685EC0">
        <w:rPr>
          <w:rFonts w:ascii="Courier New" w:eastAsia="Times New Roman" w:hAnsi="Courier New" w:cs="Times New Roman"/>
          <w:b/>
          <w:bCs/>
          <w:lang w:eastAsia="cs-CZ"/>
        </w:rPr>
        <w:tab/>
        <w:t>uhrazené splátky dlouhodobých přijatých půjčených prostředků</w:t>
      </w:r>
    </w:p>
    <w:p w14:paraId="506108F6"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r w:rsidRPr="00685EC0">
        <w:rPr>
          <w:rFonts w:ascii="Courier New" w:eastAsia="Times New Roman" w:hAnsi="Courier New" w:cs="Times New Roman"/>
          <w:lang w:eastAsia="cs-CZ"/>
        </w:rPr>
        <w:t>- splátka jistiny z úvěru České spořitelny, a.s.</w:t>
      </w:r>
      <w:r w:rsidRPr="00685EC0">
        <w:rPr>
          <w:rFonts w:ascii="Courier New" w:eastAsia="Times New Roman" w:hAnsi="Courier New" w:cs="Times New Roman"/>
          <w:lang w:eastAsia="cs-CZ"/>
        </w:rPr>
        <w:tab/>
      </w:r>
      <w:r w:rsidRPr="00685EC0">
        <w:rPr>
          <w:rFonts w:ascii="Courier New" w:eastAsia="Times New Roman" w:hAnsi="Courier New" w:cs="Times New Roman"/>
          <w:b/>
          <w:lang w:eastAsia="cs-CZ"/>
        </w:rPr>
        <w:t>-300 000 tis.Kč</w:t>
      </w:r>
    </w:p>
    <w:p w14:paraId="35A1AE6B"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16AD0BAD"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8128</w:t>
      </w:r>
      <w:r w:rsidRPr="00685EC0">
        <w:rPr>
          <w:rFonts w:ascii="Courier New" w:eastAsia="Times New Roman" w:hAnsi="Courier New" w:cs="Times New Roman"/>
          <w:b/>
          <w:bCs/>
          <w:lang w:eastAsia="cs-CZ"/>
        </w:rPr>
        <w:tab/>
        <w:t xml:space="preserve">aktivní dlouhodobé operace řízení likvidity – výdaje </w:t>
      </w:r>
    </w:p>
    <w:p w14:paraId="07A5A64C"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r w:rsidRPr="00685EC0">
        <w:rPr>
          <w:rFonts w:ascii="Courier New" w:eastAsia="Times New Roman" w:hAnsi="Courier New" w:cs="Times New Roman"/>
          <w:lang w:eastAsia="cs-CZ"/>
        </w:rPr>
        <w:t>- založení nového termínovaného vkladu</w:t>
      </w:r>
      <w:r w:rsidRPr="00685EC0">
        <w:rPr>
          <w:rFonts w:ascii="Courier New" w:eastAsia="Times New Roman" w:hAnsi="Courier New" w:cs="Times New Roman"/>
          <w:lang w:eastAsia="cs-CZ"/>
        </w:rPr>
        <w:tab/>
        <w:t>-</w:t>
      </w:r>
      <w:r w:rsidRPr="00685EC0">
        <w:rPr>
          <w:rFonts w:ascii="Courier New" w:eastAsia="Times New Roman" w:hAnsi="Courier New" w:cs="Times New Roman"/>
          <w:b/>
          <w:lang w:eastAsia="cs-CZ"/>
        </w:rPr>
        <w:t>300 000 tis.Kč</w:t>
      </w:r>
    </w:p>
    <w:p w14:paraId="78E958CB"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2B0063E0"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4904533A" w14:textId="77777777" w:rsidR="00B80FEA" w:rsidRPr="00685EC0" w:rsidRDefault="00B80FEA" w:rsidP="00B80FEA">
      <w:pPr>
        <w:tabs>
          <w:tab w:val="left" w:pos="680"/>
          <w:tab w:val="left" w:pos="709"/>
          <w:tab w:val="right" w:pos="7229"/>
          <w:tab w:val="right" w:pos="9922"/>
        </w:tabs>
        <w:spacing w:after="0" w:line="240" w:lineRule="auto"/>
        <w:jc w:val="both"/>
        <w:rPr>
          <w:rFonts w:ascii="Courier New" w:eastAsia="Times New Roman" w:hAnsi="Courier New" w:cs="Times New Roman"/>
          <w:b/>
          <w:bCs/>
          <w:lang w:eastAsia="cs-CZ"/>
        </w:rPr>
      </w:pPr>
      <w:r w:rsidRPr="00685EC0">
        <w:rPr>
          <w:rFonts w:ascii="Courier New" w:eastAsia="Times New Roman" w:hAnsi="Courier New" w:cs="Times New Roman"/>
          <w:b/>
          <w:bCs/>
          <w:lang w:eastAsia="cs-CZ"/>
        </w:rPr>
        <w:t>8224</w:t>
      </w:r>
      <w:r w:rsidRPr="00685EC0">
        <w:rPr>
          <w:rFonts w:ascii="Courier New" w:eastAsia="Times New Roman" w:hAnsi="Courier New" w:cs="Times New Roman"/>
          <w:b/>
          <w:bCs/>
          <w:lang w:eastAsia="cs-CZ"/>
        </w:rPr>
        <w:tab/>
        <w:t>uhrazené splátky dlouhodobých přijatých půjčených prostředků</w:t>
      </w:r>
    </w:p>
    <w:p w14:paraId="45F9C384" w14:textId="77777777" w:rsidR="00B80FEA" w:rsidRPr="00685EC0" w:rsidRDefault="00B80FEA" w:rsidP="00B80FEA">
      <w:pPr>
        <w:tabs>
          <w:tab w:val="right" w:pos="9923"/>
        </w:tabs>
        <w:spacing w:after="0" w:line="240" w:lineRule="auto"/>
        <w:rPr>
          <w:rFonts w:ascii="Courier New" w:eastAsia="Times New Roman" w:hAnsi="Courier New" w:cs="Times New Roman"/>
          <w:b/>
          <w:bCs/>
          <w:lang w:eastAsia="cs-CZ"/>
        </w:rPr>
      </w:pPr>
      <w:r w:rsidRPr="00685EC0">
        <w:rPr>
          <w:rFonts w:ascii="Courier New" w:eastAsia="Times New Roman" w:hAnsi="Courier New" w:cs="Times New Roman"/>
          <w:bCs/>
          <w:lang w:eastAsia="cs-CZ"/>
        </w:rPr>
        <w:t>- splátka jistiny z úvěru EIB – splácení 1. - 6. tranše</w:t>
      </w:r>
      <w:r w:rsidRPr="00685EC0">
        <w:rPr>
          <w:rFonts w:ascii="Courier New" w:eastAsia="Times New Roman" w:hAnsi="Courier New" w:cs="Times New Roman"/>
          <w:b/>
          <w:bCs/>
          <w:lang w:eastAsia="cs-CZ"/>
        </w:rPr>
        <w:tab/>
        <w:t>-300 000 tis.Kč</w:t>
      </w:r>
    </w:p>
    <w:p w14:paraId="19CE8AED" w14:textId="77777777" w:rsidR="00B80FEA" w:rsidRPr="00685EC0" w:rsidRDefault="00B80FEA" w:rsidP="00B80FEA">
      <w:pPr>
        <w:tabs>
          <w:tab w:val="right" w:pos="9923"/>
        </w:tabs>
        <w:spacing w:after="0" w:line="240" w:lineRule="auto"/>
        <w:jc w:val="both"/>
        <w:rPr>
          <w:rFonts w:ascii="Courier New" w:eastAsia="Times New Roman" w:hAnsi="Courier New" w:cs="Times New Roman"/>
          <w:lang w:eastAsia="cs-CZ"/>
        </w:rPr>
      </w:pPr>
    </w:p>
    <w:p w14:paraId="23B47620" w14:textId="77777777" w:rsidR="00B80FEA" w:rsidRPr="00685EC0" w:rsidRDefault="00B80FEA" w:rsidP="00B80FEA">
      <w:pPr>
        <w:tabs>
          <w:tab w:val="left" w:pos="680"/>
          <w:tab w:val="left" w:pos="709"/>
          <w:tab w:val="right" w:pos="7229"/>
          <w:tab w:val="right" w:pos="9923"/>
        </w:tabs>
        <w:spacing w:after="0" w:line="240" w:lineRule="auto"/>
        <w:jc w:val="both"/>
        <w:rPr>
          <w:rFonts w:ascii="Courier New" w:hAnsi="Courier New" w:cs="Courier New"/>
        </w:rPr>
      </w:pPr>
      <w:r w:rsidRPr="00685EC0">
        <w:rPr>
          <w:rFonts w:ascii="Courier New" w:eastAsia="Times New Roman" w:hAnsi="Courier New" w:cs="Times New Roman"/>
          <w:b/>
          <w:bCs/>
          <w:lang w:eastAsia="cs-CZ"/>
        </w:rPr>
        <w:t>8902</w:t>
      </w:r>
      <w:r w:rsidRPr="00685EC0">
        <w:rPr>
          <w:rFonts w:ascii="Courier New" w:eastAsia="Times New Roman" w:hAnsi="Courier New" w:cs="Times New Roman"/>
          <w:b/>
          <w:bCs/>
          <w:lang w:eastAsia="cs-CZ"/>
        </w:rPr>
        <w:tab/>
        <w:t>nerealizované kursové rozdíly pohybů na devizových účtech</w:t>
      </w:r>
      <w:r w:rsidRPr="00685EC0">
        <w:rPr>
          <w:rFonts w:ascii="Courier New" w:hAnsi="Courier New" w:cs="Courier New"/>
        </w:rPr>
        <w:tab/>
      </w:r>
    </w:p>
    <w:p w14:paraId="5D245CCD" w14:textId="77777777" w:rsidR="00B80FEA" w:rsidRPr="008165B5" w:rsidRDefault="00B80FEA" w:rsidP="00B80FEA">
      <w:pPr>
        <w:tabs>
          <w:tab w:val="right" w:pos="9923"/>
        </w:tabs>
        <w:spacing w:after="0" w:line="240" w:lineRule="auto"/>
        <w:rPr>
          <w:rFonts w:ascii="Courier New" w:eastAsia="Times New Roman" w:hAnsi="Courier New" w:cs="Times New Roman"/>
          <w:b/>
          <w:lang w:eastAsia="cs-CZ"/>
        </w:rPr>
      </w:pPr>
      <w:r w:rsidRPr="00F93FE9">
        <w:rPr>
          <w:rFonts w:ascii="Courier New" w:eastAsia="Times New Roman" w:hAnsi="Courier New" w:cs="Times New Roman"/>
          <w:bCs/>
          <w:lang w:eastAsia="cs-CZ"/>
        </w:rPr>
        <w:tab/>
      </w:r>
      <w:r w:rsidRPr="008165B5">
        <w:rPr>
          <w:rFonts w:ascii="Courier New" w:eastAsia="Times New Roman" w:hAnsi="Courier New" w:cs="Times New Roman"/>
          <w:b/>
          <w:lang w:eastAsia="cs-CZ"/>
        </w:rPr>
        <w:t>-7 785 tis.Kč</w:t>
      </w:r>
    </w:p>
    <w:p w14:paraId="2746820D" w14:textId="77777777" w:rsidR="00B80FEA" w:rsidRDefault="00B80FEA" w:rsidP="00FF60B9">
      <w:pPr>
        <w:spacing w:after="0" w:line="240" w:lineRule="auto"/>
        <w:rPr>
          <w:rFonts w:ascii="Courier New" w:hAnsi="Courier New" w:cs="Courier New"/>
          <w:color w:val="FF0000"/>
        </w:rPr>
      </w:pPr>
    </w:p>
    <w:p w14:paraId="33580C24" w14:textId="77777777" w:rsidR="00FF60B9" w:rsidRPr="009F6459" w:rsidRDefault="00FF60B9" w:rsidP="00FF60B9">
      <w:pPr>
        <w:tabs>
          <w:tab w:val="right" w:pos="9923"/>
        </w:tabs>
        <w:spacing w:after="0" w:line="240" w:lineRule="auto"/>
        <w:jc w:val="both"/>
        <w:rPr>
          <w:rFonts w:ascii="Courier New" w:eastAsia="Times New Roman" w:hAnsi="Courier New" w:cs="Times New Roman"/>
          <w:color w:val="FF0000"/>
          <w:lang w:eastAsia="cs-CZ"/>
        </w:rPr>
      </w:pPr>
    </w:p>
    <w:p w14:paraId="529E5433" w14:textId="77777777" w:rsidR="00E50955" w:rsidRPr="009F6459" w:rsidRDefault="00E50955" w:rsidP="00E50955">
      <w:pPr>
        <w:rPr>
          <w:color w:val="FF0000"/>
        </w:rPr>
        <w:sectPr w:rsidR="00E50955" w:rsidRPr="009F6459" w:rsidSect="009264A2">
          <w:type w:val="oddPage"/>
          <w:pgSz w:w="11906" w:h="16838" w:code="9"/>
          <w:pgMar w:top="851" w:right="992" w:bottom="851" w:left="992" w:header="709" w:footer="709" w:gutter="0"/>
          <w:cols w:space="708"/>
          <w:docGrid w:linePitch="360"/>
        </w:sectPr>
      </w:pPr>
    </w:p>
    <w:p w14:paraId="3A39B33F" w14:textId="49B8B3C2" w:rsidR="00E50955" w:rsidRPr="00F14312" w:rsidRDefault="00E50955" w:rsidP="00E50955">
      <w:pPr>
        <w:pStyle w:val="Zvrenet01"/>
      </w:pPr>
      <w:bookmarkStart w:id="31" w:name="_Toc96101907"/>
      <w:bookmarkStart w:id="32" w:name="_Toc96107772"/>
      <w:bookmarkStart w:id="33" w:name="_Toc170372061"/>
      <w:r w:rsidRPr="00F14312">
        <w:lastRenderedPageBreak/>
        <w:t xml:space="preserve">VÝDAJE </w:t>
      </w:r>
      <w:r w:rsidR="00762D0B">
        <w:t>MĚSTA</w:t>
      </w:r>
      <w:r w:rsidRPr="00F14312">
        <w:t xml:space="preserve"> NA 1 OBYVATELE</w:t>
      </w:r>
      <w:bookmarkEnd w:id="31"/>
      <w:bookmarkEnd w:id="32"/>
      <w:r w:rsidR="00A006FA" w:rsidRPr="00F14312">
        <w:rPr>
          <w:rStyle w:val="Znakapoznpodarou"/>
          <w:szCs w:val="34"/>
        </w:rPr>
        <w:footnoteReference w:id="6"/>
      </w:r>
      <w:bookmarkEnd w:id="33"/>
    </w:p>
    <w:p w14:paraId="575E3C23" w14:textId="3FC26959" w:rsidR="00E50955" w:rsidRDefault="0068035D" w:rsidP="00762D0B">
      <w:pPr>
        <w:jc w:val="center"/>
        <w:rPr>
          <w:color w:val="FF0000"/>
        </w:rPr>
      </w:pPr>
      <w:r w:rsidRPr="0068035D">
        <w:rPr>
          <w:noProof/>
        </w:rPr>
        <w:drawing>
          <wp:inline distT="0" distB="0" distL="0" distR="0" wp14:anchorId="156341A6" wp14:editId="4313036B">
            <wp:extent cx="5670000" cy="7650000"/>
            <wp:effectExtent l="0" t="0" r="6985" b="0"/>
            <wp:docPr id="206673348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70000" cy="7650000"/>
                    </a:xfrm>
                    <a:prstGeom prst="rect">
                      <a:avLst/>
                    </a:prstGeom>
                    <a:noFill/>
                    <a:ln>
                      <a:noFill/>
                    </a:ln>
                  </pic:spPr>
                </pic:pic>
              </a:graphicData>
            </a:graphic>
          </wp:inline>
        </w:drawing>
      </w:r>
    </w:p>
    <w:p w14:paraId="0E2644E6" w14:textId="4CCA7D13" w:rsidR="0068035D" w:rsidRPr="009F6459" w:rsidRDefault="0068035D" w:rsidP="00E50955">
      <w:pPr>
        <w:rPr>
          <w:color w:val="FF0000"/>
        </w:rPr>
        <w:sectPr w:rsidR="0068035D" w:rsidRPr="009F6459" w:rsidSect="009264A2">
          <w:type w:val="oddPage"/>
          <w:pgSz w:w="11906" w:h="16838" w:code="9"/>
          <w:pgMar w:top="851" w:right="992" w:bottom="851" w:left="992" w:header="709" w:footer="709" w:gutter="0"/>
          <w:cols w:space="708"/>
          <w:docGrid w:linePitch="360"/>
        </w:sectPr>
      </w:pPr>
    </w:p>
    <w:p w14:paraId="2C09C70F" w14:textId="2C19EEFC" w:rsidR="00E50955" w:rsidRPr="00325243" w:rsidRDefault="00E50955" w:rsidP="00E50955">
      <w:pPr>
        <w:pStyle w:val="Zvrenet01"/>
      </w:pPr>
      <w:bookmarkStart w:id="34" w:name="_Toc96101908"/>
      <w:bookmarkStart w:id="35" w:name="_Toc96107773"/>
      <w:bookmarkStart w:id="36" w:name="_Toc170372062"/>
      <w:r w:rsidRPr="00325243">
        <w:lastRenderedPageBreak/>
        <w:t>PLNĚNÍ ROZPOČTU VÝDAJŮ</w:t>
      </w:r>
      <w:bookmarkEnd w:id="34"/>
      <w:bookmarkEnd w:id="35"/>
      <w:bookmarkEnd w:id="36"/>
    </w:p>
    <w:p w14:paraId="62D7EF2B" w14:textId="7BEC3C58" w:rsidR="005E77E6" w:rsidRPr="00B645A7" w:rsidRDefault="005E77E6" w:rsidP="005E77E6">
      <w:pPr>
        <w:spacing w:after="240" w:line="240" w:lineRule="auto"/>
        <w:jc w:val="both"/>
        <w:rPr>
          <w:rFonts w:ascii="Courier New" w:eastAsia="Times New Roman" w:hAnsi="Courier New" w:cs="Times New Roman"/>
          <w:lang w:eastAsia="cs-CZ"/>
        </w:rPr>
      </w:pPr>
      <w:r w:rsidRPr="00E259EE">
        <w:rPr>
          <w:rFonts w:ascii="Courier New" w:eastAsia="Times New Roman" w:hAnsi="Courier New" w:cs="Times New Roman"/>
          <w:lang w:eastAsia="cs-CZ"/>
        </w:rPr>
        <w:t>Celkové výdaje po konsolidaci (vyloučení převodů mezi účty) k 31.12.202</w:t>
      </w:r>
      <w:r w:rsidR="00E259EE" w:rsidRPr="00E259EE">
        <w:rPr>
          <w:rFonts w:ascii="Courier New" w:eastAsia="Times New Roman" w:hAnsi="Courier New" w:cs="Times New Roman"/>
          <w:lang w:eastAsia="cs-CZ"/>
        </w:rPr>
        <w:t>3</w:t>
      </w:r>
      <w:r w:rsidRPr="00E259EE">
        <w:rPr>
          <w:rFonts w:ascii="Courier New" w:eastAsia="Times New Roman" w:hAnsi="Courier New" w:cs="Times New Roman"/>
          <w:lang w:eastAsia="cs-CZ"/>
        </w:rPr>
        <w:t xml:space="preserve"> představují částku </w:t>
      </w:r>
      <w:r w:rsidRPr="00E259EE">
        <w:rPr>
          <w:rFonts w:ascii="Courier New" w:eastAsia="Times New Roman" w:hAnsi="Courier New" w:cs="Times New Roman"/>
          <w:b/>
          <w:bCs/>
          <w:lang w:eastAsia="cs-CZ"/>
        </w:rPr>
        <w:t>1</w:t>
      </w:r>
      <w:r w:rsidR="00E259EE" w:rsidRPr="00E259EE">
        <w:rPr>
          <w:rFonts w:ascii="Courier New" w:eastAsia="Times New Roman" w:hAnsi="Courier New" w:cs="Times New Roman"/>
          <w:b/>
          <w:bCs/>
          <w:lang w:eastAsia="cs-CZ"/>
        </w:rPr>
        <w:t>2 712 690 </w:t>
      </w:r>
      <w:r w:rsidRPr="00E259EE">
        <w:rPr>
          <w:rFonts w:ascii="Courier New" w:eastAsia="Times New Roman" w:hAnsi="Courier New" w:cs="Times New Roman"/>
          <w:b/>
          <w:lang w:eastAsia="cs-CZ"/>
        </w:rPr>
        <w:t>tis.Kč</w:t>
      </w:r>
      <w:r w:rsidRPr="00E259EE">
        <w:rPr>
          <w:rFonts w:ascii="Courier New" w:eastAsia="Times New Roman" w:hAnsi="Courier New" w:cs="Times New Roman"/>
          <w:lang w:eastAsia="cs-CZ"/>
        </w:rPr>
        <w:t xml:space="preserve">, tj. plnění k upravenému rozpočtu na </w:t>
      </w:r>
      <w:r w:rsidRPr="00E259EE">
        <w:rPr>
          <w:rFonts w:ascii="Courier New" w:eastAsia="Times New Roman" w:hAnsi="Courier New" w:cs="Times New Roman"/>
          <w:b/>
          <w:lang w:eastAsia="cs-CZ"/>
        </w:rPr>
        <w:t>9</w:t>
      </w:r>
      <w:r w:rsidR="00C351C1" w:rsidRPr="00E259EE">
        <w:rPr>
          <w:rFonts w:ascii="Courier New" w:eastAsia="Times New Roman" w:hAnsi="Courier New" w:cs="Times New Roman"/>
          <w:b/>
          <w:lang w:eastAsia="cs-CZ"/>
        </w:rPr>
        <w:t>6,</w:t>
      </w:r>
      <w:r w:rsidR="00E259EE" w:rsidRPr="00E259EE">
        <w:rPr>
          <w:rFonts w:ascii="Courier New" w:eastAsia="Times New Roman" w:hAnsi="Courier New" w:cs="Times New Roman"/>
          <w:b/>
          <w:lang w:eastAsia="cs-CZ"/>
        </w:rPr>
        <w:t>6</w:t>
      </w:r>
      <w:r w:rsidRPr="00E259EE">
        <w:rPr>
          <w:rFonts w:ascii="Courier New" w:eastAsia="Times New Roman" w:hAnsi="Courier New" w:cs="Times New Roman"/>
          <w:b/>
          <w:lang w:eastAsia="cs-CZ"/>
        </w:rPr>
        <w:t> %.</w:t>
      </w:r>
      <w:r w:rsidRPr="00E259EE">
        <w:rPr>
          <w:rFonts w:ascii="Courier New" w:eastAsia="Times New Roman" w:hAnsi="Courier New" w:cs="Times New Roman"/>
          <w:lang w:eastAsia="cs-CZ"/>
        </w:rPr>
        <w:t xml:space="preserve"> Výdaje jsou uvedeny v </w:t>
      </w:r>
      <w:r w:rsidRPr="00B645A7">
        <w:rPr>
          <w:rFonts w:ascii="Courier New" w:eastAsia="Times New Roman" w:hAnsi="Courier New" w:cs="Times New Roman"/>
          <w:lang w:eastAsia="cs-CZ"/>
        </w:rPr>
        <w:t xml:space="preserve">přílohách č. </w:t>
      </w:r>
      <w:r w:rsidR="00B645A7" w:rsidRPr="00B645A7">
        <w:rPr>
          <w:rFonts w:ascii="Courier New" w:eastAsia="Times New Roman" w:hAnsi="Courier New" w:cs="Times New Roman"/>
          <w:lang w:eastAsia="cs-CZ"/>
        </w:rPr>
        <w:t>2, 3, 4 a 5</w:t>
      </w:r>
    </w:p>
    <w:p w14:paraId="10FF3039" w14:textId="4DAC5911" w:rsidR="005E77E6" w:rsidRPr="00B645A7" w:rsidRDefault="005E77E6" w:rsidP="005E77E6">
      <w:pPr>
        <w:spacing w:after="240" w:line="240" w:lineRule="auto"/>
        <w:jc w:val="both"/>
        <w:rPr>
          <w:rFonts w:ascii="Courier New" w:eastAsia="Times New Roman" w:hAnsi="Courier New" w:cs="Times New Roman"/>
          <w:bCs/>
          <w:lang w:eastAsia="cs-CZ"/>
        </w:rPr>
      </w:pPr>
      <w:r w:rsidRPr="00E259EE">
        <w:rPr>
          <w:rFonts w:ascii="Courier New" w:eastAsia="Times New Roman" w:hAnsi="Courier New" w:cs="Times New Roman"/>
          <w:lang w:eastAsia="cs-CZ"/>
        </w:rPr>
        <w:t xml:space="preserve">Plnění </w:t>
      </w:r>
      <w:r w:rsidRPr="00E259EE">
        <w:rPr>
          <w:rFonts w:ascii="Courier New" w:eastAsia="Times New Roman" w:hAnsi="Courier New" w:cs="Times New Roman"/>
          <w:b/>
          <w:bCs/>
          <w:lang w:eastAsia="cs-CZ"/>
        </w:rPr>
        <w:t xml:space="preserve">běžných výdajů </w:t>
      </w:r>
      <w:r w:rsidRPr="00E259EE">
        <w:rPr>
          <w:rFonts w:ascii="Courier New" w:eastAsia="Times New Roman" w:hAnsi="Courier New" w:cs="Times New Roman"/>
          <w:bCs/>
          <w:lang w:eastAsia="cs-CZ"/>
        </w:rPr>
        <w:t>k 31.12.202</w:t>
      </w:r>
      <w:r w:rsidR="00E259EE" w:rsidRPr="00E259EE">
        <w:rPr>
          <w:rFonts w:ascii="Courier New" w:eastAsia="Times New Roman" w:hAnsi="Courier New" w:cs="Times New Roman"/>
          <w:bCs/>
          <w:lang w:eastAsia="cs-CZ"/>
        </w:rPr>
        <w:t>3</w:t>
      </w:r>
      <w:r w:rsidRPr="00E259EE">
        <w:rPr>
          <w:rFonts w:ascii="Courier New" w:eastAsia="Times New Roman" w:hAnsi="Courier New" w:cs="Times New Roman"/>
          <w:bCs/>
          <w:lang w:eastAsia="cs-CZ"/>
        </w:rPr>
        <w:t xml:space="preserve"> </w:t>
      </w:r>
      <w:r w:rsidRPr="00E259EE">
        <w:rPr>
          <w:rFonts w:ascii="Courier New" w:eastAsia="Times New Roman" w:hAnsi="Courier New" w:cs="Times New Roman"/>
          <w:lang w:eastAsia="cs-CZ"/>
        </w:rPr>
        <w:t>je na 9</w:t>
      </w:r>
      <w:r w:rsidR="00E259EE" w:rsidRPr="00E259EE">
        <w:rPr>
          <w:rFonts w:ascii="Courier New" w:eastAsia="Times New Roman" w:hAnsi="Courier New" w:cs="Times New Roman"/>
          <w:lang w:eastAsia="cs-CZ"/>
        </w:rPr>
        <w:t>7,0</w:t>
      </w:r>
      <w:r w:rsidRPr="00E259EE">
        <w:rPr>
          <w:rFonts w:ascii="Courier New" w:eastAsia="Times New Roman" w:hAnsi="Courier New" w:cs="Times New Roman"/>
          <w:lang w:eastAsia="cs-CZ"/>
        </w:rPr>
        <w:t xml:space="preserve"> % k upravenému rozpočtu a po konsolidaci činí </w:t>
      </w:r>
      <w:r w:rsidR="0051392C" w:rsidRPr="00E259EE">
        <w:rPr>
          <w:rFonts w:ascii="Courier New" w:eastAsia="Times New Roman" w:hAnsi="Courier New" w:cs="Times New Roman"/>
          <w:b/>
          <w:bCs/>
          <w:lang w:eastAsia="cs-CZ"/>
        </w:rPr>
        <w:t>9</w:t>
      </w:r>
      <w:r w:rsidR="00E259EE" w:rsidRPr="00E259EE">
        <w:rPr>
          <w:rFonts w:ascii="Courier New" w:eastAsia="Times New Roman" w:hAnsi="Courier New" w:cs="Times New Roman"/>
          <w:b/>
          <w:bCs/>
          <w:lang w:eastAsia="cs-CZ"/>
        </w:rPr>
        <w:t> 800 960 </w:t>
      </w:r>
      <w:r w:rsidRPr="00E259EE">
        <w:rPr>
          <w:rFonts w:ascii="Courier New" w:eastAsia="Times New Roman" w:hAnsi="Courier New" w:cs="Times New Roman"/>
          <w:b/>
          <w:bCs/>
          <w:lang w:eastAsia="cs-CZ"/>
        </w:rPr>
        <w:t>tis.Kč</w:t>
      </w:r>
      <w:r w:rsidRPr="00E259EE">
        <w:rPr>
          <w:rFonts w:ascii="Courier New" w:eastAsia="Times New Roman" w:hAnsi="Courier New" w:cs="Times New Roman"/>
          <w:bCs/>
          <w:lang w:eastAsia="cs-CZ"/>
        </w:rPr>
        <w:t xml:space="preserve"> </w:t>
      </w:r>
      <w:r w:rsidRPr="00B645A7">
        <w:rPr>
          <w:rFonts w:ascii="Courier New" w:eastAsia="Times New Roman" w:hAnsi="Courier New" w:cs="Times New Roman"/>
          <w:bCs/>
          <w:lang w:eastAsia="cs-CZ"/>
        </w:rPr>
        <w:t xml:space="preserve">(příloha č. </w:t>
      </w:r>
      <w:r w:rsidR="00B645A7" w:rsidRPr="00B645A7">
        <w:rPr>
          <w:rFonts w:ascii="Courier New" w:eastAsia="Times New Roman" w:hAnsi="Courier New" w:cs="Times New Roman"/>
          <w:bCs/>
          <w:lang w:eastAsia="cs-CZ"/>
        </w:rPr>
        <w:t>2</w:t>
      </w:r>
      <w:r w:rsidRPr="00B645A7">
        <w:rPr>
          <w:rFonts w:ascii="Courier New" w:eastAsia="Times New Roman" w:hAnsi="Courier New" w:cs="Times New Roman"/>
          <w:bCs/>
          <w:lang w:eastAsia="cs-CZ"/>
        </w:rPr>
        <w:t>).</w:t>
      </w:r>
    </w:p>
    <w:p w14:paraId="28E9A7E4" w14:textId="5C629C82" w:rsidR="005E77E6" w:rsidRPr="00B645A7" w:rsidRDefault="005E77E6" w:rsidP="005E77E6">
      <w:pPr>
        <w:spacing w:after="240" w:line="240" w:lineRule="auto"/>
        <w:jc w:val="both"/>
        <w:rPr>
          <w:rFonts w:ascii="Courier New" w:eastAsia="Times New Roman" w:hAnsi="Courier New" w:cs="Times New Roman"/>
          <w:lang w:eastAsia="cs-CZ"/>
        </w:rPr>
      </w:pPr>
      <w:r w:rsidRPr="00E259EE">
        <w:rPr>
          <w:rFonts w:ascii="Courier New" w:eastAsia="Times New Roman" w:hAnsi="Courier New" w:cs="Times New Roman"/>
          <w:b/>
          <w:bCs/>
          <w:lang w:eastAsia="cs-CZ"/>
        </w:rPr>
        <w:t>Kapitálové výdaje</w:t>
      </w:r>
      <w:r w:rsidRPr="00E259EE">
        <w:rPr>
          <w:rFonts w:ascii="Courier New" w:eastAsia="Times New Roman" w:hAnsi="Courier New" w:cs="Times New Roman"/>
          <w:lang w:eastAsia="cs-CZ"/>
        </w:rPr>
        <w:t xml:space="preserve"> jsou ve výši </w:t>
      </w:r>
      <w:r w:rsidR="0051392C" w:rsidRPr="00E259EE">
        <w:rPr>
          <w:rFonts w:ascii="Courier New" w:eastAsia="Times New Roman" w:hAnsi="Courier New" w:cs="Times New Roman"/>
          <w:b/>
          <w:bCs/>
          <w:lang w:eastAsia="cs-CZ"/>
        </w:rPr>
        <w:t>2</w:t>
      </w:r>
      <w:r w:rsidR="00E259EE" w:rsidRPr="00E259EE">
        <w:rPr>
          <w:rFonts w:ascii="Courier New" w:eastAsia="Times New Roman" w:hAnsi="Courier New" w:cs="Times New Roman"/>
          <w:b/>
          <w:bCs/>
          <w:lang w:eastAsia="cs-CZ"/>
        </w:rPr>
        <w:t> 911 730</w:t>
      </w:r>
      <w:r w:rsidRPr="00E259EE">
        <w:rPr>
          <w:rFonts w:ascii="Courier New" w:eastAsia="Times New Roman" w:hAnsi="Courier New" w:cs="Times New Roman"/>
          <w:b/>
          <w:bCs/>
          <w:lang w:eastAsia="cs-CZ"/>
        </w:rPr>
        <w:t> tis.Kč</w:t>
      </w:r>
      <w:r w:rsidRPr="00E259EE">
        <w:rPr>
          <w:rFonts w:ascii="Courier New" w:eastAsia="Times New Roman" w:hAnsi="Courier New" w:cs="Times New Roman"/>
          <w:lang w:eastAsia="cs-CZ"/>
        </w:rPr>
        <w:t>, což přestavuje plnění k upravenému rozpočtu 95,</w:t>
      </w:r>
      <w:r w:rsidR="00E259EE" w:rsidRPr="00E259EE">
        <w:rPr>
          <w:rFonts w:ascii="Courier New" w:eastAsia="Times New Roman" w:hAnsi="Courier New" w:cs="Times New Roman"/>
          <w:lang w:eastAsia="cs-CZ"/>
        </w:rPr>
        <w:t>3</w:t>
      </w:r>
      <w:r w:rsidRPr="00E259EE">
        <w:rPr>
          <w:rFonts w:ascii="Courier New" w:eastAsia="Times New Roman" w:hAnsi="Courier New" w:cs="Times New Roman"/>
          <w:b/>
          <w:lang w:eastAsia="cs-CZ"/>
        </w:rPr>
        <w:t> </w:t>
      </w:r>
      <w:r w:rsidRPr="00B645A7">
        <w:rPr>
          <w:rFonts w:ascii="Courier New" w:eastAsia="Times New Roman" w:hAnsi="Courier New" w:cs="Times New Roman"/>
          <w:b/>
          <w:bCs/>
          <w:lang w:eastAsia="cs-CZ"/>
        </w:rPr>
        <w:t>%</w:t>
      </w:r>
      <w:r w:rsidRPr="00B645A7">
        <w:rPr>
          <w:rFonts w:ascii="Courier New" w:eastAsia="Times New Roman" w:hAnsi="Courier New" w:cs="Times New Roman"/>
          <w:bCs/>
          <w:lang w:eastAsia="cs-CZ"/>
        </w:rPr>
        <w:t xml:space="preserve"> (příloha č. </w:t>
      </w:r>
      <w:r w:rsidR="00B645A7" w:rsidRPr="00B645A7">
        <w:rPr>
          <w:rFonts w:ascii="Courier New" w:eastAsia="Times New Roman" w:hAnsi="Courier New" w:cs="Times New Roman"/>
          <w:bCs/>
          <w:lang w:eastAsia="cs-CZ"/>
        </w:rPr>
        <w:t>3</w:t>
      </w:r>
      <w:r w:rsidRPr="00B645A7">
        <w:rPr>
          <w:rFonts w:ascii="Courier New" w:eastAsia="Times New Roman" w:hAnsi="Courier New" w:cs="Times New Roman"/>
          <w:bCs/>
          <w:lang w:eastAsia="cs-CZ"/>
        </w:rPr>
        <w:t>)</w:t>
      </w:r>
      <w:r w:rsidRPr="00B645A7">
        <w:rPr>
          <w:rFonts w:ascii="Courier New" w:eastAsia="Times New Roman" w:hAnsi="Courier New" w:cs="Times New Roman"/>
          <w:lang w:eastAsia="cs-CZ"/>
        </w:rPr>
        <w:t>.</w:t>
      </w:r>
    </w:p>
    <w:p w14:paraId="1FAA4565" w14:textId="32DEE149" w:rsidR="00FB6ACB" w:rsidRPr="00F14312" w:rsidRDefault="005E77E6" w:rsidP="00C76C97">
      <w:pPr>
        <w:spacing w:after="240" w:line="240" w:lineRule="auto"/>
        <w:jc w:val="both"/>
      </w:pPr>
      <w:r w:rsidRPr="00E259EE">
        <w:rPr>
          <w:rFonts w:ascii="Courier New" w:eastAsia="Times New Roman" w:hAnsi="Courier New" w:cs="Times New Roman"/>
          <w:lang w:eastAsia="cs-CZ"/>
        </w:rPr>
        <w:t xml:space="preserve">V této kapitole jsou komentovány </w:t>
      </w:r>
      <w:r w:rsidRPr="00E259EE">
        <w:rPr>
          <w:rFonts w:ascii="Courier New" w:eastAsia="Times New Roman" w:hAnsi="Courier New" w:cs="Times New Roman"/>
          <w:b/>
          <w:lang w:eastAsia="cs-CZ"/>
        </w:rPr>
        <w:t xml:space="preserve">běžné a kapitálové výdaje </w:t>
      </w:r>
      <w:r w:rsidRPr="00E259EE">
        <w:rPr>
          <w:rFonts w:ascii="Courier New" w:eastAsia="Times New Roman" w:hAnsi="Courier New" w:cs="Times New Roman"/>
          <w:lang w:eastAsia="cs-CZ"/>
        </w:rPr>
        <w:t xml:space="preserve">jednotlivých odborů a orgánu města Městské policie Ostrava </w:t>
      </w:r>
      <w:r w:rsidRPr="00B645A7">
        <w:rPr>
          <w:rFonts w:ascii="Courier New" w:eastAsia="Times New Roman" w:hAnsi="Courier New" w:cs="Times New Roman"/>
          <w:lang w:eastAsia="cs-CZ"/>
        </w:rPr>
        <w:t xml:space="preserve">(příloha č. </w:t>
      </w:r>
      <w:r w:rsidR="00B645A7" w:rsidRPr="00B645A7">
        <w:rPr>
          <w:rFonts w:ascii="Courier New" w:eastAsia="Times New Roman" w:hAnsi="Courier New" w:cs="Times New Roman"/>
          <w:lang w:eastAsia="cs-CZ"/>
        </w:rPr>
        <w:t>4</w:t>
      </w:r>
      <w:r w:rsidRPr="00B645A7">
        <w:rPr>
          <w:rFonts w:ascii="Courier New" w:eastAsia="Times New Roman" w:hAnsi="Courier New" w:cs="Times New Roman"/>
          <w:lang w:eastAsia="cs-CZ"/>
        </w:rPr>
        <w:t xml:space="preserve">) mimo kapitálových výdajů, realizovaných odborem investičním (viz příloha č. </w:t>
      </w:r>
      <w:r w:rsidR="00B645A7" w:rsidRPr="00B645A7">
        <w:rPr>
          <w:rFonts w:ascii="Courier New" w:eastAsia="Times New Roman" w:hAnsi="Courier New" w:cs="Times New Roman"/>
          <w:lang w:eastAsia="cs-CZ"/>
        </w:rPr>
        <w:t>5</w:t>
      </w:r>
      <w:r w:rsidRPr="00F14312">
        <w:rPr>
          <w:rFonts w:ascii="Courier New" w:eastAsia="Times New Roman" w:hAnsi="Courier New" w:cs="Times New Roman"/>
          <w:lang w:eastAsia="cs-CZ"/>
        </w:rPr>
        <w:t>).</w:t>
      </w:r>
    </w:p>
    <w:p w14:paraId="4C54F981" w14:textId="72F4ABCB" w:rsidR="00FB6ACB" w:rsidRPr="00F14312" w:rsidRDefault="00FB6ACB">
      <w:r w:rsidRPr="00F14312">
        <w:br w:type="page"/>
      </w:r>
    </w:p>
    <w:p w14:paraId="1E360A93" w14:textId="143848E3" w:rsidR="00FB6ACB" w:rsidRPr="00325243" w:rsidRDefault="00FB6ACB" w:rsidP="00FB6ACB">
      <w:pPr>
        <w:pStyle w:val="Zvrenet02"/>
      </w:pPr>
      <w:bookmarkStart w:id="37" w:name="_Toc170372063"/>
      <w:r w:rsidRPr="00325243">
        <w:lastRenderedPageBreak/>
        <w:t xml:space="preserve">Odbor dopravy </w:t>
      </w:r>
      <w:r w:rsidRPr="00325243">
        <w:rPr>
          <w:sz w:val="22"/>
        </w:rPr>
        <w:t>(ORJ 100)</w:t>
      </w:r>
      <w:bookmarkEnd w:id="37"/>
    </w:p>
    <w:p w14:paraId="4A95BDF2" w14:textId="77777777" w:rsidR="00B37622" w:rsidRPr="00B37622" w:rsidRDefault="00B37622" w:rsidP="00B37622">
      <w:pPr>
        <w:spacing w:after="0" w:line="240" w:lineRule="auto"/>
        <w:jc w:val="both"/>
        <w:rPr>
          <w:rFonts w:ascii="Courier New" w:eastAsia="Times New Roman" w:hAnsi="Courier New" w:cs="Courier New"/>
          <w:bCs/>
          <w:lang w:eastAsia="cs-CZ"/>
        </w:rPr>
      </w:pPr>
      <w:bookmarkStart w:id="38" w:name="_Toc20726959"/>
      <w:bookmarkStart w:id="39" w:name="_Toc10100175"/>
      <w:r w:rsidRPr="00B37622">
        <w:rPr>
          <w:rFonts w:ascii="Courier New" w:eastAsia="Times New Roman" w:hAnsi="Courier New" w:cs="Courier New"/>
          <w:lang w:eastAsia="cs-CZ"/>
        </w:rPr>
        <w:t>Schválený rozpočet odboru pro rok 2023 ve výši</w:t>
      </w: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b/>
          <w:lang w:eastAsia="cs-CZ"/>
        </w:rPr>
        <w:t>2 692 673 tis.Kč</w:t>
      </w:r>
      <w:r w:rsidRPr="00B37622">
        <w:rPr>
          <w:rFonts w:ascii="Courier New" w:eastAsia="Times New Roman" w:hAnsi="Courier New" w:cs="Courier New"/>
          <w:lang w:eastAsia="cs-CZ"/>
        </w:rPr>
        <w:t xml:space="preserve"> byl</w:t>
      </w: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k 31.12.2023 upraven na částku</w:t>
      </w: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b/>
          <w:bCs/>
          <w:lang w:eastAsia="cs-CZ"/>
        </w:rPr>
        <w:t>2 722 216 tis.Kč</w:t>
      </w:r>
      <w:r w:rsidRPr="00B37622">
        <w:rPr>
          <w:rFonts w:ascii="Courier New" w:eastAsia="Times New Roman" w:hAnsi="Courier New" w:cs="Courier New"/>
          <w:bCs/>
          <w:lang w:eastAsia="cs-CZ"/>
        </w:rPr>
        <w:t>, a to následovně:</w:t>
      </w:r>
    </w:p>
    <w:p w14:paraId="6DA4B930" w14:textId="77777777" w:rsidR="00B37622" w:rsidRPr="00B37622" w:rsidRDefault="00B37622" w:rsidP="00B37622">
      <w:pPr>
        <w:spacing w:after="0" w:line="240" w:lineRule="auto"/>
        <w:jc w:val="both"/>
        <w:rPr>
          <w:rFonts w:ascii="Courier New" w:eastAsia="Times New Roman" w:hAnsi="Courier New" w:cs="Courier New"/>
          <w:bCs/>
          <w:color w:val="FF0000"/>
          <w:lang w:eastAsia="cs-CZ"/>
        </w:rPr>
      </w:pPr>
      <w:r w:rsidRPr="00B37622">
        <w:rPr>
          <w:rFonts w:ascii="Courier New" w:eastAsia="Times New Roman" w:hAnsi="Courier New" w:cs="Courier New"/>
          <w:bCs/>
          <w:color w:val="FF0000"/>
          <w:lang w:eastAsia="cs-CZ"/>
        </w:rPr>
        <w:t xml:space="preserve"> </w:t>
      </w:r>
    </w:p>
    <w:p w14:paraId="63616331" w14:textId="77777777" w:rsidR="00B37622" w:rsidRPr="00B37622" w:rsidRDefault="00B37622" w:rsidP="00B37622">
      <w:pPr>
        <w:tabs>
          <w:tab w:val="right" w:pos="9923"/>
        </w:tabs>
        <w:spacing w:after="0" w:line="240" w:lineRule="auto"/>
        <w:ind w:right="-142"/>
        <w:jc w:val="both"/>
        <w:rPr>
          <w:rFonts w:ascii="Courier New" w:eastAsia="Times New Roman" w:hAnsi="Courier New" w:cs="Courier New"/>
          <w:b/>
          <w:bCs/>
          <w:spacing w:val="144"/>
          <w:lang w:eastAsia="cs-CZ"/>
        </w:rPr>
      </w:pPr>
      <w:r w:rsidRPr="00B37622">
        <w:rPr>
          <w:rFonts w:ascii="Courier New" w:eastAsia="Times New Roman" w:hAnsi="Courier New" w:cs="Courier New"/>
          <w:b/>
          <w:bCs/>
          <w:spacing w:val="144"/>
          <w:lang w:eastAsia="cs-CZ"/>
        </w:rPr>
        <w:t>Zvýšení</w:t>
      </w:r>
      <w:r w:rsidRPr="00B37622">
        <w:rPr>
          <w:rFonts w:ascii="Courier New" w:eastAsia="Times New Roman" w:hAnsi="Courier New" w:cs="Courier New"/>
          <w:b/>
          <w:bCs/>
          <w:spacing w:val="144"/>
          <w:lang w:eastAsia="cs-CZ"/>
        </w:rPr>
        <w:tab/>
      </w:r>
      <w:r w:rsidRPr="00B37622">
        <w:rPr>
          <w:rFonts w:ascii="Courier New" w:eastAsia="MS Mincho" w:hAnsi="Courier New" w:cs="Courier New"/>
          <w:b/>
          <w:lang w:eastAsia="cs-CZ"/>
        </w:rPr>
        <w:t>189 920 tis.Kč</w:t>
      </w:r>
    </w:p>
    <w:p w14:paraId="2A273947"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color w:val="FF0000"/>
          <w:lang w:eastAsia="cs-CZ"/>
        </w:rPr>
      </w:pPr>
      <w:r w:rsidRPr="00B37622">
        <w:rPr>
          <w:rFonts w:ascii="Courier New" w:eastAsia="Times New Roman" w:hAnsi="Courier New" w:cs="Courier New"/>
          <w:b/>
          <w:bCs/>
          <w:lang w:eastAsia="cs-CZ"/>
        </w:rPr>
        <w:t>z odboru financí a rozpočtu</w:t>
      </w:r>
      <w:r w:rsidRPr="00B37622">
        <w:rPr>
          <w:rFonts w:ascii="Courier New" w:eastAsia="Times New Roman" w:hAnsi="Courier New" w:cs="Courier New"/>
          <w:b/>
          <w:bCs/>
          <w:lang w:eastAsia="cs-CZ"/>
        </w:rPr>
        <w:tab/>
        <w:t>45 337 tis.Kč</w:t>
      </w:r>
    </w:p>
    <w:p w14:paraId="3DCD108A"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přijaté neinvestiční transfery od krajů </w:t>
      </w:r>
    </w:p>
    <w:p w14:paraId="7F005D5D"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kompenzace Dopravnímu podniku, a. s.</w:t>
      </w:r>
      <w:r w:rsidRPr="00B37622">
        <w:rPr>
          <w:rFonts w:ascii="Courier New" w:eastAsia="Times New Roman" w:hAnsi="Courier New" w:cs="Courier New"/>
          <w:lang w:eastAsia="cs-CZ"/>
        </w:rPr>
        <w:tab/>
        <w:t>20 337 tis.Kč</w:t>
      </w:r>
    </w:p>
    <w:p w14:paraId="4C0AB3D1"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z rozpočtové rezervy města – na obnovu cyklistické </w:t>
      </w:r>
    </w:p>
    <w:p w14:paraId="51A13CA8"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infrastruktury</w:t>
      </w:r>
      <w:r w:rsidRPr="00B37622">
        <w:rPr>
          <w:rFonts w:ascii="Courier New" w:eastAsia="Times New Roman" w:hAnsi="Courier New" w:cs="Courier New"/>
          <w:lang w:eastAsia="cs-CZ"/>
        </w:rPr>
        <w:tab/>
        <w:t xml:space="preserve">       25 000 tis.Kč</w:t>
      </w:r>
    </w:p>
    <w:p w14:paraId="31A0C9CE" w14:textId="77777777" w:rsidR="00B37622" w:rsidRPr="00B37622" w:rsidRDefault="00B37622" w:rsidP="00B37622">
      <w:pPr>
        <w:tabs>
          <w:tab w:val="right" w:pos="9923"/>
        </w:tabs>
        <w:spacing w:after="0" w:line="240" w:lineRule="auto"/>
        <w:rPr>
          <w:rFonts w:ascii="Courier New" w:eastAsia="Times New Roman" w:hAnsi="Courier New" w:cs="Courier New"/>
          <w:b/>
          <w:bCs/>
          <w:lang w:eastAsia="cs-CZ"/>
        </w:rPr>
      </w:pPr>
    </w:p>
    <w:p w14:paraId="006AB656" w14:textId="77777777" w:rsidR="00B37622" w:rsidRPr="00B37622" w:rsidRDefault="00B37622" w:rsidP="00B37622">
      <w:pPr>
        <w:tabs>
          <w:tab w:val="right" w:pos="9923"/>
        </w:tabs>
        <w:spacing w:after="0" w:line="240" w:lineRule="auto"/>
        <w:rPr>
          <w:rFonts w:ascii="Courier New" w:eastAsia="Times New Roman" w:hAnsi="Courier New" w:cs="Courier New"/>
          <w:b/>
          <w:bCs/>
          <w:lang w:eastAsia="cs-CZ"/>
        </w:rPr>
      </w:pPr>
      <w:r w:rsidRPr="00B37622">
        <w:rPr>
          <w:rFonts w:ascii="Courier New" w:eastAsia="Times New Roman" w:hAnsi="Courier New" w:cs="Courier New"/>
          <w:b/>
          <w:bCs/>
          <w:lang w:eastAsia="cs-CZ"/>
        </w:rPr>
        <w:t>z odboru investičního</w:t>
      </w:r>
    </w:p>
    <w:p w14:paraId="18E1B432"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zpracování modelu veřejné hromadné dopravy v rámci </w:t>
      </w:r>
    </w:p>
    <w:p w14:paraId="25CAA96D" w14:textId="300B0561"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Ekologizace </w:t>
      </w:r>
      <w:r w:rsidRPr="00B37622">
        <w:rPr>
          <w:rFonts w:ascii="Courier New" w:eastAsia="Times New Roman" w:hAnsi="Courier New" w:cs="Courier New"/>
          <w:lang w:eastAsia="cs-CZ"/>
        </w:rPr>
        <w:tab/>
      </w:r>
      <w:r w:rsidRPr="00B37622">
        <w:rPr>
          <w:rFonts w:ascii="Courier New" w:eastAsia="Times New Roman" w:hAnsi="Courier New" w:cs="Courier New"/>
          <w:b/>
          <w:bCs/>
          <w:lang w:eastAsia="cs-CZ"/>
        </w:rPr>
        <w:t>2 360 tis.Kč</w:t>
      </w:r>
    </w:p>
    <w:p w14:paraId="6AD26F9B" w14:textId="77777777" w:rsidR="00B37622" w:rsidRPr="00B37622" w:rsidRDefault="00B37622" w:rsidP="00B37622">
      <w:pPr>
        <w:tabs>
          <w:tab w:val="right" w:pos="9923"/>
        </w:tabs>
        <w:spacing w:after="0" w:line="240" w:lineRule="auto"/>
        <w:rPr>
          <w:rFonts w:ascii="Courier New" w:eastAsia="Times New Roman" w:hAnsi="Courier New" w:cs="Courier New"/>
          <w:b/>
          <w:bCs/>
          <w:lang w:eastAsia="cs-CZ"/>
        </w:rPr>
      </w:pPr>
    </w:p>
    <w:p w14:paraId="26108DED" w14:textId="77777777" w:rsidR="00B37622" w:rsidRPr="00B37622" w:rsidRDefault="00B37622" w:rsidP="00B37622">
      <w:pPr>
        <w:tabs>
          <w:tab w:val="right" w:pos="9923"/>
        </w:tabs>
        <w:spacing w:after="0" w:line="240" w:lineRule="auto"/>
        <w:rPr>
          <w:rFonts w:ascii="Courier New" w:eastAsia="Times New Roman" w:hAnsi="Courier New" w:cs="Courier New"/>
          <w:b/>
          <w:bCs/>
          <w:lang w:eastAsia="cs-CZ"/>
        </w:rPr>
      </w:pPr>
      <w:r w:rsidRPr="00B37622">
        <w:rPr>
          <w:rFonts w:ascii="Courier New" w:eastAsia="Times New Roman" w:hAnsi="Courier New" w:cs="Courier New"/>
          <w:b/>
          <w:bCs/>
          <w:lang w:eastAsia="cs-CZ"/>
        </w:rPr>
        <w:t>z odboru projektů IT služeb a outsourcingu</w:t>
      </w:r>
    </w:p>
    <w:p w14:paraId="64217BA9" w14:textId="52E274F5"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na aktualizaci pasportu  </w:t>
      </w:r>
      <w:r w:rsidRPr="00B37622">
        <w:rPr>
          <w:rFonts w:ascii="Courier New" w:eastAsia="Times New Roman" w:hAnsi="Courier New" w:cs="Courier New"/>
          <w:lang w:eastAsia="cs-CZ"/>
        </w:rPr>
        <w:tab/>
      </w:r>
      <w:r w:rsidRPr="00B37622">
        <w:rPr>
          <w:rFonts w:ascii="Courier New" w:eastAsia="Times New Roman" w:hAnsi="Courier New" w:cs="Courier New"/>
          <w:b/>
          <w:bCs/>
          <w:lang w:eastAsia="cs-CZ"/>
        </w:rPr>
        <w:t>1 939 tis.Kč</w:t>
      </w:r>
    </w:p>
    <w:p w14:paraId="7391F5EE"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4194AF1C"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b/>
          <w:bCs/>
          <w:lang w:eastAsia="cs-CZ"/>
        </w:rPr>
        <w:t>z volných zdrojů u ZBÚ</w:t>
      </w:r>
      <w:r w:rsidRPr="00B37622">
        <w:rPr>
          <w:rFonts w:ascii="Courier New" w:eastAsia="Times New Roman" w:hAnsi="Courier New" w:cs="Courier New"/>
          <w:lang w:eastAsia="cs-CZ"/>
        </w:rPr>
        <w:tab/>
      </w:r>
      <w:r w:rsidRPr="00B37622">
        <w:rPr>
          <w:rFonts w:ascii="Courier New" w:eastAsia="Times New Roman" w:hAnsi="Courier New" w:cs="Courier New"/>
          <w:b/>
          <w:bCs/>
          <w:lang w:eastAsia="cs-CZ"/>
        </w:rPr>
        <w:t>91 635 tis.Kč</w:t>
      </w:r>
    </w:p>
    <w:p w14:paraId="000EA48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na dokrytí kompenzace DPO, a. s. z důvodu propadu </w:t>
      </w:r>
    </w:p>
    <w:p w14:paraId="4CCBBE31" w14:textId="7C7B1911"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tržeb</w:t>
      </w:r>
      <w:r w:rsidRPr="00B37622">
        <w:rPr>
          <w:rFonts w:ascii="Courier New" w:eastAsia="Times New Roman" w:hAnsi="Courier New" w:cs="Courier New"/>
          <w:lang w:eastAsia="cs-CZ"/>
        </w:rPr>
        <w:tab/>
        <w:t>86 513 tis.Kč</w:t>
      </w:r>
    </w:p>
    <w:p w14:paraId="3F4C3924" w14:textId="097B662D"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údržbu vozovek</w:t>
      </w:r>
      <w:r w:rsidRPr="00B37622">
        <w:rPr>
          <w:rFonts w:ascii="Courier New" w:eastAsia="Times New Roman" w:hAnsi="Courier New" w:cs="Courier New"/>
          <w:lang w:eastAsia="cs-CZ"/>
        </w:rPr>
        <w:tab/>
        <w:t>5 122 tis.Kč</w:t>
      </w:r>
    </w:p>
    <w:p w14:paraId="6A38EB4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24A7BEEB"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z nerozpočtových příjmů odboru dopravy</w:t>
      </w:r>
      <w:r w:rsidRPr="00B37622">
        <w:rPr>
          <w:rFonts w:ascii="Courier New" w:eastAsia="Times New Roman" w:hAnsi="Courier New" w:cs="Courier New"/>
          <w:b/>
          <w:bCs/>
          <w:lang w:eastAsia="cs-CZ"/>
        </w:rPr>
        <w:tab/>
        <w:t>48 649 tis.Kč</w:t>
      </w:r>
    </w:p>
    <w:p w14:paraId="5253FDF5"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na zpracování projektové dokumentace na opravy mostů </w:t>
      </w:r>
    </w:p>
    <w:p w14:paraId="7B428FDE" w14:textId="5744C5F9"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a komunikací</w:t>
      </w:r>
      <w:r w:rsidRPr="00B37622">
        <w:rPr>
          <w:rFonts w:ascii="Courier New" w:eastAsia="Times New Roman" w:hAnsi="Courier New" w:cs="Courier New"/>
          <w:lang w:eastAsia="cs-CZ"/>
        </w:rPr>
        <w:tab/>
        <w:t>200 tis.Kč</w:t>
      </w:r>
    </w:p>
    <w:p w14:paraId="43963F1E" w14:textId="3C89E57A"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na zajištění preference vozidel hasičů</w:t>
      </w:r>
      <w:r w:rsidRPr="00B37622">
        <w:rPr>
          <w:rFonts w:ascii="Courier New" w:eastAsia="Times New Roman" w:hAnsi="Courier New" w:cs="Courier New"/>
          <w:lang w:eastAsia="cs-CZ"/>
        </w:rPr>
        <w:tab/>
        <w:t>550 tis.Kč</w:t>
      </w:r>
    </w:p>
    <w:p w14:paraId="76004B52"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na úhradu členského příspěvku Sdružení pro výstavbu </w:t>
      </w:r>
    </w:p>
    <w:p w14:paraId="04567870" w14:textId="20292412"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Komunikací</w:t>
      </w:r>
      <w:r w:rsidRPr="00B37622">
        <w:rPr>
          <w:rFonts w:ascii="Courier New" w:eastAsia="Times New Roman" w:hAnsi="Courier New" w:cs="Courier New"/>
          <w:lang w:eastAsia="cs-CZ"/>
        </w:rPr>
        <w:tab/>
        <w:t>3 tis.Kč</w:t>
      </w:r>
    </w:p>
    <w:p w14:paraId="045706AE" w14:textId="3C8A25C3"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úhradu poplatků za distribuční zařízení</w:t>
      </w:r>
      <w:r w:rsidRPr="00B37622">
        <w:rPr>
          <w:rFonts w:ascii="Courier New" w:eastAsia="Times New Roman" w:hAnsi="Courier New" w:cs="Courier New"/>
          <w:lang w:eastAsia="cs-CZ"/>
        </w:rPr>
        <w:tab/>
        <w:t>11 tis.Kč</w:t>
      </w:r>
    </w:p>
    <w:p w14:paraId="19A7F836" w14:textId="01206044"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na projektové přípravy přechodů pro chodce</w:t>
      </w:r>
      <w:r w:rsidRPr="00B37622">
        <w:rPr>
          <w:rFonts w:ascii="Courier New" w:eastAsia="Times New Roman" w:hAnsi="Courier New" w:cs="Courier New"/>
          <w:lang w:eastAsia="cs-CZ"/>
        </w:rPr>
        <w:tab/>
        <w:t>37 tis.Kč</w:t>
      </w:r>
    </w:p>
    <w:p w14:paraId="5BE9EF88" w14:textId="1C63154B"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opravu parkovišť v gesci odboru dopravy</w:t>
      </w:r>
      <w:r w:rsidRPr="00B37622">
        <w:rPr>
          <w:rFonts w:ascii="Courier New" w:eastAsia="Times New Roman" w:hAnsi="Courier New" w:cs="Courier New"/>
          <w:lang w:eastAsia="cs-CZ"/>
        </w:rPr>
        <w:tab/>
        <w:t>150 tis.Kč</w:t>
      </w:r>
    </w:p>
    <w:p w14:paraId="38970BEC"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na zpracování inv. záměru: Okružní křiž. Sokolovská x </w:t>
      </w:r>
      <w:r w:rsidRPr="00B37622">
        <w:rPr>
          <w:rFonts w:ascii="Courier New" w:eastAsia="Times New Roman" w:hAnsi="Courier New" w:cs="Courier New"/>
          <w:lang w:eastAsia="cs-CZ"/>
        </w:rPr>
        <w:tab/>
      </w:r>
    </w:p>
    <w:p w14:paraId="15B13C92" w14:textId="73C3929D"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Slavíkova x Ježkova</w:t>
      </w:r>
      <w:r w:rsidRPr="00B37622">
        <w:rPr>
          <w:rFonts w:ascii="Courier New" w:eastAsia="Times New Roman" w:hAnsi="Courier New" w:cs="Courier New"/>
          <w:lang w:eastAsia="cs-CZ"/>
        </w:rPr>
        <w:tab/>
        <w:t>171 tis.Kč</w:t>
      </w:r>
    </w:p>
    <w:p w14:paraId="4B6D6CBA" w14:textId="0CFA7705"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příjem od obcí na zajištění dopravní obslužnosti</w:t>
      </w:r>
      <w:r w:rsidRPr="00B37622">
        <w:rPr>
          <w:rFonts w:ascii="Courier New" w:eastAsia="Times New Roman" w:hAnsi="Courier New" w:cs="Courier New"/>
          <w:lang w:eastAsia="cs-CZ"/>
        </w:rPr>
        <w:tab/>
        <w:t>29 600 tis.Kč</w:t>
      </w:r>
    </w:p>
    <w:p w14:paraId="3FF1048C" w14:textId="38CC5C0B"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úhradu el. energie do intel</w:t>
      </w:r>
      <w:r w:rsidR="00B645A7">
        <w:rPr>
          <w:rFonts w:ascii="Courier New" w:eastAsia="Times New Roman" w:hAnsi="Courier New" w:cs="Courier New"/>
          <w:lang w:eastAsia="cs-CZ"/>
        </w:rPr>
        <w:t>igentních</w:t>
      </w:r>
      <w:r w:rsidRPr="00B37622">
        <w:rPr>
          <w:rFonts w:ascii="Courier New" w:eastAsia="Times New Roman" w:hAnsi="Courier New" w:cs="Courier New"/>
          <w:lang w:eastAsia="cs-CZ"/>
        </w:rPr>
        <w:t xml:space="preserve"> zastávek</w:t>
      </w:r>
      <w:r w:rsidRPr="00B37622">
        <w:rPr>
          <w:rFonts w:ascii="Courier New" w:eastAsia="Times New Roman" w:hAnsi="Courier New" w:cs="Courier New"/>
          <w:lang w:eastAsia="cs-CZ"/>
        </w:rPr>
        <w:tab/>
        <w:t>80 tis.Kč</w:t>
      </w:r>
    </w:p>
    <w:p w14:paraId="1C4834B2" w14:textId="2FF96174"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studii: Úprava provozu na Náměstí Republiky</w:t>
      </w:r>
      <w:r w:rsidRPr="00B37622">
        <w:rPr>
          <w:rFonts w:ascii="Courier New" w:eastAsia="Times New Roman" w:hAnsi="Courier New" w:cs="Courier New"/>
          <w:lang w:eastAsia="cs-CZ"/>
        </w:rPr>
        <w:tab/>
        <w:t>445 tis.Kč</w:t>
      </w:r>
    </w:p>
    <w:p w14:paraId="191A4F3B" w14:textId="77777777"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na dotaci Slezskému žel. spolku na vypravení vláčků </w:t>
      </w:r>
      <w:r w:rsidRPr="00B37622">
        <w:rPr>
          <w:rFonts w:ascii="Courier New" w:eastAsia="Times New Roman" w:hAnsi="Courier New" w:cs="Courier New"/>
          <w:lang w:eastAsia="cs-CZ"/>
        </w:rPr>
        <w:tab/>
        <w:t xml:space="preserve"> 50 tis.Kč</w:t>
      </w:r>
    </w:p>
    <w:p w14:paraId="215E579D" w14:textId="726D9D19"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integraci virtuální Odisky pro park. Hlučínská</w:t>
      </w:r>
      <w:r w:rsidRPr="00B37622">
        <w:rPr>
          <w:rFonts w:ascii="Courier New" w:eastAsia="Times New Roman" w:hAnsi="Courier New" w:cs="Courier New"/>
          <w:lang w:eastAsia="cs-CZ"/>
        </w:rPr>
        <w:tab/>
        <w:t>120 tis.Kč</w:t>
      </w:r>
    </w:p>
    <w:p w14:paraId="3B53D8F5" w14:textId="593952C5"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správu a údržbu kolektorů, MK a pasporty</w:t>
      </w:r>
      <w:r w:rsidRPr="00B37622">
        <w:rPr>
          <w:rFonts w:ascii="Courier New" w:eastAsia="Times New Roman" w:hAnsi="Courier New" w:cs="Courier New"/>
          <w:lang w:eastAsia="cs-CZ"/>
        </w:rPr>
        <w:tab/>
        <w:t>7 328 tis.Kč</w:t>
      </w:r>
    </w:p>
    <w:p w14:paraId="1AB70E51" w14:textId="7025E64A"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monitoring křižovatek</w:t>
      </w:r>
      <w:r w:rsidRPr="00B37622">
        <w:rPr>
          <w:rFonts w:ascii="Courier New" w:eastAsia="Times New Roman" w:hAnsi="Courier New" w:cs="Courier New"/>
          <w:lang w:eastAsia="cs-CZ"/>
        </w:rPr>
        <w:tab/>
        <w:t xml:space="preserve"> 3 500 tis.Kč</w:t>
      </w:r>
    </w:p>
    <w:p w14:paraId="7BACEEB2" w14:textId="2EF5FE1B"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správu a údržbu místních komunikací</w:t>
      </w:r>
      <w:r w:rsidRPr="00B37622">
        <w:rPr>
          <w:rFonts w:ascii="Courier New" w:eastAsia="Times New Roman" w:hAnsi="Courier New" w:cs="Courier New"/>
          <w:lang w:eastAsia="cs-CZ"/>
        </w:rPr>
        <w:tab/>
        <w:t>6 102 tis.Kč</w:t>
      </w:r>
    </w:p>
    <w:p w14:paraId="344E287D" w14:textId="43F3ADE1"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úhradu provize Ostravským komunikacím, a. s.</w:t>
      </w:r>
      <w:r w:rsidRPr="00B37622">
        <w:rPr>
          <w:rFonts w:ascii="Courier New" w:eastAsia="Times New Roman" w:hAnsi="Courier New" w:cs="Courier New"/>
          <w:lang w:eastAsia="cs-CZ"/>
        </w:rPr>
        <w:tab/>
        <w:t>300 tis.Kč</w:t>
      </w:r>
    </w:p>
    <w:p w14:paraId="357406C6" w14:textId="68B29012" w:rsidR="00B37622" w:rsidRPr="00B37622" w:rsidRDefault="00B37622" w:rsidP="00B37622">
      <w:pPr>
        <w:tabs>
          <w:tab w:val="right" w:pos="9923"/>
        </w:tabs>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na krytí vratky mylné platby</w:t>
      </w:r>
      <w:r w:rsidRPr="00B37622">
        <w:rPr>
          <w:rFonts w:ascii="Courier New" w:eastAsia="Times New Roman" w:hAnsi="Courier New" w:cs="Courier New"/>
          <w:lang w:eastAsia="cs-CZ"/>
        </w:rPr>
        <w:tab/>
        <w:t xml:space="preserve"> 2 tis.Kč</w:t>
      </w:r>
    </w:p>
    <w:p w14:paraId="3F3498B8" w14:textId="77777777" w:rsidR="00B37622" w:rsidRPr="00B37622" w:rsidRDefault="00B37622" w:rsidP="00B37622">
      <w:pPr>
        <w:tabs>
          <w:tab w:val="right" w:pos="9923"/>
        </w:tabs>
        <w:spacing w:after="0" w:line="240" w:lineRule="auto"/>
        <w:jc w:val="right"/>
        <w:rPr>
          <w:rFonts w:ascii="Courier New" w:eastAsia="Times New Roman" w:hAnsi="Courier New" w:cs="Courier New"/>
          <w:lang w:eastAsia="cs-CZ"/>
        </w:rPr>
      </w:pPr>
    </w:p>
    <w:p w14:paraId="5FD3ACEC"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spacing w:val="144"/>
          <w:lang w:eastAsia="cs-CZ"/>
        </w:rPr>
        <w:t>snížení</w:t>
      </w:r>
      <w:r w:rsidRPr="00B37622">
        <w:rPr>
          <w:rFonts w:ascii="Courier New" w:eastAsia="Times New Roman" w:hAnsi="Courier New" w:cs="Courier New"/>
          <w:b/>
          <w:spacing w:val="144"/>
          <w:lang w:eastAsia="cs-CZ"/>
        </w:rPr>
        <w:tab/>
      </w:r>
      <w:r w:rsidRPr="00B37622">
        <w:rPr>
          <w:rFonts w:ascii="Courier New" w:eastAsia="Times New Roman" w:hAnsi="Courier New" w:cs="Courier New"/>
          <w:b/>
          <w:lang w:eastAsia="cs-CZ"/>
        </w:rPr>
        <w:t>160 377 tis.Kč</w:t>
      </w:r>
    </w:p>
    <w:p w14:paraId="569DD105" w14:textId="77777777" w:rsidR="00B37622" w:rsidRPr="00B37622" w:rsidRDefault="00B37622" w:rsidP="00B37622">
      <w:pPr>
        <w:tabs>
          <w:tab w:val="right" w:pos="9923"/>
        </w:tabs>
        <w:spacing w:after="0" w:line="240" w:lineRule="auto"/>
        <w:jc w:val="both"/>
        <w:rPr>
          <w:rFonts w:ascii="Courier New" w:eastAsia="Times New Roman" w:hAnsi="Courier New" w:cs="Courier New"/>
          <w:b/>
          <w:spacing w:val="144"/>
          <w:lang w:eastAsia="cs-CZ"/>
        </w:rPr>
      </w:pPr>
    </w:p>
    <w:p w14:paraId="7F688D3F"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pro odbor projektů IT služeb a outsourcingu</w:t>
      </w:r>
      <w:r w:rsidRPr="00B37622">
        <w:rPr>
          <w:rFonts w:ascii="Courier New" w:eastAsia="Times New Roman" w:hAnsi="Courier New" w:cs="Courier New"/>
          <w:b/>
          <w:lang w:eastAsia="cs-CZ"/>
        </w:rPr>
        <w:tab/>
        <w:t>635 tis.Kč</w:t>
      </w:r>
    </w:p>
    <w:p w14:paraId="68FFA152" w14:textId="459AB85C"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aktualizace dat Pasportu MK pro GISMO</w:t>
      </w:r>
      <w:r w:rsidRPr="00B37622">
        <w:rPr>
          <w:rFonts w:ascii="Courier New" w:eastAsia="Times New Roman" w:hAnsi="Courier New" w:cs="Courier New"/>
          <w:lang w:eastAsia="cs-CZ"/>
        </w:rPr>
        <w:tab/>
      </w:r>
    </w:p>
    <w:p w14:paraId="31DCB54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p>
    <w:p w14:paraId="7B246E77" w14:textId="7D4FC028"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pro odbor financí a rozpočtu</w:t>
      </w:r>
      <w:r w:rsidRPr="00B37622">
        <w:rPr>
          <w:rFonts w:ascii="Courier New" w:eastAsia="Times New Roman" w:hAnsi="Courier New" w:cs="Courier New"/>
          <w:b/>
          <w:bCs/>
          <w:lang w:eastAsia="cs-CZ"/>
        </w:rPr>
        <w:tab/>
        <w:t>154 602 tis.Kč</w:t>
      </w:r>
    </w:p>
    <w:p w14:paraId="3FAEB21B" w14:textId="3011132C"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navýšení rezervy z důvodu úspory</w:t>
      </w:r>
      <w:r w:rsidR="00B645A7">
        <w:rPr>
          <w:rFonts w:ascii="Courier New" w:eastAsia="Times New Roman" w:hAnsi="Courier New" w:cs="Courier New"/>
          <w:lang w:eastAsia="cs-CZ"/>
        </w:rPr>
        <w:t xml:space="preserve"> výdajů</w:t>
      </w:r>
      <w:r w:rsidR="00F14312">
        <w:rPr>
          <w:rFonts w:ascii="Courier New" w:eastAsia="Times New Roman" w:hAnsi="Courier New" w:cs="Courier New"/>
          <w:lang w:eastAsia="cs-CZ"/>
        </w:rPr>
        <w:t xml:space="preserve"> odborů MMO</w:t>
      </w:r>
    </w:p>
    <w:p w14:paraId="2BF39EC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p>
    <w:p w14:paraId="3C1F4ADA" w14:textId="2A86009F"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převody do roku 2024</w:t>
      </w:r>
      <w:r w:rsidRPr="00B37622">
        <w:rPr>
          <w:rFonts w:ascii="Courier New" w:eastAsia="Times New Roman" w:hAnsi="Courier New" w:cs="Courier New"/>
          <w:b/>
          <w:bCs/>
          <w:lang w:eastAsia="cs-CZ"/>
        </w:rPr>
        <w:tab/>
        <w:t xml:space="preserve">  5 140 tis.Kč</w:t>
      </w:r>
    </w:p>
    <w:p w14:paraId="17877220" w14:textId="06377324"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totém - sčítač</w:t>
      </w:r>
      <w:r w:rsidRPr="00B37622">
        <w:rPr>
          <w:rFonts w:ascii="Courier New" w:eastAsia="Times New Roman" w:hAnsi="Courier New" w:cs="Courier New"/>
          <w:lang w:eastAsia="cs-CZ"/>
        </w:rPr>
        <w:tab/>
        <w:t>850 tis.Kč</w:t>
      </w:r>
    </w:p>
    <w:p w14:paraId="423202CD" w14:textId="17CF96DC"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lastRenderedPageBreak/>
        <w:t>- preferenci vozidel MHD</w:t>
      </w:r>
      <w:r w:rsidRPr="00B37622">
        <w:rPr>
          <w:rFonts w:ascii="Courier New" w:eastAsia="Times New Roman" w:hAnsi="Courier New" w:cs="Courier New"/>
          <w:lang w:eastAsia="cs-CZ"/>
        </w:rPr>
        <w:tab/>
        <w:t>1 790 tis.Kč</w:t>
      </w:r>
    </w:p>
    <w:p w14:paraId="54DAA4C9" w14:textId="4114BDE7" w:rsidR="00B37622" w:rsidRPr="00B37622" w:rsidRDefault="00B37622" w:rsidP="00F1431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Times New Roman"/>
          <w:sz w:val="24"/>
          <w:szCs w:val="20"/>
          <w:lang w:eastAsia="cs-CZ"/>
        </w:rPr>
        <w:t>- SSZ křižovatky Rudná x Lidická, koordinační kabel</w:t>
      </w:r>
      <w:r w:rsidRPr="00B37622">
        <w:rPr>
          <w:rFonts w:ascii="Courier New" w:eastAsia="Times New Roman" w:hAnsi="Courier New" w:cs="Courier New"/>
          <w:lang w:eastAsia="cs-CZ"/>
        </w:rPr>
        <w:tab/>
        <w:t xml:space="preserve"> 2 500 tis.Kč</w:t>
      </w:r>
    </w:p>
    <w:p w14:paraId="62F08EA8" w14:textId="77777777" w:rsidR="00B37622" w:rsidRDefault="00B37622" w:rsidP="00B37622">
      <w:pPr>
        <w:tabs>
          <w:tab w:val="right" w:pos="9923"/>
        </w:tabs>
        <w:spacing w:after="0" w:line="240" w:lineRule="auto"/>
        <w:jc w:val="both"/>
        <w:rPr>
          <w:rFonts w:ascii="Courier New" w:eastAsia="MS Mincho" w:hAnsi="Courier New" w:cs="Courier New"/>
          <w:b/>
          <w:lang w:eastAsia="cs-CZ"/>
        </w:rPr>
      </w:pPr>
      <w:r w:rsidRPr="00B37622">
        <w:rPr>
          <w:rFonts w:ascii="Courier New" w:eastAsia="MS Mincho" w:hAnsi="Courier New" w:cs="Courier New"/>
          <w:b/>
          <w:spacing w:val="144"/>
          <w:lang w:eastAsia="cs-CZ"/>
        </w:rPr>
        <w:t>celkové zvýšení</w:t>
      </w:r>
      <w:r w:rsidRPr="00B37622">
        <w:rPr>
          <w:rFonts w:ascii="Courier New" w:eastAsia="MS Mincho" w:hAnsi="Courier New" w:cs="Courier New"/>
          <w:b/>
          <w:lang w:eastAsia="cs-CZ"/>
        </w:rPr>
        <w:tab/>
        <w:t>29 543 tis.Kč</w:t>
      </w:r>
    </w:p>
    <w:p w14:paraId="33DEC701" w14:textId="77777777" w:rsidR="00B645A7" w:rsidRPr="00B37622" w:rsidRDefault="00B645A7" w:rsidP="00B37622">
      <w:pPr>
        <w:tabs>
          <w:tab w:val="right" w:pos="9923"/>
        </w:tabs>
        <w:spacing w:after="0" w:line="240" w:lineRule="auto"/>
        <w:jc w:val="both"/>
        <w:rPr>
          <w:rFonts w:ascii="Courier New" w:eastAsia="MS Mincho" w:hAnsi="Courier New" w:cs="Courier New"/>
          <w:b/>
          <w:lang w:eastAsia="cs-CZ"/>
        </w:rPr>
      </w:pPr>
    </w:p>
    <w:p w14:paraId="419DA27D" w14:textId="77777777" w:rsidR="00B37622" w:rsidRPr="00B37622" w:rsidRDefault="00B37622" w:rsidP="00B37622">
      <w:pPr>
        <w:spacing w:after="0" w:line="240" w:lineRule="auto"/>
        <w:jc w:val="both"/>
        <w:rPr>
          <w:rFonts w:ascii="Courier New" w:eastAsia="Times New Roman" w:hAnsi="Courier New" w:cs="Courier New"/>
          <w:bCs/>
          <w:lang w:eastAsia="cs-CZ"/>
        </w:rPr>
      </w:pPr>
      <w:r w:rsidRPr="00B37622">
        <w:rPr>
          <w:rFonts w:ascii="Courier New" w:eastAsia="Times New Roman" w:hAnsi="Courier New" w:cs="Courier New"/>
          <w:lang w:eastAsia="cs-CZ"/>
        </w:rPr>
        <w:t>Celkové výdaje ORJ 100 dosáhly k </w:t>
      </w:r>
      <w:r w:rsidRPr="00B37622">
        <w:rPr>
          <w:rFonts w:ascii="Courier New" w:eastAsia="Times New Roman" w:hAnsi="Courier New" w:cs="Courier New"/>
          <w:b/>
          <w:bCs/>
          <w:lang w:eastAsia="cs-CZ"/>
        </w:rPr>
        <w:t>31.12.2023</w:t>
      </w:r>
      <w:r w:rsidRPr="00B37622">
        <w:rPr>
          <w:rFonts w:ascii="Courier New" w:eastAsia="Times New Roman" w:hAnsi="Courier New" w:cs="Courier New"/>
          <w:lang w:eastAsia="cs-CZ"/>
        </w:rPr>
        <w:t xml:space="preserve"> výše</w:t>
      </w:r>
      <w:r w:rsidRPr="00B37622">
        <w:rPr>
          <w:rFonts w:ascii="Courier New" w:eastAsia="Times New Roman" w:hAnsi="Courier New" w:cs="Courier New"/>
          <w:b/>
          <w:lang w:eastAsia="cs-CZ"/>
        </w:rPr>
        <w:t xml:space="preserve"> 2 713 148 </w:t>
      </w:r>
      <w:r w:rsidRPr="00B37622">
        <w:rPr>
          <w:rFonts w:ascii="Courier New" w:eastAsia="Times New Roman" w:hAnsi="Courier New" w:cs="Courier New"/>
          <w:b/>
          <w:bCs/>
          <w:lang w:eastAsia="cs-CZ"/>
        </w:rPr>
        <w:t>tis.Kč</w:t>
      </w:r>
      <w:r w:rsidRPr="00B37622">
        <w:rPr>
          <w:rFonts w:ascii="Courier New" w:eastAsia="Times New Roman" w:hAnsi="Courier New" w:cs="Courier New"/>
          <w:lang w:eastAsia="cs-CZ"/>
        </w:rPr>
        <w:t xml:space="preserve">, což představuje plnění k upravenému rozpočtu na </w:t>
      </w:r>
      <w:r w:rsidRPr="00B37622">
        <w:rPr>
          <w:rFonts w:ascii="Courier New" w:eastAsia="Times New Roman" w:hAnsi="Courier New" w:cs="Courier New"/>
          <w:b/>
          <w:bCs/>
          <w:lang w:eastAsia="cs-CZ"/>
        </w:rPr>
        <w:t>99,67</w:t>
      </w:r>
      <w:r w:rsidRPr="00B37622">
        <w:rPr>
          <w:rFonts w:ascii="Courier New" w:eastAsia="Times New Roman" w:hAnsi="Courier New" w:cs="Courier New"/>
          <w:b/>
          <w:lang w:eastAsia="cs-CZ"/>
        </w:rPr>
        <w:t> %;</w:t>
      </w:r>
      <w:r w:rsidRPr="00B37622">
        <w:rPr>
          <w:rFonts w:ascii="Courier New" w:eastAsia="Times New Roman" w:hAnsi="Courier New" w:cs="Courier New"/>
          <w:bCs/>
          <w:lang w:eastAsia="cs-CZ"/>
        </w:rPr>
        <w:t xml:space="preserve"> čerpání je vykázáno na následujících paragrafech:</w:t>
      </w:r>
    </w:p>
    <w:p w14:paraId="576F7EFC" w14:textId="77777777" w:rsidR="00B37622" w:rsidRPr="00B37622" w:rsidRDefault="00B37622" w:rsidP="00B37622">
      <w:pPr>
        <w:tabs>
          <w:tab w:val="right" w:pos="9923"/>
        </w:tabs>
        <w:spacing w:after="0" w:line="240" w:lineRule="auto"/>
        <w:jc w:val="both"/>
        <w:rPr>
          <w:rFonts w:ascii="Courier New" w:eastAsia="MS Mincho" w:hAnsi="Courier New" w:cs="Courier New"/>
          <w:b/>
          <w:spacing w:val="144"/>
          <w:lang w:eastAsia="cs-CZ"/>
        </w:rPr>
      </w:pPr>
    </w:p>
    <w:p w14:paraId="6B6760C3"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2212 – silnice</w:t>
      </w:r>
      <w:r w:rsidRPr="00B37622">
        <w:rPr>
          <w:rFonts w:ascii="Courier New" w:eastAsia="Times New Roman" w:hAnsi="Courier New" w:cs="Courier New"/>
          <w:lang w:eastAsia="cs-CZ"/>
        </w:rPr>
        <w:tab/>
      </w:r>
      <w:r w:rsidRPr="00B37622">
        <w:rPr>
          <w:rFonts w:ascii="Courier New" w:eastAsia="Times New Roman" w:hAnsi="Courier New" w:cs="Courier New"/>
          <w:b/>
          <w:bCs/>
          <w:lang w:eastAsia="cs-CZ"/>
        </w:rPr>
        <w:t>317 081 tis.Kč</w:t>
      </w:r>
    </w:p>
    <w:p w14:paraId="77F80329" w14:textId="3AEA1CA3"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bCs/>
          <w:lang w:eastAsia="cs-CZ"/>
        </w:rPr>
        <w:t>- běžné výdaje</w:t>
      </w:r>
      <w:r w:rsidRPr="00B37622">
        <w:rPr>
          <w:rFonts w:ascii="Courier New" w:eastAsia="Times New Roman" w:hAnsi="Courier New" w:cs="Courier New"/>
          <w:b/>
          <w:bCs/>
          <w:lang w:eastAsia="cs-CZ"/>
        </w:rPr>
        <w:tab/>
        <w:t>309</w:t>
      </w:r>
      <w:r w:rsidRPr="00B37622">
        <w:rPr>
          <w:rFonts w:ascii="Courier New" w:eastAsia="Times New Roman" w:hAnsi="Courier New" w:cs="Courier New"/>
          <w:b/>
          <w:lang w:eastAsia="cs-CZ"/>
        </w:rPr>
        <w:t xml:space="preserve"> 147 tis.Kč</w:t>
      </w:r>
    </w:p>
    <w:p w14:paraId="009E3283"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 elektrická energie pro SSZ</w:t>
      </w:r>
      <w:r w:rsidRPr="00B37622">
        <w:rPr>
          <w:rFonts w:ascii="Courier New" w:eastAsia="Times New Roman" w:hAnsi="Courier New" w:cs="Courier New"/>
          <w:lang w:eastAsia="cs-CZ"/>
        </w:rPr>
        <w:tab/>
        <w:t>2 013 tis.Kč</w:t>
      </w:r>
    </w:p>
    <w:p w14:paraId="50046D62" w14:textId="77777777" w:rsidR="00B37622" w:rsidRPr="00B3762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 xml:space="preserve">- nákup služeb a PD k údržbě MK (za výběr parkovacích </w:t>
      </w:r>
    </w:p>
    <w:p w14:paraId="54E51F5E"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automatů, náhrady škod, pronájem kolektorů a pronájem </w:t>
      </w:r>
    </w:p>
    <w:p w14:paraId="74F14B7C"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ploch pro reklamy, zpracování pasportu, aj.)</w:t>
      </w:r>
      <w:r w:rsidRPr="00B37622">
        <w:rPr>
          <w:rFonts w:ascii="Courier New" w:eastAsia="Times New Roman" w:hAnsi="Courier New" w:cs="Courier New"/>
          <w:lang w:eastAsia="cs-CZ"/>
        </w:rPr>
        <w:tab/>
        <w:t>25 562 tis.Kč</w:t>
      </w:r>
    </w:p>
    <w:p w14:paraId="67E9DB4A" w14:textId="7FA81F70"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zpracování PD k účelovým opravám</w:t>
      </w:r>
      <w:r w:rsidRPr="00B37622">
        <w:rPr>
          <w:rFonts w:ascii="Courier New" w:eastAsia="Times New Roman" w:hAnsi="Courier New" w:cs="Courier New"/>
          <w:lang w:eastAsia="cs-CZ"/>
        </w:rPr>
        <w:tab/>
        <w:t>2 738 tis.Kč</w:t>
      </w:r>
    </w:p>
    <w:p w14:paraId="118EA0D8"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 xml:space="preserve">- nadlimitní čištění komunikací                      </w:t>
      </w:r>
      <w:r w:rsidRPr="00B37622">
        <w:rPr>
          <w:rFonts w:ascii="Courier New" w:eastAsia="Times New Roman" w:hAnsi="Courier New" w:cs="Courier New"/>
          <w:lang w:eastAsia="cs-CZ"/>
        </w:rPr>
        <w:tab/>
        <w:t>17 265 tis.Kč</w:t>
      </w:r>
    </w:p>
    <w:p w14:paraId="27BD34B8"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opravy a údržba MK provedená OK, a.s.</w:t>
      </w:r>
      <w:r w:rsidRPr="00B37622">
        <w:rPr>
          <w:rFonts w:ascii="Courier New" w:eastAsia="Times New Roman" w:hAnsi="Courier New" w:cs="Courier New"/>
          <w:lang w:eastAsia="cs-CZ"/>
        </w:rPr>
        <w:tab/>
        <w:t>187 139 tis.Kč</w:t>
      </w:r>
    </w:p>
    <w:p w14:paraId="209C3DCE"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účelové opravy provedené OK, a. s. </w:t>
      </w:r>
      <w:r w:rsidRPr="00B37622">
        <w:rPr>
          <w:rFonts w:ascii="Courier New" w:eastAsia="Times New Roman" w:hAnsi="Courier New" w:cs="Courier New"/>
          <w:lang w:eastAsia="cs-CZ"/>
        </w:rPr>
        <w:tab/>
        <w:t xml:space="preserve">                57 357 tis.Kč</w:t>
      </w:r>
    </w:p>
    <w:p w14:paraId="24FBBBD7"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kamerový systém                   </w:t>
      </w:r>
      <w:r w:rsidRPr="00B37622">
        <w:rPr>
          <w:rFonts w:ascii="Courier New" w:eastAsia="Times New Roman" w:hAnsi="Courier New" w:cs="Courier New"/>
          <w:lang w:eastAsia="cs-CZ"/>
        </w:rPr>
        <w:tab/>
        <w:t xml:space="preserve">                 16 994 tis.Kč</w:t>
      </w:r>
    </w:p>
    <w:p w14:paraId="6861DCD4"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podlimitní programové vybavení                  </w:t>
      </w:r>
      <w:r w:rsidRPr="00B37622">
        <w:rPr>
          <w:rFonts w:ascii="Courier New" w:eastAsia="Times New Roman" w:hAnsi="Courier New" w:cs="Courier New"/>
          <w:lang w:eastAsia="cs-CZ"/>
        </w:rPr>
        <w:tab/>
        <w:t xml:space="preserve">      79 tis.Kč</w:t>
      </w:r>
    </w:p>
    <w:p w14:paraId="0D6193ED"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p>
    <w:p w14:paraId="73749594"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kapitálové výdaje                                   </w:t>
      </w:r>
      <w:r w:rsidRPr="00B37622">
        <w:rPr>
          <w:rFonts w:ascii="Courier New" w:eastAsia="Times New Roman" w:hAnsi="Courier New" w:cs="Courier New"/>
          <w:b/>
          <w:bCs/>
          <w:lang w:eastAsia="cs-CZ"/>
        </w:rPr>
        <w:tab/>
        <w:t xml:space="preserve"> 7 934 tis.Kč</w:t>
      </w:r>
    </w:p>
    <w:p w14:paraId="5A9B4E98"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b/>
          <w:bCs/>
          <w:lang w:eastAsia="cs-CZ"/>
        </w:rPr>
        <w:t xml:space="preserve">  </w:t>
      </w:r>
      <w:r w:rsidRPr="00B37622">
        <w:rPr>
          <w:rFonts w:ascii="Courier New" w:eastAsia="Times New Roman" w:hAnsi="Courier New" w:cs="Courier New"/>
          <w:lang w:eastAsia="cs-CZ"/>
        </w:rPr>
        <w:t xml:space="preserve">- preference vozidel MHD                            </w:t>
      </w:r>
      <w:r w:rsidRPr="00B37622">
        <w:rPr>
          <w:rFonts w:ascii="Courier New" w:eastAsia="Times New Roman" w:hAnsi="Courier New" w:cs="Courier New"/>
          <w:lang w:eastAsia="cs-CZ"/>
        </w:rPr>
        <w:tab/>
        <w:t xml:space="preserve"> 1 164 tis.Kč</w:t>
      </w:r>
    </w:p>
    <w:p w14:paraId="1322F291"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preference vozidel hasičů                         </w:t>
      </w:r>
      <w:r w:rsidRPr="00B37622">
        <w:rPr>
          <w:rFonts w:ascii="Courier New" w:eastAsia="Times New Roman" w:hAnsi="Courier New" w:cs="Courier New"/>
          <w:lang w:eastAsia="cs-CZ"/>
        </w:rPr>
        <w:tab/>
        <w:t xml:space="preserve"> 1 724 tis.Kč</w:t>
      </w:r>
    </w:p>
    <w:p w14:paraId="3EC053E2"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rekonstrukce křižovatky Rudná x Lidická        </w:t>
      </w:r>
      <w:r w:rsidRPr="00B37622">
        <w:rPr>
          <w:rFonts w:ascii="Courier New" w:eastAsia="Times New Roman" w:hAnsi="Courier New" w:cs="Courier New"/>
          <w:lang w:eastAsia="cs-CZ"/>
        </w:rPr>
        <w:tab/>
        <w:t xml:space="preserve">     3 857 tis.Kč</w:t>
      </w:r>
    </w:p>
    <w:p w14:paraId="735EC935"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PD přechod pro chodce a přejezd pro cyklisty</w:t>
      </w:r>
    </w:p>
    <w:p w14:paraId="1659FABB"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Dr. Martínka</w:t>
      </w:r>
      <w:r w:rsidRPr="00B37622">
        <w:rPr>
          <w:rFonts w:ascii="Courier New" w:eastAsia="Times New Roman" w:hAnsi="Courier New" w:cs="Courier New"/>
          <w:lang w:eastAsia="cs-CZ"/>
        </w:rPr>
        <w:tab/>
        <w:t xml:space="preserve"> 502 tis.Kč</w:t>
      </w:r>
    </w:p>
    <w:p w14:paraId="14F490C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PD přechod pro chodce ul. Porubská              </w:t>
      </w:r>
      <w:r w:rsidRPr="00B37622">
        <w:rPr>
          <w:rFonts w:ascii="Courier New" w:eastAsia="Times New Roman" w:hAnsi="Courier New" w:cs="Courier New"/>
          <w:lang w:eastAsia="cs-CZ"/>
        </w:rPr>
        <w:tab/>
        <w:t xml:space="preserve">      83 tis.Kč</w:t>
      </w:r>
    </w:p>
    <w:p w14:paraId="05640382"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IZ okružní křižovatky na ul. Hornopolní         </w:t>
      </w:r>
      <w:r w:rsidRPr="00B37622">
        <w:rPr>
          <w:rFonts w:ascii="Courier New" w:eastAsia="Times New Roman" w:hAnsi="Courier New" w:cs="Courier New"/>
          <w:lang w:eastAsia="cs-CZ"/>
        </w:rPr>
        <w:tab/>
        <w:t xml:space="preserve">     358 tis.Kč</w:t>
      </w:r>
    </w:p>
    <w:p w14:paraId="68E74F71"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bezpečnostní kamery na Svinovských mostech      </w:t>
      </w:r>
      <w:r w:rsidRPr="00B37622">
        <w:rPr>
          <w:rFonts w:ascii="Courier New" w:eastAsia="Times New Roman" w:hAnsi="Courier New" w:cs="Courier New"/>
          <w:lang w:eastAsia="cs-CZ"/>
        </w:rPr>
        <w:tab/>
        <w:t xml:space="preserve">     246 tis.Kč</w:t>
      </w:r>
    </w:p>
    <w:p w14:paraId="0CDF8B41"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76EDF0F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2219 – ostatní záležitosti pozemních komunikací       </w:t>
      </w:r>
      <w:r w:rsidRPr="00B37622">
        <w:rPr>
          <w:rFonts w:ascii="Courier New" w:eastAsia="Times New Roman" w:hAnsi="Courier New" w:cs="Courier New"/>
          <w:b/>
          <w:bCs/>
          <w:lang w:eastAsia="cs-CZ"/>
        </w:rPr>
        <w:tab/>
        <w:t>63 623 tis.Kč</w:t>
      </w:r>
    </w:p>
    <w:p w14:paraId="2142F27A"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běžné výdaje                           </w:t>
      </w:r>
      <w:r w:rsidRPr="00B37622">
        <w:rPr>
          <w:rFonts w:ascii="Courier New" w:eastAsia="Times New Roman" w:hAnsi="Courier New" w:cs="Courier New"/>
          <w:b/>
          <w:bCs/>
          <w:lang w:eastAsia="cs-CZ"/>
        </w:rPr>
        <w:tab/>
        <w:t xml:space="preserve">              34 266 tis.Kč</w:t>
      </w:r>
    </w:p>
    <w:p w14:paraId="205D00C6"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konzultační služby</w:t>
      </w:r>
      <w:r w:rsidRPr="00B37622">
        <w:rPr>
          <w:rFonts w:ascii="Courier New" w:eastAsia="Times New Roman" w:hAnsi="Courier New" w:cs="Courier New"/>
          <w:lang w:eastAsia="cs-CZ"/>
        </w:rPr>
        <w:tab/>
        <w:t xml:space="preserve"> 890 tis.Kč</w:t>
      </w:r>
    </w:p>
    <w:p w14:paraId="2AF3663A"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zajištění úkolů prostřednictvím dopravně-inženýrské</w:t>
      </w:r>
    </w:p>
    <w:p w14:paraId="56A57EAF"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kanceláře OK, a.s., správa a údržba parkovišť   </w:t>
      </w:r>
      <w:r w:rsidRPr="00B37622">
        <w:rPr>
          <w:rFonts w:ascii="Courier New" w:eastAsia="Times New Roman" w:hAnsi="Courier New" w:cs="Courier New"/>
          <w:lang w:eastAsia="cs-CZ"/>
        </w:rPr>
        <w:tab/>
        <w:t xml:space="preserve">    8 011 tis.Kč</w:t>
      </w:r>
    </w:p>
    <w:p w14:paraId="25F9E195"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úhrada členského poplatku na rok 2023</w:t>
      </w:r>
    </w:p>
    <w:p w14:paraId="7E4FDB14"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Sdružení pro výstavbu   komunikace I/11-I/57   </w:t>
      </w:r>
      <w:r w:rsidRPr="00B37622">
        <w:rPr>
          <w:rFonts w:ascii="Courier New" w:eastAsia="Times New Roman" w:hAnsi="Courier New" w:cs="Courier New"/>
          <w:lang w:eastAsia="cs-CZ"/>
        </w:rPr>
        <w:tab/>
        <w:t xml:space="preserve">           198 tis.Kč</w:t>
      </w:r>
    </w:p>
    <w:p w14:paraId="5894992E"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opravy na parkovištích v gesci OD</w:t>
      </w:r>
      <w:r w:rsidRPr="00B37622">
        <w:rPr>
          <w:rFonts w:ascii="Courier New" w:eastAsia="Times New Roman" w:hAnsi="Courier New" w:cs="Courier New"/>
          <w:lang w:eastAsia="cs-CZ"/>
        </w:rPr>
        <w:tab/>
        <w:t>147 tis.Kč</w:t>
      </w:r>
    </w:p>
    <w:p w14:paraId="57C570EC"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obnova cyklistické infrastruktury</w:t>
      </w:r>
      <w:r w:rsidRPr="00B37622">
        <w:rPr>
          <w:rFonts w:ascii="Courier New" w:eastAsia="Times New Roman" w:hAnsi="Courier New" w:cs="Courier New"/>
          <w:lang w:eastAsia="cs-CZ"/>
        </w:rPr>
        <w:tab/>
        <w:t xml:space="preserve">   25 000 tis.Kč</w:t>
      </w:r>
    </w:p>
    <w:p w14:paraId="4C89E733" w14:textId="77777777" w:rsidR="00B37622" w:rsidRPr="00B37622" w:rsidRDefault="00B37622" w:rsidP="00B37622">
      <w:pPr>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p>
    <w:p w14:paraId="617764B8"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neinvestiční transfery</w:t>
      </w:r>
      <w:r w:rsidRPr="00B37622">
        <w:rPr>
          <w:rFonts w:ascii="Courier New" w:eastAsia="Times New Roman" w:hAnsi="Courier New" w:cs="Courier New"/>
          <w:b/>
          <w:bCs/>
          <w:lang w:eastAsia="cs-CZ"/>
        </w:rPr>
        <w:tab/>
        <w:t>20 tis.Kč</w:t>
      </w:r>
    </w:p>
    <w:p w14:paraId="3C5FD4D7" w14:textId="77777777" w:rsidR="00B37622" w:rsidRPr="00B37622" w:rsidRDefault="00B37622" w:rsidP="00B37622">
      <w:pPr>
        <w:tabs>
          <w:tab w:val="right" w:pos="9923"/>
        </w:tabs>
        <w:autoSpaceDE w:val="0"/>
        <w:autoSpaceDN w:val="0"/>
        <w:adjustRightInd w:val="0"/>
        <w:spacing w:after="0" w:line="240" w:lineRule="auto"/>
        <w:rPr>
          <w:rFonts w:ascii="Courier New" w:eastAsia="Times New Roman" w:hAnsi="Courier New" w:cs="Courier New"/>
          <w:lang w:eastAsia="cs-CZ"/>
        </w:rPr>
      </w:pPr>
      <w:r w:rsidRPr="00B37622">
        <w:rPr>
          <w:rFonts w:ascii="Courier New" w:eastAsia="Times New Roman" w:hAnsi="Courier New" w:cs="Courier New"/>
          <w:lang w:eastAsia="cs-CZ"/>
        </w:rPr>
        <w:t xml:space="preserve">  - roční poplatek do Asociace měst pro cyklisty</w:t>
      </w:r>
      <w:r w:rsidRPr="00B37622">
        <w:rPr>
          <w:rFonts w:ascii="Courier New" w:eastAsia="Times New Roman" w:hAnsi="Courier New" w:cs="Courier New"/>
          <w:lang w:eastAsia="cs-CZ"/>
        </w:rPr>
        <w:tab/>
        <w:t xml:space="preserve">  </w:t>
      </w:r>
    </w:p>
    <w:p w14:paraId="43750875" w14:textId="77777777" w:rsidR="00B37622" w:rsidRPr="00B37622" w:rsidRDefault="00B37622" w:rsidP="00B37622">
      <w:pPr>
        <w:autoSpaceDE w:val="0"/>
        <w:autoSpaceDN w:val="0"/>
        <w:adjustRightInd w:val="0"/>
        <w:spacing w:after="0" w:line="240" w:lineRule="auto"/>
        <w:rPr>
          <w:rFonts w:ascii="Courier New" w:eastAsia="Times New Roman" w:hAnsi="Courier New" w:cs="Courier New"/>
          <w:lang w:eastAsia="cs-CZ"/>
        </w:rPr>
      </w:pPr>
    </w:p>
    <w:p w14:paraId="7BD24DD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kapitálové výdaje                                    </w:t>
      </w:r>
      <w:r w:rsidRPr="00B37622">
        <w:rPr>
          <w:rFonts w:ascii="Courier New" w:eastAsia="Times New Roman" w:hAnsi="Courier New" w:cs="Courier New"/>
          <w:b/>
          <w:bCs/>
          <w:lang w:eastAsia="cs-CZ"/>
        </w:rPr>
        <w:tab/>
        <w:t>29 357 tis.Kč</w:t>
      </w:r>
    </w:p>
    <w:p w14:paraId="4E01FD90"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rekonstrukce a modernizace lávky ev. Č. OV-257 L</w:t>
      </w:r>
      <w:r w:rsidRPr="00B37622">
        <w:rPr>
          <w:rFonts w:ascii="Courier New" w:eastAsia="Times New Roman" w:hAnsi="Courier New" w:cs="Courier New"/>
          <w:lang w:eastAsia="cs-CZ"/>
        </w:rPr>
        <w:tab/>
        <w:t xml:space="preserve">   27 894 tis.Kč</w:t>
      </w:r>
    </w:p>
    <w:p w14:paraId="3D6954E7"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zpracování investičního záměru: Cykl. propojení </w:t>
      </w:r>
    </w:p>
    <w:p w14:paraId="0CEB08B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Hranečník – Lihovarská </w:t>
      </w:r>
      <w:r w:rsidRPr="00B37622">
        <w:rPr>
          <w:rFonts w:ascii="Courier New" w:eastAsia="Times New Roman" w:hAnsi="Courier New" w:cs="Courier New"/>
          <w:lang w:eastAsia="cs-CZ"/>
        </w:rPr>
        <w:tab/>
        <w:t xml:space="preserve">                            361 tis.Kč</w:t>
      </w:r>
    </w:p>
    <w:p w14:paraId="2FBA5CC7" w14:textId="77777777" w:rsidR="00B37622" w:rsidRPr="00B37622" w:rsidRDefault="00B37622" w:rsidP="00B37622">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 xml:space="preserve">nákup sčítačů cyklistů a chodců                   </w:t>
      </w:r>
      <w:r w:rsidRPr="00B37622">
        <w:rPr>
          <w:rFonts w:ascii="Courier New" w:eastAsia="Times New Roman" w:hAnsi="Courier New" w:cs="Courier New"/>
          <w:lang w:eastAsia="cs-CZ"/>
        </w:rPr>
        <w:tab/>
        <w:t xml:space="preserve"> 1 098 tis.Kč</w:t>
      </w:r>
    </w:p>
    <w:p w14:paraId="1B860148" w14:textId="77777777" w:rsidR="00B37622" w:rsidRPr="00B37622" w:rsidRDefault="00B37622" w:rsidP="00B37622">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 xml:space="preserve">náklad spojený s nákupem totému (distribuční N)     </w:t>
      </w:r>
      <w:r w:rsidRPr="00B37622">
        <w:rPr>
          <w:rFonts w:ascii="Courier New" w:eastAsia="Times New Roman" w:hAnsi="Courier New" w:cs="Courier New"/>
          <w:lang w:eastAsia="cs-CZ"/>
        </w:rPr>
        <w:tab/>
        <w:t xml:space="preserve"> 4 tis.Kč</w:t>
      </w:r>
    </w:p>
    <w:p w14:paraId="7EEBE977" w14:textId="77777777" w:rsidR="00B37622" w:rsidRPr="00B37622" w:rsidRDefault="00B37622" w:rsidP="00B37622">
      <w:pPr>
        <w:tabs>
          <w:tab w:val="right" w:pos="9923"/>
        </w:tabs>
        <w:spacing w:after="0" w:line="240" w:lineRule="auto"/>
        <w:ind w:left="502"/>
        <w:contextualSpacing/>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p>
    <w:p w14:paraId="3B6870EB"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2221 – provoz veřejné silniční dopravy</w:t>
      </w:r>
      <w:r w:rsidRPr="00B37622">
        <w:rPr>
          <w:rFonts w:ascii="Courier New" w:eastAsia="Times New Roman" w:hAnsi="Courier New" w:cs="Courier New"/>
          <w:b/>
          <w:bCs/>
          <w:lang w:eastAsia="cs-CZ"/>
        </w:rPr>
        <w:tab/>
        <w:t>10 181 tis.Kč</w:t>
      </w:r>
    </w:p>
    <w:p w14:paraId="30C0B66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běžné výdaje</w:t>
      </w:r>
      <w:r w:rsidRPr="00B37622">
        <w:rPr>
          <w:rFonts w:ascii="Courier New" w:eastAsia="Times New Roman" w:hAnsi="Courier New" w:cs="Courier New"/>
          <w:b/>
          <w:bCs/>
          <w:lang w:eastAsia="cs-CZ"/>
        </w:rPr>
        <w:tab/>
        <w:t>321 tis.Kč</w:t>
      </w:r>
    </w:p>
    <w:p w14:paraId="6C2318E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 xml:space="preserve">- elektrická energie do inteligentních zastávek       </w:t>
      </w:r>
      <w:r w:rsidRPr="00B37622">
        <w:rPr>
          <w:rFonts w:ascii="Courier New" w:eastAsia="Times New Roman" w:hAnsi="Courier New" w:cs="Courier New"/>
          <w:lang w:eastAsia="cs-CZ"/>
        </w:rPr>
        <w:tab/>
      </w:r>
    </w:p>
    <w:p w14:paraId="197F8E05"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r w:rsidRPr="00B37622">
        <w:rPr>
          <w:rFonts w:ascii="Courier New" w:eastAsia="Times New Roman" w:hAnsi="Courier New" w:cs="Courier New"/>
          <w:b/>
          <w:bCs/>
          <w:lang w:eastAsia="cs-CZ"/>
        </w:rPr>
        <w:t>- neinvestiční transfer</w:t>
      </w:r>
      <w:r w:rsidRPr="00B37622">
        <w:rPr>
          <w:rFonts w:ascii="Courier New" w:eastAsia="Times New Roman" w:hAnsi="Courier New" w:cs="Courier New"/>
          <w:b/>
          <w:bCs/>
          <w:lang w:eastAsia="cs-CZ"/>
        </w:rPr>
        <w:tab/>
        <w:t>7 500 tis.Kč</w:t>
      </w:r>
    </w:p>
    <w:p w14:paraId="4D781488"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správa a rozvoj ODIS pro KODIS s.r.o.</w:t>
      </w:r>
      <w:r w:rsidRPr="00B37622">
        <w:rPr>
          <w:rFonts w:ascii="Courier New" w:eastAsia="Times New Roman" w:hAnsi="Courier New" w:cs="Courier New"/>
          <w:lang w:eastAsia="cs-CZ"/>
        </w:rPr>
        <w:tab/>
      </w:r>
    </w:p>
    <w:p w14:paraId="12B88086"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4B27435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kapitálové výdaje                                 </w:t>
      </w:r>
      <w:r w:rsidRPr="00B37622">
        <w:rPr>
          <w:rFonts w:ascii="Courier New" w:eastAsia="Times New Roman" w:hAnsi="Courier New" w:cs="Courier New"/>
          <w:b/>
          <w:bCs/>
          <w:lang w:eastAsia="cs-CZ"/>
        </w:rPr>
        <w:tab/>
        <w:t xml:space="preserve">    2 360 tis.Kč</w:t>
      </w:r>
    </w:p>
    <w:p w14:paraId="3C50007B" w14:textId="0E8581DA"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lastRenderedPageBreak/>
        <w:t>- zpracování modelu veř</w:t>
      </w:r>
      <w:r w:rsidR="00B645A7">
        <w:rPr>
          <w:rFonts w:ascii="Courier New" w:eastAsia="Times New Roman" w:hAnsi="Courier New" w:cs="Courier New"/>
          <w:lang w:eastAsia="cs-CZ"/>
        </w:rPr>
        <w:t>ejné</w:t>
      </w:r>
      <w:r w:rsidRPr="00B37622">
        <w:rPr>
          <w:rFonts w:ascii="Courier New" w:eastAsia="Times New Roman" w:hAnsi="Courier New" w:cs="Courier New"/>
          <w:lang w:eastAsia="cs-CZ"/>
        </w:rPr>
        <w:t xml:space="preserve"> hrom</w:t>
      </w:r>
      <w:r w:rsidR="00B645A7">
        <w:rPr>
          <w:rFonts w:ascii="Courier New" w:eastAsia="Times New Roman" w:hAnsi="Courier New" w:cs="Courier New"/>
          <w:lang w:eastAsia="cs-CZ"/>
        </w:rPr>
        <w:t>adné</w:t>
      </w:r>
      <w:r w:rsidRPr="00B37622">
        <w:rPr>
          <w:rFonts w:ascii="Courier New" w:eastAsia="Times New Roman" w:hAnsi="Courier New" w:cs="Courier New"/>
          <w:lang w:eastAsia="cs-CZ"/>
        </w:rPr>
        <w:t xml:space="preserve">. dopravy v rámci </w:t>
      </w:r>
    </w:p>
    <w:p w14:paraId="642F4347"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ekologizace tramvajové tratě v Porubě</w:t>
      </w:r>
    </w:p>
    <w:p w14:paraId="0434D769" w14:textId="77777777" w:rsidR="00B37622" w:rsidRPr="00B37622" w:rsidRDefault="00B37622" w:rsidP="00B37622">
      <w:pPr>
        <w:spacing w:after="0" w:line="240" w:lineRule="auto"/>
        <w:jc w:val="both"/>
        <w:rPr>
          <w:rFonts w:ascii="Courier New" w:eastAsia="Times New Roman" w:hAnsi="Courier New" w:cs="Courier New"/>
          <w:color w:val="FF0000"/>
          <w:lang w:eastAsia="cs-CZ"/>
        </w:rPr>
      </w:pPr>
    </w:p>
    <w:p w14:paraId="7A3877B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2223 – bezpečnost silničního provozu</w:t>
      </w:r>
      <w:r w:rsidRPr="00B37622">
        <w:rPr>
          <w:rFonts w:ascii="Courier New" w:eastAsia="Times New Roman" w:hAnsi="Courier New" w:cs="Courier New"/>
          <w:b/>
          <w:bCs/>
          <w:lang w:eastAsia="cs-CZ"/>
        </w:rPr>
        <w:tab/>
        <w:t xml:space="preserve"> 1 656 tis.Kč</w:t>
      </w:r>
    </w:p>
    <w:p w14:paraId="63566806"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běžné výdaje</w:t>
      </w:r>
      <w:r w:rsidRPr="00B37622">
        <w:rPr>
          <w:rFonts w:ascii="Courier New" w:eastAsia="Times New Roman" w:hAnsi="Courier New" w:cs="Courier New"/>
          <w:b/>
          <w:bCs/>
          <w:lang w:eastAsia="cs-CZ"/>
        </w:rPr>
        <w:tab/>
      </w:r>
    </w:p>
    <w:p w14:paraId="04E18A6C"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 dopravní výchova žáků základních, mateřských</w:t>
      </w:r>
    </w:p>
    <w:p w14:paraId="5B87F55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a zvláštních škol, úkoly odboru na úseku BESIP, </w:t>
      </w:r>
    </w:p>
    <w:p w14:paraId="09DC464E"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lang w:eastAsia="cs-CZ"/>
        </w:rPr>
        <w:t xml:space="preserve">    materiál                                               </w:t>
      </w:r>
      <w:r w:rsidRPr="00B37622">
        <w:rPr>
          <w:rFonts w:ascii="Courier New" w:eastAsia="Times New Roman" w:hAnsi="Courier New" w:cs="Courier New"/>
          <w:lang w:eastAsia="cs-CZ"/>
        </w:rPr>
        <w:tab/>
        <w:t>1 656 tis.Kč</w:t>
      </w:r>
    </w:p>
    <w:p w14:paraId="6281D22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p>
    <w:p w14:paraId="29694997"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2229 – ostatní zál. v silniční dopravě                </w:t>
      </w:r>
      <w:r w:rsidRPr="00B37622">
        <w:rPr>
          <w:rFonts w:ascii="Courier New" w:eastAsia="Times New Roman" w:hAnsi="Courier New" w:cs="Courier New"/>
          <w:b/>
          <w:bCs/>
          <w:lang w:eastAsia="cs-CZ"/>
        </w:rPr>
        <w:tab/>
        <w:t xml:space="preserve">   27 tis.Kč</w:t>
      </w:r>
    </w:p>
    <w:p w14:paraId="4738EAA4" w14:textId="3E8E71A3"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telekom</w:t>
      </w:r>
      <w:r w:rsidR="006A1BFF">
        <w:rPr>
          <w:rFonts w:ascii="Courier New" w:eastAsia="Times New Roman" w:hAnsi="Courier New" w:cs="Courier New"/>
          <w:lang w:eastAsia="cs-CZ"/>
        </w:rPr>
        <w:t>unikační</w:t>
      </w:r>
      <w:r w:rsidRPr="00B37622">
        <w:rPr>
          <w:rFonts w:ascii="Courier New" w:eastAsia="Times New Roman" w:hAnsi="Courier New" w:cs="Courier New"/>
          <w:lang w:eastAsia="cs-CZ"/>
        </w:rPr>
        <w:t xml:space="preserve"> služby – poplatky k park. automatům          </w:t>
      </w:r>
      <w:r w:rsidRPr="00B37622">
        <w:rPr>
          <w:rFonts w:ascii="Courier New" w:eastAsia="Times New Roman" w:hAnsi="Courier New" w:cs="Courier New"/>
          <w:lang w:eastAsia="cs-CZ"/>
        </w:rPr>
        <w:tab/>
        <w:t xml:space="preserve">   25 tis.Kč</w:t>
      </w:r>
    </w:p>
    <w:p w14:paraId="6D8E65AD"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cestovné – kontrolní jízdy taxi     </w:t>
      </w:r>
      <w:r w:rsidRPr="00B37622">
        <w:rPr>
          <w:rFonts w:ascii="Courier New" w:eastAsia="Times New Roman" w:hAnsi="Courier New" w:cs="Courier New"/>
          <w:lang w:eastAsia="cs-CZ"/>
        </w:rPr>
        <w:tab/>
        <w:t xml:space="preserve">                      2 tis.Kč</w:t>
      </w:r>
    </w:p>
    <w:p w14:paraId="0ADF7E5C" w14:textId="77777777" w:rsidR="00B37622" w:rsidRPr="00B37622" w:rsidRDefault="00B37622" w:rsidP="00B37622">
      <w:pPr>
        <w:spacing w:after="0" w:line="240" w:lineRule="auto"/>
        <w:jc w:val="both"/>
        <w:rPr>
          <w:rFonts w:ascii="Courier New" w:eastAsia="Times New Roman" w:hAnsi="Courier New" w:cs="Courier New"/>
          <w:lang w:eastAsia="cs-CZ"/>
        </w:rPr>
      </w:pPr>
    </w:p>
    <w:p w14:paraId="3AFF411A" w14:textId="77777777" w:rsidR="00B37622" w:rsidRPr="00B37622" w:rsidRDefault="00B37622" w:rsidP="00B37622">
      <w:pPr>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2292 – dopravní obslužnost veřej. službami – linková   </w:t>
      </w:r>
      <w:r w:rsidRPr="00B37622">
        <w:rPr>
          <w:rFonts w:ascii="Courier New" w:eastAsia="Times New Roman" w:hAnsi="Courier New" w:cs="Courier New"/>
          <w:b/>
          <w:bCs/>
          <w:lang w:eastAsia="cs-CZ"/>
        </w:rPr>
        <w:tab/>
        <w:t xml:space="preserve">    7 382 tis.Kč</w:t>
      </w:r>
    </w:p>
    <w:p w14:paraId="6D714654" w14:textId="77777777" w:rsidR="00B37622" w:rsidRPr="00B37622" w:rsidRDefault="00B37622" w:rsidP="00B37622">
      <w:pPr>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neinvestiční transfery krajům     </w:t>
      </w:r>
      <w:r w:rsidRPr="00B37622">
        <w:rPr>
          <w:rFonts w:ascii="Courier New" w:eastAsia="Times New Roman" w:hAnsi="Courier New" w:cs="Courier New"/>
          <w:lang w:eastAsia="cs-CZ"/>
        </w:rPr>
        <w:tab/>
        <w:t xml:space="preserve">                           </w:t>
      </w:r>
    </w:p>
    <w:p w14:paraId="2DA3F416" w14:textId="77777777" w:rsidR="00B37622" w:rsidRPr="00B37622" w:rsidRDefault="00B37622" w:rsidP="00B37622">
      <w:pPr>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w:t>
      </w:r>
    </w:p>
    <w:p w14:paraId="05D7B54E" w14:textId="77777777" w:rsidR="00B37622" w:rsidRPr="00B37622" w:rsidRDefault="00B37622" w:rsidP="00B37622">
      <w:pPr>
        <w:keepNext/>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2295 – dopravní obslužnost</w:t>
      </w:r>
      <w:r w:rsidRPr="00B37622">
        <w:rPr>
          <w:rFonts w:ascii="Courier New" w:eastAsia="Times New Roman" w:hAnsi="Courier New" w:cs="Courier New"/>
          <w:b/>
          <w:bCs/>
          <w:lang w:eastAsia="cs-CZ"/>
        </w:rPr>
        <w:tab/>
        <w:t xml:space="preserve"> 2 128 497 tis.Kč</w:t>
      </w:r>
    </w:p>
    <w:p w14:paraId="3F53257D"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DPO, a.s. – kompenzace za veřejné služby</w:t>
      </w:r>
    </w:p>
    <w:p w14:paraId="73D1F011"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v přepravě cestujících</w:t>
      </w:r>
      <w:r w:rsidRPr="00B37622">
        <w:rPr>
          <w:rFonts w:ascii="Courier New" w:eastAsia="Times New Roman" w:hAnsi="Courier New" w:cs="Courier New"/>
          <w:lang w:eastAsia="cs-CZ"/>
        </w:rPr>
        <w:tab/>
        <w:t> </w:t>
      </w:r>
    </w:p>
    <w:p w14:paraId="57F3BD34"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p>
    <w:p w14:paraId="3CAE45A3"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3319 – ostatní záležitosti kultury     </w:t>
      </w:r>
      <w:r w:rsidRPr="00B37622">
        <w:rPr>
          <w:rFonts w:ascii="Courier New" w:eastAsia="Times New Roman" w:hAnsi="Courier New" w:cs="Courier New"/>
          <w:b/>
          <w:bCs/>
          <w:lang w:eastAsia="cs-CZ"/>
        </w:rPr>
        <w:tab/>
        <w:t xml:space="preserve">                  50 tis.Kč</w:t>
      </w:r>
    </w:p>
    <w:p w14:paraId="04B25E94"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dotace Slezskému žel. spolku na vypravení spec. vláčků </w:t>
      </w:r>
      <w:r w:rsidRPr="00B37622">
        <w:rPr>
          <w:rFonts w:ascii="Courier New" w:eastAsia="Times New Roman" w:hAnsi="Courier New" w:cs="Courier New"/>
          <w:lang w:eastAsia="cs-CZ"/>
        </w:rPr>
        <w:tab/>
        <w:t xml:space="preserve"> </w:t>
      </w:r>
    </w:p>
    <w:p w14:paraId="49E2F782"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color w:val="FF0000"/>
          <w:lang w:eastAsia="cs-CZ"/>
        </w:rPr>
      </w:pPr>
    </w:p>
    <w:p w14:paraId="233E025B"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3322 – zachování a obnova kulturních památek</w:t>
      </w:r>
      <w:r w:rsidRPr="00B37622">
        <w:rPr>
          <w:rFonts w:ascii="Courier New" w:eastAsia="Times New Roman" w:hAnsi="Courier New" w:cs="Courier New"/>
          <w:b/>
          <w:bCs/>
          <w:lang w:eastAsia="cs-CZ"/>
        </w:rPr>
        <w:tab/>
        <w:t>5 800 tis.Kč</w:t>
      </w:r>
    </w:p>
    <w:p w14:paraId="1CED2584"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NIV dotace na údržbu a provoz historických vozidel</w:t>
      </w:r>
      <w:r w:rsidRPr="00B37622">
        <w:rPr>
          <w:rFonts w:ascii="Courier New" w:eastAsia="Times New Roman" w:hAnsi="Courier New" w:cs="Courier New"/>
          <w:lang w:eastAsia="cs-CZ"/>
        </w:rPr>
        <w:tab/>
        <w:t xml:space="preserve">    </w:t>
      </w:r>
    </w:p>
    <w:p w14:paraId="50C5053B" w14:textId="77777777" w:rsidR="00B37622" w:rsidRPr="00B37622" w:rsidRDefault="00B37622" w:rsidP="00B37622">
      <w:pPr>
        <w:spacing w:after="0" w:line="240" w:lineRule="auto"/>
        <w:jc w:val="both"/>
        <w:rPr>
          <w:rFonts w:ascii="Courier New" w:eastAsia="Times New Roman" w:hAnsi="Courier New" w:cs="Courier New"/>
          <w:bCs/>
          <w:color w:val="FF0000"/>
          <w:lang w:eastAsia="cs-CZ"/>
        </w:rPr>
      </w:pPr>
    </w:p>
    <w:p w14:paraId="31667ED4"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3631 - veřejné osvětlení</w:t>
      </w:r>
      <w:r w:rsidRPr="00B37622">
        <w:rPr>
          <w:rFonts w:ascii="Courier New" w:eastAsia="Times New Roman" w:hAnsi="Courier New" w:cs="Courier New"/>
          <w:b/>
          <w:bCs/>
          <w:lang w:eastAsia="cs-CZ"/>
        </w:rPr>
        <w:tab/>
        <w:t xml:space="preserve"> 161 456 tis.Kč</w:t>
      </w:r>
    </w:p>
    <w:p w14:paraId="441C4F0D"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běžné výdaje</w:t>
      </w:r>
    </w:p>
    <w:p w14:paraId="0D117CDE"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elektrická energie pro veřejné osvětlení</w:t>
      </w:r>
      <w:r w:rsidRPr="00B37622">
        <w:rPr>
          <w:rFonts w:ascii="Courier New" w:eastAsia="Times New Roman" w:hAnsi="Courier New" w:cs="Courier New"/>
          <w:lang w:eastAsia="cs-CZ"/>
        </w:rPr>
        <w:tab/>
        <w:t>112 571 tis.Kč</w:t>
      </w:r>
    </w:p>
    <w:p w14:paraId="72F00DA3"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opravy a údržba veřejného osvětlení</w:t>
      </w:r>
      <w:r w:rsidRPr="00B37622">
        <w:rPr>
          <w:rFonts w:ascii="Courier New" w:eastAsia="Times New Roman" w:hAnsi="Courier New" w:cs="Courier New"/>
          <w:lang w:eastAsia="cs-CZ"/>
        </w:rPr>
        <w:tab/>
        <w:t>48 197 tis.Kč</w:t>
      </w:r>
    </w:p>
    <w:p w14:paraId="7E4820DE"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p>
    <w:p w14:paraId="3021F230" w14:textId="0EA101D5"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xml:space="preserve">- kapitálové výdaje    </w:t>
      </w:r>
      <w:r w:rsidRPr="00B37622">
        <w:rPr>
          <w:rFonts w:ascii="Courier New" w:eastAsia="Times New Roman" w:hAnsi="Courier New" w:cs="Courier New"/>
          <w:b/>
          <w:bCs/>
          <w:lang w:eastAsia="cs-CZ"/>
        </w:rPr>
        <w:tab/>
        <w:t xml:space="preserve">                                  688 tis.Kč</w:t>
      </w:r>
    </w:p>
    <w:p w14:paraId="2154F9ED" w14:textId="51D00273"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zpracování PD k rekonstrukci veř. osvětlení</w:t>
      </w:r>
    </w:p>
    <w:p w14:paraId="5404AE72"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52A531D7"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3633 – výstavba a údržba místních inženýrských sítí</w:t>
      </w:r>
      <w:r w:rsidRPr="00B37622">
        <w:rPr>
          <w:rFonts w:ascii="Courier New" w:eastAsia="Times New Roman" w:hAnsi="Courier New" w:cs="Courier New"/>
          <w:b/>
          <w:bCs/>
          <w:lang w:eastAsia="cs-CZ"/>
        </w:rPr>
        <w:tab/>
        <w:t>17 004 tis.Kč</w:t>
      </w:r>
    </w:p>
    <w:p w14:paraId="2675EA8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elektrická energie pro kolektory</w:t>
      </w:r>
      <w:r w:rsidRPr="00B37622">
        <w:rPr>
          <w:rFonts w:ascii="Courier New" w:eastAsia="Times New Roman" w:hAnsi="Courier New" w:cs="Courier New"/>
          <w:lang w:eastAsia="cs-CZ"/>
        </w:rPr>
        <w:tab/>
        <w:t>989 tis.Kč</w:t>
      </w:r>
    </w:p>
    <w:p w14:paraId="14B4478B"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běžné opravy a údržba kolektorů                  </w:t>
      </w:r>
      <w:r w:rsidRPr="00B37622">
        <w:rPr>
          <w:rFonts w:ascii="Courier New" w:eastAsia="Times New Roman" w:hAnsi="Courier New" w:cs="Courier New"/>
          <w:lang w:eastAsia="cs-CZ"/>
        </w:rPr>
        <w:tab/>
        <w:t xml:space="preserve">       14 201 tis.Kč</w:t>
      </w:r>
    </w:p>
    <w:p w14:paraId="455235C1" w14:textId="79AA4E48" w:rsidR="00B37622" w:rsidRPr="00B37622" w:rsidRDefault="00B37622" w:rsidP="00B37622">
      <w:pPr>
        <w:tabs>
          <w:tab w:val="right" w:pos="9923"/>
        </w:tabs>
        <w:spacing w:after="0" w:line="240" w:lineRule="auto"/>
        <w:jc w:val="both"/>
        <w:rPr>
          <w:rFonts w:ascii="Courier New" w:eastAsia="Times New Roman" w:hAnsi="Courier New" w:cs="Courier New"/>
          <w:b/>
          <w:bCs/>
          <w:sz w:val="18"/>
          <w:lang w:eastAsia="cs-CZ"/>
        </w:rPr>
      </w:pPr>
      <w:r w:rsidRPr="00B37622">
        <w:rPr>
          <w:rFonts w:ascii="Courier New" w:eastAsia="Times New Roman" w:hAnsi="Courier New" w:cs="Courier New"/>
          <w:lang w:eastAsia="cs-CZ"/>
        </w:rPr>
        <w:t>- účelová oprava kolektoru Centrum</w:t>
      </w:r>
      <w:r w:rsidRPr="00B37622">
        <w:rPr>
          <w:rFonts w:ascii="Courier New" w:eastAsia="Times New Roman" w:hAnsi="Courier New" w:cs="Courier New"/>
          <w:lang w:eastAsia="cs-CZ"/>
        </w:rPr>
        <w:tab/>
        <w:t xml:space="preserve">                      1 814 tis.Kč</w:t>
      </w:r>
    </w:p>
    <w:p w14:paraId="7DE51676"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p>
    <w:p w14:paraId="589B958A"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4359 – ostatní služby a činnosti v oblasti soc. péče</w:t>
      </w:r>
      <w:r w:rsidRPr="00B37622">
        <w:rPr>
          <w:rFonts w:ascii="Courier New" w:eastAsia="Times New Roman" w:hAnsi="Courier New" w:cs="Courier New"/>
          <w:b/>
          <w:bCs/>
          <w:lang w:eastAsia="cs-CZ"/>
        </w:rPr>
        <w:tab/>
        <w:t>389 tis.Kč</w:t>
      </w:r>
    </w:p>
    <w:p w14:paraId="63C4C5E4" w14:textId="77777777" w:rsidR="00B37622" w:rsidRPr="00B37622" w:rsidRDefault="00B37622" w:rsidP="00B37622">
      <w:pPr>
        <w:spacing w:after="0" w:line="240" w:lineRule="auto"/>
        <w:ind w:left="284" w:right="567" w:hanging="284"/>
        <w:jc w:val="both"/>
        <w:rPr>
          <w:rFonts w:ascii="Courier New" w:eastAsia="Times New Roman" w:hAnsi="Courier New" w:cs="Courier New"/>
          <w:lang w:eastAsia="cs-CZ"/>
        </w:rPr>
      </w:pPr>
      <w:r w:rsidRPr="00B37622">
        <w:rPr>
          <w:rFonts w:ascii="Courier New" w:eastAsia="Times New Roman" w:hAnsi="Courier New" w:cs="Courier New"/>
          <w:lang w:eastAsia="cs-CZ"/>
        </w:rPr>
        <w:t>- NIV dotace spolku Ostravská organizace vozíčkářů – středisko ALDIO na zajištění alternativní dopravy těžce zdravotně postižených občanů.</w:t>
      </w:r>
    </w:p>
    <w:p w14:paraId="0EE8B836" w14:textId="77777777" w:rsidR="00B37622" w:rsidRPr="00B37622" w:rsidRDefault="00B37622" w:rsidP="00B37622">
      <w:pPr>
        <w:spacing w:after="0" w:line="240" w:lineRule="auto"/>
        <w:ind w:left="284" w:right="567" w:hanging="284"/>
        <w:jc w:val="both"/>
        <w:rPr>
          <w:rFonts w:ascii="Courier New" w:eastAsia="Times New Roman" w:hAnsi="Courier New" w:cs="Courier New"/>
          <w:b/>
          <w:bCs/>
          <w:lang w:eastAsia="cs-CZ"/>
        </w:rPr>
      </w:pPr>
    </w:p>
    <w:p w14:paraId="10EFB72D" w14:textId="5FCBFE34" w:rsidR="00B37622" w:rsidRPr="00B37622" w:rsidRDefault="00B37622" w:rsidP="00B37622">
      <w:pPr>
        <w:spacing w:after="0" w:line="240" w:lineRule="auto"/>
        <w:ind w:left="284" w:right="-1" w:hanging="284"/>
        <w:jc w:val="both"/>
        <w:rPr>
          <w:rFonts w:ascii="Courier New" w:eastAsia="Times New Roman" w:hAnsi="Courier New" w:cs="Courier New"/>
          <w:lang w:eastAsia="cs-CZ"/>
        </w:rPr>
      </w:pPr>
      <w:r w:rsidRPr="00B37622">
        <w:rPr>
          <w:rFonts w:ascii="Courier New" w:eastAsia="Times New Roman" w:hAnsi="Courier New" w:cs="Courier New"/>
          <w:b/>
          <w:bCs/>
          <w:lang w:eastAsia="cs-CZ"/>
        </w:rPr>
        <w:t>§ 6409 – ostatní činnosti jinde nezařazené</w:t>
      </w:r>
      <w:r w:rsidRPr="00B37622">
        <w:rPr>
          <w:rFonts w:ascii="Courier New" w:eastAsia="Times New Roman" w:hAnsi="Courier New" w:cs="Courier New"/>
          <w:b/>
          <w:bCs/>
          <w:lang w:eastAsia="cs-CZ"/>
        </w:rPr>
        <w:tab/>
      </w:r>
      <w:r w:rsidRPr="00B37622">
        <w:rPr>
          <w:rFonts w:ascii="Courier New" w:eastAsia="Times New Roman" w:hAnsi="Courier New" w:cs="Courier New"/>
          <w:b/>
          <w:bCs/>
          <w:lang w:eastAsia="cs-CZ"/>
        </w:rPr>
        <w:tab/>
      </w:r>
      <w:r w:rsidRPr="00B37622">
        <w:rPr>
          <w:rFonts w:ascii="Courier New" w:eastAsia="Times New Roman" w:hAnsi="Courier New" w:cs="Courier New"/>
          <w:b/>
          <w:bCs/>
          <w:lang w:eastAsia="cs-CZ"/>
        </w:rPr>
        <w:tab/>
      </w:r>
      <w:r w:rsidRPr="00B37622">
        <w:rPr>
          <w:rFonts w:ascii="Courier New" w:eastAsia="Times New Roman" w:hAnsi="Courier New" w:cs="Courier New"/>
          <w:b/>
          <w:bCs/>
          <w:lang w:eastAsia="cs-CZ"/>
        </w:rPr>
        <w:tab/>
        <w:t xml:space="preserve">      </w:t>
      </w:r>
      <w:r w:rsidR="003D51C4">
        <w:rPr>
          <w:rFonts w:ascii="Courier New" w:eastAsia="Times New Roman" w:hAnsi="Courier New" w:cs="Courier New"/>
          <w:b/>
          <w:bCs/>
          <w:lang w:eastAsia="cs-CZ"/>
        </w:rPr>
        <w:t xml:space="preserve">  </w:t>
      </w:r>
      <w:r w:rsidRPr="00B37622">
        <w:rPr>
          <w:rFonts w:ascii="Courier New" w:eastAsia="Times New Roman" w:hAnsi="Courier New" w:cs="Courier New"/>
          <w:b/>
          <w:bCs/>
          <w:lang w:eastAsia="cs-CZ"/>
        </w:rPr>
        <w:t>2 tis.Kč</w:t>
      </w:r>
    </w:p>
    <w:p w14:paraId="5752FEBB" w14:textId="77777777" w:rsidR="00B37622" w:rsidRDefault="00B37622" w:rsidP="00B37622">
      <w:pPr>
        <w:spacing w:after="0" w:line="240" w:lineRule="auto"/>
        <w:ind w:left="284" w:right="567" w:hanging="284"/>
        <w:jc w:val="both"/>
        <w:rPr>
          <w:rFonts w:ascii="Courier New" w:eastAsia="Times New Roman" w:hAnsi="Courier New" w:cs="Courier New"/>
          <w:lang w:eastAsia="cs-CZ"/>
        </w:rPr>
      </w:pPr>
    </w:p>
    <w:p w14:paraId="6F125A94" w14:textId="705E8B2F" w:rsidR="003D51C4" w:rsidRPr="00B37622" w:rsidRDefault="003D51C4" w:rsidP="003D51C4">
      <w:pPr>
        <w:spacing w:after="0" w:line="240" w:lineRule="auto"/>
        <w:ind w:left="284" w:right="-1" w:hanging="284"/>
        <w:jc w:val="both"/>
        <w:rPr>
          <w:rFonts w:ascii="Courier New" w:eastAsia="Times New Roman" w:hAnsi="Courier New" w:cs="Courier New"/>
          <w:lang w:eastAsia="cs-CZ"/>
        </w:rPr>
      </w:pPr>
      <w:r w:rsidRPr="003D51C4">
        <w:rPr>
          <w:rFonts w:ascii="Courier New" w:eastAsia="Times New Roman" w:hAnsi="Courier New" w:cs="Courier New"/>
          <w:lang w:eastAsia="cs-CZ"/>
        </w:rPr>
        <w:t>V roce 2023 se odbor dopravy zejména podílel na těchto významných</w:t>
      </w:r>
      <w:r>
        <w:rPr>
          <w:rFonts w:ascii="Courier New" w:eastAsia="Times New Roman" w:hAnsi="Courier New" w:cs="Courier New"/>
          <w:lang w:eastAsia="cs-CZ"/>
        </w:rPr>
        <w:t xml:space="preserve"> </w:t>
      </w:r>
      <w:r w:rsidRPr="003D51C4">
        <w:rPr>
          <w:rFonts w:ascii="Courier New" w:eastAsia="Times New Roman" w:hAnsi="Courier New" w:cs="Courier New"/>
          <w:lang w:eastAsia="cs-CZ"/>
        </w:rPr>
        <w:t>úkolech:</w:t>
      </w:r>
    </w:p>
    <w:p w14:paraId="62F22169" w14:textId="77777777" w:rsidR="00B37622" w:rsidRPr="00B3762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DF8942E" w14:textId="3382CC0F" w:rsidR="00B37622" w:rsidRDefault="00B37622" w:rsidP="00435718">
      <w:pPr>
        <w:numPr>
          <w:ilvl w:val="0"/>
          <w:numId w:val="12"/>
        </w:numPr>
        <w:overflowPunct w:val="0"/>
        <w:autoSpaceDE w:val="0"/>
        <w:autoSpaceDN w:val="0"/>
        <w:adjustRightInd w:val="0"/>
        <w:spacing w:after="120" w:line="240" w:lineRule="auto"/>
        <w:ind w:left="499" w:hanging="357"/>
        <w:contextualSpacing/>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Příprava strategických dopravních staveb, které zajišťuje stát nebo Moravskoslezský kraj za účasti města: Severní spoj, Místecká III – zastřešení, Nová Krmelínská, Mostní II a příprava dalších významných dopravních staveb při současném respektování nových architektonických požadavků ze strany města – především Propojení DOV – Karolina, Zklidnění ul. Bohumínské a Rekonstrukce Náměstí Republiky.</w:t>
      </w:r>
    </w:p>
    <w:p w14:paraId="63532CA8" w14:textId="57ED912E" w:rsidR="004C1F25" w:rsidRPr="00B37622" w:rsidRDefault="004C1F25" w:rsidP="004C1F25">
      <w:pPr>
        <w:overflowPunct w:val="0"/>
        <w:autoSpaceDE w:val="0"/>
        <w:autoSpaceDN w:val="0"/>
        <w:adjustRightInd w:val="0"/>
        <w:spacing w:after="120" w:line="240" w:lineRule="auto"/>
        <w:ind w:left="499"/>
        <w:contextualSpacing/>
        <w:jc w:val="both"/>
        <w:textAlignment w:val="baseline"/>
        <w:rPr>
          <w:rFonts w:ascii="Courier New" w:eastAsia="Times New Roman" w:hAnsi="Courier New" w:cs="Courier New"/>
          <w:lang w:eastAsia="cs-CZ"/>
        </w:rPr>
      </w:pPr>
    </w:p>
    <w:p w14:paraId="44599D26" w14:textId="77777777" w:rsidR="00B37622" w:rsidRPr="00B37622" w:rsidRDefault="00B37622" w:rsidP="00435718">
      <w:pPr>
        <w:numPr>
          <w:ilvl w:val="0"/>
          <w:numId w:val="12"/>
        </w:numPr>
        <w:shd w:val="clear" w:color="auto" w:fill="FFFFFF"/>
        <w:overflowPunct w:val="0"/>
        <w:autoSpaceDE w:val="0"/>
        <w:autoSpaceDN w:val="0"/>
        <w:adjustRightInd w:val="0"/>
        <w:spacing w:after="120" w:line="240" w:lineRule="auto"/>
        <w:ind w:left="499" w:hanging="357"/>
        <w:contextualSpacing/>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 xml:space="preserve">V průběhu roku 2023 byly mimo jiné dokončeny stavby Silnice I/11 (ul. Rudná) - mostní estakáda Vítkovice, Parkovací dům Zoologická zahrada, Rekonstrukce lávky přes ul. Českobratrskou, Rekonstrukce silnice III/46613 (ul. 26.dubna) v Plesné, Rekonstrukce křižovatky Studentská – </w:t>
      </w:r>
      <w:r w:rsidRPr="00B37622">
        <w:rPr>
          <w:rFonts w:ascii="Courier New" w:eastAsia="Times New Roman" w:hAnsi="Courier New" w:cs="Courier New"/>
          <w:lang w:eastAsia="cs-CZ"/>
        </w:rPr>
        <w:lastRenderedPageBreak/>
        <w:t>Opavská, některé stavby ještě probíhají – mj. Parkovací dům u městské nemocnice, rekonstrukce mostu ev.č. 478-009 přes Odru v Polance nad Odrou.</w:t>
      </w:r>
    </w:p>
    <w:p w14:paraId="3CEE9F22" w14:textId="77777777" w:rsidR="00B37622" w:rsidRPr="00B37622" w:rsidRDefault="00B37622" w:rsidP="00B37622">
      <w:pPr>
        <w:shd w:val="clear" w:color="auto" w:fill="FFFFFF"/>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F81FC1E" w14:textId="51C524F0" w:rsidR="00B37622" w:rsidRPr="0027250B" w:rsidRDefault="00B37622" w:rsidP="0027250B">
      <w:pPr>
        <w:numPr>
          <w:ilvl w:val="0"/>
          <w:numId w:val="12"/>
        </w:numPr>
        <w:overflowPunct w:val="0"/>
        <w:autoSpaceDE w:val="0"/>
        <w:autoSpaceDN w:val="0"/>
        <w:adjustRightInd w:val="0"/>
        <w:spacing w:after="0" w:line="240" w:lineRule="auto"/>
        <w:ind w:left="284" w:hanging="284"/>
        <w:contextualSpacing/>
        <w:jc w:val="both"/>
        <w:textAlignment w:val="baseline"/>
        <w:rPr>
          <w:rFonts w:ascii="Courier New" w:eastAsia="Times New Roman" w:hAnsi="Courier New" w:cs="Courier New"/>
          <w:lang w:eastAsia="cs-CZ"/>
        </w:rPr>
      </w:pPr>
      <w:r w:rsidRPr="0027250B">
        <w:rPr>
          <w:rFonts w:ascii="Courier New" w:eastAsia="Times New Roman" w:hAnsi="Courier New" w:cs="Courier New"/>
          <w:lang w:eastAsia="cs-CZ"/>
        </w:rPr>
        <w:t>Stav přípravy dalších projektů – v různých stupních projektové přípravy se nachází přes třicet dopravních investic města, které již byly ze strany zdejšího odboru předány investičnímu odboru MMO. V roce 2023 byly zadány následující investiční záměry a studie Okružní křižovatka Slavíkova – Sokolovská, Model veřejné hromadné dopravy, Návrh úprav provozu na Náměstí republiky, Cyklistické propojení Radvanice a několik dopravních modelů individuální dopravy.</w:t>
      </w:r>
    </w:p>
    <w:p w14:paraId="78B1E735" w14:textId="3BE50CB0" w:rsidR="00B37622" w:rsidRPr="00B37622" w:rsidRDefault="00B37622" w:rsidP="004C1F25">
      <w:pPr>
        <w:autoSpaceDN w:val="0"/>
        <w:spacing w:after="200" w:line="240" w:lineRule="auto"/>
        <w:contextualSpacing/>
        <w:jc w:val="both"/>
        <w:rPr>
          <w:rFonts w:ascii="Courier New" w:eastAsia="Times New Roman" w:hAnsi="Courier New" w:cs="Courier New"/>
          <w:lang w:eastAsia="cs-CZ"/>
        </w:rPr>
      </w:pPr>
    </w:p>
    <w:p w14:paraId="5BFFD410" w14:textId="5D8D5C3E" w:rsidR="00B37622" w:rsidRPr="00B37622" w:rsidRDefault="00B37622" w:rsidP="0027250B">
      <w:pPr>
        <w:numPr>
          <w:ilvl w:val="0"/>
          <w:numId w:val="12"/>
        </w:numPr>
        <w:overflowPunct w:val="0"/>
        <w:autoSpaceDE w:val="0"/>
        <w:autoSpaceDN w:val="0"/>
        <w:adjustRightInd w:val="0"/>
        <w:spacing w:after="120" w:line="240" w:lineRule="auto"/>
        <w:ind w:left="284" w:hanging="284"/>
        <w:contextualSpacing/>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Bezpečnost silničního provozu (BESIP) – V rámci činnosti BESIPu odbor dopravy ve spolupráci s Ostravskými komunikacemi zajišťoval soutěže s bezpečnostní tématikou (Děti pozor, červená a Letní fotografická soutěž), včetně samotného vyhodnocení, zajištění a předání cen.</w:t>
      </w:r>
    </w:p>
    <w:p w14:paraId="007754BD" w14:textId="77777777" w:rsidR="00B37622" w:rsidRPr="00B3762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CFA91DA" w14:textId="32443BFD" w:rsidR="00B37622" w:rsidRPr="00B37622" w:rsidRDefault="0027250B" w:rsidP="0027250B">
      <w:pPr>
        <w:overflowPunct w:val="0"/>
        <w:autoSpaceDE w:val="0"/>
        <w:autoSpaceDN w:val="0"/>
        <w:adjustRightInd w:val="0"/>
        <w:spacing w:after="0" w:line="240" w:lineRule="auto"/>
        <w:ind w:left="284" w:hanging="426"/>
        <w:jc w:val="both"/>
        <w:textAlignment w:val="baseline"/>
        <w:rPr>
          <w:rFonts w:ascii="Courier New" w:eastAsia="Times New Roman" w:hAnsi="Courier New" w:cs="Courier New"/>
          <w:lang w:eastAsia="cs-CZ"/>
        </w:rPr>
      </w:pPr>
      <w:r>
        <w:rPr>
          <w:rFonts w:ascii="Courier New" w:eastAsia="Times New Roman" w:hAnsi="Courier New" w:cs="Courier New"/>
          <w:b/>
          <w:bCs/>
          <w:lang w:eastAsia="cs-CZ"/>
        </w:rPr>
        <w:t xml:space="preserve"> </w:t>
      </w:r>
      <w:r w:rsidR="00B37622" w:rsidRPr="00B37622">
        <w:rPr>
          <w:rFonts w:ascii="Courier New" w:eastAsia="Times New Roman" w:hAnsi="Courier New" w:cs="Courier New"/>
          <w:b/>
          <w:bCs/>
          <w:lang w:eastAsia="cs-CZ"/>
        </w:rPr>
        <w:t>5</w:t>
      </w:r>
      <w:r w:rsidR="00B37622" w:rsidRPr="00B37622">
        <w:rPr>
          <w:rFonts w:ascii="Courier New" w:eastAsia="Times New Roman" w:hAnsi="Courier New" w:cs="Courier New"/>
          <w:lang w:eastAsia="cs-CZ"/>
        </w:rPr>
        <w:t>.Sportovní a kulturní akce – u sportovních akcí odbor dopravy řešil žádosti o různá povolení, prováděl změny v organizaci dopravy na pozemních komunikacích, pokud byl kompetentním orgánem, anebo poskytoval pomoc organizátorům při zajišťování potřeb, jak při organizaci dopravy</w:t>
      </w:r>
      <w:r w:rsidR="004C1F25">
        <w:rPr>
          <w:rFonts w:ascii="Courier New" w:eastAsia="Times New Roman" w:hAnsi="Courier New" w:cs="Courier New"/>
          <w:lang w:eastAsia="cs-CZ"/>
        </w:rPr>
        <w:t>,</w:t>
      </w:r>
      <w:r w:rsidR="00B37622" w:rsidRPr="00B37622">
        <w:rPr>
          <w:rFonts w:ascii="Courier New" w:eastAsia="Times New Roman" w:hAnsi="Courier New" w:cs="Courier New"/>
          <w:lang w:eastAsia="cs-CZ"/>
        </w:rPr>
        <w:t xml:space="preserve"> tak i na úseku statické dopravy, informačních a naváděcích systémů, řešení hromadné dopravy.</w:t>
      </w:r>
    </w:p>
    <w:p w14:paraId="33BA4512" w14:textId="77777777" w:rsidR="00B37622" w:rsidRPr="00B37622" w:rsidRDefault="00B37622" w:rsidP="00B37622">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0BF87FB6" w14:textId="158E68E3" w:rsidR="00B37622" w:rsidRPr="00B37622" w:rsidRDefault="00B37622" w:rsidP="0027250B">
      <w:pPr>
        <w:tabs>
          <w:tab w:val="left" w:pos="0"/>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B37622">
        <w:rPr>
          <w:rFonts w:ascii="Courier New" w:eastAsia="Times New Roman" w:hAnsi="Courier New" w:cs="Courier New"/>
          <w:b/>
          <w:bCs/>
          <w:lang w:eastAsia="cs-CZ"/>
        </w:rPr>
        <w:t>6</w:t>
      </w:r>
      <w:r w:rsidRPr="00B37622">
        <w:rPr>
          <w:rFonts w:ascii="Courier New" w:eastAsia="Times New Roman" w:hAnsi="Courier New" w:cs="Courier New"/>
          <w:lang w:eastAsia="cs-CZ"/>
        </w:rPr>
        <w:t>.Oblast veřejné osobní dopravy</w:t>
      </w:r>
    </w:p>
    <w:p w14:paraId="7598C766"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a) odbor spolupracoval při přípravě projektů dopravních staveb </w:t>
      </w:r>
    </w:p>
    <w:p w14:paraId="5748171F" w14:textId="59E5A644" w:rsidR="00B37622" w:rsidRPr="00B37622"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souvisejících s MHD;</w:t>
      </w:r>
    </w:p>
    <w:p w14:paraId="65183A1C"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b) ve spolupráci s DPO, a.s. a KODIS, s.r.o. odbor řešil vedení objízdných</w:t>
      </w:r>
    </w:p>
    <w:p w14:paraId="5F6DBF55"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 tras linek MHD v období uzavírek komunikací, které probíhaly na území </w:t>
      </w:r>
    </w:p>
    <w:p w14:paraId="03ABEE56" w14:textId="346173F5" w:rsidR="00B37622" w:rsidRPr="00B37622"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města;</w:t>
      </w:r>
    </w:p>
    <w:p w14:paraId="48E08153"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c) ve spolupráci s DPO a KODIS odbor řešil změny v termínech celostátních</w:t>
      </w:r>
    </w:p>
    <w:p w14:paraId="0CDEAA74"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 změn jízdních řádů k 03/2023, 07/2023, 12/2023 a dále změny jízdních řádů </w:t>
      </w:r>
    </w:p>
    <w:p w14:paraId="75E30632" w14:textId="41321250" w:rsidR="00B37622" w:rsidRPr="00B37622"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vyvolaných stavebními činnostmi na komunikacích a tramvajových tratích;</w:t>
      </w:r>
    </w:p>
    <w:p w14:paraId="555048AA" w14:textId="77777777" w:rsidR="0027250B"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d) ve spolupráci s KODIS, s.r.o. se podílel na tvorbě Tarifu ODIS, platný</w:t>
      </w:r>
    </w:p>
    <w:p w14:paraId="2171ABC5" w14:textId="04007FF2" w:rsidR="00B37622" w:rsidRPr="00B37622" w:rsidRDefault="0027250B" w:rsidP="0027250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 od 12/2023.</w:t>
      </w:r>
    </w:p>
    <w:p w14:paraId="20D764EF" w14:textId="77777777" w:rsidR="00B37622" w:rsidRPr="00B37622" w:rsidRDefault="00B37622" w:rsidP="00B37622">
      <w:pPr>
        <w:overflowPunct w:val="0"/>
        <w:autoSpaceDE w:val="0"/>
        <w:autoSpaceDN w:val="0"/>
        <w:adjustRightInd w:val="0"/>
        <w:spacing w:after="0" w:line="240" w:lineRule="auto"/>
        <w:ind w:left="426"/>
        <w:jc w:val="both"/>
        <w:textAlignment w:val="baseline"/>
        <w:rPr>
          <w:rFonts w:ascii="Courier New" w:eastAsia="Times New Roman" w:hAnsi="Courier New" w:cs="Courier New"/>
          <w:lang w:eastAsia="cs-CZ"/>
        </w:rPr>
      </w:pPr>
    </w:p>
    <w:p w14:paraId="0818288C" w14:textId="77777777" w:rsidR="00710BEB" w:rsidRDefault="00B37622" w:rsidP="00710BEB">
      <w:pPr>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B37622">
        <w:rPr>
          <w:rFonts w:ascii="Courier New" w:eastAsia="Times New Roman" w:hAnsi="Courier New" w:cs="Courier New"/>
          <w:b/>
          <w:bCs/>
          <w:lang w:eastAsia="cs-CZ"/>
        </w:rPr>
        <w:t>7</w:t>
      </w:r>
      <w:r w:rsidRPr="00B37622">
        <w:rPr>
          <w:rFonts w:ascii="Courier New" w:eastAsia="Times New Roman" w:hAnsi="Courier New" w:cs="Courier New"/>
          <w:lang w:eastAsia="cs-CZ"/>
        </w:rPr>
        <w:t xml:space="preserve">.Zajištění alternativní dopravy imobilních osob – stejně jako v minulých </w:t>
      </w:r>
    </w:p>
    <w:p w14:paraId="17B478DE" w14:textId="77777777" w:rsidR="00710BEB" w:rsidRDefault="00710BEB" w:rsidP="00710BEB">
      <w:pPr>
        <w:overflowPunct w:val="0"/>
        <w:autoSpaceDE w:val="0"/>
        <w:autoSpaceDN w:val="0"/>
        <w:adjustRightInd w:val="0"/>
        <w:spacing w:after="0" w:line="240" w:lineRule="auto"/>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letech i v roce 2023 odbor dopravy spolupracuje s občanským sdružením </w:t>
      </w:r>
    </w:p>
    <w:p w14:paraId="6F8B79CF" w14:textId="77777777" w:rsidR="00710BEB" w:rsidRDefault="00710BEB" w:rsidP="00710BEB">
      <w:pPr>
        <w:overflowPunct w:val="0"/>
        <w:autoSpaceDE w:val="0"/>
        <w:autoSpaceDN w:val="0"/>
        <w:adjustRightInd w:val="0"/>
        <w:spacing w:after="0" w:line="240" w:lineRule="auto"/>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 xml:space="preserve">Ostravská organizace vozíčkářů na zajištění veřejnosti přístupné </w:t>
      </w:r>
    </w:p>
    <w:p w14:paraId="0247D96E" w14:textId="52E4EEC6" w:rsidR="00B37622" w:rsidRPr="00B37622" w:rsidRDefault="00710BEB" w:rsidP="00710BEB">
      <w:pPr>
        <w:overflowPunct w:val="0"/>
        <w:autoSpaceDE w:val="0"/>
        <w:autoSpaceDN w:val="0"/>
        <w:adjustRightInd w:val="0"/>
        <w:spacing w:after="0" w:line="240" w:lineRule="auto"/>
        <w:textAlignment w:val="baseline"/>
        <w:rPr>
          <w:rFonts w:ascii="Courier New" w:eastAsia="Times New Roman" w:hAnsi="Courier New" w:cs="Courier New"/>
          <w:lang w:eastAsia="cs-CZ"/>
        </w:rPr>
      </w:pPr>
      <w:r>
        <w:rPr>
          <w:rFonts w:ascii="Courier New" w:eastAsia="Times New Roman" w:hAnsi="Courier New" w:cs="Courier New"/>
          <w:lang w:eastAsia="cs-CZ"/>
        </w:rPr>
        <w:t xml:space="preserve">  </w:t>
      </w:r>
      <w:r w:rsidR="00B37622" w:rsidRPr="00B37622">
        <w:rPr>
          <w:rFonts w:ascii="Courier New" w:eastAsia="Times New Roman" w:hAnsi="Courier New" w:cs="Courier New"/>
          <w:lang w:eastAsia="cs-CZ"/>
        </w:rPr>
        <w:t>alternativní dopravy imobilních osob.</w:t>
      </w:r>
    </w:p>
    <w:p w14:paraId="196CF1B5" w14:textId="77777777" w:rsidR="00B37622" w:rsidRPr="00B3762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3816EB2" w14:textId="77777777" w:rsidR="00B37622" w:rsidRPr="00B3762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B37622">
        <w:rPr>
          <w:rFonts w:ascii="Courier New" w:eastAsia="Times New Roman" w:hAnsi="Courier New" w:cs="Courier New"/>
          <w:lang w:eastAsia="cs-CZ"/>
        </w:rPr>
        <w:t>Odbor zajišťoval rovněž financování obchodních společností Ostravské komunikace, a.s., Dopravní podnik Ostrava a.s. a Koordinátor ODIS, s.r.o. jak formou úhrady faktur, tak poskytováním transferů. Jejich čerpání je podrobně uvedeno v oddíle „Obchodní společnosti“ na základě jimi zpracovaných komentářů k hospodaření za sledované období.</w:t>
      </w:r>
    </w:p>
    <w:p w14:paraId="03DCD9A2" w14:textId="49D01A0D" w:rsidR="00B37622" w:rsidRPr="00435718" w:rsidRDefault="00B37622" w:rsidP="00C6001D">
      <w:pPr>
        <w:spacing w:after="0" w:line="240" w:lineRule="auto"/>
        <w:jc w:val="both"/>
        <w:rPr>
          <w:rFonts w:ascii="Courier New" w:eastAsia="Times New Roman" w:hAnsi="Courier New" w:cs="Courier New"/>
          <w:lang w:eastAsia="cs-CZ"/>
        </w:rPr>
      </w:pPr>
    </w:p>
    <w:p w14:paraId="32E2B7D0" w14:textId="4F844F6B" w:rsidR="004561C0" w:rsidRPr="00435718" w:rsidRDefault="0043571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35718">
        <w:rPr>
          <w:rFonts w:ascii="Courier New" w:eastAsia="Times New Roman" w:hAnsi="Courier New" w:cs="Courier New"/>
          <w:noProof/>
          <w:lang w:eastAsia="cs-CZ"/>
        </w:rPr>
        <mc:AlternateContent>
          <mc:Choice Requires="wps">
            <w:drawing>
              <wp:anchor distT="0" distB="0" distL="114300" distR="114300" simplePos="0" relativeHeight="251687936" behindDoc="0" locked="0" layoutInCell="1" allowOverlap="1" wp14:anchorId="11DC0E69" wp14:editId="5F00D3D7">
                <wp:simplePos x="0" y="0"/>
                <wp:positionH relativeFrom="margin">
                  <wp:align>left</wp:align>
                </wp:positionH>
                <wp:positionV relativeFrom="paragraph">
                  <wp:posOffset>60324</wp:posOffset>
                </wp:positionV>
                <wp:extent cx="6191250" cy="1419225"/>
                <wp:effectExtent l="57150" t="133350" r="38100" b="47625"/>
                <wp:wrapNone/>
                <wp:docPr id="3" name="Řečová bublina: oválný bublinový popisek 3"/>
                <wp:cNvGraphicFramePr/>
                <a:graphic xmlns:a="http://schemas.openxmlformats.org/drawingml/2006/main">
                  <a:graphicData uri="http://schemas.microsoft.com/office/word/2010/wordprocessingShape">
                    <wps:wsp>
                      <wps:cNvSpPr/>
                      <wps:spPr>
                        <a:xfrm>
                          <a:off x="0" y="0"/>
                          <a:ext cx="6191250" cy="1419225"/>
                        </a:xfrm>
                        <a:prstGeom prst="wedgeEllipseCallout">
                          <a:avLst>
                            <a:gd name="adj1" fmla="val -50115"/>
                            <a:gd name="adj2" fmla="val -5825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5EE0CA" w14:textId="02D793AC" w:rsidR="004D5290" w:rsidRPr="004D5290"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29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4D52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57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květnu roku 2023 byla zavedena autobusová linka 915083 s označením AE – Airport Express, která cestující dopraví na letiště Leoše Janáčka v Mošnově? Linka kopíruje trasu vybraných hotelů a dopravních uzlů.</w:t>
                            </w:r>
                          </w:p>
                          <w:p w14:paraId="3EE2819F" w14:textId="77777777" w:rsidR="004D5290" w:rsidRPr="004D5290" w:rsidRDefault="004D5290" w:rsidP="004D5290">
                            <w:pPr>
                              <w:spacing w:after="0" w:line="240" w:lineRule="auto"/>
                              <w:rPr>
                                <w:rFonts w:ascii="Calibri" w:eastAsia="Calibri" w:hAnsi="Calibri" w:cs="Calibri"/>
                                <w:lang w:eastAsia="cs-CZ"/>
                              </w:rPr>
                            </w:pPr>
                          </w:p>
                          <w:p w14:paraId="08004106" w14:textId="12937B3E" w:rsidR="004D5290" w:rsidRPr="004D5290" w:rsidRDefault="004D5290" w:rsidP="004D5290">
                            <w:pPr>
                              <w:rPr>
                                <w:rFonts w:ascii="Calibri" w:eastAsia="Calibri" w:hAnsi="Calibri" w:cs="Calibri"/>
                                <w:lang w:eastAsia="cs-CZ"/>
                              </w:rPr>
                            </w:pPr>
                            <w:r w:rsidRPr="004D5290">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4D5290" w:rsidRDefault="004D5290" w:rsidP="004D5290">
                            <w:pPr>
                              <w:spacing w:after="0" w:line="240" w:lineRule="auto"/>
                              <w:rPr>
                                <w:rFonts w:ascii="Calibri" w:eastAsia="Calibri" w:hAnsi="Calibri" w:cs="Calibri"/>
                                <w:lang w:eastAsia="cs-CZ"/>
                              </w:rPr>
                            </w:pPr>
                          </w:p>
                          <w:p w14:paraId="77B4CF3A" w14:textId="6D807FBB" w:rsidR="004561C0" w:rsidRPr="00C6001D"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C0E6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3" o:spid="_x0000_s1054" type="#_x0000_t63" style="position:absolute;left:0;text-align:left;margin-left:0;margin-top:4.75pt;width:487.5pt;height:111.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" adj="-25,-1782" fillcolor="white [3212]" strokecolor="black [3213]" strokeweight="1pt">
                <v:textbox>
                  <w:txbxContent>
                    <w:p w14:paraId="5C5EE0CA" w14:textId="02D793AC" w:rsidR="004D5290" w:rsidRPr="004D5290" w:rsidRDefault="004561C0" w:rsidP="004D5290">
                      <w:pPr>
                        <w:jc w:val="both"/>
                        <w:rPr>
                          <w:rFonts w:ascii="Calibri" w:eastAsia="Calibri" w:hAnsi="Calibri" w:cs="Calibri"/>
                          <w:color w:val="000000" w:themeColor="text1"/>
                          <w:lang w:eastAsia="cs-C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D5290">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4D529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3571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květnu roku 2023 byla zavedena autobusová linka 915083 s označením AE – Airport Express, která cestující dopraví na letiště Leoše Janáčka v Mošnově? Linka kopíruje trasu vybraných hotelů a dopravních uzlů.</w:t>
                      </w:r>
                    </w:p>
                    <w:p w14:paraId="3EE2819F" w14:textId="77777777" w:rsidR="004D5290" w:rsidRPr="004D5290" w:rsidRDefault="004D5290" w:rsidP="004D5290">
                      <w:pPr>
                        <w:spacing w:after="0" w:line="240" w:lineRule="auto"/>
                        <w:rPr>
                          <w:rFonts w:ascii="Calibri" w:eastAsia="Calibri" w:hAnsi="Calibri" w:cs="Calibri"/>
                          <w:lang w:eastAsia="cs-CZ"/>
                        </w:rPr>
                      </w:pPr>
                    </w:p>
                    <w:p w14:paraId="08004106" w14:textId="12937B3E" w:rsidR="004D5290" w:rsidRPr="004D5290" w:rsidRDefault="004D5290" w:rsidP="004D5290">
                      <w:pPr>
                        <w:rPr>
                          <w:rFonts w:ascii="Calibri" w:eastAsia="Calibri" w:hAnsi="Calibri" w:cs="Calibri"/>
                          <w:lang w:eastAsia="cs-CZ"/>
                        </w:rPr>
                      </w:pPr>
                      <w:r w:rsidRPr="004D5290">
                        <w:rPr>
                          <w:rFonts w:ascii="Calibri" w:eastAsia="Calibri" w:hAnsi="Calibri" w:cs="Calibri"/>
                          <w:lang w:eastAsia="cs-CZ"/>
                        </w:rPr>
                        <w:t>nik Ostrava (DPO) zařadil do provozu největší flotilu elektrobusů v ČR? Každý desátý vypravovaný autobus DPO je elektrobus. Pokračuje tak v ekologickém závazku „Bez dieselu“.</w:t>
                      </w:r>
                    </w:p>
                    <w:p w14:paraId="0CCB4771" w14:textId="77777777" w:rsidR="004D5290" w:rsidRPr="004D5290" w:rsidRDefault="004D5290" w:rsidP="004D5290">
                      <w:pPr>
                        <w:spacing w:after="0" w:line="240" w:lineRule="auto"/>
                        <w:rPr>
                          <w:rFonts w:ascii="Calibri" w:eastAsia="Calibri" w:hAnsi="Calibri" w:cs="Calibri"/>
                          <w:lang w:eastAsia="cs-CZ"/>
                        </w:rPr>
                      </w:pPr>
                    </w:p>
                    <w:p w14:paraId="77B4CF3A" w14:textId="6D807FBB" w:rsidR="004561C0" w:rsidRPr="00C6001D" w:rsidRDefault="004561C0" w:rsidP="004561C0">
                      <w:pPr>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3E33FBAD" w14:textId="794FBD48" w:rsidR="00C6001D" w:rsidRPr="00435718"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42804FA" w14:textId="72037212" w:rsidR="00C6001D" w:rsidRPr="00435718"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31B4BF8" w14:textId="4A1ED358" w:rsidR="00C6001D" w:rsidRPr="00435718"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4CE5A2B" w14:textId="674CA92D" w:rsidR="00C6001D" w:rsidRPr="00435718" w:rsidRDefault="00C6001D"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D2EEC8B" w14:textId="6B7C36A7" w:rsidR="004561C0" w:rsidRPr="00435718"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8B5F17B" w14:textId="3F532F92" w:rsidR="004561C0" w:rsidRPr="00435718" w:rsidRDefault="004561C0"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51386449" w14:textId="226BB334" w:rsidR="00751BC8" w:rsidRPr="0043571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8C68478" w14:textId="12D4BA60" w:rsidR="00751BC8" w:rsidRPr="00435718" w:rsidRDefault="00751BC8" w:rsidP="00FB6AC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5FEB2FF" w14:textId="5F069DB1" w:rsidR="00435718" w:rsidRPr="00435718" w:rsidRDefault="00435718">
      <w:pPr>
        <w:rPr>
          <w:rFonts w:ascii="Courier New" w:eastAsia="Times New Roman" w:hAnsi="Courier New" w:cs="Courier New"/>
          <w:lang w:eastAsia="cs-CZ"/>
        </w:rPr>
      </w:pPr>
      <w:r w:rsidRPr="00435718">
        <w:rPr>
          <w:rFonts w:ascii="Courier New" w:eastAsia="Times New Roman" w:hAnsi="Courier New" w:cs="Courier New"/>
          <w:lang w:eastAsia="cs-CZ"/>
        </w:rPr>
        <w:br w:type="page"/>
      </w:r>
    </w:p>
    <w:p w14:paraId="2B92E7C7" w14:textId="33B5B5B7" w:rsidR="00E27763" w:rsidRPr="00B37622" w:rsidRDefault="00E27763" w:rsidP="00E27763">
      <w:pPr>
        <w:pStyle w:val="Zvrenet02"/>
      </w:pPr>
      <w:bookmarkStart w:id="40" w:name="_Toc170372064"/>
      <w:r w:rsidRPr="00B37622">
        <w:lastRenderedPageBreak/>
        <w:t xml:space="preserve">Odbor dopravně správních činností </w:t>
      </w:r>
      <w:r w:rsidRPr="00B37622">
        <w:rPr>
          <w:sz w:val="22"/>
        </w:rPr>
        <w:t>(ORJ 101)</w:t>
      </w:r>
      <w:bookmarkEnd w:id="40"/>
    </w:p>
    <w:bookmarkEnd w:id="38"/>
    <w:bookmarkEnd w:id="39"/>
    <w:p w14:paraId="30515EF8" w14:textId="7EBE38BD" w:rsidR="00B37622" w:rsidRPr="00B37622" w:rsidRDefault="00B37622" w:rsidP="00B37622">
      <w:pPr>
        <w:autoSpaceDN w:val="0"/>
        <w:spacing w:after="0" w:line="240" w:lineRule="auto"/>
        <w:jc w:val="both"/>
        <w:textAlignment w:val="baseline"/>
        <w:rPr>
          <w:rFonts w:ascii="Courier New" w:eastAsia="Times New Roman" w:hAnsi="Courier New" w:cs="Courier New"/>
          <w:bCs/>
          <w:color w:val="000000"/>
          <w:lang w:eastAsia="cs-CZ"/>
        </w:rPr>
      </w:pPr>
      <w:r w:rsidRPr="00B37622">
        <w:rPr>
          <w:rFonts w:ascii="Courier New" w:eastAsia="Times New Roman" w:hAnsi="Courier New" w:cs="Courier New"/>
          <w:color w:val="000000"/>
          <w:lang w:eastAsia="cs-CZ"/>
        </w:rPr>
        <w:t xml:space="preserve">Schválený rozpočet odboru pro rok 2023 ve výši </w:t>
      </w:r>
      <w:r w:rsidRPr="00B37622">
        <w:rPr>
          <w:rFonts w:ascii="Courier New" w:eastAsia="Times New Roman" w:hAnsi="Courier New" w:cs="Courier New"/>
          <w:b/>
          <w:color w:val="000000"/>
          <w:lang w:eastAsia="cs-CZ"/>
        </w:rPr>
        <w:t>422 tis.Kč</w:t>
      </w:r>
      <w:r w:rsidRPr="00B37622">
        <w:rPr>
          <w:rFonts w:ascii="Courier New" w:eastAsia="Times New Roman" w:hAnsi="Courier New" w:cs="Courier New"/>
          <w:color w:val="000000"/>
          <w:lang w:eastAsia="cs-CZ"/>
        </w:rPr>
        <w:t xml:space="preserve"> byl ve sledovaném období upraven na částku</w:t>
      </w:r>
      <w:r w:rsidRPr="00B37622">
        <w:rPr>
          <w:rFonts w:ascii="Courier New" w:eastAsia="Times New Roman" w:hAnsi="Courier New" w:cs="Courier New"/>
          <w:b/>
          <w:bCs/>
          <w:color w:val="000000"/>
          <w:lang w:eastAsia="cs-CZ"/>
        </w:rPr>
        <w:t xml:space="preserve"> 368 tis.Kč</w:t>
      </w:r>
      <w:r w:rsidRPr="00B37622">
        <w:rPr>
          <w:rFonts w:ascii="Courier New" w:eastAsia="Times New Roman" w:hAnsi="Courier New" w:cs="Courier New"/>
          <w:bCs/>
          <w:color w:val="000000"/>
          <w:lang w:eastAsia="cs-CZ"/>
        </w:rPr>
        <w:t>, a to následovně</w:t>
      </w:r>
      <w:r w:rsidRPr="00B37622">
        <w:rPr>
          <w:rFonts w:ascii="Courier New" w:eastAsia="Times New Roman" w:hAnsi="Courier New" w:cs="Courier New"/>
          <w:b/>
          <w:bCs/>
          <w:color w:val="000000"/>
          <w:lang w:eastAsia="cs-CZ"/>
        </w:rPr>
        <w:t>:</w:t>
      </w:r>
    </w:p>
    <w:p w14:paraId="3CB50B5D" w14:textId="77777777" w:rsidR="00B37622" w:rsidRPr="00B37622" w:rsidRDefault="00B37622" w:rsidP="00B37622">
      <w:pPr>
        <w:tabs>
          <w:tab w:val="right" w:pos="9923"/>
        </w:tabs>
        <w:autoSpaceDN w:val="0"/>
        <w:spacing w:after="0" w:line="240" w:lineRule="auto"/>
        <w:textAlignment w:val="baseline"/>
        <w:rPr>
          <w:rFonts w:ascii="Courier New" w:eastAsia="Times New Roman" w:hAnsi="Courier New" w:cs="Courier New"/>
          <w:b/>
          <w:bCs/>
          <w:lang w:eastAsia="cs-CZ"/>
        </w:rPr>
      </w:pPr>
    </w:p>
    <w:p w14:paraId="0881BC44" w14:textId="57E33D07" w:rsidR="00B37622" w:rsidRPr="00B37622" w:rsidRDefault="00B37622" w:rsidP="00B37622">
      <w:pPr>
        <w:tabs>
          <w:tab w:val="right" w:pos="9923"/>
        </w:tabs>
        <w:autoSpaceDN w:val="0"/>
        <w:spacing w:after="0" w:line="240" w:lineRule="auto"/>
        <w:jc w:val="both"/>
        <w:textAlignment w:val="baseline"/>
        <w:rPr>
          <w:rFonts w:ascii="Courier New" w:eastAsia="Times New Roman" w:hAnsi="Courier New" w:cs="Courier New"/>
          <w:b/>
          <w:bCs/>
          <w:spacing w:val="144"/>
          <w:lang w:eastAsia="cs-CZ"/>
        </w:rPr>
      </w:pPr>
      <w:r w:rsidRPr="00B37622">
        <w:rPr>
          <w:rFonts w:ascii="Courier New" w:eastAsia="Times New Roman" w:hAnsi="Courier New" w:cs="Courier New"/>
          <w:b/>
          <w:bCs/>
          <w:spacing w:val="144"/>
          <w:lang w:eastAsia="cs-CZ"/>
        </w:rPr>
        <w:t>snížení</w:t>
      </w:r>
    </w:p>
    <w:p w14:paraId="46D71EC0" w14:textId="77777777" w:rsidR="004C1F25" w:rsidRDefault="00B37622" w:rsidP="00B37622">
      <w:pPr>
        <w:tabs>
          <w:tab w:val="right" w:pos="9923"/>
        </w:tabs>
        <w:autoSpaceDN w:val="0"/>
        <w:spacing w:after="0" w:line="240" w:lineRule="auto"/>
        <w:jc w:val="both"/>
        <w:textAlignment w:val="baseline"/>
        <w:rPr>
          <w:rFonts w:ascii="Courier New" w:eastAsia="Times New Roman" w:hAnsi="Courier New" w:cs="Courier New"/>
          <w:b/>
          <w:lang w:eastAsia="cs-CZ"/>
        </w:rPr>
      </w:pPr>
      <w:r w:rsidRPr="00B37622">
        <w:rPr>
          <w:rFonts w:ascii="Courier New" w:eastAsia="Times New Roman" w:hAnsi="Courier New" w:cs="Courier New"/>
          <w:b/>
          <w:lang w:eastAsia="cs-CZ"/>
        </w:rPr>
        <w:t>do rozpočtové rezervy města</w:t>
      </w:r>
      <w:r w:rsidRPr="00B37622">
        <w:rPr>
          <w:rFonts w:ascii="Courier New" w:eastAsia="Times New Roman" w:hAnsi="Courier New" w:cs="Courier New"/>
          <w:b/>
          <w:lang w:eastAsia="cs-CZ"/>
        </w:rPr>
        <w:tab/>
        <w:t>54 tis.Kč</w:t>
      </w:r>
    </w:p>
    <w:p w14:paraId="74202922" w14:textId="45C379AD" w:rsidR="00B37622" w:rsidRPr="00B37622" w:rsidRDefault="00B37622" w:rsidP="00B37622">
      <w:pPr>
        <w:tabs>
          <w:tab w:val="right" w:pos="9923"/>
        </w:tabs>
        <w:autoSpaceDN w:val="0"/>
        <w:spacing w:after="0" w:line="240" w:lineRule="auto"/>
        <w:jc w:val="both"/>
        <w:textAlignment w:val="baseline"/>
        <w:rPr>
          <w:rFonts w:ascii="Courier New" w:eastAsia="Times New Roman" w:hAnsi="Courier New" w:cs="Courier New"/>
          <w:bCs/>
          <w:lang w:eastAsia="cs-CZ"/>
        </w:rPr>
      </w:pPr>
      <w:r w:rsidRPr="00B37622">
        <w:rPr>
          <w:rFonts w:ascii="Courier New" w:eastAsia="Times New Roman" w:hAnsi="Courier New" w:cs="Courier New"/>
          <w:b/>
          <w:lang w:eastAsia="cs-CZ"/>
        </w:rPr>
        <w:t>– </w:t>
      </w:r>
      <w:r w:rsidRPr="00B37622">
        <w:rPr>
          <w:rFonts w:ascii="Courier New" w:eastAsia="Times New Roman" w:hAnsi="Courier New" w:cs="Courier New"/>
          <w:bCs/>
          <w:lang w:eastAsia="cs-CZ"/>
        </w:rPr>
        <w:t>snížení výdajů v návaznosti na očekávanou skutečnost</w:t>
      </w:r>
    </w:p>
    <w:p w14:paraId="10D6F28B" w14:textId="77777777" w:rsidR="00B37622" w:rsidRPr="00FE42B2" w:rsidRDefault="00B37622" w:rsidP="00B37622">
      <w:pPr>
        <w:tabs>
          <w:tab w:val="right" w:pos="9923"/>
        </w:tabs>
        <w:autoSpaceDN w:val="0"/>
        <w:spacing w:after="0" w:line="240" w:lineRule="auto"/>
        <w:jc w:val="both"/>
        <w:textAlignment w:val="baseline"/>
        <w:rPr>
          <w:rFonts w:ascii="Courier New" w:eastAsia="Times New Roman" w:hAnsi="Courier New" w:cs="Courier New"/>
          <w:lang w:eastAsia="cs-CZ"/>
        </w:rPr>
      </w:pPr>
    </w:p>
    <w:p w14:paraId="21237545" w14:textId="77777777" w:rsidR="00B37622" w:rsidRPr="00FE42B2" w:rsidRDefault="00B37622" w:rsidP="00B37622">
      <w:pPr>
        <w:tabs>
          <w:tab w:val="right" w:pos="9923"/>
        </w:tabs>
        <w:spacing w:after="0" w:line="240" w:lineRule="auto"/>
        <w:jc w:val="both"/>
        <w:rPr>
          <w:rFonts w:ascii="Courier New" w:eastAsia="Times New Roman" w:hAnsi="Courier New" w:cs="Courier New"/>
          <w:b/>
          <w:bCs/>
          <w:lang w:eastAsia="cs-CZ"/>
        </w:rPr>
      </w:pPr>
      <w:r w:rsidRPr="00FE42B2">
        <w:rPr>
          <w:rFonts w:ascii="Courier New" w:eastAsia="Times New Roman" w:hAnsi="Courier New" w:cs="Courier New"/>
          <w:b/>
          <w:spacing w:val="144"/>
          <w:lang w:eastAsia="cs-CZ"/>
        </w:rPr>
        <w:t>celkové snížení</w:t>
      </w:r>
      <w:r w:rsidRPr="00FE42B2">
        <w:rPr>
          <w:rFonts w:ascii="Courier New" w:eastAsia="Times New Roman" w:hAnsi="Courier New" w:cs="Courier New"/>
          <w:b/>
          <w:spacing w:val="100"/>
          <w:lang w:eastAsia="cs-CZ"/>
        </w:rPr>
        <w:tab/>
      </w:r>
      <w:r w:rsidRPr="00FE42B2">
        <w:rPr>
          <w:rFonts w:ascii="Courier New" w:eastAsia="Times New Roman" w:hAnsi="Courier New" w:cs="Courier New"/>
          <w:b/>
          <w:bCs/>
          <w:lang w:eastAsia="cs-CZ"/>
        </w:rPr>
        <w:t>54 tis.Kč</w:t>
      </w:r>
    </w:p>
    <w:p w14:paraId="6856A970" w14:textId="77777777" w:rsidR="00B37622" w:rsidRPr="00FE42B2" w:rsidRDefault="00B37622" w:rsidP="00B37622">
      <w:pPr>
        <w:tabs>
          <w:tab w:val="right" w:pos="9923"/>
        </w:tabs>
        <w:spacing w:after="0" w:line="240" w:lineRule="auto"/>
        <w:jc w:val="both"/>
        <w:rPr>
          <w:rFonts w:ascii="Courier New" w:eastAsia="Times New Roman" w:hAnsi="Courier New" w:cs="Times New Roman"/>
          <w:bCs/>
          <w:lang w:eastAsia="cs-CZ"/>
        </w:rPr>
      </w:pPr>
    </w:p>
    <w:p w14:paraId="5FAF1191" w14:textId="155150E4" w:rsidR="00B37622" w:rsidRPr="00FE42B2" w:rsidRDefault="00B37622" w:rsidP="00B37622">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FE42B2">
        <w:rPr>
          <w:rFonts w:ascii="Courier New" w:eastAsia="Times New Roman" w:hAnsi="Courier New" w:cs="Times New Roman"/>
          <w:lang w:eastAsia="cs-CZ"/>
        </w:rPr>
        <w:t xml:space="preserve">Celkové výdaje ORJ 101 dosáhly k 31. 12. 2023 výše </w:t>
      </w:r>
      <w:r w:rsidRPr="00FE42B2">
        <w:rPr>
          <w:rFonts w:ascii="Courier New" w:eastAsia="Times New Roman" w:hAnsi="Courier New" w:cs="Times New Roman"/>
          <w:b/>
          <w:bCs/>
          <w:lang w:eastAsia="cs-CZ"/>
        </w:rPr>
        <w:t>279</w:t>
      </w:r>
      <w:r w:rsidRPr="00FE42B2">
        <w:rPr>
          <w:rFonts w:ascii="Courier New" w:eastAsia="Times New Roman" w:hAnsi="Courier New" w:cs="Times New Roman"/>
          <w:lang w:eastAsia="cs-CZ"/>
        </w:rPr>
        <w:t xml:space="preserve"> </w:t>
      </w:r>
      <w:r w:rsidRPr="00FE42B2">
        <w:rPr>
          <w:rFonts w:ascii="Courier New" w:eastAsia="Times New Roman" w:hAnsi="Courier New" w:cs="Times New Roman"/>
          <w:b/>
          <w:bCs/>
          <w:lang w:eastAsia="cs-CZ"/>
        </w:rPr>
        <w:t>tis</w:t>
      </w:r>
      <w:r w:rsidRPr="00FE42B2">
        <w:rPr>
          <w:rFonts w:ascii="Courier New" w:eastAsia="Times New Roman" w:hAnsi="Courier New" w:cs="Times New Roman"/>
          <w:lang w:eastAsia="cs-CZ"/>
        </w:rPr>
        <w:t xml:space="preserve">. </w:t>
      </w:r>
      <w:r w:rsidRPr="00FE42B2">
        <w:rPr>
          <w:rFonts w:ascii="Courier New" w:eastAsia="Times New Roman" w:hAnsi="Courier New" w:cs="Times New Roman"/>
          <w:b/>
          <w:lang w:eastAsia="cs-CZ"/>
        </w:rPr>
        <w:t>Kč</w:t>
      </w:r>
      <w:r w:rsidRPr="00FE42B2">
        <w:rPr>
          <w:rFonts w:ascii="Courier New" w:eastAsia="Times New Roman" w:hAnsi="Courier New" w:cs="Times New Roman"/>
          <w:lang w:eastAsia="cs-CZ"/>
        </w:rPr>
        <w:t xml:space="preserve">, což představuje plnění k upravenému rozpočtu na </w:t>
      </w:r>
      <w:r w:rsidRPr="00FE42B2">
        <w:rPr>
          <w:rFonts w:ascii="Courier New" w:eastAsia="Times New Roman" w:hAnsi="Courier New" w:cs="Times New Roman"/>
          <w:b/>
          <w:bCs/>
          <w:lang w:eastAsia="cs-CZ"/>
        </w:rPr>
        <w:t>75,70 %,</w:t>
      </w:r>
      <w:r w:rsidRPr="00FE42B2">
        <w:rPr>
          <w:rFonts w:ascii="Courier New" w:eastAsia="Times New Roman" w:hAnsi="Courier New" w:cs="Times New Roman"/>
          <w:lang w:eastAsia="cs-CZ"/>
        </w:rPr>
        <w:t xml:space="preserve"> čerpání je vykázáno na následujícím paragrafu:</w:t>
      </w:r>
    </w:p>
    <w:p w14:paraId="5A41C662" w14:textId="77777777" w:rsidR="00B37622" w:rsidRPr="004C1F25" w:rsidRDefault="00B37622" w:rsidP="00B37622">
      <w:pPr>
        <w:tabs>
          <w:tab w:val="right" w:pos="9923"/>
        </w:tabs>
        <w:spacing w:after="0" w:line="240" w:lineRule="auto"/>
        <w:rPr>
          <w:rFonts w:ascii="Courier New" w:eastAsia="Times New Roman" w:hAnsi="Courier New" w:cs="Times New Roman"/>
          <w:lang w:eastAsia="cs-CZ"/>
        </w:rPr>
      </w:pPr>
    </w:p>
    <w:p w14:paraId="28648E38" w14:textId="26AE1D79" w:rsidR="00B37622" w:rsidRPr="00FE42B2" w:rsidRDefault="00B37622" w:rsidP="00B37622">
      <w:pPr>
        <w:tabs>
          <w:tab w:val="right" w:pos="9923"/>
        </w:tabs>
        <w:spacing w:after="0" w:line="240" w:lineRule="auto"/>
        <w:rPr>
          <w:rFonts w:ascii="Courier New" w:eastAsia="Times New Roman" w:hAnsi="Courier New" w:cs="Times New Roman"/>
          <w:b/>
          <w:bCs/>
          <w:lang w:eastAsia="cs-CZ"/>
        </w:rPr>
      </w:pPr>
      <w:r w:rsidRPr="00FE42B2">
        <w:rPr>
          <w:rFonts w:ascii="Courier New" w:eastAsia="Times New Roman" w:hAnsi="Courier New" w:cs="Times New Roman"/>
          <w:b/>
          <w:bCs/>
          <w:lang w:eastAsia="cs-CZ"/>
        </w:rPr>
        <w:t xml:space="preserve">§ 2299 – ostatní záležitosti v dopravě </w:t>
      </w:r>
      <w:r w:rsidRPr="00FE42B2">
        <w:rPr>
          <w:rFonts w:ascii="Courier New" w:eastAsia="Times New Roman" w:hAnsi="Courier New" w:cs="Times New Roman"/>
          <w:b/>
          <w:bCs/>
          <w:lang w:eastAsia="cs-CZ"/>
        </w:rPr>
        <w:tab/>
        <w:t>279 tis.Kč</w:t>
      </w:r>
    </w:p>
    <w:p w14:paraId="34B0D469" w14:textId="48341C0C" w:rsidR="00B37622" w:rsidRPr="00FE42B2" w:rsidRDefault="00B37622" w:rsidP="00B37622">
      <w:pPr>
        <w:tabs>
          <w:tab w:val="right" w:pos="9923"/>
        </w:tabs>
        <w:spacing w:after="0" w:line="240" w:lineRule="auto"/>
        <w:rPr>
          <w:rFonts w:ascii="Courier New" w:eastAsia="Times New Roman" w:hAnsi="Courier New" w:cs="Times New Roman"/>
          <w:lang w:eastAsia="cs-CZ"/>
        </w:rPr>
      </w:pPr>
      <w:r w:rsidRPr="00FE42B2">
        <w:rPr>
          <w:rFonts w:ascii="Courier New" w:eastAsia="Times New Roman" w:hAnsi="Courier New" w:cs="Times New Roman"/>
          <w:b/>
          <w:bCs/>
          <w:lang w:eastAsia="cs-CZ"/>
        </w:rPr>
        <w:t xml:space="preserve">- </w:t>
      </w:r>
      <w:r w:rsidRPr="00FE42B2">
        <w:rPr>
          <w:rFonts w:ascii="Courier New" w:eastAsia="Times New Roman" w:hAnsi="Courier New" w:cs="Times New Roman"/>
          <w:lang w:eastAsia="cs-CZ"/>
        </w:rPr>
        <w:t>poštovní služby</w:t>
      </w:r>
      <w:r w:rsidRPr="00FE42B2">
        <w:rPr>
          <w:rFonts w:ascii="Courier New" w:eastAsia="Times New Roman" w:hAnsi="Courier New" w:cs="Times New Roman"/>
          <w:lang w:eastAsia="cs-CZ"/>
        </w:rPr>
        <w:tab/>
        <w:t>1 tis.Kč</w:t>
      </w:r>
    </w:p>
    <w:p w14:paraId="7ED1805B" w14:textId="1224CB75" w:rsidR="00B37622" w:rsidRPr="00FE42B2" w:rsidRDefault="00B37622" w:rsidP="00B37622">
      <w:pPr>
        <w:tabs>
          <w:tab w:val="right" w:pos="9923"/>
        </w:tabs>
        <w:spacing w:after="0" w:line="240" w:lineRule="auto"/>
        <w:rPr>
          <w:rFonts w:ascii="Courier New" w:eastAsia="Times New Roman" w:hAnsi="Courier New" w:cs="Times New Roman"/>
          <w:lang w:eastAsia="cs-CZ"/>
        </w:rPr>
      </w:pPr>
      <w:r w:rsidRPr="00FE42B2">
        <w:rPr>
          <w:rFonts w:ascii="Courier New" w:eastAsia="Times New Roman" w:hAnsi="Courier New" w:cs="Times New Roman"/>
          <w:lang w:eastAsia="cs-CZ"/>
        </w:rPr>
        <w:t>- nákup ostatních služeb</w:t>
      </w:r>
      <w:r w:rsidRPr="00FE42B2">
        <w:rPr>
          <w:rFonts w:ascii="Courier New" w:eastAsia="Times New Roman" w:hAnsi="Courier New" w:cs="Times New Roman"/>
          <w:lang w:eastAsia="cs-CZ"/>
        </w:rPr>
        <w:tab/>
        <w:t>270 tis.Kč</w:t>
      </w:r>
    </w:p>
    <w:p w14:paraId="46361673" w14:textId="45A796B3" w:rsidR="00B37622" w:rsidRPr="00FE42B2" w:rsidRDefault="00B37622" w:rsidP="00B37622">
      <w:pPr>
        <w:tabs>
          <w:tab w:val="right" w:pos="9923"/>
        </w:tabs>
        <w:spacing w:after="0" w:line="240" w:lineRule="auto"/>
        <w:rPr>
          <w:rFonts w:ascii="Courier New" w:eastAsia="Times New Roman" w:hAnsi="Courier New" w:cs="Times New Roman"/>
          <w:bCs/>
          <w:lang w:eastAsia="cs-CZ"/>
        </w:rPr>
      </w:pPr>
      <w:r w:rsidRPr="00FE42B2">
        <w:rPr>
          <w:rFonts w:ascii="Courier New" w:eastAsia="Times New Roman" w:hAnsi="Courier New" w:cs="Times New Roman"/>
          <w:bCs/>
          <w:lang w:eastAsia="cs-CZ"/>
        </w:rPr>
        <w:t xml:space="preserve">  – výdaje na zajištění důkazních prostředků v procesu</w:t>
      </w:r>
    </w:p>
    <w:p w14:paraId="422BBB01" w14:textId="77777777" w:rsidR="00B37622" w:rsidRPr="00FE42B2" w:rsidRDefault="00B37622" w:rsidP="00B37622">
      <w:pPr>
        <w:tabs>
          <w:tab w:val="right" w:pos="9923"/>
        </w:tabs>
        <w:spacing w:after="0" w:line="240" w:lineRule="auto"/>
        <w:rPr>
          <w:rFonts w:ascii="Courier New" w:eastAsia="Times New Roman" w:hAnsi="Courier New" w:cs="Times New Roman"/>
          <w:bCs/>
          <w:lang w:eastAsia="cs-CZ"/>
        </w:rPr>
      </w:pPr>
      <w:r w:rsidRPr="00FE42B2">
        <w:rPr>
          <w:rFonts w:ascii="Courier New" w:eastAsia="Times New Roman" w:hAnsi="Courier New" w:cs="Times New Roman"/>
          <w:bCs/>
          <w:lang w:eastAsia="cs-CZ"/>
        </w:rPr>
        <w:t xml:space="preserve">    správního řízení, pokud nelze opatřit údaje od jiného </w:t>
      </w:r>
    </w:p>
    <w:p w14:paraId="6352F82D" w14:textId="056CAE7A" w:rsidR="00B37622" w:rsidRPr="00FE42B2" w:rsidRDefault="00B37622" w:rsidP="00B37622">
      <w:pPr>
        <w:tabs>
          <w:tab w:val="right" w:pos="9923"/>
        </w:tabs>
        <w:spacing w:after="0" w:line="240" w:lineRule="auto"/>
        <w:rPr>
          <w:rFonts w:ascii="Courier New" w:eastAsia="Times New Roman" w:hAnsi="Courier New" w:cs="Times New Roman"/>
          <w:bCs/>
          <w:lang w:eastAsia="cs-CZ"/>
        </w:rPr>
      </w:pPr>
      <w:r w:rsidRPr="00FE42B2">
        <w:rPr>
          <w:rFonts w:ascii="Courier New" w:eastAsia="Times New Roman" w:hAnsi="Courier New" w:cs="Times New Roman"/>
          <w:bCs/>
          <w:lang w:eastAsia="cs-CZ"/>
        </w:rPr>
        <w:t xml:space="preserve">    správního orgánu nebo je k němu zapotřebí odborných znalostí</w:t>
      </w:r>
    </w:p>
    <w:p w14:paraId="0107B13D" w14:textId="07BB7E90" w:rsidR="00B37622" w:rsidRPr="00FE42B2" w:rsidRDefault="00B37622" w:rsidP="00B37622">
      <w:pPr>
        <w:tabs>
          <w:tab w:val="right" w:pos="9923"/>
        </w:tabs>
        <w:spacing w:after="0" w:line="240" w:lineRule="auto"/>
        <w:rPr>
          <w:rFonts w:ascii="Courier New" w:eastAsia="Times New Roman" w:hAnsi="Courier New" w:cs="Times New Roman"/>
          <w:lang w:eastAsia="cs-CZ"/>
        </w:rPr>
      </w:pPr>
      <w:r w:rsidRPr="00FE42B2">
        <w:rPr>
          <w:rFonts w:ascii="Courier New" w:eastAsia="Times New Roman" w:hAnsi="Courier New" w:cs="Times New Roman"/>
          <w:lang w:eastAsia="cs-CZ"/>
        </w:rPr>
        <w:t xml:space="preserve">- poskytnuté náhrady </w:t>
      </w:r>
      <w:r w:rsidRPr="00FE42B2">
        <w:rPr>
          <w:rFonts w:ascii="Courier New" w:eastAsia="Times New Roman" w:hAnsi="Courier New" w:cs="Times New Roman"/>
          <w:lang w:eastAsia="cs-CZ"/>
        </w:rPr>
        <w:tab/>
        <w:t>8 tis.Kč</w:t>
      </w:r>
    </w:p>
    <w:p w14:paraId="1F27314D" w14:textId="77777777" w:rsidR="00B37622" w:rsidRPr="00FE42B2" w:rsidRDefault="00B37622" w:rsidP="00B37622">
      <w:pPr>
        <w:tabs>
          <w:tab w:val="right" w:pos="9923"/>
        </w:tabs>
        <w:spacing w:after="0" w:line="240" w:lineRule="auto"/>
        <w:rPr>
          <w:rFonts w:ascii="Courier New" w:eastAsia="Times New Roman" w:hAnsi="Courier New" w:cs="Times New Roman"/>
          <w:lang w:eastAsia="cs-CZ"/>
        </w:rPr>
      </w:pPr>
      <w:r w:rsidRPr="00FE42B2">
        <w:rPr>
          <w:rFonts w:ascii="Courier New" w:eastAsia="Times New Roman" w:hAnsi="Courier New" w:cs="Times New Roman"/>
          <w:bCs/>
          <w:lang w:eastAsia="cs-CZ"/>
        </w:rPr>
        <w:t xml:space="preserve">  – náklady spojené s poskytnutou svědeckou výpovědí</w:t>
      </w:r>
      <w:r w:rsidRPr="00FE42B2">
        <w:rPr>
          <w:rFonts w:ascii="Courier New" w:eastAsia="Times New Roman" w:hAnsi="Courier New" w:cs="Times New Roman"/>
          <w:lang w:eastAsia="cs-CZ"/>
        </w:rPr>
        <w:t xml:space="preserve">  </w:t>
      </w:r>
    </w:p>
    <w:p w14:paraId="24857E77" w14:textId="77777777" w:rsidR="00B37622" w:rsidRPr="00FE42B2" w:rsidRDefault="00B37622" w:rsidP="00C6001D">
      <w:pPr>
        <w:tabs>
          <w:tab w:val="right" w:pos="9923"/>
        </w:tabs>
        <w:spacing w:after="0" w:line="240" w:lineRule="auto"/>
        <w:jc w:val="both"/>
        <w:rPr>
          <w:rFonts w:ascii="Courier New" w:eastAsia="Times New Roman" w:hAnsi="Courier New" w:cs="Times New Roman"/>
          <w:lang w:eastAsia="cs-CZ"/>
        </w:rPr>
      </w:pPr>
    </w:p>
    <w:p w14:paraId="72CB6064" w14:textId="4D95FE83" w:rsidR="00E27763" w:rsidRPr="00FE42B2" w:rsidRDefault="00E27763" w:rsidP="005807B3">
      <w:pPr>
        <w:spacing w:after="0" w:line="240" w:lineRule="auto"/>
        <w:jc w:val="both"/>
      </w:pPr>
      <w:r w:rsidRPr="00FE42B2">
        <w:br w:type="page"/>
      </w:r>
    </w:p>
    <w:p w14:paraId="5DD19F9C" w14:textId="3C54A2F5" w:rsidR="00E27763" w:rsidRPr="005B37DC" w:rsidRDefault="00E27763" w:rsidP="00E27763">
      <w:pPr>
        <w:pStyle w:val="Zvrenet02"/>
      </w:pPr>
      <w:bookmarkStart w:id="41" w:name="_Toc170372065"/>
      <w:r w:rsidRPr="005B37DC">
        <w:lastRenderedPageBreak/>
        <w:t xml:space="preserve">Odbor financí a rozpočtu </w:t>
      </w:r>
      <w:r w:rsidRPr="005B37DC">
        <w:rPr>
          <w:sz w:val="22"/>
        </w:rPr>
        <w:t>(ORJ 120)</w:t>
      </w:r>
      <w:bookmarkEnd w:id="41"/>
    </w:p>
    <w:p w14:paraId="1B44949B" w14:textId="77777777" w:rsidR="005B37DC" w:rsidRPr="00D724EB" w:rsidRDefault="005B37DC" w:rsidP="005B37DC">
      <w:pPr>
        <w:tabs>
          <w:tab w:val="right" w:pos="9923"/>
        </w:tabs>
        <w:spacing w:after="0" w:line="240" w:lineRule="auto"/>
        <w:jc w:val="both"/>
        <w:rPr>
          <w:rFonts w:ascii="Courier New" w:eastAsia="Times New Roman" w:hAnsi="Courier New" w:cs="Courier New"/>
          <w:bCs/>
          <w:lang w:eastAsia="cs-CZ"/>
        </w:rPr>
      </w:pPr>
      <w:r w:rsidRPr="00D724EB">
        <w:rPr>
          <w:rFonts w:ascii="Courier New" w:eastAsia="Times New Roman" w:hAnsi="Courier New" w:cs="Courier New"/>
          <w:lang w:eastAsia="cs-CZ"/>
        </w:rPr>
        <w:t xml:space="preserve">Schválený rozpočet odboru pro rok 2023 ve výši </w:t>
      </w:r>
      <w:r w:rsidRPr="00D724EB">
        <w:rPr>
          <w:rFonts w:ascii="Courier New" w:eastAsia="Times New Roman" w:hAnsi="Courier New" w:cs="Courier New"/>
          <w:b/>
          <w:lang w:eastAsia="cs-CZ"/>
        </w:rPr>
        <w:t>2 839 100 tis.Kč</w:t>
      </w:r>
      <w:r w:rsidRPr="00D724EB">
        <w:rPr>
          <w:rFonts w:ascii="Courier New" w:eastAsia="Times New Roman" w:hAnsi="Courier New" w:cs="Courier New"/>
          <w:lang w:eastAsia="cs-CZ"/>
        </w:rPr>
        <w:t xml:space="preserve"> byl k </w:t>
      </w:r>
      <w:r w:rsidRPr="00D724EB">
        <w:rPr>
          <w:rFonts w:ascii="Courier New" w:eastAsia="Times New Roman" w:hAnsi="Courier New" w:cs="Times New Roman"/>
          <w:lang w:eastAsia="cs-CZ"/>
        </w:rPr>
        <w:t>3</w:t>
      </w:r>
      <w:r>
        <w:rPr>
          <w:rFonts w:ascii="Courier New" w:eastAsia="Times New Roman" w:hAnsi="Courier New" w:cs="Times New Roman"/>
          <w:lang w:eastAsia="cs-CZ"/>
        </w:rPr>
        <w:t>1</w:t>
      </w:r>
      <w:r w:rsidRPr="00D724EB">
        <w:rPr>
          <w:rFonts w:ascii="Courier New" w:eastAsia="Times New Roman" w:hAnsi="Courier New" w:cs="Times New Roman"/>
          <w:lang w:eastAsia="cs-CZ"/>
        </w:rPr>
        <w:t>.</w:t>
      </w:r>
      <w:r>
        <w:rPr>
          <w:rFonts w:ascii="Courier New" w:eastAsia="Times New Roman" w:hAnsi="Courier New" w:cs="Times New Roman"/>
          <w:lang w:eastAsia="cs-CZ"/>
        </w:rPr>
        <w:t>12</w:t>
      </w:r>
      <w:r w:rsidRPr="00D724EB">
        <w:rPr>
          <w:rFonts w:ascii="Courier New" w:eastAsia="Times New Roman" w:hAnsi="Courier New" w:cs="Times New Roman"/>
          <w:lang w:eastAsia="cs-CZ"/>
        </w:rPr>
        <w:t>.2023</w:t>
      </w:r>
      <w:r w:rsidRPr="00D724EB">
        <w:rPr>
          <w:rFonts w:ascii="Courier New" w:eastAsia="Times New Roman" w:hAnsi="Courier New" w:cs="Courier New"/>
          <w:lang w:eastAsia="cs-CZ"/>
        </w:rPr>
        <w:t xml:space="preserve"> upraven na částku </w:t>
      </w:r>
      <w:r w:rsidRPr="00D724EB">
        <w:rPr>
          <w:rFonts w:ascii="Courier New" w:eastAsia="Times New Roman" w:hAnsi="Courier New" w:cs="Courier New"/>
          <w:b/>
          <w:lang w:eastAsia="cs-CZ"/>
        </w:rPr>
        <w:t>3</w:t>
      </w:r>
      <w:r>
        <w:rPr>
          <w:rFonts w:ascii="Courier New" w:eastAsia="Times New Roman" w:hAnsi="Courier New" w:cs="Courier New"/>
          <w:b/>
          <w:lang w:eastAsia="cs-CZ"/>
        </w:rPr>
        <w:t> 032 839</w:t>
      </w:r>
      <w:r w:rsidRPr="00D724EB">
        <w:rPr>
          <w:rFonts w:ascii="Courier New" w:eastAsia="Times New Roman" w:hAnsi="Courier New" w:cs="Courier New"/>
          <w:b/>
          <w:lang w:eastAsia="cs-CZ"/>
        </w:rPr>
        <w:t> </w:t>
      </w:r>
      <w:r w:rsidRPr="00D724EB">
        <w:rPr>
          <w:rFonts w:ascii="Courier New" w:eastAsia="Times New Roman" w:hAnsi="Courier New" w:cs="Courier New"/>
          <w:b/>
          <w:bCs/>
          <w:lang w:eastAsia="cs-CZ"/>
        </w:rPr>
        <w:t xml:space="preserve">tis.Kč. </w:t>
      </w:r>
      <w:r w:rsidRPr="00D724EB">
        <w:rPr>
          <w:rFonts w:ascii="Courier New" w:eastAsia="Times New Roman" w:hAnsi="Courier New" w:cs="Courier New"/>
          <w:bCs/>
          <w:lang w:eastAsia="cs-CZ"/>
        </w:rPr>
        <w:t>Rozpočet byl navýšen o</w:t>
      </w:r>
      <w:r>
        <w:rPr>
          <w:rFonts w:ascii="Courier New" w:eastAsia="Times New Roman" w:hAnsi="Courier New" w:cs="Courier New"/>
          <w:bCs/>
          <w:lang w:eastAsia="cs-CZ"/>
        </w:rPr>
        <w:t> </w:t>
      </w:r>
      <w:r w:rsidRPr="00D724EB">
        <w:rPr>
          <w:rFonts w:ascii="Courier New" w:eastAsia="Times New Roman" w:hAnsi="Courier New" w:cs="Courier New"/>
          <w:bCs/>
          <w:lang w:eastAsia="cs-CZ"/>
        </w:rPr>
        <w:t xml:space="preserve">částku </w:t>
      </w:r>
      <w:r>
        <w:rPr>
          <w:rFonts w:ascii="Courier New" w:eastAsia="Times New Roman" w:hAnsi="Courier New" w:cs="Courier New"/>
          <w:bCs/>
          <w:lang w:eastAsia="cs-CZ"/>
        </w:rPr>
        <w:t>193 739 </w:t>
      </w:r>
      <w:r w:rsidRPr="00D724EB">
        <w:rPr>
          <w:rFonts w:ascii="Courier New" w:eastAsia="Times New Roman" w:hAnsi="Courier New" w:cs="Courier New"/>
          <w:bCs/>
          <w:lang w:eastAsia="cs-CZ"/>
        </w:rPr>
        <w:t>tis.Kč, je průtokovou veličinou (dotace obvodům – včetně státních, čerpání rezerv):</w:t>
      </w:r>
    </w:p>
    <w:p w14:paraId="3105BBAD" w14:textId="77777777" w:rsidR="005B37DC" w:rsidRPr="00D724EB" w:rsidRDefault="005B37DC" w:rsidP="005B37DC">
      <w:pPr>
        <w:tabs>
          <w:tab w:val="right" w:pos="9923"/>
        </w:tabs>
        <w:spacing w:after="0" w:line="240" w:lineRule="auto"/>
        <w:jc w:val="both"/>
        <w:rPr>
          <w:rFonts w:ascii="Courier New" w:eastAsia="Times New Roman" w:hAnsi="Courier New" w:cs="Courier New"/>
          <w:bCs/>
          <w:lang w:eastAsia="cs-CZ"/>
        </w:rPr>
      </w:pPr>
    </w:p>
    <w:p w14:paraId="43FDAC9F"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spacing w:val="144"/>
          <w:lang w:eastAsia="cs-CZ"/>
        </w:rPr>
      </w:pPr>
      <w:r w:rsidRPr="00BC5CDC">
        <w:rPr>
          <w:rFonts w:ascii="Courier New" w:eastAsia="Times New Roman" w:hAnsi="Courier New" w:cs="Courier New"/>
          <w:b/>
          <w:bCs/>
          <w:spacing w:val="144"/>
          <w:lang w:eastAsia="cs-CZ"/>
        </w:rPr>
        <w:t>zvýšení</w:t>
      </w:r>
      <w:r w:rsidRPr="00BC5CDC">
        <w:rPr>
          <w:rFonts w:ascii="Courier New" w:eastAsia="Times New Roman" w:hAnsi="Courier New" w:cs="Courier New"/>
          <w:b/>
          <w:bCs/>
          <w:spacing w:val="144"/>
          <w:lang w:eastAsia="cs-CZ"/>
        </w:rPr>
        <w:tab/>
      </w:r>
      <w:r w:rsidRPr="00BC5CDC">
        <w:rPr>
          <w:rFonts w:ascii="Courier New" w:eastAsia="Times New Roman" w:hAnsi="Courier New" w:cs="Courier New"/>
          <w:b/>
          <w:lang w:eastAsia="cs-CZ"/>
        </w:rPr>
        <w:t>2 265 554 tis.Kč</w:t>
      </w:r>
    </w:p>
    <w:p w14:paraId="75D42241"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spacing w:val="144"/>
          <w:lang w:eastAsia="cs-CZ"/>
        </w:rPr>
      </w:pPr>
    </w:p>
    <w:p w14:paraId="6633174A"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Fondu životního prostředí</w:t>
      </w:r>
      <w:r w:rsidRPr="00BC5CDC">
        <w:rPr>
          <w:rFonts w:ascii="Courier New" w:eastAsia="Times New Roman" w:hAnsi="Courier New" w:cs="Courier New"/>
          <w:b/>
          <w:lang w:eastAsia="cs-CZ"/>
        </w:rPr>
        <w:tab/>
        <w:t>17 427 tis.Kč</w:t>
      </w:r>
    </w:p>
    <w:p w14:paraId="51115F81"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(viz Fondy)</w:t>
      </w:r>
    </w:p>
    <w:p w14:paraId="2289A7BD"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MS Mincho" w:hAnsi="Courier New" w:cs="Courier New"/>
          <w:b/>
          <w:lang w:eastAsia="cs-CZ"/>
        </w:rPr>
        <w:t>ze Státního fondu životního prostředí</w:t>
      </w:r>
      <w:r w:rsidRPr="00BC5CDC">
        <w:rPr>
          <w:rFonts w:ascii="Courier New" w:eastAsia="MS Mincho" w:hAnsi="Courier New" w:cs="Courier New"/>
          <w:b/>
          <w:lang w:eastAsia="cs-CZ"/>
        </w:rPr>
        <w:tab/>
      </w:r>
      <w:r w:rsidRPr="00BC5CDC">
        <w:rPr>
          <w:rFonts w:ascii="Courier New" w:eastAsia="Times New Roman" w:hAnsi="Courier New" w:cs="Courier New"/>
          <w:b/>
          <w:lang w:eastAsia="cs-CZ"/>
        </w:rPr>
        <w:t>72 800 tis.Kč</w:t>
      </w:r>
    </w:p>
    <w:p w14:paraId="15F4C944"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projekt REPLACE – Zeleň místo betonu</w:t>
      </w:r>
      <w:r w:rsidRPr="001D6D1D">
        <w:rPr>
          <w:rFonts w:ascii="Courier New" w:eastAsia="Times New Roman" w:hAnsi="Courier New" w:cs="Courier New"/>
          <w:lang w:eastAsia="cs-CZ"/>
        </w:rPr>
        <w:tab/>
        <w:t>5 986 tis.Kč</w:t>
      </w:r>
    </w:p>
    <w:p w14:paraId="6AD9F3BE" w14:textId="289E0BD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projekt Zpracování lesních hospodářských osnov</w:t>
      </w:r>
      <w:r w:rsidRPr="001D6D1D">
        <w:rPr>
          <w:rFonts w:ascii="Courier New" w:eastAsia="Times New Roman" w:hAnsi="Courier New" w:cs="Courier New"/>
          <w:lang w:eastAsia="cs-CZ"/>
        </w:rPr>
        <w:tab/>
        <w:t>55 tis.Kč</w:t>
      </w:r>
    </w:p>
    <w:p w14:paraId="4668A926"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POTEnT </w:t>
      </w:r>
      <w:r w:rsidRPr="001D6D1D">
        <w:rPr>
          <w:rFonts w:ascii="Courier New" w:eastAsia="Times New Roman" w:hAnsi="Courier New" w:cs="Courier New"/>
          <w:lang w:eastAsia="cs-CZ"/>
        </w:rPr>
        <w:tab/>
        <w:t>248 tis.Kč</w:t>
      </w:r>
    </w:p>
    <w:p w14:paraId="382DEAA6" w14:textId="523903C2"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projekt Modernizace vybavení stravovacích provozů</w:t>
      </w:r>
    </w:p>
    <w:p w14:paraId="548FC5F5"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a prádelny – Čtyřlístek </w:t>
      </w:r>
      <w:r w:rsidRPr="001D6D1D">
        <w:rPr>
          <w:rFonts w:ascii="Courier New" w:eastAsia="Times New Roman" w:hAnsi="Courier New" w:cs="Courier New"/>
          <w:lang w:eastAsia="cs-CZ"/>
        </w:rPr>
        <w:tab/>
        <w:t>1 982 tis.Kč</w:t>
      </w:r>
    </w:p>
    <w:p w14:paraId="2AAA382C" w14:textId="7051FC58"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projekt Řízení strategie ITI ostravské metropolitní</w:t>
      </w:r>
    </w:p>
    <w:p w14:paraId="5F39C69A"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oblasti 2014-2020 IV. </w:t>
      </w:r>
      <w:r w:rsidRPr="001D6D1D">
        <w:rPr>
          <w:rFonts w:ascii="Courier New" w:eastAsia="Times New Roman" w:hAnsi="Courier New" w:cs="Courier New"/>
          <w:lang w:eastAsia="cs-CZ"/>
        </w:rPr>
        <w:tab/>
        <w:t>1 988 tis.Kč</w:t>
      </w:r>
    </w:p>
    <w:p w14:paraId="4684DAE3"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Městečko bezpečí </w:t>
      </w:r>
      <w:r w:rsidRPr="001D6D1D">
        <w:rPr>
          <w:rFonts w:ascii="Courier New" w:eastAsia="Times New Roman" w:hAnsi="Courier New" w:cs="Courier New"/>
          <w:lang w:eastAsia="cs-CZ"/>
        </w:rPr>
        <w:tab/>
        <w:t>3 000 tis.Kč</w:t>
      </w:r>
    </w:p>
    <w:p w14:paraId="71CE013E"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REPALCE – Zeleň místo betonu </w:t>
      </w:r>
      <w:r w:rsidRPr="001D6D1D">
        <w:rPr>
          <w:rFonts w:ascii="Courier New" w:eastAsia="Times New Roman" w:hAnsi="Courier New" w:cs="Courier New"/>
          <w:lang w:eastAsia="cs-CZ"/>
        </w:rPr>
        <w:tab/>
        <w:t>3 084 tis.Kč</w:t>
      </w:r>
    </w:p>
    <w:p w14:paraId="07128C02"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Revitalizace Tylova sadu </w:t>
      </w:r>
      <w:r w:rsidRPr="001D6D1D">
        <w:rPr>
          <w:rFonts w:ascii="Courier New" w:eastAsia="Times New Roman" w:hAnsi="Courier New" w:cs="Courier New"/>
          <w:lang w:eastAsia="cs-CZ"/>
        </w:rPr>
        <w:tab/>
        <w:t>6 740 tis.Kč</w:t>
      </w:r>
    </w:p>
    <w:p w14:paraId="6D91CC2A"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Parková plocha za Poliklinikou Hrabůvka </w:t>
      </w:r>
      <w:r w:rsidRPr="001D6D1D">
        <w:rPr>
          <w:rFonts w:ascii="Courier New" w:eastAsia="Times New Roman" w:hAnsi="Courier New" w:cs="Courier New"/>
          <w:lang w:eastAsia="cs-CZ"/>
        </w:rPr>
        <w:tab/>
        <w:t>7 217 tis.Kč</w:t>
      </w:r>
    </w:p>
    <w:p w14:paraId="0D52643E" w14:textId="77777777" w:rsidR="005B37DC" w:rsidRPr="001D6D1D" w:rsidRDefault="005B37DC" w:rsidP="005B37DC">
      <w:pPr>
        <w:tabs>
          <w:tab w:val="right" w:pos="9922"/>
        </w:tabs>
        <w:spacing w:after="0" w:line="240" w:lineRule="auto"/>
        <w:rPr>
          <w:rFonts w:ascii="Courier New" w:eastAsia="Times New Roman" w:hAnsi="Courier New" w:cs="Courier New"/>
          <w:lang w:eastAsia="cs-CZ"/>
        </w:rPr>
      </w:pPr>
      <w:r w:rsidRPr="001D6D1D">
        <w:rPr>
          <w:rFonts w:ascii="Courier New" w:eastAsia="Times New Roman" w:hAnsi="Courier New" w:cs="Courier New"/>
          <w:lang w:eastAsia="cs-CZ"/>
        </w:rPr>
        <w:t xml:space="preserve">- projekt Cyklopropojení centra s DOV </w:t>
      </w:r>
      <w:r w:rsidRPr="001D6D1D">
        <w:rPr>
          <w:rFonts w:ascii="Courier New" w:eastAsia="Times New Roman" w:hAnsi="Courier New" w:cs="Courier New"/>
          <w:lang w:eastAsia="cs-CZ"/>
        </w:rPr>
        <w:tab/>
        <w:t>42 500 tis.Kč</w:t>
      </w:r>
    </w:p>
    <w:p w14:paraId="2CDC511A" w14:textId="77777777" w:rsidR="005B37DC" w:rsidRPr="00BC5CDC" w:rsidRDefault="005B37DC" w:rsidP="005B37DC">
      <w:pPr>
        <w:tabs>
          <w:tab w:val="right" w:pos="9923"/>
        </w:tabs>
        <w:spacing w:after="0" w:line="240" w:lineRule="auto"/>
        <w:jc w:val="both"/>
        <w:rPr>
          <w:rFonts w:ascii="Courier New" w:eastAsia="MS Mincho" w:hAnsi="Courier New" w:cs="Courier New"/>
          <w:b/>
          <w:lang w:eastAsia="cs-CZ"/>
        </w:rPr>
      </w:pPr>
      <w:r w:rsidRPr="00BC5CDC">
        <w:rPr>
          <w:rFonts w:ascii="Courier New" w:eastAsia="MS Mincho" w:hAnsi="Courier New" w:cs="Courier New"/>
          <w:b/>
          <w:lang w:eastAsia="cs-CZ"/>
        </w:rPr>
        <w:t>ze zahraničí</w:t>
      </w:r>
      <w:r w:rsidRPr="00BC5CDC">
        <w:rPr>
          <w:rFonts w:ascii="Courier New" w:eastAsia="MS Mincho" w:hAnsi="Courier New" w:cs="Courier New"/>
          <w:b/>
          <w:lang w:eastAsia="cs-CZ"/>
        </w:rPr>
        <w:tab/>
        <w:t>1 058 tis.Kč</w:t>
      </w:r>
    </w:p>
    <w:p w14:paraId="1B201D3A" w14:textId="1BEC84F9"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lang w:eastAsia="cs-CZ"/>
        </w:rPr>
        <w:t xml:space="preserve">- </w:t>
      </w:r>
      <w:r w:rsidRPr="00BC5CDC">
        <w:rPr>
          <w:rFonts w:ascii="Courier New" w:eastAsia="MS Mincho" w:hAnsi="Courier New" w:cs="Courier New"/>
          <w:lang w:eastAsia="cs-CZ"/>
        </w:rPr>
        <w:t>projekt POTEnT</w:t>
      </w:r>
    </w:p>
    <w:p w14:paraId="3A0DF830" w14:textId="77777777" w:rsidR="005B37DC" w:rsidRPr="00BC5CDC" w:rsidRDefault="005B37DC" w:rsidP="005B37DC">
      <w:pPr>
        <w:tabs>
          <w:tab w:val="right" w:pos="9923"/>
        </w:tabs>
        <w:spacing w:after="0" w:line="240" w:lineRule="auto"/>
        <w:jc w:val="both"/>
        <w:rPr>
          <w:rFonts w:ascii="Courier New" w:eastAsia="MS Mincho" w:hAnsi="Courier New" w:cs="Courier New"/>
          <w:b/>
          <w:bCs/>
          <w:lang w:eastAsia="cs-CZ"/>
        </w:rPr>
      </w:pPr>
      <w:r w:rsidRPr="00BC5CDC">
        <w:rPr>
          <w:rFonts w:ascii="Courier New" w:eastAsia="MS Mincho" w:hAnsi="Courier New" w:cs="Courier New"/>
          <w:b/>
          <w:bCs/>
          <w:lang w:eastAsia="cs-CZ"/>
        </w:rPr>
        <w:t>z Ministerstva pro místní rozvoj</w:t>
      </w:r>
      <w:r w:rsidRPr="00BC5CDC">
        <w:rPr>
          <w:rFonts w:ascii="Courier New" w:eastAsia="MS Mincho" w:hAnsi="Courier New" w:cs="Courier New"/>
          <w:b/>
          <w:bCs/>
          <w:lang w:eastAsia="cs-CZ"/>
        </w:rPr>
        <w:tab/>
        <w:t>50 037 tis.Kč</w:t>
      </w:r>
    </w:p>
    <w:p w14:paraId="44F7132B" w14:textId="77777777"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lang w:eastAsia="cs-CZ"/>
        </w:rPr>
        <w:t xml:space="preserve">- </w:t>
      </w:r>
      <w:r w:rsidRPr="00BC5CDC">
        <w:rPr>
          <w:rFonts w:ascii="Courier New" w:eastAsia="MS Mincho" w:hAnsi="Courier New" w:cs="Courier New"/>
          <w:lang w:eastAsia="cs-CZ"/>
        </w:rPr>
        <w:t xml:space="preserve">projekt Demolice budov v OPA O.-Mošnov, II. etapa </w:t>
      </w:r>
      <w:r w:rsidRPr="00BC5CDC">
        <w:rPr>
          <w:rFonts w:ascii="Courier New" w:eastAsia="MS Mincho" w:hAnsi="Courier New" w:cs="Courier New"/>
          <w:lang w:eastAsia="cs-CZ"/>
        </w:rPr>
        <w:tab/>
        <w:t>3 815 tis.Kč</w:t>
      </w:r>
    </w:p>
    <w:p w14:paraId="55A72845" w14:textId="77777777"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bCs/>
          <w:lang w:eastAsia="cs-CZ"/>
        </w:rPr>
        <w:t>-</w:t>
      </w:r>
      <w:r w:rsidRPr="00BC5CDC">
        <w:rPr>
          <w:rFonts w:ascii="Courier New" w:eastAsia="MS Mincho" w:hAnsi="Courier New" w:cs="Courier New"/>
          <w:lang w:eastAsia="cs-CZ"/>
        </w:rPr>
        <w:t xml:space="preserve"> akce Cyklotrasa M - ul. 1. Máje, Sokola Tůmy. </w:t>
      </w:r>
      <w:r w:rsidRPr="00BC5CDC">
        <w:rPr>
          <w:rFonts w:ascii="Courier New" w:eastAsia="MS Mincho" w:hAnsi="Courier New" w:cs="Courier New"/>
          <w:lang w:eastAsia="cs-CZ"/>
        </w:rPr>
        <w:tab/>
        <w:t>12 716 tis.Kč</w:t>
      </w:r>
    </w:p>
    <w:p w14:paraId="08C0BC22" w14:textId="77777777"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bCs/>
          <w:lang w:eastAsia="cs-CZ"/>
        </w:rPr>
        <w:t>-</w:t>
      </w:r>
      <w:r w:rsidRPr="00BC5CDC">
        <w:rPr>
          <w:rFonts w:ascii="Courier New" w:eastAsia="MS Mincho" w:hAnsi="Courier New" w:cs="Courier New"/>
          <w:lang w:eastAsia="cs-CZ"/>
        </w:rPr>
        <w:t xml:space="preserve"> Ukrajina – ubytovací kapacita pro uprchlíky</w:t>
      </w:r>
      <w:r w:rsidRPr="00BC5CDC">
        <w:rPr>
          <w:rFonts w:ascii="Courier New" w:eastAsia="MS Mincho" w:hAnsi="Courier New" w:cs="Courier New"/>
          <w:lang w:eastAsia="cs-CZ"/>
        </w:rPr>
        <w:tab/>
        <w:t>33 506 tis.Kč</w:t>
      </w:r>
    </w:p>
    <w:p w14:paraId="64FE0864" w14:textId="77777777" w:rsidR="005B37DC" w:rsidRPr="00BC5CDC" w:rsidRDefault="005B37DC" w:rsidP="005B37DC">
      <w:pPr>
        <w:tabs>
          <w:tab w:val="right" w:pos="9923"/>
        </w:tabs>
        <w:spacing w:after="0" w:line="240" w:lineRule="auto"/>
        <w:jc w:val="both"/>
        <w:rPr>
          <w:rFonts w:ascii="Courier New" w:eastAsia="MS Mincho" w:hAnsi="Courier New" w:cs="Courier New"/>
          <w:b/>
          <w:bCs/>
          <w:lang w:eastAsia="cs-CZ"/>
        </w:rPr>
      </w:pPr>
      <w:r w:rsidRPr="00BC5CDC">
        <w:rPr>
          <w:rFonts w:ascii="Courier New" w:eastAsia="MS Mincho" w:hAnsi="Courier New" w:cs="Courier New"/>
          <w:b/>
          <w:bCs/>
          <w:lang w:eastAsia="cs-CZ"/>
        </w:rPr>
        <w:t>z Ministerstva školství, mládeže a tělovýchovy</w:t>
      </w:r>
      <w:r w:rsidRPr="00BC5CDC">
        <w:rPr>
          <w:rFonts w:ascii="Courier New" w:eastAsia="MS Mincho" w:hAnsi="Courier New" w:cs="Courier New"/>
          <w:b/>
          <w:bCs/>
          <w:lang w:eastAsia="cs-CZ"/>
        </w:rPr>
        <w:tab/>
        <w:t>1 728 tis.Kč</w:t>
      </w:r>
    </w:p>
    <w:p w14:paraId="0094CC55" w14:textId="144AB821"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lang w:eastAsia="cs-CZ"/>
        </w:rPr>
        <w:t xml:space="preserve">- </w:t>
      </w:r>
      <w:r w:rsidRPr="00BC5CDC">
        <w:rPr>
          <w:rFonts w:ascii="Courier New" w:eastAsia="MS Mincho" w:hAnsi="Courier New" w:cs="Courier New"/>
          <w:lang w:eastAsia="cs-CZ"/>
        </w:rPr>
        <w:t>projekt Rozvoj rovného přístupu ke vzdělávání ve městě Ostrava III</w:t>
      </w:r>
    </w:p>
    <w:p w14:paraId="676F90D9" w14:textId="77777777" w:rsidR="005B37DC" w:rsidRPr="00BC5CDC" w:rsidRDefault="005B37DC" w:rsidP="005B37DC">
      <w:pPr>
        <w:tabs>
          <w:tab w:val="right" w:pos="9923"/>
        </w:tabs>
        <w:spacing w:after="0" w:line="240" w:lineRule="auto"/>
        <w:jc w:val="both"/>
        <w:rPr>
          <w:rFonts w:ascii="Courier New" w:eastAsia="MS Mincho" w:hAnsi="Courier New" w:cs="Courier New"/>
          <w:b/>
          <w:bCs/>
          <w:lang w:eastAsia="cs-CZ"/>
        </w:rPr>
      </w:pPr>
      <w:r w:rsidRPr="00BC5CDC">
        <w:rPr>
          <w:rFonts w:ascii="Courier New" w:eastAsia="MS Mincho" w:hAnsi="Courier New" w:cs="Courier New"/>
          <w:b/>
          <w:bCs/>
          <w:lang w:eastAsia="cs-CZ"/>
        </w:rPr>
        <w:t>z Ministerstva dopravy</w:t>
      </w:r>
      <w:r w:rsidRPr="00BC5CDC">
        <w:rPr>
          <w:rFonts w:ascii="Courier New" w:eastAsia="MS Mincho" w:hAnsi="Courier New" w:cs="Courier New"/>
          <w:b/>
          <w:bCs/>
          <w:lang w:eastAsia="cs-CZ"/>
        </w:rPr>
        <w:tab/>
        <w:t>18 453 tis.Kč</w:t>
      </w:r>
    </w:p>
    <w:p w14:paraId="3E14C8F9" w14:textId="11867CB8"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lang w:eastAsia="cs-CZ"/>
        </w:rPr>
        <w:t xml:space="preserve">- </w:t>
      </w:r>
      <w:r w:rsidRPr="00BC5CDC">
        <w:rPr>
          <w:rFonts w:ascii="Courier New" w:eastAsia="MS Mincho" w:hAnsi="Courier New" w:cs="Courier New"/>
          <w:lang w:eastAsia="cs-CZ"/>
        </w:rPr>
        <w:t>projekt Přestupní uzel Důl Odra</w:t>
      </w:r>
    </w:p>
    <w:p w14:paraId="3E6ECC3A" w14:textId="77777777" w:rsidR="005B37DC" w:rsidRPr="00BC5CDC" w:rsidRDefault="005B37DC" w:rsidP="005B37DC">
      <w:pPr>
        <w:tabs>
          <w:tab w:val="right" w:pos="9923"/>
        </w:tabs>
        <w:spacing w:after="0" w:line="240" w:lineRule="auto"/>
        <w:jc w:val="both"/>
        <w:rPr>
          <w:rFonts w:ascii="Courier New" w:eastAsia="MS Mincho" w:hAnsi="Courier New" w:cs="Courier New"/>
          <w:b/>
          <w:bCs/>
          <w:lang w:eastAsia="cs-CZ"/>
        </w:rPr>
      </w:pPr>
      <w:r w:rsidRPr="00BC5CDC">
        <w:rPr>
          <w:rFonts w:ascii="Courier New" w:eastAsia="MS Mincho" w:hAnsi="Courier New" w:cs="Courier New"/>
          <w:b/>
          <w:bCs/>
          <w:lang w:eastAsia="cs-CZ"/>
        </w:rPr>
        <w:t>z Ministerstva financí</w:t>
      </w:r>
      <w:r w:rsidRPr="00BC5CDC">
        <w:rPr>
          <w:rFonts w:ascii="Courier New" w:eastAsia="MS Mincho" w:hAnsi="Courier New" w:cs="Courier New"/>
          <w:b/>
          <w:bCs/>
          <w:lang w:eastAsia="cs-CZ"/>
        </w:rPr>
        <w:tab/>
        <w:t>4 354 tis.Kč</w:t>
      </w:r>
    </w:p>
    <w:p w14:paraId="3B9DA9C2" w14:textId="6F6B5131" w:rsidR="005B37DC" w:rsidRPr="00BC5CDC" w:rsidRDefault="005B37DC" w:rsidP="005B37DC">
      <w:pPr>
        <w:tabs>
          <w:tab w:val="right" w:pos="9923"/>
        </w:tabs>
        <w:spacing w:after="0" w:line="240" w:lineRule="auto"/>
        <w:jc w:val="both"/>
        <w:rPr>
          <w:rFonts w:ascii="Courier New" w:eastAsia="MS Mincho" w:hAnsi="Courier New" w:cs="Courier New"/>
          <w:lang w:eastAsia="cs-CZ"/>
        </w:rPr>
      </w:pPr>
      <w:r w:rsidRPr="00BC5CDC">
        <w:rPr>
          <w:rFonts w:ascii="Courier New" w:eastAsia="MS Mincho" w:hAnsi="Courier New" w:cs="Courier New"/>
          <w:b/>
          <w:lang w:eastAsia="cs-CZ"/>
        </w:rPr>
        <w:t xml:space="preserve">- </w:t>
      </w:r>
      <w:r w:rsidRPr="00BC5CDC">
        <w:rPr>
          <w:rFonts w:ascii="Courier New" w:eastAsia="MS Mincho" w:hAnsi="Courier New" w:cs="Courier New"/>
          <w:lang w:eastAsia="cs-CZ"/>
        </w:rPr>
        <w:t>finanční vypořádání za rok 2022 - volby ÚZ 98187</w:t>
      </w:r>
    </w:p>
    <w:p w14:paraId="2A864567"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 xml:space="preserve">z Moravskoslezského kraje </w:t>
      </w:r>
      <w:r w:rsidRPr="00BC5CDC">
        <w:rPr>
          <w:rFonts w:ascii="Courier New" w:eastAsia="Times New Roman" w:hAnsi="Courier New" w:cs="Courier New"/>
          <w:b/>
          <w:lang w:eastAsia="cs-CZ"/>
        </w:rPr>
        <w:tab/>
        <w:t>100 tis.Kč</w:t>
      </w:r>
    </w:p>
    <w:p w14:paraId="7C2156A8" w14:textId="0316C768" w:rsidR="005B37DC" w:rsidRPr="00BC5CDC" w:rsidRDefault="005B37DC" w:rsidP="005B37DC">
      <w:pPr>
        <w:tabs>
          <w:tab w:val="right" w:pos="9923"/>
        </w:tabs>
        <w:spacing w:after="0" w:line="240" w:lineRule="auto"/>
        <w:jc w:val="both"/>
        <w:rPr>
          <w:rFonts w:ascii="Courier New" w:eastAsia="Times New Roman" w:hAnsi="Courier New" w:cs="Courier New"/>
          <w:bCs/>
          <w:lang w:eastAsia="cs-CZ"/>
        </w:rPr>
      </w:pPr>
      <w:r w:rsidRPr="00BC5CDC">
        <w:rPr>
          <w:rFonts w:ascii="Courier New" w:eastAsia="Times New Roman" w:hAnsi="Courier New" w:cs="Courier New"/>
          <w:bCs/>
          <w:lang w:eastAsia="cs-CZ"/>
        </w:rPr>
        <w:t xml:space="preserve">- zabezpečení akceschopnosti JSDH Radvanice JPO II </w:t>
      </w:r>
    </w:p>
    <w:p w14:paraId="26066DDC"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financování</w:t>
      </w:r>
      <w:r w:rsidRPr="00BC5CDC">
        <w:rPr>
          <w:rFonts w:ascii="Courier New" w:eastAsia="Times New Roman" w:hAnsi="Courier New" w:cs="Courier New"/>
          <w:b/>
          <w:lang w:eastAsia="cs-CZ"/>
        </w:rPr>
        <w:tab/>
        <w:t>57 019 tis.Kč</w:t>
      </w:r>
    </w:p>
    <w:p w14:paraId="5FB14A17"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vratka nevyčerp. části dot. – přísp. na výkon pěstounské péče</w:t>
      </w:r>
      <w:r w:rsidRPr="00BC5CDC">
        <w:rPr>
          <w:rFonts w:ascii="Courier New" w:eastAsia="Times New Roman" w:hAnsi="Courier New" w:cs="Courier New"/>
          <w:lang w:eastAsia="cs-CZ"/>
        </w:rPr>
        <w:tab/>
        <w:t>238 tis.Kč</w:t>
      </w:r>
    </w:p>
    <w:p w14:paraId="2F7444E6"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vratka nevyčerp. části dot. - Sociální bydlení v Ostravě</w:t>
      </w:r>
      <w:r w:rsidRPr="00BC5CDC">
        <w:rPr>
          <w:rFonts w:ascii="Courier New" w:eastAsia="Times New Roman" w:hAnsi="Courier New" w:cs="Courier New"/>
          <w:lang w:eastAsia="cs-CZ"/>
        </w:rPr>
        <w:tab/>
        <w:t>479 tis.Kč</w:t>
      </w:r>
    </w:p>
    <w:p w14:paraId="1A83FEA7"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vratka nevyčerp. dot. SFŽP ČR – Podpora výměny kotlů v Ostravě</w:t>
      </w:r>
    </w:p>
    <w:p w14:paraId="54CD1100"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ab/>
        <w:t>40 350 tis.Kč</w:t>
      </w:r>
    </w:p>
    <w:p w14:paraId="5A122003"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xml:space="preserve">- navýšení NIV účelové rezervy a předfin. a spol. projektů </w:t>
      </w:r>
      <w:r w:rsidRPr="00BC5CDC">
        <w:rPr>
          <w:rFonts w:ascii="Courier New" w:eastAsia="Times New Roman" w:hAnsi="Courier New" w:cs="Courier New"/>
          <w:lang w:eastAsia="cs-CZ"/>
        </w:rPr>
        <w:tab/>
        <w:t>7 690 tis.Kč</w:t>
      </w:r>
    </w:p>
    <w:p w14:paraId="04630C54"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vratka nevyčerp. části dotace – projekt CLAIRO</w:t>
      </w:r>
      <w:r w:rsidRPr="00BC5CDC">
        <w:rPr>
          <w:rFonts w:ascii="Courier New" w:eastAsia="Times New Roman" w:hAnsi="Courier New" w:cs="Courier New"/>
          <w:lang w:eastAsia="cs-CZ"/>
        </w:rPr>
        <w:tab/>
        <w:t>8 262 tis.Kč</w:t>
      </w:r>
    </w:p>
    <w:p w14:paraId="66DCA1F1"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příjmů OFR</w:t>
      </w:r>
      <w:r w:rsidRPr="00BC5CDC">
        <w:rPr>
          <w:rFonts w:ascii="Courier New" w:eastAsia="Times New Roman" w:hAnsi="Courier New" w:cs="Courier New"/>
          <w:b/>
          <w:lang w:eastAsia="cs-CZ"/>
        </w:rPr>
        <w:tab/>
        <w:t>304 393 tis.Kč</w:t>
      </w:r>
    </w:p>
    <w:p w14:paraId="393D99EE"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finanční vypořádání s MOb, PO, SR, KÚ MSK, SF</w:t>
      </w:r>
      <w:r w:rsidRPr="00BC5CDC">
        <w:rPr>
          <w:rFonts w:ascii="Courier New" w:eastAsia="Times New Roman" w:hAnsi="Courier New" w:cs="Courier New"/>
          <w:lang w:eastAsia="cs-CZ"/>
        </w:rPr>
        <w:tab/>
      </w:r>
      <w:r w:rsidRPr="00BC5CDC">
        <w:rPr>
          <w:rFonts w:ascii="Courier New" w:eastAsia="MS Mincho" w:hAnsi="Courier New" w:cs="Courier New"/>
          <w:lang w:eastAsia="cs-CZ"/>
        </w:rPr>
        <w:t>1 765 tis.Kč</w:t>
      </w:r>
    </w:p>
    <w:p w14:paraId="0B471136" w14:textId="732B6400" w:rsidR="005B37DC" w:rsidRPr="00BC5CDC" w:rsidRDefault="005B37DC" w:rsidP="005B37DC">
      <w:pPr>
        <w:pStyle w:val="mmotext"/>
        <w:tabs>
          <w:tab w:val="right" w:pos="9923"/>
        </w:tabs>
        <w:spacing w:line="240" w:lineRule="auto"/>
        <w:ind w:left="0"/>
        <w:rPr>
          <w:rFonts w:eastAsia="MS Mincho" w:cs="Courier New"/>
          <w:sz w:val="22"/>
          <w:szCs w:val="22"/>
        </w:rPr>
      </w:pPr>
      <w:r w:rsidRPr="00BC5CDC">
        <w:rPr>
          <w:rFonts w:eastAsia="MS Mincho" w:cs="Courier New"/>
          <w:bCs/>
          <w:sz w:val="22"/>
          <w:szCs w:val="22"/>
        </w:rPr>
        <w:t>-</w:t>
      </w:r>
      <w:r w:rsidRPr="00BC5CDC">
        <w:rPr>
          <w:rFonts w:eastAsia="MS Mincho" w:cs="Courier New"/>
          <w:b/>
          <w:sz w:val="22"/>
          <w:szCs w:val="22"/>
        </w:rPr>
        <w:t xml:space="preserve"> </w:t>
      </w:r>
      <w:r w:rsidRPr="00BC5CDC">
        <w:rPr>
          <w:rFonts w:eastAsia="MS Mincho" w:cs="Courier New"/>
          <w:sz w:val="22"/>
          <w:szCs w:val="22"/>
        </w:rPr>
        <w:t>kompenzace nákladů na zajištění ubytování osobám postiženým</w:t>
      </w:r>
    </w:p>
    <w:p w14:paraId="406BFE9D" w14:textId="77777777" w:rsidR="005B37DC" w:rsidRPr="00BC5CDC" w:rsidRDefault="005B37DC" w:rsidP="005B37DC">
      <w:pPr>
        <w:pStyle w:val="mmotext"/>
        <w:tabs>
          <w:tab w:val="right" w:pos="9923"/>
        </w:tabs>
        <w:spacing w:line="240" w:lineRule="auto"/>
        <w:ind w:left="0"/>
        <w:rPr>
          <w:rFonts w:eastAsia="MS Mincho" w:cs="Courier New"/>
          <w:sz w:val="22"/>
          <w:szCs w:val="22"/>
        </w:rPr>
      </w:pPr>
      <w:r w:rsidRPr="00BC5CDC">
        <w:rPr>
          <w:rFonts w:eastAsia="MS Mincho" w:cs="Courier New"/>
          <w:sz w:val="22"/>
          <w:szCs w:val="22"/>
        </w:rPr>
        <w:t xml:space="preserve">  ozbrojeným konfliktem na Ukrajině</w:t>
      </w:r>
      <w:r w:rsidRPr="00BC5CDC">
        <w:rPr>
          <w:rFonts w:eastAsia="MS Mincho" w:cs="Courier New"/>
          <w:sz w:val="22"/>
          <w:szCs w:val="22"/>
        </w:rPr>
        <w:tab/>
        <w:t>4 744 tis.Kč</w:t>
      </w:r>
    </w:p>
    <w:p w14:paraId="0A139725" w14:textId="77777777" w:rsidR="005B37DC" w:rsidRPr="00BC5CDC" w:rsidRDefault="005B37DC" w:rsidP="005B37DC">
      <w:pPr>
        <w:pStyle w:val="mmotext"/>
        <w:tabs>
          <w:tab w:val="right" w:pos="9923"/>
        </w:tabs>
        <w:spacing w:line="240" w:lineRule="auto"/>
        <w:ind w:left="0"/>
        <w:rPr>
          <w:rFonts w:eastAsia="MS Mincho" w:cs="Courier New"/>
          <w:bCs/>
          <w:sz w:val="22"/>
          <w:szCs w:val="22"/>
        </w:rPr>
      </w:pPr>
      <w:r w:rsidRPr="00BC5CDC">
        <w:rPr>
          <w:rFonts w:eastAsia="MS Mincho" w:cs="Courier New"/>
          <w:bCs/>
          <w:sz w:val="22"/>
          <w:szCs w:val="22"/>
        </w:rPr>
        <w:t xml:space="preserve">- NIV dot. sociální pohřby </w:t>
      </w:r>
      <w:r w:rsidRPr="00BC5CDC">
        <w:rPr>
          <w:rFonts w:eastAsia="MS Mincho" w:cs="Courier New"/>
          <w:bCs/>
          <w:sz w:val="22"/>
          <w:szCs w:val="22"/>
        </w:rPr>
        <w:tab/>
        <w:t>66 tis.Kč</w:t>
      </w:r>
    </w:p>
    <w:p w14:paraId="2C9A0C35" w14:textId="77777777" w:rsidR="005B37DC" w:rsidRPr="00BC5CDC" w:rsidRDefault="005B37DC" w:rsidP="005B37DC">
      <w:pPr>
        <w:pStyle w:val="mmotext"/>
        <w:tabs>
          <w:tab w:val="right" w:pos="9923"/>
        </w:tabs>
        <w:spacing w:line="240" w:lineRule="auto"/>
        <w:ind w:left="0"/>
        <w:rPr>
          <w:rFonts w:eastAsia="MS Mincho" w:cs="Courier New"/>
          <w:bCs/>
          <w:sz w:val="22"/>
          <w:szCs w:val="22"/>
        </w:rPr>
      </w:pPr>
      <w:r w:rsidRPr="00BC5CDC">
        <w:rPr>
          <w:rFonts w:eastAsia="MS Mincho" w:cs="Courier New"/>
          <w:bCs/>
          <w:sz w:val="22"/>
          <w:szCs w:val="22"/>
        </w:rPr>
        <w:t>- realizace správy portfolia v České spořitelně a.s.</w:t>
      </w:r>
      <w:r w:rsidRPr="00BC5CDC">
        <w:rPr>
          <w:rFonts w:eastAsia="MS Mincho" w:cs="Courier New"/>
          <w:bCs/>
          <w:sz w:val="22"/>
          <w:szCs w:val="22"/>
        </w:rPr>
        <w:tab/>
        <w:t>5 306 tis.Kč</w:t>
      </w:r>
    </w:p>
    <w:p w14:paraId="2CD315B6" w14:textId="77777777" w:rsidR="005B37DC" w:rsidRPr="00BC5CDC" w:rsidRDefault="005B37DC" w:rsidP="005B37DC">
      <w:pPr>
        <w:pStyle w:val="mmotext"/>
        <w:tabs>
          <w:tab w:val="right" w:pos="9923"/>
        </w:tabs>
        <w:spacing w:line="240" w:lineRule="auto"/>
        <w:ind w:left="0"/>
        <w:rPr>
          <w:rFonts w:eastAsia="MS Mincho" w:cs="Courier New"/>
          <w:bCs/>
          <w:sz w:val="22"/>
          <w:szCs w:val="22"/>
        </w:rPr>
      </w:pPr>
      <w:r w:rsidRPr="00BC5CDC">
        <w:rPr>
          <w:rFonts w:eastAsia="MS Mincho" w:cs="Courier New"/>
          <w:bCs/>
          <w:sz w:val="22"/>
          <w:szCs w:val="22"/>
        </w:rPr>
        <w:t xml:space="preserve">- NIV dot. za úklid jednorázových plastových obalů </w:t>
      </w:r>
      <w:r w:rsidRPr="00BC5CDC">
        <w:rPr>
          <w:rFonts w:eastAsia="MS Mincho" w:cs="Courier New"/>
          <w:bCs/>
          <w:sz w:val="22"/>
          <w:szCs w:val="22"/>
        </w:rPr>
        <w:tab/>
        <w:t>1 066 tis.Kč</w:t>
      </w:r>
    </w:p>
    <w:p w14:paraId="38F4B365" w14:textId="77777777" w:rsidR="005B37DC" w:rsidRPr="00BC5CDC" w:rsidRDefault="005B37DC" w:rsidP="005B37DC">
      <w:pPr>
        <w:pStyle w:val="mmotext"/>
        <w:tabs>
          <w:tab w:val="right" w:pos="9923"/>
        </w:tabs>
        <w:spacing w:line="240" w:lineRule="auto"/>
        <w:ind w:left="0"/>
        <w:rPr>
          <w:rFonts w:eastAsia="MS Mincho" w:cs="Courier New"/>
          <w:bCs/>
          <w:sz w:val="22"/>
          <w:szCs w:val="22"/>
        </w:rPr>
      </w:pPr>
      <w:r w:rsidRPr="00BC5CDC">
        <w:rPr>
          <w:rFonts w:eastAsia="MS Mincho" w:cs="Courier New"/>
          <w:bCs/>
          <w:sz w:val="22"/>
          <w:szCs w:val="22"/>
        </w:rPr>
        <w:t xml:space="preserve">- platba daně z příjmů právnických osob za obec </w:t>
      </w:r>
      <w:r w:rsidRPr="00BC5CDC">
        <w:rPr>
          <w:rFonts w:eastAsia="MS Mincho" w:cs="Courier New"/>
          <w:bCs/>
          <w:sz w:val="22"/>
          <w:szCs w:val="22"/>
        </w:rPr>
        <w:tab/>
        <w:t>291 446 tis.Kč</w:t>
      </w:r>
    </w:p>
    <w:p w14:paraId="1E930016"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převodů vlastních fondů</w:t>
      </w:r>
      <w:r w:rsidRPr="00BC5CDC">
        <w:rPr>
          <w:rFonts w:ascii="Courier New" w:eastAsia="Times New Roman" w:hAnsi="Courier New" w:cs="Courier New"/>
          <w:b/>
          <w:lang w:eastAsia="cs-CZ"/>
        </w:rPr>
        <w:tab/>
        <w:t>1 833 tis.Kč</w:t>
      </w:r>
    </w:p>
    <w:p w14:paraId="08771008"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projekt Tři koruny ze vstupu – ZOOaBP Ostrava</w:t>
      </w:r>
    </w:p>
    <w:p w14:paraId="5AAEB3AF"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v rámci rozdělení volných zdrojů ZBÚ</w:t>
      </w:r>
      <w:r w:rsidRPr="00BC5CDC">
        <w:rPr>
          <w:rFonts w:ascii="Courier New" w:eastAsia="Times New Roman" w:hAnsi="Courier New" w:cs="Courier New"/>
          <w:b/>
          <w:lang w:eastAsia="cs-CZ"/>
        </w:rPr>
        <w:tab/>
        <w:t>444 652 tis.Kč</w:t>
      </w:r>
    </w:p>
    <w:p w14:paraId="7B3023ED"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lastRenderedPageBreak/>
        <w:t xml:space="preserve">- navýšení NIV neúčel. dotace – participace MOb na přebytku </w:t>
      </w:r>
      <w:r w:rsidRPr="00BC5CDC">
        <w:rPr>
          <w:rFonts w:ascii="Courier New" w:eastAsia="Times New Roman" w:hAnsi="Courier New" w:cs="Courier New"/>
          <w:lang w:eastAsia="cs-CZ"/>
        </w:rPr>
        <w:tab/>
        <w:t>124 325 tis.Kč</w:t>
      </w:r>
    </w:p>
    <w:p w14:paraId="00DF35C2" w14:textId="77777777" w:rsidR="005B37DC" w:rsidRPr="00BC5CDC" w:rsidRDefault="005B37DC" w:rsidP="005B37DC">
      <w:pPr>
        <w:tabs>
          <w:tab w:val="right" w:pos="9922"/>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navýšení účelové rezervy na předfin. a spolufin. projektů </w:t>
      </w:r>
      <w:r w:rsidRPr="00BC5CDC">
        <w:rPr>
          <w:rFonts w:ascii="Courier New" w:eastAsia="Times New Roman" w:hAnsi="Courier New" w:cs="Courier New"/>
          <w:lang w:eastAsia="cs-CZ"/>
        </w:rPr>
        <w:tab/>
        <w:t>50 000 tis.Kč</w:t>
      </w:r>
    </w:p>
    <w:p w14:paraId="0E1E144B" w14:textId="77777777" w:rsidR="005B37DC" w:rsidRPr="00BC5CDC" w:rsidRDefault="005B37DC" w:rsidP="005B37DC">
      <w:pPr>
        <w:tabs>
          <w:tab w:val="right" w:pos="9922"/>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navýšení rozpočtové rezervy</w:t>
      </w:r>
      <w:r w:rsidRPr="00BC5CDC">
        <w:rPr>
          <w:rFonts w:ascii="Courier New" w:eastAsia="Times New Roman" w:hAnsi="Courier New" w:cs="Courier New"/>
          <w:lang w:eastAsia="cs-CZ"/>
        </w:rPr>
        <w:tab/>
        <w:t>270 327 tis.Kč</w:t>
      </w:r>
    </w:p>
    <w:p w14:paraId="32FD394B"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 xml:space="preserve">z městských obvodů </w:t>
      </w:r>
      <w:r w:rsidRPr="00BC5CDC">
        <w:rPr>
          <w:rFonts w:ascii="Courier New" w:eastAsia="Times New Roman" w:hAnsi="Courier New" w:cs="Courier New"/>
          <w:b/>
          <w:lang w:eastAsia="cs-CZ"/>
        </w:rPr>
        <w:tab/>
        <w:t>38 555 tis.Kč</w:t>
      </w:r>
    </w:p>
    <w:p w14:paraId="378BD27E" w14:textId="62A83FD2"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vratky předfinancování projektů, Slezská Ostrava, Mariánské Hory a Hulváky, Radvanice a Bartovice, Proskovice, Krásné Pole do účelové rezer</w:t>
      </w:r>
      <w:r>
        <w:rPr>
          <w:rFonts w:ascii="Courier New" w:eastAsia="Times New Roman" w:hAnsi="Courier New" w:cs="Courier New"/>
          <w:lang w:eastAsia="cs-CZ"/>
        </w:rPr>
        <w:t>vy</w:t>
      </w:r>
    </w:p>
    <w:p w14:paraId="0A16FE9C"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přesuny z rozpočtů jiných odborů celkem</w:t>
      </w:r>
      <w:r w:rsidRPr="00BC5CDC">
        <w:rPr>
          <w:rFonts w:ascii="Courier New" w:eastAsia="Times New Roman" w:hAnsi="Courier New" w:cs="Courier New"/>
          <w:b/>
          <w:lang w:eastAsia="cs-CZ"/>
        </w:rPr>
        <w:tab/>
        <w:t>226 909 tis.Kč</w:t>
      </w:r>
    </w:p>
    <w:p w14:paraId="2F3265C3"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v tom:</w:t>
      </w:r>
    </w:p>
    <w:p w14:paraId="3B76C16E"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příjmů odboru dopravy (ORJ 100)</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6 570 tis.Kč</w:t>
      </w:r>
    </w:p>
    <w:p w14:paraId="55E77FC3"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vrácení části poskytnutých finančních prostředků SFDI </w:t>
      </w:r>
      <w:r w:rsidRPr="00BC5CDC">
        <w:rPr>
          <w:rFonts w:ascii="Courier New" w:eastAsia="Times New Roman" w:hAnsi="Courier New" w:cs="Courier New"/>
          <w:lang w:eastAsia="cs-CZ"/>
        </w:rPr>
        <w:tab/>
        <w:t>1 060 tis.Kč</w:t>
      </w:r>
    </w:p>
    <w:p w14:paraId="2D1D3DC6"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zapojení příjmů odboru v rámci úspor </w:t>
      </w:r>
      <w:r w:rsidRPr="00BC5CDC">
        <w:rPr>
          <w:rFonts w:ascii="Courier New" w:eastAsia="Times New Roman" w:hAnsi="Courier New" w:cs="Courier New"/>
          <w:lang w:eastAsia="cs-CZ"/>
        </w:rPr>
        <w:tab/>
        <w:t>5 510 tis.Kč</w:t>
      </w:r>
    </w:p>
    <w:p w14:paraId="55D797EA"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lang w:eastAsia="cs-CZ"/>
        </w:rPr>
        <w:t>- z výdajů odboru dopravy (ORJ 10</w:t>
      </w:r>
      <w:r>
        <w:rPr>
          <w:rFonts w:ascii="Courier New" w:eastAsia="Times New Roman" w:hAnsi="Courier New" w:cs="Courier New"/>
          <w:lang w:eastAsia="cs-CZ"/>
        </w:rPr>
        <w:t>0</w:t>
      </w:r>
      <w:r w:rsidRPr="00BC5CDC">
        <w:rPr>
          <w:rFonts w:ascii="Courier New" w:eastAsia="Times New Roman" w:hAnsi="Courier New" w:cs="Courier New"/>
          <w:lang w:eastAsia="cs-CZ"/>
        </w:rPr>
        <w:t>)</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154 6</w:t>
      </w:r>
      <w:r>
        <w:rPr>
          <w:rFonts w:ascii="Courier New" w:eastAsia="Times New Roman" w:hAnsi="Courier New" w:cs="Courier New"/>
          <w:b/>
          <w:bCs/>
          <w:lang w:eastAsia="cs-CZ"/>
        </w:rPr>
        <w:t>02</w:t>
      </w:r>
      <w:r w:rsidRPr="00BC5CDC">
        <w:rPr>
          <w:rFonts w:ascii="Courier New" w:eastAsia="Times New Roman" w:hAnsi="Courier New" w:cs="Courier New"/>
          <w:b/>
          <w:bCs/>
          <w:lang w:eastAsia="cs-CZ"/>
        </w:rPr>
        <w:t xml:space="preserve"> tis.Kč</w:t>
      </w:r>
    </w:p>
    <w:p w14:paraId="4AEBD4AF" w14:textId="5E8F34BA"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krácení výdajů odboru v rámci úspor</w:t>
      </w:r>
    </w:p>
    <w:p w14:paraId="544B0DE5" w14:textId="77777777" w:rsidR="005B37DC" w:rsidRPr="00FD3327" w:rsidRDefault="005B37DC" w:rsidP="005B37DC">
      <w:pPr>
        <w:tabs>
          <w:tab w:val="right" w:pos="9923"/>
        </w:tabs>
        <w:spacing w:after="0" w:line="240" w:lineRule="auto"/>
        <w:jc w:val="both"/>
        <w:rPr>
          <w:rFonts w:ascii="Courier New" w:eastAsia="Times New Roman" w:hAnsi="Courier New" w:cs="Courier New"/>
          <w:lang w:eastAsia="cs-CZ"/>
        </w:rPr>
      </w:pPr>
      <w:r w:rsidRPr="00FD3327">
        <w:rPr>
          <w:rFonts w:ascii="Courier New" w:eastAsia="Times New Roman" w:hAnsi="Courier New" w:cs="Courier New"/>
          <w:lang w:eastAsia="cs-CZ"/>
        </w:rPr>
        <w:t>- z výdajů odboru dopravně správních činností (ORJ 1</w:t>
      </w:r>
      <w:r>
        <w:rPr>
          <w:rFonts w:ascii="Courier New" w:eastAsia="Times New Roman" w:hAnsi="Courier New" w:cs="Courier New"/>
          <w:lang w:eastAsia="cs-CZ"/>
        </w:rPr>
        <w:t>0</w:t>
      </w:r>
      <w:r w:rsidRPr="00FD3327">
        <w:rPr>
          <w:rFonts w:ascii="Courier New" w:eastAsia="Times New Roman" w:hAnsi="Courier New" w:cs="Courier New"/>
          <w:lang w:eastAsia="cs-CZ"/>
        </w:rPr>
        <w:t>1)</w:t>
      </w:r>
      <w:r w:rsidRPr="00FD3327">
        <w:rPr>
          <w:rFonts w:ascii="Courier New" w:eastAsia="Times New Roman" w:hAnsi="Courier New" w:cs="Courier New"/>
          <w:lang w:eastAsia="cs-CZ"/>
        </w:rPr>
        <w:tab/>
      </w:r>
      <w:r w:rsidRPr="00FD3327">
        <w:rPr>
          <w:rFonts w:ascii="Courier New" w:eastAsia="Times New Roman" w:hAnsi="Courier New" w:cs="Courier New"/>
          <w:b/>
          <w:bCs/>
          <w:lang w:eastAsia="cs-CZ"/>
        </w:rPr>
        <w:t>54 tis.Kč</w:t>
      </w:r>
    </w:p>
    <w:p w14:paraId="5E60FF9A" w14:textId="094CB382" w:rsidR="005B37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krácení výdajů odboru v rámci úspor</w:t>
      </w:r>
    </w:p>
    <w:p w14:paraId="4A3AA8FC"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lang w:eastAsia="cs-CZ"/>
        </w:rPr>
        <w:t>- z běžných výdajů odboru financí a rozpočtu</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522 tis.Kč</w:t>
      </w:r>
    </w:p>
    <w:p w14:paraId="4771B6EB" w14:textId="3E276B50"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navýšení NIV neúčel. dot. MOb Poruba – vratka pohledávky – KC Poruba</w:t>
      </w:r>
    </w:p>
    <w:p w14:paraId="70833A5F"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ab/>
        <w:t>10 tis.Kč</w:t>
      </w:r>
    </w:p>
    <w:p w14:paraId="75634904"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Jih na REPLACE – Zeleň místo betonu 2022 </w:t>
      </w:r>
      <w:r w:rsidRPr="00BC5CDC">
        <w:rPr>
          <w:rFonts w:ascii="Courier New" w:eastAsia="Times New Roman" w:hAnsi="Courier New" w:cs="Courier New"/>
          <w:lang w:eastAsia="cs-CZ"/>
        </w:rPr>
        <w:tab/>
        <w:t>512 tis.Kč</w:t>
      </w:r>
    </w:p>
    <w:p w14:paraId="7CF51E0D"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lang w:eastAsia="cs-CZ"/>
        </w:rPr>
        <w:t>- z výdajů odboru hospodářské správy</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30 tis.Kč</w:t>
      </w:r>
    </w:p>
    <w:p w14:paraId="628EE5D0" w14:textId="77777777" w:rsidR="005B37DC" w:rsidRPr="00BC5CDC" w:rsidRDefault="005B37DC" w:rsidP="005B37DC">
      <w:pPr>
        <w:tabs>
          <w:tab w:val="right" w:pos="9923"/>
        </w:tabs>
        <w:spacing w:after="0" w:line="240" w:lineRule="auto"/>
        <w:jc w:val="both"/>
        <w:rPr>
          <w:rFonts w:ascii="Courier New" w:eastAsia="Times New Roman" w:hAnsi="Courier New" w:cs="Courier New"/>
          <w:bCs/>
          <w:lang w:eastAsia="cs-CZ"/>
        </w:rPr>
      </w:pPr>
      <w:r w:rsidRPr="00BC5CDC">
        <w:rPr>
          <w:rFonts w:ascii="Courier New" w:eastAsia="Times New Roman" w:hAnsi="Courier New" w:cs="Courier New"/>
          <w:b/>
          <w:lang w:eastAsia="cs-CZ"/>
        </w:rPr>
        <w:t xml:space="preserve">  </w:t>
      </w:r>
      <w:r w:rsidRPr="00BC5CDC">
        <w:rPr>
          <w:rFonts w:ascii="Courier New" w:eastAsia="Times New Roman" w:hAnsi="Courier New" w:cs="Courier New"/>
          <w:bCs/>
          <w:lang w:eastAsia="cs-CZ"/>
        </w:rPr>
        <w:t xml:space="preserve">převod kurzových rozdílů na ORJ 120 </w:t>
      </w:r>
    </w:p>
    <w:p w14:paraId="1F13379A"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lang w:eastAsia="cs-CZ"/>
        </w:rPr>
        <w:t>- z výdajů majetkového odboru (ORJ 137)</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2 255 tis.Kč</w:t>
      </w:r>
    </w:p>
    <w:p w14:paraId="3F48DD05" w14:textId="77777777" w:rsidR="005B37DC" w:rsidRPr="00BC5CDC" w:rsidRDefault="005B37DC" w:rsidP="005B37DC">
      <w:pPr>
        <w:tabs>
          <w:tab w:val="right" w:pos="9923"/>
        </w:tabs>
        <w:spacing w:after="0" w:line="240" w:lineRule="auto"/>
        <w:jc w:val="both"/>
        <w:rPr>
          <w:rFonts w:ascii="Courier New" w:eastAsia="Times New Roman" w:hAnsi="Courier New" w:cs="Courier New"/>
          <w:bCs/>
          <w:lang w:eastAsia="cs-CZ"/>
        </w:rPr>
      </w:pPr>
      <w:r w:rsidRPr="00BC5CDC">
        <w:rPr>
          <w:rFonts w:ascii="Courier New" w:eastAsia="Times New Roman" w:hAnsi="Courier New" w:cs="Courier New"/>
          <w:b/>
          <w:lang w:eastAsia="cs-CZ"/>
        </w:rPr>
        <w:t xml:space="preserve">  </w:t>
      </w:r>
      <w:r w:rsidRPr="00BC5CDC">
        <w:rPr>
          <w:rFonts w:ascii="Courier New" w:eastAsia="Times New Roman" w:hAnsi="Courier New" w:cs="Courier New"/>
          <w:bCs/>
          <w:lang w:eastAsia="cs-CZ"/>
        </w:rPr>
        <w:t xml:space="preserve">INV dot. MOb O.-Jih– výkupy pozemků </w:t>
      </w:r>
      <w:r w:rsidRPr="00BC5CDC">
        <w:rPr>
          <w:rFonts w:ascii="Courier New" w:eastAsia="Times New Roman" w:hAnsi="Courier New" w:cs="Courier New"/>
          <w:bCs/>
          <w:lang w:eastAsia="cs-CZ"/>
        </w:rPr>
        <w:tab/>
        <w:t>2 250 tis.Kč</w:t>
      </w:r>
    </w:p>
    <w:p w14:paraId="6953ECFE"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MOaP – úhrada nákladů za vyhřívání bytových svodů</w:t>
      </w:r>
      <w:r w:rsidRPr="00BC5CDC">
        <w:rPr>
          <w:rFonts w:ascii="Courier New" w:eastAsia="Times New Roman" w:hAnsi="Courier New" w:cs="Courier New"/>
          <w:lang w:eastAsia="cs-CZ"/>
        </w:rPr>
        <w:tab/>
        <w:t>5 tis.Kč</w:t>
      </w:r>
    </w:p>
    <w:p w14:paraId="53B7C6DB"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výdajů odboru kultury a školství (ORJ 140)</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7 601 tis.Kč</w:t>
      </w:r>
    </w:p>
    <w:p w14:paraId="4C549FB1" w14:textId="77777777" w:rsidR="005B37DC" w:rsidRPr="00BC5CDC" w:rsidRDefault="005B37DC" w:rsidP="005B37DC">
      <w:pPr>
        <w:tabs>
          <w:tab w:val="right" w:pos="9923"/>
        </w:tabs>
        <w:spacing w:after="0" w:line="240" w:lineRule="auto"/>
        <w:rPr>
          <w:rFonts w:ascii="Courier New" w:eastAsia="Times New Roman" w:hAnsi="Courier New" w:cs="Courier New"/>
          <w:lang w:eastAsia="cs-CZ"/>
        </w:rPr>
      </w:pPr>
      <w:r w:rsidRPr="00BC5CDC">
        <w:rPr>
          <w:rFonts w:ascii="Courier New" w:eastAsia="Times New Roman" w:hAnsi="Courier New" w:cs="Courier New"/>
          <w:lang w:eastAsia="cs-CZ"/>
        </w:rPr>
        <w:t xml:space="preserve">  NIV účel. dotace MOb – Zachování odborných pracovních pozic </w:t>
      </w:r>
      <w:r w:rsidRPr="00BC5CDC">
        <w:rPr>
          <w:rFonts w:ascii="Courier New" w:eastAsia="Times New Roman" w:hAnsi="Courier New" w:cs="Courier New"/>
          <w:lang w:eastAsia="cs-CZ"/>
        </w:rPr>
        <w:tab/>
        <w:t>7 481 tis.Kč</w:t>
      </w:r>
    </w:p>
    <w:p w14:paraId="657F24DC"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účel. dotace Mob – Talent City</w:t>
      </w:r>
      <w:r w:rsidRPr="00BC5CDC">
        <w:rPr>
          <w:rFonts w:ascii="Courier New" w:eastAsia="Times New Roman" w:hAnsi="Courier New" w:cs="Courier New"/>
          <w:lang w:eastAsia="cs-CZ"/>
        </w:rPr>
        <w:tab/>
        <w:t>120 tis.Kč</w:t>
      </w:r>
    </w:p>
    <w:p w14:paraId="59B60AC6"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příjmů odboru kultury a školství (ORJ 140)</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540 tis.Kč</w:t>
      </w:r>
    </w:p>
    <w:p w14:paraId="37C83BA0"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FV v rámci projektu Rozvoj rovného přístupu ke vzdělávání </w:t>
      </w:r>
      <w:r w:rsidRPr="00BC5CDC">
        <w:rPr>
          <w:rFonts w:ascii="Courier New" w:eastAsia="Times New Roman" w:hAnsi="Courier New" w:cs="Courier New"/>
          <w:lang w:eastAsia="cs-CZ"/>
        </w:rPr>
        <w:tab/>
        <w:t>536 tis.Kč</w:t>
      </w:r>
    </w:p>
    <w:p w14:paraId="17A43FF8"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vratka dotace určené na odborné kariérové a polytechnické </w:t>
      </w:r>
    </w:p>
    <w:p w14:paraId="1336D494"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vzdělávání v MSK II</w:t>
      </w:r>
      <w:r w:rsidRPr="00BC5CDC">
        <w:rPr>
          <w:rFonts w:ascii="Courier New" w:eastAsia="Times New Roman" w:hAnsi="Courier New" w:cs="Courier New"/>
          <w:lang w:eastAsia="cs-CZ"/>
        </w:rPr>
        <w:tab/>
        <w:t>4 tis.Kč</w:t>
      </w:r>
    </w:p>
    <w:p w14:paraId="3985F02E"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příjmů odboru kultury a školství (ORJ 160)</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1 105 tis.Kč</w:t>
      </w:r>
    </w:p>
    <w:p w14:paraId="625BFA50"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účel. dotace v oblasti kultury MOb</w:t>
      </w:r>
      <w:r w:rsidRPr="00BC5CDC">
        <w:rPr>
          <w:rFonts w:ascii="Courier New" w:eastAsia="Times New Roman" w:hAnsi="Courier New" w:cs="Courier New"/>
          <w:lang w:eastAsia="cs-CZ"/>
        </w:rPr>
        <w:tab/>
        <w:t>730 tis.Kč</w:t>
      </w:r>
    </w:p>
    <w:p w14:paraId="7D9EB496"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NIV dot. MOb MOaP – renovace uměleckého díla</w:t>
      </w:r>
      <w:r w:rsidRPr="00BC5CDC">
        <w:rPr>
          <w:rFonts w:ascii="Courier New" w:eastAsia="Times New Roman" w:hAnsi="Courier New" w:cs="Courier New"/>
          <w:lang w:eastAsia="cs-CZ"/>
        </w:rPr>
        <w:tab/>
        <w:t>225 tis.Kč</w:t>
      </w:r>
    </w:p>
    <w:p w14:paraId="4C82E36A"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NIV dot. MOb MOaP (50 tis.Kč), Jih (60 tis.Kč) "Fajront!!!"</w:t>
      </w:r>
      <w:r w:rsidRPr="00BC5CDC">
        <w:rPr>
          <w:rFonts w:ascii="Courier New" w:eastAsia="Times New Roman" w:hAnsi="Courier New" w:cs="Courier New"/>
          <w:lang w:eastAsia="cs-CZ"/>
        </w:rPr>
        <w:tab/>
        <w:t>110 tis.Kč</w:t>
      </w:r>
    </w:p>
    <w:p w14:paraId="545B3C56"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NIV dot. Mob Plesná – renovace 2 uměleckých děl </w:t>
      </w:r>
      <w:r w:rsidRPr="00BC5CDC">
        <w:rPr>
          <w:rFonts w:ascii="Courier New" w:eastAsia="Times New Roman" w:hAnsi="Courier New" w:cs="Courier New"/>
          <w:lang w:eastAsia="cs-CZ"/>
        </w:rPr>
        <w:tab/>
        <w:t>40 tis.Kč</w:t>
      </w:r>
    </w:p>
    <w:p w14:paraId="4B269F7C"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lang w:eastAsia="cs-CZ"/>
        </w:rPr>
        <w:t>z příjmů odboru sociálních věcí a zdravotnictví (ORJ 170)</w:t>
      </w: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b/>
          <w:bCs/>
          <w:lang w:eastAsia="cs-CZ"/>
        </w:rPr>
        <w:tab/>
        <w:t>34 tis.Kč</w:t>
      </w:r>
    </w:p>
    <w:p w14:paraId="23C135A2"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vratka části dotace MNO poskytnuté na Rezidenční místa</w:t>
      </w:r>
      <w:r w:rsidRPr="00BC5CDC">
        <w:rPr>
          <w:rFonts w:ascii="Courier New" w:eastAsia="Times New Roman" w:hAnsi="Courier New" w:cs="Courier New"/>
          <w:lang w:eastAsia="cs-CZ"/>
        </w:rPr>
        <w:tab/>
        <w:t>12 tis.Kč</w:t>
      </w:r>
    </w:p>
    <w:p w14:paraId="46335CAC"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vypořádání dotace určené pro MNO – rezidenční místa </w:t>
      </w:r>
      <w:r w:rsidRPr="00BC5CDC">
        <w:rPr>
          <w:rFonts w:ascii="Courier New" w:eastAsia="Times New Roman" w:hAnsi="Courier New" w:cs="Courier New"/>
          <w:lang w:eastAsia="cs-CZ"/>
        </w:rPr>
        <w:tab/>
        <w:t>20 tis.Kč</w:t>
      </w:r>
    </w:p>
    <w:p w14:paraId="3B76FDA3"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vratka části dotace z rozpočtu MSK – DCD</w:t>
      </w:r>
      <w:r w:rsidRPr="00BC5CDC">
        <w:rPr>
          <w:rFonts w:ascii="Courier New" w:eastAsia="Times New Roman" w:hAnsi="Courier New" w:cs="Courier New"/>
          <w:lang w:eastAsia="cs-CZ"/>
        </w:rPr>
        <w:tab/>
        <w:t>2 tis.Kč</w:t>
      </w:r>
    </w:p>
    <w:p w14:paraId="5EED372C"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lang w:eastAsia="cs-CZ"/>
        </w:rPr>
        <w:t>z příjmů odboru sociálních věcí a zdravotnictví (ORJ 180)</w:t>
      </w: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b/>
          <w:bCs/>
          <w:lang w:eastAsia="cs-CZ"/>
        </w:rPr>
        <w:tab/>
        <w:t>20 tis.Kč</w:t>
      </w:r>
    </w:p>
    <w:p w14:paraId="4D6A6E79"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vypořádání dotace určené pro Domov Korýtko - spec. vzdělávání zam.</w:t>
      </w:r>
    </w:p>
    <w:p w14:paraId="071CE97C"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lang w:eastAsia="cs-CZ"/>
        </w:rPr>
        <w:t>z odboru sociálních věcí a zdravotnictví (ORJ 180)</w:t>
      </w:r>
      <w:r w:rsidRPr="00BC5CDC">
        <w:rPr>
          <w:rFonts w:ascii="Courier New" w:eastAsia="Times New Roman" w:hAnsi="Courier New" w:cs="Courier New"/>
          <w:b/>
          <w:bCs/>
          <w:lang w:eastAsia="cs-CZ"/>
        </w:rPr>
        <w:t xml:space="preserve"> </w:t>
      </w:r>
      <w:r w:rsidRPr="00BC5CDC">
        <w:rPr>
          <w:rFonts w:ascii="Courier New" w:eastAsia="Times New Roman" w:hAnsi="Courier New" w:cs="Courier New"/>
          <w:b/>
          <w:bCs/>
          <w:lang w:eastAsia="cs-CZ"/>
        </w:rPr>
        <w:tab/>
      </w:r>
      <w:r>
        <w:rPr>
          <w:rFonts w:ascii="Courier New" w:eastAsia="Times New Roman" w:hAnsi="Courier New" w:cs="Courier New"/>
          <w:b/>
          <w:bCs/>
          <w:lang w:eastAsia="cs-CZ"/>
        </w:rPr>
        <w:t>15 168</w:t>
      </w:r>
      <w:r w:rsidRPr="00BC5CDC">
        <w:rPr>
          <w:rFonts w:ascii="Courier New" w:eastAsia="Times New Roman" w:hAnsi="Courier New" w:cs="Courier New"/>
          <w:b/>
          <w:bCs/>
          <w:lang w:eastAsia="cs-CZ"/>
        </w:rPr>
        <w:t> tis.Kč</w:t>
      </w:r>
    </w:p>
    <w:p w14:paraId="7B35DF22"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vratka proj. "Rekonstrukce a inovace strav. provozu " Domova Sluníčko</w:t>
      </w:r>
      <w:r w:rsidRPr="00BC5CDC">
        <w:rPr>
          <w:rFonts w:ascii="Courier New" w:eastAsia="Times New Roman" w:hAnsi="Courier New" w:cs="Courier New"/>
          <w:lang w:eastAsia="cs-CZ"/>
        </w:rPr>
        <w:tab/>
      </w:r>
    </w:p>
    <w:p w14:paraId="5CBE182E"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ab/>
        <w:t>445 tis.Kč</w:t>
      </w:r>
    </w:p>
    <w:p w14:paraId="03B28E3B"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NIV dotace městským obvodům Program prevence kriminality …</w:t>
      </w:r>
      <w:r w:rsidRPr="00BC5CDC">
        <w:rPr>
          <w:rFonts w:ascii="Courier New" w:eastAsia="Times New Roman" w:hAnsi="Courier New" w:cs="Courier New"/>
          <w:lang w:eastAsia="cs-CZ"/>
        </w:rPr>
        <w:tab/>
        <w:t>6 345 tis.Kč</w:t>
      </w:r>
    </w:p>
    <w:p w14:paraId="74072806"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NIV dot. Vítkovice – proj. Rozvoj soc. bydlení v Ostravě – oprava bytu</w:t>
      </w:r>
    </w:p>
    <w:p w14:paraId="51977008"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ab/>
        <w:t>200 tis.Kč</w:t>
      </w:r>
    </w:p>
    <w:p w14:paraId="39B1B481"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NIV dot. MOaP – proj. Rozvoj soc. bydlení – oprava bytu</w:t>
      </w:r>
      <w:r w:rsidRPr="00BC5CDC">
        <w:rPr>
          <w:rFonts w:ascii="Courier New" w:eastAsia="Times New Roman" w:hAnsi="Courier New" w:cs="Courier New"/>
          <w:lang w:eastAsia="cs-CZ"/>
        </w:rPr>
        <w:tab/>
        <w:t>1 000 tis.Kč</w:t>
      </w:r>
    </w:p>
    <w:p w14:paraId="71668B48"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NIV dot. Poruba – příprava bytů pro sociální bydlení </w:t>
      </w:r>
      <w:r w:rsidRPr="00BC5CDC">
        <w:rPr>
          <w:rFonts w:ascii="Courier New" w:eastAsia="Times New Roman" w:hAnsi="Courier New" w:cs="Courier New"/>
          <w:lang w:eastAsia="cs-CZ"/>
        </w:rPr>
        <w:tab/>
        <w:t>594 tis.Kč</w:t>
      </w:r>
    </w:p>
    <w:p w14:paraId="05FA41DF"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NIV dot. RaB – příprava soc. bytu </w:t>
      </w:r>
      <w:r w:rsidRPr="00BC5CDC">
        <w:rPr>
          <w:rFonts w:ascii="Courier New" w:eastAsia="Times New Roman" w:hAnsi="Courier New" w:cs="Courier New"/>
          <w:lang w:eastAsia="cs-CZ"/>
        </w:rPr>
        <w:tab/>
        <w:t>200 tis.Kč</w:t>
      </w:r>
    </w:p>
    <w:p w14:paraId="6CBDAD19"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NIV dot. Hrabová – příprava soc. bytu </w:t>
      </w:r>
      <w:r w:rsidRPr="00BC5CDC">
        <w:rPr>
          <w:rFonts w:ascii="Courier New" w:eastAsia="Times New Roman" w:hAnsi="Courier New" w:cs="Courier New"/>
          <w:lang w:eastAsia="cs-CZ"/>
        </w:rPr>
        <w:tab/>
        <w:t>198 tis.Kč</w:t>
      </w:r>
    </w:p>
    <w:p w14:paraId="43A694EA"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NIV dot. S. Ostrava – oprava soc. bytu </w:t>
      </w:r>
      <w:r w:rsidRPr="00BC5CDC">
        <w:rPr>
          <w:rFonts w:ascii="Courier New" w:eastAsia="Times New Roman" w:hAnsi="Courier New" w:cs="Courier New"/>
          <w:lang w:eastAsia="cs-CZ"/>
        </w:rPr>
        <w:tab/>
        <w:t>386 tis.Kč</w:t>
      </w:r>
    </w:p>
    <w:p w14:paraId="68ABA029" w14:textId="77777777" w:rsidR="005B37DC" w:rsidRPr="00BC5CDC" w:rsidRDefault="005B37DC" w:rsidP="005B37DC">
      <w:pPr>
        <w:tabs>
          <w:tab w:val="right" w:pos="9923"/>
        </w:tabs>
        <w:spacing w:after="0" w:line="240" w:lineRule="auto"/>
        <w:ind w:left="284"/>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snížení provozního příspěvku zřízených organizací </w:t>
      </w:r>
      <w:r w:rsidRPr="00BC5CDC">
        <w:rPr>
          <w:rFonts w:ascii="Courier New" w:eastAsia="Times New Roman" w:hAnsi="Courier New" w:cs="Courier New"/>
          <w:lang w:eastAsia="cs-CZ"/>
        </w:rPr>
        <w:tab/>
        <w:t>5 800 tis.Kč</w:t>
      </w:r>
    </w:p>
    <w:p w14:paraId="1B2C25DB"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příjmů odboru ochrany životního prostředí (ORJ 190)</w:t>
      </w:r>
      <w:r w:rsidRPr="00BC5CDC">
        <w:rPr>
          <w:rFonts w:ascii="Courier New" w:eastAsia="Times New Roman" w:hAnsi="Courier New" w:cs="Courier New"/>
          <w:lang w:eastAsia="cs-CZ"/>
        </w:rPr>
        <w:tab/>
      </w:r>
      <w:r w:rsidRPr="00467DE9">
        <w:rPr>
          <w:rFonts w:ascii="Courier New" w:eastAsia="Times New Roman" w:hAnsi="Courier New" w:cs="Courier New"/>
          <w:b/>
          <w:bCs/>
          <w:lang w:eastAsia="cs-CZ"/>
        </w:rPr>
        <w:t>150 tis.Kč</w:t>
      </w:r>
    </w:p>
    <w:p w14:paraId="07B4F7B0" w14:textId="3B1F4D58"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vratka SFŽP – podpora výměny kotlů ve městě Ostrava</w:t>
      </w:r>
    </w:p>
    <w:p w14:paraId="448EC619"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odboru ochrany životního prostředí (ORJ 190)</w:t>
      </w:r>
      <w:r w:rsidRPr="00BC5CDC">
        <w:rPr>
          <w:rFonts w:ascii="Courier New" w:eastAsia="Times New Roman" w:hAnsi="Courier New" w:cs="Courier New"/>
          <w:lang w:eastAsia="cs-CZ"/>
        </w:rPr>
        <w:tab/>
      </w:r>
      <w:r>
        <w:rPr>
          <w:rFonts w:ascii="Courier New" w:eastAsia="Times New Roman" w:hAnsi="Courier New" w:cs="Courier New"/>
          <w:b/>
          <w:lang w:eastAsia="cs-CZ"/>
        </w:rPr>
        <w:t>28 000</w:t>
      </w:r>
      <w:r w:rsidRPr="00BC5CDC">
        <w:rPr>
          <w:rFonts w:ascii="Courier New" w:eastAsia="Times New Roman" w:hAnsi="Courier New" w:cs="Courier New"/>
          <w:b/>
          <w:lang w:eastAsia="cs-CZ"/>
        </w:rPr>
        <w:t> tis.Kč</w:t>
      </w:r>
    </w:p>
    <w:p w14:paraId="34527889" w14:textId="36E6ADBF"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MOb rekonstrukce a opravy hřbitovů (INV 22 608 tis.Kč, NIV </w:t>
      </w:r>
      <w:r>
        <w:rPr>
          <w:rFonts w:ascii="Courier New" w:eastAsia="Times New Roman" w:hAnsi="Courier New" w:cs="Courier New"/>
          <w:lang w:eastAsia="cs-CZ"/>
        </w:rPr>
        <w:t>5 392</w:t>
      </w:r>
      <w:r w:rsidRPr="00BC5CDC">
        <w:rPr>
          <w:rFonts w:ascii="Courier New" w:eastAsia="Times New Roman" w:hAnsi="Courier New" w:cs="Courier New"/>
          <w:lang w:eastAsia="cs-CZ"/>
        </w:rPr>
        <w:t> tis.Kč)</w:t>
      </w:r>
    </w:p>
    <w:p w14:paraId="5AE6F63C" w14:textId="77777777" w:rsidR="005B37DC" w:rsidRPr="00BC5CDC" w:rsidRDefault="005B37DC" w:rsidP="005B37DC">
      <w:pPr>
        <w:tabs>
          <w:tab w:val="right" w:pos="9923"/>
        </w:tabs>
        <w:spacing w:after="0" w:line="240" w:lineRule="auto"/>
        <w:jc w:val="both"/>
        <w:rPr>
          <w:rFonts w:ascii="Courier New" w:eastAsia="Times New Roman" w:hAnsi="Courier New" w:cs="Courier New"/>
          <w:b/>
          <w:bCs/>
          <w:lang w:eastAsia="cs-CZ"/>
        </w:rPr>
      </w:pPr>
      <w:r w:rsidRPr="00BC5CDC">
        <w:rPr>
          <w:rFonts w:ascii="Courier New" w:eastAsia="Times New Roman" w:hAnsi="Courier New" w:cs="Courier New"/>
          <w:lang w:eastAsia="cs-CZ"/>
        </w:rPr>
        <w:lastRenderedPageBreak/>
        <w:t>- z Kanceláře primátora oddělení krizového řízení</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413 tis.Kč</w:t>
      </w:r>
    </w:p>
    <w:p w14:paraId="69814D29"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Sl. O. - renovace památníku obětem konc. táborů </w:t>
      </w:r>
      <w:r w:rsidRPr="00BC5CDC">
        <w:rPr>
          <w:rFonts w:ascii="Courier New" w:eastAsia="Times New Roman" w:hAnsi="Courier New" w:cs="Courier New"/>
          <w:lang w:eastAsia="cs-CZ"/>
        </w:rPr>
        <w:tab/>
        <w:t>78 tis.Kč</w:t>
      </w:r>
    </w:p>
    <w:p w14:paraId="207A1748"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Sl. O. - přemístění památníku Padlým a umučeným</w:t>
      </w:r>
      <w:r w:rsidRPr="00BC5CDC">
        <w:rPr>
          <w:rFonts w:ascii="Courier New" w:eastAsia="Times New Roman" w:hAnsi="Courier New" w:cs="Courier New"/>
          <w:lang w:eastAsia="cs-CZ"/>
        </w:rPr>
        <w:tab/>
        <w:t>67 tis.Kč</w:t>
      </w:r>
    </w:p>
    <w:p w14:paraId="06DBE287"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Plesná – restaurování okolí památníku Rudé armády</w:t>
      </w:r>
      <w:r w:rsidRPr="00BC5CDC">
        <w:rPr>
          <w:rFonts w:ascii="Courier New" w:eastAsia="Times New Roman" w:hAnsi="Courier New" w:cs="Courier New"/>
          <w:lang w:eastAsia="cs-CZ"/>
        </w:rPr>
        <w:tab/>
        <w:t>180 tis.Kč</w:t>
      </w:r>
    </w:p>
    <w:p w14:paraId="3C8DFF74"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Mob RaB – pomník obětem konc. táborů </w:t>
      </w:r>
      <w:r w:rsidRPr="00BC5CDC">
        <w:rPr>
          <w:rFonts w:ascii="Courier New" w:eastAsia="Times New Roman" w:hAnsi="Courier New" w:cs="Courier New"/>
          <w:lang w:eastAsia="cs-CZ"/>
        </w:rPr>
        <w:tab/>
        <w:t>88 tis.Kč</w:t>
      </w:r>
    </w:p>
    <w:p w14:paraId="2E8DD7A3"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z odboru investičního (ORJ 230) </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6 600 tis.Kč</w:t>
      </w:r>
    </w:p>
    <w:p w14:paraId="12966188" w14:textId="619CA066"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INV dot. M</w:t>
      </w:r>
      <w:r>
        <w:rPr>
          <w:rFonts w:ascii="Courier New" w:eastAsia="Times New Roman" w:hAnsi="Courier New" w:cs="Courier New"/>
          <w:lang w:eastAsia="cs-CZ"/>
        </w:rPr>
        <w:t>Ob</w:t>
      </w:r>
      <w:r w:rsidRPr="00BC5CDC">
        <w:rPr>
          <w:rFonts w:ascii="Courier New" w:eastAsia="Times New Roman" w:hAnsi="Courier New" w:cs="Courier New"/>
          <w:lang w:eastAsia="cs-CZ"/>
        </w:rPr>
        <w:t xml:space="preserve"> Plesná – Sportovní hala Třebovice </w:t>
      </w:r>
      <w:r w:rsidRPr="00BC5CDC">
        <w:rPr>
          <w:rFonts w:ascii="Courier New" w:eastAsia="Times New Roman" w:hAnsi="Courier New" w:cs="Courier New"/>
          <w:lang w:eastAsia="cs-CZ"/>
        </w:rPr>
        <w:tab/>
        <w:t>1 000 tis.Kč</w:t>
      </w:r>
    </w:p>
    <w:p w14:paraId="2E2865AA"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 Příjezdová cesta k Cestě vody, Parku nad Rybníkem </w:t>
      </w:r>
      <w:r w:rsidRPr="00BC5CDC">
        <w:rPr>
          <w:rFonts w:ascii="Courier New" w:eastAsia="Times New Roman" w:hAnsi="Courier New" w:cs="Courier New"/>
          <w:lang w:eastAsia="cs-CZ"/>
        </w:rPr>
        <w:tab/>
        <w:t>5 600 tis.Kč</w:t>
      </w:r>
    </w:p>
    <w:p w14:paraId="5ED0FAA1"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příjmů Městské policie</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3 214 tis.Kč</w:t>
      </w:r>
    </w:p>
    <w:p w14:paraId="122BE475"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zapojení Fondu pro upevnění veřejného pořádku – provoz JSDH MOb</w:t>
      </w:r>
    </w:p>
    <w:p w14:paraId="38E81A8C"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z Archivu města Ostravy – převod kurz. rozdílů</w:t>
      </w:r>
      <w:r w:rsidRPr="00BC5CDC">
        <w:rPr>
          <w:rFonts w:ascii="Courier New" w:eastAsia="Times New Roman" w:hAnsi="Courier New" w:cs="Courier New"/>
          <w:lang w:eastAsia="cs-CZ"/>
        </w:rPr>
        <w:tab/>
      </w:r>
      <w:r w:rsidRPr="00BC5CDC">
        <w:rPr>
          <w:rFonts w:ascii="Courier New" w:eastAsia="Times New Roman" w:hAnsi="Courier New" w:cs="Courier New"/>
          <w:b/>
          <w:bCs/>
          <w:lang w:eastAsia="cs-CZ"/>
        </w:rPr>
        <w:t>1 tis.Kč</w:t>
      </w:r>
    </w:p>
    <w:p w14:paraId="3B4F2F9F"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z odboru strategického rozvoje – převod kurz. rozdílů </w:t>
      </w:r>
      <w:r w:rsidRPr="00BC5CDC">
        <w:rPr>
          <w:rFonts w:ascii="Courier New" w:eastAsia="Times New Roman" w:hAnsi="Courier New" w:cs="Courier New"/>
          <w:lang w:eastAsia="cs-CZ"/>
        </w:rPr>
        <w:tab/>
      </w:r>
      <w:r w:rsidRPr="00BC5CDC">
        <w:rPr>
          <w:rFonts w:ascii="Courier New" w:eastAsia="Times New Roman" w:hAnsi="Courier New" w:cs="Courier New"/>
          <w:b/>
          <w:lang w:eastAsia="cs-CZ"/>
        </w:rPr>
        <w:t>30 tis.Kč</w:t>
      </w:r>
    </w:p>
    <w:p w14:paraId="67E2BA88"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účelové rezervy ÚZ 595</w:t>
      </w:r>
      <w:r w:rsidRPr="00BC5CDC">
        <w:rPr>
          <w:rFonts w:ascii="Courier New" w:eastAsia="Times New Roman" w:hAnsi="Courier New" w:cs="Courier New"/>
          <w:b/>
          <w:lang w:eastAsia="cs-CZ"/>
        </w:rPr>
        <w:tab/>
        <w:t>37 679 tis.Kč</w:t>
      </w:r>
    </w:p>
    <w:p w14:paraId="001AD019"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NIV dotace MOb – rozdělení výnosu daně z hazardních her a dílčí </w:t>
      </w:r>
    </w:p>
    <w:p w14:paraId="1FADF6A5"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xml:space="preserve">  daně z technických her</w:t>
      </w:r>
    </w:p>
    <w:p w14:paraId="6FDBEE2F"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 xml:space="preserve">z účelové rezervy ÚZ 115 </w:t>
      </w:r>
      <w:r w:rsidRPr="00BC5CDC">
        <w:rPr>
          <w:rFonts w:ascii="Courier New" w:eastAsia="Times New Roman" w:hAnsi="Courier New" w:cs="Courier New"/>
          <w:b/>
          <w:lang w:eastAsia="cs-CZ"/>
        </w:rPr>
        <w:tab/>
        <w:t>746 707 tis.Kč</w:t>
      </w:r>
    </w:p>
    <w:p w14:paraId="634D6BEC"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účelové rezervy ÚZ 111</w:t>
      </w:r>
      <w:r w:rsidRPr="00BC5CDC">
        <w:rPr>
          <w:rFonts w:ascii="Courier New" w:eastAsia="Times New Roman" w:hAnsi="Courier New" w:cs="Courier New"/>
          <w:b/>
          <w:lang w:eastAsia="cs-CZ"/>
        </w:rPr>
        <w:tab/>
        <w:t>147 004 tis.Kč</w:t>
      </w:r>
    </w:p>
    <w:p w14:paraId="2C321779"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 dotace MOb na předfinancování a spolufinancování akcí</w:t>
      </w:r>
      <w:r w:rsidRPr="00BC5CDC">
        <w:rPr>
          <w:rFonts w:ascii="Courier New" w:eastAsia="Times New Roman" w:hAnsi="Courier New" w:cs="Courier New"/>
          <w:b/>
          <w:lang w:eastAsia="cs-CZ"/>
        </w:rPr>
        <w:tab/>
      </w:r>
    </w:p>
    <w:p w14:paraId="18BB5586"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 účelové rezervy ÚZ 110</w:t>
      </w:r>
      <w:r w:rsidRPr="00BC5CDC">
        <w:rPr>
          <w:rFonts w:ascii="Courier New" w:eastAsia="Times New Roman" w:hAnsi="Courier New" w:cs="Courier New"/>
          <w:b/>
          <w:lang w:eastAsia="cs-CZ"/>
        </w:rPr>
        <w:tab/>
        <w:t>66 997 tis.Kč</w:t>
      </w:r>
    </w:p>
    <w:p w14:paraId="65CCC3FA" w14:textId="77777777" w:rsidR="005B37DC" w:rsidRPr="00BC5CDC" w:rsidRDefault="005B37DC" w:rsidP="005B37DC">
      <w:pPr>
        <w:tabs>
          <w:tab w:val="right" w:pos="9923"/>
        </w:tabs>
        <w:spacing w:after="0" w:line="240" w:lineRule="auto"/>
        <w:jc w:val="both"/>
        <w:rPr>
          <w:rFonts w:ascii="Courier New" w:eastAsia="Times New Roman" w:hAnsi="Courier New" w:cs="Courier New"/>
          <w:lang w:eastAsia="cs-CZ"/>
        </w:rPr>
      </w:pPr>
      <w:r w:rsidRPr="00BC5CDC">
        <w:rPr>
          <w:rFonts w:ascii="Courier New" w:eastAsia="Times New Roman" w:hAnsi="Courier New" w:cs="Courier New"/>
          <w:lang w:eastAsia="cs-CZ"/>
        </w:rPr>
        <w:t>- dotace městským obvodům na rozvoj a obnovu bytového fondu</w:t>
      </w:r>
    </w:p>
    <w:p w14:paraId="7B8746E7" w14:textId="77777777" w:rsidR="005B37DC" w:rsidRPr="00BC5CDC" w:rsidRDefault="005B37DC" w:rsidP="005B37DC">
      <w:pPr>
        <w:tabs>
          <w:tab w:val="right" w:pos="9923"/>
        </w:tabs>
        <w:spacing w:after="0" w:line="240" w:lineRule="auto"/>
        <w:jc w:val="both"/>
        <w:rPr>
          <w:rFonts w:ascii="Courier New" w:eastAsia="Times New Roman" w:hAnsi="Courier New" w:cs="Courier New"/>
          <w:b/>
          <w:lang w:eastAsia="cs-CZ"/>
        </w:rPr>
      </w:pPr>
      <w:r w:rsidRPr="00BC5CDC">
        <w:rPr>
          <w:rFonts w:ascii="Courier New" w:eastAsia="Times New Roman" w:hAnsi="Courier New" w:cs="Courier New"/>
          <w:b/>
          <w:lang w:eastAsia="cs-CZ"/>
        </w:rPr>
        <w:t>zvýšení rozpočtové rezervy</w:t>
      </w:r>
      <w:r w:rsidRPr="00BC5CDC">
        <w:rPr>
          <w:rFonts w:ascii="Courier New" w:eastAsia="Times New Roman" w:hAnsi="Courier New" w:cs="Courier New"/>
          <w:b/>
          <w:lang w:eastAsia="cs-CZ"/>
        </w:rPr>
        <w:tab/>
        <w:t>27 849 tis.Kč</w:t>
      </w:r>
    </w:p>
    <w:p w14:paraId="0FB7FA24" w14:textId="77777777" w:rsidR="005B37DC" w:rsidRPr="0072500C" w:rsidRDefault="005B37DC" w:rsidP="005B37DC">
      <w:pPr>
        <w:tabs>
          <w:tab w:val="right" w:pos="9923"/>
        </w:tabs>
        <w:spacing w:after="0" w:line="240" w:lineRule="auto"/>
        <w:jc w:val="both"/>
        <w:rPr>
          <w:rFonts w:ascii="Courier New" w:eastAsia="Times New Roman" w:hAnsi="Courier New" w:cs="Courier New"/>
          <w:color w:val="FF0000"/>
          <w:lang w:eastAsia="cs-CZ"/>
        </w:rPr>
      </w:pPr>
    </w:p>
    <w:p w14:paraId="2003F20D" w14:textId="77777777" w:rsidR="005B37DC" w:rsidRPr="002D663E" w:rsidRDefault="005B37DC" w:rsidP="005B37DC">
      <w:pPr>
        <w:tabs>
          <w:tab w:val="right" w:pos="9923"/>
        </w:tabs>
        <w:spacing w:after="0" w:line="240" w:lineRule="auto"/>
        <w:jc w:val="both"/>
        <w:rPr>
          <w:rFonts w:ascii="Courier New" w:eastAsia="Times New Roman" w:hAnsi="Courier New" w:cs="Courier New"/>
          <w:b/>
          <w:lang w:eastAsia="cs-CZ"/>
        </w:rPr>
      </w:pPr>
      <w:r w:rsidRPr="002D663E">
        <w:rPr>
          <w:rFonts w:ascii="Courier New" w:eastAsia="Times New Roman" w:hAnsi="Courier New" w:cs="Courier New"/>
          <w:b/>
          <w:spacing w:val="144"/>
          <w:lang w:eastAsia="cs-CZ"/>
        </w:rPr>
        <w:t>snížení</w:t>
      </w:r>
      <w:r w:rsidRPr="002D663E">
        <w:rPr>
          <w:rFonts w:ascii="Courier New" w:eastAsia="Times New Roman" w:hAnsi="Courier New" w:cs="Courier New"/>
          <w:b/>
          <w:spacing w:val="144"/>
          <w:lang w:eastAsia="cs-CZ"/>
        </w:rPr>
        <w:tab/>
      </w:r>
      <w:r w:rsidRPr="002D663E">
        <w:rPr>
          <w:rFonts w:ascii="Courier New" w:eastAsia="Times New Roman" w:hAnsi="Courier New" w:cs="Courier New"/>
          <w:b/>
          <w:lang w:eastAsia="cs-CZ"/>
        </w:rPr>
        <w:t>2 07</w:t>
      </w:r>
      <w:r>
        <w:rPr>
          <w:rFonts w:ascii="Courier New" w:eastAsia="Times New Roman" w:hAnsi="Courier New" w:cs="Courier New"/>
          <w:b/>
          <w:lang w:eastAsia="cs-CZ"/>
        </w:rPr>
        <w:t>1</w:t>
      </w:r>
      <w:r w:rsidRPr="002D663E">
        <w:rPr>
          <w:rFonts w:ascii="Courier New" w:eastAsia="Times New Roman" w:hAnsi="Courier New" w:cs="Courier New"/>
          <w:b/>
          <w:lang w:eastAsia="cs-CZ"/>
        </w:rPr>
        <w:t xml:space="preserve"> </w:t>
      </w:r>
      <w:r>
        <w:rPr>
          <w:rFonts w:ascii="Courier New" w:eastAsia="Times New Roman" w:hAnsi="Courier New" w:cs="Courier New"/>
          <w:b/>
          <w:lang w:eastAsia="cs-CZ"/>
        </w:rPr>
        <w:t>815</w:t>
      </w:r>
      <w:r w:rsidRPr="002D663E">
        <w:rPr>
          <w:rFonts w:ascii="Courier New" w:eastAsia="Times New Roman" w:hAnsi="Courier New" w:cs="Courier New"/>
          <w:b/>
          <w:lang w:eastAsia="cs-CZ"/>
        </w:rPr>
        <w:t> tis.Kč</w:t>
      </w:r>
    </w:p>
    <w:p w14:paraId="52698E53" w14:textId="77777777" w:rsidR="005B37DC" w:rsidRPr="00911180" w:rsidRDefault="005B37DC" w:rsidP="005B37DC">
      <w:pPr>
        <w:tabs>
          <w:tab w:val="right" w:pos="9923"/>
        </w:tabs>
        <w:spacing w:after="0" w:line="240" w:lineRule="auto"/>
        <w:jc w:val="both"/>
        <w:rPr>
          <w:rFonts w:ascii="Courier New" w:eastAsia="Times New Roman" w:hAnsi="Courier New" w:cs="Times New Roman"/>
          <w:b/>
          <w:bCs/>
          <w:lang w:eastAsia="cs-CZ"/>
        </w:rPr>
      </w:pPr>
      <w:r w:rsidRPr="00911180">
        <w:rPr>
          <w:rFonts w:ascii="Courier New" w:eastAsia="Times New Roman" w:hAnsi="Courier New" w:cs="Times New Roman"/>
          <w:b/>
          <w:bCs/>
          <w:lang w:eastAsia="cs-CZ"/>
        </w:rPr>
        <w:t>do rozpočtové rezervy OFR</w:t>
      </w:r>
      <w:r w:rsidRPr="00911180">
        <w:rPr>
          <w:rFonts w:ascii="Courier New" w:eastAsia="Times New Roman" w:hAnsi="Courier New" w:cs="Times New Roman"/>
          <w:b/>
          <w:bCs/>
          <w:lang w:eastAsia="cs-CZ"/>
        </w:rPr>
        <w:tab/>
      </w:r>
      <w:r>
        <w:rPr>
          <w:rFonts w:ascii="Courier New" w:eastAsia="Times New Roman" w:hAnsi="Courier New" w:cs="Times New Roman"/>
          <w:b/>
          <w:bCs/>
          <w:lang w:eastAsia="cs-CZ"/>
        </w:rPr>
        <w:t>203 673</w:t>
      </w:r>
      <w:r w:rsidRPr="00911180">
        <w:rPr>
          <w:rFonts w:ascii="Courier New" w:eastAsia="Times New Roman" w:hAnsi="Courier New" w:cs="Times New Roman"/>
          <w:b/>
          <w:bCs/>
          <w:lang w:eastAsia="cs-CZ"/>
        </w:rPr>
        <w:t> tis.Kč</w:t>
      </w:r>
    </w:p>
    <w:p w14:paraId="3685E96F" w14:textId="77777777" w:rsidR="005B37DC" w:rsidRPr="00911180"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Cs/>
          <w:lang w:eastAsia="cs-CZ"/>
        </w:rPr>
        <w:t>- krácení neinvestiční neúčelové dotace městským obvodům</w:t>
      </w:r>
    </w:p>
    <w:p w14:paraId="4A5914A6" w14:textId="77777777" w:rsidR="005B37DC" w:rsidRPr="00911180"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Cs/>
          <w:lang w:eastAsia="cs-CZ"/>
        </w:rPr>
        <w:t xml:space="preserve">  kompenzace svozu a likvidace bioodpadů z kuchyní a</w:t>
      </w:r>
      <w:r>
        <w:rPr>
          <w:rFonts w:ascii="Courier New" w:eastAsia="Times New Roman" w:hAnsi="Courier New" w:cs="Times New Roman"/>
          <w:bCs/>
          <w:lang w:eastAsia="cs-CZ"/>
        </w:rPr>
        <w:t> </w:t>
      </w:r>
      <w:r w:rsidRPr="00911180">
        <w:rPr>
          <w:rFonts w:ascii="Courier New" w:eastAsia="Times New Roman" w:hAnsi="Courier New" w:cs="Times New Roman"/>
          <w:bCs/>
          <w:lang w:eastAsia="cs-CZ"/>
        </w:rPr>
        <w:t xml:space="preserve">stravoven </w:t>
      </w:r>
    </w:p>
    <w:p w14:paraId="567A0F87" w14:textId="77777777" w:rsidR="005B37DC"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Cs/>
          <w:lang w:eastAsia="cs-CZ"/>
        </w:rPr>
        <w:t xml:space="preserve">  ZŠ a MŠ a kompenzace bezplatné přepravy zaměstnanců SMO </w:t>
      </w:r>
    </w:p>
    <w:p w14:paraId="23B2851D" w14:textId="77777777" w:rsidR="005B37DC" w:rsidRPr="00911180"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911180">
        <w:rPr>
          <w:rFonts w:ascii="Courier New" w:eastAsia="Times New Roman" w:hAnsi="Courier New" w:cs="Times New Roman"/>
          <w:bCs/>
          <w:lang w:eastAsia="cs-CZ"/>
        </w:rPr>
        <w:t>DPO a.s.</w:t>
      </w:r>
      <w:r>
        <w:rPr>
          <w:rFonts w:ascii="Courier New" w:eastAsia="Times New Roman" w:hAnsi="Courier New" w:cs="Times New Roman"/>
          <w:bCs/>
          <w:lang w:eastAsia="cs-CZ"/>
        </w:rPr>
        <w:tab/>
        <w:t>3 643 tis.Kč</w:t>
      </w:r>
    </w:p>
    <w:p w14:paraId="12A95F90" w14:textId="77777777" w:rsidR="005B37DC" w:rsidRPr="00911180"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Cs/>
          <w:lang w:eastAsia="cs-CZ"/>
        </w:rPr>
        <w:t xml:space="preserve">- snížení INV a NIV dotací pro financování roku 2024 </w:t>
      </w:r>
      <w:r w:rsidRPr="00911180">
        <w:rPr>
          <w:rFonts w:ascii="Courier New" w:eastAsia="Times New Roman" w:hAnsi="Courier New" w:cs="Times New Roman"/>
          <w:bCs/>
          <w:lang w:eastAsia="cs-CZ"/>
        </w:rPr>
        <w:tab/>
        <w:t>200 030 tis.Kč</w:t>
      </w:r>
    </w:p>
    <w:p w14:paraId="06C3C95E" w14:textId="77777777" w:rsidR="005B37DC" w:rsidRPr="00911180"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
          <w:lang w:eastAsia="cs-CZ"/>
        </w:rPr>
        <w:t>běžných výdajů OFR</w:t>
      </w:r>
      <w:r w:rsidRPr="00911180">
        <w:rPr>
          <w:rFonts w:ascii="Courier New" w:eastAsia="Times New Roman" w:hAnsi="Courier New" w:cs="Times New Roman"/>
          <w:b/>
          <w:lang w:eastAsia="cs-CZ"/>
        </w:rPr>
        <w:tab/>
      </w:r>
      <w:r>
        <w:rPr>
          <w:rFonts w:ascii="Courier New" w:eastAsia="Times New Roman" w:hAnsi="Courier New" w:cs="Times New Roman"/>
          <w:b/>
          <w:lang w:eastAsia="cs-CZ"/>
        </w:rPr>
        <w:t>114 695</w:t>
      </w:r>
      <w:r w:rsidRPr="00911180">
        <w:rPr>
          <w:rFonts w:ascii="Courier New" w:eastAsia="Times New Roman" w:hAnsi="Courier New" w:cs="Times New Roman"/>
          <w:b/>
          <w:lang w:eastAsia="cs-CZ"/>
        </w:rPr>
        <w:t> tis.Kč</w:t>
      </w:r>
    </w:p>
    <w:p w14:paraId="2010DB84" w14:textId="77777777" w:rsidR="005B37DC"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911180">
        <w:rPr>
          <w:rFonts w:ascii="Courier New" w:eastAsia="Times New Roman" w:hAnsi="Courier New" w:cs="Times New Roman"/>
          <w:bCs/>
          <w:lang w:eastAsia="cs-CZ"/>
        </w:rPr>
        <w:t>- navýšení NIV neúčel. dot. MOb Poruba – vratka pohledávky – KC Poruba</w:t>
      </w:r>
    </w:p>
    <w:p w14:paraId="41C20B8E" w14:textId="77777777" w:rsidR="005B37DC" w:rsidRPr="00702051"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ab/>
      </w:r>
      <w:r>
        <w:rPr>
          <w:rFonts w:ascii="Courier New" w:eastAsia="Times New Roman" w:hAnsi="Courier New" w:cs="Times New Roman"/>
          <w:bCs/>
          <w:lang w:eastAsia="cs-CZ"/>
        </w:rPr>
        <w:tab/>
        <w:t>10 tis.Kč</w:t>
      </w:r>
    </w:p>
    <w:p w14:paraId="4C420DB1" w14:textId="77777777" w:rsidR="005B37DC" w:rsidRPr="007578C4"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7578C4">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úspory 2023 </w:t>
      </w:r>
      <w:r>
        <w:rPr>
          <w:rFonts w:ascii="Courier New" w:eastAsia="Times New Roman" w:hAnsi="Courier New" w:cs="Times New Roman"/>
          <w:bCs/>
          <w:lang w:eastAsia="cs-CZ"/>
        </w:rPr>
        <w:tab/>
        <w:t>114 685 tis.Kč</w:t>
      </w:r>
    </w:p>
    <w:p w14:paraId="1D14279A" w14:textId="1A8776DD" w:rsidR="005B37DC"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Pr>
          <w:rFonts w:ascii="Courier New" w:eastAsia="Times New Roman" w:hAnsi="Courier New" w:cs="Times New Roman"/>
          <w:b/>
          <w:lang w:eastAsia="cs-CZ"/>
        </w:rPr>
        <w:t>Z příjmů odboru majetkového</w:t>
      </w:r>
      <w:r>
        <w:rPr>
          <w:rFonts w:ascii="Courier New" w:eastAsia="Times New Roman" w:hAnsi="Courier New" w:cs="Times New Roman"/>
          <w:b/>
          <w:lang w:eastAsia="cs-CZ"/>
        </w:rPr>
        <w:tab/>
        <w:t>346 324 tis.Kč</w:t>
      </w:r>
    </w:p>
    <w:p w14:paraId="294012CB" w14:textId="4AA43A9F" w:rsidR="005B37DC" w:rsidRPr="004D10F2"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r w:rsidRPr="004D10F2">
        <w:rPr>
          <w:rFonts w:ascii="Courier New" w:eastAsia="Times New Roman" w:hAnsi="Courier New" w:cs="Times New Roman"/>
          <w:bCs/>
          <w:lang w:eastAsia="cs-CZ"/>
        </w:rPr>
        <w:t>- na nákup pozemků v PZ Mošnov v roce 2024</w:t>
      </w:r>
    </w:p>
    <w:p w14:paraId="1A1DB30A" w14:textId="59E7C4D1" w:rsidR="005B37DC" w:rsidRPr="00925BD4"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25BD4">
        <w:rPr>
          <w:rFonts w:ascii="Courier New" w:eastAsia="Times New Roman" w:hAnsi="Courier New" w:cs="Times New Roman"/>
          <w:b/>
          <w:lang w:eastAsia="cs-CZ"/>
        </w:rPr>
        <w:t>MOb Mariánské hory a Hulváky</w:t>
      </w:r>
      <w:r w:rsidRPr="00925BD4">
        <w:rPr>
          <w:rFonts w:ascii="Courier New" w:eastAsia="Times New Roman" w:hAnsi="Courier New" w:cs="Times New Roman"/>
          <w:b/>
          <w:lang w:eastAsia="cs-CZ"/>
        </w:rPr>
        <w:tab/>
        <w:t>270 tis.Kč</w:t>
      </w:r>
    </w:p>
    <w:p w14:paraId="006A5071" w14:textId="0C2FA2DC" w:rsidR="005B37DC" w:rsidRPr="00925BD4"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
          <w:lang w:eastAsia="cs-CZ"/>
        </w:rPr>
      </w:pPr>
      <w:r w:rsidRPr="00925BD4">
        <w:rPr>
          <w:rFonts w:ascii="Courier New" w:eastAsia="Times New Roman" w:hAnsi="Courier New" w:cs="Times New Roman"/>
          <w:bCs/>
          <w:lang w:eastAsia="cs-CZ"/>
        </w:rPr>
        <w:t>- vratka NIV transferu – zajištění pracovních pozic v ZŠ a MŠ</w:t>
      </w:r>
    </w:p>
    <w:p w14:paraId="099CAF4F" w14:textId="77777777" w:rsidR="005B37DC" w:rsidRDefault="005B37DC" w:rsidP="005B37DC">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 xml:space="preserve">Mob Moravská Ostrava a Přívoz </w:t>
      </w:r>
      <w:r>
        <w:rPr>
          <w:rFonts w:ascii="Courier New" w:eastAsia="Times New Roman" w:hAnsi="Courier New" w:cs="Courier New"/>
          <w:b/>
          <w:lang w:eastAsia="cs-CZ"/>
        </w:rPr>
        <w:tab/>
        <w:t>38 tis.Kč</w:t>
      </w:r>
    </w:p>
    <w:p w14:paraId="5AFE1C47" w14:textId="77777777" w:rsidR="005B37DC" w:rsidRPr="00925BD4" w:rsidRDefault="005B37DC" w:rsidP="005B37DC">
      <w:pPr>
        <w:tabs>
          <w:tab w:val="right" w:pos="9923"/>
        </w:tabs>
        <w:spacing w:after="0" w:line="240" w:lineRule="auto"/>
        <w:jc w:val="both"/>
        <w:rPr>
          <w:rFonts w:ascii="Courier New" w:eastAsia="Times New Roman" w:hAnsi="Courier New" w:cs="Courier New"/>
          <w:bCs/>
          <w:lang w:eastAsia="cs-CZ"/>
        </w:rPr>
      </w:pPr>
      <w:r w:rsidRPr="00925BD4">
        <w:rPr>
          <w:rFonts w:ascii="Courier New" w:eastAsia="Times New Roman" w:hAnsi="Courier New" w:cs="Courier New"/>
          <w:bCs/>
          <w:lang w:eastAsia="cs-CZ"/>
        </w:rPr>
        <w:t xml:space="preserve">- </w:t>
      </w:r>
      <w:r>
        <w:rPr>
          <w:rFonts w:ascii="Courier New" w:eastAsia="Times New Roman" w:hAnsi="Courier New" w:cs="Courier New"/>
          <w:bCs/>
          <w:lang w:eastAsia="cs-CZ"/>
        </w:rPr>
        <w:t>vratka NIV transfer – oprava sociálních bytů</w:t>
      </w:r>
    </w:p>
    <w:p w14:paraId="618FA612" w14:textId="77777777" w:rsidR="005B37DC" w:rsidRPr="00925BD4" w:rsidRDefault="005B37DC" w:rsidP="005B37DC">
      <w:pPr>
        <w:tabs>
          <w:tab w:val="right" w:pos="9923"/>
        </w:tabs>
        <w:spacing w:after="0" w:line="240" w:lineRule="auto"/>
        <w:jc w:val="both"/>
        <w:rPr>
          <w:rFonts w:ascii="Courier New" w:eastAsia="Times New Roman" w:hAnsi="Courier New" w:cs="Courier New"/>
          <w:b/>
          <w:lang w:eastAsia="cs-CZ"/>
        </w:rPr>
      </w:pPr>
      <w:r w:rsidRPr="00925BD4">
        <w:rPr>
          <w:rFonts w:ascii="Courier New" w:eastAsia="Times New Roman" w:hAnsi="Courier New" w:cs="Courier New"/>
          <w:b/>
          <w:lang w:eastAsia="cs-CZ"/>
        </w:rPr>
        <w:t>účelové rezervy ÚZ 595 -</w:t>
      </w:r>
      <w:r w:rsidRPr="00925BD4">
        <w:rPr>
          <w:rFonts w:ascii="Courier New" w:eastAsia="Times New Roman" w:hAnsi="Courier New" w:cs="Courier New"/>
          <w:lang w:eastAsia="cs-CZ"/>
        </w:rPr>
        <w:t xml:space="preserve"> výtěžek daně z hazardu pro MOb</w:t>
      </w:r>
      <w:r w:rsidRPr="00925BD4">
        <w:rPr>
          <w:rFonts w:ascii="Courier New" w:eastAsia="Times New Roman" w:hAnsi="Courier New" w:cs="Courier New"/>
          <w:lang w:eastAsia="cs-CZ"/>
        </w:rPr>
        <w:tab/>
      </w:r>
      <w:r w:rsidRPr="00925BD4">
        <w:rPr>
          <w:rFonts w:ascii="Courier New" w:eastAsia="Times New Roman" w:hAnsi="Courier New" w:cs="Courier New"/>
          <w:b/>
          <w:lang w:eastAsia="cs-CZ"/>
        </w:rPr>
        <w:t>35 000 tis.Kč</w:t>
      </w:r>
    </w:p>
    <w:p w14:paraId="5EE2F3A1" w14:textId="77777777" w:rsidR="005B37DC" w:rsidRPr="007578C4" w:rsidRDefault="005B37DC" w:rsidP="005B37DC">
      <w:pPr>
        <w:tabs>
          <w:tab w:val="right" w:pos="9923"/>
        </w:tabs>
        <w:spacing w:after="0" w:line="240" w:lineRule="auto"/>
        <w:jc w:val="both"/>
        <w:rPr>
          <w:rFonts w:ascii="Courier New" w:eastAsia="Times New Roman" w:hAnsi="Courier New" w:cs="Courier New"/>
          <w:b/>
          <w:lang w:eastAsia="cs-CZ"/>
        </w:rPr>
      </w:pPr>
      <w:r w:rsidRPr="007578C4">
        <w:rPr>
          <w:rFonts w:ascii="Courier New" w:eastAsia="Times New Roman" w:hAnsi="Courier New" w:cs="Courier New"/>
          <w:b/>
          <w:lang w:eastAsia="cs-CZ"/>
        </w:rPr>
        <w:t xml:space="preserve">účelové rezervy ÚZ 114 - </w:t>
      </w:r>
      <w:r w:rsidRPr="007578C4">
        <w:rPr>
          <w:rFonts w:ascii="Courier New" w:eastAsia="Times New Roman" w:hAnsi="Courier New" w:cs="Courier New"/>
          <w:lang w:eastAsia="cs-CZ"/>
        </w:rPr>
        <w:t>na obnovu cyklistické infrastruktury</w:t>
      </w:r>
      <w:r w:rsidRPr="007578C4">
        <w:rPr>
          <w:rFonts w:ascii="Courier New" w:eastAsia="Times New Roman" w:hAnsi="Courier New" w:cs="Courier New"/>
          <w:lang w:eastAsia="cs-CZ"/>
        </w:rPr>
        <w:tab/>
      </w:r>
      <w:r w:rsidRPr="007578C4">
        <w:rPr>
          <w:rFonts w:ascii="Courier New" w:eastAsia="Times New Roman" w:hAnsi="Courier New" w:cs="Courier New"/>
          <w:b/>
          <w:lang w:eastAsia="cs-CZ"/>
        </w:rPr>
        <w:t>25 000 tis.Kč</w:t>
      </w:r>
    </w:p>
    <w:p w14:paraId="43A94154" w14:textId="2B76592C" w:rsidR="005B37DC" w:rsidRDefault="005B37DC" w:rsidP="005B37DC">
      <w:pPr>
        <w:tabs>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 xml:space="preserve">účelové rezervy ÚZ 115 – </w:t>
      </w:r>
      <w:r w:rsidRPr="00AE4AD6">
        <w:rPr>
          <w:rFonts w:ascii="Courier New" w:eastAsia="Times New Roman" w:hAnsi="Courier New" w:cs="Courier New"/>
          <w:bCs/>
          <w:lang w:eastAsia="cs-CZ"/>
        </w:rPr>
        <w:t>na posílení kapitálového rozpočtu</w:t>
      </w:r>
      <w:r>
        <w:rPr>
          <w:rFonts w:ascii="Courier New" w:eastAsia="Times New Roman" w:hAnsi="Courier New" w:cs="Courier New"/>
          <w:bCs/>
          <w:lang w:eastAsia="cs-CZ"/>
        </w:rPr>
        <w:tab/>
      </w:r>
      <w:r w:rsidRPr="00AE4AD6">
        <w:rPr>
          <w:rFonts w:ascii="Courier New" w:eastAsia="Times New Roman" w:hAnsi="Courier New" w:cs="Courier New"/>
          <w:b/>
          <w:lang w:eastAsia="cs-CZ"/>
        </w:rPr>
        <w:t>906 873 tis.Kč</w:t>
      </w:r>
    </w:p>
    <w:p w14:paraId="4F3C0530" w14:textId="77777777" w:rsidR="005B37DC" w:rsidRPr="00061CC2" w:rsidRDefault="005B37DC" w:rsidP="005B37DC">
      <w:pPr>
        <w:tabs>
          <w:tab w:val="right" w:pos="9923"/>
        </w:tabs>
        <w:spacing w:after="0" w:line="240" w:lineRule="auto"/>
        <w:jc w:val="both"/>
        <w:rPr>
          <w:rFonts w:ascii="Courier New" w:eastAsia="Times New Roman" w:hAnsi="Courier New" w:cs="Courier New"/>
          <w:lang w:eastAsia="cs-CZ"/>
        </w:rPr>
      </w:pPr>
      <w:r w:rsidRPr="00061CC2">
        <w:rPr>
          <w:rFonts w:ascii="Courier New" w:eastAsia="Times New Roman" w:hAnsi="Courier New" w:cs="Courier New"/>
          <w:b/>
          <w:lang w:eastAsia="cs-CZ"/>
        </w:rPr>
        <w:t xml:space="preserve">účelové rezervy ÚZ 111 - </w:t>
      </w:r>
      <w:r w:rsidRPr="00061CC2">
        <w:rPr>
          <w:rFonts w:ascii="Courier New" w:eastAsia="Times New Roman" w:hAnsi="Courier New" w:cs="Courier New"/>
          <w:lang w:eastAsia="cs-CZ"/>
        </w:rPr>
        <w:t>předfinancování a spolufinancování</w:t>
      </w:r>
    </w:p>
    <w:p w14:paraId="4C9FDBD4" w14:textId="77777777" w:rsidR="005B37DC" w:rsidRPr="00061CC2" w:rsidRDefault="005B37DC" w:rsidP="005B37DC">
      <w:pPr>
        <w:tabs>
          <w:tab w:val="right" w:pos="9923"/>
        </w:tabs>
        <w:spacing w:after="0" w:line="240" w:lineRule="auto"/>
        <w:jc w:val="both"/>
        <w:rPr>
          <w:rFonts w:ascii="Courier New" w:eastAsia="Times New Roman" w:hAnsi="Courier New" w:cs="Courier New"/>
          <w:b/>
          <w:lang w:eastAsia="cs-CZ"/>
        </w:rPr>
      </w:pPr>
      <w:r w:rsidRPr="00061CC2">
        <w:rPr>
          <w:rFonts w:ascii="Courier New" w:eastAsia="Times New Roman" w:hAnsi="Courier New" w:cs="Courier New"/>
          <w:lang w:eastAsia="cs-CZ"/>
        </w:rPr>
        <w:t xml:space="preserve">                         projektů</w:t>
      </w:r>
      <w:r w:rsidRPr="00061CC2">
        <w:rPr>
          <w:rFonts w:ascii="Courier New" w:eastAsia="Times New Roman" w:hAnsi="Courier New" w:cs="Courier New"/>
          <w:lang w:eastAsia="cs-CZ"/>
        </w:rPr>
        <w:tab/>
      </w:r>
      <w:r>
        <w:rPr>
          <w:rFonts w:ascii="Courier New" w:eastAsia="Times New Roman" w:hAnsi="Courier New" w:cs="Courier New"/>
          <w:b/>
          <w:lang w:eastAsia="cs-CZ"/>
        </w:rPr>
        <w:t>232 420</w:t>
      </w:r>
      <w:r w:rsidRPr="00061CC2">
        <w:rPr>
          <w:rFonts w:ascii="Courier New" w:eastAsia="Times New Roman" w:hAnsi="Courier New" w:cs="Courier New"/>
          <w:b/>
          <w:lang w:eastAsia="cs-CZ"/>
        </w:rPr>
        <w:t> tis.Kč</w:t>
      </w:r>
    </w:p>
    <w:p w14:paraId="2BC1223E" w14:textId="77777777" w:rsidR="005B37DC" w:rsidRPr="00AE4AD6" w:rsidRDefault="005B37DC" w:rsidP="005B37DC">
      <w:pPr>
        <w:tabs>
          <w:tab w:val="right" w:pos="9923"/>
        </w:tabs>
        <w:spacing w:after="0" w:line="240" w:lineRule="auto"/>
        <w:jc w:val="both"/>
        <w:rPr>
          <w:rFonts w:ascii="Courier New" w:eastAsia="Times New Roman" w:hAnsi="Courier New" w:cs="Courier New"/>
          <w:b/>
          <w:lang w:eastAsia="cs-CZ"/>
        </w:rPr>
      </w:pPr>
      <w:r w:rsidRPr="00AE4AD6">
        <w:rPr>
          <w:rFonts w:ascii="Courier New" w:eastAsia="Times New Roman" w:hAnsi="Courier New" w:cs="Courier New"/>
          <w:b/>
          <w:lang w:eastAsia="cs-CZ"/>
        </w:rPr>
        <w:t>účelové rezervy ÚZ 110</w:t>
      </w:r>
      <w:r w:rsidRPr="00AE4AD6">
        <w:rPr>
          <w:rFonts w:ascii="Courier New" w:eastAsia="Times New Roman" w:hAnsi="Courier New" w:cs="Courier New"/>
          <w:lang w:eastAsia="cs-CZ"/>
        </w:rPr>
        <w:t xml:space="preserve"> - rozvoj a obnova bytového fondu</w:t>
      </w:r>
      <w:r w:rsidRPr="00AE4AD6">
        <w:rPr>
          <w:rFonts w:ascii="Courier New" w:eastAsia="Times New Roman" w:hAnsi="Courier New" w:cs="Courier New"/>
          <w:lang w:eastAsia="cs-CZ"/>
        </w:rPr>
        <w:tab/>
      </w:r>
      <w:r w:rsidRPr="00AE4AD6">
        <w:rPr>
          <w:rFonts w:ascii="Courier New" w:eastAsia="Times New Roman" w:hAnsi="Courier New" w:cs="Courier New"/>
          <w:b/>
          <w:lang w:eastAsia="cs-CZ"/>
        </w:rPr>
        <w:t>66 997 tis.Kč</w:t>
      </w:r>
    </w:p>
    <w:p w14:paraId="2B4B7047" w14:textId="77777777" w:rsidR="005B37DC" w:rsidRPr="00AE4AD6" w:rsidRDefault="005B37DC" w:rsidP="005B37DC">
      <w:pPr>
        <w:tabs>
          <w:tab w:val="right" w:pos="9923"/>
        </w:tabs>
        <w:spacing w:after="0" w:line="240" w:lineRule="auto"/>
        <w:jc w:val="both"/>
        <w:rPr>
          <w:rFonts w:ascii="Courier New" w:eastAsia="Times New Roman" w:hAnsi="Courier New" w:cs="Courier New"/>
          <w:b/>
          <w:lang w:eastAsia="cs-CZ"/>
        </w:rPr>
      </w:pPr>
      <w:r w:rsidRPr="00AE4AD6">
        <w:rPr>
          <w:rFonts w:ascii="Courier New" w:eastAsia="Times New Roman" w:hAnsi="Courier New" w:cs="Courier New"/>
          <w:b/>
          <w:lang w:eastAsia="cs-CZ"/>
        </w:rPr>
        <w:t>rozpočtové rezervy</w:t>
      </w:r>
      <w:r w:rsidRPr="00AE4AD6">
        <w:rPr>
          <w:rFonts w:ascii="Courier New" w:eastAsia="Times New Roman" w:hAnsi="Courier New" w:cs="Courier New"/>
          <w:lang w:eastAsia="cs-CZ"/>
        </w:rPr>
        <w:tab/>
      </w:r>
      <w:r w:rsidRPr="00AE4AD6">
        <w:rPr>
          <w:rFonts w:ascii="Courier New" w:eastAsia="Times New Roman" w:hAnsi="Courier New" w:cs="Courier New"/>
          <w:b/>
          <w:lang w:eastAsia="cs-CZ"/>
        </w:rPr>
        <w:t>140 525 tis.Kč</w:t>
      </w:r>
    </w:p>
    <w:p w14:paraId="081F1FC6" w14:textId="77777777" w:rsidR="005B37DC" w:rsidRPr="004C1F25" w:rsidRDefault="005B37DC" w:rsidP="005B37DC">
      <w:pPr>
        <w:tabs>
          <w:tab w:val="right" w:pos="9923"/>
        </w:tabs>
        <w:autoSpaceDN w:val="0"/>
        <w:spacing w:after="0" w:line="240" w:lineRule="auto"/>
        <w:ind w:left="284" w:hanging="284"/>
        <w:textAlignment w:val="baseline"/>
        <w:rPr>
          <w:rFonts w:ascii="Courier New" w:eastAsia="Times New Roman" w:hAnsi="Courier New" w:cs="Times New Roman"/>
          <w:bCs/>
          <w:lang w:eastAsia="cs-CZ"/>
        </w:rPr>
      </w:pPr>
    </w:p>
    <w:p w14:paraId="2D12A973" w14:textId="7647BF41" w:rsidR="005B37DC" w:rsidRPr="00A65E31" w:rsidRDefault="005B37DC" w:rsidP="005B37DC">
      <w:pPr>
        <w:tabs>
          <w:tab w:val="right" w:pos="9923"/>
        </w:tabs>
        <w:spacing w:after="0" w:line="240" w:lineRule="auto"/>
        <w:jc w:val="both"/>
        <w:rPr>
          <w:rFonts w:ascii="Courier New" w:eastAsia="Times New Roman" w:hAnsi="Courier New" w:cs="Courier New"/>
          <w:lang w:eastAsia="cs-CZ"/>
        </w:rPr>
      </w:pPr>
      <w:r w:rsidRPr="00A65E31">
        <w:rPr>
          <w:rFonts w:ascii="Courier New" w:eastAsia="MS Mincho" w:hAnsi="Courier New" w:cs="Courier New"/>
          <w:b/>
          <w:spacing w:val="144"/>
          <w:lang w:eastAsia="cs-CZ"/>
        </w:rPr>
        <w:t>celkové zvýšení</w:t>
      </w:r>
      <w:r w:rsidRPr="00A65E31">
        <w:rPr>
          <w:rFonts w:ascii="Courier New" w:eastAsia="Times New Roman" w:hAnsi="Courier New" w:cs="Courier New"/>
          <w:b/>
          <w:lang w:eastAsia="cs-CZ"/>
        </w:rPr>
        <w:tab/>
        <w:t>193 739 tis.Kč</w:t>
      </w:r>
    </w:p>
    <w:p w14:paraId="3FFB754C" w14:textId="77777777" w:rsidR="005B37DC" w:rsidRPr="00D724EB" w:rsidRDefault="005B37DC" w:rsidP="005B37DC">
      <w:pPr>
        <w:tabs>
          <w:tab w:val="right" w:pos="9923"/>
        </w:tabs>
        <w:spacing w:after="0" w:line="240" w:lineRule="auto"/>
        <w:jc w:val="both"/>
        <w:rPr>
          <w:rFonts w:ascii="Courier New" w:eastAsia="Times New Roman" w:hAnsi="Courier New" w:cs="Courier New"/>
          <w:lang w:eastAsia="cs-CZ"/>
        </w:rPr>
      </w:pPr>
    </w:p>
    <w:p w14:paraId="2CCFBA41" w14:textId="77777777" w:rsidR="005B37DC" w:rsidRDefault="005B37DC" w:rsidP="005B37DC">
      <w:pPr>
        <w:tabs>
          <w:tab w:val="right" w:pos="9923"/>
        </w:tabs>
        <w:spacing w:after="0" w:line="240" w:lineRule="auto"/>
        <w:jc w:val="both"/>
        <w:rPr>
          <w:rFonts w:ascii="Courier New" w:eastAsia="Times New Roman" w:hAnsi="Courier New" w:cs="Courier New"/>
          <w:bCs/>
          <w:lang w:eastAsia="cs-CZ"/>
        </w:rPr>
      </w:pPr>
    </w:p>
    <w:p w14:paraId="38291AB1" w14:textId="77777777" w:rsidR="005B37DC" w:rsidRPr="00D724EB" w:rsidRDefault="005B37DC" w:rsidP="005B37DC">
      <w:pPr>
        <w:tabs>
          <w:tab w:val="right" w:pos="9923"/>
        </w:tabs>
        <w:spacing w:after="0" w:line="240" w:lineRule="auto"/>
        <w:jc w:val="both"/>
        <w:rPr>
          <w:rFonts w:ascii="Courier New" w:eastAsia="Times New Roman" w:hAnsi="Courier New" w:cs="Courier New"/>
          <w:lang w:eastAsia="cs-CZ"/>
        </w:rPr>
      </w:pPr>
      <w:r w:rsidRPr="00D724EB">
        <w:rPr>
          <w:rFonts w:ascii="Courier New" w:eastAsia="Times New Roman" w:hAnsi="Courier New" w:cs="Courier New"/>
          <w:bCs/>
          <w:lang w:eastAsia="cs-CZ"/>
        </w:rPr>
        <w:t>Celkové</w:t>
      </w:r>
      <w:r w:rsidRPr="00D724EB">
        <w:rPr>
          <w:rFonts w:ascii="Courier New" w:eastAsia="Times New Roman" w:hAnsi="Courier New" w:cs="Courier New"/>
          <w:b/>
          <w:bCs/>
          <w:lang w:eastAsia="cs-CZ"/>
        </w:rPr>
        <w:t xml:space="preserve"> </w:t>
      </w:r>
      <w:r w:rsidRPr="00D724EB">
        <w:rPr>
          <w:rFonts w:ascii="Courier New" w:eastAsia="Times New Roman" w:hAnsi="Courier New" w:cs="Courier New"/>
          <w:lang w:eastAsia="cs-CZ"/>
        </w:rPr>
        <w:t>výdaje ORJ 120 dosáhly k</w:t>
      </w:r>
      <w:r>
        <w:rPr>
          <w:rFonts w:ascii="Courier New" w:eastAsia="Times New Roman" w:hAnsi="Courier New" w:cs="Courier New"/>
          <w:lang w:eastAsia="cs-CZ"/>
        </w:rPr>
        <w:t> </w:t>
      </w:r>
      <w:r>
        <w:rPr>
          <w:rFonts w:ascii="Courier New" w:eastAsia="Times New Roman" w:hAnsi="Courier New" w:cs="Times New Roman"/>
          <w:lang w:eastAsia="cs-CZ"/>
        </w:rPr>
        <w:t>31.12</w:t>
      </w:r>
      <w:r w:rsidRPr="00D724EB">
        <w:rPr>
          <w:rFonts w:ascii="Courier New" w:eastAsia="Times New Roman" w:hAnsi="Courier New" w:cs="Times New Roman"/>
          <w:lang w:eastAsia="cs-CZ"/>
        </w:rPr>
        <w:t>.2023</w:t>
      </w:r>
      <w:r w:rsidRPr="00D724EB">
        <w:rPr>
          <w:rFonts w:ascii="Courier New" w:eastAsia="Times New Roman" w:hAnsi="Courier New" w:cs="Courier New"/>
          <w:lang w:eastAsia="cs-CZ"/>
        </w:rPr>
        <w:t xml:space="preserve"> výše </w:t>
      </w:r>
      <w:r>
        <w:rPr>
          <w:rFonts w:ascii="Courier New" w:eastAsia="Times New Roman" w:hAnsi="Courier New" w:cs="Courier New"/>
          <w:b/>
          <w:lang w:eastAsia="cs-CZ"/>
        </w:rPr>
        <w:t>29 257 530</w:t>
      </w:r>
      <w:r w:rsidRPr="00D724EB">
        <w:rPr>
          <w:rFonts w:ascii="Courier New" w:eastAsia="Times New Roman" w:hAnsi="Courier New" w:cs="Courier New"/>
          <w:b/>
          <w:lang w:eastAsia="cs-CZ"/>
        </w:rPr>
        <w:t> </w:t>
      </w:r>
      <w:r w:rsidRPr="00D724EB">
        <w:rPr>
          <w:rFonts w:ascii="Courier New" w:eastAsia="Times New Roman" w:hAnsi="Courier New" w:cs="Courier New"/>
          <w:b/>
          <w:bCs/>
          <w:lang w:eastAsia="cs-CZ"/>
        </w:rPr>
        <w:t>tis.Kč</w:t>
      </w:r>
      <w:r w:rsidRPr="00D724EB">
        <w:rPr>
          <w:rFonts w:ascii="Courier New" w:eastAsia="Times New Roman" w:hAnsi="Courier New" w:cs="Courier New"/>
          <w:bCs/>
          <w:lang w:eastAsia="cs-CZ"/>
        </w:rPr>
        <w:t>,</w:t>
      </w:r>
      <w:r w:rsidRPr="00D724EB">
        <w:rPr>
          <w:rFonts w:ascii="Courier New" w:eastAsia="Times New Roman" w:hAnsi="Courier New" w:cs="Courier New"/>
          <w:b/>
          <w:bCs/>
          <w:lang w:eastAsia="cs-CZ"/>
        </w:rPr>
        <w:t xml:space="preserve"> </w:t>
      </w:r>
      <w:r w:rsidRPr="00D724EB">
        <w:rPr>
          <w:rFonts w:ascii="Courier New" w:eastAsia="Times New Roman" w:hAnsi="Courier New" w:cs="Courier New"/>
          <w:lang w:eastAsia="cs-CZ"/>
        </w:rPr>
        <w:t xml:space="preserve">přičemž částka na § 6330 – převody mezi účty SMO zajišťující plynulost financování </w:t>
      </w:r>
      <w:r w:rsidRPr="00CD1313">
        <w:rPr>
          <w:rFonts w:ascii="Courier New" w:eastAsia="Times New Roman" w:hAnsi="Courier New" w:cs="Courier New"/>
          <w:lang w:eastAsia="cs-CZ"/>
        </w:rPr>
        <w:t>na pol. 5342 – převody FKSP a sociálnímu fondu obcí ve</w:t>
      </w:r>
      <w:r>
        <w:rPr>
          <w:rFonts w:ascii="Courier New" w:eastAsia="Times New Roman" w:hAnsi="Courier New" w:cs="Courier New"/>
          <w:lang w:eastAsia="cs-CZ"/>
        </w:rPr>
        <w:t> </w:t>
      </w:r>
      <w:r w:rsidRPr="00CD1313">
        <w:rPr>
          <w:rFonts w:ascii="Courier New" w:eastAsia="Times New Roman" w:hAnsi="Courier New" w:cs="Courier New"/>
          <w:lang w:eastAsia="cs-CZ"/>
        </w:rPr>
        <w:t>výši</w:t>
      </w:r>
      <w:r>
        <w:rPr>
          <w:rFonts w:ascii="Courier New" w:eastAsia="Times New Roman" w:hAnsi="Courier New" w:cs="Courier New"/>
          <w:lang w:eastAsia="cs-CZ"/>
        </w:rPr>
        <w:t> </w:t>
      </w:r>
      <w:r w:rsidRPr="0072500C">
        <w:rPr>
          <w:rFonts w:ascii="Courier New" w:eastAsia="Times New Roman" w:hAnsi="Courier New" w:cs="Courier New"/>
          <w:lang w:eastAsia="cs-CZ"/>
        </w:rPr>
        <w:t>1</w:t>
      </w:r>
      <w:r>
        <w:rPr>
          <w:rFonts w:ascii="Courier New" w:eastAsia="Times New Roman" w:hAnsi="Courier New" w:cs="Courier New"/>
          <w:lang w:eastAsia="cs-CZ"/>
        </w:rPr>
        <w:t> </w:t>
      </w:r>
      <w:r w:rsidRPr="0072500C">
        <w:rPr>
          <w:rFonts w:ascii="Courier New" w:eastAsia="Times New Roman" w:hAnsi="Courier New" w:cs="Courier New"/>
          <w:lang w:eastAsia="cs-CZ"/>
        </w:rPr>
        <w:t>09</w:t>
      </w:r>
      <w:r>
        <w:rPr>
          <w:rFonts w:ascii="Courier New" w:eastAsia="Times New Roman" w:hAnsi="Courier New" w:cs="Courier New"/>
          <w:lang w:eastAsia="cs-CZ"/>
        </w:rPr>
        <w:t>5 tis. K</w:t>
      </w:r>
      <w:r w:rsidRPr="00CD1313">
        <w:rPr>
          <w:rFonts w:ascii="Courier New" w:eastAsia="Times New Roman" w:hAnsi="Courier New" w:cs="Courier New"/>
          <w:lang w:eastAsia="cs-CZ"/>
        </w:rPr>
        <w:t xml:space="preserve">č, pol. </w:t>
      </w:r>
      <w:r w:rsidRPr="00D724EB">
        <w:rPr>
          <w:rFonts w:ascii="Courier New" w:eastAsia="Times New Roman" w:hAnsi="Courier New" w:cs="Courier New"/>
          <w:lang w:eastAsia="cs-CZ"/>
        </w:rPr>
        <w:t>5345 – převody vlastním rozpočtovým účtům ve</w:t>
      </w:r>
      <w:r>
        <w:rPr>
          <w:rFonts w:ascii="Courier New" w:eastAsia="Times New Roman" w:hAnsi="Courier New" w:cs="Courier New"/>
          <w:lang w:eastAsia="cs-CZ"/>
        </w:rPr>
        <w:t> </w:t>
      </w:r>
      <w:r w:rsidRPr="00D724EB">
        <w:rPr>
          <w:rFonts w:ascii="Courier New" w:eastAsia="Times New Roman" w:hAnsi="Courier New" w:cs="Courier New"/>
          <w:lang w:eastAsia="cs-CZ"/>
        </w:rPr>
        <w:t>výši</w:t>
      </w:r>
      <w:r>
        <w:rPr>
          <w:rFonts w:ascii="Courier New" w:eastAsia="Times New Roman" w:hAnsi="Courier New" w:cs="Courier New"/>
          <w:lang w:eastAsia="cs-CZ"/>
        </w:rPr>
        <w:t> </w:t>
      </w:r>
      <w:r w:rsidRPr="0072500C">
        <w:rPr>
          <w:rFonts w:ascii="Courier New" w:eastAsia="Times New Roman" w:hAnsi="Courier New" w:cs="Courier New"/>
          <w:lang w:eastAsia="cs-CZ"/>
        </w:rPr>
        <w:t>26</w:t>
      </w:r>
      <w:r>
        <w:rPr>
          <w:rFonts w:ascii="Courier New" w:eastAsia="Times New Roman" w:hAnsi="Courier New" w:cs="Courier New"/>
          <w:lang w:eastAsia="cs-CZ"/>
        </w:rPr>
        <w:t> </w:t>
      </w:r>
      <w:r w:rsidRPr="0072500C">
        <w:rPr>
          <w:rFonts w:ascii="Courier New" w:eastAsia="Times New Roman" w:hAnsi="Courier New" w:cs="Courier New"/>
          <w:lang w:eastAsia="cs-CZ"/>
        </w:rPr>
        <w:t>403</w:t>
      </w:r>
      <w:r>
        <w:rPr>
          <w:rFonts w:ascii="Courier New" w:eastAsia="Times New Roman" w:hAnsi="Courier New" w:cs="Courier New"/>
          <w:lang w:eastAsia="cs-CZ"/>
        </w:rPr>
        <w:t> </w:t>
      </w:r>
      <w:r w:rsidRPr="0072500C">
        <w:rPr>
          <w:rFonts w:ascii="Courier New" w:eastAsia="Times New Roman" w:hAnsi="Courier New" w:cs="Courier New"/>
          <w:lang w:eastAsia="cs-CZ"/>
        </w:rPr>
        <w:t>4</w:t>
      </w:r>
      <w:r>
        <w:rPr>
          <w:rFonts w:ascii="Courier New" w:eastAsia="Times New Roman" w:hAnsi="Courier New" w:cs="Courier New"/>
          <w:lang w:eastAsia="cs-CZ"/>
        </w:rPr>
        <w:t xml:space="preserve">50 </w:t>
      </w:r>
      <w:r w:rsidRPr="00D724EB">
        <w:rPr>
          <w:rFonts w:ascii="Courier New" w:eastAsia="Times New Roman" w:hAnsi="Courier New" w:cs="Courier New"/>
          <w:lang w:eastAsia="cs-CZ"/>
        </w:rPr>
        <w:t>tis.Kč a</w:t>
      </w:r>
      <w:r>
        <w:rPr>
          <w:rFonts w:ascii="Courier New" w:eastAsia="Times New Roman" w:hAnsi="Courier New" w:cs="Courier New"/>
          <w:lang w:eastAsia="cs-CZ"/>
        </w:rPr>
        <w:t> </w:t>
      </w:r>
      <w:r w:rsidRPr="00D724EB">
        <w:rPr>
          <w:rFonts w:ascii="Courier New" w:eastAsia="Times New Roman" w:hAnsi="Courier New" w:cs="Courier New"/>
          <w:lang w:eastAsia="cs-CZ"/>
        </w:rPr>
        <w:t>pol. 5348 – převody do vlastní poklad</w:t>
      </w:r>
      <w:r>
        <w:rPr>
          <w:rFonts w:ascii="Courier New" w:eastAsia="Times New Roman" w:hAnsi="Courier New" w:cs="Courier New"/>
          <w:lang w:eastAsia="cs-CZ"/>
        </w:rPr>
        <w:t>n</w:t>
      </w:r>
      <w:r w:rsidRPr="00D724EB">
        <w:rPr>
          <w:rFonts w:ascii="Courier New" w:eastAsia="Times New Roman" w:hAnsi="Courier New" w:cs="Courier New"/>
          <w:lang w:eastAsia="cs-CZ"/>
        </w:rPr>
        <w:t xml:space="preserve">y ve výši </w:t>
      </w:r>
      <w:r w:rsidRPr="0072500C">
        <w:rPr>
          <w:rFonts w:ascii="Courier New" w:eastAsia="Times New Roman" w:hAnsi="Courier New" w:cs="Courier New"/>
          <w:lang w:eastAsia="cs-CZ"/>
        </w:rPr>
        <w:t>41</w:t>
      </w:r>
      <w:r>
        <w:rPr>
          <w:rFonts w:ascii="Courier New" w:eastAsia="Times New Roman" w:hAnsi="Courier New" w:cs="Courier New"/>
          <w:lang w:eastAsia="cs-CZ"/>
        </w:rPr>
        <w:t xml:space="preserve">2 tis. </w:t>
      </w:r>
      <w:r w:rsidRPr="00D724EB">
        <w:rPr>
          <w:rFonts w:ascii="Courier New" w:eastAsia="Times New Roman" w:hAnsi="Courier New" w:cs="Courier New"/>
          <w:lang w:eastAsia="cs-CZ"/>
        </w:rPr>
        <w:t>Kč nevstupují do čerpání výdajů ve výkazech SMO, jedná se o konsolidační výdaje.</w:t>
      </w:r>
    </w:p>
    <w:p w14:paraId="1BF1D24B" w14:textId="77777777" w:rsidR="005B37DC" w:rsidRPr="00D724EB" w:rsidRDefault="005B37DC" w:rsidP="005B37DC">
      <w:pPr>
        <w:tabs>
          <w:tab w:val="right" w:pos="9923"/>
        </w:tabs>
        <w:spacing w:after="0" w:line="240" w:lineRule="auto"/>
        <w:jc w:val="both"/>
        <w:rPr>
          <w:rFonts w:ascii="Courier New" w:eastAsia="Times New Roman" w:hAnsi="Courier New" w:cs="Courier New"/>
          <w:lang w:eastAsia="cs-CZ"/>
        </w:rPr>
      </w:pPr>
    </w:p>
    <w:p w14:paraId="271D407E" w14:textId="77777777" w:rsidR="005B37DC" w:rsidRPr="00721F70" w:rsidRDefault="005B37DC" w:rsidP="005B37DC">
      <w:pPr>
        <w:tabs>
          <w:tab w:val="right" w:pos="9923"/>
        </w:tabs>
        <w:spacing w:after="0" w:line="240" w:lineRule="auto"/>
        <w:jc w:val="both"/>
        <w:rPr>
          <w:rFonts w:ascii="Courier New" w:eastAsia="Times New Roman" w:hAnsi="Courier New" w:cs="Courier New"/>
          <w:bCs/>
          <w:lang w:eastAsia="cs-CZ"/>
        </w:rPr>
      </w:pPr>
      <w:r w:rsidRPr="00721F70">
        <w:rPr>
          <w:rFonts w:ascii="Courier New" w:eastAsia="Times New Roman" w:hAnsi="Courier New" w:cs="Courier New"/>
          <w:b/>
          <w:lang w:eastAsia="cs-CZ"/>
        </w:rPr>
        <w:lastRenderedPageBreak/>
        <w:t>Č</w:t>
      </w:r>
      <w:r w:rsidRPr="00721F70">
        <w:rPr>
          <w:rFonts w:ascii="Courier New" w:eastAsia="Times New Roman" w:hAnsi="Courier New" w:cs="Courier New"/>
          <w:b/>
          <w:bCs/>
          <w:lang w:eastAsia="cs-CZ"/>
        </w:rPr>
        <w:t xml:space="preserve">erpání po konsolidaci </w:t>
      </w:r>
      <w:r w:rsidRPr="00721F70">
        <w:rPr>
          <w:rFonts w:ascii="Courier New" w:eastAsia="Times New Roman" w:hAnsi="Courier New" w:cs="Courier New"/>
          <w:bCs/>
          <w:lang w:eastAsia="cs-CZ"/>
        </w:rPr>
        <w:t xml:space="preserve">činí </w:t>
      </w:r>
      <w:r w:rsidRPr="00721F70">
        <w:rPr>
          <w:rFonts w:ascii="Courier New" w:eastAsia="Times New Roman" w:hAnsi="Courier New" w:cs="Courier New"/>
          <w:b/>
          <w:bCs/>
          <w:lang w:eastAsia="cs-CZ"/>
        </w:rPr>
        <w:t>2 852 57</w:t>
      </w:r>
      <w:r>
        <w:rPr>
          <w:rFonts w:ascii="Courier New" w:eastAsia="Times New Roman" w:hAnsi="Courier New" w:cs="Courier New"/>
          <w:b/>
          <w:bCs/>
          <w:lang w:eastAsia="cs-CZ"/>
        </w:rPr>
        <w:t>3</w:t>
      </w:r>
      <w:r w:rsidRPr="00721F70">
        <w:rPr>
          <w:rFonts w:ascii="Courier New" w:eastAsia="Times New Roman" w:hAnsi="Courier New" w:cs="Courier New"/>
          <w:b/>
          <w:bCs/>
          <w:lang w:eastAsia="cs-CZ"/>
        </w:rPr>
        <w:t> tis.Kč</w:t>
      </w:r>
      <w:r w:rsidRPr="007940A8">
        <w:rPr>
          <w:rFonts w:ascii="Courier New" w:eastAsia="Times New Roman" w:hAnsi="Courier New" w:cs="Courier New"/>
          <w:b/>
          <w:bCs/>
          <w:lang w:eastAsia="cs-CZ"/>
        </w:rPr>
        <w:t xml:space="preserve">, </w:t>
      </w:r>
      <w:r w:rsidRPr="007940A8">
        <w:rPr>
          <w:rFonts w:ascii="Courier New" w:eastAsia="Times New Roman" w:hAnsi="Courier New" w:cs="Courier New"/>
          <w:bCs/>
          <w:lang w:eastAsia="cs-CZ"/>
        </w:rPr>
        <w:t>přičemž na § 6330 je pouze čerpání na pol. 5347 a pol. 6363 – převody mezi SMO a městskými obvody</w:t>
      </w:r>
      <w:r w:rsidRPr="00721F70">
        <w:rPr>
          <w:rFonts w:ascii="Courier New" w:eastAsia="Times New Roman" w:hAnsi="Courier New" w:cs="Courier New"/>
          <w:bCs/>
          <w:lang w:eastAsia="cs-CZ"/>
        </w:rPr>
        <w:t xml:space="preserve"> a je vykázáno na následujících paragrafech: </w:t>
      </w:r>
    </w:p>
    <w:p w14:paraId="283FF2EC" w14:textId="77777777" w:rsidR="005B37DC" w:rsidRPr="00D724EB" w:rsidRDefault="005B37DC" w:rsidP="005B37DC">
      <w:pPr>
        <w:tabs>
          <w:tab w:val="right" w:pos="9923"/>
        </w:tabs>
        <w:spacing w:after="0" w:line="240" w:lineRule="auto"/>
        <w:jc w:val="both"/>
        <w:rPr>
          <w:rFonts w:ascii="Courier New" w:eastAsia="Times New Roman" w:hAnsi="Courier New" w:cs="Courier New"/>
          <w:bCs/>
          <w:lang w:eastAsia="cs-CZ"/>
        </w:rPr>
      </w:pPr>
    </w:p>
    <w:p w14:paraId="385716B6" w14:textId="77777777" w:rsidR="005B37DC" w:rsidRPr="0072500C" w:rsidRDefault="005B37DC" w:rsidP="005B37DC">
      <w:pPr>
        <w:tabs>
          <w:tab w:val="right" w:pos="9923"/>
        </w:tabs>
        <w:spacing w:after="0" w:line="240" w:lineRule="auto"/>
        <w:jc w:val="both"/>
        <w:rPr>
          <w:rFonts w:ascii="Courier New" w:eastAsia="Times New Roman" w:hAnsi="Courier New" w:cs="Courier New"/>
          <w:b/>
          <w:bCs/>
          <w:lang w:eastAsia="cs-CZ"/>
        </w:rPr>
      </w:pPr>
      <w:r w:rsidRPr="0072500C">
        <w:rPr>
          <w:rFonts w:ascii="Courier New" w:eastAsia="Times New Roman" w:hAnsi="Courier New" w:cs="Courier New"/>
          <w:b/>
          <w:bCs/>
          <w:lang w:eastAsia="cs-CZ"/>
        </w:rPr>
        <w:t xml:space="preserve">§ 3722 – sběr a svoz komunálních odpadů </w:t>
      </w:r>
      <w:r w:rsidRPr="0072500C">
        <w:rPr>
          <w:rFonts w:ascii="Courier New" w:eastAsia="Times New Roman" w:hAnsi="Courier New" w:cs="Courier New"/>
          <w:b/>
          <w:bCs/>
          <w:lang w:eastAsia="cs-CZ"/>
        </w:rPr>
        <w:tab/>
        <w:t>243 tis.Kč</w:t>
      </w:r>
    </w:p>
    <w:p w14:paraId="000F08D5" w14:textId="77777777" w:rsidR="005B37DC" w:rsidRPr="00E82D55" w:rsidRDefault="005B37DC" w:rsidP="005B37DC">
      <w:pPr>
        <w:tabs>
          <w:tab w:val="right" w:pos="9923"/>
        </w:tabs>
        <w:spacing w:after="0" w:line="240" w:lineRule="auto"/>
        <w:jc w:val="both"/>
        <w:rPr>
          <w:rFonts w:ascii="Courier New" w:eastAsia="Times New Roman" w:hAnsi="Courier New" w:cs="Courier New"/>
          <w:lang w:eastAsia="cs-CZ"/>
        </w:rPr>
      </w:pPr>
      <w:r w:rsidRPr="00E82D55">
        <w:rPr>
          <w:rFonts w:ascii="Courier New" w:eastAsia="Times New Roman" w:hAnsi="Courier New" w:cs="Courier New"/>
          <w:lang w:eastAsia="cs-CZ"/>
        </w:rPr>
        <w:t>- poštovné</w:t>
      </w:r>
    </w:p>
    <w:p w14:paraId="5BD27625" w14:textId="77777777" w:rsidR="005B37DC" w:rsidRPr="0072500C" w:rsidRDefault="005B37DC" w:rsidP="005B37DC">
      <w:pPr>
        <w:tabs>
          <w:tab w:val="right" w:pos="9923"/>
        </w:tabs>
        <w:spacing w:after="0" w:line="240" w:lineRule="auto"/>
        <w:jc w:val="both"/>
        <w:rPr>
          <w:rFonts w:ascii="Courier New" w:eastAsia="Times New Roman" w:hAnsi="Courier New" w:cs="Courier New"/>
          <w:b/>
          <w:bCs/>
          <w:lang w:eastAsia="cs-CZ"/>
        </w:rPr>
      </w:pPr>
    </w:p>
    <w:p w14:paraId="340B4E13" w14:textId="77777777" w:rsidR="005B37DC" w:rsidRPr="0072500C" w:rsidRDefault="005B37DC" w:rsidP="005B37DC">
      <w:pPr>
        <w:tabs>
          <w:tab w:val="right" w:pos="9923"/>
        </w:tabs>
        <w:spacing w:after="0" w:line="240" w:lineRule="auto"/>
        <w:jc w:val="both"/>
        <w:rPr>
          <w:rFonts w:ascii="Courier New" w:eastAsia="Times New Roman" w:hAnsi="Courier New" w:cs="Courier New"/>
          <w:b/>
          <w:bCs/>
          <w:lang w:eastAsia="cs-CZ"/>
        </w:rPr>
      </w:pPr>
      <w:r w:rsidRPr="0072500C">
        <w:rPr>
          <w:rFonts w:ascii="Courier New" w:eastAsia="Times New Roman" w:hAnsi="Courier New" w:cs="Courier New"/>
          <w:b/>
          <w:bCs/>
          <w:lang w:eastAsia="cs-CZ"/>
        </w:rPr>
        <w:t>§ 6171 - činnost místní správy</w:t>
      </w:r>
      <w:r w:rsidRPr="0072500C">
        <w:rPr>
          <w:rFonts w:ascii="Courier New" w:eastAsia="Times New Roman" w:hAnsi="Courier New" w:cs="Courier New"/>
          <w:b/>
          <w:bCs/>
          <w:lang w:eastAsia="cs-CZ"/>
        </w:rPr>
        <w:tab/>
        <w:t>4 95</w:t>
      </w:r>
      <w:r>
        <w:rPr>
          <w:rFonts w:ascii="Courier New" w:eastAsia="Times New Roman" w:hAnsi="Courier New" w:cs="Courier New"/>
          <w:b/>
          <w:bCs/>
          <w:lang w:eastAsia="cs-CZ"/>
        </w:rPr>
        <w:t>1</w:t>
      </w:r>
      <w:r w:rsidRPr="0072500C">
        <w:rPr>
          <w:rFonts w:ascii="Courier New" w:eastAsia="Times New Roman" w:hAnsi="Courier New" w:cs="Courier New"/>
          <w:b/>
          <w:bCs/>
          <w:lang w:eastAsia="cs-CZ"/>
        </w:rPr>
        <w:t> tis.Kč</w:t>
      </w:r>
    </w:p>
    <w:p w14:paraId="30BEEDD8" w14:textId="77777777" w:rsidR="005B37DC" w:rsidRDefault="005B37DC" w:rsidP="005B37DC">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kurzové rozdíly </w:t>
      </w:r>
      <w:r>
        <w:rPr>
          <w:rFonts w:ascii="Courier New" w:eastAsia="Times New Roman" w:hAnsi="Courier New" w:cs="Courier New"/>
          <w:lang w:eastAsia="cs-CZ"/>
        </w:rPr>
        <w:tab/>
        <w:t>28 tis.Kč</w:t>
      </w:r>
    </w:p>
    <w:p w14:paraId="27B74120"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konzultační, poradenské a právní služby</w:t>
      </w:r>
      <w:r w:rsidRPr="00B006B7">
        <w:rPr>
          <w:rFonts w:ascii="Courier New" w:eastAsia="Times New Roman" w:hAnsi="Courier New" w:cs="Courier New"/>
          <w:lang w:eastAsia="cs-CZ"/>
        </w:rPr>
        <w:tab/>
        <w:t>1 89</w:t>
      </w:r>
      <w:r>
        <w:rPr>
          <w:rFonts w:ascii="Courier New" w:eastAsia="Times New Roman" w:hAnsi="Courier New" w:cs="Courier New"/>
          <w:lang w:eastAsia="cs-CZ"/>
        </w:rPr>
        <w:t>6</w:t>
      </w:r>
      <w:r w:rsidRPr="00B006B7">
        <w:rPr>
          <w:rFonts w:ascii="Courier New" w:eastAsia="Times New Roman" w:hAnsi="Courier New" w:cs="Courier New"/>
          <w:lang w:eastAsia="cs-CZ"/>
        </w:rPr>
        <w:t> tis.Kč</w:t>
      </w:r>
    </w:p>
    <w:p w14:paraId="3C4A314E" w14:textId="77777777" w:rsidR="005B37DC" w:rsidRPr="0051202D" w:rsidRDefault="005B37DC" w:rsidP="005B37DC">
      <w:pPr>
        <w:tabs>
          <w:tab w:val="right" w:pos="9923"/>
        </w:tabs>
        <w:spacing w:after="0" w:line="240" w:lineRule="auto"/>
        <w:jc w:val="both"/>
        <w:rPr>
          <w:rFonts w:ascii="Courier New" w:eastAsia="Times New Roman" w:hAnsi="Courier New" w:cs="Courier New"/>
          <w:lang w:eastAsia="cs-CZ"/>
        </w:rPr>
      </w:pPr>
      <w:r w:rsidRPr="0051202D">
        <w:rPr>
          <w:rFonts w:ascii="Courier New" w:eastAsia="Times New Roman" w:hAnsi="Courier New" w:cs="Courier New"/>
          <w:lang w:eastAsia="cs-CZ"/>
        </w:rPr>
        <w:t xml:space="preserve">  - daňové přiznání za SMO, poradenské služby (3</w:t>
      </w:r>
      <w:r>
        <w:rPr>
          <w:rFonts w:ascii="Courier New" w:eastAsia="Times New Roman" w:hAnsi="Courier New" w:cs="Courier New"/>
          <w:lang w:eastAsia="cs-CZ"/>
        </w:rPr>
        <w:t>81</w:t>
      </w:r>
      <w:r w:rsidRPr="0051202D">
        <w:rPr>
          <w:rFonts w:ascii="Courier New" w:eastAsia="Times New Roman" w:hAnsi="Courier New" w:cs="Courier New"/>
          <w:lang w:eastAsia="cs-CZ"/>
        </w:rPr>
        <w:t> tis.Kč)</w:t>
      </w:r>
    </w:p>
    <w:p w14:paraId="05525E86" w14:textId="77777777" w:rsidR="005B37DC" w:rsidRPr="0051202D" w:rsidRDefault="005B37DC" w:rsidP="005B37DC">
      <w:pPr>
        <w:tabs>
          <w:tab w:val="right" w:pos="9923"/>
        </w:tabs>
        <w:spacing w:after="0" w:line="240" w:lineRule="auto"/>
        <w:jc w:val="both"/>
        <w:rPr>
          <w:rFonts w:ascii="Courier New" w:eastAsia="Times New Roman" w:hAnsi="Courier New" w:cs="Courier New"/>
          <w:lang w:eastAsia="cs-CZ"/>
        </w:rPr>
      </w:pPr>
      <w:r w:rsidRPr="0051202D">
        <w:rPr>
          <w:rFonts w:ascii="Courier New" w:eastAsia="Times New Roman" w:hAnsi="Courier New" w:cs="Courier New"/>
          <w:lang w:eastAsia="cs-CZ"/>
        </w:rPr>
        <w:t xml:space="preserve">  - poskytování právních služeb (</w:t>
      </w:r>
      <w:r>
        <w:rPr>
          <w:rFonts w:ascii="Courier New" w:eastAsia="Times New Roman" w:hAnsi="Courier New" w:cs="Courier New"/>
          <w:lang w:eastAsia="cs-CZ"/>
        </w:rPr>
        <w:t>393</w:t>
      </w:r>
      <w:r w:rsidRPr="0051202D">
        <w:rPr>
          <w:rFonts w:ascii="Courier New" w:eastAsia="Times New Roman" w:hAnsi="Courier New" w:cs="Courier New"/>
          <w:lang w:eastAsia="cs-CZ"/>
        </w:rPr>
        <w:t> tis.Kč)</w:t>
      </w:r>
    </w:p>
    <w:p w14:paraId="4400DE58" w14:textId="77777777" w:rsidR="005B37DC" w:rsidRDefault="005B37DC" w:rsidP="005B37DC">
      <w:pPr>
        <w:tabs>
          <w:tab w:val="right" w:pos="9923"/>
        </w:tabs>
        <w:spacing w:after="0" w:line="240" w:lineRule="auto"/>
        <w:jc w:val="both"/>
        <w:rPr>
          <w:rFonts w:ascii="Courier New" w:eastAsia="Times New Roman" w:hAnsi="Courier New" w:cs="Courier New"/>
          <w:lang w:eastAsia="cs-CZ"/>
        </w:rPr>
      </w:pPr>
      <w:r w:rsidRPr="0051202D">
        <w:rPr>
          <w:rFonts w:ascii="Courier New" w:eastAsia="Times New Roman" w:hAnsi="Courier New" w:cs="Courier New"/>
          <w:lang w:eastAsia="cs-CZ"/>
        </w:rPr>
        <w:t xml:space="preserve">  - sepis notářského zápisu – spol. DKMO a.s. (113 tis.Kč)</w:t>
      </w:r>
    </w:p>
    <w:p w14:paraId="705EC17D" w14:textId="77777777" w:rsidR="005B37DC" w:rsidRPr="0051202D" w:rsidRDefault="005B37DC" w:rsidP="005B37DC">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predikce daňových příjmů (44 tis.Kč)</w:t>
      </w:r>
    </w:p>
    <w:p w14:paraId="7E31CB59"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xml:space="preserve">  - rating města </w:t>
      </w:r>
      <w:r>
        <w:rPr>
          <w:rFonts w:ascii="Courier New" w:eastAsia="Times New Roman" w:hAnsi="Courier New" w:cs="Courier New"/>
          <w:lang w:eastAsia="cs-CZ"/>
        </w:rPr>
        <w:t>(</w:t>
      </w:r>
      <w:r w:rsidRPr="00B006B7">
        <w:rPr>
          <w:rFonts w:ascii="Courier New" w:eastAsia="Times New Roman" w:hAnsi="Courier New" w:cs="Courier New"/>
          <w:lang w:eastAsia="cs-CZ"/>
        </w:rPr>
        <w:t>965 tis.Kč</w:t>
      </w:r>
      <w:r>
        <w:rPr>
          <w:rFonts w:ascii="Courier New" w:eastAsia="Times New Roman" w:hAnsi="Courier New" w:cs="Courier New"/>
          <w:lang w:eastAsia="cs-CZ"/>
        </w:rPr>
        <w:t>)</w:t>
      </w:r>
    </w:p>
    <w:p w14:paraId="575307BF"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nákup ostatních služeb</w:t>
      </w:r>
      <w:r w:rsidRPr="00B006B7">
        <w:rPr>
          <w:rFonts w:ascii="Courier New" w:eastAsia="Times New Roman" w:hAnsi="Courier New" w:cs="Courier New"/>
          <w:lang w:eastAsia="cs-CZ"/>
        </w:rPr>
        <w:tab/>
        <w:t>3 027 tis.Kč</w:t>
      </w:r>
    </w:p>
    <w:p w14:paraId="275D1250"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xml:space="preserve">  - služby makléře – zajišťování komplexní poj. ochrany (50 tis.Kč)</w:t>
      </w:r>
    </w:p>
    <w:p w14:paraId="38945E6E"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xml:space="preserve">  - provize za platby přes platební bránu (182 tis.Kč)</w:t>
      </w:r>
    </w:p>
    <w:p w14:paraId="2EF773DC" w14:textId="77777777" w:rsidR="005B37DC" w:rsidRDefault="005B37DC" w:rsidP="005B37DC">
      <w:pPr>
        <w:tabs>
          <w:tab w:val="right" w:pos="9923"/>
        </w:tabs>
        <w:spacing w:after="0" w:line="240" w:lineRule="auto"/>
        <w:jc w:val="both"/>
        <w:rPr>
          <w:rFonts w:ascii="Courier New" w:eastAsia="Times New Roman" w:hAnsi="Courier New" w:cs="Courier New"/>
          <w:lang w:eastAsia="cs-CZ"/>
        </w:rPr>
      </w:pPr>
      <w:r w:rsidRPr="00B006B7">
        <w:rPr>
          <w:rFonts w:ascii="Courier New" w:eastAsia="Times New Roman" w:hAnsi="Courier New" w:cs="Courier New"/>
          <w:lang w:eastAsia="cs-CZ"/>
        </w:rPr>
        <w:t xml:space="preserve">  - přezkoumání hospodaření města za rok 2022 (1 742 tis.Kč)</w:t>
      </w:r>
    </w:p>
    <w:p w14:paraId="662486DA" w14:textId="77777777" w:rsidR="005B37DC" w:rsidRDefault="005B37DC" w:rsidP="005B37DC">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aktualizace cenové mapy stavebních pozemků (1 037 tis.Kč)</w:t>
      </w:r>
    </w:p>
    <w:p w14:paraId="2256416C" w14:textId="77777777" w:rsidR="005B37DC" w:rsidRPr="00B006B7" w:rsidRDefault="005B37DC" w:rsidP="005B37DC">
      <w:pPr>
        <w:tabs>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 xml:space="preserve">  - ostatní bankovní služby – např. vystavení bank. Správy (16 tis.Kč)</w:t>
      </w:r>
    </w:p>
    <w:p w14:paraId="6218991C"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p>
    <w:p w14:paraId="64B6AEF2"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6221 – humanitární zahraniční pomoc přímá</w:t>
      </w:r>
      <w:r w:rsidRPr="004C1F25">
        <w:rPr>
          <w:rFonts w:ascii="Courier New" w:eastAsia="Times New Roman" w:hAnsi="Courier New" w:cs="Courier New"/>
          <w:b/>
          <w:bCs/>
          <w:lang w:eastAsia="cs-CZ"/>
        </w:rPr>
        <w:tab/>
        <w:t>381 tis.Kč</w:t>
      </w:r>
    </w:p>
    <w:p w14:paraId="4F6269B5"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neinvestiční příspěvky zřízeným p.o.</w:t>
      </w:r>
      <w:r w:rsidRPr="004C1F25">
        <w:rPr>
          <w:rFonts w:ascii="Courier New" w:eastAsia="Times New Roman" w:hAnsi="Courier New" w:cs="Courier New"/>
          <w:lang w:eastAsia="cs-CZ"/>
        </w:rPr>
        <w:tab/>
        <w:t>381 tis.Kč</w:t>
      </w:r>
    </w:p>
    <w:p w14:paraId="0D7E1EE5"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xml:space="preserve">  kompenzační příspěvek za ubytování – Ukrajina</w:t>
      </w:r>
    </w:p>
    <w:p w14:paraId="3A73FE60"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p>
    <w:p w14:paraId="0EF271C9"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6310 - obecné příjmy a výdaje z finančních operací</w:t>
      </w:r>
      <w:r w:rsidRPr="004C1F25">
        <w:rPr>
          <w:rFonts w:ascii="Courier New" w:eastAsia="Times New Roman" w:hAnsi="Courier New" w:cs="Courier New"/>
          <w:b/>
          <w:bCs/>
          <w:lang w:eastAsia="cs-CZ"/>
        </w:rPr>
        <w:tab/>
        <w:t>59 993 tis.Kč</w:t>
      </w:r>
    </w:p>
    <w:p w14:paraId="0603D562"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splátka úroků z úvěru EIB, ČS, a.s.</w:t>
      </w:r>
      <w:r w:rsidRPr="004C1F25">
        <w:rPr>
          <w:rFonts w:ascii="Courier New" w:eastAsia="Times New Roman" w:hAnsi="Courier New" w:cs="Courier New"/>
          <w:lang w:eastAsia="cs-CZ"/>
        </w:rPr>
        <w:tab/>
        <w:t>58 200 tis.Kč</w:t>
      </w:r>
    </w:p>
    <w:p w14:paraId="5C1DCE44"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služby peněžních ústavů</w:t>
      </w:r>
      <w:r w:rsidRPr="004C1F25">
        <w:rPr>
          <w:rFonts w:ascii="Courier New" w:eastAsia="Times New Roman" w:hAnsi="Courier New" w:cs="Courier New"/>
          <w:lang w:eastAsia="cs-CZ"/>
        </w:rPr>
        <w:tab/>
        <w:t>1 721 tis.Kč</w:t>
      </w:r>
    </w:p>
    <w:p w14:paraId="7E7EF358"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služby CDCP (vedení majetkového účtu u KB, a.s.)</w:t>
      </w:r>
      <w:r w:rsidRPr="004C1F25">
        <w:rPr>
          <w:rFonts w:ascii="Courier New" w:eastAsia="Times New Roman" w:hAnsi="Courier New" w:cs="Courier New"/>
          <w:lang w:eastAsia="cs-CZ"/>
        </w:rPr>
        <w:tab/>
        <w:t>21 tis.Kč</w:t>
      </w:r>
    </w:p>
    <w:p w14:paraId="674A85B4"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xml:space="preserve">- poplatek za správu cenných papírů dle smlouvy s PPF bankou </w:t>
      </w:r>
      <w:r w:rsidRPr="004C1F25">
        <w:rPr>
          <w:rFonts w:ascii="Courier New" w:eastAsia="Times New Roman" w:hAnsi="Courier New" w:cs="Courier New"/>
          <w:lang w:eastAsia="cs-CZ"/>
        </w:rPr>
        <w:tab/>
        <w:t>8 tis.Kč</w:t>
      </w:r>
    </w:p>
    <w:p w14:paraId="30F84BA5"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r w:rsidRPr="004C1F25">
        <w:rPr>
          <w:rFonts w:ascii="Courier New" w:eastAsia="Times New Roman" w:hAnsi="Courier New" w:cs="Courier New"/>
          <w:lang w:eastAsia="cs-CZ"/>
        </w:rPr>
        <w:t xml:space="preserve">- poplatek za vedení a zrušení emise CP se spol. DKMO, a.s. </w:t>
      </w:r>
      <w:r w:rsidRPr="004C1F25">
        <w:rPr>
          <w:rFonts w:ascii="Courier New" w:eastAsia="Times New Roman" w:hAnsi="Courier New" w:cs="Courier New"/>
          <w:lang w:eastAsia="cs-CZ"/>
        </w:rPr>
        <w:tab/>
        <w:t>43 tis.Kč</w:t>
      </w:r>
    </w:p>
    <w:p w14:paraId="407AB915"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p>
    <w:p w14:paraId="3F1B20B0"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6320 – pojištění funkčně nespecifikované</w:t>
      </w:r>
      <w:r w:rsidRPr="004C1F25">
        <w:rPr>
          <w:rFonts w:ascii="Courier New" w:eastAsia="Times New Roman" w:hAnsi="Courier New" w:cs="Courier New"/>
          <w:b/>
          <w:bCs/>
          <w:lang w:eastAsia="cs-CZ"/>
        </w:rPr>
        <w:tab/>
        <w:t>15 346 tis.Kč</w:t>
      </w:r>
    </w:p>
    <w:p w14:paraId="0EC1D369"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pojištění majetku a odpovědnosti za škodu</w:t>
      </w:r>
      <w:r w:rsidRPr="004C1F25">
        <w:rPr>
          <w:rFonts w:ascii="Courier New" w:eastAsia="Times New Roman" w:hAnsi="Courier New" w:cs="Courier New"/>
          <w:bCs/>
          <w:lang w:eastAsia="cs-CZ"/>
        </w:rPr>
        <w:tab/>
        <w:t>8 485 tis.Kč</w:t>
      </w:r>
    </w:p>
    <w:p w14:paraId="3CD823F5" w14:textId="77777777" w:rsidR="005B37DC" w:rsidRPr="004C1F25" w:rsidRDefault="005B37DC" w:rsidP="005B37DC">
      <w:pPr>
        <w:tabs>
          <w:tab w:val="right" w:pos="9923"/>
        </w:tabs>
        <w:spacing w:after="0" w:line="240" w:lineRule="auto"/>
        <w:jc w:val="both"/>
        <w:rPr>
          <w:rFonts w:ascii="Courier New" w:eastAsia="Times New Roman" w:hAnsi="Courier New" w:cs="Courier New"/>
          <w:bCs/>
          <w:highlight w:val="yellow"/>
          <w:lang w:eastAsia="cs-CZ"/>
        </w:rPr>
      </w:pPr>
      <w:r w:rsidRPr="004C1F25">
        <w:rPr>
          <w:rFonts w:ascii="Courier New" w:eastAsia="Times New Roman" w:hAnsi="Courier New" w:cs="Courier New"/>
          <w:bCs/>
          <w:lang w:eastAsia="cs-CZ"/>
        </w:rPr>
        <w:t>- pojištění vozidel (povinné ručení a havarijní pojištění)</w:t>
      </w:r>
      <w:r w:rsidRPr="004C1F25">
        <w:rPr>
          <w:rFonts w:ascii="Courier New" w:eastAsia="Times New Roman" w:hAnsi="Courier New" w:cs="Courier New"/>
          <w:bCs/>
          <w:lang w:eastAsia="cs-CZ"/>
        </w:rPr>
        <w:tab/>
        <w:t>6 446 tis.Kč</w:t>
      </w:r>
    </w:p>
    <w:p w14:paraId="4AE84C6A"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pojištění odpovědnosti zaměstnanců vůči zaměstnavateli</w:t>
      </w:r>
      <w:r w:rsidRPr="004C1F25">
        <w:rPr>
          <w:rFonts w:ascii="Courier New" w:eastAsia="Times New Roman" w:hAnsi="Courier New" w:cs="Courier New"/>
          <w:bCs/>
          <w:lang w:eastAsia="cs-CZ"/>
        </w:rPr>
        <w:tab/>
        <w:t>406 tis.Kč</w:t>
      </w:r>
    </w:p>
    <w:p w14:paraId="4CC85340"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xml:space="preserve">- skupinové cestovní pojištění </w:t>
      </w:r>
      <w:r w:rsidRPr="004C1F25">
        <w:rPr>
          <w:rFonts w:ascii="Courier New" w:eastAsia="Times New Roman" w:hAnsi="Courier New" w:cs="Courier New"/>
          <w:bCs/>
          <w:lang w:eastAsia="cs-CZ"/>
        </w:rPr>
        <w:tab/>
        <w:t>9 tis.Kč</w:t>
      </w:r>
    </w:p>
    <w:p w14:paraId="3C2EA8CC"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p>
    <w:p w14:paraId="650E7F30"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6330 – převody vl. fondům v rozpočtech územní úrovně</w:t>
      </w:r>
      <w:r w:rsidRPr="004C1F25">
        <w:rPr>
          <w:rFonts w:ascii="Courier New" w:eastAsia="Times New Roman" w:hAnsi="Courier New" w:cs="Courier New"/>
          <w:b/>
          <w:bCs/>
          <w:lang w:eastAsia="cs-CZ"/>
        </w:rPr>
        <w:tab/>
        <w:t xml:space="preserve"> 2 502 636 tis.Kč</w:t>
      </w:r>
    </w:p>
    <w:p w14:paraId="78322F8C"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běžné výdaje</w:t>
      </w:r>
    </w:p>
    <w:p w14:paraId="38570944"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neinvestiční dotace městským obvodům</w:t>
      </w:r>
      <w:r w:rsidRPr="004C1F25">
        <w:rPr>
          <w:rFonts w:ascii="Courier New" w:eastAsia="Times New Roman" w:hAnsi="Courier New" w:cs="Courier New"/>
          <w:bCs/>
          <w:lang w:eastAsia="cs-CZ"/>
        </w:rPr>
        <w:tab/>
        <w:t>1 867 845 tis.Kč</w:t>
      </w:r>
    </w:p>
    <w:p w14:paraId="7E0B55D5"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kapitálové výdaje</w:t>
      </w:r>
    </w:p>
    <w:p w14:paraId="13E8CE4F"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investiční dotace městským obvodům</w:t>
      </w:r>
      <w:r w:rsidRPr="004C1F25">
        <w:rPr>
          <w:rFonts w:ascii="Courier New" w:eastAsia="Times New Roman" w:hAnsi="Courier New" w:cs="Courier New"/>
          <w:bCs/>
          <w:lang w:eastAsia="cs-CZ"/>
        </w:rPr>
        <w:tab/>
        <w:t>634 791 tis.Kč</w:t>
      </w:r>
    </w:p>
    <w:p w14:paraId="653F5EF9" w14:textId="269EA8A9"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p>
    <w:p w14:paraId="4B2B7217"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6399 – ostatní finanční operace</w:t>
      </w:r>
      <w:r w:rsidRPr="004C1F25">
        <w:rPr>
          <w:rFonts w:ascii="Courier New" w:eastAsia="Times New Roman" w:hAnsi="Courier New" w:cs="Courier New"/>
          <w:b/>
          <w:bCs/>
          <w:lang w:eastAsia="cs-CZ"/>
        </w:rPr>
        <w:tab/>
        <w:t>-75 925 tis.Kč</w:t>
      </w:r>
    </w:p>
    <w:p w14:paraId="5CC4AAF4"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platby daní a poplatků – DPH</w:t>
      </w:r>
      <w:r w:rsidRPr="004C1F25">
        <w:rPr>
          <w:rFonts w:ascii="Courier New" w:eastAsia="Times New Roman" w:hAnsi="Courier New" w:cs="Courier New"/>
          <w:bCs/>
          <w:lang w:eastAsia="cs-CZ"/>
        </w:rPr>
        <w:tab/>
        <w:t>-75 926 tis.Kč</w:t>
      </w:r>
    </w:p>
    <w:p w14:paraId="7FDF413B" w14:textId="77777777" w:rsidR="005B37DC" w:rsidRPr="004C1F25" w:rsidRDefault="005B37DC" w:rsidP="005B37DC">
      <w:pPr>
        <w:tabs>
          <w:tab w:val="right" w:pos="9923"/>
        </w:tabs>
        <w:spacing w:after="0" w:line="240" w:lineRule="auto"/>
        <w:jc w:val="both"/>
        <w:rPr>
          <w:rFonts w:ascii="Courier New" w:eastAsia="Times New Roman" w:hAnsi="Courier New" w:cs="Courier New"/>
          <w:bCs/>
          <w:lang w:eastAsia="cs-CZ"/>
        </w:rPr>
      </w:pPr>
      <w:r w:rsidRPr="004C1F25">
        <w:rPr>
          <w:rFonts w:ascii="Courier New" w:eastAsia="Times New Roman" w:hAnsi="Courier New" w:cs="Courier New"/>
          <w:bCs/>
          <w:lang w:eastAsia="cs-CZ"/>
        </w:rPr>
        <w:t>- ostatní neinvestiční výdaje j.n.</w:t>
      </w:r>
      <w:r w:rsidRPr="004C1F25">
        <w:rPr>
          <w:rFonts w:ascii="Courier New" w:eastAsia="Times New Roman" w:hAnsi="Courier New" w:cs="Courier New"/>
          <w:bCs/>
          <w:lang w:eastAsia="cs-CZ"/>
        </w:rPr>
        <w:tab/>
        <w:t>1 tis.Kč</w:t>
      </w:r>
    </w:p>
    <w:p w14:paraId="32D67889" w14:textId="77777777" w:rsidR="005B37DC" w:rsidRPr="004C1F25" w:rsidRDefault="005B37DC" w:rsidP="005B37DC">
      <w:pPr>
        <w:tabs>
          <w:tab w:val="right" w:pos="9923"/>
        </w:tabs>
        <w:spacing w:after="0" w:line="240" w:lineRule="auto"/>
        <w:jc w:val="both"/>
        <w:rPr>
          <w:rFonts w:ascii="Courier New" w:eastAsia="Times New Roman" w:hAnsi="Courier New" w:cs="Courier New"/>
          <w:lang w:eastAsia="cs-CZ"/>
        </w:rPr>
      </w:pPr>
    </w:p>
    <w:p w14:paraId="68DADC3C" w14:textId="77777777" w:rsidR="005B37DC" w:rsidRPr="004C1F25" w:rsidRDefault="005B37DC" w:rsidP="005B37DC">
      <w:pPr>
        <w:tabs>
          <w:tab w:val="right" w:pos="9923"/>
        </w:tabs>
        <w:spacing w:after="0" w:line="240" w:lineRule="auto"/>
        <w:jc w:val="both"/>
        <w:rPr>
          <w:rFonts w:ascii="Courier New" w:eastAsia="Times New Roman" w:hAnsi="Courier New" w:cs="Courier New"/>
          <w:b/>
          <w:bCs/>
          <w:lang w:eastAsia="cs-CZ"/>
        </w:rPr>
      </w:pPr>
      <w:r w:rsidRPr="004C1F25">
        <w:rPr>
          <w:rFonts w:ascii="Courier New" w:eastAsia="Times New Roman" w:hAnsi="Courier New" w:cs="Courier New"/>
          <w:b/>
          <w:bCs/>
          <w:lang w:eastAsia="cs-CZ"/>
        </w:rPr>
        <w:t>§ 6402 - finanční vypořádání</w:t>
      </w:r>
      <w:r w:rsidRPr="004C1F25">
        <w:rPr>
          <w:rFonts w:ascii="Courier New" w:eastAsia="Times New Roman" w:hAnsi="Courier New" w:cs="Courier New"/>
          <w:b/>
          <w:bCs/>
          <w:lang w:eastAsia="cs-CZ"/>
        </w:rPr>
        <w:tab/>
        <w:t>52 374 tis.Kč</w:t>
      </w:r>
    </w:p>
    <w:p w14:paraId="2F3FDA0A" w14:textId="77777777" w:rsidR="005B37DC" w:rsidRPr="00DB2787" w:rsidRDefault="005B37DC" w:rsidP="005B37DC">
      <w:pPr>
        <w:tabs>
          <w:tab w:val="right" w:pos="9923"/>
        </w:tabs>
        <w:spacing w:after="0" w:line="240" w:lineRule="auto"/>
        <w:jc w:val="both"/>
        <w:rPr>
          <w:rFonts w:ascii="Courier New" w:eastAsia="Times New Roman" w:hAnsi="Courier New" w:cs="Courier New"/>
          <w:lang w:eastAsia="cs-CZ"/>
        </w:rPr>
      </w:pPr>
      <w:r w:rsidRPr="00DB2787">
        <w:rPr>
          <w:rFonts w:ascii="Courier New" w:eastAsia="Times New Roman" w:hAnsi="Courier New" w:cs="Courier New"/>
          <w:lang w:eastAsia="cs-CZ"/>
        </w:rPr>
        <w:t>- finanční vypořádání se SR, krajským úřadem a</w:t>
      </w:r>
      <w:r w:rsidRPr="00DB2787">
        <w:rPr>
          <w:rFonts w:ascii="Courier New" w:eastAsia="Times New Roman" w:hAnsi="Courier New" w:cs="Courier New"/>
          <w:b/>
          <w:bCs/>
          <w:lang w:eastAsia="cs-CZ"/>
        </w:rPr>
        <w:t xml:space="preserve"> </w:t>
      </w:r>
      <w:r w:rsidRPr="00DB2787">
        <w:rPr>
          <w:rFonts w:ascii="Courier New" w:eastAsia="Times New Roman" w:hAnsi="Courier New" w:cs="Courier New"/>
          <w:lang w:eastAsia="cs-CZ"/>
        </w:rPr>
        <w:t>PO za rok 2022</w:t>
      </w:r>
    </w:p>
    <w:p w14:paraId="3F9C8F38" w14:textId="77777777" w:rsidR="005B37DC" w:rsidRPr="007B686B" w:rsidRDefault="005B37DC" w:rsidP="005B37DC">
      <w:pPr>
        <w:tabs>
          <w:tab w:val="right" w:pos="9923"/>
        </w:tabs>
        <w:spacing w:after="0" w:line="240" w:lineRule="auto"/>
        <w:jc w:val="both"/>
        <w:rPr>
          <w:rFonts w:ascii="Courier New" w:eastAsia="Times New Roman" w:hAnsi="Courier New" w:cs="Courier New"/>
          <w:lang w:eastAsia="cs-CZ"/>
        </w:rPr>
      </w:pPr>
    </w:p>
    <w:p w14:paraId="742F2C29" w14:textId="77777777" w:rsidR="005B37DC" w:rsidRPr="007B686B" w:rsidRDefault="005B37DC" w:rsidP="005B37DC">
      <w:pPr>
        <w:tabs>
          <w:tab w:val="right" w:pos="9923"/>
        </w:tabs>
        <w:spacing w:after="0" w:line="240" w:lineRule="auto"/>
        <w:jc w:val="both"/>
        <w:rPr>
          <w:rFonts w:ascii="Courier New" w:eastAsia="Times New Roman" w:hAnsi="Courier New" w:cs="Courier New"/>
          <w:b/>
          <w:bCs/>
          <w:lang w:eastAsia="cs-CZ"/>
        </w:rPr>
      </w:pPr>
      <w:r w:rsidRPr="007B686B">
        <w:rPr>
          <w:rFonts w:ascii="Courier New" w:eastAsia="Times New Roman" w:hAnsi="Courier New" w:cs="Courier New"/>
          <w:b/>
          <w:bCs/>
          <w:lang w:eastAsia="cs-CZ"/>
        </w:rPr>
        <w:t>§ 6409 - ostatní činnosti j.n.</w:t>
      </w:r>
      <w:r w:rsidRPr="007B686B">
        <w:rPr>
          <w:rFonts w:ascii="Courier New" w:eastAsia="Times New Roman" w:hAnsi="Courier New" w:cs="Courier New"/>
          <w:b/>
          <w:bCs/>
          <w:lang w:eastAsia="cs-CZ"/>
        </w:rPr>
        <w:tab/>
        <w:t>292 574 tis.Kč</w:t>
      </w:r>
    </w:p>
    <w:p w14:paraId="50BE1269" w14:textId="77777777" w:rsidR="005B37DC" w:rsidRPr="007B686B" w:rsidRDefault="005B37DC" w:rsidP="005B37DC">
      <w:pPr>
        <w:tabs>
          <w:tab w:val="right" w:pos="9923"/>
        </w:tabs>
        <w:spacing w:after="0" w:line="240" w:lineRule="auto"/>
        <w:jc w:val="both"/>
        <w:rPr>
          <w:rFonts w:ascii="Courier New" w:eastAsia="Times New Roman" w:hAnsi="Courier New" w:cs="Courier New"/>
          <w:bCs/>
          <w:lang w:eastAsia="cs-CZ"/>
        </w:rPr>
      </w:pPr>
      <w:r w:rsidRPr="007B686B">
        <w:rPr>
          <w:rFonts w:ascii="Courier New" w:eastAsia="Times New Roman" w:hAnsi="Courier New" w:cs="Courier New"/>
          <w:bCs/>
          <w:lang w:eastAsia="cs-CZ"/>
        </w:rPr>
        <w:t xml:space="preserve">- kurzové rozdíly </w:t>
      </w:r>
      <w:r w:rsidRPr="007B686B">
        <w:rPr>
          <w:rFonts w:ascii="Courier New" w:eastAsia="Times New Roman" w:hAnsi="Courier New" w:cs="Courier New"/>
          <w:bCs/>
          <w:lang w:eastAsia="cs-CZ"/>
        </w:rPr>
        <w:tab/>
        <w:t>15 tis.Kč</w:t>
      </w:r>
    </w:p>
    <w:p w14:paraId="26D5272E" w14:textId="77777777" w:rsidR="005B37DC" w:rsidRPr="007B686B" w:rsidRDefault="005B37DC" w:rsidP="005B37DC">
      <w:pPr>
        <w:tabs>
          <w:tab w:val="right" w:pos="9923"/>
        </w:tabs>
        <w:spacing w:after="0" w:line="240" w:lineRule="auto"/>
        <w:jc w:val="both"/>
        <w:rPr>
          <w:rFonts w:ascii="Courier New" w:eastAsia="Times New Roman" w:hAnsi="Courier New" w:cs="Courier New"/>
          <w:bCs/>
          <w:lang w:eastAsia="cs-CZ"/>
        </w:rPr>
      </w:pPr>
      <w:r w:rsidRPr="007B686B">
        <w:rPr>
          <w:rFonts w:ascii="Courier New" w:eastAsia="Times New Roman" w:hAnsi="Courier New" w:cs="Courier New"/>
          <w:bCs/>
          <w:lang w:eastAsia="cs-CZ"/>
        </w:rPr>
        <w:t>- zúčtování daně z příjmu práv. osob za SMO za r. 2022</w:t>
      </w:r>
      <w:r w:rsidRPr="007B686B">
        <w:rPr>
          <w:rFonts w:ascii="Courier New" w:eastAsia="Times New Roman" w:hAnsi="Courier New" w:cs="Courier New"/>
          <w:bCs/>
          <w:lang w:eastAsia="cs-CZ"/>
        </w:rPr>
        <w:tab/>
        <w:t>291 446 tis.Kč</w:t>
      </w:r>
    </w:p>
    <w:p w14:paraId="5A4CCBCD" w14:textId="77777777" w:rsidR="005B37DC" w:rsidRPr="007B686B" w:rsidRDefault="005B37DC" w:rsidP="005B37DC">
      <w:pPr>
        <w:tabs>
          <w:tab w:val="right" w:pos="9923"/>
        </w:tabs>
        <w:spacing w:after="0" w:line="240" w:lineRule="auto"/>
        <w:jc w:val="both"/>
        <w:rPr>
          <w:rFonts w:ascii="Courier New" w:eastAsia="Times New Roman" w:hAnsi="Courier New" w:cs="Courier New"/>
          <w:bCs/>
          <w:lang w:eastAsia="cs-CZ"/>
        </w:rPr>
      </w:pPr>
      <w:r w:rsidRPr="007B686B">
        <w:rPr>
          <w:rFonts w:ascii="Courier New" w:eastAsia="Times New Roman" w:hAnsi="Courier New" w:cs="Courier New"/>
          <w:bCs/>
          <w:lang w:eastAsia="cs-CZ"/>
        </w:rPr>
        <w:t>- mylné platby CÚ</w:t>
      </w:r>
      <w:r w:rsidRPr="007B686B">
        <w:rPr>
          <w:rFonts w:ascii="Courier New" w:eastAsia="Times New Roman" w:hAnsi="Courier New" w:cs="Courier New"/>
          <w:bCs/>
          <w:lang w:eastAsia="cs-CZ"/>
        </w:rPr>
        <w:tab/>
        <w:t xml:space="preserve">5 tis.Kč </w:t>
      </w:r>
    </w:p>
    <w:p w14:paraId="4F336B3C" w14:textId="77777777" w:rsidR="005B37DC" w:rsidRPr="007B686B" w:rsidRDefault="005B37DC" w:rsidP="005B37DC">
      <w:pPr>
        <w:tabs>
          <w:tab w:val="right" w:pos="9923"/>
        </w:tabs>
        <w:spacing w:after="0" w:line="240" w:lineRule="auto"/>
        <w:jc w:val="both"/>
        <w:rPr>
          <w:rFonts w:ascii="Courier New" w:eastAsia="Times New Roman" w:hAnsi="Courier New" w:cs="Courier New"/>
          <w:bCs/>
          <w:lang w:eastAsia="cs-CZ"/>
        </w:rPr>
      </w:pPr>
      <w:r w:rsidRPr="007B686B">
        <w:rPr>
          <w:rFonts w:ascii="Courier New" w:eastAsia="Times New Roman" w:hAnsi="Courier New" w:cs="Courier New"/>
          <w:bCs/>
          <w:lang w:eastAsia="cs-CZ"/>
        </w:rPr>
        <w:t>- převody domněle neoprávněně použitých dotací poskytovateli</w:t>
      </w:r>
      <w:r w:rsidRPr="007B686B">
        <w:rPr>
          <w:rFonts w:ascii="Courier New" w:eastAsia="Times New Roman" w:hAnsi="Courier New" w:cs="Courier New"/>
          <w:bCs/>
          <w:lang w:eastAsia="cs-CZ"/>
        </w:rPr>
        <w:tab/>
        <w:t xml:space="preserve">1 072 tis.Kč </w:t>
      </w:r>
    </w:p>
    <w:p w14:paraId="02A5CEFE" w14:textId="77777777" w:rsidR="005B37DC" w:rsidRPr="007B686B" w:rsidRDefault="005B37DC" w:rsidP="005B37DC">
      <w:pPr>
        <w:tabs>
          <w:tab w:val="right" w:pos="9923"/>
        </w:tabs>
        <w:spacing w:after="0" w:line="240" w:lineRule="auto"/>
        <w:jc w:val="both"/>
        <w:rPr>
          <w:rFonts w:ascii="Courier New" w:eastAsia="Times New Roman" w:hAnsi="Courier New" w:cs="Courier New"/>
          <w:bCs/>
          <w:lang w:eastAsia="cs-CZ"/>
        </w:rPr>
      </w:pPr>
      <w:r w:rsidRPr="007B686B">
        <w:rPr>
          <w:rFonts w:ascii="Courier New" w:eastAsia="Times New Roman" w:hAnsi="Courier New" w:cs="Courier New"/>
          <w:bCs/>
          <w:lang w:eastAsia="cs-CZ"/>
        </w:rPr>
        <w:t>- platby daní státnímu rozpočtu</w:t>
      </w:r>
      <w:r w:rsidRPr="007B686B">
        <w:rPr>
          <w:rFonts w:ascii="Courier New" w:eastAsia="Times New Roman" w:hAnsi="Courier New" w:cs="Courier New"/>
          <w:bCs/>
          <w:lang w:eastAsia="cs-CZ"/>
        </w:rPr>
        <w:tab/>
        <w:t>36 tis.Kč</w:t>
      </w:r>
    </w:p>
    <w:p w14:paraId="2E0292DB" w14:textId="77777777" w:rsidR="005B37DC" w:rsidRPr="007B686B" w:rsidRDefault="005B37DC" w:rsidP="005B37DC"/>
    <w:p w14:paraId="4A6EE499" w14:textId="77777777" w:rsidR="005B37DC" w:rsidRPr="00FE42B2" w:rsidRDefault="005B37DC" w:rsidP="00C6001D">
      <w:pPr>
        <w:tabs>
          <w:tab w:val="right" w:pos="9923"/>
        </w:tabs>
        <w:spacing w:after="0" w:line="240" w:lineRule="auto"/>
        <w:jc w:val="both"/>
        <w:rPr>
          <w:rFonts w:ascii="Courier New" w:eastAsia="Times New Roman" w:hAnsi="Courier New" w:cs="Courier New"/>
          <w:lang w:eastAsia="cs-CZ"/>
        </w:rPr>
      </w:pPr>
    </w:p>
    <w:p w14:paraId="7994A93D" w14:textId="6632D28C" w:rsidR="008E6887" w:rsidRPr="00FE42B2" w:rsidRDefault="00A5407A" w:rsidP="00196599">
      <w:pPr>
        <w:tabs>
          <w:tab w:val="right" w:pos="9923"/>
        </w:tabs>
        <w:spacing w:after="0" w:line="240" w:lineRule="auto"/>
        <w:jc w:val="both"/>
        <w:rPr>
          <w:rFonts w:ascii="Courier New" w:eastAsia="Times New Roman" w:hAnsi="Courier New" w:cs="Courier New"/>
          <w:bCs/>
          <w:lang w:eastAsia="cs-CZ"/>
        </w:rPr>
      </w:pPr>
      <w:r w:rsidRPr="00FE42B2">
        <w:rPr>
          <w:rFonts w:ascii="Courier New" w:eastAsia="Times New Roman" w:hAnsi="Courier New" w:cs="Courier New"/>
          <w:bCs/>
          <w:noProof/>
          <w:lang w:eastAsia="cs-CZ"/>
        </w:rPr>
        <mc:AlternateContent>
          <mc:Choice Requires="wps">
            <w:drawing>
              <wp:anchor distT="0" distB="0" distL="114300" distR="114300" simplePos="0" relativeHeight="251681792" behindDoc="0" locked="0" layoutInCell="1" allowOverlap="1" wp14:anchorId="626AED53" wp14:editId="63354CCA">
                <wp:simplePos x="0" y="0"/>
                <wp:positionH relativeFrom="column">
                  <wp:posOffset>189230</wp:posOffset>
                </wp:positionH>
                <wp:positionV relativeFrom="paragraph">
                  <wp:posOffset>87630</wp:posOffset>
                </wp:positionV>
                <wp:extent cx="6186170" cy="2695575"/>
                <wp:effectExtent l="19050" t="400050" r="43180" b="47625"/>
                <wp:wrapNone/>
                <wp:docPr id="146" name="Řečová bublina: oválný bublinový popisek 146"/>
                <wp:cNvGraphicFramePr/>
                <a:graphic xmlns:a="http://schemas.openxmlformats.org/drawingml/2006/main">
                  <a:graphicData uri="http://schemas.microsoft.com/office/word/2010/wordprocessingShape">
                    <wps:wsp>
                      <wps:cNvSpPr/>
                      <wps:spPr>
                        <a:xfrm>
                          <a:off x="0" y="0"/>
                          <a:ext cx="6186170" cy="2695575"/>
                        </a:xfrm>
                        <a:prstGeom prst="wedgeEllipseCallout">
                          <a:avLst>
                            <a:gd name="adj1" fmla="val -49609"/>
                            <a:gd name="adj2" fmla="val -64148"/>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8C2833" w14:textId="546AB311"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7DBE" w:rsidRP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prosinci 2023 změnila agentura Moody´s ratingový výhled města Ostravy z negativního na stabilní a potvrdila stávající dlouhodobý rating na úrovni Aa3</w:t>
                            </w:r>
                            <w:r w:rsid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7DBE" w:rsidRP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tomuto kroku přistoupila poté, kdy provedla stejnou změnu výhledu ratingu u České republiky, a to z důvodu výrazného snížení rizik souvisejících s dodávkami ruského plynu, dále zohledněním schválené fiskální konsolidace v objemu přibližně 2 % HDP pro příští dva roky, která stabilizuje dluh veřejných financí na současné úrovni, a postupu v přípravě penzijní reformy.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AED53" id="Řečová bublina: oválný bublinový popisek 146" o:spid="_x0000_s1055" type="#_x0000_t63" style="position:absolute;left:0;text-align:left;margin-left:14.9pt;margin-top:6.9pt;width:487.1pt;height:21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" adj="84,-3056" filled="f" strokecolor="black [3213]" strokeweight="1pt">
                <v:textbox>
                  <w:txbxContent>
                    <w:p w14:paraId="508C2833" w14:textId="546AB311" w:rsidR="008E6887" w:rsidRPr="008E6887" w:rsidRDefault="008E6887" w:rsidP="00A5407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07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7DBE" w:rsidRP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prosinci 2023 změnila agentura Moody´s ratingový výhled města Ostravy z negativního na stabilní a potvrdila stávající dlouhodobý rating na úrovni Aa3</w:t>
                      </w:r>
                      <w:r w:rsid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C7DBE" w:rsidRPr="003C7DB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 tomuto kroku přistoupila poté, kdy provedla stejnou změnu výhledu ratingu u České republiky, a to z důvodu výrazného snížení rizik souvisejících s dodávkami ruského plynu, dále zohledněním schválené fiskální konsolidace v objemu přibližně 2 % HDP pro příští dva roky, která stabilizuje dluh veřejných financí na současné úrovni, a postupu v přípravě penzijní reformy.</w:t>
                      </w:r>
                    </w:p>
                  </w:txbxContent>
                </v:textbox>
              </v:shape>
            </w:pict>
          </mc:Fallback>
        </mc:AlternateContent>
      </w:r>
    </w:p>
    <w:p w14:paraId="24014C03" w14:textId="60CDDA64" w:rsidR="008E6887" w:rsidRPr="00FE42B2" w:rsidRDefault="008E6887" w:rsidP="00196599">
      <w:pPr>
        <w:tabs>
          <w:tab w:val="right" w:pos="9923"/>
        </w:tabs>
        <w:spacing w:after="0" w:line="240" w:lineRule="auto"/>
        <w:jc w:val="both"/>
        <w:rPr>
          <w:rFonts w:ascii="Courier New" w:eastAsia="Times New Roman" w:hAnsi="Courier New" w:cs="Courier New"/>
          <w:bCs/>
          <w:lang w:eastAsia="cs-CZ"/>
        </w:rPr>
      </w:pPr>
    </w:p>
    <w:p w14:paraId="54401D39" w14:textId="250B71BD" w:rsidR="008E6887" w:rsidRPr="00FE42B2" w:rsidRDefault="008E6887" w:rsidP="00196599">
      <w:pPr>
        <w:tabs>
          <w:tab w:val="right" w:pos="9923"/>
        </w:tabs>
        <w:spacing w:after="0" w:line="240" w:lineRule="auto"/>
        <w:jc w:val="both"/>
        <w:rPr>
          <w:rFonts w:ascii="Courier New" w:eastAsia="Times New Roman" w:hAnsi="Courier New" w:cs="Courier New"/>
          <w:bCs/>
          <w:lang w:eastAsia="cs-CZ"/>
        </w:rPr>
      </w:pPr>
    </w:p>
    <w:p w14:paraId="43172438" w14:textId="53FDD367" w:rsidR="004E678C" w:rsidRPr="00FE42B2" w:rsidRDefault="004E678C" w:rsidP="00196599">
      <w:pPr>
        <w:tabs>
          <w:tab w:val="right" w:pos="9923"/>
        </w:tabs>
        <w:spacing w:after="0" w:line="240" w:lineRule="auto"/>
        <w:jc w:val="both"/>
        <w:rPr>
          <w:rFonts w:ascii="Courier New" w:eastAsia="Times New Roman" w:hAnsi="Courier New" w:cs="Courier New"/>
          <w:bCs/>
          <w:lang w:eastAsia="cs-CZ"/>
        </w:rPr>
      </w:pPr>
    </w:p>
    <w:p w14:paraId="4BA3F713" w14:textId="6C4A79E1" w:rsidR="004E678C" w:rsidRPr="00FE42B2" w:rsidRDefault="004E678C" w:rsidP="00196599">
      <w:pPr>
        <w:tabs>
          <w:tab w:val="right" w:pos="9923"/>
        </w:tabs>
        <w:spacing w:after="0" w:line="240" w:lineRule="auto"/>
        <w:jc w:val="both"/>
        <w:rPr>
          <w:rFonts w:ascii="Courier New" w:eastAsia="Times New Roman" w:hAnsi="Courier New" w:cs="Courier New"/>
          <w:bCs/>
          <w:lang w:eastAsia="cs-CZ"/>
        </w:rPr>
      </w:pPr>
    </w:p>
    <w:p w14:paraId="00328EC0" w14:textId="2E9AFF58" w:rsidR="004E678C" w:rsidRPr="00FE42B2" w:rsidRDefault="004E678C" w:rsidP="00196599">
      <w:pPr>
        <w:tabs>
          <w:tab w:val="right" w:pos="9923"/>
        </w:tabs>
        <w:spacing w:after="0" w:line="240" w:lineRule="auto"/>
        <w:jc w:val="both"/>
        <w:rPr>
          <w:rFonts w:ascii="Courier New" w:eastAsia="Times New Roman" w:hAnsi="Courier New" w:cs="Courier New"/>
          <w:bCs/>
          <w:lang w:eastAsia="cs-CZ"/>
        </w:rPr>
      </w:pPr>
    </w:p>
    <w:p w14:paraId="0B42912A" w14:textId="77777777" w:rsidR="004E678C" w:rsidRPr="00FE42B2" w:rsidRDefault="004E678C" w:rsidP="00196599">
      <w:pPr>
        <w:tabs>
          <w:tab w:val="right" w:pos="9923"/>
        </w:tabs>
        <w:spacing w:after="0" w:line="240" w:lineRule="auto"/>
        <w:jc w:val="both"/>
        <w:rPr>
          <w:rFonts w:ascii="Courier New" w:eastAsia="Times New Roman" w:hAnsi="Courier New" w:cs="Courier New"/>
          <w:bCs/>
          <w:lang w:eastAsia="cs-CZ"/>
        </w:rPr>
      </w:pPr>
    </w:p>
    <w:p w14:paraId="39342E15"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2D717B60"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38598E9D"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28E062AC"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11EF9942"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6FB10EB4"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4007EDD9"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2B997E35"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14E8B2D0"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7FD76614" w14:textId="77777777" w:rsidR="00FE42B2" w:rsidRPr="00FE42B2" w:rsidRDefault="00FE42B2" w:rsidP="00196599">
      <w:pPr>
        <w:tabs>
          <w:tab w:val="right" w:pos="9923"/>
        </w:tabs>
        <w:spacing w:after="0" w:line="240" w:lineRule="auto"/>
        <w:jc w:val="both"/>
        <w:rPr>
          <w:rFonts w:ascii="Courier New" w:eastAsia="Times New Roman" w:hAnsi="Courier New" w:cs="Courier New"/>
          <w:bCs/>
          <w:lang w:eastAsia="cs-CZ"/>
        </w:rPr>
      </w:pPr>
    </w:p>
    <w:p w14:paraId="1550AD7E" w14:textId="77777777" w:rsidR="008E6887" w:rsidRPr="00FE42B2" w:rsidRDefault="008E6887" w:rsidP="00196599">
      <w:pPr>
        <w:tabs>
          <w:tab w:val="right" w:pos="9923"/>
        </w:tabs>
        <w:spacing w:after="0" w:line="240" w:lineRule="auto"/>
        <w:jc w:val="both"/>
      </w:pPr>
    </w:p>
    <w:p w14:paraId="0F0ED87B" w14:textId="4793A3D3" w:rsidR="00E27763" w:rsidRPr="00FE42B2" w:rsidRDefault="00E27763">
      <w:r w:rsidRPr="00FE42B2">
        <w:br w:type="page"/>
      </w:r>
    </w:p>
    <w:p w14:paraId="649B37F5" w14:textId="19FCD1D3" w:rsidR="00E27763" w:rsidRPr="00B37622" w:rsidRDefault="00E27763" w:rsidP="00E27763">
      <w:pPr>
        <w:pStyle w:val="Zvrenet02"/>
      </w:pPr>
      <w:bookmarkStart w:id="42" w:name="_Toc170372066"/>
      <w:r w:rsidRPr="00B37622">
        <w:lastRenderedPageBreak/>
        <w:t xml:space="preserve">Odbor kancelář primátora – oddělení krizového řízení – hasičský záchranný sbor moravskoslezského kraje </w:t>
      </w:r>
      <w:r w:rsidRPr="00B37622">
        <w:rPr>
          <w:sz w:val="22"/>
        </w:rPr>
        <w:t>(ORJ 121)</w:t>
      </w:r>
      <w:bookmarkEnd w:id="42"/>
    </w:p>
    <w:p w14:paraId="62786978" w14:textId="77777777" w:rsidR="00B37622" w:rsidRPr="00B37622" w:rsidRDefault="00B37622" w:rsidP="00B37622">
      <w:pPr>
        <w:spacing w:after="0" w:line="240" w:lineRule="auto"/>
        <w:jc w:val="both"/>
        <w:rPr>
          <w:rFonts w:ascii="Courier New" w:eastAsia="Times New Roman" w:hAnsi="Courier New" w:cs="Courier New"/>
          <w:bCs/>
          <w:lang w:eastAsia="cs-CZ"/>
        </w:rPr>
      </w:pPr>
      <w:r w:rsidRPr="00B37622">
        <w:rPr>
          <w:rFonts w:ascii="Courier New" w:eastAsia="Times New Roman" w:hAnsi="Courier New" w:cs="Courier New"/>
          <w:lang w:eastAsia="cs-CZ"/>
        </w:rPr>
        <w:t xml:space="preserve">Schválený rozpočet odboru pro rok 2023 ve výši </w:t>
      </w:r>
      <w:r w:rsidRPr="00B37622">
        <w:rPr>
          <w:rFonts w:ascii="Courier New" w:eastAsia="Times New Roman" w:hAnsi="Courier New" w:cs="Courier New"/>
          <w:b/>
          <w:lang w:eastAsia="cs-CZ"/>
        </w:rPr>
        <w:t>52 733</w:t>
      </w:r>
      <w:r w:rsidRPr="00B37622">
        <w:rPr>
          <w:rFonts w:ascii="Courier New" w:eastAsia="Times New Roman" w:hAnsi="Courier New" w:cs="Courier New"/>
          <w:b/>
          <w:bCs/>
          <w:lang w:eastAsia="cs-CZ"/>
        </w:rPr>
        <w:t> tis.Kč</w:t>
      </w:r>
      <w:r w:rsidRPr="00B37622">
        <w:rPr>
          <w:rFonts w:ascii="Courier New" w:eastAsia="Times New Roman" w:hAnsi="Courier New" w:cs="Courier New"/>
          <w:lang w:eastAsia="cs-CZ"/>
        </w:rPr>
        <w:t xml:space="preserve"> byl ve sledovaném období upraven na částku </w:t>
      </w:r>
      <w:r w:rsidRPr="00B37622">
        <w:rPr>
          <w:rFonts w:ascii="Courier New" w:eastAsia="Times New Roman" w:hAnsi="Courier New" w:cs="Courier New"/>
          <w:b/>
          <w:lang w:eastAsia="cs-CZ"/>
        </w:rPr>
        <w:t>28</w:t>
      </w:r>
      <w:r w:rsidRPr="00B37622">
        <w:rPr>
          <w:rFonts w:ascii="Courier New" w:eastAsia="Times New Roman" w:hAnsi="Courier New" w:cs="Courier New"/>
          <w:b/>
          <w:bCs/>
          <w:lang w:eastAsia="cs-CZ"/>
        </w:rPr>
        <w:t xml:space="preserve"> 875 tis.Kč, </w:t>
      </w:r>
      <w:r w:rsidRPr="00B37622">
        <w:rPr>
          <w:rFonts w:ascii="Courier New" w:eastAsia="Times New Roman" w:hAnsi="Courier New" w:cs="Courier New"/>
          <w:bCs/>
          <w:lang w:eastAsia="cs-CZ"/>
        </w:rPr>
        <w:t>a to následovně:</w:t>
      </w:r>
    </w:p>
    <w:p w14:paraId="407315B5" w14:textId="77777777" w:rsidR="00B37622" w:rsidRPr="00B37622" w:rsidRDefault="00B37622" w:rsidP="00B37622">
      <w:pPr>
        <w:spacing w:after="0" w:line="240" w:lineRule="auto"/>
        <w:jc w:val="both"/>
        <w:rPr>
          <w:rFonts w:ascii="Courier New" w:eastAsia="Times New Roman" w:hAnsi="Courier New" w:cs="Times New Roman"/>
          <w:bCs/>
          <w:lang w:eastAsia="cs-CZ"/>
        </w:rPr>
      </w:pPr>
    </w:p>
    <w:p w14:paraId="1A1496ED" w14:textId="77777777" w:rsidR="00B37622" w:rsidRPr="00B37622" w:rsidRDefault="00B37622" w:rsidP="00B37622">
      <w:pPr>
        <w:spacing w:after="0" w:line="240" w:lineRule="auto"/>
        <w:jc w:val="both"/>
        <w:rPr>
          <w:rFonts w:ascii="Courier New" w:eastAsia="Times New Roman" w:hAnsi="Courier New" w:cs="Times New Roman"/>
          <w:b/>
          <w:bCs/>
          <w:lang w:eastAsia="cs-CZ"/>
        </w:rPr>
      </w:pPr>
      <w:r w:rsidRPr="00B37622">
        <w:rPr>
          <w:rFonts w:ascii="Courier New" w:eastAsia="Times New Roman" w:hAnsi="Courier New" w:cs="Courier New"/>
          <w:b/>
          <w:bCs/>
          <w:spacing w:val="144"/>
          <w:lang w:eastAsia="cs-CZ"/>
        </w:rPr>
        <w:t>zvýšení</w:t>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bCs/>
          <w:spacing w:val="144"/>
          <w:lang w:eastAsia="cs-CZ"/>
        </w:rPr>
        <w:tab/>
        <w:t xml:space="preserve">  </w:t>
      </w:r>
      <w:r w:rsidRPr="00B37622">
        <w:rPr>
          <w:rFonts w:ascii="Courier New" w:eastAsia="Times New Roman" w:hAnsi="Courier New" w:cs="Times New Roman"/>
          <w:b/>
          <w:lang w:eastAsia="cs-CZ"/>
        </w:rPr>
        <w:t>3 060 tis.Kč</w:t>
      </w:r>
    </w:p>
    <w:p w14:paraId="22EEB13B"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z Fondu pro upevnění veřejného pořádku, bezpečnosti,</w:t>
      </w:r>
    </w:p>
    <w:p w14:paraId="3A11E193"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ochrany osob a majetku</w:t>
      </w:r>
      <w:r w:rsidRPr="00B37622">
        <w:rPr>
          <w:rFonts w:ascii="Courier New" w:eastAsia="Times New Roman" w:hAnsi="Courier New" w:cs="Courier New"/>
          <w:b/>
          <w:color w:val="FF0000"/>
          <w:lang w:eastAsia="cs-CZ"/>
        </w:rPr>
        <w:tab/>
      </w:r>
      <w:r w:rsidRPr="00B37622">
        <w:rPr>
          <w:rFonts w:ascii="Courier New" w:eastAsia="Times New Roman" w:hAnsi="Courier New" w:cs="Courier New"/>
          <w:b/>
          <w:color w:val="000000"/>
          <w:lang w:eastAsia="cs-CZ"/>
        </w:rPr>
        <w:t>1</w:t>
      </w:r>
      <w:r w:rsidRPr="00B37622">
        <w:rPr>
          <w:rFonts w:ascii="Courier New" w:eastAsia="Times New Roman" w:hAnsi="Courier New" w:cs="Courier New"/>
          <w:b/>
          <w:lang w:eastAsia="cs-CZ"/>
        </w:rPr>
        <w:t> 760 tis.Kč</w:t>
      </w:r>
    </w:p>
    <w:p w14:paraId="5B07A6A2"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lang w:eastAsia="cs-CZ"/>
        </w:rPr>
        <w:t xml:space="preserve">- </w:t>
      </w:r>
      <w:r w:rsidRPr="00B37622">
        <w:rPr>
          <w:rFonts w:ascii="CourierNew" w:eastAsia="Calibri" w:hAnsi="CourierNew" w:cs="CourierNew"/>
        </w:rPr>
        <w:t>projekt „Protipovodňová opatření ve městě Ostrava“</w:t>
      </w:r>
      <w:r w:rsidRPr="00B37622">
        <w:rPr>
          <w:rFonts w:ascii="CourierNew" w:eastAsia="Calibri" w:hAnsi="CourierNew" w:cs="CourierNew"/>
        </w:rPr>
        <w:tab/>
        <w:t>1 760 tis.Kč</w:t>
      </w:r>
    </w:p>
    <w:p w14:paraId="4F9073B6"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 xml:space="preserve">z běžných výdajů </w:t>
      </w:r>
      <w:bookmarkStart w:id="43" w:name="_Hlk161131545"/>
      <w:r w:rsidRPr="00B37622">
        <w:rPr>
          <w:rFonts w:ascii="Courier New" w:eastAsia="Times New Roman" w:hAnsi="Courier New" w:cs="Courier New"/>
          <w:b/>
          <w:lang w:eastAsia="cs-CZ"/>
        </w:rPr>
        <w:t>odboru kanceláře primátora – oddělení krizového</w:t>
      </w:r>
    </w:p>
    <w:p w14:paraId="73B3E54E"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řízení</w:t>
      </w:r>
      <w:bookmarkEnd w:id="43"/>
      <w:r w:rsidRPr="00B37622">
        <w:rPr>
          <w:rFonts w:ascii="Courier New" w:eastAsia="Times New Roman" w:hAnsi="Courier New" w:cs="Courier New"/>
          <w:b/>
          <w:lang w:eastAsia="cs-CZ"/>
        </w:rPr>
        <w:tab/>
        <w:t>1 tis.Kč</w:t>
      </w:r>
    </w:p>
    <w:p w14:paraId="5770D985"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 New" w:eastAsia="Times New Roman" w:hAnsi="Courier New" w:cs="Courier New"/>
          <w:lang w:eastAsia="cs-CZ"/>
        </w:rPr>
        <w:t>-</w:t>
      </w:r>
      <w:r w:rsidRPr="00B37622">
        <w:rPr>
          <w:rFonts w:ascii="CourierNew" w:eastAsia="Calibri" w:hAnsi="CourierNew" w:cs="CourierNew"/>
        </w:rPr>
        <w:t xml:space="preserve"> instalace VZT na IVC Ostrava – Zábřeh a Slezská Ostrava</w:t>
      </w:r>
      <w:r w:rsidRPr="00B37622">
        <w:rPr>
          <w:rFonts w:ascii="CourierNew" w:eastAsia="Calibri" w:hAnsi="CourierNew" w:cs="CourierNew"/>
        </w:rPr>
        <w:tab/>
        <w:t>1 tis.Kč</w:t>
      </w:r>
    </w:p>
    <w:p w14:paraId="1F55AAA5"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z odboru investičního</w:t>
      </w:r>
      <w:r w:rsidRPr="00B37622">
        <w:rPr>
          <w:rFonts w:ascii="Courier New" w:eastAsia="Times New Roman" w:hAnsi="Courier New" w:cs="Courier New"/>
          <w:b/>
          <w:lang w:eastAsia="cs-CZ"/>
        </w:rPr>
        <w:tab/>
        <w:t>1 299 tis.Kč</w:t>
      </w:r>
    </w:p>
    <w:p w14:paraId="348041ED"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 New" w:eastAsia="Times New Roman" w:hAnsi="Courier New" w:cs="Courier New"/>
          <w:lang w:eastAsia="cs-CZ"/>
        </w:rPr>
        <w:t>-</w:t>
      </w:r>
      <w:r w:rsidRPr="00B37622">
        <w:rPr>
          <w:rFonts w:ascii="CourierNew" w:eastAsia="Calibri" w:hAnsi="CourierNew" w:cs="CourierNew"/>
        </w:rPr>
        <w:t xml:space="preserve"> projekt „Revitalizace areálu bývalých kasáren Hranečník –</w:t>
      </w:r>
    </w:p>
    <w:p w14:paraId="376DED9A"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New" w:eastAsia="Calibri" w:hAnsi="CourierNew" w:cs="CourierNew"/>
        </w:rPr>
        <w:t xml:space="preserve">  příprava území II. Etapa“</w:t>
      </w:r>
      <w:r w:rsidRPr="00B37622">
        <w:rPr>
          <w:rFonts w:ascii="CourierNew" w:eastAsia="Calibri" w:hAnsi="CourierNew" w:cs="CourierNew"/>
        </w:rPr>
        <w:tab/>
        <w:t>1 299 tis.Kč</w:t>
      </w:r>
    </w:p>
    <w:p w14:paraId="0F40F1E2" w14:textId="77777777" w:rsidR="00B37622" w:rsidRPr="00B37622" w:rsidRDefault="00B37622" w:rsidP="00B37622">
      <w:pPr>
        <w:tabs>
          <w:tab w:val="right" w:pos="9923"/>
        </w:tabs>
        <w:spacing w:after="0" w:line="240" w:lineRule="auto"/>
        <w:jc w:val="both"/>
        <w:rPr>
          <w:rFonts w:ascii="Courier New" w:eastAsia="MS Mincho" w:hAnsi="Courier New" w:cs="Courier New"/>
          <w:b/>
          <w:spacing w:val="144"/>
          <w:lang w:eastAsia="cs-CZ"/>
        </w:rPr>
      </w:pPr>
    </w:p>
    <w:p w14:paraId="498C22C6" w14:textId="78D6AEDB"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bCs/>
          <w:spacing w:val="144"/>
          <w:lang w:eastAsia="cs-CZ"/>
        </w:rPr>
        <w:t>snížení</w:t>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lang w:eastAsia="cs-CZ"/>
        </w:rPr>
        <w:t>26 918 tis.Kč</w:t>
      </w:r>
    </w:p>
    <w:p w14:paraId="201EDE33" w14:textId="3D2FE4FF"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do odboru kanceláře primátora – oddělení krizového řízení</w:t>
      </w:r>
      <w:r w:rsidRPr="00B37622">
        <w:rPr>
          <w:rFonts w:ascii="Courier New" w:eastAsia="Times New Roman" w:hAnsi="Courier New" w:cs="Courier New"/>
          <w:b/>
          <w:lang w:eastAsia="cs-CZ"/>
        </w:rPr>
        <w:tab/>
        <w:t>15 837 tis.Kč</w:t>
      </w:r>
    </w:p>
    <w:p w14:paraId="5B3EFCF4"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CAS Radvanice</w:t>
      </w:r>
      <w:r w:rsidRPr="00B37622">
        <w:rPr>
          <w:rFonts w:ascii="Courier New" w:eastAsia="Times New Roman" w:hAnsi="Courier New" w:cs="Courier New"/>
          <w:lang w:eastAsia="cs-CZ"/>
        </w:rPr>
        <w:tab/>
        <w:t>10 463 tis.Kč</w:t>
      </w:r>
    </w:p>
    <w:p w14:paraId="1A7AFFD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CAS Hošťálkovice</w:t>
      </w:r>
      <w:r w:rsidRPr="00B37622">
        <w:rPr>
          <w:rFonts w:ascii="Courier New" w:eastAsia="Times New Roman" w:hAnsi="Courier New" w:cs="Courier New"/>
          <w:lang w:eastAsia="cs-CZ"/>
        </w:rPr>
        <w:tab/>
        <w:t>5 374 tis.Kč</w:t>
      </w:r>
    </w:p>
    <w:p w14:paraId="7BB5EE30" w14:textId="77777777"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lang w:eastAsia="cs-CZ"/>
        </w:rPr>
        <w:t>převod do roku 2024</w:t>
      </w:r>
      <w:r w:rsidRPr="00B37622">
        <w:rPr>
          <w:rFonts w:ascii="Courier New" w:eastAsia="Times New Roman" w:hAnsi="Courier New" w:cs="Courier New"/>
          <w:b/>
          <w:color w:val="FF0000"/>
          <w:lang w:eastAsia="cs-CZ"/>
        </w:rPr>
        <w:tab/>
      </w:r>
      <w:r w:rsidRPr="00B37622">
        <w:rPr>
          <w:rFonts w:ascii="Courier New" w:eastAsia="Times New Roman" w:hAnsi="Courier New" w:cs="Courier New"/>
          <w:b/>
          <w:color w:val="000000"/>
          <w:lang w:eastAsia="cs-CZ"/>
        </w:rPr>
        <w:t>11 08</w:t>
      </w:r>
      <w:r w:rsidRPr="00B37622">
        <w:rPr>
          <w:rFonts w:ascii="Courier New" w:eastAsia="Times New Roman" w:hAnsi="Courier New" w:cs="Courier New"/>
          <w:b/>
          <w:lang w:eastAsia="cs-CZ"/>
        </w:rPr>
        <w:t>1 tis.Kč</w:t>
      </w:r>
    </w:p>
    <w:p w14:paraId="0D7F96C9"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projekt „Rekonstrukce střešního pláště dilatačních celků</w:t>
      </w:r>
    </w:p>
    <w:p w14:paraId="72C84D7F"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lang w:eastAsia="cs-CZ"/>
        </w:rPr>
        <w:t xml:space="preserve">  B a C budovy IVC Ostrava-Zábřeh“</w:t>
      </w:r>
      <w:r w:rsidRPr="00B37622">
        <w:rPr>
          <w:rFonts w:ascii="Courier New" w:eastAsia="Times New Roman" w:hAnsi="Courier New" w:cs="Courier New"/>
          <w:lang w:eastAsia="cs-CZ"/>
        </w:rPr>
        <w:tab/>
        <w:t>11 081 tis.Kč</w:t>
      </w:r>
    </w:p>
    <w:p w14:paraId="0951EEFC"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p>
    <w:p w14:paraId="2749F81D" w14:textId="53A79EEB" w:rsidR="00B37622" w:rsidRPr="00B37622" w:rsidRDefault="00B37622" w:rsidP="00B37622">
      <w:pPr>
        <w:tabs>
          <w:tab w:val="right" w:pos="9923"/>
        </w:tabs>
        <w:spacing w:after="0" w:line="240" w:lineRule="auto"/>
        <w:jc w:val="both"/>
        <w:rPr>
          <w:rFonts w:ascii="Courier New" w:eastAsia="Times New Roman" w:hAnsi="Courier New" w:cs="Courier New"/>
          <w:b/>
          <w:lang w:eastAsia="cs-CZ"/>
        </w:rPr>
      </w:pPr>
      <w:r w:rsidRPr="00B37622">
        <w:rPr>
          <w:rFonts w:ascii="Courier New" w:eastAsia="Times New Roman" w:hAnsi="Courier New" w:cs="Courier New"/>
          <w:b/>
          <w:bCs/>
          <w:spacing w:val="144"/>
          <w:lang w:eastAsia="cs-CZ"/>
        </w:rPr>
        <w:t>celkové snížení</w:t>
      </w:r>
      <w:r w:rsidRPr="00B37622">
        <w:rPr>
          <w:rFonts w:ascii="Courier New" w:eastAsia="Times New Roman" w:hAnsi="Courier New" w:cs="Courier New"/>
          <w:b/>
          <w:bCs/>
          <w:spacing w:val="144"/>
          <w:lang w:eastAsia="cs-CZ"/>
        </w:rPr>
        <w:tab/>
      </w:r>
      <w:r w:rsidRPr="00B37622">
        <w:rPr>
          <w:rFonts w:ascii="Courier New" w:eastAsia="Times New Roman" w:hAnsi="Courier New" w:cs="Courier New"/>
          <w:b/>
          <w:lang w:eastAsia="cs-CZ"/>
        </w:rPr>
        <w:t xml:space="preserve"> 23 858 tis.Kč</w:t>
      </w:r>
    </w:p>
    <w:p w14:paraId="5BC03DB6" w14:textId="77777777" w:rsidR="00B37622" w:rsidRPr="00B37622" w:rsidRDefault="00B37622" w:rsidP="00B37622">
      <w:pPr>
        <w:tabs>
          <w:tab w:val="left" w:pos="7920"/>
          <w:tab w:val="left" w:pos="8100"/>
        </w:tabs>
        <w:overflowPunct w:val="0"/>
        <w:autoSpaceDE w:val="0"/>
        <w:autoSpaceDN w:val="0"/>
        <w:adjustRightInd w:val="0"/>
        <w:spacing w:after="0" w:line="240" w:lineRule="auto"/>
        <w:jc w:val="both"/>
        <w:textAlignment w:val="baseline"/>
        <w:rPr>
          <w:rFonts w:ascii="Courier New" w:eastAsia="Times New Roman" w:hAnsi="Courier New" w:cs="Times New Roman"/>
          <w:color w:val="FF0000"/>
          <w:lang w:eastAsia="cs-CZ"/>
        </w:rPr>
      </w:pPr>
    </w:p>
    <w:p w14:paraId="790C4C66" w14:textId="77777777" w:rsidR="00B37622" w:rsidRPr="00B37622" w:rsidRDefault="00B37622" w:rsidP="00B37622">
      <w:pPr>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B37622">
        <w:rPr>
          <w:rFonts w:ascii="Courier New" w:eastAsia="Times New Roman" w:hAnsi="Courier New" w:cs="Times New Roman"/>
          <w:lang w:eastAsia="cs-CZ"/>
        </w:rPr>
        <w:t xml:space="preserve">Celkové výdaje ORJ 121 dosáhly k 31.12.2023 výše </w:t>
      </w:r>
      <w:r w:rsidRPr="00B37622">
        <w:rPr>
          <w:rFonts w:ascii="Courier New" w:eastAsia="Times New Roman" w:hAnsi="Courier New" w:cs="Times New Roman"/>
          <w:b/>
          <w:lang w:eastAsia="cs-CZ"/>
        </w:rPr>
        <w:t>28 844 tis.Kč</w:t>
      </w:r>
      <w:r w:rsidRPr="00B37622">
        <w:rPr>
          <w:rFonts w:ascii="Courier New" w:eastAsia="Times New Roman" w:hAnsi="Courier New" w:cs="Times New Roman"/>
          <w:lang w:eastAsia="cs-CZ"/>
        </w:rPr>
        <w:t xml:space="preserve">, což představuje plnění k upravenému rozpočtu na 99,89 %; čerpání je vykázáno na následujících paragrafech:  </w:t>
      </w:r>
    </w:p>
    <w:p w14:paraId="67DBEABA"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p>
    <w:p w14:paraId="7AC8BD34"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r w:rsidRPr="00B37622">
        <w:rPr>
          <w:rFonts w:ascii="Courier New" w:eastAsia="Times New Roman" w:hAnsi="Courier New" w:cs="Times New Roman"/>
          <w:b/>
          <w:lang w:eastAsia="cs-CZ"/>
        </w:rPr>
        <w:t>§ 5212 - ochrana obyvatelstva</w:t>
      </w:r>
      <w:r w:rsidRPr="00B37622">
        <w:rPr>
          <w:rFonts w:ascii="Courier New" w:eastAsia="Times New Roman" w:hAnsi="Courier New" w:cs="Times New Roman"/>
          <w:b/>
          <w:lang w:eastAsia="cs-CZ"/>
        </w:rPr>
        <w:tab/>
        <w:t>1 760 tis.Kč</w:t>
      </w:r>
    </w:p>
    <w:p w14:paraId="020F79B7"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 New" w:eastAsia="Times New Roman" w:hAnsi="Courier New" w:cs="Times New Roman"/>
          <w:b/>
          <w:lang w:eastAsia="cs-CZ"/>
        </w:rPr>
        <w:t>- i</w:t>
      </w:r>
      <w:r w:rsidRPr="00B37622">
        <w:rPr>
          <w:rFonts w:ascii="CourierNew" w:eastAsia="Calibri" w:hAnsi="CourierNew" w:cs="CourierNew"/>
          <w:b/>
        </w:rPr>
        <w:t>nvestiční transfer</w:t>
      </w:r>
      <w:r w:rsidRPr="00B37622">
        <w:rPr>
          <w:rFonts w:ascii="CourierNew" w:eastAsia="Calibri" w:hAnsi="CourierNew" w:cs="CourierNew"/>
        </w:rPr>
        <w:t xml:space="preserve"> na projekt „Protipovodňová opatření </w:t>
      </w:r>
    </w:p>
    <w:p w14:paraId="26BD24D8"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New" w:eastAsia="Calibri" w:hAnsi="CourierNew" w:cs="CourierNew"/>
        </w:rPr>
        <w:t xml:space="preserve">  ve městě Ostrava“</w:t>
      </w:r>
      <w:r w:rsidRPr="00B37622">
        <w:rPr>
          <w:rFonts w:ascii="CourierNew" w:eastAsia="Calibri" w:hAnsi="CourierNew" w:cs="CourierNew"/>
        </w:rPr>
        <w:tab/>
        <w:t>1 760 tis.Kč</w:t>
      </w:r>
    </w:p>
    <w:p w14:paraId="413B3143"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p>
    <w:p w14:paraId="16DDAA10"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5511 - požární ochrana - profesionální část</w:t>
      </w:r>
      <w:r w:rsidRPr="00B37622">
        <w:rPr>
          <w:rFonts w:ascii="Courier New" w:eastAsia="Times New Roman" w:hAnsi="Courier New" w:cs="Courier New"/>
          <w:lang w:eastAsia="cs-CZ"/>
        </w:rPr>
        <w:tab/>
      </w:r>
      <w:r w:rsidRPr="00B37622">
        <w:rPr>
          <w:rFonts w:ascii="Courier New" w:eastAsia="Times New Roman" w:hAnsi="Courier New" w:cs="Courier New"/>
          <w:b/>
          <w:lang w:eastAsia="cs-CZ"/>
        </w:rPr>
        <w:t>18</w:t>
      </w:r>
      <w:r w:rsidRPr="00B37622">
        <w:rPr>
          <w:rFonts w:ascii="Courier New" w:eastAsia="Times New Roman" w:hAnsi="Courier New" w:cs="Courier New"/>
          <w:b/>
          <w:bCs/>
          <w:lang w:eastAsia="cs-CZ"/>
        </w:rPr>
        <w:t xml:space="preserve"> 000 tis.Kč</w:t>
      </w:r>
    </w:p>
    <w:p w14:paraId="50D1EFAB"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b/>
          <w:bCs/>
          <w:lang w:eastAsia="cs-CZ"/>
        </w:rPr>
        <w:t>- neinvestiční transfer</w:t>
      </w:r>
      <w:r w:rsidRPr="00B37622">
        <w:rPr>
          <w:rFonts w:ascii="Courier New" w:eastAsia="Times New Roman" w:hAnsi="Courier New" w:cs="Courier New"/>
          <w:color w:val="FF0000"/>
          <w:lang w:eastAsia="cs-CZ"/>
        </w:rPr>
        <w:tab/>
      </w:r>
      <w:r w:rsidRPr="00B37622">
        <w:rPr>
          <w:rFonts w:ascii="Courier New" w:eastAsia="Times New Roman" w:hAnsi="Courier New" w:cs="Courier New"/>
          <w:color w:val="000000"/>
          <w:lang w:eastAsia="cs-CZ"/>
        </w:rPr>
        <w:t>18 000 tis.Kč</w:t>
      </w:r>
    </w:p>
    <w:p w14:paraId="20E45461" w14:textId="77777777" w:rsidR="00B37622" w:rsidRPr="00B37622" w:rsidRDefault="00B37622" w:rsidP="00B37622">
      <w:pPr>
        <w:tabs>
          <w:tab w:val="right" w:pos="9923"/>
        </w:tabs>
        <w:spacing w:after="120" w:line="240" w:lineRule="auto"/>
        <w:jc w:val="both"/>
        <w:rPr>
          <w:rFonts w:ascii="Courier New" w:eastAsia="Times New Roman" w:hAnsi="Courier New" w:cs="Courier New"/>
          <w:b/>
          <w:bCs/>
          <w:lang w:eastAsia="cs-CZ"/>
        </w:rPr>
      </w:pPr>
    </w:p>
    <w:p w14:paraId="7285DE3C" w14:textId="77777777"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5512 - požární ochrana - dobrovolná část</w:t>
      </w:r>
      <w:r w:rsidRPr="00B37622">
        <w:rPr>
          <w:rFonts w:ascii="Courier New" w:eastAsia="Times New Roman" w:hAnsi="Courier New" w:cs="Courier New"/>
          <w:b/>
          <w:bCs/>
          <w:lang w:eastAsia="cs-CZ"/>
        </w:rPr>
        <w:tab/>
        <w:t>4 469 tis.Kč</w:t>
      </w:r>
    </w:p>
    <w:p w14:paraId="14AB8B33" w14:textId="60888C0A" w:rsidR="00B37622" w:rsidRPr="00B37622" w:rsidRDefault="00B37622" w:rsidP="00B37622">
      <w:pPr>
        <w:tabs>
          <w:tab w:val="right" w:pos="9923"/>
        </w:tabs>
        <w:spacing w:after="0" w:line="240" w:lineRule="auto"/>
        <w:jc w:val="both"/>
        <w:rPr>
          <w:rFonts w:ascii="Courier New" w:eastAsia="Times New Roman" w:hAnsi="Courier New" w:cs="Courier New"/>
          <w:b/>
          <w:bCs/>
          <w:lang w:eastAsia="cs-CZ"/>
        </w:rPr>
      </w:pPr>
      <w:r w:rsidRPr="00B37622">
        <w:rPr>
          <w:rFonts w:ascii="Courier New" w:eastAsia="Times New Roman" w:hAnsi="Courier New" w:cs="Courier New"/>
          <w:b/>
          <w:bCs/>
          <w:lang w:eastAsia="cs-CZ"/>
        </w:rPr>
        <w:t>- běžné výdaje</w:t>
      </w:r>
    </w:p>
    <w:p w14:paraId="1407F07B"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color w:val="FF0000"/>
          <w:lang w:eastAsia="cs-CZ"/>
        </w:rPr>
        <w:t xml:space="preserve">  </w:t>
      </w:r>
      <w:r w:rsidRPr="00B37622">
        <w:rPr>
          <w:rFonts w:ascii="Courier New" w:eastAsia="Times New Roman" w:hAnsi="Courier New" w:cs="Times New Roman"/>
          <w:lang w:eastAsia="cs-CZ"/>
        </w:rPr>
        <w:t>- refundace mzdových výdajů členů jednotek JSDH včetně</w:t>
      </w:r>
    </w:p>
    <w:p w14:paraId="0FA16711"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lang w:eastAsia="cs-CZ"/>
        </w:rPr>
        <w:t xml:space="preserve">    povinného pojistného</w:t>
      </w:r>
      <w:r w:rsidRPr="00B37622">
        <w:rPr>
          <w:rFonts w:ascii="Courier New" w:eastAsia="Times New Roman" w:hAnsi="Courier New" w:cs="Courier New"/>
          <w:color w:val="FF0000"/>
          <w:lang w:eastAsia="cs-CZ"/>
        </w:rPr>
        <w:tab/>
      </w:r>
      <w:r w:rsidRPr="00B37622">
        <w:rPr>
          <w:rFonts w:ascii="Courier New" w:eastAsia="Times New Roman" w:hAnsi="Courier New" w:cs="Courier New"/>
          <w:color w:val="000000"/>
          <w:lang w:eastAsia="cs-CZ"/>
        </w:rPr>
        <w:t>708 tis.Kč</w:t>
      </w:r>
    </w:p>
    <w:p w14:paraId="3DFBBC7C"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DDHM</w:t>
      </w:r>
      <w:r w:rsidRPr="00B37622">
        <w:rPr>
          <w:rFonts w:ascii="Courier New" w:eastAsia="Times New Roman" w:hAnsi="Courier New" w:cs="Courier New"/>
          <w:color w:val="000000"/>
          <w:lang w:eastAsia="cs-CZ"/>
        </w:rPr>
        <w:tab/>
        <w:t>64 tis.Kč</w:t>
      </w:r>
    </w:p>
    <w:p w14:paraId="7D7ABB8F"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materiál</w:t>
      </w:r>
      <w:r w:rsidRPr="00B37622">
        <w:rPr>
          <w:rFonts w:ascii="Courier New" w:eastAsia="Times New Roman" w:hAnsi="Courier New" w:cs="Courier New"/>
          <w:color w:val="000000"/>
          <w:lang w:eastAsia="cs-CZ"/>
        </w:rPr>
        <w:tab/>
        <w:t>736 tis.Kč</w:t>
      </w:r>
    </w:p>
    <w:p w14:paraId="687A46F8"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pohonné hmoty</w:t>
      </w:r>
      <w:r w:rsidRPr="00B37622">
        <w:rPr>
          <w:rFonts w:ascii="Courier New" w:eastAsia="Times New Roman" w:hAnsi="Courier New" w:cs="Courier New"/>
          <w:color w:val="000000"/>
          <w:lang w:eastAsia="cs-CZ"/>
        </w:rPr>
        <w:tab/>
        <w:t>897 tis.Kč</w:t>
      </w:r>
    </w:p>
    <w:p w14:paraId="36019932"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služby peněžních ústavů</w:t>
      </w:r>
      <w:r w:rsidRPr="00B37622">
        <w:rPr>
          <w:rFonts w:ascii="Courier New" w:eastAsia="Times New Roman" w:hAnsi="Courier New" w:cs="Courier New"/>
          <w:color w:val="000000"/>
          <w:lang w:eastAsia="cs-CZ"/>
        </w:rPr>
        <w:tab/>
        <w:t>1 tis.Kč</w:t>
      </w:r>
    </w:p>
    <w:p w14:paraId="765EEBBA"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služby školení a vzdělávání</w:t>
      </w:r>
      <w:r w:rsidRPr="00B37622">
        <w:rPr>
          <w:rFonts w:ascii="Courier New" w:eastAsia="Times New Roman" w:hAnsi="Courier New" w:cs="Courier New"/>
          <w:color w:val="000000"/>
          <w:lang w:eastAsia="cs-CZ"/>
        </w:rPr>
        <w:tab/>
        <w:t>163 tis.Kč</w:t>
      </w:r>
    </w:p>
    <w:p w14:paraId="3286333C" w14:textId="77777777" w:rsidR="00B37622" w:rsidRPr="00B37622" w:rsidRDefault="00B37622" w:rsidP="00B37622">
      <w:pPr>
        <w:tabs>
          <w:tab w:val="right" w:pos="9923"/>
        </w:tabs>
        <w:spacing w:after="0" w:line="240" w:lineRule="auto"/>
        <w:jc w:val="both"/>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 xml:space="preserve">  - nákup ostatních služeb</w:t>
      </w:r>
      <w:r w:rsidRPr="00B37622">
        <w:rPr>
          <w:rFonts w:ascii="Courier New" w:eastAsia="Times New Roman" w:hAnsi="Courier New" w:cs="Courier New"/>
          <w:color w:val="000000"/>
          <w:lang w:eastAsia="cs-CZ"/>
        </w:rPr>
        <w:tab/>
        <w:t>356 tis.Kč</w:t>
      </w:r>
    </w:p>
    <w:p w14:paraId="61685797" w14:textId="77777777" w:rsidR="00B37622" w:rsidRPr="00B37622" w:rsidRDefault="00B37622" w:rsidP="00B37622">
      <w:pPr>
        <w:spacing w:after="0" w:line="240" w:lineRule="auto"/>
        <w:jc w:val="both"/>
        <w:rPr>
          <w:rFonts w:ascii="Courier New" w:eastAsia="Times New Roman" w:hAnsi="Courier New" w:cs="Times New Roman"/>
          <w:color w:val="000000"/>
          <w:lang w:eastAsia="cs-CZ"/>
        </w:rPr>
      </w:pPr>
      <w:r w:rsidRPr="00B37622">
        <w:rPr>
          <w:rFonts w:ascii="Courier New" w:eastAsia="Times New Roman" w:hAnsi="Courier New" w:cs="Times New Roman"/>
          <w:color w:val="000000"/>
          <w:lang w:eastAsia="cs-CZ"/>
        </w:rPr>
        <w:t xml:space="preserve">    (pravidelné technické kontroly vozidel, měření emisí, servisy</w:t>
      </w:r>
    </w:p>
    <w:p w14:paraId="7AF5310A" w14:textId="77777777" w:rsidR="00B37622" w:rsidRPr="00B37622" w:rsidRDefault="00B37622" w:rsidP="00B37622">
      <w:pPr>
        <w:spacing w:after="0" w:line="240" w:lineRule="auto"/>
        <w:jc w:val="both"/>
        <w:rPr>
          <w:rFonts w:ascii="Courier New" w:eastAsia="Times New Roman" w:hAnsi="Courier New" w:cs="Times New Roman"/>
          <w:color w:val="000000"/>
          <w:lang w:eastAsia="cs-CZ"/>
        </w:rPr>
      </w:pPr>
      <w:r w:rsidRPr="00B37622">
        <w:rPr>
          <w:rFonts w:ascii="Courier New" w:eastAsia="Times New Roman" w:hAnsi="Courier New" w:cs="Times New Roman"/>
          <w:color w:val="000000"/>
          <w:lang w:eastAsia="cs-CZ"/>
        </w:rPr>
        <w:t xml:space="preserve">     brzdové soustavy, kontrola seskokové matrace, revize hasících</w:t>
      </w:r>
    </w:p>
    <w:p w14:paraId="2B675022" w14:textId="77777777" w:rsidR="00B37622" w:rsidRPr="00B37622" w:rsidRDefault="00B37622" w:rsidP="00B37622">
      <w:pPr>
        <w:spacing w:after="0" w:line="240" w:lineRule="auto"/>
        <w:jc w:val="both"/>
        <w:rPr>
          <w:rFonts w:ascii="Courier New" w:eastAsia="Times New Roman" w:hAnsi="Courier New" w:cs="Times New Roman"/>
          <w:color w:val="000000"/>
          <w:lang w:eastAsia="cs-CZ"/>
        </w:rPr>
      </w:pPr>
      <w:r w:rsidRPr="00B37622">
        <w:rPr>
          <w:rFonts w:ascii="Courier New" w:eastAsia="Times New Roman" w:hAnsi="Courier New" w:cs="Times New Roman"/>
          <w:color w:val="000000"/>
          <w:lang w:eastAsia="cs-CZ"/>
        </w:rPr>
        <w:t xml:space="preserve">     přístrojů, elektrozařízení a elektrocentrál)</w:t>
      </w:r>
    </w:p>
    <w:p w14:paraId="3579F9CD" w14:textId="77777777" w:rsidR="00B37622" w:rsidRPr="00B37622" w:rsidRDefault="00B37622" w:rsidP="00B37622">
      <w:pPr>
        <w:tabs>
          <w:tab w:val="right" w:pos="9923"/>
        </w:tabs>
        <w:spacing w:after="0" w:line="240" w:lineRule="auto"/>
        <w:jc w:val="both"/>
        <w:rPr>
          <w:rFonts w:ascii="Courier New" w:eastAsia="Times New Roman" w:hAnsi="Courier New" w:cs="Courier New"/>
          <w:lang w:eastAsia="cs-CZ"/>
        </w:rPr>
      </w:pPr>
      <w:r w:rsidRPr="00B37622">
        <w:rPr>
          <w:rFonts w:ascii="Courier New" w:eastAsia="Times New Roman" w:hAnsi="Courier New" w:cs="Courier New"/>
          <w:color w:val="FF0000"/>
          <w:lang w:eastAsia="cs-CZ"/>
        </w:rPr>
        <w:t xml:space="preserve">  </w:t>
      </w:r>
      <w:r w:rsidRPr="00B37622">
        <w:rPr>
          <w:rFonts w:ascii="Courier New" w:eastAsia="Times New Roman" w:hAnsi="Courier New" w:cs="Courier New"/>
          <w:lang w:eastAsia="cs-CZ"/>
        </w:rPr>
        <w:t>- opravy a udržování</w:t>
      </w:r>
      <w:r w:rsidRPr="00B37622">
        <w:rPr>
          <w:rFonts w:ascii="Courier New" w:eastAsia="Times New Roman" w:hAnsi="Courier New" w:cs="Courier New"/>
          <w:lang w:eastAsia="cs-CZ"/>
        </w:rPr>
        <w:tab/>
        <w:t>1 535 tis.Kč</w:t>
      </w:r>
    </w:p>
    <w:p w14:paraId="2370F1F6"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color w:val="FF0000"/>
          <w:lang w:eastAsia="cs-CZ"/>
        </w:rPr>
        <w:t xml:space="preserve">    </w:t>
      </w:r>
      <w:r w:rsidRPr="00B37622">
        <w:rPr>
          <w:rFonts w:ascii="Courier New" w:eastAsia="Times New Roman" w:hAnsi="Courier New" w:cs="Times New Roman"/>
          <w:color w:val="000000"/>
          <w:lang w:eastAsia="cs-CZ"/>
        </w:rPr>
        <w:t>(oprava</w:t>
      </w:r>
      <w:r w:rsidRPr="00B37622">
        <w:rPr>
          <w:rFonts w:ascii="Courier New" w:eastAsia="Times New Roman" w:hAnsi="Courier New" w:cs="Times New Roman"/>
          <w:lang w:eastAsia="cs-CZ"/>
        </w:rPr>
        <w:t xml:space="preserve"> řazení a elektroinstalace, oprava vzduchové </w:t>
      </w:r>
    </w:p>
    <w:p w14:paraId="3EFF1E98"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lang w:eastAsia="cs-CZ"/>
        </w:rPr>
        <w:t xml:space="preserve">     a brzdové soustavy, netěsnosti motoru, geometrie nápravy, </w:t>
      </w:r>
    </w:p>
    <w:p w14:paraId="5C4577D9"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lang w:eastAsia="cs-CZ"/>
        </w:rPr>
        <w:t xml:space="preserve">     řazení, palivového čerpadla, topení, pluhu, požární stříkačky</w:t>
      </w:r>
    </w:p>
    <w:p w14:paraId="7013965F" w14:textId="77777777" w:rsidR="00B37622" w:rsidRPr="00B37622" w:rsidRDefault="00B37622" w:rsidP="00B37622">
      <w:pPr>
        <w:tabs>
          <w:tab w:val="right" w:pos="9923"/>
        </w:tabs>
        <w:spacing w:after="0" w:line="240" w:lineRule="auto"/>
        <w:jc w:val="both"/>
        <w:rPr>
          <w:rFonts w:ascii="Courier New" w:eastAsia="Times New Roman" w:hAnsi="Courier New" w:cs="Times New Roman"/>
          <w:lang w:eastAsia="cs-CZ"/>
        </w:rPr>
      </w:pPr>
      <w:r w:rsidRPr="00B37622">
        <w:rPr>
          <w:rFonts w:ascii="Courier New" w:eastAsia="Times New Roman" w:hAnsi="Courier New" w:cs="Times New Roman"/>
          <w:lang w:eastAsia="cs-CZ"/>
        </w:rPr>
        <w:lastRenderedPageBreak/>
        <w:t xml:space="preserve">     a navijáku) </w:t>
      </w:r>
    </w:p>
    <w:p w14:paraId="3A7CB2D9" w14:textId="77777777" w:rsidR="00B37622" w:rsidRPr="00B37622" w:rsidRDefault="00B37622" w:rsidP="00B37622">
      <w:pPr>
        <w:numPr>
          <w:ilvl w:val="0"/>
          <w:numId w:val="34"/>
        </w:num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B37622">
        <w:rPr>
          <w:rFonts w:ascii="Courier New" w:eastAsia="Times New Roman" w:hAnsi="Courier New" w:cs="Courier New"/>
          <w:color w:val="000000"/>
          <w:lang w:eastAsia="cs-CZ"/>
        </w:rPr>
        <w:t>pohoštění</w:t>
      </w:r>
      <w:r w:rsidRPr="00B37622">
        <w:rPr>
          <w:rFonts w:ascii="Courier New" w:eastAsia="Times New Roman" w:hAnsi="Courier New" w:cs="Courier New"/>
          <w:color w:val="000000"/>
          <w:lang w:eastAsia="cs-CZ"/>
        </w:rPr>
        <w:tab/>
        <w:t>9 tis.Kč</w:t>
      </w:r>
    </w:p>
    <w:p w14:paraId="5CE5FDE1"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p>
    <w:p w14:paraId="7E4992C7"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p>
    <w:p w14:paraId="6790C7AA"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r w:rsidRPr="00B37622">
        <w:rPr>
          <w:rFonts w:ascii="Courier New" w:eastAsia="Times New Roman" w:hAnsi="Courier New" w:cs="Times New Roman"/>
          <w:b/>
          <w:lang w:eastAsia="cs-CZ"/>
        </w:rPr>
        <w:t>§ 5522 – ostatní činnosti v integrovaném záchranném systému</w:t>
      </w:r>
      <w:r w:rsidRPr="00B37622">
        <w:rPr>
          <w:rFonts w:ascii="Courier New" w:eastAsia="Times New Roman" w:hAnsi="Courier New" w:cs="Times New Roman"/>
          <w:b/>
          <w:lang w:eastAsia="cs-CZ"/>
        </w:rPr>
        <w:tab/>
        <w:t>4 615 tis.Kč</w:t>
      </w:r>
    </w:p>
    <w:p w14:paraId="3848A9D6" w14:textId="71714055"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r w:rsidRPr="00B37622">
        <w:rPr>
          <w:rFonts w:ascii="Courier New" w:eastAsia="Times New Roman" w:hAnsi="Courier New" w:cs="Times New Roman"/>
          <w:b/>
          <w:lang w:eastAsia="cs-CZ"/>
        </w:rPr>
        <w:t>- investiční výdaje</w:t>
      </w:r>
    </w:p>
    <w:p w14:paraId="56A851DB"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 New" w:eastAsia="Times New Roman" w:hAnsi="Courier New" w:cs="Times New Roman"/>
          <w:b/>
          <w:lang w:eastAsia="cs-CZ"/>
        </w:rPr>
        <w:t xml:space="preserve">  - </w:t>
      </w:r>
      <w:r w:rsidRPr="00B37622">
        <w:rPr>
          <w:rFonts w:ascii="Courier New" w:eastAsia="Times New Roman" w:hAnsi="Courier New" w:cs="Times New Roman"/>
          <w:lang w:eastAsia="cs-CZ"/>
        </w:rPr>
        <w:t>r</w:t>
      </w:r>
      <w:r w:rsidRPr="00B37622">
        <w:rPr>
          <w:rFonts w:ascii="CourierNew" w:eastAsia="Calibri" w:hAnsi="CourierNew" w:cs="CourierNew"/>
        </w:rPr>
        <w:t>evitalizace areálu kasáren Hranečník</w:t>
      </w:r>
      <w:r w:rsidRPr="00B37622">
        <w:rPr>
          <w:rFonts w:ascii="CourierNew" w:eastAsia="Calibri" w:hAnsi="CourierNew" w:cs="CourierNew"/>
        </w:rPr>
        <w:tab/>
        <w:t>1 299 tis.Kč</w:t>
      </w:r>
    </w:p>
    <w:p w14:paraId="1259139B"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New" w:eastAsia="Calibri" w:hAnsi="CourierNew" w:cs="CourierNew"/>
        </w:rPr>
        <w:t xml:space="preserve">  - realizace chlazení prostor IVC Zábřeh a Slezská Ostrava</w:t>
      </w:r>
      <w:r w:rsidRPr="00B37622">
        <w:rPr>
          <w:rFonts w:ascii="CourierNew" w:eastAsia="Calibri" w:hAnsi="CourierNew" w:cs="CourierNew"/>
        </w:rPr>
        <w:tab/>
        <w:t>3 086 tis.Kč</w:t>
      </w:r>
    </w:p>
    <w:p w14:paraId="7E51DB00"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New" w:eastAsia="Calibri" w:hAnsi="CourierNew" w:cs="CourierNew"/>
        </w:rPr>
        <w:t xml:space="preserve">  - PD rekonstrukce střešního pláště objektu IVC Ostrava-Zábřeh</w:t>
      </w:r>
    </w:p>
    <w:p w14:paraId="254B89F6" w14:textId="77777777" w:rsidR="00B37622" w:rsidRPr="00B37622" w:rsidRDefault="00B37622" w:rsidP="00B37622">
      <w:pPr>
        <w:tabs>
          <w:tab w:val="right" w:pos="9923"/>
        </w:tabs>
        <w:spacing w:after="0" w:line="240" w:lineRule="auto"/>
        <w:jc w:val="both"/>
        <w:rPr>
          <w:rFonts w:ascii="CourierNew" w:eastAsia="Calibri" w:hAnsi="CourierNew" w:cs="CourierNew"/>
        </w:rPr>
      </w:pPr>
      <w:r w:rsidRPr="00B37622">
        <w:rPr>
          <w:rFonts w:ascii="CourierNew" w:eastAsia="Calibri" w:hAnsi="CourierNew" w:cs="CourierNew"/>
        </w:rPr>
        <w:t xml:space="preserve">    a Slezská Ostrava</w:t>
      </w:r>
      <w:r w:rsidRPr="00B37622">
        <w:rPr>
          <w:rFonts w:ascii="CourierNew" w:eastAsia="Calibri" w:hAnsi="CourierNew" w:cs="CourierNew"/>
        </w:rPr>
        <w:tab/>
        <w:t>230 tis.Kč</w:t>
      </w:r>
    </w:p>
    <w:p w14:paraId="5DF858B0" w14:textId="77777777" w:rsidR="00B37622" w:rsidRPr="00B37622" w:rsidRDefault="00B37622" w:rsidP="00B37622">
      <w:pPr>
        <w:tabs>
          <w:tab w:val="right" w:pos="9923"/>
        </w:tabs>
        <w:spacing w:after="0" w:line="240" w:lineRule="auto"/>
        <w:jc w:val="both"/>
        <w:rPr>
          <w:rFonts w:ascii="Courier New" w:eastAsia="Times New Roman" w:hAnsi="Courier New" w:cs="Times New Roman"/>
          <w:b/>
          <w:lang w:eastAsia="cs-CZ"/>
        </w:rPr>
      </w:pPr>
    </w:p>
    <w:p w14:paraId="1B6F4C3B" w14:textId="77777777" w:rsidR="00B37622" w:rsidRPr="00B37622" w:rsidRDefault="00B37622" w:rsidP="00B37622">
      <w:pPr>
        <w:spacing w:after="0" w:line="240" w:lineRule="auto"/>
        <w:jc w:val="both"/>
        <w:rPr>
          <w:rFonts w:ascii="Courier New" w:eastAsia="Times New Roman" w:hAnsi="Courier New" w:cs="Times New Roman"/>
          <w:b/>
          <w:lang w:eastAsia="cs-CZ"/>
        </w:rPr>
      </w:pPr>
    </w:p>
    <w:p w14:paraId="06A1F98E" w14:textId="20BE01E1" w:rsidR="00EB01FC" w:rsidRPr="00E259EE" w:rsidRDefault="00B37622" w:rsidP="00C6001D">
      <w:pPr>
        <w:spacing w:after="0" w:line="240" w:lineRule="auto"/>
        <w:jc w:val="both"/>
        <w:rPr>
          <w:rFonts w:ascii="Courier New" w:eastAsia="Times New Roman" w:hAnsi="Courier New" w:cs="Times New Roman"/>
          <w:sz w:val="24"/>
          <w:szCs w:val="20"/>
          <w:lang w:eastAsia="cs-CZ"/>
        </w:rPr>
      </w:pPr>
      <w:r w:rsidRPr="00B37622">
        <w:rPr>
          <w:rFonts w:ascii="Courier New" w:eastAsia="Times New Roman" w:hAnsi="Courier New" w:cs="Times New Roman"/>
          <w:b/>
          <w:lang w:eastAsia="cs-CZ"/>
        </w:rPr>
        <w:t>Do čerpání nejsou zahrnuty převody mezi účty na § 6330 – převody vlastním fondům ve výši 4 621 tis.Kč, které by uvedené čerpání zkreslily (jsou předmětem konsolidace).</w:t>
      </w:r>
    </w:p>
    <w:p w14:paraId="0B9A815C" w14:textId="18C1C259" w:rsidR="00E27763" w:rsidRPr="00E259EE" w:rsidRDefault="00E27763">
      <w:r w:rsidRPr="00E259EE">
        <w:br w:type="page"/>
      </w:r>
    </w:p>
    <w:p w14:paraId="677A9DC4" w14:textId="51CB78C0" w:rsidR="00E27763" w:rsidRPr="009E67AA" w:rsidRDefault="00E27763" w:rsidP="00E27763">
      <w:pPr>
        <w:pStyle w:val="Zvrenet02"/>
      </w:pPr>
      <w:bookmarkStart w:id="44" w:name="_Toc170372067"/>
      <w:r w:rsidRPr="009E67AA">
        <w:lastRenderedPageBreak/>
        <w:t xml:space="preserve">Odbor veřejných zakázek </w:t>
      </w:r>
      <w:r w:rsidRPr="009E67AA">
        <w:rPr>
          <w:sz w:val="22"/>
        </w:rPr>
        <w:t>(ORJ 125)</w:t>
      </w:r>
      <w:bookmarkEnd w:id="44"/>
    </w:p>
    <w:p w14:paraId="01C14A75" w14:textId="77777777" w:rsidR="009E67AA" w:rsidRPr="00196599" w:rsidRDefault="009E67AA" w:rsidP="009E67AA">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 </w:t>
      </w:r>
      <w:r w:rsidRPr="00062BBB">
        <w:rPr>
          <w:rFonts w:ascii="Courier New" w:eastAsia="Times New Roman" w:hAnsi="Courier New" w:cs="Times New Roman"/>
          <w:b/>
          <w:lang w:eastAsia="cs-CZ"/>
        </w:rPr>
        <w:t>5 417</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5 317</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 xml:space="preserve">tis.Kč, </w:t>
      </w:r>
      <w:r w:rsidRPr="00196599">
        <w:rPr>
          <w:rFonts w:ascii="Courier New" w:eastAsia="Times New Roman" w:hAnsi="Courier New" w:cs="Times New Roman"/>
          <w:bCs/>
          <w:lang w:eastAsia="cs-CZ"/>
        </w:rPr>
        <w:t>a to následovně:</w:t>
      </w:r>
    </w:p>
    <w:p w14:paraId="6F522C97" w14:textId="77777777" w:rsidR="009E67AA" w:rsidRPr="00196599" w:rsidRDefault="009E67AA" w:rsidP="009E67AA">
      <w:pPr>
        <w:tabs>
          <w:tab w:val="right" w:pos="9923"/>
        </w:tabs>
        <w:spacing w:after="0" w:line="240" w:lineRule="auto"/>
        <w:jc w:val="both"/>
        <w:rPr>
          <w:rFonts w:ascii="Courier New" w:eastAsia="Times New Roman" w:hAnsi="Courier New" w:cs="Times New Roman"/>
          <w:bCs/>
          <w:lang w:eastAsia="cs-CZ"/>
        </w:rPr>
      </w:pPr>
    </w:p>
    <w:p w14:paraId="3E857EA4" w14:textId="77777777" w:rsidR="009E67AA" w:rsidRPr="00196599" w:rsidRDefault="009E67AA" w:rsidP="009E67AA">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Pr>
          <w:rFonts w:ascii="Courier New" w:eastAsia="Times New Roman" w:hAnsi="Courier New" w:cs="Times New Roman"/>
          <w:b/>
          <w:bCs/>
          <w:lang w:eastAsia="cs-CZ"/>
        </w:rPr>
        <w:t>100</w:t>
      </w:r>
      <w:r w:rsidRPr="00196599">
        <w:rPr>
          <w:rFonts w:ascii="Courier New" w:eastAsia="Times New Roman" w:hAnsi="Courier New" w:cs="Times New Roman"/>
          <w:b/>
          <w:bCs/>
          <w:lang w:eastAsia="cs-CZ"/>
        </w:rPr>
        <w:t> tis.Kč</w:t>
      </w:r>
    </w:p>
    <w:p w14:paraId="225825A2" w14:textId="77777777" w:rsidR="009E67AA" w:rsidRPr="003A6573" w:rsidRDefault="009E67AA" w:rsidP="009E67AA">
      <w:pPr>
        <w:tabs>
          <w:tab w:val="right" w:pos="9923"/>
        </w:tabs>
        <w:autoSpaceDN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krácení rozpočtu 2023 z důvodu úspor </w:t>
      </w:r>
    </w:p>
    <w:p w14:paraId="2AA87957" w14:textId="77777777" w:rsidR="009E67AA" w:rsidRPr="00196599" w:rsidRDefault="009E67AA" w:rsidP="009E67AA">
      <w:pPr>
        <w:tabs>
          <w:tab w:val="right" w:pos="9923"/>
        </w:tabs>
        <w:spacing w:after="0" w:line="240" w:lineRule="auto"/>
        <w:jc w:val="both"/>
        <w:rPr>
          <w:rFonts w:ascii="Courier New" w:eastAsia="Times New Roman" w:hAnsi="Courier New" w:cs="Times New Roman"/>
          <w:bCs/>
          <w:lang w:eastAsia="cs-CZ"/>
        </w:rPr>
      </w:pPr>
    </w:p>
    <w:p w14:paraId="1C43CF02" w14:textId="77777777" w:rsidR="009E67AA" w:rsidRPr="00196599" w:rsidRDefault="009E67AA" w:rsidP="009E67AA">
      <w:pPr>
        <w:tabs>
          <w:tab w:val="right" w:pos="9923"/>
        </w:tabs>
        <w:spacing w:after="0" w:line="240" w:lineRule="auto"/>
        <w:jc w:val="both"/>
        <w:rPr>
          <w:rFonts w:ascii="Courier New" w:eastAsia="Times New Roman" w:hAnsi="Courier New" w:cs="Times New Roman"/>
          <w:bCs/>
          <w:lang w:eastAsia="cs-CZ"/>
        </w:rPr>
      </w:pPr>
    </w:p>
    <w:p w14:paraId="70692F61" w14:textId="77777777" w:rsidR="009E67AA" w:rsidRPr="00196599" w:rsidRDefault="009E67AA" w:rsidP="009E67AA">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125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5 312</w:t>
      </w:r>
      <w:r w:rsidRPr="00196599">
        <w:rPr>
          <w:rFonts w:ascii="Courier New" w:eastAsia="Times New Roman" w:hAnsi="Courier New" w:cs="Times New Roman"/>
          <w:b/>
          <w:bCs/>
          <w:lang w:eastAsia="cs-CZ"/>
        </w:rPr>
        <w:t> tis.Kč</w:t>
      </w:r>
      <w:r w:rsidRPr="00EB01FC">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na</w:t>
      </w:r>
      <w:r w:rsidRPr="00196599">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99,91</w:t>
      </w:r>
      <w:r w:rsidRPr="00196599">
        <w:rPr>
          <w:rFonts w:ascii="Courier New" w:eastAsia="Times New Roman" w:hAnsi="Courier New" w:cs="Times New Roman"/>
          <w:b/>
          <w:bCs/>
          <w:lang w:eastAsia="cs-CZ"/>
        </w:rPr>
        <w:t> %,</w:t>
      </w:r>
      <w:r w:rsidRPr="00196599">
        <w:rPr>
          <w:rFonts w:ascii="Courier New" w:eastAsia="Times New Roman" w:hAnsi="Courier New" w:cs="Times New Roman"/>
          <w:bCs/>
          <w:lang w:eastAsia="cs-CZ"/>
        </w:rPr>
        <w:t xml:space="preserve"> čerpání je vykázáno na následujícím paragrafu:</w:t>
      </w:r>
    </w:p>
    <w:p w14:paraId="0E4B8A29" w14:textId="77777777" w:rsidR="009E67AA" w:rsidRPr="00196599" w:rsidRDefault="009E67AA" w:rsidP="009E67AA">
      <w:pPr>
        <w:tabs>
          <w:tab w:val="right" w:pos="9923"/>
        </w:tabs>
        <w:spacing w:after="0" w:line="240" w:lineRule="auto"/>
        <w:jc w:val="both"/>
        <w:rPr>
          <w:rFonts w:ascii="Courier New" w:eastAsia="Times New Roman" w:hAnsi="Courier New" w:cs="Times New Roman"/>
          <w:lang w:eastAsia="cs-CZ"/>
        </w:rPr>
      </w:pPr>
    </w:p>
    <w:p w14:paraId="03000C5B" w14:textId="77777777" w:rsidR="009E67AA" w:rsidRPr="00196599" w:rsidRDefault="009E67AA" w:rsidP="009E67AA">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5 312</w:t>
      </w:r>
      <w:r w:rsidRPr="00196599">
        <w:rPr>
          <w:rFonts w:ascii="Courier New" w:eastAsia="Times New Roman" w:hAnsi="Courier New" w:cs="Times New Roman"/>
          <w:b/>
          <w:bCs/>
          <w:lang w:eastAsia="cs-CZ"/>
        </w:rPr>
        <w:t xml:space="preserve"> tis.Kč</w:t>
      </w:r>
    </w:p>
    <w:p w14:paraId="33E6C125" w14:textId="77777777" w:rsidR="009E67AA" w:rsidRPr="00196599" w:rsidRDefault="009E67AA" w:rsidP="009E67AA">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5 297</w:t>
      </w:r>
      <w:r w:rsidRPr="00196599">
        <w:rPr>
          <w:rFonts w:ascii="Courier New" w:eastAsia="Times New Roman" w:hAnsi="Courier New" w:cs="Times New Roman"/>
          <w:lang w:eastAsia="cs-CZ"/>
        </w:rPr>
        <w:t xml:space="preserve"> tis.Kč</w:t>
      </w:r>
    </w:p>
    <w:p w14:paraId="368C8A3A" w14:textId="77777777" w:rsidR="009E67AA" w:rsidRPr="00196599" w:rsidRDefault="009E67AA" w:rsidP="009E67AA">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odměna za provoz Nákupního portálu a Systému sdruženého nákupu</w:t>
      </w:r>
    </w:p>
    <w:p w14:paraId="489F9F1F" w14:textId="77777777" w:rsidR="009E67AA" w:rsidRDefault="009E67AA" w:rsidP="009E67AA">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15</w:t>
      </w:r>
      <w:r w:rsidRPr="00196599">
        <w:rPr>
          <w:rFonts w:ascii="Courier New" w:eastAsia="Times New Roman" w:hAnsi="Courier New" w:cs="Times New Roman"/>
          <w:lang w:eastAsia="cs-CZ"/>
        </w:rPr>
        <w:t xml:space="preserve"> tis.Kč</w:t>
      </w:r>
    </w:p>
    <w:p w14:paraId="708C0C0F" w14:textId="11527D88" w:rsidR="005867C9" w:rsidRPr="00E259EE" w:rsidRDefault="005867C9" w:rsidP="005867C9">
      <w:pPr>
        <w:tabs>
          <w:tab w:val="right" w:pos="9923"/>
        </w:tabs>
        <w:spacing w:after="0" w:line="240" w:lineRule="auto"/>
        <w:jc w:val="both"/>
        <w:rPr>
          <w:rFonts w:ascii="Courier New" w:eastAsia="Times New Roman" w:hAnsi="Courier New" w:cs="Times New Roman"/>
          <w:lang w:eastAsia="cs-CZ"/>
        </w:rPr>
      </w:pPr>
    </w:p>
    <w:p w14:paraId="1D7501B4" w14:textId="2CCF267E" w:rsidR="00E27763" w:rsidRPr="00E259EE" w:rsidRDefault="00E27763">
      <w:r w:rsidRPr="00E259EE">
        <w:br w:type="page"/>
      </w:r>
    </w:p>
    <w:p w14:paraId="1E60346A" w14:textId="5DD25C53" w:rsidR="00E27763" w:rsidRPr="00E259EE" w:rsidRDefault="00E27763" w:rsidP="00E27763">
      <w:pPr>
        <w:pStyle w:val="Zvrenet02"/>
      </w:pPr>
      <w:bookmarkStart w:id="45" w:name="_Toc170372068"/>
      <w:r w:rsidRPr="00E259EE">
        <w:lastRenderedPageBreak/>
        <w:t xml:space="preserve">Odbor hospodářské správy </w:t>
      </w:r>
      <w:r w:rsidRPr="00E259EE">
        <w:rPr>
          <w:sz w:val="22"/>
        </w:rPr>
        <w:t>(ORJ 130)</w:t>
      </w:r>
      <w:bookmarkEnd w:id="45"/>
    </w:p>
    <w:p w14:paraId="789C5F66" w14:textId="77777777" w:rsidR="00FE6458" w:rsidRPr="00196599" w:rsidRDefault="00FE6458" w:rsidP="00FE6458">
      <w:pPr>
        <w:tabs>
          <w:tab w:val="right" w:pos="9923"/>
        </w:tabs>
        <w:spacing w:after="0" w:line="240" w:lineRule="auto"/>
        <w:ind w:right="-40"/>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S</w:t>
      </w:r>
      <w:r w:rsidRPr="00196599">
        <w:rPr>
          <w:rFonts w:ascii="Courier New" w:eastAsia="Times New Roman" w:hAnsi="Courier New" w:cs="Times New Roman"/>
          <w:lang w:eastAsia="cs-CZ"/>
        </w:rPr>
        <w:t>chválený rozpočet odboru pro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72 621</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upraven na částku</w:t>
      </w:r>
      <w:r w:rsidRPr="00196599">
        <w:rPr>
          <w:rFonts w:ascii="Courier New" w:eastAsia="Times New Roman" w:hAnsi="Courier New" w:cs="Times New Roman"/>
          <w:bCs/>
          <w:lang w:eastAsia="cs-CZ"/>
        </w:rPr>
        <w:t xml:space="preserve"> </w:t>
      </w:r>
      <w:r>
        <w:rPr>
          <w:rFonts w:ascii="Courier New" w:eastAsia="Times New Roman" w:hAnsi="Courier New" w:cs="Times New Roman"/>
          <w:b/>
          <w:lang w:eastAsia="cs-CZ"/>
        </w:rPr>
        <w:t>74 133</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bCs/>
          <w:lang w:eastAsia="cs-CZ"/>
        </w:rPr>
        <w:t>a to následovně:</w:t>
      </w:r>
    </w:p>
    <w:p w14:paraId="2204D4CD"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2E6482FB" w14:textId="5788E00B" w:rsidR="00FE6458" w:rsidRDefault="00B36910" w:rsidP="00FE6458">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Courier New"/>
          <w:b/>
          <w:bCs/>
          <w:spacing w:val="144"/>
          <w:lang w:eastAsia="cs-CZ"/>
        </w:rPr>
        <w:t>z</w:t>
      </w:r>
      <w:r w:rsidR="00FE6458" w:rsidRPr="00196599">
        <w:rPr>
          <w:rFonts w:ascii="Courier New" w:eastAsia="Times New Roman" w:hAnsi="Courier New" w:cs="Courier New"/>
          <w:b/>
          <w:bCs/>
          <w:spacing w:val="144"/>
          <w:lang w:eastAsia="cs-CZ"/>
        </w:rPr>
        <w:t>výšen</w:t>
      </w:r>
      <w:r w:rsidR="00FE6458">
        <w:rPr>
          <w:rFonts w:ascii="Courier New" w:eastAsia="Times New Roman" w:hAnsi="Courier New" w:cs="Courier New"/>
          <w:b/>
          <w:bCs/>
          <w:spacing w:val="144"/>
          <w:lang w:eastAsia="cs-CZ"/>
        </w:rPr>
        <w:t>í</w:t>
      </w:r>
      <w:r w:rsidR="00FE6458" w:rsidRPr="00196599">
        <w:rPr>
          <w:rFonts w:ascii="Courier New" w:eastAsia="Times New Roman" w:hAnsi="Courier New" w:cs="Courier New"/>
          <w:b/>
          <w:bCs/>
          <w:spacing w:val="144"/>
          <w:lang w:eastAsia="cs-CZ"/>
        </w:rPr>
        <w:tab/>
      </w:r>
      <w:r w:rsidR="00FE6458">
        <w:rPr>
          <w:rFonts w:ascii="Courier New" w:eastAsia="Times New Roman" w:hAnsi="Courier New" w:cs="Times New Roman"/>
          <w:b/>
          <w:lang w:eastAsia="cs-CZ"/>
        </w:rPr>
        <w:t>6 662</w:t>
      </w:r>
      <w:r w:rsidR="00FE6458" w:rsidRPr="00196599">
        <w:rPr>
          <w:rFonts w:ascii="Courier New" w:eastAsia="Times New Roman" w:hAnsi="Courier New" w:cs="Times New Roman"/>
          <w:b/>
          <w:lang w:eastAsia="cs-CZ"/>
        </w:rPr>
        <w:t xml:space="preserve"> tis.Kč</w:t>
      </w:r>
    </w:p>
    <w:p w14:paraId="6101AE19"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p>
    <w:p w14:paraId="1880E9E6"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ze státního rozpočtu</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1 841</w:t>
      </w:r>
      <w:r w:rsidRPr="00196599">
        <w:rPr>
          <w:rFonts w:ascii="Courier New" w:eastAsia="Times New Roman" w:hAnsi="Courier New" w:cs="Times New Roman"/>
          <w:b/>
          <w:lang w:eastAsia="cs-CZ"/>
        </w:rPr>
        <w:t xml:space="preserve"> tis.Kč</w:t>
      </w:r>
    </w:p>
    <w:p w14:paraId="2499D6DA"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výkon pěstounské péče</w:t>
      </w:r>
      <w:r>
        <w:rPr>
          <w:rFonts w:ascii="Courier New" w:eastAsia="Times New Roman" w:hAnsi="Courier New" w:cs="Times New Roman"/>
          <w:lang w:eastAsia="cs-CZ"/>
        </w:rPr>
        <w:t xml:space="preserve"> – nákup literatury, DDHM, </w:t>
      </w:r>
    </w:p>
    <w:p w14:paraId="3CD428C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materiálu a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8</w:t>
      </w:r>
      <w:r w:rsidRPr="00196599">
        <w:rPr>
          <w:rFonts w:ascii="Courier New" w:eastAsia="Times New Roman" w:hAnsi="Courier New" w:cs="Times New Roman"/>
          <w:lang w:eastAsia="cs-CZ"/>
        </w:rPr>
        <w:t>0 tis.Kč</w:t>
      </w:r>
    </w:p>
    <w:p w14:paraId="322E6F3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projekt „Místní akční plán rozvoje vzdělávání ORP</w:t>
      </w:r>
    </w:p>
    <w:p w14:paraId="3A6D0E3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Ostrava </w:t>
      </w:r>
      <w:r>
        <w:rPr>
          <w:rFonts w:ascii="Courier New" w:eastAsia="Times New Roman" w:hAnsi="Courier New" w:cs="Times New Roman"/>
          <w:lang w:eastAsia="cs-CZ"/>
        </w:rPr>
        <w:t>I</w:t>
      </w:r>
      <w:r w:rsidRPr="00196599">
        <w:rPr>
          <w:rFonts w:ascii="Courier New" w:eastAsia="Times New Roman" w:hAnsi="Courier New" w:cs="Times New Roman"/>
          <w:lang w:eastAsia="cs-CZ"/>
        </w:rPr>
        <w:t>II“</w:t>
      </w:r>
      <w:r>
        <w:rPr>
          <w:rFonts w:ascii="Courier New" w:eastAsia="Times New Roman" w:hAnsi="Courier New" w:cs="Times New Roman"/>
          <w:lang w:eastAsia="cs-CZ"/>
        </w:rPr>
        <w:t xml:space="preserve"> - </w:t>
      </w:r>
      <w:r w:rsidRPr="00196599">
        <w:rPr>
          <w:rFonts w:ascii="Courier New" w:eastAsia="Times New Roman" w:hAnsi="Courier New" w:cs="Times New Roman"/>
          <w:lang w:eastAsia="cs-CZ"/>
        </w:rPr>
        <w:t>telefonní poplatky</w:t>
      </w:r>
      <w:r w:rsidRPr="00196599">
        <w:rPr>
          <w:rFonts w:ascii="Courier New" w:eastAsia="Times New Roman" w:hAnsi="Courier New" w:cs="Times New Roman"/>
          <w:lang w:eastAsia="cs-CZ"/>
        </w:rPr>
        <w:tab/>
      </w:r>
      <w:r>
        <w:rPr>
          <w:rFonts w:ascii="Courier New" w:eastAsia="Times New Roman" w:hAnsi="Courier New" w:cs="Times New Roman"/>
          <w:lang w:eastAsia="cs-CZ"/>
        </w:rPr>
        <w:t>11</w:t>
      </w:r>
      <w:r w:rsidRPr="00196599">
        <w:rPr>
          <w:rFonts w:ascii="Courier New" w:eastAsia="Times New Roman" w:hAnsi="Courier New" w:cs="Times New Roman"/>
          <w:lang w:eastAsia="cs-CZ"/>
        </w:rPr>
        <w:t xml:space="preserve"> tis.Kč</w:t>
      </w:r>
    </w:p>
    <w:p w14:paraId="04C6EBD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zabezpečení činností v oblasti </w:t>
      </w:r>
      <w:r w:rsidRPr="00196599">
        <w:rPr>
          <w:rFonts w:ascii="Courier New" w:eastAsia="Times New Roman" w:hAnsi="Courier New" w:cs="Times New Roman"/>
          <w:lang w:eastAsia="cs-CZ"/>
        </w:rPr>
        <w:t>SPOD</w:t>
      </w:r>
      <w:r>
        <w:rPr>
          <w:rFonts w:ascii="Courier New" w:eastAsia="Times New Roman" w:hAnsi="Courier New" w:cs="Times New Roman"/>
          <w:lang w:eastAsia="cs-CZ"/>
        </w:rPr>
        <w:t xml:space="preserve"> – nákup literatury</w:t>
      </w:r>
      <w:r w:rsidRPr="00196599">
        <w:rPr>
          <w:rFonts w:ascii="Courier New" w:eastAsia="Times New Roman" w:hAnsi="Courier New" w:cs="Times New Roman"/>
          <w:lang w:eastAsia="cs-CZ"/>
        </w:rPr>
        <w:tab/>
      </w:r>
      <w:r>
        <w:rPr>
          <w:rFonts w:ascii="Courier New" w:eastAsia="Times New Roman" w:hAnsi="Courier New" w:cs="Times New Roman"/>
          <w:lang w:eastAsia="cs-CZ"/>
        </w:rPr>
        <w:t>10</w:t>
      </w:r>
      <w:r w:rsidRPr="00196599">
        <w:rPr>
          <w:rFonts w:ascii="Courier New" w:eastAsia="Times New Roman" w:hAnsi="Courier New" w:cs="Times New Roman"/>
          <w:lang w:eastAsia="cs-CZ"/>
        </w:rPr>
        <w:t xml:space="preserve"> tis.Kč</w:t>
      </w:r>
    </w:p>
    <w:p w14:paraId="5E5134E5"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podpora adaptace a integrace držitelů dočasné ochrany</w:t>
      </w:r>
      <w:r>
        <w:rPr>
          <w:rFonts w:ascii="Courier New" w:eastAsia="Times New Roman" w:hAnsi="Courier New" w:cs="Times New Roman"/>
          <w:lang w:eastAsia="cs-CZ"/>
        </w:rPr>
        <w:tab/>
        <w:t>855 tis.Kč</w:t>
      </w:r>
    </w:p>
    <w:p w14:paraId="6C672714"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 Ostravě – překlady úředních dokumentů </w:t>
      </w:r>
    </w:p>
    <w:p w14:paraId="4C532E1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zajištění úředních překladů dokumentů pro uznání </w:t>
      </w:r>
    </w:p>
    <w:p w14:paraId="2E1B092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dosaženého vzdělání </w:t>
      </w:r>
      <w:r>
        <w:rPr>
          <w:rFonts w:ascii="Courier New" w:eastAsia="Times New Roman" w:hAnsi="Courier New" w:cs="Times New Roman"/>
          <w:lang w:eastAsia="cs-CZ"/>
        </w:rPr>
        <w:tab/>
        <w:t>855 tis.Kč</w:t>
      </w:r>
    </w:p>
    <w:p w14:paraId="7A784390" w14:textId="1D35E956" w:rsidR="00FE6458" w:rsidRPr="00B222CD" w:rsidRDefault="00FE6458" w:rsidP="005B37DC">
      <w:pPr>
        <w:tabs>
          <w:tab w:val="right" w:pos="9923"/>
        </w:tabs>
        <w:spacing w:after="0" w:line="240" w:lineRule="auto"/>
        <w:jc w:val="both"/>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volby prezidenta ČR 2023</w:t>
      </w:r>
      <w:r w:rsidRPr="00196599">
        <w:rPr>
          <w:rFonts w:ascii="Courier New" w:eastAsia="Times New Roman" w:hAnsi="Courier New" w:cs="Times New Roman"/>
          <w:lang w:eastAsia="cs-CZ"/>
        </w:rPr>
        <w:tab/>
      </w:r>
      <w:r>
        <w:rPr>
          <w:rFonts w:ascii="Courier New" w:eastAsia="Times New Roman" w:hAnsi="Courier New" w:cs="Times New Roman"/>
          <w:lang w:eastAsia="cs-CZ"/>
        </w:rPr>
        <w:t>30</w:t>
      </w:r>
      <w:r w:rsidRPr="00196599">
        <w:rPr>
          <w:rFonts w:ascii="Courier New" w:eastAsia="Times New Roman" w:hAnsi="Courier New" w:cs="Times New Roman"/>
          <w:lang w:eastAsia="cs-CZ"/>
        </w:rPr>
        <w:t xml:space="preserve"> tis.Kč</w:t>
      </w:r>
    </w:p>
    <w:p w14:paraId="72C4F494"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rozpočtů jiných odborů MMO</w:t>
      </w:r>
      <w:r w:rsidRPr="00196599">
        <w:rPr>
          <w:rFonts w:ascii="Courier New" w:eastAsia="Times New Roman" w:hAnsi="Courier New" w:cs="Times New Roman"/>
          <w:lang w:eastAsia="cs-CZ"/>
        </w:rPr>
        <w:tab/>
      </w:r>
      <w:r>
        <w:rPr>
          <w:rFonts w:ascii="Courier New" w:eastAsia="Times New Roman" w:hAnsi="Courier New" w:cs="Times New Roman"/>
          <w:b/>
          <w:lang w:eastAsia="cs-CZ"/>
        </w:rPr>
        <w:t>4 821</w:t>
      </w:r>
      <w:r w:rsidRPr="00196599">
        <w:rPr>
          <w:rFonts w:ascii="Courier New" w:eastAsia="Times New Roman" w:hAnsi="Courier New" w:cs="Times New Roman"/>
          <w:b/>
          <w:lang w:eastAsia="cs-CZ"/>
        </w:rPr>
        <w:t xml:space="preserve"> tis.Kč</w:t>
      </w:r>
    </w:p>
    <w:p w14:paraId="08E7C8F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z odboru školství a </w:t>
      </w:r>
      <w:r>
        <w:rPr>
          <w:rFonts w:ascii="Courier New" w:eastAsia="Times New Roman" w:hAnsi="Courier New" w:cs="Times New Roman"/>
          <w:lang w:eastAsia="cs-CZ"/>
        </w:rPr>
        <w:t>vzdělávání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5</w:t>
      </w:r>
      <w:r w:rsidRPr="00196599">
        <w:rPr>
          <w:rFonts w:ascii="Courier New" w:eastAsia="Times New Roman" w:hAnsi="Courier New" w:cs="Times New Roman"/>
          <w:b/>
          <w:lang w:eastAsia="cs-CZ"/>
        </w:rPr>
        <w:t xml:space="preserve"> tis.Kč</w:t>
      </w:r>
    </w:p>
    <w:p w14:paraId="3F15F85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Místní akční plán rozvoje vzdělávání ORP Ostrava I</w:t>
      </w:r>
      <w:r>
        <w:rPr>
          <w:rFonts w:ascii="Courier New" w:eastAsia="Times New Roman" w:hAnsi="Courier New" w:cs="Times New Roman"/>
          <w:lang w:eastAsia="cs-CZ"/>
        </w:rPr>
        <w:t>I</w:t>
      </w:r>
      <w:r w:rsidRPr="00196599">
        <w:rPr>
          <w:rFonts w:ascii="Courier New" w:eastAsia="Times New Roman" w:hAnsi="Courier New" w:cs="Times New Roman"/>
          <w:lang w:eastAsia="cs-CZ"/>
        </w:rPr>
        <w:t>I</w:t>
      </w:r>
    </w:p>
    <w:p w14:paraId="48E5BD9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telefonní poplatky</w:t>
      </w:r>
      <w:r w:rsidRPr="00196599">
        <w:rPr>
          <w:rFonts w:ascii="Courier New" w:eastAsia="Times New Roman" w:hAnsi="Courier New" w:cs="Times New Roman"/>
          <w:lang w:eastAsia="cs-CZ"/>
        </w:rPr>
        <w:tab/>
      </w:r>
      <w:r>
        <w:rPr>
          <w:rFonts w:ascii="Courier New" w:eastAsia="Times New Roman" w:hAnsi="Courier New" w:cs="Times New Roman"/>
          <w:lang w:eastAsia="cs-CZ"/>
        </w:rPr>
        <w:t>5</w:t>
      </w:r>
      <w:r w:rsidRPr="00196599">
        <w:rPr>
          <w:rFonts w:ascii="Courier New" w:eastAsia="Times New Roman" w:hAnsi="Courier New" w:cs="Times New Roman"/>
          <w:lang w:eastAsia="cs-CZ"/>
        </w:rPr>
        <w:t xml:space="preserve"> tis.Kč</w:t>
      </w:r>
    </w:p>
    <w:p w14:paraId="30A6E701"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 odboru sociálních věcí a zdravotnictví</w:t>
      </w:r>
      <w:r w:rsidRPr="00196599">
        <w:rPr>
          <w:rFonts w:ascii="Courier New" w:eastAsia="Times New Roman" w:hAnsi="Courier New" w:cs="Times New Roman"/>
          <w:lang w:eastAsia="cs-CZ"/>
        </w:rPr>
        <w:tab/>
      </w:r>
      <w:r>
        <w:rPr>
          <w:rFonts w:ascii="Courier New" w:eastAsia="Times New Roman" w:hAnsi="Courier New" w:cs="Times New Roman"/>
          <w:b/>
          <w:lang w:eastAsia="cs-CZ"/>
        </w:rPr>
        <w:t>659</w:t>
      </w:r>
      <w:r w:rsidRPr="00196599">
        <w:rPr>
          <w:rFonts w:ascii="Courier New" w:eastAsia="Times New Roman" w:hAnsi="Courier New" w:cs="Times New Roman"/>
          <w:b/>
          <w:lang w:eastAsia="cs-CZ"/>
        </w:rPr>
        <w:t xml:space="preserve"> tis.Kč</w:t>
      </w:r>
    </w:p>
    <w:p w14:paraId="0DF8DE18"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projekt </w:t>
      </w:r>
      <w:r>
        <w:rPr>
          <w:rFonts w:ascii="Courier New" w:eastAsia="Times New Roman" w:hAnsi="Courier New" w:cs="Times New Roman"/>
          <w:lang w:eastAsia="cs-CZ"/>
        </w:rPr>
        <w:t>Rozvoj sociálního bydlení ve městě Ostrava – DHDM</w:t>
      </w:r>
      <w:r>
        <w:rPr>
          <w:rFonts w:ascii="Courier New" w:eastAsia="Times New Roman" w:hAnsi="Courier New" w:cs="Times New Roman"/>
          <w:lang w:eastAsia="cs-CZ"/>
        </w:rPr>
        <w:tab/>
        <w:t>14 tis.Kč</w:t>
      </w:r>
    </w:p>
    <w:p w14:paraId="1F6CF23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překlady úředních dokumentů</w:t>
      </w:r>
      <w:r>
        <w:rPr>
          <w:rFonts w:ascii="Courier New" w:eastAsia="Times New Roman" w:hAnsi="Courier New" w:cs="Times New Roman"/>
          <w:lang w:eastAsia="cs-CZ"/>
        </w:rPr>
        <w:tab/>
        <w:t>645 tis.Kč</w:t>
      </w:r>
    </w:p>
    <w:p w14:paraId="319439D6"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lang w:eastAsia="cs-CZ"/>
        </w:rPr>
        <w:t>- z odboru</w:t>
      </w:r>
      <w:r w:rsidRPr="00196599">
        <w:rPr>
          <w:rFonts w:ascii="Courier New" w:eastAsia="Times New Roman" w:hAnsi="Courier New" w:cs="Times New Roman"/>
          <w:b/>
          <w:lang w:eastAsia="cs-CZ"/>
        </w:rPr>
        <w:t xml:space="preserve"> </w:t>
      </w:r>
      <w:r w:rsidRPr="00196599">
        <w:rPr>
          <w:rFonts w:ascii="Courier New" w:eastAsia="Times New Roman" w:hAnsi="Courier New" w:cs="Times New Roman"/>
          <w:lang w:eastAsia="cs-CZ"/>
        </w:rPr>
        <w:t>strategického rozvoje</w:t>
      </w:r>
      <w:r w:rsidRPr="00196599">
        <w:rPr>
          <w:rFonts w:ascii="Courier New" w:eastAsia="Times New Roman" w:hAnsi="Courier New" w:cs="Times New Roman"/>
          <w:lang w:eastAsia="cs-CZ"/>
        </w:rPr>
        <w:tab/>
      </w:r>
      <w:r>
        <w:rPr>
          <w:rFonts w:ascii="Courier New" w:eastAsia="Times New Roman" w:hAnsi="Courier New" w:cs="Times New Roman"/>
          <w:b/>
          <w:lang w:eastAsia="cs-CZ"/>
        </w:rPr>
        <w:t>282</w:t>
      </w:r>
      <w:r w:rsidRPr="00196599">
        <w:rPr>
          <w:rFonts w:ascii="Courier New" w:eastAsia="Times New Roman" w:hAnsi="Courier New" w:cs="Times New Roman"/>
          <w:b/>
          <w:lang w:eastAsia="cs-CZ"/>
        </w:rPr>
        <w:t xml:space="preserve"> tis.Kč</w:t>
      </w:r>
    </w:p>
    <w:p w14:paraId="1E7BA02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projekt MECOG_CE – cestovné</w:t>
      </w:r>
      <w:r>
        <w:rPr>
          <w:rFonts w:ascii="Courier New" w:eastAsia="Times New Roman" w:hAnsi="Courier New" w:cs="Times New Roman"/>
          <w:lang w:eastAsia="cs-CZ"/>
        </w:rPr>
        <w:tab/>
        <w:t>88 tis.Kč</w:t>
      </w:r>
    </w:p>
    <w:p w14:paraId="07BB069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projekt Urban Agenda – cestovné</w:t>
      </w:r>
      <w:r>
        <w:rPr>
          <w:rFonts w:ascii="Courier New" w:eastAsia="Times New Roman" w:hAnsi="Courier New" w:cs="Times New Roman"/>
          <w:lang w:eastAsia="cs-CZ"/>
        </w:rPr>
        <w:tab/>
        <w:t>25 tis.Kč</w:t>
      </w:r>
    </w:p>
    <w:p w14:paraId="2CF82785"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projekt ŘS ITI ostravské metropolitní oblasti </w:t>
      </w:r>
    </w:p>
    <w:p w14:paraId="4710E54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2021-2027 -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20</w:t>
      </w:r>
      <w:r w:rsidRPr="00196599">
        <w:rPr>
          <w:rFonts w:ascii="Courier New" w:eastAsia="Times New Roman" w:hAnsi="Courier New" w:cs="Times New Roman"/>
          <w:lang w:eastAsia="cs-CZ"/>
        </w:rPr>
        <w:t xml:space="preserve"> tis.Kč</w:t>
      </w:r>
    </w:p>
    <w:p w14:paraId="6E394F2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projekt </w:t>
      </w:r>
      <w:r w:rsidRPr="00196599">
        <w:rPr>
          <w:rFonts w:ascii="Courier New" w:eastAsia="Times New Roman" w:hAnsi="Courier New" w:cs="Times New Roman"/>
          <w:lang w:eastAsia="cs-CZ"/>
        </w:rPr>
        <w:t>POTEnT</w:t>
      </w:r>
      <w:r>
        <w:rPr>
          <w:rFonts w:ascii="Courier New" w:eastAsia="Times New Roman" w:hAnsi="Courier New" w:cs="Times New Roman"/>
          <w:lang w:eastAsia="cs-CZ"/>
        </w:rPr>
        <w:t xml:space="preserve"> -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80</w:t>
      </w:r>
      <w:r w:rsidRPr="00196599">
        <w:rPr>
          <w:rFonts w:ascii="Courier New" w:eastAsia="Times New Roman" w:hAnsi="Courier New" w:cs="Times New Roman"/>
          <w:lang w:eastAsia="cs-CZ"/>
        </w:rPr>
        <w:t xml:space="preserve"> tis.Kč</w:t>
      </w:r>
    </w:p>
    <w:p w14:paraId="279D798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projekt ŘS </w:t>
      </w:r>
      <w:r w:rsidRPr="00196599">
        <w:rPr>
          <w:rFonts w:ascii="Courier New" w:eastAsia="Times New Roman" w:hAnsi="Courier New" w:cs="Times New Roman"/>
          <w:lang w:eastAsia="cs-CZ"/>
        </w:rPr>
        <w:t>ITI ostravské aglomerace</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2014-2020</w:t>
      </w:r>
      <w:r>
        <w:rPr>
          <w:rFonts w:ascii="Courier New" w:eastAsia="Times New Roman" w:hAnsi="Courier New" w:cs="Times New Roman"/>
          <w:lang w:eastAsia="cs-CZ"/>
        </w:rPr>
        <w:t xml:space="preserve"> IV. – cestovné    69 tis.Kč</w:t>
      </w:r>
    </w:p>
    <w:p w14:paraId="5F4B45DE"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lang w:eastAsia="cs-CZ"/>
        </w:rPr>
        <w:t xml:space="preserve">- z odboru kultury a školství </w:t>
      </w:r>
      <w:r>
        <w:rPr>
          <w:rFonts w:ascii="Courier New" w:eastAsia="Times New Roman" w:hAnsi="Courier New" w:cs="Times New Roman"/>
          <w:lang w:eastAsia="cs-CZ"/>
        </w:rPr>
        <w:tab/>
      </w:r>
      <w:r w:rsidRPr="00010E8B">
        <w:rPr>
          <w:rFonts w:ascii="Courier New" w:eastAsia="Times New Roman" w:hAnsi="Courier New" w:cs="Times New Roman"/>
          <w:b/>
          <w:bCs/>
          <w:lang w:eastAsia="cs-CZ"/>
        </w:rPr>
        <w:t>15 tis.Kč</w:t>
      </w:r>
    </w:p>
    <w:p w14:paraId="65C4471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 xml:space="preserve">projekt Práce s nadanými žáky – cestovné </w:t>
      </w:r>
      <w:r>
        <w:rPr>
          <w:rFonts w:ascii="Courier New" w:eastAsia="Times New Roman" w:hAnsi="Courier New" w:cs="Times New Roman"/>
          <w:lang w:eastAsia="cs-CZ"/>
        </w:rPr>
        <w:tab/>
        <w:t>15 tis.Kč</w:t>
      </w:r>
    </w:p>
    <w:p w14:paraId="35E81758" w14:textId="77777777" w:rsidR="00FE6458" w:rsidRPr="00010E8B" w:rsidRDefault="00FE6458" w:rsidP="00FE6458">
      <w:pPr>
        <w:tabs>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lang w:eastAsia="cs-CZ"/>
        </w:rPr>
        <w:t>- z odboru HS – technická správa</w:t>
      </w:r>
      <w:r>
        <w:rPr>
          <w:rFonts w:ascii="Courier New" w:eastAsia="Times New Roman" w:hAnsi="Courier New" w:cs="Times New Roman"/>
          <w:lang w:eastAsia="cs-CZ"/>
        </w:rPr>
        <w:tab/>
      </w:r>
      <w:r w:rsidRPr="00010E8B">
        <w:rPr>
          <w:rFonts w:ascii="Courier New" w:eastAsia="Times New Roman" w:hAnsi="Courier New" w:cs="Times New Roman"/>
          <w:b/>
          <w:bCs/>
          <w:lang w:eastAsia="cs-CZ"/>
        </w:rPr>
        <w:t>1 001 tis.Kč</w:t>
      </w:r>
    </w:p>
    <w:p w14:paraId="23D46A94"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obnovení vybavení v budově Nové radnice</w:t>
      </w:r>
      <w:r>
        <w:rPr>
          <w:rFonts w:ascii="Courier New" w:eastAsia="Times New Roman" w:hAnsi="Courier New" w:cs="Times New Roman"/>
          <w:lang w:eastAsia="cs-CZ"/>
        </w:rPr>
        <w:tab/>
        <w:t>1 000 tis.Kč</w:t>
      </w:r>
    </w:p>
    <w:p w14:paraId="270980EA"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úhrada sankce</w:t>
      </w:r>
      <w:r>
        <w:rPr>
          <w:rFonts w:ascii="Courier New" w:eastAsia="Times New Roman" w:hAnsi="Courier New" w:cs="Times New Roman"/>
          <w:lang w:eastAsia="cs-CZ"/>
        </w:rPr>
        <w:tab/>
        <w:t>1 tis.Kč</w:t>
      </w:r>
    </w:p>
    <w:p w14:paraId="32A35FFC"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lang w:eastAsia="cs-CZ"/>
        </w:rPr>
        <w:t>- z odboru financí a rozpočtu</w:t>
      </w:r>
      <w:r>
        <w:rPr>
          <w:rFonts w:ascii="Courier New" w:eastAsia="Times New Roman" w:hAnsi="Courier New" w:cs="Times New Roman"/>
          <w:lang w:eastAsia="cs-CZ"/>
        </w:rPr>
        <w:tab/>
      </w:r>
      <w:r w:rsidRPr="00996A52">
        <w:rPr>
          <w:rFonts w:ascii="Courier New" w:eastAsia="Times New Roman" w:hAnsi="Courier New" w:cs="Times New Roman"/>
          <w:b/>
          <w:bCs/>
          <w:lang w:eastAsia="cs-CZ"/>
        </w:rPr>
        <w:t>2 859 tis.Kč</w:t>
      </w:r>
    </w:p>
    <w:p w14:paraId="40A60B4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sidRPr="00435248">
        <w:rPr>
          <w:rFonts w:ascii="Courier New" w:eastAsia="Times New Roman" w:hAnsi="Courier New" w:cs="Times New Roman"/>
          <w:lang w:eastAsia="cs-CZ"/>
        </w:rPr>
        <w:t>-</w:t>
      </w: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z příjmů odboru</w:t>
      </w:r>
    </w:p>
    <w:p w14:paraId="3D0AAC1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poskytnuté právní služby</w:t>
      </w:r>
      <w:r>
        <w:rPr>
          <w:rFonts w:ascii="Courier New" w:eastAsia="Times New Roman" w:hAnsi="Courier New" w:cs="Times New Roman"/>
          <w:lang w:eastAsia="cs-CZ"/>
        </w:rPr>
        <w:tab/>
        <w:t>652 tis.Kč</w:t>
      </w:r>
    </w:p>
    <w:p w14:paraId="5D796C7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z rozpočtové rezervy</w:t>
      </w:r>
    </w:p>
    <w:p w14:paraId="1641DC5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poskytnuté právní služby</w:t>
      </w:r>
      <w:r>
        <w:rPr>
          <w:rFonts w:ascii="Courier New" w:eastAsia="Times New Roman" w:hAnsi="Courier New" w:cs="Times New Roman"/>
          <w:lang w:eastAsia="cs-CZ"/>
        </w:rPr>
        <w:tab/>
        <w:t>726 tis.Kč</w:t>
      </w:r>
    </w:p>
    <w:p w14:paraId="77AF567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převod výdajů DKMO – služby SODEXO, internet ad. </w:t>
      </w:r>
      <w:r>
        <w:rPr>
          <w:rFonts w:ascii="Courier New" w:eastAsia="Times New Roman" w:hAnsi="Courier New" w:cs="Times New Roman"/>
          <w:lang w:eastAsia="cs-CZ"/>
        </w:rPr>
        <w:tab/>
        <w:t>161 tis.Kč</w:t>
      </w:r>
    </w:p>
    <w:p w14:paraId="1C94F10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dokrytí výdajů na nákup materiálu z důvodu inflace</w:t>
      </w:r>
      <w:r>
        <w:rPr>
          <w:rFonts w:ascii="Courier New" w:eastAsia="Times New Roman" w:hAnsi="Courier New" w:cs="Times New Roman"/>
          <w:lang w:eastAsia="cs-CZ"/>
        </w:rPr>
        <w:tab/>
        <w:t>1 100 tis.Kč</w:t>
      </w:r>
    </w:p>
    <w:p w14:paraId="18EFF65C" w14:textId="77777777" w:rsidR="00FE6458" w:rsidRPr="00996A52" w:rsidRDefault="00FE6458" w:rsidP="00FE6458">
      <w:pPr>
        <w:pStyle w:val="Odstavecseseznamem"/>
        <w:numPr>
          <w:ilvl w:val="0"/>
          <w:numId w:val="18"/>
        </w:numPr>
        <w:tabs>
          <w:tab w:val="right" w:pos="9923"/>
        </w:tabs>
        <w:jc w:val="both"/>
        <w:rPr>
          <w:sz w:val="22"/>
          <w:szCs w:val="22"/>
        </w:rPr>
      </w:pPr>
      <w:r w:rsidRPr="00996A52">
        <w:rPr>
          <w:sz w:val="22"/>
          <w:szCs w:val="22"/>
        </w:rPr>
        <w:t>z financování</w:t>
      </w:r>
    </w:p>
    <w:p w14:paraId="48CAE636" w14:textId="77777777" w:rsidR="00FE6458" w:rsidRDefault="00FE6458" w:rsidP="00FE6458">
      <w:pPr>
        <w:pStyle w:val="Odstavecseseznamem"/>
        <w:tabs>
          <w:tab w:val="right" w:pos="9923"/>
        </w:tabs>
        <w:ind w:left="502"/>
        <w:jc w:val="both"/>
        <w:rPr>
          <w:sz w:val="22"/>
          <w:szCs w:val="22"/>
        </w:rPr>
      </w:pPr>
      <w:r w:rsidRPr="00996A52">
        <w:rPr>
          <w:sz w:val="22"/>
          <w:szCs w:val="22"/>
        </w:rPr>
        <w:t>sbírka pro psí útulek – nákup krmiva</w:t>
      </w:r>
      <w:r w:rsidRPr="00996A52">
        <w:rPr>
          <w:sz w:val="22"/>
          <w:szCs w:val="22"/>
        </w:rPr>
        <w:tab/>
        <w:t>200 tis.Kč</w:t>
      </w:r>
    </w:p>
    <w:p w14:paraId="2AEE87B3" w14:textId="77777777" w:rsidR="00FE6458" w:rsidRDefault="00FE6458" w:rsidP="00FE6458">
      <w:pPr>
        <w:pStyle w:val="Odstavecseseznamem"/>
        <w:numPr>
          <w:ilvl w:val="0"/>
          <w:numId w:val="18"/>
        </w:numPr>
        <w:tabs>
          <w:tab w:val="right" w:pos="9923"/>
        </w:tabs>
        <w:jc w:val="both"/>
        <w:rPr>
          <w:sz w:val="22"/>
          <w:szCs w:val="22"/>
        </w:rPr>
      </w:pPr>
      <w:r>
        <w:rPr>
          <w:sz w:val="22"/>
          <w:szCs w:val="22"/>
        </w:rPr>
        <w:t>z účelové rezervy</w:t>
      </w:r>
    </w:p>
    <w:p w14:paraId="1BD8AEF4" w14:textId="77777777" w:rsidR="00FE6458" w:rsidRDefault="00FE6458" w:rsidP="00FE6458">
      <w:pPr>
        <w:pStyle w:val="Odstavecseseznamem"/>
        <w:tabs>
          <w:tab w:val="right" w:pos="9923"/>
        </w:tabs>
        <w:ind w:left="502"/>
        <w:jc w:val="both"/>
        <w:rPr>
          <w:sz w:val="22"/>
          <w:szCs w:val="22"/>
        </w:rPr>
      </w:pPr>
      <w:r>
        <w:rPr>
          <w:sz w:val="22"/>
          <w:szCs w:val="22"/>
        </w:rPr>
        <w:t>projekt MECOG-CE – cestovné</w:t>
      </w:r>
      <w:r>
        <w:rPr>
          <w:sz w:val="22"/>
          <w:szCs w:val="22"/>
        </w:rPr>
        <w:tab/>
        <w:t>20 tis.Kč</w:t>
      </w:r>
    </w:p>
    <w:p w14:paraId="62BC80B5" w14:textId="77777777" w:rsidR="00FE6458" w:rsidRDefault="00FE6458" w:rsidP="00FE6458">
      <w:pPr>
        <w:pStyle w:val="Odstavecseseznamem"/>
        <w:tabs>
          <w:tab w:val="right" w:pos="9923"/>
        </w:tabs>
        <w:ind w:left="502"/>
        <w:jc w:val="both"/>
      </w:pPr>
    </w:p>
    <w:p w14:paraId="74A29730" w14:textId="77777777" w:rsidR="00FE6458" w:rsidRPr="00996A52" w:rsidRDefault="00FE6458" w:rsidP="00FE6458">
      <w:pPr>
        <w:pStyle w:val="Odstavecseseznamem"/>
        <w:tabs>
          <w:tab w:val="right" w:pos="9923"/>
        </w:tabs>
        <w:ind w:left="502"/>
        <w:jc w:val="both"/>
      </w:pPr>
    </w:p>
    <w:p w14:paraId="1C8EFACF" w14:textId="77777777" w:rsidR="00FE6458" w:rsidRDefault="00FE6458" w:rsidP="00FE6458">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spacing w:val="144"/>
          <w:lang w:eastAsia="cs-CZ"/>
        </w:rPr>
        <w:t>snížení</w:t>
      </w:r>
      <w:r>
        <w:rPr>
          <w:rFonts w:ascii="Courier New" w:eastAsia="Times New Roman" w:hAnsi="Courier New" w:cs="Courier New"/>
          <w:b/>
          <w:spacing w:val="144"/>
          <w:lang w:eastAsia="cs-CZ"/>
        </w:rPr>
        <w:tab/>
      </w:r>
      <w:r>
        <w:rPr>
          <w:rFonts w:ascii="Courier New" w:eastAsia="Times New Roman" w:hAnsi="Courier New" w:cs="Courier New"/>
          <w:b/>
          <w:bCs/>
          <w:lang w:eastAsia="cs-CZ"/>
        </w:rPr>
        <w:t>5 150 tis.Kč</w:t>
      </w:r>
    </w:p>
    <w:p w14:paraId="3438A01B" w14:textId="77777777" w:rsidR="00FE6458" w:rsidRDefault="00FE6458" w:rsidP="00FE6458">
      <w:pPr>
        <w:tabs>
          <w:tab w:val="right" w:pos="9923"/>
        </w:tabs>
        <w:spacing w:after="0" w:line="240" w:lineRule="auto"/>
        <w:jc w:val="both"/>
        <w:rPr>
          <w:rFonts w:ascii="Courier New" w:eastAsia="Times New Roman" w:hAnsi="Courier New" w:cs="Courier New"/>
          <w:lang w:eastAsia="cs-CZ"/>
        </w:rPr>
      </w:pPr>
    </w:p>
    <w:p w14:paraId="7B62FB87" w14:textId="77777777" w:rsidR="00FE6458" w:rsidRDefault="00FE6458" w:rsidP="00FE6458">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na oddělení platové</w:t>
      </w:r>
      <w:r>
        <w:rPr>
          <w:rFonts w:ascii="Courier New" w:eastAsia="Times New Roman" w:hAnsi="Courier New" w:cs="Courier New"/>
          <w:b/>
          <w:bCs/>
          <w:lang w:eastAsia="cs-CZ"/>
        </w:rPr>
        <w:tab/>
        <w:t>100 tis.Kč</w:t>
      </w:r>
    </w:p>
    <w:p w14:paraId="1F587470" w14:textId="77777777" w:rsidR="00FE6458" w:rsidRDefault="00FE6458" w:rsidP="00FE6458">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účastnické poplatky za konferencích za zaměstnance</w:t>
      </w:r>
      <w:r>
        <w:rPr>
          <w:rFonts w:ascii="Courier New" w:eastAsia="Times New Roman" w:hAnsi="Courier New" w:cs="Courier New"/>
          <w:lang w:eastAsia="cs-CZ"/>
        </w:rPr>
        <w:tab/>
        <w:t>100 tis.Kč</w:t>
      </w:r>
    </w:p>
    <w:p w14:paraId="1F77B30C" w14:textId="77777777" w:rsidR="00FE6458" w:rsidRDefault="00FE6458" w:rsidP="00FE6458">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na odbor strategického rozvoje</w:t>
      </w:r>
      <w:r>
        <w:rPr>
          <w:rFonts w:ascii="Courier New" w:eastAsia="Times New Roman" w:hAnsi="Courier New" w:cs="Courier New"/>
          <w:b/>
          <w:bCs/>
          <w:lang w:eastAsia="cs-CZ"/>
        </w:rPr>
        <w:tab/>
        <w:t>20 tis.Kč</w:t>
      </w:r>
    </w:p>
    <w:p w14:paraId="4E1C9C57" w14:textId="77777777" w:rsidR="00FE6458" w:rsidRDefault="00FE6458" w:rsidP="00FE6458">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projekt ŘS ITI ostravské aglomerace 2014-2020 IV. cestovné</w:t>
      </w:r>
      <w:r>
        <w:rPr>
          <w:rFonts w:ascii="Courier New" w:eastAsia="Times New Roman" w:hAnsi="Courier New" w:cs="Courier New"/>
          <w:lang w:eastAsia="cs-CZ"/>
        </w:rPr>
        <w:tab/>
        <w:t>20 tis.Kč</w:t>
      </w:r>
    </w:p>
    <w:p w14:paraId="3AA68C4C" w14:textId="77777777" w:rsidR="00FE6458" w:rsidRDefault="00FE6458" w:rsidP="00FE6458">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lastRenderedPageBreak/>
        <w:t>na odbor sociálních věcí a zdravotnictví</w:t>
      </w:r>
      <w:r>
        <w:rPr>
          <w:rFonts w:ascii="Courier New" w:eastAsia="Times New Roman" w:hAnsi="Courier New" w:cs="Courier New"/>
          <w:b/>
          <w:bCs/>
          <w:lang w:eastAsia="cs-CZ"/>
        </w:rPr>
        <w:tab/>
        <w:t>600 tis.Kč</w:t>
      </w:r>
    </w:p>
    <w:p w14:paraId="22611F85" w14:textId="77777777" w:rsidR="00FE6458" w:rsidRDefault="00FE6458" w:rsidP="00FE6458">
      <w:pPr>
        <w:numPr>
          <w:ilvl w:val="0"/>
          <w:numId w:val="18"/>
        </w:numPr>
        <w:tabs>
          <w:tab w:val="right" w:pos="9923"/>
        </w:tabs>
        <w:overflowPunct w:val="0"/>
        <w:autoSpaceDE w:val="0"/>
        <w:autoSpaceDN w:val="0"/>
        <w:adjustRightInd w:val="0"/>
        <w:spacing w:after="0" w:line="240" w:lineRule="auto"/>
        <w:contextualSpacing/>
        <w:jc w:val="both"/>
        <w:textAlignment w:val="baseline"/>
        <w:rPr>
          <w:rFonts w:ascii="Courier New" w:eastAsia="Times New Roman" w:hAnsi="Courier New" w:cs="Courier New"/>
          <w:lang w:eastAsia="cs-CZ"/>
        </w:rPr>
      </w:pPr>
      <w:r>
        <w:rPr>
          <w:rFonts w:ascii="Courier New" w:eastAsia="Times New Roman" w:hAnsi="Courier New" w:cs="Courier New"/>
          <w:lang w:eastAsia="cs-CZ"/>
        </w:rPr>
        <w:t>vrácení částky za zajištění úředních překladů</w:t>
      </w:r>
      <w:r>
        <w:rPr>
          <w:rFonts w:ascii="Courier New" w:eastAsia="Times New Roman" w:hAnsi="Courier New" w:cs="Courier New"/>
          <w:lang w:eastAsia="cs-CZ"/>
        </w:rPr>
        <w:tab/>
        <w:t>600 tis.Kč</w:t>
      </w:r>
    </w:p>
    <w:p w14:paraId="0302F7FA" w14:textId="77777777" w:rsidR="00FE6458" w:rsidRDefault="00FE6458" w:rsidP="00FE6458">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na odbor financí a rozpočtu</w:t>
      </w:r>
      <w:r>
        <w:rPr>
          <w:rFonts w:ascii="Courier New" w:eastAsia="Times New Roman" w:hAnsi="Courier New" w:cs="Courier New"/>
          <w:b/>
          <w:bCs/>
          <w:lang w:eastAsia="cs-CZ"/>
        </w:rPr>
        <w:tab/>
        <w:t>4 430 tis.Kč</w:t>
      </w:r>
    </w:p>
    <w:p w14:paraId="23EFF050" w14:textId="778644C1" w:rsidR="00FE6458" w:rsidRDefault="00FE6458" w:rsidP="00FE6458">
      <w:pPr>
        <w:pStyle w:val="Odstavecseseznamem"/>
        <w:numPr>
          <w:ilvl w:val="0"/>
          <w:numId w:val="18"/>
        </w:numPr>
        <w:tabs>
          <w:tab w:val="right" w:pos="9923"/>
        </w:tabs>
        <w:jc w:val="both"/>
        <w:textAlignment w:val="auto"/>
        <w:rPr>
          <w:rFonts w:cs="Courier New"/>
          <w:b/>
          <w:bCs/>
          <w:sz w:val="22"/>
          <w:szCs w:val="22"/>
        </w:rPr>
      </w:pPr>
      <w:r>
        <w:rPr>
          <w:rFonts w:cs="Courier New"/>
          <w:sz w:val="22"/>
          <w:szCs w:val="22"/>
        </w:rPr>
        <w:t>převod položky kurzové rozdíly</w:t>
      </w:r>
      <w:r w:rsidR="00FE42B2">
        <w:rPr>
          <w:rFonts w:cs="Courier New"/>
          <w:sz w:val="22"/>
          <w:szCs w:val="22"/>
        </w:rPr>
        <w:tab/>
      </w:r>
      <w:r>
        <w:rPr>
          <w:rFonts w:cs="Courier New"/>
          <w:sz w:val="22"/>
          <w:szCs w:val="22"/>
        </w:rPr>
        <w:t>30 tis.Kč</w:t>
      </w:r>
    </w:p>
    <w:p w14:paraId="46E2F346" w14:textId="77777777" w:rsidR="00FE6458" w:rsidRPr="00233F0A" w:rsidRDefault="00FE6458" w:rsidP="00FE6458">
      <w:pPr>
        <w:pStyle w:val="Odstavecseseznamem"/>
        <w:numPr>
          <w:ilvl w:val="0"/>
          <w:numId w:val="18"/>
        </w:numPr>
        <w:tabs>
          <w:tab w:val="right" w:pos="9923"/>
        </w:tabs>
        <w:jc w:val="both"/>
        <w:rPr>
          <w:rFonts w:cs="Courier New"/>
        </w:rPr>
      </w:pPr>
      <w:r w:rsidRPr="00233F0A">
        <w:t xml:space="preserve">krácení rozpočtu 2023 z důvodu úspor </w:t>
      </w:r>
      <w:r w:rsidRPr="00233F0A">
        <w:rPr>
          <w:rFonts w:cs="Courier New"/>
        </w:rPr>
        <w:tab/>
        <w:t>4 400 tis.Kč</w:t>
      </w:r>
    </w:p>
    <w:p w14:paraId="0B9B967B" w14:textId="77777777" w:rsidR="00FE6458" w:rsidRDefault="00FE6458" w:rsidP="00FE6458">
      <w:pPr>
        <w:tabs>
          <w:tab w:val="right" w:pos="9923"/>
        </w:tabs>
        <w:overflowPunct w:val="0"/>
        <w:autoSpaceDE w:val="0"/>
        <w:autoSpaceDN w:val="0"/>
        <w:adjustRightInd w:val="0"/>
        <w:spacing w:line="240" w:lineRule="auto"/>
        <w:contextualSpacing/>
        <w:jc w:val="both"/>
        <w:textAlignment w:val="baseline"/>
        <w:rPr>
          <w:rFonts w:ascii="Courier New" w:eastAsia="Times New Roman" w:hAnsi="Courier New" w:cs="Courier New"/>
          <w:lang w:eastAsia="cs-CZ"/>
        </w:rPr>
      </w:pPr>
    </w:p>
    <w:p w14:paraId="6AE89C30" w14:textId="77777777" w:rsidR="00FE6458" w:rsidRDefault="00FE6458" w:rsidP="00FE6458">
      <w:pPr>
        <w:tabs>
          <w:tab w:val="right" w:pos="9923"/>
        </w:tabs>
        <w:spacing w:after="0" w:line="240" w:lineRule="auto"/>
        <w:jc w:val="both"/>
        <w:rPr>
          <w:rFonts w:ascii="Courier New" w:eastAsia="MS Mincho" w:hAnsi="Courier New" w:cs="Courier New"/>
          <w:b/>
          <w:lang w:eastAsia="cs-CZ"/>
        </w:rPr>
      </w:pPr>
      <w:r>
        <w:rPr>
          <w:rFonts w:ascii="Courier New" w:eastAsia="MS Mincho" w:hAnsi="Courier New" w:cs="Courier New"/>
          <w:b/>
          <w:spacing w:val="144"/>
          <w:lang w:eastAsia="cs-CZ"/>
        </w:rPr>
        <w:t>celkové zvýšení</w:t>
      </w:r>
      <w:r>
        <w:rPr>
          <w:rFonts w:ascii="Courier New" w:eastAsia="MS Mincho" w:hAnsi="Courier New" w:cs="Courier New"/>
          <w:b/>
          <w:lang w:eastAsia="cs-CZ"/>
        </w:rPr>
        <w:tab/>
        <w:t>1 512 tis.Kč</w:t>
      </w:r>
    </w:p>
    <w:p w14:paraId="78BCBD6B"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7BBBA5EF"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68D9A99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130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69 756</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Cs/>
          <w:lang w:eastAsia="cs-CZ"/>
        </w:rPr>
        <w:t xml:space="preserve"> na </w:t>
      </w:r>
      <w:r>
        <w:rPr>
          <w:rFonts w:ascii="Courier New" w:eastAsia="Times New Roman" w:hAnsi="Courier New" w:cs="Times New Roman"/>
          <w:b/>
          <w:bCs/>
          <w:lang w:eastAsia="cs-CZ"/>
        </w:rPr>
        <w:t>94,1</w:t>
      </w:r>
      <w:r w:rsidRPr="00196599">
        <w:rPr>
          <w:rFonts w:ascii="Courier New" w:eastAsia="Times New Roman" w:hAnsi="Courier New" w:cs="Times New Roman"/>
          <w:b/>
          <w:bCs/>
          <w:lang w:eastAsia="cs-CZ"/>
        </w:rPr>
        <w:t xml:space="preserve"> % </w:t>
      </w:r>
      <w:r w:rsidRPr="00196599">
        <w:rPr>
          <w:rFonts w:ascii="Courier New" w:eastAsia="Times New Roman" w:hAnsi="Courier New" w:cs="Times New Roman"/>
          <w:bCs/>
          <w:lang w:eastAsia="cs-CZ"/>
        </w:rPr>
        <w:t>a je vykázáno na následujících paragrafech:</w:t>
      </w:r>
    </w:p>
    <w:p w14:paraId="014C427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659E16E2"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1014 – ozdravování hospodářských zvířat, polních a speciálních plodin a zvláštní veterinární péče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1 180</w:t>
      </w:r>
      <w:r w:rsidRPr="00196599">
        <w:rPr>
          <w:rFonts w:ascii="Courier New" w:eastAsia="Times New Roman" w:hAnsi="Courier New" w:cs="Times New Roman"/>
          <w:b/>
          <w:lang w:eastAsia="cs-CZ"/>
        </w:rPr>
        <w:t xml:space="preserve"> tis.Kč</w:t>
      </w:r>
    </w:p>
    <w:p w14:paraId="7CE0C586" w14:textId="77777777" w:rsidR="00FE6458" w:rsidRPr="002B7A59" w:rsidRDefault="00FE6458" w:rsidP="00FE6458">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
          <w:lang w:eastAsia="cs-CZ"/>
        </w:rPr>
        <w:t xml:space="preserve">- </w:t>
      </w:r>
      <w:r>
        <w:rPr>
          <w:rFonts w:ascii="Courier New" w:eastAsia="Times New Roman" w:hAnsi="Courier New" w:cs="Times New Roman"/>
          <w:bCs/>
          <w:lang w:eastAsia="cs-CZ"/>
        </w:rPr>
        <w:t xml:space="preserve">knihy </w:t>
      </w:r>
      <w:r>
        <w:rPr>
          <w:rFonts w:ascii="Courier New" w:eastAsia="Times New Roman" w:hAnsi="Courier New" w:cs="Times New Roman"/>
          <w:bCs/>
          <w:lang w:eastAsia="cs-CZ"/>
        </w:rPr>
        <w:tab/>
        <w:t>5 tis.Kč</w:t>
      </w:r>
    </w:p>
    <w:p w14:paraId="5606A0C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17</w:t>
      </w:r>
      <w:r w:rsidRPr="00196599">
        <w:rPr>
          <w:rFonts w:ascii="Courier New" w:eastAsia="Times New Roman" w:hAnsi="Courier New" w:cs="Times New Roman"/>
          <w:lang w:eastAsia="cs-CZ"/>
        </w:rPr>
        <w:t xml:space="preserve"> tis.Kč</w:t>
      </w:r>
    </w:p>
    <w:p w14:paraId="575329A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715</w:t>
      </w:r>
      <w:r w:rsidRPr="00196599">
        <w:rPr>
          <w:rFonts w:ascii="Courier New" w:eastAsia="Times New Roman" w:hAnsi="Courier New" w:cs="Times New Roman"/>
          <w:lang w:eastAsia="cs-CZ"/>
        </w:rPr>
        <w:t xml:space="preserve"> tis.Kč</w:t>
      </w:r>
    </w:p>
    <w:p w14:paraId="2C7164A0" w14:textId="77777777" w:rsidR="00FE6458" w:rsidRPr="00196599"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krmivo, desinfekční, zdravotnický a úklidový materiál</w:t>
      </w:r>
    </w:p>
    <w:p w14:paraId="152E251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pro odchytové vozidlo</w:t>
      </w:r>
      <w:r w:rsidRPr="00196599">
        <w:rPr>
          <w:rFonts w:ascii="Courier New" w:eastAsia="Times New Roman" w:hAnsi="Courier New" w:cs="Times New Roman"/>
          <w:lang w:eastAsia="cs-CZ"/>
        </w:rPr>
        <w:tab/>
      </w:r>
      <w:r>
        <w:rPr>
          <w:rFonts w:ascii="Courier New" w:eastAsia="Times New Roman" w:hAnsi="Courier New" w:cs="Times New Roman"/>
          <w:lang w:eastAsia="cs-CZ"/>
        </w:rPr>
        <w:t>46</w:t>
      </w:r>
      <w:r w:rsidRPr="00196599">
        <w:rPr>
          <w:rFonts w:ascii="Courier New" w:eastAsia="Times New Roman" w:hAnsi="Courier New" w:cs="Times New Roman"/>
          <w:lang w:eastAsia="cs-CZ"/>
        </w:rPr>
        <w:t xml:space="preserve"> tis.Kč</w:t>
      </w:r>
    </w:p>
    <w:p w14:paraId="2652C55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hovorné</w:t>
      </w:r>
      <w:r w:rsidRPr="00196599">
        <w:rPr>
          <w:rFonts w:ascii="Courier New" w:eastAsia="Times New Roman" w:hAnsi="Courier New" w:cs="Times New Roman"/>
          <w:lang w:eastAsia="cs-CZ"/>
        </w:rPr>
        <w:tab/>
      </w:r>
      <w:r>
        <w:rPr>
          <w:rFonts w:ascii="Courier New" w:eastAsia="Times New Roman" w:hAnsi="Courier New" w:cs="Times New Roman"/>
          <w:lang w:eastAsia="cs-CZ"/>
        </w:rPr>
        <w:t>12</w:t>
      </w:r>
      <w:r w:rsidRPr="00196599">
        <w:rPr>
          <w:rFonts w:ascii="Courier New" w:eastAsia="Times New Roman" w:hAnsi="Courier New" w:cs="Times New Roman"/>
          <w:lang w:eastAsia="cs-CZ"/>
        </w:rPr>
        <w:t xml:space="preserve"> tis.Kč</w:t>
      </w:r>
    </w:p>
    <w:p w14:paraId="506890F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w:t>
      </w:r>
      <w:r>
        <w:rPr>
          <w:rFonts w:ascii="Courier New" w:eastAsia="Times New Roman" w:hAnsi="Courier New" w:cs="Times New Roman"/>
          <w:lang w:eastAsia="cs-CZ"/>
        </w:rPr>
        <w:t>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1</w:t>
      </w:r>
      <w:r w:rsidRPr="00196599">
        <w:rPr>
          <w:rFonts w:ascii="Courier New" w:eastAsia="Times New Roman" w:hAnsi="Courier New" w:cs="Times New Roman"/>
          <w:lang w:eastAsia="cs-CZ"/>
        </w:rPr>
        <w:t xml:space="preserve"> tis.Kč</w:t>
      </w:r>
    </w:p>
    <w:p w14:paraId="568E13B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363</w:t>
      </w:r>
      <w:r w:rsidRPr="00196599">
        <w:rPr>
          <w:rFonts w:ascii="Courier New" w:eastAsia="Times New Roman" w:hAnsi="Courier New" w:cs="Times New Roman"/>
          <w:lang w:eastAsia="cs-CZ"/>
        </w:rPr>
        <w:t xml:space="preserve"> tis.Kč</w:t>
      </w:r>
    </w:p>
    <w:p w14:paraId="2397585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stravování zaměstnanc</w:t>
      </w:r>
      <w:r>
        <w:rPr>
          <w:rFonts w:ascii="Courier New" w:eastAsia="Times New Roman" w:hAnsi="Courier New" w:cs="Times New Roman"/>
          <w:lang w:eastAsia="cs-CZ"/>
        </w:rPr>
        <w:t>ů aj.</w:t>
      </w:r>
    </w:p>
    <w:p w14:paraId="00246A3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Pr>
          <w:rFonts w:ascii="Courier New" w:eastAsia="Times New Roman" w:hAnsi="Courier New" w:cs="Times New Roman"/>
          <w:lang w:eastAsia="cs-CZ"/>
        </w:rPr>
        <w:tab/>
        <w:t>20</w:t>
      </w:r>
      <w:r w:rsidRPr="00196599">
        <w:rPr>
          <w:rFonts w:ascii="Courier New" w:eastAsia="Times New Roman" w:hAnsi="Courier New" w:cs="Times New Roman"/>
          <w:lang w:eastAsia="cs-CZ"/>
        </w:rPr>
        <w:t xml:space="preserve"> tis.Kč</w:t>
      </w:r>
    </w:p>
    <w:p w14:paraId="100C198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s</w:t>
      </w:r>
      <w:r w:rsidRPr="00196599">
        <w:rPr>
          <w:rFonts w:ascii="Courier New" w:eastAsia="Times New Roman" w:hAnsi="Courier New" w:cs="Times New Roman"/>
          <w:lang w:eastAsia="cs-CZ"/>
        </w:rPr>
        <w:t>ervis</w:t>
      </w:r>
      <w:r>
        <w:rPr>
          <w:rFonts w:ascii="Courier New" w:eastAsia="Times New Roman" w:hAnsi="Courier New" w:cs="Times New Roman"/>
          <w:lang w:eastAsia="cs-CZ"/>
        </w:rPr>
        <w:t xml:space="preserve"> a opravy</w:t>
      </w:r>
      <w:r w:rsidRPr="00196599">
        <w:rPr>
          <w:rFonts w:ascii="Courier New" w:eastAsia="Times New Roman" w:hAnsi="Courier New" w:cs="Times New Roman"/>
          <w:lang w:eastAsia="cs-CZ"/>
        </w:rPr>
        <w:t xml:space="preserve"> prače</w:t>
      </w:r>
      <w:r>
        <w:rPr>
          <w:rFonts w:ascii="Courier New" w:eastAsia="Times New Roman" w:hAnsi="Courier New" w:cs="Times New Roman"/>
          <w:lang w:eastAsia="cs-CZ"/>
        </w:rPr>
        <w:t>k</w:t>
      </w:r>
    </w:p>
    <w:p w14:paraId="3B3B0297"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platby daní a poplatků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dálniční</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známka pro odchytový vůz</w:t>
      </w:r>
      <w:r w:rsidRPr="00196599">
        <w:rPr>
          <w:rFonts w:ascii="Courier New" w:eastAsia="Times New Roman" w:hAnsi="Courier New" w:cs="Times New Roman"/>
          <w:lang w:eastAsia="cs-CZ"/>
        </w:rPr>
        <w:tab/>
        <w:t>1 tis.Kč</w:t>
      </w:r>
    </w:p>
    <w:p w14:paraId="61DF40D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4CC65570" w14:textId="77777777" w:rsidR="00FE6458" w:rsidRPr="00731BA5" w:rsidRDefault="00FE6458" w:rsidP="00FE6458">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3299 – ostatní záležitosti vzdělávání</w:t>
      </w:r>
      <w:r w:rsidRPr="00731BA5">
        <w:rPr>
          <w:rFonts w:ascii="Courier New" w:eastAsia="Times New Roman" w:hAnsi="Courier New" w:cs="Times New Roman"/>
          <w:b/>
          <w:bCs/>
          <w:lang w:eastAsia="cs-CZ"/>
        </w:rPr>
        <w:tab/>
      </w:r>
      <w:r>
        <w:rPr>
          <w:rFonts w:ascii="Courier New" w:eastAsia="Times New Roman" w:hAnsi="Courier New" w:cs="Times New Roman"/>
          <w:b/>
          <w:bCs/>
          <w:lang w:eastAsia="cs-CZ"/>
        </w:rPr>
        <w:t>12</w:t>
      </w:r>
      <w:r w:rsidRPr="00731BA5">
        <w:rPr>
          <w:rFonts w:ascii="Courier New" w:eastAsia="Times New Roman" w:hAnsi="Courier New" w:cs="Times New Roman"/>
          <w:b/>
          <w:bCs/>
          <w:lang w:eastAsia="cs-CZ"/>
        </w:rPr>
        <w:t xml:space="preserve"> tis.Kč</w:t>
      </w:r>
    </w:p>
    <w:p w14:paraId="6FC8766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w:t>
      </w:r>
      <w:r w:rsidRPr="00196599">
        <w:rPr>
          <w:rFonts w:ascii="Courier New" w:eastAsia="Times New Roman" w:hAnsi="Courier New" w:cs="Times New Roman"/>
          <w:lang w:eastAsia="cs-CZ"/>
        </w:rPr>
        <w:tab/>
      </w:r>
      <w:r>
        <w:rPr>
          <w:rFonts w:ascii="Courier New" w:eastAsia="Times New Roman" w:hAnsi="Courier New" w:cs="Times New Roman"/>
          <w:lang w:eastAsia="cs-CZ"/>
        </w:rPr>
        <w:t>12</w:t>
      </w:r>
      <w:r w:rsidRPr="00196599">
        <w:rPr>
          <w:rFonts w:ascii="Courier New" w:eastAsia="Times New Roman" w:hAnsi="Courier New" w:cs="Times New Roman"/>
          <w:lang w:eastAsia="cs-CZ"/>
        </w:rPr>
        <w:t xml:space="preserve"> tis.Kč</w:t>
      </w:r>
    </w:p>
    <w:p w14:paraId="78739A58"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hovorné v rámci projekt</w:t>
      </w:r>
      <w:r>
        <w:rPr>
          <w:rFonts w:ascii="Courier New" w:eastAsia="Times New Roman" w:hAnsi="Courier New" w:cs="Times New Roman"/>
          <w:lang w:eastAsia="cs-CZ"/>
        </w:rPr>
        <w:t>u MAP RV ORP Ostrava III</w:t>
      </w:r>
    </w:p>
    <w:p w14:paraId="05F51A15"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26F651B3"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724EBC">
        <w:rPr>
          <w:rFonts w:ascii="Courier New" w:eastAsia="Times New Roman" w:hAnsi="Courier New" w:cs="Times New Roman"/>
          <w:b/>
          <w:bCs/>
          <w:lang w:eastAsia="cs-CZ"/>
        </w:rPr>
        <w:t>§ 3392 – zájmová činnost v kultuře</w:t>
      </w:r>
      <w:r w:rsidRPr="00724EBC">
        <w:rPr>
          <w:rFonts w:ascii="Courier New" w:eastAsia="Times New Roman" w:hAnsi="Courier New" w:cs="Times New Roman"/>
          <w:b/>
          <w:bCs/>
          <w:lang w:eastAsia="cs-CZ"/>
        </w:rPr>
        <w:tab/>
        <w:t>120 tis.Kč</w:t>
      </w:r>
    </w:p>
    <w:p w14:paraId="52A91119"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 xml:space="preserve">služby elektronických komunikací – hovorné </w:t>
      </w:r>
      <w:r>
        <w:rPr>
          <w:rFonts w:ascii="Courier New" w:eastAsia="Times New Roman" w:hAnsi="Courier New" w:cs="Times New Roman"/>
          <w:lang w:eastAsia="cs-CZ"/>
        </w:rPr>
        <w:tab/>
        <w:t>12 tis.Kč</w:t>
      </w:r>
    </w:p>
    <w:p w14:paraId="3B01DA74"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nákup ostatních služeb</w:t>
      </w:r>
      <w:r>
        <w:rPr>
          <w:rFonts w:ascii="Courier New" w:eastAsia="Times New Roman" w:hAnsi="Courier New" w:cs="Times New Roman"/>
          <w:lang w:eastAsia="cs-CZ"/>
        </w:rPr>
        <w:tab/>
        <w:t>108 tis.Kč</w:t>
      </w:r>
    </w:p>
    <w:p w14:paraId="51265CF8"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servis tel. ústředny, příspěvky na stravování </w:t>
      </w:r>
    </w:p>
    <w:p w14:paraId="47C98536" w14:textId="77777777" w:rsidR="00FE6458" w:rsidRPr="00724EBC" w:rsidRDefault="00FE6458" w:rsidP="00FE6458">
      <w:pPr>
        <w:tabs>
          <w:tab w:val="right" w:pos="9923"/>
        </w:tabs>
        <w:spacing w:after="0" w:line="240" w:lineRule="auto"/>
        <w:jc w:val="both"/>
        <w:rPr>
          <w:rFonts w:ascii="Courier New" w:eastAsia="Times New Roman" w:hAnsi="Courier New" w:cs="Times New Roman"/>
          <w:lang w:eastAsia="cs-CZ"/>
        </w:rPr>
      </w:pPr>
    </w:p>
    <w:p w14:paraId="190850C5" w14:textId="77777777" w:rsidR="00FE6458" w:rsidRPr="00731BA5" w:rsidRDefault="00FE6458" w:rsidP="00FE6458">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3639 – komunální služby a územní rozvoj j.n.</w:t>
      </w:r>
      <w:r w:rsidRPr="00731BA5">
        <w:rPr>
          <w:rFonts w:ascii="Courier New" w:eastAsia="Times New Roman" w:hAnsi="Courier New" w:cs="Times New Roman"/>
          <w:b/>
          <w:bCs/>
          <w:lang w:eastAsia="cs-CZ"/>
        </w:rPr>
        <w:tab/>
      </w:r>
      <w:r>
        <w:rPr>
          <w:rFonts w:ascii="Courier New" w:eastAsia="Times New Roman" w:hAnsi="Courier New" w:cs="Times New Roman"/>
          <w:b/>
          <w:bCs/>
          <w:lang w:eastAsia="cs-CZ"/>
        </w:rPr>
        <w:t>123</w:t>
      </w:r>
      <w:r w:rsidRPr="00731BA5">
        <w:rPr>
          <w:rFonts w:ascii="Courier New" w:eastAsia="Times New Roman" w:hAnsi="Courier New" w:cs="Times New Roman"/>
          <w:b/>
          <w:bCs/>
          <w:lang w:eastAsia="cs-CZ"/>
        </w:rPr>
        <w:t xml:space="preserve"> tis.Kč</w:t>
      </w:r>
    </w:p>
    <w:p w14:paraId="6F0F5B79"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cestovné v rámci projekt</w:t>
      </w:r>
      <w:r>
        <w:rPr>
          <w:rFonts w:ascii="Courier New" w:eastAsia="Times New Roman" w:hAnsi="Courier New" w:cs="Times New Roman"/>
          <w:lang w:eastAsia="cs-CZ"/>
        </w:rPr>
        <w:t xml:space="preserve">ů ŘS ITI Ostravské aglomerace 2014/2020 IV., </w:t>
      </w:r>
    </w:p>
    <w:p w14:paraId="3B351CD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ŘS MECOG, Urban agenda for EU, ŘS ITI Ostravské metropolitní sítě </w:t>
      </w:r>
    </w:p>
    <w:p w14:paraId="7FA0C69C"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55F052B2" w14:textId="77777777" w:rsidR="00FE6458" w:rsidRPr="00731BA5" w:rsidRDefault="00FE6458" w:rsidP="00FE6458">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xml:space="preserve">§ 3714 – opatření ke snižování produkce skleníkových plynů a plynů </w:t>
      </w:r>
    </w:p>
    <w:p w14:paraId="7FA15299"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poškozujících ozónovou vrstvu</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58</w:t>
      </w:r>
      <w:r w:rsidRPr="00196599">
        <w:rPr>
          <w:rFonts w:ascii="Courier New" w:eastAsia="Times New Roman" w:hAnsi="Courier New" w:cs="Times New Roman"/>
          <w:b/>
          <w:lang w:eastAsia="cs-CZ"/>
        </w:rPr>
        <w:t xml:space="preserve"> tis.Kč</w:t>
      </w:r>
    </w:p>
    <w:p w14:paraId="6AEAB2E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cestovné v rámci projekt</w:t>
      </w:r>
      <w:r>
        <w:rPr>
          <w:rFonts w:ascii="Courier New" w:eastAsia="Times New Roman" w:hAnsi="Courier New" w:cs="Times New Roman"/>
          <w:lang w:eastAsia="cs-CZ"/>
        </w:rPr>
        <w:t>u POTEnT</w:t>
      </w:r>
    </w:p>
    <w:p w14:paraId="48DE943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1DEA1B9E" w14:textId="77777777" w:rsidR="00FE6458" w:rsidRPr="00731BA5" w:rsidRDefault="00FE6458" w:rsidP="00FE6458">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4339 – ostatní sociální péče a pomoc rodině a manželství</w:t>
      </w:r>
      <w:r w:rsidRPr="00731BA5">
        <w:rPr>
          <w:rFonts w:ascii="Courier New" w:eastAsia="Times New Roman" w:hAnsi="Courier New" w:cs="Times New Roman"/>
          <w:b/>
          <w:bCs/>
          <w:lang w:eastAsia="cs-CZ"/>
        </w:rPr>
        <w:tab/>
        <w:t>1</w:t>
      </w:r>
      <w:r>
        <w:rPr>
          <w:rFonts w:ascii="Courier New" w:eastAsia="Times New Roman" w:hAnsi="Courier New" w:cs="Times New Roman"/>
          <w:b/>
          <w:bCs/>
          <w:lang w:eastAsia="cs-CZ"/>
        </w:rPr>
        <w:t>1</w:t>
      </w:r>
      <w:r w:rsidRPr="00731BA5">
        <w:rPr>
          <w:rFonts w:ascii="Courier New" w:eastAsia="Times New Roman" w:hAnsi="Courier New" w:cs="Times New Roman"/>
          <w:b/>
          <w:bCs/>
          <w:lang w:eastAsia="cs-CZ"/>
        </w:rPr>
        <w:t xml:space="preserve"> tis.Kč</w:t>
      </w:r>
    </w:p>
    <w:p w14:paraId="39323100" w14:textId="77777777" w:rsidR="00FE6458" w:rsidRDefault="00FE6458" w:rsidP="00FE6458">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0226C6">
        <w:rPr>
          <w:rFonts w:ascii="Courier New" w:eastAsia="Times New Roman" w:hAnsi="Courier New" w:cs="Times New Roman"/>
          <w:bCs/>
          <w:lang w:eastAsia="cs-CZ"/>
        </w:rPr>
        <w:t>knihy</w:t>
      </w:r>
      <w:r>
        <w:rPr>
          <w:rFonts w:ascii="Courier New" w:eastAsia="Times New Roman" w:hAnsi="Courier New" w:cs="Times New Roman"/>
          <w:bCs/>
          <w:lang w:eastAsia="cs-CZ"/>
        </w:rPr>
        <w:t>, učební pomůcky aj.</w:t>
      </w:r>
    </w:p>
    <w:p w14:paraId="558E941B" w14:textId="77777777" w:rsidR="00FE6458" w:rsidRDefault="00FE6458" w:rsidP="00FE6458">
      <w:pPr>
        <w:tabs>
          <w:tab w:val="right" w:pos="9923"/>
        </w:tabs>
        <w:spacing w:after="0" w:line="240" w:lineRule="auto"/>
        <w:jc w:val="both"/>
        <w:rPr>
          <w:rFonts w:ascii="Courier New" w:eastAsia="Times New Roman" w:hAnsi="Courier New" w:cs="Times New Roman"/>
          <w:bCs/>
          <w:lang w:eastAsia="cs-CZ"/>
        </w:rPr>
      </w:pPr>
    </w:p>
    <w:p w14:paraId="59D4B81C"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sidRPr="00724EBC">
        <w:rPr>
          <w:rFonts w:ascii="Courier New" w:eastAsia="Times New Roman" w:hAnsi="Courier New" w:cs="Times New Roman"/>
          <w:b/>
          <w:lang w:eastAsia="cs-CZ"/>
        </w:rPr>
        <w:t>§ 4342 – soc. péče a pomoc přistěhovalcům a vybraným etnikům</w:t>
      </w:r>
      <w:r w:rsidRPr="00724EBC">
        <w:rPr>
          <w:rFonts w:ascii="Courier New" w:eastAsia="Times New Roman" w:hAnsi="Courier New" w:cs="Times New Roman"/>
          <w:b/>
          <w:lang w:eastAsia="cs-CZ"/>
        </w:rPr>
        <w:tab/>
        <w:t>1 799 tis.Kč</w:t>
      </w:r>
    </w:p>
    <w:p w14:paraId="50A7DE04" w14:textId="77777777" w:rsidR="00FE6458" w:rsidRPr="00724EBC" w:rsidRDefault="00FE6458" w:rsidP="00FE6458">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
          <w:lang w:eastAsia="cs-CZ"/>
        </w:rPr>
        <w:t xml:space="preserve">  </w:t>
      </w:r>
      <w:r>
        <w:rPr>
          <w:rFonts w:ascii="Courier New" w:eastAsia="Times New Roman" w:hAnsi="Courier New" w:cs="Times New Roman"/>
          <w:bCs/>
          <w:lang w:eastAsia="cs-CZ"/>
        </w:rPr>
        <w:t>nákup ostatních služeb – úřední překlady z UJ do ČJ</w:t>
      </w:r>
    </w:p>
    <w:p w14:paraId="52FD231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5438B2FA" w14:textId="77777777" w:rsidR="00FE6458" w:rsidRPr="00731BA5" w:rsidRDefault="00FE6458" w:rsidP="00FE6458">
      <w:pPr>
        <w:tabs>
          <w:tab w:val="right" w:pos="9923"/>
        </w:tabs>
        <w:spacing w:after="0" w:line="240" w:lineRule="auto"/>
        <w:jc w:val="both"/>
        <w:rPr>
          <w:rFonts w:ascii="Courier New" w:eastAsia="Times New Roman" w:hAnsi="Courier New" w:cs="Times New Roman"/>
          <w:b/>
          <w:bCs/>
          <w:lang w:eastAsia="cs-CZ"/>
        </w:rPr>
      </w:pPr>
      <w:r w:rsidRPr="00731BA5">
        <w:rPr>
          <w:rFonts w:ascii="Courier New" w:eastAsia="Times New Roman" w:hAnsi="Courier New" w:cs="Times New Roman"/>
          <w:b/>
          <w:bCs/>
          <w:lang w:eastAsia="cs-CZ"/>
        </w:rPr>
        <w:t>§ 4349 – ostatní soc</w:t>
      </w:r>
      <w:r>
        <w:rPr>
          <w:rFonts w:ascii="Courier New" w:eastAsia="Times New Roman" w:hAnsi="Courier New" w:cs="Times New Roman"/>
          <w:b/>
          <w:bCs/>
          <w:lang w:eastAsia="cs-CZ"/>
        </w:rPr>
        <w:t>.</w:t>
      </w:r>
      <w:r w:rsidRPr="00731BA5">
        <w:rPr>
          <w:rFonts w:ascii="Courier New" w:eastAsia="Times New Roman" w:hAnsi="Courier New" w:cs="Times New Roman"/>
          <w:b/>
          <w:bCs/>
          <w:lang w:eastAsia="cs-CZ"/>
        </w:rPr>
        <w:t xml:space="preserve"> péče a pomoc ost. skupinám </w:t>
      </w:r>
      <w:r>
        <w:rPr>
          <w:rFonts w:ascii="Courier New" w:eastAsia="Times New Roman" w:hAnsi="Courier New" w:cs="Times New Roman"/>
          <w:b/>
          <w:bCs/>
          <w:lang w:eastAsia="cs-CZ"/>
        </w:rPr>
        <w:t>fyz. osob</w:t>
      </w:r>
      <w:r w:rsidRPr="00731BA5">
        <w:rPr>
          <w:rFonts w:ascii="Courier New" w:eastAsia="Times New Roman" w:hAnsi="Courier New" w:cs="Times New Roman"/>
          <w:b/>
          <w:bCs/>
          <w:lang w:eastAsia="cs-CZ"/>
        </w:rPr>
        <w:tab/>
      </w:r>
      <w:r>
        <w:rPr>
          <w:rFonts w:ascii="Courier New" w:eastAsia="Times New Roman" w:hAnsi="Courier New" w:cs="Times New Roman"/>
          <w:b/>
          <w:bCs/>
          <w:lang w:eastAsia="cs-CZ"/>
        </w:rPr>
        <w:t>6</w:t>
      </w:r>
      <w:r w:rsidRPr="00731BA5">
        <w:rPr>
          <w:rFonts w:ascii="Courier New" w:eastAsia="Times New Roman" w:hAnsi="Courier New" w:cs="Times New Roman"/>
          <w:b/>
          <w:bCs/>
          <w:lang w:eastAsia="cs-CZ"/>
        </w:rPr>
        <w:t xml:space="preserve"> tis.Kč</w:t>
      </w:r>
    </w:p>
    <w:p w14:paraId="1E36F77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drobný dlouhodobý hmotný majetek – projekt Rozvoj sociálního</w:t>
      </w:r>
    </w:p>
    <w:p w14:paraId="3DBF5CA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Bydlení ve městě Ostrava</w:t>
      </w:r>
    </w:p>
    <w:p w14:paraId="7151574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588DB02E" w14:textId="77777777" w:rsidR="00FE6458" w:rsidRPr="00EB01FC" w:rsidRDefault="00FE6458" w:rsidP="00FE6458">
      <w:pPr>
        <w:tabs>
          <w:tab w:val="right" w:pos="9923"/>
        </w:tabs>
        <w:spacing w:after="0" w:line="240" w:lineRule="auto"/>
        <w:jc w:val="both"/>
        <w:rPr>
          <w:rFonts w:ascii="Courier New" w:eastAsia="Times New Roman" w:hAnsi="Courier New" w:cs="Times New Roman"/>
          <w:b/>
          <w:bCs/>
          <w:lang w:eastAsia="cs-CZ"/>
        </w:rPr>
      </w:pPr>
      <w:r w:rsidRPr="00EB01FC">
        <w:rPr>
          <w:rFonts w:ascii="Courier New" w:eastAsia="Times New Roman" w:hAnsi="Courier New" w:cs="Times New Roman"/>
          <w:b/>
          <w:bCs/>
          <w:lang w:eastAsia="cs-CZ"/>
        </w:rPr>
        <w:t>§ 6112 – zastupitelstva obcí</w:t>
      </w:r>
      <w:r w:rsidRPr="00EB01FC">
        <w:rPr>
          <w:rFonts w:ascii="Courier New" w:eastAsia="Times New Roman" w:hAnsi="Courier New" w:cs="Times New Roman"/>
          <w:b/>
          <w:bCs/>
          <w:lang w:eastAsia="cs-CZ"/>
        </w:rPr>
        <w:tab/>
      </w:r>
      <w:r>
        <w:rPr>
          <w:rFonts w:ascii="Courier New" w:eastAsia="Times New Roman" w:hAnsi="Courier New" w:cs="Times New Roman"/>
          <w:b/>
          <w:bCs/>
          <w:lang w:eastAsia="cs-CZ"/>
        </w:rPr>
        <w:t>2 776</w:t>
      </w:r>
      <w:r w:rsidRPr="00EB01FC">
        <w:rPr>
          <w:rFonts w:ascii="Courier New" w:eastAsia="Times New Roman" w:hAnsi="Courier New" w:cs="Times New Roman"/>
          <w:b/>
          <w:bCs/>
          <w:lang w:eastAsia="cs-CZ"/>
        </w:rPr>
        <w:t xml:space="preserve"> tis.Kč</w:t>
      </w:r>
    </w:p>
    <w:p w14:paraId="4EACC4E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 – předplatné novin</w:t>
      </w:r>
      <w:r w:rsidRPr="00196599">
        <w:rPr>
          <w:rFonts w:ascii="Courier New" w:eastAsia="Times New Roman" w:hAnsi="Courier New" w:cs="Times New Roman"/>
          <w:lang w:eastAsia="cs-CZ"/>
        </w:rPr>
        <w:tab/>
      </w:r>
      <w:r>
        <w:rPr>
          <w:rFonts w:ascii="Courier New" w:eastAsia="Times New Roman" w:hAnsi="Courier New" w:cs="Times New Roman"/>
          <w:lang w:eastAsia="cs-CZ"/>
        </w:rPr>
        <w:t>38</w:t>
      </w:r>
      <w:r w:rsidRPr="00196599">
        <w:rPr>
          <w:rFonts w:ascii="Courier New" w:eastAsia="Times New Roman" w:hAnsi="Courier New" w:cs="Times New Roman"/>
          <w:lang w:eastAsia="cs-CZ"/>
        </w:rPr>
        <w:t xml:space="preserve"> tis.Kč</w:t>
      </w:r>
    </w:p>
    <w:p w14:paraId="5509C25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134</w:t>
      </w:r>
      <w:r w:rsidRPr="00196599">
        <w:rPr>
          <w:rFonts w:ascii="Courier New" w:eastAsia="Times New Roman" w:hAnsi="Courier New" w:cs="Times New Roman"/>
          <w:lang w:eastAsia="cs-CZ"/>
        </w:rPr>
        <w:t xml:space="preserve"> tis.Kč</w:t>
      </w:r>
    </w:p>
    <w:p w14:paraId="7271F5F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lastRenderedPageBreak/>
        <w:t xml:space="preserve">  mobilní telefony, záclony</w:t>
      </w:r>
    </w:p>
    <w:p w14:paraId="18F728C8"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nákup materiálu j.n.</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312</w:t>
      </w:r>
      <w:r w:rsidRPr="00196599">
        <w:rPr>
          <w:rFonts w:ascii="Courier New" w:eastAsia="Times New Roman" w:hAnsi="Courier New" w:cs="Times New Roman"/>
          <w:bCs/>
          <w:lang w:eastAsia="cs-CZ"/>
        </w:rPr>
        <w:t xml:space="preserve"> tis.Kč</w:t>
      </w:r>
    </w:p>
    <w:p w14:paraId="5CE43EE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květiny k výzdobě kanceláří, květinové a jiné</w:t>
      </w:r>
      <w:r>
        <w:rPr>
          <w:rFonts w:ascii="Courier New" w:eastAsia="Times New Roman" w:hAnsi="Courier New" w:cs="Times New Roman"/>
          <w:lang w:eastAsia="cs-CZ"/>
        </w:rPr>
        <w:t xml:space="preserve"> drobné dary,</w:t>
      </w:r>
    </w:p>
    <w:p w14:paraId="3B4EBB6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vizitky, obálky s potiskem, hlavičkový papír</w:t>
      </w:r>
    </w:p>
    <w:p w14:paraId="567825D3"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pohonné hmoty a maziva</w:t>
      </w:r>
      <w:r w:rsidRPr="00196599">
        <w:rPr>
          <w:rFonts w:ascii="Courier New" w:eastAsia="Times New Roman" w:hAnsi="Courier New" w:cs="Times New Roman"/>
          <w:lang w:eastAsia="cs-CZ"/>
        </w:rPr>
        <w:t xml:space="preserve"> – vozový park vedení města</w:t>
      </w:r>
      <w:r w:rsidRPr="00196599">
        <w:rPr>
          <w:rFonts w:ascii="Courier New" w:eastAsia="Times New Roman" w:hAnsi="Courier New" w:cs="Times New Roman"/>
          <w:lang w:eastAsia="cs-CZ"/>
        </w:rPr>
        <w:tab/>
      </w:r>
      <w:r>
        <w:rPr>
          <w:rFonts w:ascii="Courier New" w:eastAsia="Times New Roman" w:hAnsi="Courier New" w:cs="Times New Roman"/>
          <w:lang w:eastAsia="cs-CZ"/>
        </w:rPr>
        <w:t>299</w:t>
      </w:r>
      <w:r w:rsidRPr="00196599">
        <w:rPr>
          <w:rFonts w:ascii="Courier New" w:eastAsia="Times New Roman" w:hAnsi="Courier New" w:cs="Times New Roman"/>
          <w:lang w:eastAsia="cs-CZ"/>
        </w:rPr>
        <w:t xml:space="preserve"> tis.Kč</w:t>
      </w:r>
    </w:p>
    <w:p w14:paraId="5A4FED7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elektronických komunikací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hovorné</w:t>
      </w:r>
      <w:r w:rsidRPr="00196599">
        <w:rPr>
          <w:rFonts w:ascii="Courier New" w:eastAsia="Times New Roman" w:hAnsi="Courier New" w:cs="Times New Roman"/>
          <w:lang w:eastAsia="cs-CZ"/>
        </w:rPr>
        <w:tab/>
      </w:r>
      <w:r>
        <w:rPr>
          <w:rFonts w:ascii="Courier New" w:eastAsia="Times New Roman" w:hAnsi="Courier New" w:cs="Times New Roman"/>
          <w:lang w:eastAsia="cs-CZ"/>
        </w:rPr>
        <w:t>113</w:t>
      </w:r>
      <w:r w:rsidRPr="00196599">
        <w:rPr>
          <w:rFonts w:ascii="Courier New" w:eastAsia="Times New Roman" w:hAnsi="Courier New" w:cs="Times New Roman"/>
          <w:lang w:eastAsia="cs-CZ"/>
        </w:rPr>
        <w:t xml:space="preserve"> tis.Kč</w:t>
      </w:r>
    </w:p>
    <w:p w14:paraId="4755B197"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služby školení a vzdělávání</w:t>
      </w:r>
      <w:r>
        <w:rPr>
          <w:rFonts w:ascii="Courier New" w:eastAsia="Times New Roman" w:hAnsi="Courier New" w:cs="Times New Roman"/>
          <w:lang w:eastAsia="cs-CZ"/>
        </w:rPr>
        <w:tab/>
        <w:t>2 tis.Kč</w:t>
      </w:r>
    </w:p>
    <w:p w14:paraId="3D8AD30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nájemné</w:t>
      </w:r>
      <w:r>
        <w:rPr>
          <w:rFonts w:ascii="Courier New" w:eastAsia="Times New Roman" w:hAnsi="Courier New" w:cs="Times New Roman"/>
          <w:lang w:eastAsia="cs-CZ"/>
        </w:rPr>
        <w:tab/>
        <w:t>13 tis.Kč</w:t>
      </w:r>
    </w:p>
    <w:p w14:paraId="11CDD5D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223</w:t>
      </w:r>
      <w:r w:rsidRPr="00196599">
        <w:rPr>
          <w:rFonts w:ascii="Courier New" w:eastAsia="Times New Roman" w:hAnsi="Courier New" w:cs="Times New Roman"/>
          <w:lang w:eastAsia="cs-CZ"/>
        </w:rPr>
        <w:t xml:space="preserve"> tis.Kč</w:t>
      </w:r>
    </w:p>
    <w:p w14:paraId="2090372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stravování (</w:t>
      </w:r>
      <w:r>
        <w:rPr>
          <w:rFonts w:ascii="Courier New" w:eastAsia="Times New Roman" w:hAnsi="Courier New" w:cs="Times New Roman"/>
          <w:lang w:eastAsia="cs-CZ"/>
        </w:rPr>
        <w:t>207</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xml:space="preserve">, </w:t>
      </w:r>
    </w:p>
    <w:p w14:paraId="579F80B1"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digitální předplatné (11 tis.Kč) </w:t>
      </w:r>
      <w:r w:rsidRPr="00196599">
        <w:rPr>
          <w:rFonts w:ascii="Courier New" w:eastAsia="Times New Roman" w:hAnsi="Courier New" w:cs="Times New Roman"/>
          <w:lang w:eastAsia="cs-CZ"/>
        </w:rPr>
        <w:t>a ostatní (</w:t>
      </w:r>
      <w:r>
        <w:rPr>
          <w:rFonts w:ascii="Courier New" w:eastAsia="Times New Roman" w:hAnsi="Courier New" w:cs="Times New Roman"/>
          <w:lang w:eastAsia="cs-CZ"/>
        </w:rPr>
        <w:t>5</w:t>
      </w:r>
      <w:r w:rsidRPr="00196599">
        <w:rPr>
          <w:rFonts w:ascii="Courier New" w:eastAsia="Times New Roman" w:hAnsi="Courier New" w:cs="Times New Roman"/>
          <w:lang w:eastAsia="cs-CZ"/>
        </w:rPr>
        <w:t xml:space="preserve"> tis.Kč)</w:t>
      </w:r>
    </w:p>
    <w:p w14:paraId="1D18FDBD"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tuzemské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146</w:t>
      </w:r>
      <w:r w:rsidRPr="00196599">
        <w:rPr>
          <w:rFonts w:ascii="Courier New" w:eastAsia="Times New Roman" w:hAnsi="Courier New" w:cs="Times New Roman"/>
          <w:lang w:eastAsia="cs-CZ"/>
        </w:rPr>
        <w:t xml:space="preserve"> tis.Kč</w:t>
      </w:r>
    </w:p>
    <w:p w14:paraId="62CB03AA"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1 235</w:t>
      </w:r>
      <w:r w:rsidRPr="00196599">
        <w:rPr>
          <w:rFonts w:ascii="Courier New" w:eastAsia="Times New Roman" w:hAnsi="Courier New" w:cs="Times New Roman"/>
          <w:lang w:eastAsia="cs-CZ"/>
        </w:rPr>
        <w:t xml:space="preserve"> tis.Kč</w:t>
      </w:r>
    </w:p>
    <w:p w14:paraId="21587FF4"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komise, výbory, zvláštní orgány města, primátor, náměstci primátora</w:t>
      </w:r>
    </w:p>
    <w:p w14:paraId="5B317C6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účastnické poplatky za konference </w:t>
      </w:r>
      <w:r>
        <w:rPr>
          <w:rFonts w:ascii="Courier New" w:eastAsia="Times New Roman" w:hAnsi="Courier New" w:cs="Times New Roman"/>
          <w:lang w:eastAsia="cs-CZ"/>
        </w:rPr>
        <w:tab/>
        <w:t>3 tis.Kč</w:t>
      </w:r>
    </w:p>
    <w:p w14:paraId="147E16D8"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ostatní nákupy j.n.</w:t>
      </w:r>
      <w:r>
        <w:rPr>
          <w:rFonts w:ascii="Courier New" w:eastAsia="Times New Roman" w:hAnsi="Courier New" w:cs="Times New Roman"/>
          <w:lang w:eastAsia="cs-CZ"/>
        </w:rPr>
        <w:tab/>
        <w:t>1 tis.Kč</w:t>
      </w:r>
    </w:p>
    <w:p w14:paraId="443F226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zahraniční dálniční známky a poplatky</w:t>
      </w:r>
    </w:p>
    <w:p w14:paraId="4516A8C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poskytnuté náhrady</w:t>
      </w:r>
      <w:r>
        <w:rPr>
          <w:rFonts w:ascii="Courier New" w:eastAsia="Times New Roman" w:hAnsi="Courier New" w:cs="Times New Roman"/>
          <w:lang w:eastAsia="cs-CZ"/>
        </w:rPr>
        <w:tab/>
        <w:t>1 tis.Kč</w:t>
      </w:r>
    </w:p>
    <w:p w14:paraId="11557CFD"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věcné dary</w:t>
      </w:r>
      <w:r>
        <w:rPr>
          <w:rFonts w:ascii="Courier New" w:eastAsia="Times New Roman" w:hAnsi="Courier New" w:cs="Times New Roman"/>
          <w:lang w:eastAsia="cs-CZ"/>
        </w:rPr>
        <w:t xml:space="preserve"> – primátor, náměstci primátora</w:t>
      </w:r>
      <w:r w:rsidRPr="00196599">
        <w:rPr>
          <w:rFonts w:ascii="Courier New" w:eastAsia="Times New Roman" w:hAnsi="Courier New" w:cs="Times New Roman"/>
          <w:lang w:eastAsia="cs-CZ"/>
        </w:rPr>
        <w:tab/>
      </w:r>
      <w:r>
        <w:rPr>
          <w:rFonts w:ascii="Courier New" w:eastAsia="Times New Roman" w:hAnsi="Courier New" w:cs="Times New Roman"/>
          <w:lang w:eastAsia="cs-CZ"/>
        </w:rPr>
        <w:t>223</w:t>
      </w:r>
      <w:r w:rsidRPr="00196599">
        <w:rPr>
          <w:rFonts w:ascii="Courier New" w:eastAsia="Times New Roman" w:hAnsi="Courier New" w:cs="Times New Roman"/>
          <w:lang w:eastAsia="cs-CZ"/>
        </w:rPr>
        <w:t xml:space="preserve"> tis.Kč</w:t>
      </w:r>
    </w:p>
    <w:p w14:paraId="17A8AD3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 el. dálniční známky v tuzemsku</w:t>
      </w:r>
      <w:r w:rsidRPr="00196599">
        <w:rPr>
          <w:rFonts w:ascii="Courier New" w:eastAsia="Times New Roman" w:hAnsi="Courier New" w:cs="Times New Roman"/>
          <w:lang w:eastAsia="cs-CZ"/>
        </w:rPr>
        <w:tab/>
      </w:r>
      <w:r>
        <w:rPr>
          <w:rFonts w:ascii="Courier New" w:eastAsia="Times New Roman" w:hAnsi="Courier New" w:cs="Times New Roman"/>
          <w:lang w:eastAsia="cs-CZ"/>
        </w:rPr>
        <w:t>5</w:t>
      </w:r>
      <w:r w:rsidRPr="00196599">
        <w:rPr>
          <w:rFonts w:ascii="Courier New" w:eastAsia="Times New Roman" w:hAnsi="Courier New" w:cs="Times New Roman"/>
          <w:lang w:eastAsia="cs-CZ"/>
        </w:rPr>
        <w:t xml:space="preserve"> tis.Kč</w:t>
      </w:r>
    </w:p>
    <w:p w14:paraId="3D09A60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ostatní neinvestiční výdaje j.n.</w:t>
      </w:r>
      <w:r w:rsidRPr="00196599">
        <w:rPr>
          <w:rFonts w:ascii="Courier New" w:eastAsia="Times New Roman" w:hAnsi="Courier New" w:cs="Times New Roman"/>
          <w:lang w:eastAsia="cs-CZ"/>
        </w:rPr>
        <w:tab/>
      </w:r>
      <w:r>
        <w:rPr>
          <w:rFonts w:ascii="Courier New" w:eastAsia="Times New Roman" w:hAnsi="Courier New" w:cs="Times New Roman"/>
          <w:lang w:eastAsia="cs-CZ"/>
        </w:rPr>
        <w:t>28</w:t>
      </w:r>
      <w:r w:rsidRPr="00196599">
        <w:rPr>
          <w:rFonts w:ascii="Courier New" w:eastAsia="Times New Roman" w:hAnsi="Courier New" w:cs="Times New Roman"/>
          <w:lang w:eastAsia="cs-CZ"/>
        </w:rPr>
        <w:t xml:space="preserve"> tis.Kč</w:t>
      </w:r>
    </w:p>
    <w:p w14:paraId="3633BB0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příspěvky na činnost politických klubů</w:t>
      </w:r>
    </w:p>
    <w:p w14:paraId="799ADCD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45185557" w14:textId="77777777" w:rsidR="00FE6458" w:rsidRPr="00EB01FC" w:rsidRDefault="00FE6458" w:rsidP="00FE6458">
      <w:pPr>
        <w:tabs>
          <w:tab w:val="right" w:pos="9923"/>
        </w:tabs>
        <w:spacing w:after="0" w:line="240" w:lineRule="auto"/>
        <w:jc w:val="both"/>
        <w:rPr>
          <w:rFonts w:ascii="Courier New" w:eastAsia="Times New Roman" w:hAnsi="Courier New" w:cs="Times New Roman"/>
          <w:b/>
          <w:bCs/>
          <w:lang w:eastAsia="cs-CZ"/>
        </w:rPr>
      </w:pPr>
      <w:r w:rsidRPr="00EB01FC">
        <w:rPr>
          <w:rFonts w:ascii="Courier New" w:eastAsia="Times New Roman" w:hAnsi="Courier New" w:cs="Times New Roman"/>
          <w:b/>
          <w:bCs/>
          <w:lang w:eastAsia="cs-CZ"/>
        </w:rPr>
        <w:t>§ 6118 – volba prezidenta republiky</w:t>
      </w:r>
      <w:r w:rsidRPr="00EB01FC">
        <w:rPr>
          <w:rFonts w:ascii="Courier New" w:eastAsia="Times New Roman" w:hAnsi="Courier New" w:cs="Times New Roman"/>
          <w:b/>
          <w:bCs/>
          <w:lang w:eastAsia="cs-CZ"/>
        </w:rPr>
        <w:tab/>
      </w:r>
      <w:r>
        <w:rPr>
          <w:rFonts w:ascii="Courier New" w:eastAsia="Times New Roman" w:hAnsi="Courier New" w:cs="Times New Roman"/>
          <w:b/>
          <w:bCs/>
          <w:lang w:eastAsia="cs-CZ"/>
        </w:rPr>
        <w:t>69</w:t>
      </w:r>
      <w:r w:rsidRPr="00EB01FC">
        <w:rPr>
          <w:rFonts w:ascii="Courier New" w:eastAsia="Times New Roman" w:hAnsi="Courier New" w:cs="Times New Roman"/>
          <w:b/>
          <w:bCs/>
          <w:lang w:eastAsia="cs-CZ"/>
        </w:rPr>
        <w:t xml:space="preserve"> tis.Kč</w:t>
      </w:r>
    </w:p>
    <w:p w14:paraId="518ECE09" w14:textId="77777777" w:rsidR="00FE6458"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nákup materiálu</w:t>
      </w:r>
      <w:r>
        <w:rPr>
          <w:rFonts w:ascii="Courier New" w:eastAsia="Times New Roman" w:hAnsi="Courier New" w:cs="Times New Roman"/>
          <w:bCs/>
          <w:lang w:eastAsia="cs-CZ"/>
        </w:rPr>
        <w:t>, služby školení a vzdělávání, stravenky</w:t>
      </w:r>
    </w:p>
    <w:p w14:paraId="6E830A8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3437E663"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59 383</w:t>
      </w:r>
      <w:r w:rsidRPr="00196599">
        <w:rPr>
          <w:rFonts w:ascii="Courier New" w:eastAsia="Times New Roman" w:hAnsi="Courier New" w:cs="Times New Roman"/>
          <w:b/>
          <w:lang w:eastAsia="cs-CZ"/>
        </w:rPr>
        <w:t xml:space="preserve"> tis.Kč</w:t>
      </w:r>
    </w:p>
    <w:p w14:paraId="5F8E3BDB"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p>
    <w:p w14:paraId="6E9B1CDE"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běžné výdaje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56 519 tis.Kč</w:t>
      </w:r>
    </w:p>
    <w:p w14:paraId="4FAF6875"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potraviny</w:t>
      </w:r>
      <w:r>
        <w:rPr>
          <w:rFonts w:ascii="Courier New" w:eastAsia="Times New Roman" w:hAnsi="Courier New" w:cs="Times New Roman"/>
          <w:lang w:eastAsia="cs-CZ"/>
        </w:rPr>
        <w:t xml:space="preserve"> – ochranné nápoje</w:t>
      </w:r>
      <w:r w:rsidRPr="00196599">
        <w:rPr>
          <w:rFonts w:ascii="Courier New" w:eastAsia="Times New Roman" w:hAnsi="Courier New" w:cs="Times New Roman"/>
          <w:lang w:eastAsia="cs-CZ"/>
        </w:rPr>
        <w:tab/>
      </w:r>
      <w:r>
        <w:rPr>
          <w:rFonts w:ascii="Courier New" w:eastAsia="Times New Roman" w:hAnsi="Courier New" w:cs="Times New Roman"/>
          <w:lang w:eastAsia="cs-CZ"/>
        </w:rPr>
        <w:t>82</w:t>
      </w:r>
      <w:r w:rsidRPr="00196599">
        <w:rPr>
          <w:rFonts w:ascii="Courier New" w:eastAsia="Times New Roman" w:hAnsi="Courier New" w:cs="Times New Roman"/>
          <w:lang w:eastAsia="cs-CZ"/>
        </w:rPr>
        <w:t xml:space="preserve"> tis.Kč</w:t>
      </w:r>
    </w:p>
    <w:p w14:paraId="17473B6E"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léky a zdravotnický materiál</w:t>
      </w:r>
      <w:r>
        <w:rPr>
          <w:rFonts w:ascii="Courier New" w:eastAsia="Times New Roman" w:hAnsi="Courier New" w:cs="Times New Roman"/>
          <w:lang w:eastAsia="cs-CZ"/>
        </w:rPr>
        <w:t xml:space="preserve"> – vybavení lékárniček</w:t>
      </w:r>
      <w:r w:rsidRPr="00196599">
        <w:rPr>
          <w:rFonts w:ascii="Courier New" w:eastAsia="Times New Roman" w:hAnsi="Courier New" w:cs="Times New Roman"/>
          <w:lang w:eastAsia="cs-CZ"/>
        </w:rPr>
        <w:tab/>
      </w:r>
      <w:r>
        <w:rPr>
          <w:rFonts w:ascii="Courier New" w:eastAsia="Times New Roman" w:hAnsi="Courier New" w:cs="Times New Roman"/>
          <w:lang w:eastAsia="cs-CZ"/>
        </w:rPr>
        <w:t>15</w:t>
      </w:r>
      <w:r w:rsidRPr="00196599">
        <w:rPr>
          <w:rFonts w:ascii="Courier New" w:eastAsia="Times New Roman" w:hAnsi="Courier New" w:cs="Times New Roman"/>
          <w:lang w:eastAsia="cs-CZ"/>
        </w:rPr>
        <w:t xml:space="preserve"> tis.Kč</w:t>
      </w:r>
    </w:p>
    <w:p w14:paraId="22BFA62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r>
      <w:r>
        <w:rPr>
          <w:rFonts w:ascii="Courier New" w:eastAsia="Times New Roman" w:hAnsi="Courier New" w:cs="Times New Roman"/>
          <w:lang w:eastAsia="cs-CZ"/>
        </w:rPr>
        <w:t>249</w:t>
      </w:r>
      <w:r w:rsidRPr="00196599">
        <w:rPr>
          <w:rFonts w:ascii="Courier New" w:eastAsia="Times New Roman" w:hAnsi="Courier New" w:cs="Times New Roman"/>
          <w:lang w:eastAsia="cs-CZ"/>
        </w:rPr>
        <w:t xml:space="preserve"> tis.Kč</w:t>
      </w:r>
    </w:p>
    <w:p w14:paraId="2D56130A"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odborná literatura, předplatné tisku, kartotéka platidel</w:t>
      </w:r>
    </w:p>
    <w:p w14:paraId="5A253D8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3 761</w:t>
      </w:r>
      <w:r w:rsidRPr="00196599">
        <w:rPr>
          <w:rFonts w:ascii="Courier New" w:eastAsia="Times New Roman" w:hAnsi="Courier New" w:cs="Times New Roman"/>
          <w:lang w:eastAsia="cs-CZ"/>
        </w:rPr>
        <w:t xml:space="preserve"> tis.Kč</w:t>
      </w:r>
    </w:p>
    <w:p w14:paraId="61B718A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kancelářský nábytek (</w:t>
      </w:r>
      <w:r>
        <w:rPr>
          <w:rFonts w:ascii="Courier New" w:eastAsia="Times New Roman" w:hAnsi="Courier New" w:cs="Times New Roman"/>
          <w:lang w:eastAsia="cs-CZ"/>
        </w:rPr>
        <w:t>1 058</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xml:space="preserve"> sedací nábytek</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1 048</w:t>
      </w:r>
      <w:r w:rsidRPr="00196599">
        <w:rPr>
          <w:rFonts w:ascii="Courier New" w:eastAsia="Times New Roman" w:hAnsi="Courier New" w:cs="Times New Roman"/>
          <w:lang w:eastAsia="cs-CZ"/>
        </w:rPr>
        <w:t xml:space="preserve"> tis.Kč),  </w:t>
      </w:r>
    </w:p>
    <w:p w14:paraId="483A5F2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mobilní </w:t>
      </w:r>
      <w:r w:rsidRPr="00196599">
        <w:rPr>
          <w:rFonts w:ascii="Courier New" w:eastAsia="Times New Roman" w:hAnsi="Courier New" w:cs="Times New Roman"/>
          <w:lang w:eastAsia="cs-CZ"/>
        </w:rPr>
        <w:t>a pevné telefony (</w:t>
      </w:r>
      <w:r>
        <w:rPr>
          <w:rFonts w:ascii="Courier New" w:eastAsia="Times New Roman" w:hAnsi="Courier New" w:cs="Times New Roman"/>
          <w:lang w:eastAsia="cs-CZ"/>
        </w:rPr>
        <w:t>574</w:t>
      </w:r>
      <w:r w:rsidRPr="00196599">
        <w:rPr>
          <w:rFonts w:ascii="Courier New" w:eastAsia="Times New Roman" w:hAnsi="Courier New" w:cs="Times New Roman"/>
          <w:lang w:eastAsia="cs-CZ"/>
        </w:rPr>
        <w:t xml:space="preserve"> tis.Kč), </w:t>
      </w:r>
      <w:r>
        <w:rPr>
          <w:rFonts w:ascii="Courier New" w:eastAsia="Times New Roman" w:hAnsi="Courier New" w:cs="Times New Roman"/>
          <w:lang w:eastAsia="cs-CZ"/>
        </w:rPr>
        <w:t>kancelářská</w:t>
      </w:r>
      <w:r w:rsidRPr="00196599">
        <w:rPr>
          <w:rFonts w:ascii="Courier New" w:eastAsia="Times New Roman" w:hAnsi="Courier New" w:cs="Times New Roman"/>
          <w:lang w:eastAsia="cs-CZ"/>
        </w:rPr>
        <w:t xml:space="preserve"> technika (</w:t>
      </w:r>
      <w:r>
        <w:rPr>
          <w:rFonts w:ascii="Courier New" w:eastAsia="Times New Roman" w:hAnsi="Courier New" w:cs="Times New Roman"/>
          <w:lang w:eastAsia="cs-CZ"/>
        </w:rPr>
        <w:t>109</w:t>
      </w:r>
      <w:r w:rsidRPr="00196599">
        <w:rPr>
          <w:rFonts w:ascii="Courier New" w:eastAsia="Times New Roman" w:hAnsi="Courier New" w:cs="Times New Roman"/>
          <w:lang w:eastAsia="cs-CZ"/>
        </w:rPr>
        <w:t xml:space="preserve"> tis.Kč),</w:t>
      </w:r>
    </w:p>
    <w:p w14:paraId="0260CE0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bílá technika, kávovary (473 tis.Kč), </w:t>
      </w:r>
      <w:r w:rsidRPr="00196599">
        <w:rPr>
          <w:rFonts w:ascii="Courier New" w:eastAsia="Times New Roman" w:hAnsi="Courier New" w:cs="Times New Roman"/>
          <w:lang w:eastAsia="cs-CZ"/>
        </w:rPr>
        <w:t>vybavení dílen (</w:t>
      </w:r>
      <w:r>
        <w:rPr>
          <w:rFonts w:ascii="Courier New" w:eastAsia="Times New Roman" w:hAnsi="Courier New" w:cs="Times New Roman"/>
          <w:lang w:eastAsia="cs-CZ"/>
        </w:rPr>
        <w:t>43</w:t>
      </w:r>
      <w:r w:rsidRPr="00196599">
        <w:rPr>
          <w:rFonts w:ascii="Courier New" w:eastAsia="Times New Roman" w:hAnsi="Courier New" w:cs="Times New Roman"/>
          <w:lang w:eastAsia="cs-CZ"/>
        </w:rPr>
        <w:t xml:space="preserve"> tis.Kč),</w:t>
      </w:r>
    </w:p>
    <w:p w14:paraId="56CDD11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vlajky (200 tis.Kč), </w:t>
      </w:r>
      <w:r w:rsidRPr="00196599">
        <w:rPr>
          <w:rFonts w:ascii="Courier New" w:eastAsia="Times New Roman" w:hAnsi="Courier New" w:cs="Times New Roman"/>
          <w:lang w:eastAsia="cs-CZ"/>
        </w:rPr>
        <w:t>ostatní vybavení (</w:t>
      </w:r>
      <w:r>
        <w:rPr>
          <w:rFonts w:ascii="Courier New" w:eastAsia="Times New Roman" w:hAnsi="Courier New" w:cs="Times New Roman"/>
          <w:lang w:eastAsia="cs-CZ"/>
        </w:rPr>
        <w:t>256</w:t>
      </w:r>
      <w:r w:rsidRPr="00196599">
        <w:rPr>
          <w:rFonts w:ascii="Courier New" w:eastAsia="Times New Roman" w:hAnsi="Courier New" w:cs="Times New Roman"/>
          <w:lang w:eastAsia="cs-CZ"/>
        </w:rPr>
        <w:t xml:space="preserve"> tis.Kč) </w:t>
      </w:r>
    </w:p>
    <w:p w14:paraId="30DB4FAD"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4 347</w:t>
      </w:r>
      <w:r w:rsidRPr="00196599">
        <w:rPr>
          <w:rFonts w:ascii="Courier New" w:eastAsia="Times New Roman" w:hAnsi="Courier New" w:cs="Times New Roman"/>
          <w:lang w:eastAsia="cs-CZ"/>
        </w:rPr>
        <w:t xml:space="preserve"> tis.Kč</w:t>
      </w:r>
    </w:p>
    <w:p w14:paraId="688C750A" w14:textId="77777777" w:rsidR="00FE6458" w:rsidRPr="00E81C4E"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kancelářské potřeby (</w:t>
      </w:r>
      <w:r>
        <w:rPr>
          <w:rFonts w:ascii="Courier New" w:eastAsia="Times New Roman" w:hAnsi="Courier New" w:cs="Times New Roman"/>
          <w:lang w:eastAsia="cs-CZ"/>
        </w:rPr>
        <w:t>878</w:t>
      </w:r>
      <w:r w:rsidRPr="00E81C4E">
        <w:rPr>
          <w:rFonts w:ascii="Courier New" w:eastAsia="Times New Roman" w:hAnsi="Courier New" w:cs="Times New Roman"/>
          <w:lang w:eastAsia="cs-CZ"/>
        </w:rPr>
        <w:t xml:space="preserve"> tis.Kč), xerografický papír (</w:t>
      </w:r>
      <w:r>
        <w:rPr>
          <w:rFonts w:ascii="Courier New" w:eastAsia="Times New Roman" w:hAnsi="Courier New" w:cs="Times New Roman"/>
          <w:lang w:eastAsia="cs-CZ"/>
        </w:rPr>
        <w:t>1 158</w:t>
      </w:r>
      <w:r w:rsidRPr="00E81C4E">
        <w:rPr>
          <w:rFonts w:ascii="Courier New" w:eastAsia="Times New Roman" w:hAnsi="Courier New" w:cs="Times New Roman"/>
          <w:lang w:eastAsia="cs-CZ"/>
        </w:rPr>
        <w:t xml:space="preserve"> tis.Kč),</w:t>
      </w:r>
    </w:p>
    <w:p w14:paraId="6F72EEA0" w14:textId="77777777" w:rsidR="00FE6458" w:rsidRPr="00E81C4E"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obalový a úklidový materiál (</w:t>
      </w:r>
      <w:r>
        <w:rPr>
          <w:rFonts w:ascii="Courier New" w:eastAsia="Times New Roman" w:hAnsi="Courier New" w:cs="Times New Roman"/>
          <w:lang w:eastAsia="cs-CZ"/>
        </w:rPr>
        <w:t>108</w:t>
      </w:r>
      <w:r w:rsidRPr="00E81C4E">
        <w:rPr>
          <w:rFonts w:ascii="Courier New" w:eastAsia="Times New Roman" w:hAnsi="Courier New" w:cs="Times New Roman"/>
          <w:lang w:eastAsia="cs-CZ"/>
        </w:rPr>
        <w:t xml:space="preserve"> tis.Kč), hygienické prostředky </w:t>
      </w:r>
    </w:p>
    <w:p w14:paraId="273962D8" w14:textId="77777777" w:rsidR="00FE6458" w:rsidRPr="00E81C4E"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w:t>
      </w:r>
      <w:r>
        <w:rPr>
          <w:rFonts w:ascii="Courier New" w:eastAsia="Times New Roman" w:hAnsi="Courier New" w:cs="Times New Roman"/>
          <w:lang w:eastAsia="cs-CZ"/>
        </w:rPr>
        <w:t>950</w:t>
      </w:r>
      <w:r w:rsidRPr="00E81C4E">
        <w:rPr>
          <w:rFonts w:ascii="Courier New" w:eastAsia="Times New Roman" w:hAnsi="Courier New" w:cs="Times New Roman"/>
          <w:lang w:eastAsia="cs-CZ"/>
        </w:rPr>
        <w:t xml:space="preserve"> tis.Kč), náplň do frankovacích strojů (</w:t>
      </w:r>
      <w:r>
        <w:rPr>
          <w:rFonts w:ascii="Courier New" w:eastAsia="Times New Roman" w:hAnsi="Courier New" w:cs="Times New Roman"/>
          <w:lang w:eastAsia="cs-CZ"/>
        </w:rPr>
        <w:t>20</w:t>
      </w:r>
      <w:r w:rsidRPr="00E81C4E">
        <w:rPr>
          <w:rFonts w:ascii="Courier New" w:eastAsia="Times New Roman" w:hAnsi="Courier New" w:cs="Times New Roman"/>
          <w:lang w:eastAsia="cs-CZ"/>
        </w:rPr>
        <w:t xml:space="preserve"> tis.Kč),</w:t>
      </w:r>
    </w:p>
    <w:p w14:paraId="5F91AF8A" w14:textId="77777777" w:rsidR="00FE6458"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81C4E">
        <w:rPr>
          <w:rFonts w:ascii="Courier New" w:eastAsia="Times New Roman" w:hAnsi="Courier New" w:cs="Times New Roman"/>
          <w:lang w:eastAsia="cs-CZ"/>
        </w:rPr>
        <w:t>baterie (1</w:t>
      </w:r>
      <w:r>
        <w:rPr>
          <w:rFonts w:ascii="Courier New" w:eastAsia="Times New Roman" w:hAnsi="Courier New" w:cs="Times New Roman"/>
          <w:lang w:eastAsia="cs-CZ"/>
        </w:rPr>
        <w:t>3</w:t>
      </w:r>
      <w:r w:rsidRPr="00E81C4E">
        <w:rPr>
          <w:rFonts w:ascii="Courier New" w:eastAsia="Times New Roman" w:hAnsi="Courier New" w:cs="Times New Roman"/>
          <w:lang w:eastAsia="cs-CZ"/>
        </w:rPr>
        <w:t xml:space="preserve"> tis.Kč), kuchyňské potřeby (</w:t>
      </w:r>
      <w:r>
        <w:rPr>
          <w:rFonts w:ascii="Courier New" w:eastAsia="Times New Roman" w:hAnsi="Courier New" w:cs="Times New Roman"/>
          <w:lang w:eastAsia="cs-CZ"/>
        </w:rPr>
        <w:t>4</w:t>
      </w:r>
      <w:r w:rsidRPr="00E81C4E">
        <w:rPr>
          <w:rFonts w:ascii="Courier New" w:eastAsia="Times New Roman" w:hAnsi="Courier New" w:cs="Times New Roman"/>
          <w:lang w:eastAsia="cs-CZ"/>
        </w:rPr>
        <w:t xml:space="preserve">7 tis.Kč), </w:t>
      </w:r>
      <w:r>
        <w:rPr>
          <w:rFonts w:ascii="Courier New" w:eastAsia="Times New Roman" w:hAnsi="Courier New" w:cs="Times New Roman"/>
          <w:lang w:eastAsia="cs-CZ"/>
        </w:rPr>
        <w:t>květinová výzdoba,</w:t>
      </w:r>
    </w:p>
    <w:p w14:paraId="73082E60" w14:textId="77777777" w:rsidR="00FE6458"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dekorace, smuteční kytice a věnce </w:t>
      </w:r>
      <w:r w:rsidRPr="00E81C4E">
        <w:rPr>
          <w:rFonts w:ascii="Courier New" w:eastAsia="Times New Roman" w:hAnsi="Courier New" w:cs="Times New Roman"/>
          <w:lang w:eastAsia="cs-CZ"/>
        </w:rPr>
        <w:t>(</w:t>
      </w:r>
      <w:r>
        <w:rPr>
          <w:rFonts w:ascii="Courier New" w:eastAsia="Times New Roman" w:hAnsi="Courier New" w:cs="Times New Roman"/>
          <w:lang w:eastAsia="cs-CZ"/>
        </w:rPr>
        <w:t>51</w:t>
      </w:r>
      <w:r w:rsidRPr="00E81C4E">
        <w:rPr>
          <w:rFonts w:ascii="Courier New" w:eastAsia="Times New Roman" w:hAnsi="Courier New" w:cs="Times New Roman"/>
          <w:lang w:eastAsia="cs-CZ"/>
        </w:rPr>
        <w:t xml:space="preserve"> tis.Kč), reprografické práce</w:t>
      </w:r>
      <w:r>
        <w:rPr>
          <w:rFonts w:ascii="Courier New" w:eastAsia="Times New Roman" w:hAnsi="Courier New" w:cs="Times New Roman"/>
          <w:lang w:eastAsia="cs-CZ"/>
        </w:rPr>
        <w:t>,</w:t>
      </w:r>
    </w:p>
    <w:p w14:paraId="1BE812A3" w14:textId="77777777" w:rsidR="00FE6458"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 xml:space="preserve">tiskopisy </w:t>
      </w:r>
      <w:r w:rsidRPr="00E0784F">
        <w:rPr>
          <w:rFonts w:ascii="Courier New" w:eastAsia="Times New Roman" w:hAnsi="Courier New" w:cs="Times New Roman"/>
          <w:lang w:eastAsia="cs-CZ"/>
        </w:rPr>
        <w:t>(</w:t>
      </w:r>
      <w:r>
        <w:rPr>
          <w:rFonts w:ascii="Courier New" w:eastAsia="Times New Roman" w:hAnsi="Courier New" w:cs="Times New Roman"/>
          <w:lang w:eastAsia="cs-CZ"/>
        </w:rPr>
        <w:t>470</w:t>
      </w:r>
      <w:r w:rsidRPr="00E0784F">
        <w:rPr>
          <w:rFonts w:ascii="Courier New" w:eastAsia="Times New Roman" w:hAnsi="Courier New" w:cs="Times New Roman"/>
          <w:lang w:eastAsia="cs-CZ"/>
        </w:rPr>
        <w:t xml:space="preserve"> tis.Kč), autoprovoz (1</w:t>
      </w:r>
      <w:r>
        <w:rPr>
          <w:rFonts w:ascii="Courier New" w:eastAsia="Times New Roman" w:hAnsi="Courier New" w:cs="Times New Roman"/>
          <w:lang w:eastAsia="cs-CZ"/>
        </w:rPr>
        <w:t>17</w:t>
      </w:r>
      <w:r w:rsidRPr="00E0784F">
        <w:rPr>
          <w:rFonts w:ascii="Courier New" w:eastAsia="Times New Roman" w:hAnsi="Courier New" w:cs="Times New Roman"/>
          <w:lang w:eastAsia="cs-CZ"/>
        </w:rPr>
        <w:t xml:space="preserve"> tis.Kč), </w:t>
      </w:r>
      <w:r>
        <w:rPr>
          <w:rFonts w:ascii="Courier New" w:eastAsia="Times New Roman" w:hAnsi="Courier New" w:cs="Times New Roman"/>
          <w:lang w:eastAsia="cs-CZ"/>
        </w:rPr>
        <w:t xml:space="preserve">květiny a </w:t>
      </w:r>
      <w:r w:rsidRPr="00E0784F">
        <w:rPr>
          <w:rFonts w:ascii="Courier New" w:eastAsia="Times New Roman" w:hAnsi="Courier New" w:cs="Times New Roman"/>
          <w:lang w:eastAsia="cs-CZ"/>
        </w:rPr>
        <w:t>květinové dary</w:t>
      </w:r>
      <w:r>
        <w:rPr>
          <w:rFonts w:ascii="Courier New" w:eastAsia="Times New Roman" w:hAnsi="Courier New" w:cs="Times New Roman"/>
          <w:lang w:eastAsia="cs-CZ"/>
        </w:rPr>
        <w:t xml:space="preserve"> </w:t>
      </w:r>
      <w:r w:rsidRPr="00E0784F">
        <w:rPr>
          <w:rFonts w:ascii="Courier New" w:eastAsia="Times New Roman" w:hAnsi="Courier New" w:cs="Times New Roman"/>
          <w:lang w:eastAsia="cs-CZ"/>
        </w:rPr>
        <w:t>(1</w:t>
      </w:r>
      <w:r>
        <w:rPr>
          <w:rFonts w:ascii="Courier New" w:eastAsia="Times New Roman" w:hAnsi="Courier New" w:cs="Times New Roman"/>
          <w:lang w:eastAsia="cs-CZ"/>
        </w:rPr>
        <w:t>7</w:t>
      </w:r>
      <w:r w:rsidRPr="00E0784F">
        <w:rPr>
          <w:rFonts w:ascii="Courier New" w:eastAsia="Times New Roman" w:hAnsi="Courier New" w:cs="Times New Roman"/>
          <w:lang w:eastAsia="cs-CZ"/>
        </w:rPr>
        <w:t xml:space="preserve"> tis.Kč</w:t>
      </w:r>
      <w:r>
        <w:rPr>
          <w:rFonts w:ascii="Courier New" w:eastAsia="Times New Roman" w:hAnsi="Courier New" w:cs="Times New Roman"/>
          <w:lang w:eastAsia="cs-CZ"/>
        </w:rPr>
        <w:t xml:space="preserve">), </w:t>
      </w:r>
      <w:r w:rsidRPr="00E0784F">
        <w:rPr>
          <w:rFonts w:ascii="Courier New" w:eastAsia="Times New Roman" w:hAnsi="Courier New" w:cs="Times New Roman"/>
          <w:lang w:eastAsia="cs-CZ"/>
        </w:rPr>
        <w:t>ostatní (</w:t>
      </w:r>
      <w:r>
        <w:rPr>
          <w:rFonts w:ascii="Courier New" w:eastAsia="Times New Roman" w:hAnsi="Courier New" w:cs="Times New Roman"/>
          <w:lang w:eastAsia="cs-CZ"/>
        </w:rPr>
        <w:t>518</w:t>
      </w:r>
      <w:r w:rsidRPr="00E0784F">
        <w:rPr>
          <w:rFonts w:ascii="Courier New" w:eastAsia="Times New Roman" w:hAnsi="Courier New" w:cs="Times New Roman"/>
          <w:lang w:eastAsia="cs-CZ"/>
        </w:rPr>
        <w:t xml:space="preserve"> tis.Kč)</w:t>
      </w:r>
    </w:p>
    <w:p w14:paraId="311FB123"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PHM a maziva</w:t>
      </w:r>
      <w:r w:rsidRPr="00196599">
        <w:rPr>
          <w:rFonts w:ascii="Courier New" w:eastAsia="Times New Roman" w:hAnsi="Courier New" w:cs="Times New Roman"/>
          <w:lang w:eastAsia="cs-CZ"/>
        </w:rPr>
        <w:tab/>
      </w:r>
      <w:r>
        <w:rPr>
          <w:rFonts w:ascii="Courier New" w:eastAsia="Times New Roman" w:hAnsi="Courier New" w:cs="Times New Roman"/>
          <w:lang w:eastAsia="cs-CZ"/>
        </w:rPr>
        <w:t>551</w:t>
      </w:r>
      <w:r w:rsidRPr="00196599">
        <w:rPr>
          <w:rFonts w:ascii="Courier New" w:eastAsia="Times New Roman" w:hAnsi="Courier New" w:cs="Times New Roman"/>
          <w:lang w:eastAsia="cs-CZ"/>
        </w:rPr>
        <w:t xml:space="preserve"> tis.Kč</w:t>
      </w:r>
    </w:p>
    <w:p w14:paraId="27DB4EDA"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autoprovoz (</w:t>
      </w:r>
      <w:r>
        <w:rPr>
          <w:rFonts w:ascii="Courier New" w:eastAsia="Times New Roman" w:hAnsi="Courier New" w:cs="Times New Roman"/>
          <w:lang w:eastAsia="cs-CZ"/>
        </w:rPr>
        <w:t>480</w:t>
      </w:r>
      <w:r w:rsidRPr="00196599">
        <w:rPr>
          <w:rFonts w:ascii="Courier New" w:eastAsia="Times New Roman" w:hAnsi="Courier New" w:cs="Times New Roman"/>
          <w:lang w:eastAsia="cs-CZ"/>
        </w:rPr>
        <w:t xml:space="preserve"> tis.Kč), odtahová služba (</w:t>
      </w:r>
      <w:r>
        <w:rPr>
          <w:rFonts w:ascii="Courier New" w:eastAsia="Times New Roman" w:hAnsi="Courier New" w:cs="Times New Roman"/>
          <w:lang w:eastAsia="cs-CZ"/>
        </w:rPr>
        <w:t>71</w:t>
      </w:r>
      <w:r w:rsidRPr="00196599">
        <w:rPr>
          <w:rFonts w:ascii="Courier New" w:eastAsia="Times New Roman" w:hAnsi="Courier New" w:cs="Times New Roman"/>
          <w:lang w:eastAsia="cs-CZ"/>
        </w:rPr>
        <w:t xml:space="preserve"> tis.Kč)</w:t>
      </w:r>
    </w:p>
    <w:p w14:paraId="236CD17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poštovní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11 734</w:t>
      </w:r>
      <w:r w:rsidRPr="00196599">
        <w:rPr>
          <w:rFonts w:ascii="Courier New" w:eastAsia="Times New Roman" w:hAnsi="Courier New" w:cs="Times New Roman"/>
          <w:lang w:eastAsia="cs-CZ"/>
        </w:rPr>
        <w:t xml:space="preserve"> tis.Kč</w:t>
      </w:r>
    </w:p>
    <w:p w14:paraId="20ABCA7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hybridní pošta (</w:t>
      </w:r>
      <w:r>
        <w:rPr>
          <w:rFonts w:ascii="Courier New" w:eastAsia="Times New Roman" w:hAnsi="Courier New" w:cs="Times New Roman"/>
          <w:lang w:eastAsia="cs-CZ"/>
        </w:rPr>
        <w:t>7 749</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kreditování frankovacích strojů</w:t>
      </w:r>
      <w:r>
        <w:rPr>
          <w:rFonts w:ascii="Courier New" w:eastAsia="Times New Roman" w:hAnsi="Courier New" w:cs="Times New Roman"/>
          <w:lang w:eastAsia="cs-CZ"/>
        </w:rPr>
        <w:t xml:space="preserve"> </w:t>
      </w:r>
    </w:p>
    <w:p w14:paraId="798439E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(3 950 tis.Kč)</w:t>
      </w:r>
      <w:r w:rsidRPr="00196599">
        <w:rPr>
          <w:rFonts w:ascii="Courier New" w:eastAsia="Times New Roman" w:hAnsi="Courier New" w:cs="Times New Roman"/>
          <w:lang w:eastAsia="cs-CZ"/>
        </w:rPr>
        <w:t xml:space="preserve"> a </w:t>
      </w:r>
      <w:r>
        <w:rPr>
          <w:rFonts w:ascii="Courier New" w:eastAsia="Times New Roman" w:hAnsi="Courier New" w:cs="Times New Roman"/>
          <w:lang w:eastAsia="cs-CZ"/>
        </w:rPr>
        <w:t xml:space="preserve">ostatní </w:t>
      </w:r>
      <w:r w:rsidRPr="00196599">
        <w:rPr>
          <w:rFonts w:ascii="Courier New" w:eastAsia="Times New Roman" w:hAnsi="Courier New" w:cs="Times New Roman"/>
          <w:lang w:eastAsia="cs-CZ"/>
        </w:rPr>
        <w:t>poštovné (</w:t>
      </w:r>
      <w:r>
        <w:rPr>
          <w:rFonts w:ascii="Courier New" w:eastAsia="Times New Roman" w:hAnsi="Courier New" w:cs="Times New Roman"/>
          <w:lang w:eastAsia="cs-CZ"/>
        </w:rPr>
        <w:t>35</w:t>
      </w:r>
      <w:r w:rsidRPr="00196599">
        <w:rPr>
          <w:rFonts w:ascii="Courier New" w:eastAsia="Times New Roman" w:hAnsi="Courier New" w:cs="Times New Roman"/>
          <w:lang w:eastAsia="cs-CZ"/>
        </w:rPr>
        <w:t xml:space="preserve"> tis.Kč)</w:t>
      </w:r>
    </w:p>
    <w:p w14:paraId="60AF70D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w:t>
      </w:r>
      <w:r w:rsidRPr="00196599">
        <w:rPr>
          <w:rFonts w:ascii="Courier New" w:eastAsia="Times New Roman" w:hAnsi="Courier New" w:cs="Times New Roman"/>
          <w:lang w:eastAsia="cs-CZ"/>
        </w:rPr>
        <w:tab/>
      </w:r>
      <w:r>
        <w:rPr>
          <w:rFonts w:ascii="Courier New" w:eastAsia="Times New Roman" w:hAnsi="Courier New" w:cs="Times New Roman"/>
          <w:lang w:eastAsia="cs-CZ"/>
        </w:rPr>
        <w:t>2 906</w:t>
      </w:r>
      <w:r w:rsidRPr="00196599">
        <w:rPr>
          <w:rFonts w:ascii="Courier New" w:eastAsia="Times New Roman" w:hAnsi="Courier New" w:cs="Times New Roman"/>
          <w:lang w:eastAsia="cs-CZ"/>
        </w:rPr>
        <w:t xml:space="preserve"> tis.Kč</w:t>
      </w:r>
    </w:p>
    <w:p w14:paraId="458810D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hovorné pevné linky (</w:t>
      </w:r>
      <w:r>
        <w:rPr>
          <w:rFonts w:ascii="Courier New" w:eastAsia="Times New Roman" w:hAnsi="Courier New" w:cs="Times New Roman"/>
          <w:lang w:eastAsia="cs-CZ"/>
        </w:rPr>
        <w:t>1 015</w:t>
      </w:r>
      <w:r w:rsidRPr="00196599">
        <w:rPr>
          <w:rFonts w:ascii="Courier New" w:eastAsia="Times New Roman" w:hAnsi="Courier New" w:cs="Times New Roman"/>
          <w:lang w:eastAsia="cs-CZ"/>
        </w:rPr>
        <w:t xml:space="preserve"> tis.Kč), mobilní operátor (</w:t>
      </w:r>
      <w:r>
        <w:rPr>
          <w:rFonts w:ascii="Courier New" w:eastAsia="Times New Roman" w:hAnsi="Courier New" w:cs="Times New Roman"/>
          <w:lang w:eastAsia="cs-CZ"/>
        </w:rPr>
        <w:t>1 828</w:t>
      </w:r>
      <w:r w:rsidRPr="00196599">
        <w:rPr>
          <w:rFonts w:ascii="Courier New" w:eastAsia="Times New Roman" w:hAnsi="Courier New" w:cs="Times New Roman"/>
          <w:lang w:eastAsia="cs-CZ"/>
        </w:rPr>
        <w:t xml:space="preserve"> tis.Kč),</w:t>
      </w:r>
    </w:p>
    <w:p w14:paraId="0FF9E45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KISS – krizový informační svolávací systém (</w:t>
      </w:r>
      <w:r>
        <w:rPr>
          <w:rFonts w:ascii="Courier New" w:eastAsia="Times New Roman" w:hAnsi="Courier New" w:cs="Times New Roman"/>
          <w:lang w:eastAsia="cs-CZ"/>
        </w:rPr>
        <w:t>94</w:t>
      </w:r>
      <w:r w:rsidRPr="00196599">
        <w:rPr>
          <w:rFonts w:ascii="Courier New" w:eastAsia="Times New Roman" w:hAnsi="Courier New" w:cs="Times New Roman"/>
          <w:lang w:eastAsia="cs-CZ"/>
        </w:rPr>
        <w:t xml:space="preserve"> tis.Kč), hovorné </w:t>
      </w:r>
    </w:p>
    <w:p w14:paraId="00B8A85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přeúčtov</w:t>
      </w:r>
      <w:r>
        <w:rPr>
          <w:rFonts w:ascii="Courier New" w:eastAsia="Times New Roman" w:hAnsi="Courier New" w:cs="Times New Roman"/>
          <w:lang w:eastAsia="cs-CZ"/>
        </w:rPr>
        <w:t>ané</w:t>
      </w:r>
      <w:r w:rsidRPr="00196599">
        <w:rPr>
          <w:rFonts w:ascii="Courier New" w:eastAsia="Times New Roman" w:hAnsi="Courier New" w:cs="Times New Roman"/>
          <w:lang w:eastAsia="cs-CZ"/>
        </w:rPr>
        <w:t xml:space="preserve"> do mezd </w:t>
      </w:r>
      <w:r w:rsidRPr="0069325E">
        <w:rPr>
          <w:rFonts w:ascii="Courier New" w:eastAsia="Times New Roman" w:hAnsi="Courier New" w:cs="Times New Roman"/>
          <w:lang w:eastAsia="cs-CZ"/>
        </w:rPr>
        <w:t>(-</w:t>
      </w:r>
      <w:r>
        <w:rPr>
          <w:rFonts w:ascii="Courier New" w:eastAsia="Times New Roman" w:hAnsi="Courier New" w:cs="Times New Roman"/>
          <w:lang w:eastAsia="cs-CZ"/>
        </w:rPr>
        <w:t>31</w:t>
      </w:r>
      <w:r w:rsidRPr="0069325E">
        <w:rPr>
          <w:rFonts w:ascii="Courier New" w:eastAsia="Times New Roman" w:hAnsi="Courier New" w:cs="Times New Roman"/>
          <w:lang w:eastAsia="cs-CZ"/>
        </w:rPr>
        <w:t xml:space="preserve"> tis.Kč</w:t>
      </w:r>
      <w:r w:rsidRPr="00196599">
        <w:rPr>
          <w:rFonts w:ascii="Courier New" w:eastAsia="Times New Roman" w:hAnsi="Courier New" w:cs="Times New Roman"/>
          <w:lang w:eastAsia="cs-CZ"/>
        </w:rPr>
        <w:t>)</w:t>
      </w:r>
    </w:p>
    <w:p w14:paraId="471F75FD"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nájemné</w:t>
      </w:r>
      <w:r w:rsidRPr="00196599">
        <w:rPr>
          <w:rFonts w:ascii="Courier New" w:eastAsia="Times New Roman" w:hAnsi="Courier New" w:cs="Times New Roman"/>
          <w:lang w:eastAsia="cs-CZ"/>
        </w:rPr>
        <w:tab/>
      </w:r>
      <w:r>
        <w:rPr>
          <w:rFonts w:ascii="Courier New" w:eastAsia="Times New Roman" w:hAnsi="Courier New" w:cs="Times New Roman"/>
          <w:lang w:eastAsia="cs-CZ"/>
        </w:rPr>
        <w:t>41</w:t>
      </w:r>
      <w:r w:rsidRPr="00196599">
        <w:rPr>
          <w:rFonts w:ascii="Courier New" w:eastAsia="Times New Roman" w:hAnsi="Courier New" w:cs="Times New Roman"/>
          <w:lang w:eastAsia="cs-CZ"/>
        </w:rPr>
        <w:t xml:space="preserve"> tis.Kč</w:t>
      </w:r>
    </w:p>
    <w:p w14:paraId="1CFE36F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pronájem poštovních schránek</w:t>
      </w:r>
      <w:r>
        <w:rPr>
          <w:rFonts w:ascii="Courier New" w:eastAsia="Times New Roman" w:hAnsi="Courier New" w:cs="Times New Roman"/>
          <w:lang w:eastAsia="cs-CZ"/>
        </w:rPr>
        <w:t xml:space="preserve"> a sálů při výjezdních zasedáních</w:t>
      </w:r>
    </w:p>
    <w:p w14:paraId="5F8F6EAE"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konzultační, poradenské a právní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2 051</w:t>
      </w:r>
      <w:r w:rsidRPr="00196599">
        <w:rPr>
          <w:rFonts w:ascii="Courier New" w:eastAsia="Times New Roman" w:hAnsi="Courier New" w:cs="Times New Roman"/>
          <w:lang w:eastAsia="cs-CZ"/>
        </w:rPr>
        <w:t xml:space="preserve"> tis.Kč</w:t>
      </w:r>
    </w:p>
    <w:p w14:paraId="1C95F7F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 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171</w:t>
      </w:r>
      <w:r w:rsidRPr="00196599">
        <w:rPr>
          <w:rFonts w:ascii="Courier New" w:eastAsia="Times New Roman" w:hAnsi="Courier New" w:cs="Times New Roman"/>
          <w:lang w:eastAsia="cs-CZ"/>
        </w:rPr>
        <w:t xml:space="preserve"> tis.Kč</w:t>
      </w:r>
    </w:p>
    <w:p w14:paraId="4056375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Pr>
          <w:rFonts w:ascii="Courier New" w:eastAsia="Times New Roman" w:hAnsi="Courier New" w:cs="Times New Roman"/>
          <w:lang w:eastAsia="cs-CZ"/>
        </w:rPr>
        <w:t>, v tom mj.:</w:t>
      </w:r>
      <w:r w:rsidRPr="00196599">
        <w:rPr>
          <w:rFonts w:ascii="Courier New" w:eastAsia="Times New Roman" w:hAnsi="Courier New" w:cs="Times New Roman"/>
          <w:lang w:eastAsia="cs-CZ"/>
        </w:rPr>
        <w:tab/>
      </w:r>
      <w:r>
        <w:rPr>
          <w:rFonts w:ascii="Courier New" w:eastAsia="Times New Roman" w:hAnsi="Courier New" w:cs="Times New Roman"/>
          <w:lang w:eastAsia="cs-CZ"/>
        </w:rPr>
        <w:t>24 952</w:t>
      </w:r>
      <w:r w:rsidRPr="00196599">
        <w:rPr>
          <w:rFonts w:ascii="Courier New" w:eastAsia="Times New Roman" w:hAnsi="Courier New" w:cs="Times New Roman"/>
          <w:lang w:eastAsia="cs-CZ"/>
        </w:rPr>
        <w:t xml:space="preserve"> tis.Kč</w:t>
      </w:r>
    </w:p>
    <w:p w14:paraId="4694D293"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sidRPr="00153901">
        <w:rPr>
          <w:rFonts w:ascii="Courier New" w:eastAsia="Times New Roman" w:hAnsi="Courier New" w:cs="Times New Roman"/>
          <w:lang w:eastAsia="cs-CZ"/>
        </w:rPr>
        <w:t>příspěvek na stravování (21 289 tis.Kč)</w:t>
      </w:r>
    </w:p>
    <w:p w14:paraId="565F3B6D"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outsourcing pobočkových tel. systémů (663 tis.Kč)</w:t>
      </w:r>
    </w:p>
    <w:p w14:paraId="1E779F43"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inzerce a zveřejňování VZ (558 tis.Kč)</w:t>
      </w:r>
    </w:p>
    <w:p w14:paraId="6E259EEF"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překlady, tlumočení (135 tis.Kč), karty CCS (8 tis.Kč)</w:t>
      </w:r>
    </w:p>
    <w:p w14:paraId="344F2F9C"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poplatky za rozhlas a televizi (72 tis.Kč)</w:t>
      </w:r>
    </w:p>
    <w:p w14:paraId="5CE24604"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pracovně lékařské prohlídky (130 tis.Kč)</w:t>
      </w:r>
    </w:p>
    <w:p w14:paraId="6FA4F931"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umístění tech. zařízení pro ePasy, OP (550 tis.Kč)</w:t>
      </w:r>
    </w:p>
    <w:p w14:paraId="26F8C2AA"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služby provozování el. nástroje pro zadávání VZ (287 tis.Kč)</w:t>
      </w:r>
    </w:p>
    <w:p w14:paraId="3050C2F5"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servisní služby kopírovacích strojů (166 tis.Kč)</w:t>
      </w:r>
    </w:p>
    <w:p w14:paraId="25540A9F"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očkování, přeočkování zaměstnanců (88 tis.Kč)</w:t>
      </w:r>
    </w:p>
    <w:p w14:paraId="24283288"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digitální předplatné tisku (126 tis.Kč)</w:t>
      </w:r>
    </w:p>
    <w:p w14:paraId="35274ACC"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přístup do IS Beck-online (289 tis.Kč)</w:t>
      </w:r>
    </w:p>
    <w:p w14:paraId="3F6D4136"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provozování lokátorů (80 tis.Kč)</w:t>
      </w:r>
    </w:p>
    <w:p w14:paraId="5D6B8AEF" w14:textId="77777777" w:rsidR="00FE6458" w:rsidRPr="00153901" w:rsidRDefault="00FE6458" w:rsidP="00FE6458">
      <w:pPr>
        <w:tabs>
          <w:tab w:val="right" w:pos="9923"/>
        </w:tabs>
        <w:spacing w:after="0" w:line="240" w:lineRule="auto"/>
        <w:jc w:val="both"/>
        <w:rPr>
          <w:rFonts w:ascii="Courier New" w:eastAsia="Times New Roman" w:hAnsi="Courier New" w:cs="Times New Roman"/>
          <w:lang w:eastAsia="cs-CZ"/>
        </w:rPr>
      </w:pPr>
      <w:r w:rsidRPr="00153901">
        <w:rPr>
          <w:rFonts w:ascii="Courier New" w:eastAsia="Times New Roman" w:hAnsi="Courier New" w:cs="Times New Roman"/>
          <w:lang w:eastAsia="cs-CZ"/>
        </w:rPr>
        <w:t xml:space="preserve">  služby odboru PaP (157 tis.Kč), ostatní služby (197 tis.Kč)</w:t>
      </w:r>
    </w:p>
    <w:p w14:paraId="01BDD64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1 166</w:t>
      </w:r>
      <w:r w:rsidRPr="00196599">
        <w:rPr>
          <w:rFonts w:ascii="Courier New" w:eastAsia="Times New Roman" w:hAnsi="Courier New" w:cs="Times New Roman"/>
          <w:lang w:eastAsia="cs-CZ"/>
        </w:rPr>
        <w:t xml:space="preserve"> tis.Kč</w:t>
      </w:r>
    </w:p>
    <w:p w14:paraId="6AD156E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služebních vozidel (</w:t>
      </w:r>
      <w:r>
        <w:rPr>
          <w:rFonts w:ascii="Courier New" w:eastAsia="Times New Roman" w:hAnsi="Courier New" w:cs="Times New Roman"/>
          <w:lang w:eastAsia="cs-CZ"/>
        </w:rPr>
        <w:t>1 039</w:t>
      </w:r>
      <w:r w:rsidRPr="00196599">
        <w:rPr>
          <w:rFonts w:ascii="Courier New" w:eastAsia="Times New Roman" w:hAnsi="Courier New" w:cs="Times New Roman"/>
          <w:lang w:eastAsia="cs-CZ"/>
        </w:rPr>
        <w:t xml:space="preserve"> tis.Kč)</w:t>
      </w:r>
    </w:p>
    <w:p w14:paraId="7BFEB25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opravy kancelářské techniky (</w:t>
      </w:r>
      <w:r>
        <w:rPr>
          <w:rFonts w:ascii="Courier New" w:eastAsia="Times New Roman" w:hAnsi="Courier New" w:cs="Times New Roman"/>
          <w:lang w:eastAsia="cs-CZ"/>
        </w:rPr>
        <w:t>124</w:t>
      </w:r>
      <w:r w:rsidRPr="00196599">
        <w:rPr>
          <w:rFonts w:ascii="Courier New" w:eastAsia="Times New Roman" w:hAnsi="Courier New" w:cs="Times New Roman"/>
          <w:lang w:eastAsia="cs-CZ"/>
        </w:rPr>
        <w:t xml:space="preserve"> tis.Kč)</w:t>
      </w:r>
    </w:p>
    <w:p w14:paraId="750D3BE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oprava mobilních telefonů</w:t>
      </w:r>
      <w:r>
        <w:rPr>
          <w:rFonts w:ascii="Courier New" w:eastAsia="Times New Roman" w:hAnsi="Courier New" w:cs="Times New Roman"/>
          <w:lang w:eastAsia="cs-CZ"/>
        </w:rPr>
        <w:t xml:space="preserve"> (3 tis.Kč)</w:t>
      </w:r>
    </w:p>
    <w:p w14:paraId="17BEF31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1 939</w:t>
      </w:r>
      <w:r w:rsidRPr="00196599">
        <w:rPr>
          <w:rFonts w:ascii="Courier New" w:eastAsia="Times New Roman" w:hAnsi="Courier New" w:cs="Times New Roman"/>
          <w:lang w:eastAsia="cs-CZ"/>
        </w:rPr>
        <w:t xml:space="preserve"> tis.Kč</w:t>
      </w:r>
    </w:p>
    <w:p w14:paraId="138096C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tuzemské - vzdělávání (</w:t>
      </w:r>
      <w:r>
        <w:rPr>
          <w:rFonts w:ascii="Courier New" w:eastAsia="Times New Roman" w:hAnsi="Courier New" w:cs="Times New Roman"/>
          <w:lang w:eastAsia="cs-CZ"/>
        </w:rPr>
        <w:t>740</w:t>
      </w:r>
      <w:r w:rsidRPr="00196599">
        <w:rPr>
          <w:rFonts w:ascii="Courier New" w:eastAsia="Times New Roman" w:hAnsi="Courier New" w:cs="Times New Roman"/>
          <w:lang w:eastAsia="cs-CZ"/>
        </w:rPr>
        <w:t xml:space="preserve"> tis.Kč)</w:t>
      </w:r>
    </w:p>
    <w:p w14:paraId="4725B0A1"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cestovní výdaje zahraniční (</w:t>
      </w:r>
      <w:r>
        <w:rPr>
          <w:rFonts w:ascii="Courier New" w:eastAsia="Times New Roman" w:hAnsi="Courier New" w:cs="Times New Roman"/>
          <w:lang w:eastAsia="cs-CZ"/>
        </w:rPr>
        <w:t>432</w:t>
      </w:r>
      <w:r w:rsidRPr="00196599">
        <w:rPr>
          <w:rFonts w:ascii="Courier New" w:eastAsia="Times New Roman" w:hAnsi="Courier New" w:cs="Times New Roman"/>
          <w:lang w:eastAsia="cs-CZ"/>
        </w:rPr>
        <w:t xml:space="preserve"> tis.Kč)</w:t>
      </w:r>
    </w:p>
    <w:p w14:paraId="0BF5E3E3"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IN karty (</w:t>
      </w:r>
      <w:r>
        <w:rPr>
          <w:rFonts w:ascii="Courier New" w:eastAsia="Times New Roman" w:hAnsi="Courier New" w:cs="Times New Roman"/>
          <w:lang w:eastAsia="cs-CZ"/>
        </w:rPr>
        <w:t>249</w:t>
      </w:r>
      <w:r w:rsidRPr="00196599">
        <w:rPr>
          <w:rFonts w:ascii="Courier New" w:eastAsia="Times New Roman" w:hAnsi="Courier New" w:cs="Times New Roman"/>
          <w:lang w:eastAsia="cs-CZ"/>
        </w:rPr>
        <w:t xml:space="preserve"> tis.Kč) a ostatní (</w:t>
      </w:r>
      <w:r>
        <w:rPr>
          <w:rFonts w:ascii="Courier New" w:eastAsia="Times New Roman" w:hAnsi="Courier New" w:cs="Times New Roman"/>
          <w:lang w:eastAsia="cs-CZ"/>
        </w:rPr>
        <w:t>518</w:t>
      </w:r>
      <w:r w:rsidRPr="00196599">
        <w:rPr>
          <w:rFonts w:ascii="Courier New" w:eastAsia="Times New Roman" w:hAnsi="Courier New" w:cs="Times New Roman"/>
          <w:lang w:eastAsia="cs-CZ"/>
        </w:rPr>
        <w:t xml:space="preserve"> tis.Kč) </w:t>
      </w:r>
    </w:p>
    <w:p w14:paraId="7334354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444</w:t>
      </w:r>
      <w:r w:rsidRPr="00196599">
        <w:rPr>
          <w:rFonts w:ascii="Courier New" w:eastAsia="Times New Roman" w:hAnsi="Courier New" w:cs="Times New Roman"/>
          <w:lang w:eastAsia="cs-CZ"/>
        </w:rPr>
        <w:t xml:space="preserve"> tis.Kč</w:t>
      </w:r>
    </w:p>
    <w:p w14:paraId="34EDFA3B"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ostatní nákupy j.n.</w:t>
      </w:r>
      <w:r w:rsidRPr="00196599">
        <w:rPr>
          <w:rFonts w:ascii="Courier New" w:eastAsia="Times New Roman" w:hAnsi="Courier New" w:cs="Times New Roman"/>
          <w:lang w:eastAsia="cs-CZ"/>
        </w:rPr>
        <w:tab/>
      </w:r>
      <w:r>
        <w:rPr>
          <w:rFonts w:ascii="Courier New" w:eastAsia="Times New Roman" w:hAnsi="Courier New" w:cs="Times New Roman"/>
          <w:lang w:eastAsia="cs-CZ"/>
        </w:rPr>
        <w:t>957</w:t>
      </w:r>
      <w:r w:rsidRPr="00196599">
        <w:rPr>
          <w:rFonts w:ascii="Courier New" w:eastAsia="Times New Roman" w:hAnsi="Courier New" w:cs="Times New Roman"/>
          <w:lang w:eastAsia="cs-CZ"/>
        </w:rPr>
        <w:t xml:space="preserve"> tis.Kč</w:t>
      </w:r>
    </w:p>
    <w:p w14:paraId="28A57DE1"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členské příspěvky – Svaz měst a obcí (</w:t>
      </w:r>
      <w:r>
        <w:rPr>
          <w:rFonts w:ascii="Courier New" w:eastAsia="Times New Roman" w:hAnsi="Courier New" w:cs="Times New Roman"/>
          <w:lang w:eastAsia="cs-CZ"/>
        </w:rPr>
        <w:t>916</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p>
    <w:p w14:paraId="6FDAEF6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Český institut interních auditorů </w:t>
      </w:r>
      <w:r>
        <w:rPr>
          <w:rFonts w:ascii="Courier New" w:eastAsia="Times New Roman" w:hAnsi="Courier New" w:cs="Times New Roman"/>
          <w:lang w:eastAsia="cs-CZ"/>
        </w:rPr>
        <w:t>(</w:t>
      </w:r>
      <w:r w:rsidRPr="00196599">
        <w:rPr>
          <w:rFonts w:ascii="Courier New" w:eastAsia="Times New Roman" w:hAnsi="Courier New" w:cs="Times New Roman"/>
          <w:lang w:eastAsia="cs-CZ"/>
        </w:rPr>
        <w:t>10 tis.Kč)</w:t>
      </w:r>
    </w:p>
    <w:p w14:paraId="3D1F84B5"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d</w:t>
      </w:r>
      <w:r w:rsidRPr="00196599">
        <w:rPr>
          <w:rFonts w:ascii="Courier New" w:eastAsia="Times New Roman" w:hAnsi="Courier New" w:cs="Times New Roman"/>
          <w:lang w:eastAsia="cs-CZ"/>
        </w:rPr>
        <w:t>álniční</w:t>
      </w:r>
      <w:r>
        <w:rPr>
          <w:rFonts w:ascii="Courier New" w:eastAsia="Times New Roman" w:hAnsi="Courier New" w:cs="Times New Roman"/>
          <w:lang w:eastAsia="cs-CZ"/>
        </w:rPr>
        <w:t xml:space="preserve"> poplatky v zahraničí</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tis.Kč)</w:t>
      </w:r>
    </w:p>
    <w:p w14:paraId="7D32ED71"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Asociace pro veřejné zakázky (28 tis.Kč)</w:t>
      </w:r>
    </w:p>
    <w:p w14:paraId="25CBF22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poskytnuté náhrady</w:t>
      </w:r>
      <w:r w:rsidRPr="00196599">
        <w:rPr>
          <w:rFonts w:ascii="Courier New" w:eastAsia="Times New Roman" w:hAnsi="Courier New" w:cs="Times New Roman"/>
          <w:lang w:eastAsia="cs-CZ"/>
        </w:rPr>
        <w:tab/>
      </w:r>
      <w:r>
        <w:rPr>
          <w:rFonts w:ascii="Courier New" w:eastAsia="Times New Roman" w:hAnsi="Courier New" w:cs="Times New Roman"/>
          <w:lang w:eastAsia="cs-CZ"/>
        </w:rPr>
        <w:t>754</w:t>
      </w:r>
      <w:r w:rsidRPr="00196599">
        <w:rPr>
          <w:rFonts w:ascii="Courier New" w:eastAsia="Times New Roman" w:hAnsi="Courier New" w:cs="Times New Roman"/>
          <w:lang w:eastAsia="cs-CZ"/>
        </w:rPr>
        <w:t xml:space="preserve"> tis.Kč</w:t>
      </w:r>
    </w:p>
    <w:p w14:paraId="1C157D70" w14:textId="77777777" w:rsidR="00FE6458" w:rsidRDefault="00FE6458" w:rsidP="00FE6458">
      <w:pPr>
        <w:tabs>
          <w:tab w:val="left" w:pos="0"/>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soudní poplatky</w:t>
      </w:r>
      <w:r>
        <w:rPr>
          <w:rFonts w:ascii="Courier New" w:eastAsia="Times New Roman" w:hAnsi="Courier New" w:cs="Times New Roman"/>
          <w:lang w:eastAsia="cs-CZ"/>
        </w:rPr>
        <w:t xml:space="preserve"> a náklady řízení</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669</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 xml:space="preserve">, </w:t>
      </w:r>
    </w:p>
    <w:p w14:paraId="7F79FF29" w14:textId="77777777" w:rsidR="00FE6458" w:rsidRDefault="00FE6458" w:rsidP="00FE6458">
      <w:pPr>
        <w:tabs>
          <w:tab w:val="left" w:pos="0"/>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náhrady zaměstnancům - </w:t>
      </w:r>
      <w:r w:rsidRPr="00196599">
        <w:rPr>
          <w:rFonts w:ascii="Courier New" w:eastAsia="Times New Roman" w:hAnsi="Courier New" w:cs="Times New Roman"/>
          <w:lang w:eastAsia="cs-CZ"/>
        </w:rPr>
        <w:t>výpisy ze zdravotní dokumentace</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 </w:t>
      </w:r>
    </w:p>
    <w:p w14:paraId="063EC10F" w14:textId="77777777" w:rsidR="00FE6458" w:rsidRPr="00196599" w:rsidRDefault="00FE6458" w:rsidP="00FE6458">
      <w:pPr>
        <w:tabs>
          <w:tab w:val="left" w:pos="0"/>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členský příspěvek Česká </w:t>
      </w:r>
      <w:r w:rsidRPr="00F454AB">
        <w:rPr>
          <w:rFonts w:ascii="Courier New" w:eastAsia="Times New Roman" w:hAnsi="Courier New" w:cs="Times New Roman"/>
          <w:lang w:eastAsia="cs-CZ"/>
        </w:rPr>
        <w:t>komora architektů (8</w:t>
      </w:r>
      <w:r>
        <w:rPr>
          <w:rFonts w:ascii="Courier New" w:eastAsia="Times New Roman" w:hAnsi="Courier New" w:cs="Times New Roman"/>
          <w:lang w:eastAsia="cs-CZ"/>
        </w:rPr>
        <w:t>5</w:t>
      </w:r>
      <w:r w:rsidRPr="00F454AB">
        <w:rPr>
          <w:rFonts w:ascii="Courier New" w:eastAsia="Times New Roman" w:hAnsi="Courier New" w:cs="Times New Roman"/>
          <w:lang w:eastAsia="cs-CZ"/>
        </w:rPr>
        <w:t xml:space="preserve"> tis.Kč)</w:t>
      </w:r>
      <w:r w:rsidRPr="00196599">
        <w:rPr>
          <w:rFonts w:ascii="Courier New" w:eastAsia="Times New Roman" w:hAnsi="Courier New" w:cs="Times New Roman"/>
          <w:lang w:eastAsia="cs-CZ"/>
        </w:rPr>
        <w:t xml:space="preserve"> </w:t>
      </w:r>
    </w:p>
    <w:p w14:paraId="308104FD"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věcné dary </w:t>
      </w:r>
      <w:r w:rsidRPr="00196599">
        <w:rPr>
          <w:rFonts w:ascii="Courier New" w:eastAsia="Times New Roman" w:hAnsi="Courier New" w:cs="Times New Roman"/>
          <w:lang w:eastAsia="cs-CZ"/>
        </w:rPr>
        <w:tab/>
      </w:r>
      <w:r>
        <w:rPr>
          <w:rFonts w:ascii="Courier New" w:eastAsia="Times New Roman" w:hAnsi="Courier New" w:cs="Times New Roman"/>
          <w:lang w:eastAsia="cs-CZ"/>
        </w:rPr>
        <w:t>25</w:t>
      </w:r>
      <w:r w:rsidRPr="00196599">
        <w:rPr>
          <w:rFonts w:ascii="Courier New" w:eastAsia="Times New Roman" w:hAnsi="Courier New" w:cs="Times New Roman"/>
          <w:lang w:eastAsia="cs-CZ"/>
        </w:rPr>
        <w:t xml:space="preserve"> tis.Kč</w:t>
      </w:r>
    </w:p>
    <w:p w14:paraId="60A91BA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nákup kolků </w:t>
      </w:r>
      <w:r>
        <w:rPr>
          <w:rFonts w:ascii="Courier New" w:eastAsia="Times New Roman" w:hAnsi="Courier New" w:cs="Times New Roman"/>
          <w:lang w:eastAsia="cs-CZ"/>
        </w:rPr>
        <w:tab/>
        <w:t>301 tis.Kč</w:t>
      </w:r>
    </w:p>
    <w:p w14:paraId="5296A2E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platby daní a poplatků SR</w:t>
      </w:r>
      <w:r>
        <w:rPr>
          <w:rFonts w:ascii="Courier New" w:eastAsia="Times New Roman" w:hAnsi="Courier New" w:cs="Times New Roman"/>
          <w:lang w:eastAsia="cs-CZ"/>
        </w:rPr>
        <w:t xml:space="preserve"> – tuzemské dálniční známky</w:t>
      </w:r>
      <w:r w:rsidRPr="00196599">
        <w:rPr>
          <w:rFonts w:ascii="Courier New" w:eastAsia="Times New Roman" w:hAnsi="Courier New" w:cs="Times New Roman"/>
          <w:lang w:eastAsia="cs-CZ"/>
        </w:rPr>
        <w:tab/>
      </w:r>
      <w:r>
        <w:rPr>
          <w:rFonts w:ascii="Courier New" w:eastAsia="Times New Roman" w:hAnsi="Courier New" w:cs="Times New Roman"/>
          <w:lang w:eastAsia="cs-CZ"/>
        </w:rPr>
        <w:t>33</w:t>
      </w:r>
      <w:r w:rsidRPr="00196599">
        <w:rPr>
          <w:rFonts w:ascii="Courier New" w:eastAsia="Times New Roman" w:hAnsi="Courier New" w:cs="Times New Roman"/>
          <w:lang w:eastAsia="cs-CZ"/>
        </w:rPr>
        <w:t xml:space="preserve"> tis.Kč</w:t>
      </w:r>
    </w:p>
    <w:p w14:paraId="77F4F59F"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úhrady sankcí jiným rozpočtům</w:t>
      </w:r>
      <w:r>
        <w:rPr>
          <w:rFonts w:ascii="Courier New" w:eastAsia="Times New Roman" w:hAnsi="Courier New" w:cs="Times New Roman"/>
          <w:lang w:eastAsia="cs-CZ"/>
        </w:rPr>
        <w:tab/>
        <w:t>37 tis.Kč</w:t>
      </w:r>
    </w:p>
    <w:p w14:paraId="0B7FD65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ostatní neinvestiční výdaje j.n.</w:t>
      </w:r>
      <w:r>
        <w:rPr>
          <w:rFonts w:ascii="Courier New" w:eastAsia="Times New Roman" w:hAnsi="Courier New" w:cs="Times New Roman"/>
          <w:lang w:eastAsia="cs-CZ"/>
        </w:rPr>
        <w:tab/>
        <w:t>3 tis.Kč</w:t>
      </w:r>
    </w:p>
    <w:p w14:paraId="424D972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35AC6FB6"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kapitálové výdaje</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2 864</w:t>
      </w:r>
      <w:r w:rsidRPr="00196599">
        <w:rPr>
          <w:rFonts w:ascii="Courier New" w:eastAsia="Times New Roman" w:hAnsi="Courier New" w:cs="Times New Roman"/>
          <w:b/>
          <w:lang w:eastAsia="cs-CZ"/>
        </w:rPr>
        <w:t xml:space="preserve"> tis.Kč</w:t>
      </w:r>
    </w:p>
    <w:p w14:paraId="334669F7" w14:textId="77777777" w:rsidR="00FE6458" w:rsidRDefault="00FE6458" w:rsidP="00FE6458">
      <w:pPr>
        <w:tabs>
          <w:tab w:val="right" w:pos="9923"/>
        </w:tabs>
        <w:spacing w:after="0" w:line="240" w:lineRule="auto"/>
        <w:ind w:left="-284"/>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stroje, přístroje a zařízení</w:t>
      </w:r>
      <w:r>
        <w:rPr>
          <w:rFonts w:ascii="Courier New" w:eastAsia="Times New Roman" w:hAnsi="Courier New" w:cs="Times New Roman"/>
          <w:lang w:eastAsia="cs-CZ"/>
        </w:rPr>
        <w:t xml:space="preserve"> – zhotovení kuchyňských linek (142 tis.Kč),</w:t>
      </w:r>
    </w:p>
    <w:p w14:paraId="2F5C023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frankovací stroj (209 tis.Kč), pořízení kancelář. nábytku (85 tis.Kč)</w:t>
      </w:r>
    </w:p>
    <w:p w14:paraId="77CD0D5B" w14:textId="77777777" w:rsidR="00FE6458" w:rsidRDefault="00FE6458" w:rsidP="00FE6458">
      <w:pPr>
        <w:tabs>
          <w:tab w:val="right" w:pos="9923"/>
        </w:tabs>
        <w:spacing w:after="0" w:line="240" w:lineRule="auto"/>
        <w:ind w:hanging="284"/>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dopravní prostředky – obnova vozového parku – 2 ks Škoda Superb na PHEV          </w:t>
      </w:r>
    </w:p>
    <w:p w14:paraId="10864A0E"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pohon (2 298 tis.Kč)</w:t>
      </w:r>
    </w:p>
    <w:p w14:paraId="0AD3C771" w14:textId="77777777" w:rsidR="00FE6458" w:rsidRPr="00674571" w:rsidRDefault="00FE6458" w:rsidP="00FE6458">
      <w:pPr>
        <w:tabs>
          <w:tab w:val="right" w:pos="9923"/>
        </w:tabs>
        <w:spacing w:after="0" w:line="240" w:lineRule="auto"/>
        <w:ind w:hanging="284"/>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674571">
        <w:rPr>
          <w:rFonts w:ascii="Courier New" w:eastAsia="Times New Roman" w:hAnsi="Courier New" w:cs="Times New Roman"/>
          <w:lang w:eastAsia="cs-CZ"/>
        </w:rPr>
        <w:t>- kulturní předměty – pořízení obrazu (130 tis.Kč)</w:t>
      </w:r>
    </w:p>
    <w:p w14:paraId="7996F10C" w14:textId="77777777" w:rsidR="00FE6458" w:rsidRPr="00731BA5" w:rsidRDefault="00FE6458" w:rsidP="00FE6458">
      <w:pPr>
        <w:tabs>
          <w:tab w:val="right" w:pos="9923"/>
        </w:tabs>
        <w:spacing w:after="0" w:line="240" w:lineRule="auto"/>
        <w:jc w:val="both"/>
        <w:rPr>
          <w:rFonts w:ascii="Courier New" w:eastAsia="Times New Roman" w:hAnsi="Courier New" w:cs="Times New Roman"/>
          <w:lang w:eastAsia="cs-CZ"/>
        </w:rPr>
      </w:pPr>
    </w:p>
    <w:p w14:paraId="2EAA3FA3"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6330 – převody vlastním fondům v rozpočtech územní úrovně</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4 219</w:t>
      </w:r>
      <w:r w:rsidRPr="00196599">
        <w:rPr>
          <w:rFonts w:ascii="Courier New" w:eastAsia="Times New Roman" w:hAnsi="Courier New" w:cs="Times New Roman"/>
          <w:b/>
          <w:lang w:eastAsia="cs-CZ"/>
        </w:rPr>
        <w:t xml:space="preserve"> tis.Kč</w:t>
      </w:r>
    </w:p>
    <w:p w14:paraId="545827CE"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převody do vlastní pokladny</w:t>
      </w:r>
    </w:p>
    <w:p w14:paraId="667F7786" w14:textId="77777777" w:rsidR="009E67AA" w:rsidRPr="007940A8" w:rsidRDefault="009E67AA" w:rsidP="005867C9">
      <w:pPr>
        <w:tabs>
          <w:tab w:val="right" w:pos="9923"/>
        </w:tabs>
        <w:spacing w:after="0" w:line="240" w:lineRule="auto"/>
        <w:ind w:right="-40"/>
        <w:jc w:val="both"/>
        <w:rPr>
          <w:rFonts w:ascii="Courier New" w:eastAsia="Times New Roman" w:hAnsi="Courier New" w:cs="Times New Roman"/>
          <w:bCs/>
          <w:lang w:eastAsia="cs-CZ"/>
        </w:rPr>
      </w:pPr>
    </w:p>
    <w:p w14:paraId="3611F466" w14:textId="260F8D01" w:rsidR="00FE42B2" w:rsidRDefault="00FE42B2">
      <w:pPr>
        <w:rPr>
          <w:rFonts w:ascii="Courier New" w:eastAsia="Times New Roman" w:hAnsi="Courier New" w:cs="Times New Roman"/>
          <w:lang w:eastAsia="cs-CZ"/>
        </w:rPr>
      </w:pPr>
      <w:r>
        <w:rPr>
          <w:rFonts w:ascii="Courier New" w:eastAsia="Times New Roman" w:hAnsi="Courier New" w:cs="Times New Roman"/>
          <w:lang w:eastAsia="cs-CZ"/>
        </w:rPr>
        <w:br w:type="page"/>
      </w:r>
    </w:p>
    <w:p w14:paraId="6696A96A" w14:textId="5C11D6A2" w:rsidR="00E27763" w:rsidRPr="007940A8" w:rsidRDefault="00E27763" w:rsidP="00E27763">
      <w:pPr>
        <w:pStyle w:val="Zvrenet02"/>
      </w:pPr>
      <w:bookmarkStart w:id="46" w:name="_Toc170372069"/>
      <w:r w:rsidRPr="005B37DC">
        <w:lastRenderedPageBreak/>
        <w:t xml:space="preserve">Odbor projektů IT služeb a outsourcingu </w:t>
      </w:r>
      <w:r w:rsidRPr="005B37DC">
        <w:rPr>
          <w:sz w:val="22"/>
        </w:rPr>
        <w:t>(ORJ 133</w:t>
      </w:r>
      <w:r w:rsidRPr="007940A8">
        <w:rPr>
          <w:sz w:val="22"/>
        </w:rPr>
        <w:t>)</w:t>
      </w:r>
      <w:bookmarkEnd w:id="46"/>
    </w:p>
    <w:p w14:paraId="55B16F11" w14:textId="77777777" w:rsidR="00FE6458"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205 809</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197 024</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 xml:space="preserve">tis.Kč, </w:t>
      </w:r>
      <w:r w:rsidRPr="00196599">
        <w:rPr>
          <w:rFonts w:ascii="Courier New" w:eastAsia="Times New Roman" w:hAnsi="Courier New" w:cs="Times New Roman"/>
          <w:bCs/>
          <w:lang w:eastAsia="cs-CZ"/>
        </w:rPr>
        <w:t>a to následovně</w:t>
      </w:r>
      <w:r>
        <w:rPr>
          <w:rFonts w:ascii="Courier New" w:eastAsia="Times New Roman" w:hAnsi="Courier New" w:cs="Times New Roman"/>
          <w:bCs/>
          <w:lang w:eastAsia="cs-CZ"/>
        </w:rPr>
        <w:t>:</w:t>
      </w:r>
    </w:p>
    <w:p w14:paraId="12FEBD10"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51A7D924" w14:textId="77777777" w:rsidR="00FE6458" w:rsidRPr="003A6573" w:rsidRDefault="00FE6458" w:rsidP="00FE6458">
      <w:pPr>
        <w:tabs>
          <w:tab w:val="right" w:pos="9923"/>
        </w:tabs>
        <w:spacing w:after="0" w:line="240" w:lineRule="auto"/>
        <w:jc w:val="both"/>
        <w:rPr>
          <w:rFonts w:ascii="Courier New" w:eastAsia="MS Mincho" w:hAnsi="Courier New" w:cs="Courier New"/>
          <w:b/>
          <w:lang w:eastAsia="cs-CZ"/>
        </w:rPr>
      </w:pPr>
      <w:r>
        <w:rPr>
          <w:rFonts w:ascii="Courier New" w:eastAsia="Times New Roman" w:hAnsi="Courier New" w:cs="Courier New"/>
          <w:b/>
          <w:bCs/>
          <w:spacing w:val="144"/>
          <w:lang w:eastAsia="cs-CZ"/>
        </w:rPr>
        <w:t>zvýšení</w:t>
      </w:r>
      <w:r>
        <w:rPr>
          <w:rFonts w:ascii="Courier New" w:eastAsia="Times New Roman" w:hAnsi="Courier New" w:cs="Courier New"/>
          <w:b/>
          <w:bCs/>
          <w:spacing w:val="144"/>
          <w:lang w:eastAsia="cs-CZ"/>
        </w:rPr>
        <w:tab/>
      </w:r>
    </w:p>
    <w:p w14:paraId="2F421B1D" w14:textId="70CAB51F" w:rsidR="00FE6458" w:rsidRPr="00196599" w:rsidRDefault="00FE6458" w:rsidP="00FE6458">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 Moravskoslezského kraje</w:t>
      </w:r>
      <w:r w:rsidR="00B36910">
        <w:rPr>
          <w:rFonts w:ascii="Courier New" w:eastAsia="MS Mincho" w:hAnsi="Courier New" w:cs="Courier New"/>
          <w:b/>
          <w:lang w:eastAsia="cs-CZ"/>
        </w:rPr>
        <w:tab/>
        <w:t>2 638 tis.Kč</w:t>
      </w:r>
    </w:p>
    <w:p w14:paraId="1616E3A1" w14:textId="77777777" w:rsidR="00FE6458" w:rsidRPr="00196599" w:rsidRDefault="00FE6458" w:rsidP="00FE6458">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lang w:eastAsia="cs-CZ"/>
        </w:rPr>
        <w:t xml:space="preserve">úhrada části služeb elektronických komunikací pro </w:t>
      </w:r>
      <w:r>
        <w:rPr>
          <w:rFonts w:ascii="Courier New" w:eastAsia="MS Mincho" w:hAnsi="Courier New" w:cs="Courier New"/>
          <w:lang w:eastAsia="cs-CZ"/>
        </w:rPr>
        <w:t>IZS</w:t>
      </w:r>
      <w:r w:rsidRPr="00196599">
        <w:rPr>
          <w:rFonts w:ascii="Courier New" w:eastAsia="MS Mincho" w:hAnsi="Courier New" w:cs="Courier New"/>
          <w:lang w:eastAsia="cs-CZ"/>
        </w:rPr>
        <w:tab/>
      </w:r>
      <w:r w:rsidRPr="00B36910">
        <w:rPr>
          <w:rFonts w:ascii="Courier New" w:eastAsia="MS Mincho" w:hAnsi="Courier New" w:cs="Courier New"/>
          <w:bCs/>
          <w:lang w:eastAsia="cs-CZ"/>
        </w:rPr>
        <w:t>2 573 tis.Kč</w:t>
      </w:r>
    </w:p>
    <w:p w14:paraId="072764E5" w14:textId="77777777" w:rsidR="00FE6458" w:rsidRPr="00196599" w:rsidRDefault="00FE6458" w:rsidP="00FE6458">
      <w:pPr>
        <w:tabs>
          <w:tab w:val="right" w:pos="9923"/>
        </w:tabs>
        <w:spacing w:after="0" w:line="240" w:lineRule="auto"/>
        <w:jc w:val="both"/>
        <w:rPr>
          <w:rFonts w:ascii="Courier New" w:eastAsia="MS Mincho" w:hAnsi="Courier New" w:cs="Courier New"/>
          <w:b/>
          <w:lang w:eastAsia="cs-CZ"/>
        </w:rPr>
      </w:pPr>
      <w:r w:rsidRPr="00196599">
        <w:rPr>
          <w:rFonts w:ascii="Courier New" w:eastAsia="MS Mincho" w:hAnsi="Courier New" w:cs="Courier New"/>
          <w:b/>
          <w:lang w:eastAsia="cs-CZ"/>
        </w:rPr>
        <w:t>z</w:t>
      </w:r>
      <w:r>
        <w:rPr>
          <w:rFonts w:ascii="Courier New" w:eastAsia="MS Mincho" w:hAnsi="Courier New" w:cs="Courier New"/>
          <w:b/>
          <w:lang w:eastAsia="cs-CZ"/>
        </w:rPr>
        <w:t xml:space="preserve"> odboru kultury </w:t>
      </w:r>
      <w:r w:rsidRPr="00196599">
        <w:rPr>
          <w:rFonts w:ascii="Courier New" w:eastAsia="MS Mincho" w:hAnsi="Courier New" w:cs="Courier New"/>
          <w:b/>
          <w:lang w:eastAsia="cs-CZ"/>
        </w:rPr>
        <w:tab/>
      </w:r>
      <w:r w:rsidRPr="00B36910">
        <w:rPr>
          <w:rFonts w:ascii="Courier New" w:eastAsia="MS Mincho" w:hAnsi="Courier New" w:cs="Courier New"/>
          <w:bCs/>
          <w:lang w:eastAsia="cs-CZ"/>
        </w:rPr>
        <w:t>65 tis.Kč</w:t>
      </w:r>
    </w:p>
    <w:p w14:paraId="0D564AA9" w14:textId="77777777" w:rsidR="00FE6458" w:rsidRDefault="00FE6458" w:rsidP="00FE6458">
      <w:pPr>
        <w:tabs>
          <w:tab w:val="right" w:pos="9923"/>
        </w:tabs>
        <w:spacing w:after="0" w:line="240" w:lineRule="auto"/>
        <w:jc w:val="both"/>
        <w:rPr>
          <w:rFonts w:ascii="Courier New" w:eastAsia="MS Mincho" w:hAnsi="Courier New" w:cs="Courier New"/>
          <w:lang w:eastAsia="cs-CZ"/>
        </w:rPr>
      </w:pPr>
      <w:r>
        <w:rPr>
          <w:rFonts w:ascii="Courier New" w:eastAsia="MS Mincho" w:hAnsi="Courier New" w:cs="Courier New"/>
          <w:lang w:eastAsia="cs-CZ"/>
        </w:rPr>
        <w:t>rozšíření a úprava webu kultura.ostrava.cz</w:t>
      </w:r>
      <w:r w:rsidRPr="00196599">
        <w:rPr>
          <w:rFonts w:ascii="Courier New" w:eastAsia="MS Mincho" w:hAnsi="Courier New" w:cs="Courier New"/>
          <w:lang w:eastAsia="cs-CZ"/>
        </w:rPr>
        <w:t xml:space="preserve"> </w:t>
      </w:r>
      <w:r>
        <w:rPr>
          <w:rFonts w:ascii="Courier New" w:eastAsia="MS Mincho" w:hAnsi="Courier New" w:cs="Courier New"/>
          <w:lang w:eastAsia="cs-CZ"/>
        </w:rPr>
        <w:tab/>
      </w:r>
    </w:p>
    <w:p w14:paraId="427AE1FA"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7F3C1094" w14:textId="77777777" w:rsidR="00FE6458" w:rsidRPr="00196599" w:rsidRDefault="00FE6458" w:rsidP="00FE6458">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r w:rsidRPr="00196599">
        <w:rPr>
          <w:rFonts w:ascii="Courier New" w:eastAsia="Times New Roman" w:hAnsi="Courier New" w:cs="Times New Roman"/>
          <w:b/>
          <w:spacing w:val="144"/>
          <w:lang w:eastAsia="cs-CZ"/>
        </w:rPr>
        <w:tab/>
      </w:r>
      <w:r>
        <w:rPr>
          <w:rFonts w:ascii="Courier New" w:eastAsia="Times New Roman" w:hAnsi="Courier New" w:cs="Times New Roman"/>
          <w:b/>
          <w:bCs/>
          <w:lang w:eastAsia="cs-CZ"/>
        </w:rPr>
        <w:t>11 423</w:t>
      </w:r>
      <w:r w:rsidRPr="00196599">
        <w:rPr>
          <w:rFonts w:ascii="Courier New" w:eastAsia="Times New Roman" w:hAnsi="Courier New" w:cs="Times New Roman"/>
          <w:b/>
          <w:bCs/>
          <w:lang w:eastAsia="cs-CZ"/>
        </w:rPr>
        <w:t> tis.Kč</w:t>
      </w:r>
    </w:p>
    <w:p w14:paraId="3E54F906" w14:textId="77777777" w:rsidR="00FE6458" w:rsidRPr="003639E8" w:rsidRDefault="00FE6458" w:rsidP="00FE6458">
      <w:pPr>
        <w:tabs>
          <w:tab w:val="right" w:pos="9923"/>
        </w:tabs>
        <w:autoSpaceDN w:val="0"/>
        <w:spacing w:after="0" w:line="240" w:lineRule="auto"/>
        <w:textAlignment w:val="baseline"/>
        <w:rPr>
          <w:rFonts w:ascii="Courier New" w:eastAsia="Times New Roman" w:hAnsi="Courier New" w:cs="Times New Roman"/>
          <w:b/>
          <w:bCs/>
          <w:lang w:eastAsia="cs-CZ"/>
        </w:rPr>
      </w:pPr>
      <w:r w:rsidRPr="003639E8">
        <w:rPr>
          <w:rFonts w:ascii="Courier New" w:eastAsia="Times New Roman" w:hAnsi="Courier New" w:cs="Times New Roman"/>
          <w:b/>
          <w:bCs/>
          <w:lang w:eastAsia="cs-CZ"/>
        </w:rPr>
        <w:t>přesun na odbor financí a rozpočtu</w:t>
      </w:r>
    </w:p>
    <w:p w14:paraId="5CE22D60"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krácení rozpočtu 2023</w:t>
      </w:r>
      <w:r>
        <w:rPr>
          <w:rFonts w:ascii="Courier New" w:eastAsia="Times New Roman" w:hAnsi="Courier New" w:cs="Times New Roman"/>
          <w:lang w:eastAsia="cs-CZ"/>
        </w:rPr>
        <w:tab/>
        <w:t>7 023 tis.Kč</w:t>
      </w:r>
    </w:p>
    <w:p w14:paraId="6BF39FAD"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převod nevyčerpaných kapitálových prostředků                 4 400 tis.Kč</w:t>
      </w:r>
    </w:p>
    <w:p w14:paraId="7C41ADF3"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z rozpočtu 2023 do rozpočtu 2024</w:t>
      </w:r>
    </w:p>
    <w:p w14:paraId="7EBB381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6F63AB16"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 xml:space="preserve">celkové </w:t>
      </w:r>
      <w:r>
        <w:rPr>
          <w:rFonts w:ascii="Courier New" w:eastAsia="MS Mincho" w:hAnsi="Courier New" w:cs="Courier New"/>
          <w:b/>
          <w:spacing w:val="144"/>
          <w:lang w:eastAsia="cs-CZ"/>
        </w:rPr>
        <w:t>snížení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8 785</w:t>
      </w: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tis.Kč</w:t>
      </w:r>
    </w:p>
    <w:p w14:paraId="5DA75803"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77E85004"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133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185 762</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Pr>
          <w:rFonts w:ascii="Courier New" w:eastAsia="Times New Roman" w:hAnsi="Courier New" w:cs="Times New Roman"/>
          <w:b/>
          <w:bCs/>
          <w:lang w:eastAsia="cs-CZ"/>
        </w:rPr>
        <w:t>94,28</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 čerpání je vykázáno na následujících paragrafech:</w:t>
      </w:r>
    </w:p>
    <w:p w14:paraId="26529CFF"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4A5D99B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03DEA201"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3119 – ostatní záležitosti základního vzdělávání</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2 081</w:t>
      </w:r>
      <w:r w:rsidRPr="00196599">
        <w:rPr>
          <w:rFonts w:ascii="Courier New" w:eastAsia="Times New Roman" w:hAnsi="Courier New" w:cs="Times New Roman"/>
          <w:b/>
          <w:bCs/>
          <w:lang w:eastAsia="cs-CZ"/>
        </w:rPr>
        <w:t xml:space="preserve"> tis.Kč</w:t>
      </w:r>
    </w:p>
    <w:p w14:paraId="0EF9AD6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35</w:t>
      </w:r>
      <w:r w:rsidRPr="00196599">
        <w:rPr>
          <w:rFonts w:ascii="Courier New" w:eastAsia="Times New Roman" w:hAnsi="Courier New" w:cs="Times New Roman"/>
          <w:lang w:eastAsia="cs-CZ"/>
        </w:rPr>
        <w:t xml:space="preserve"> tis.Kč</w:t>
      </w:r>
    </w:p>
    <w:p w14:paraId="1B7DDBE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HW </w:t>
      </w:r>
      <w:r>
        <w:rPr>
          <w:rFonts w:ascii="Courier New" w:eastAsia="Times New Roman" w:hAnsi="Courier New" w:cs="Times New Roman"/>
          <w:lang w:eastAsia="cs-CZ"/>
        </w:rPr>
        <w:t>MikroTik, FortiAP, Huawei</w:t>
      </w:r>
    </w:p>
    <w:p w14:paraId="4669E91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 pro ZŠ a MŠ</w:t>
      </w:r>
      <w:r w:rsidRPr="00196599">
        <w:rPr>
          <w:rFonts w:ascii="Courier New" w:eastAsia="Times New Roman" w:hAnsi="Courier New" w:cs="Times New Roman"/>
          <w:lang w:eastAsia="cs-CZ"/>
        </w:rPr>
        <w:tab/>
      </w:r>
      <w:r>
        <w:rPr>
          <w:rFonts w:ascii="Courier New" w:eastAsia="Times New Roman" w:hAnsi="Courier New" w:cs="Times New Roman"/>
          <w:lang w:eastAsia="cs-CZ"/>
        </w:rPr>
        <w:t>2 046</w:t>
      </w:r>
      <w:r w:rsidRPr="00196599">
        <w:rPr>
          <w:rFonts w:ascii="Courier New" w:eastAsia="Times New Roman" w:hAnsi="Courier New" w:cs="Times New Roman"/>
          <w:lang w:eastAsia="cs-CZ"/>
        </w:rPr>
        <w:t xml:space="preserve"> tis.Kč</w:t>
      </w:r>
    </w:p>
    <w:p w14:paraId="681FC55C"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w:t>
      </w:r>
    </w:p>
    <w:p w14:paraId="25E3487E"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3233 – střediska volného času</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78</w:t>
      </w:r>
      <w:r w:rsidRPr="00196599">
        <w:rPr>
          <w:rFonts w:ascii="Courier New" w:eastAsia="Times New Roman" w:hAnsi="Courier New" w:cs="Times New Roman"/>
          <w:b/>
          <w:bCs/>
          <w:lang w:eastAsia="cs-CZ"/>
        </w:rPr>
        <w:t xml:space="preserve"> tis.Kč</w:t>
      </w:r>
    </w:p>
    <w:p w14:paraId="1B60DD1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31</w:t>
      </w:r>
      <w:r w:rsidRPr="00196599">
        <w:rPr>
          <w:rFonts w:ascii="Courier New" w:eastAsia="Times New Roman" w:hAnsi="Courier New" w:cs="Times New Roman"/>
          <w:lang w:eastAsia="cs-CZ"/>
        </w:rPr>
        <w:t xml:space="preserve"> tis.Kč</w:t>
      </w:r>
    </w:p>
    <w:p w14:paraId="6E0EBAF5" w14:textId="77777777" w:rsidR="00FE6458" w:rsidRPr="003A72B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HW FortiGate</w:t>
      </w:r>
    </w:p>
    <w:p w14:paraId="46272FA8" w14:textId="08853C52"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pro </w:t>
      </w:r>
      <w:r>
        <w:rPr>
          <w:rFonts w:ascii="Courier New" w:eastAsia="Times New Roman" w:hAnsi="Courier New" w:cs="Times New Roman"/>
          <w:lang w:eastAsia="cs-CZ"/>
        </w:rPr>
        <w:t>s</w:t>
      </w:r>
      <w:r w:rsidRPr="00196599">
        <w:rPr>
          <w:rFonts w:ascii="Courier New" w:eastAsia="Times New Roman" w:hAnsi="Courier New" w:cs="Times New Roman"/>
          <w:lang w:eastAsia="cs-CZ"/>
        </w:rPr>
        <w:t>třediska volného času</w:t>
      </w:r>
      <w:r w:rsidR="00FE42B2">
        <w:rPr>
          <w:rFonts w:ascii="Courier New" w:eastAsia="Times New Roman" w:hAnsi="Courier New" w:cs="Times New Roman"/>
          <w:lang w:eastAsia="cs-CZ"/>
        </w:rPr>
        <w:tab/>
      </w:r>
      <w:r>
        <w:rPr>
          <w:rFonts w:ascii="Courier New" w:eastAsia="Times New Roman" w:hAnsi="Courier New" w:cs="Times New Roman"/>
          <w:lang w:eastAsia="cs-CZ"/>
        </w:rPr>
        <w:t>47 tis.Kč</w:t>
      </w:r>
    </w:p>
    <w:p w14:paraId="685C142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2F7EDB83"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3311 – divadelní činnost</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212</w:t>
      </w:r>
      <w:r w:rsidRPr="00196599">
        <w:rPr>
          <w:rFonts w:ascii="Courier New" w:eastAsia="Times New Roman" w:hAnsi="Courier New" w:cs="Times New Roman"/>
          <w:b/>
          <w:bCs/>
          <w:lang w:eastAsia="cs-CZ"/>
        </w:rPr>
        <w:t xml:space="preserve"> tis.Kč</w:t>
      </w:r>
    </w:p>
    <w:p w14:paraId="30B8104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Komorní scéna Aréna, Divadlo loutek</w:t>
      </w:r>
      <w:r>
        <w:rPr>
          <w:rFonts w:ascii="Courier New" w:eastAsia="Times New Roman" w:hAnsi="Courier New" w:cs="Times New Roman"/>
          <w:lang w:eastAsia="cs-CZ"/>
        </w:rPr>
        <w:t xml:space="preserve"> Ostrava</w:t>
      </w:r>
    </w:p>
    <w:p w14:paraId="2055258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7D8E36B6"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3312 – hudební činnost</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118</w:t>
      </w:r>
      <w:r w:rsidRPr="00196599">
        <w:rPr>
          <w:rFonts w:ascii="Courier New" w:eastAsia="Times New Roman" w:hAnsi="Courier New" w:cs="Times New Roman"/>
          <w:b/>
          <w:bCs/>
          <w:lang w:eastAsia="cs-CZ"/>
        </w:rPr>
        <w:t xml:space="preserve"> tis.Kč</w:t>
      </w:r>
    </w:p>
    <w:p w14:paraId="53D5CF9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Janáčkova filharmonie Ostrava</w:t>
      </w:r>
    </w:p>
    <w:p w14:paraId="4C88B36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33588749"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3315 – činnosti muzeí a galerií</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118</w:t>
      </w:r>
      <w:r w:rsidRPr="00196599">
        <w:rPr>
          <w:rFonts w:ascii="Courier New" w:eastAsia="Times New Roman" w:hAnsi="Courier New" w:cs="Times New Roman"/>
          <w:b/>
          <w:bCs/>
          <w:lang w:eastAsia="cs-CZ"/>
        </w:rPr>
        <w:t xml:space="preserve"> tis.Kč</w:t>
      </w:r>
    </w:p>
    <w:p w14:paraId="664ACCD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IT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Ostravské muzeum</w:t>
      </w:r>
    </w:p>
    <w:p w14:paraId="5EA04AD6"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4663D693" w14:textId="1C6123A5"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0B6FB5">
        <w:rPr>
          <w:rFonts w:ascii="Courier New" w:eastAsia="Times New Roman" w:hAnsi="Courier New" w:cs="Times New Roman"/>
          <w:b/>
          <w:bCs/>
          <w:lang w:eastAsia="cs-CZ"/>
        </w:rPr>
        <w:t>§ 3412 – sportovní zařízení ve vlastnictví obce</w:t>
      </w:r>
      <w:r w:rsidR="00FE42B2">
        <w:rPr>
          <w:rFonts w:ascii="Courier New" w:eastAsia="Times New Roman" w:hAnsi="Courier New" w:cs="Times New Roman"/>
          <w:b/>
          <w:bCs/>
          <w:lang w:eastAsia="cs-CZ"/>
        </w:rPr>
        <w:tab/>
      </w:r>
      <w:r>
        <w:rPr>
          <w:rFonts w:ascii="Courier New" w:eastAsia="Times New Roman" w:hAnsi="Courier New" w:cs="Times New Roman"/>
          <w:b/>
          <w:bCs/>
          <w:lang w:eastAsia="cs-CZ"/>
        </w:rPr>
        <w:t>4 tis.Kč</w:t>
      </w:r>
    </w:p>
    <w:p w14:paraId="7F2B8F4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sidRPr="00196599">
        <w:rPr>
          <w:rFonts w:ascii="Courier New" w:eastAsia="Times New Roman" w:hAnsi="Courier New" w:cs="Times New Roman"/>
          <w:lang w:eastAsia="cs-CZ"/>
        </w:rPr>
        <w:t>drobný hmotný dlouhodobý majetek</w:t>
      </w:r>
      <w:r>
        <w:rPr>
          <w:rFonts w:ascii="Courier New" w:eastAsia="Times New Roman" w:hAnsi="Courier New" w:cs="Times New Roman"/>
          <w:lang w:eastAsia="cs-CZ"/>
        </w:rPr>
        <w:t xml:space="preserve"> - </w:t>
      </w:r>
      <w:r w:rsidRPr="00196599">
        <w:rPr>
          <w:rFonts w:ascii="Courier New" w:eastAsia="Times New Roman" w:hAnsi="Courier New" w:cs="Times New Roman"/>
          <w:lang w:eastAsia="cs-CZ"/>
        </w:rPr>
        <w:t xml:space="preserve">HW </w:t>
      </w:r>
      <w:r>
        <w:rPr>
          <w:rFonts w:ascii="Courier New" w:eastAsia="Times New Roman" w:hAnsi="Courier New" w:cs="Times New Roman"/>
          <w:lang w:eastAsia="cs-CZ"/>
        </w:rPr>
        <w:t>MikroTik</w:t>
      </w:r>
    </w:p>
    <w:p w14:paraId="45249ABE"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28513FEB"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3636 – územní rozvoj</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83</w:t>
      </w:r>
      <w:r w:rsidRPr="00196599">
        <w:rPr>
          <w:rFonts w:ascii="Courier New" w:eastAsia="Times New Roman" w:hAnsi="Courier New" w:cs="Times New Roman"/>
          <w:b/>
          <w:bCs/>
          <w:lang w:eastAsia="cs-CZ"/>
        </w:rPr>
        <w:t xml:space="preserve"> tis.Kč</w:t>
      </w:r>
    </w:p>
    <w:p w14:paraId="500DEC7E"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outsourcingu IT</w:t>
      </w:r>
      <w:r>
        <w:rPr>
          <w:rFonts w:ascii="Courier New" w:eastAsia="Times New Roman" w:hAnsi="Courier New" w:cs="Times New Roman"/>
          <w:lang w:eastAsia="cs-CZ"/>
        </w:rPr>
        <w:t>, systémová a technická podpora HW</w:t>
      </w: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MAPPA</w:t>
      </w:r>
      <w:r>
        <w:rPr>
          <w:rFonts w:ascii="Courier New" w:eastAsia="Times New Roman" w:hAnsi="Courier New" w:cs="Times New Roman"/>
          <w:lang w:eastAsia="cs-CZ"/>
        </w:rPr>
        <w:t>, p.o.</w:t>
      </w:r>
    </w:p>
    <w:p w14:paraId="41367A9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p>
    <w:p w14:paraId="620A8E88"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w:t>
      </w:r>
      <w:r>
        <w:rPr>
          <w:rFonts w:ascii="Courier New" w:eastAsia="Times New Roman" w:hAnsi="Courier New" w:cs="Times New Roman"/>
          <w:b/>
          <w:bCs/>
          <w:lang w:eastAsia="cs-CZ"/>
        </w:rPr>
        <w:t>9</w:t>
      </w:r>
      <w:r w:rsidRPr="00196599">
        <w:rPr>
          <w:rFonts w:ascii="Courier New" w:eastAsia="Times New Roman" w:hAnsi="Courier New" w:cs="Times New Roman"/>
          <w:b/>
          <w:bCs/>
          <w:lang w:eastAsia="cs-CZ"/>
        </w:rPr>
        <w:t xml:space="preserve"> – </w:t>
      </w:r>
      <w:r>
        <w:rPr>
          <w:rFonts w:ascii="Courier New" w:eastAsia="Times New Roman" w:hAnsi="Courier New" w:cs="Times New Roman"/>
          <w:b/>
          <w:bCs/>
          <w:lang w:eastAsia="cs-CZ"/>
        </w:rPr>
        <w:t xml:space="preserve">komunální služby a </w:t>
      </w:r>
      <w:r w:rsidRPr="00196599">
        <w:rPr>
          <w:rFonts w:ascii="Courier New" w:eastAsia="Times New Roman" w:hAnsi="Courier New" w:cs="Times New Roman"/>
          <w:b/>
          <w:bCs/>
          <w:lang w:eastAsia="cs-CZ"/>
        </w:rPr>
        <w:t>územní rozvoj</w:t>
      </w:r>
      <w:r>
        <w:rPr>
          <w:rFonts w:ascii="Courier New" w:eastAsia="Times New Roman" w:hAnsi="Courier New" w:cs="Times New Roman"/>
          <w:b/>
          <w:bCs/>
          <w:lang w:eastAsia="cs-CZ"/>
        </w:rPr>
        <w:t xml:space="preserve"> j.n.</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2 840</w:t>
      </w:r>
      <w:r w:rsidRPr="00196599">
        <w:rPr>
          <w:rFonts w:ascii="Courier New" w:eastAsia="Times New Roman" w:hAnsi="Courier New" w:cs="Times New Roman"/>
          <w:b/>
          <w:bCs/>
          <w:lang w:eastAsia="cs-CZ"/>
        </w:rPr>
        <w:t xml:space="preserve"> tis.Kč</w:t>
      </w:r>
    </w:p>
    <w:p w14:paraId="4A0AEBC5"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557</w:t>
      </w:r>
      <w:r w:rsidRPr="00196599">
        <w:rPr>
          <w:rFonts w:ascii="Courier New" w:eastAsia="Times New Roman" w:hAnsi="Courier New" w:cs="Times New Roman"/>
          <w:b/>
          <w:bCs/>
          <w:lang w:eastAsia="cs-CZ"/>
        </w:rPr>
        <w:t xml:space="preserve"> tis.Kč</w:t>
      </w:r>
    </w:p>
    <w:p w14:paraId="2003C1C8"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Pr>
          <w:rFonts w:ascii="Courier New" w:eastAsia="Times New Roman" w:hAnsi="Courier New" w:cs="Times New Roman"/>
          <w:lang w:eastAsia="cs-CZ"/>
        </w:rPr>
        <w:tab/>
      </w:r>
    </w:p>
    <w:p w14:paraId="4B2DC7A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budova PIANO – HW CISCO, zálohovací zdroje, síťové prvky</w:t>
      </w:r>
    </w:p>
    <w:p w14:paraId="3650719C"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kapitálové</w:t>
      </w:r>
      <w:r w:rsidRPr="00196599">
        <w:rPr>
          <w:rFonts w:ascii="Courier New" w:eastAsia="Times New Roman" w:hAnsi="Courier New" w:cs="Times New Roman"/>
          <w:b/>
          <w:bCs/>
          <w:lang w:eastAsia="cs-CZ"/>
        </w:rPr>
        <w:t xml:space="preserve">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2 283</w:t>
      </w:r>
      <w:r w:rsidRPr="00196599">
        <w:rPr>
          <w:rFonts w:ascii="Courier New" w:eastAsia="Times New Roman" w:hAnsi="Courier New" w:cs="Times New Roman"/>
          <w:b/>
          <w:bCs/>
          <w:lang w:eastAsia="cs-CZ"/>
        </w:rPr>
        <w:t xml:space="preserve"> tis.Kč</w:t>
      </w:r>
    </w:p>
    <w:p w14:paraId="47234CC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výpočetní technika</w:t>
      </w:r>
    </w:p>
    <w:p w14:paraId="3044753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budova PIANO - HW CISCO (1 884 tis.Kč), server HPE Proliant (399 tis.Kč)</w:t>
      </w:r>
    </w:p>
    <w:p w14:paraId="4D515E13"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4592E75A" w14:textId="77777777" w:rsidR="00FE6458" w:rsidRPr="00731BA5" w:rsidRDefault="00FE6458" w:rsidP="00FE6458">
      <w:pPr>
        <w:tabs>
          <w:tab w:val="right" w:pos="9923"/>
        </w:tabs>
        <w:spacing w:after="0" w:line="240" w:lineRule="auto"/>
        <w:jc w:val="both"/>
        <w:rPr>
          <w:rFonts w:ascii="Courier New" w:eastAsia="Times New Roman" w:hAnsi="Courier New" w:cs="Times New Roman"/>
          <w:lang w:eastAsia="cs-CZ"/>
        </w:rPr>
      </w:pPr>
    </w:p>
    <w:p w14:paraId="2FC2497A"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4350 – domovy pro seniory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279</w:t>
      </w:r>
      <w:r w:rsidRPr="00196599">
        <w:rPr>
          <w:rFonts w:ascii="Courier New" w:eastAsia="Times New Roman" w:hAnsi="Courier New" w:cs="Times New Roman"/>
          <w:b/>
          <w:bCs/>
          <w:lang w:eastAsia="cs-CZ"/>
        </w:rPr>
        <w:t xml:space="preserve"> tis.Kč</w:t>
      </w:r>
    </w:p>
    <w:p w14:paraId="4B89A8BC"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8</w:t>
      </w:r>
      <w:r w:rsidRPr="00196599">
        <w:rPr>
          <w:rFonts w:ascii="Courier New" w:eastAsia="Times New Roman" w:hAnsi="Courier New" w:cs="Times New Roman"/>
          <w:lang w:eastAsia="cs-CZ"/>
        </w:rPr>
        <w:t xml:space="preserve"> tis.Kč</w:t>
      </w:r>
    </w:p>
    <w:p w14:paraId="7B1AFED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 nákup ostatních služeb</w:t>
      </w:r>
      <w:r>
        <w:rPr>
          <w:rFonts w:ascii="Courier New" w:eastAsia="Times New Roman" w:hAnsi="Courier New" w:cs="Times New Roman"/>
          <w:lang w:eastAsia="cs-CZ"/>
        </w:rPr>
        <w:tab/>
        <w:t>271 tis.Kč</w:t>
      </w:r>
    </w:p>
    <w:p w14:paraId="55AFC0C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 služby outsourcingu IT pro D</w:t>
      </w:r>
      <w:r>
        <w:rPr>
          <w:rFonts w:ascii="Courier New" w:eastAsia="Times New Roman" w:hAnsi="Courier New" w:cs="Times New Roman"/>
          <w:lang w:eastAsia="cs-CZ"/>
        </w:rPr>
        <w:t>PS</w:t>
      </w:r>
      <w:r w:rsidRPr="00196599">
        <w:rPr>
          <w:rFonts w:ascii="Courier New" w:eastAsia="Times New Roman" w:hAnsi="Courier New" w:cs="Times New Roman"/>
          <w:lang w:eastAsia="cs-CZ"/>
        </w:rPr>
        <w:t xml:space="preserve"> Kamenec</w:t>
      </w:r>
      <w:r>
        <w:rPr>
          <w:rFonts w:ascii="Courier New" w:eastAsia="Times New Roman" w:hAnsi="Courier New" w:cs="Times New Roman"/>
          <w:lang w:eastAsia="cs-CZ"/>
        </w:rPr>
        <w:t xml:space="preserve"> a Domov Korýtko</w:t>
      </w:r>
    </w:p>
    <w:p w14:paraId="52831BCF"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0ACEB0AA"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4357 – domovy pro osoby se zdravotním postižením a domovy se zvláštním režimem</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2 171</w:t>
      </w:r>
      <w:r w:rsidRPr="00196599">
        <w:rPr>
          <w:rFonts w:ascii="Courier New" w:eastAsia="Times New Roman" w:hAnsi="Courier New" w:cs="Times New Roman"/>
          <w:b/>
          <w:bCs/>
          <w:lang w:eastAsia="cs-CZ"/>
        </w:rPr>
        <w:t xml:space="preserve"> tis.Kč</w:t>
      </w:r>
    </w:p>
    <w:p w14:paraId="365C22C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4</w:t>
      </w:r>
      <w:r w:rsidRPr="00196599">
        <w:rPr>
          <w:rFonts w:ascii="Courier New" w:eastAsia="Times New Roman" w:hAnsi="Courier New" w:cs="Times New Roman"/>
          <w:lang w:eastAsia="cs-CZ"/>
        </w:rPr>
        <w:t xml:space="preserve"> tis.Kč</w:t>
      </w:r>
    </w:p>
    <w:p w14:paraId="07AF0EE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275B01">
        <w:rPr>
          <w:rFonts w:ascii="Courier New" w:eastAsia="Times New Roman" w:hAnsi="Courier New" w:cs="Times New Roman"/>
          <w:lang w:eastAsia="cs-CZ"/>
        </w:rPr>
        <w:t>- služby elektronických komunikací</w:t>
      </w:r>
      <w:r>
        <w:rPr>
          <w:rFonts w:ascii="Courier New" w:eastAsia="Times New Roman" w:hAnsi="Courier New" w:cs="Times New Roman"/>
          <w:lang w:eastAsia="cs-CZ"/>
        </w:rPr>
        <w:tab/>
        <w:t>1 800</w:t>
      </w:r>
      <w:r w:rsidRPr="00275B01">
        <w:rPr>
          <w:rFonts w:ascii="Courier New" w:eastAsia="Times New Roman" w:hAnsi="Courier New" w:cs="Times New Roman"/>
          <w:lang w:eastAsia="cs-CZ"/>
        </w:rPr>
        <w:t xml:space="preserve"> tis.Kč</w:t>
      </w:r>
    </w:p>
    <w:p w14:paraId="61DB68E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275B01">
        <w:rPr>
          <w:rFonts w:ascii="Courier New" w:eastAsia="Times New Roman" w:hAnsi="Courier New" w:cs="Times New Roman"/>
          <w:lang w:eastAsia="cs-CZ"/>
        </w:rPr>
        <w:t xml:space="preserve">  kamerový systém pro </w:t>
      </w:r>
      <w:r>
        <w:rPr>
          <w:rFonts w:ascii="Courier New" w:eastAsia="Times New Roman" w:hAnsi="Courier New" w:cs="Times New Roman"/>
          <w:lang w:eastAsia="cs-CZ"/>
        </w:rPr>
        <w:t xml:space="preserve">Domovy </w:t>
      </w:r>
      <w:r w:rsidRPr="00275B01">
        <w:rPr>
          <w:rFonts w:ascii="Courier New" w:eastAsia="Times New Roman" w:hAnsi="Courier New" w:cs="Times New Roman"/>
          <w:lang w:eastAsia="cs-CZ"/>
        </w:rPr>
        <w:t>Čtyřlístek</w:t>
      </w:r>
      <w:r>
        <w:rPr>
          <w:rFonts w:ascii="Courier New" w:eastAsia="Times New Roman" w:hAnsi="Courier New" w:cs="Times New Roman"/>
          <w:lang w:eastAsia="cs-CZ"/>
        </w:rPr>
        <w:t>,</w:t>
      </w:r>
      <w:r w:rsidRPr="00275B01">
        <w:rPr>
          <w:rFonts w:ascii="Courier New" w:eastAsia="Times New Roman" w:hAnsi="Courier New" w:cs="Times New Roman"/>
          <w:lang w:eastAsia="cs-CZ"/>
        </w:rPr>
        <w:t xml:space="preserve"> Sluníčk</w:t>
      </w:r>
      <w:r>
        <w:rPr>
          <w:rFonts w:ascii="Courier New" w:eastAsia="Times New Roman" w:hAnsi="Courier New" w:cs="Times New Roman"/>
          <w:lang w:eastAsia="cs-CZ"/>
        </w:rPr>
        <w:t xml:space="preserve">o </w:t>
      </w:r>
      <w:r w:rsidRPr="00275B01">
        <w:rPr>
          <w:rFonts w:ascii="Courier New" w:eastAsia="Times New Roman" w:hAnsi="Courier New" w:cs="Times New Roman"/>
          <w:lang w:eastAsia="cs-CZ"/>
        </w:rPr>
        <w:t>a Magnolie</w:t>
      </w:r>
    </w:p>
    <w:p w14:paraId="3953DCC7"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w:t>
      </w:r>
      <w:r>
        <w:rPr>
          <w:rFonts w:ascii="Courier New" w:eastAsia="Times New Roman" w:hAnsi="Courier New" w:cs="Times New Roman"/>
          <w:lang w:eastAsia="cs-CZ"/>
        </w:rPr>
        <w:t>atních s</w:t>
      </w:r>
      <w:r w:rsidRPr="00196599">
        <w:rPr>
          <w:rFonts w:ascii="Courier New" w:eastAsia="Times New Roman" w:hAnsi="Courier New" w:cs="Times New Roman"/>
          <w:lang w:eastAsia="cs-CZ"/>
        </w:rPr>
        <w:t>lužeb</w:t>
      </w:r>
      <w:r>
        <w:rPr>
          <w:rFonts w:ascii="Courier New" w:eastAsia="Times New Roman" w:hAnsi="Courier New" w:cs="Times New Roman"/>
          <w:lang w:eastAsia="cs-CZ"/>
        </w:rPr>
        <w:tab/>
        <w:t>367</w:t>
      </w:r>
      <w:r w:rsidRPr="00196599">
        <w:rPr>
          <w:rFonts w:ascii="Courier New" w:eastAsia="Times New Roman" w:hAnsi="Courier New" w:cs="Times New Roman"/>
          <w:lang w:eastAsia="cs-CZ"/>
        </w:rPr>
        <w:t xml:space="preserve"> tis.Kč</w:t>
      </w:r>
    </w:p>
    <w:p w14:paraId="614991F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služby outsourcingu </w:t>
      </w:r>
      <w:r>
        <w:rPr>
          <w:rFonts w:ascii="Courier New" w:eastAsia="Times New Roman" w:hAnsi="Courier New" w:cs="Times New Roman"/>
          <w:lang w:eastAsia="cs-CZ"/>
        </w:rPr>
        <w:t xml:space="preserve">IT pro Domov </w:t>
      </w:r>
      <w:r w:rsidRPr="00196599">
        <w:rPr>
          <w:rFonts w:ascii="Courier New" w:eastAsia="Times New Roman" w:hAnsi="Courier New" w:cs="Times New Roman"/>
          <w:lang w:eastAsia="cs-CZ"/>
        </w:rPr>
        <w:t>Čtyřlístek</w:t>
      </w:r>
    </w:p>
    <w:p w14:paraId="5E726CA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66BE2E88" w14:textId="77777777" w:rsidR="00FE6458"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4359 – ostatní služby a činnosti v oblasti sociální péče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452</w:t>
      </w:r>
      <w:r w:rsidRPr="00196599">
        <w:rPr>
          <w:rFonts w:ascii="Courier New" w:eastAsia="Times New Roman" w:hAnsi="Courier New" w:cs="Times New Roman"/>
          <w:b/>
          <w:bCs/>
          <w:lang w:eastAsia="cs-CZ"/>
        </w:rPr>
        <w:t xml:space="preserve"> tis.Kč</w:t>
      </w:r>
    </w:p>
    <w:p w14:paraId="290C13A4"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w:t>
      </w:r>
      <w:r>
        <w:rPr>
          <w:rFonts w:ascii="Courier New" w:eastAsia="Times New Roman" w:hAnsi="Courier New" w:cs="Times New Roman"/>
          <w:lang w:eastAsia="cs-CZ"/>
        </w:rPr>
        <w:t>atních s</w:t>
      </w:r>
      <w:r w:rsidRPr="00196599">
        <w:rPr>
          <w:rFonts w:ascii="Courier New" w:eastAsia="Times New Roman" w:hAnsi="Courier New" w:cs="Times New Roman"/>
          <w:lang w:eastAsia="cs-CZ"/>
        </w:rPr>
        <w:t>lužeb</w:t>
      </w:r>
      <w:r>
        <w:rPr>
          <w:rFonts w:ascii="Courier New" w:eastAsia="Times New Roman" w:hAnsi="Courier New" w:cs="Times New Roman"/>
          <w:lang w:eastAsia="cs-CZ"/>
        </w:rPr>
        <w:tab/>
      </w:r>
    </w:p>
    <w:p w14:paraId="4F5A3433"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služby outsourcingu </w:t>
      </w:r>
      <w:r>
        <w:rPr>
          <w:rFonts w:ascii="Courier New" w:eastAsia="Times New Roman" w:hAnsi="Courier New" w:cs="Times New Roman"/>
          <w:lang w:eastAsia="cs-CZ"/>
        </w:rPr>
        <w:t xml:space="preserve">IT pro centra sociálních služeb </w:t>
      </w:r>
      <w:r w:rsidRPr="00196599">
        <w:rPr>
          <w:rFonts w:ascii="Courier New" w:eastAsia="Times New Roman" w:hAnsi="Courier New" w:cs="Times New Roman"/>
          <w:lang w:eastAsia="cs-CZ"/>
        </w:rPr>
        <w:t>CSS Jih a CSS Poruba</w:t>
      </w:r>
      <w:r>
        <w:rPr>
          <w:rFonts w:ascii="Courier New" w:eastAsia="Times New Roman" w:hAnsi="Courier New" w:cs="Times New Roman"/>
          <w:lang w:eastAsia="cs-CZ"/>
        </w:rPr>
        <w:t xml:space="preserve">,  </w:t>
      </w:r>
    </w:p>
    <w:p w14:paraId="52915627"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Sociální služby Slezská                </w:t>
      </w:r>
    </w:p>
    <w:p w14:paraId="2CA2F6E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02E6C281" w14:textId="77777777" w:rsidR="00FE6458" w:rsidRPr="00196599" w:rsidRDefault="00FE6458" w:rsidP="00FE6458">
      <w:pPr>
        <w:tabs>
          <w:tab w:val="left" w:pos="284"/>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xml:space="preserve">§ 5599 – ostatní záležitosti požární ochrany a </w:t>
      </w:r>
      <w:r>
        <w:rPr>
          <w:rFonts w:ascii="Courier New" w:eastAsia="Times New Roman" w:hAnsi="Courier New" w:cs="Times New Roman"/>
          <w:b/>
          <w:lang w:eastAsia="cs-CZ"/>
        </w:rPr>
        <w:t>IZS</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4 583</w:t>
      </w:r>
      <w:r w:rsidRPr="00196599">
        <w:rPr>
          <w:rFonts w:ascii="Courier New" w:eastAsia="Times New Roman" w:hAnsi="Courier New" w:cs="Times New Roman"/>
          <w:b/>
          <w:lang w:eastAsia="cs-CZ"/>
        </w:rPr>
        <w:t xml:space="preserve"> tis.Kč</w:t>
      </w:r>
    </w:p>
    <w:p w14:paraId="69C0866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služby elektronických komunikací – el. komunikace pro IZS</w:t>
      </w:r>
    </w:p>
    <w:p w14:paraId="19F04E4C"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32F88B48"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6171 - činnost místní správy</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172 743</w:t>
      </w:r>
      <w:r w:rsidRPr="00196599">
        <w:rPr>
          <w:rFonts w:ascii="Courier New" w:eastAsia="Times New Roman" w:hAnsi="Courier New" w:cs="Times New Roman"/>
          <w:b/>
          <w:bCs/>
          <w:lang w:eastAsia="cs-CZ"/>
        </w:rPr>
        <w:t xml:space="preserve"> tis.Kč</w:t>
      </w:r>
    </w:p>
    <w:p w14:paraId="0404228D"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150 975</w:t>
      </w:r>
      <w:r w:rsidRPr="00196599">
        <w:rPr>
          <w:rFonts w:ascii="Courier New" w:eastAsia="Times New Roman" w:hAnsi="Courier New" w:cs="Times New Roman"/>
          <w:b/>
          <w:bCs/>
          <w:lang w:eastAsia="cs-CZ"/>
        </w:rPr>
        <w:t xml:space="preserve"> tis.Kč</w:t>
      </w:r>
    </w:p>
    <w:p w14:paraId="2DAE2316"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5 493</w:t>
      </w:r>
      <w:r w:rsidRPr="00196599">
        <w:rPr>
          <w:rFonts w:ascii="Courier New" w:eastAsia="Times New Roman" w:hAnsi="Courier New" w:cs="Times New Roman"/>
          <w:lang w:eastAsia="cs-CZ"/>
        </w:rPr>
        <w:t xml:space="preserve"> tis.Kč</w:t>
      </w:r>
    </w:p>
    <w:p w14:paraId="0C84CEC0"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PC</w:t>
      </w:r>
      <w:r>
        <w:rPr>
          <w:rFonts w:ascii="Courier New" w:eastAsia="Times New Roman" w:hAnsi="Courier New" w:cs="Times New Roman"/>
          <w:lang w:eastAsia="cs-CZ"/>
        </w:rPr>
        <w:t xml:space="preserve"> (705 tis.Kč)</w:t>
      </w:r>
      <w:r w:rsidRPr="00196599">
        <w:rPr>
          <w:rFonts w:ascii="Courier New" w:eastAsia="Times New Roman" w:hAnsi="Courier New" w:cs="Times New Roman"/>
          <w:lang w:eastAsia="cs-CZ"/>
        </w:rPr>
        <w:t>, tiskárny</w:t>
      </w:r>
      <w:r>
        <w:rPr>
          <w:rFonts w:ascii="Courier New" w:eastAsia="Times New Roman" w:hAnsi="Courier New" w:cs="Times New Roman"/>
          <w:lang w:eastAsia="cs-CZ"/>
        </w:rPr>
        <w:t xml:space="preserve"> (834 tis.Kč)</w:t>
      </w:r>
      <w:r w:rsidRPr="00196599">
        <w:rPr>
          <w:rFonts w:ascii="Courier New" w:eastAsia="Times New Roman" w:hAnsi="Courier New" w:cs="Times New Roman"/>
          <w:lang w:eastAsia="cs-CZ"/>
        </w:rPr>
        <w:t>, notebooky</w:t>
      </w:r>
      <w:r>
        <w:rPr>
          <w:rFonts w:ascii="Courier New" w:eastAsia="Times New Roman" w:hAnsi="Courier New" w:cs="Times New Roman"/>
          <w:lang w:eastAsia="cs-CZ"/>
        </w:rPr>
        <w:t xml:space="preserve"> a dokovací stanice(1 583 tis.Kč)</w:t>
      </w:r>
      <w:r w:rsidRPr="00196599">
        <w:rPr>
          <w:rFonts w:ascii="Courier New" w:eastAsia="Times New Roman" w:hAnsi="Courier New" w:cs="Times New Roman"/>
          <w:lang w:eastAsia="cs-CZ"/>
        </w:rPr>
        <w:t>,</w:t>
      </w:r>
      <w:r>
        <w:rPr>
          <w:rFonts w:ascii="Courier New" w:eastAsia="Times New Roman" w:hAnsi="Courier New" w:cs="Times New Roman"/>
          <w:lang w:eastAsia="cs-CZ"/>
        </w:rPr>
        <w:t>m</w:t>
      </w:r>
      <w:r w:rsidRPr="00196599">
        <w:rPr>
          <w:rFonts w:ascii="Courier New" w:eastAsia="Times New Roman" w:hAnsi="Courier New" w:cs="Times New Roman"/>
          <w:lang w:eastAsia="cs-CZ"/>
        </w:rPr>
        <w:t>onitory</w:t>
      </w:r>
      <w:r>
        <w:rPr>
          <w:rFonts w:ascii="Courier New" w:eastAsia="Times New Roman" w:hAnsi="Courier New" w:cs="Times New Roman"/>
          <w:lang w:eastAsia="cs-CZ"/>
        </w:rPr>
        <w:t xml:space="preserve"> (232 tis.Kč)</w:t>
      </w:r>
      <w:r w:rsidRPr="00196599">
        <w:rPr>
          <w:rFonts w:ascii="Courier New" w:eastAsia="Times New Roman" w:hAnsi="Courier New" w:cs="Times New Roman"/>
          <w:lang w:eastAsia="cs-CZ"/>
        </w:rPr>
        <w:t>,přídavná zařízení</w:t>
      </w:r>
      <w:r>
        <w:rPr>
          <w:rFonts w:ascii="Courier New" w:eastAsia="Times New Roman" w:hAnsi="Courier New" w:cs="Times New Roman"/>
          <w:lang w:eastAsia="cs-CZ"/>
        </w:rPr>
        <w:t xml:space="preserve"> k HW (108 tis.Kč), přepínače (656 tis.Kč), skenery (84 tis.Kč),wifi připojení (683 tis.Kč), tablety (90 tis.Kč), čtečky (381 tis.Kč), přepážkové displeje (134 tis. Kč), pencil pro iPad (3 tis.Kč)</w:t>
      </w:r>
    </w:p>
    <w:p w14:paraId="5DFC415D"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432</w:t>
      </w:r>
      <w:r w:rsidRPr="00196599">
        <w:rPr>
          <w:rFonts w:ascii="Courier New" w:eastAsia="Times New Roman" w:hAnsi="Courier New" w:cs="Times New Roman"/>
          <w:lang w:eastAsia="cs-CZ"/>
        </w:rPr>
        <w:t xml:space="preserve"> tis.Kč</w:t>
      </w:r>
    </w:p>
    <w:p w14:paraId="31646DAB"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štítky do tiskáren, termokotouče, </w:t>
      </w:r>
      <w:r>
        <w:rPr>
          <w:rFonts w:ascii="Courier New" w:eastAsia="Times New Roman" w:hAnsi="Courier New" w:cs="Times New Roman"/>
          <w:lang w:eastAsia="cs-CZ"/>
        </w:rPr>
        <w:t>PIDy (104 tis.Kč)</w:t>
      </w:r>
      <w:r w:rsidRPr="00196599">
        <w:rPr>
          <w:rFonts w:ascii="Courier New" w:eastAsia="Times New Roman" w:hAnsi="Courier New" w:cs="Times New Roman"/>
          <w:lang w:eastAsia="cs-CZ"/>
        </w:rPr>
        <w:t>, tokeny</w:t>
      </w:r>
    </w:p>
    <w:p w14:paraId="74D00DA3" w14:textId="758E1F09"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(71 tis.Kč)</w:t>
      </w:r>
      <w:r w:rsidRPr="00196599">
        <w:rPr>
          <w:rFonts w:ascii="Courier New" w:eastAsia="Times New Roman" w:hAnsi="Courier New" w:cs="Times New Roman"/>
          <w:lang w:eastAsia="cs-CZ"/>
        </w:rPr>
        <w:t>,</w:t>
      </w:r>
      <w:r>
        <w:rPr>
          <w:rFonts w:ascii="Courier New" w:eastAsia="Times New Roman" w:hAnsi="Courier New" w:cs="Times New Roman"/>
          <w:lang w:eastAsia="cs-CZ"/>
        </w:rPr>
        <w:t xml:space="preserve"> baterie,</w:t>
      </w:r>
      <w:r w:rsidRPr="00196599">
        <w:rPr>
          <w:rFonts w:ascii="Courier New" w:eastAsia="Times New Roman" w:hAnsi="Courier New" w:cs="Times New Roman"/>
          <w:lang w:eastAsia="cs-CZ"/>
        </w:rPr>
        <w:t xml:space="preserve"> spotřební materiál,</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náhradní díly</w:t>
      </w:r>
      <w:r>
        <w:rPr>
          <w:rFonts w:ascii="Courier New" w:eastAsia="Times New Roman" w:hAnsi="Courier New" w:cs="Times New Roman"/>
          <w:lang w:eastAsia="cs-CZ"/>
        </w:rPr>
        <w:t xml:space="preserve"> k HW        (89 tis.Kč), přídavná zařízení, paměti (133 tis.Kč),  docházkové karty (14 tis.Kč), kabely (11 tis.Kč), pásky, tonery (10 tis.Kč)</w:t>
      </w:r>
    </w:p>
    <w:p w14:paraId="6CA8223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elektronických komunikací</w:t>
      </w:r>
      <w:r w:rsidRPr="00196599">
        <w:rPr>
          <w:rFonts w:ascii="Courier New" w:eastAsia="Times New Roman" w:hAnsi="Courier New" w:cs="Times New Roman"/>
          <w:lang w:eastAsia="cs-CZ"/>
        </w:rPr>
        <w:tab/>
      </w:r>
      <w:r>
        <w:rPr>
          <w:rFonts w:ascii="Courier New" w:eastAsia="Times New Roman" w:hAnsi="Courier New" w:cs="Times New Roman"/>
          <w:lang w:eastAsia="cs-CZ"/>
        </w:rPr>
        <w:t>22 913</w:t>
      </w:r>
      <w:r w:rsidRPr="00196599">
        <w:rPr>
          <w:rFonts w:ascii="Courier New" w:eastAsia="Times New Roman" w:hAnsi="Courier New" w:cs="Times New Roman"/>
          <w:lang w:eastAsia="cs-CZ"/>
        </w:rPr>
        <w:t xml:space="preserve"> tis.Kč</w:t>
      </w:r>
    </w:p>
    <w:p w14:paraId="0935AFDD"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připojení internet</w:t>
      </w:r>
      <w:r>
        <w:rPr>
          <w:rFonts w:ascii="Courier New" w:eastAsia="Times New Roman" w:hAnsi="Courier New" w:cs="Times New Roman"/>
          <w:lang w:eastAsia="cs-CZ"/>
        </w:rPr>
        <w:t xml:space="preserve"> (363 tis.Kč)</w:t>
      </w:r>
      <w:r w:rsidRPr="00196599">
        <w:rPr>
          <w:rFonts w:ascii="Courier New" w:eastAsia="Times New Roman" w:hAnsi="Courier New" w:cs="Times New Roman"/>
          <w:lang w:eastAsia="cs-CZ"/>
        </w:rPr>
        <w:t>,</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datové propojení (</w:t>
      </w:r>
      <w:r>
        <w:rPr>
          <w:rFonts w:ascii="Courier New" w:eastAsia="Times New Roman" w:hAnsi="Courier New" w:cs="Times New Roman"/>
          <w:lang w:eastAsia="cs-CZ"/>
        </w:rPr>
        <w:t>18 394</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w:t>
      </w:r>
    </w:p>
    <w:p w14:paraId="6BA86BF4"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městský kamerový systém (</w:t>
      </w:r>
      <w:r>
        <w:rPr>
          <w:rFonts w:ascii="Courier New" w:eastAsia="Times New Roman" w:hAnsi="Courier New" w:cs="Times New Roman"/>
          <w:lang w:eastAsia="cs-CZ"/>
        </w:rPr>
        <w:t>1 575</w:t>
      </w:r>
      <w:r w:rsidRPr="00196599">
        <w:rPr>
          <w:rFonts w:ascii="Courier New" w:eastAsia="Times New Roman" w:hAnsi="Courier New" w:cs="Times New Roman"/>
          <w:lang w:eastAsia="cs-CZ"/>
        </w:rPr>
        <w:t> tis.Kč), propojení optickými vlákny</w:t>
      </w:r>
    </w:p>
    <w:p w14:paraId="37425219" w14:textId="77777777" w:rsidR="00FE6458" w:rsidRPr="00196599"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Pr>
          <w:rFonts w:ascii="Courier New" w:eastAsia="Times New Roman" w:hAnsi="Courier New" w:cs="Times New Roman"/>
          <w:lang w:eastAsia="cs-CZ"/>
        </w:rPr>
        <w:t>(2 581</w:t>
      </w:r>
      <w:r w:rsidRPr="00196599">
        <w:rPr>
          <w:rFonts w:ascii="Courier New" w:eastAsia="Times New Roman" w:hAnsi="Courier New" w:cs="Times New Roman"/>
          <w:lang w:eastAsia="cs-CZ"/>
        </w:rPr>
        <w:t xml:space="preserve"> tis.Kč) </w:t>
      </w:r>
    </w:p>
    <w:p w14:paraId="065456A3"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školení a vzdělávání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151</w:t>
      </w:r>
      <w:r w:rsidRPr="00196599">
        <w:rPr>
          <w:rFonts w:ascii="Courier New" w:eastAsia="Times New Roman" w:hAnsi="Courier New" w:cs="Times New Roman"/>
          <w:lang w:eastAsia="cs-CZ"/>
        </w:rPr>
        <w:t xml:space="preserve"> tis.Kč</w:t>
      </w:r>
    </w:p>
    <w:p w14:paraId="6C8C5E9D" w14:textId="77777777" w:rsidR="00FE6458" w:rsidRPr="00196599"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školení IS VERA</w:t>
      </w:r>
      <w:r>
        <w:rPr>
          <w:rFonts w:ascii="Courier New" w:eastAsia="Times New Roman" w:hAnsi="Courier New" w:cs="Times New Roman"/>
          <w:lang w:eastAsia="cs-CZ"/>
        </w:rPr>
        <w:t xml:space="preserve"> (71 tis.Kč), IS GORDIC (40 tis.Kč),                        ostatní (40 tis.Kč)</w:t>
      </w:r>
    </w:p>
    <w:p w14:paraId="60169E1A"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služby zpracování dat a služby související s IKT</w:t>
      </w:r>
      <w:r w:rsidRPr="00196599">
        <w:rPr>
          <w:rFonts w:ascii="Courier New" w:eastAsia="Times New Roman" w:hAnsi="Courier New" w:cs="Times New Roman"/>
          <w:lang w:eastAsia="cs-CZ"/>
        </w:rPr>
        <w:tab/>
      </w:r>
      <w:r>
        <w:rPr>
          <w:rFonts w:ascii="Courier New" w:eastAsia="Times New Roman" w:hAnsi="Courier New" w:cs="Times New Roman"/>
          <w:lang w:eastAsia="cs-CZ"/>
        </w:rPr>
        <w:t>55 434</w:t>
      </w:r>
      <w:r w:rsidRPr="00196599">
        <w:rPr>
          <w:rFonts w:ascii="Courier New" w:eastAsia="Times New Roman" w:hAnsi="Courier New" w:cs="Times New Roman"/>
          <w:lang w:eastAsia="cs-CZ"/>
        </w:rPr>
        <w:t xml:space="preserve"> tis.Kč</w:t>
      </w:r>
    </w:p>
    <w:p w14:paraId="5EBC2907"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systémová a technická podpora SW (</w:t>
      </w:r>
      <w:r>
        <w:rPr>
          <w:rFonts w:ascii="Courier New" w:eastAsia="Times New Roman" w:hAnsi="Courier New" w:cs="Times New Roman"/>
          <w:lang w:eastAsia="cs-CZ"/>
        </w:rPr>
        <w:t>53 103</w:t>
      </w:r>
      <w:r w:rsidRPr="00196599">
        <w:rPr>
          <w:rFonts w:ascii="Courier New" w:eastAsia="Times New Roman" w:hAnsi="Courier New" w:cs="Times New Roman"/>
          <w:lang w:eastAsia="cs-CZ"/>
        </w:rPr>
        <w:t> tis.Kč)</w:t>
      </w:r>
    </w:p>
    <w:p w14:paraId="737EECB9"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v tom: M</w:t>
      </w:r>
      <w:r>
        <w:rPr>
          <w:rFonts w:ascii="Courier New" w:eastAsia="Times New Roman" w:hAnsi="Courier New" w:cs="Times New Roman"/>
          <w:lang w:eastAsia="cs-CZ"/>
        </w:rPr>
        <w:t>i</w:t>
      </w:r>
      <w:r w:rsidRPr="00196599">
        <w:rPr>
          <w:rFonts w:ascii="Courier New" w:eastAsia="Times New Roman" w:hAnsi="Courier New" w:cs="Times New Roman"/>
          <w:lang w:eastAsia="cs-CZ"/>
        </w:rPr>
        <w:t>crosoft (</w:t>
      </w:r>
      <w:r>
        <w:rPr>
          <w:rFonts w:ascii="Courier New" w:eastAsia="Times New Roman" w:hAnsi="Courier New" w:cs="Times New Roman"/>
          <w:lang w:eastAsia="cs-CZ"/>
        </w:rPr>
        <w:t>13 807</w:t>
      </w:r>
      <w:r w:rsidRPr="00196599">
        <w:rPr>
          <w:rFonts w:ascii="Courier New" w:eastAsia="Times New Roman" w:hAnsi="Courier New" w:cs="Times New Roman"/>
          <w:lang w:eastAsia="cs-CZ"/>
        </w:rPr>
        <w:t xml:space="preserve"> tis.Kč)</w:t>
      </w:r>
    </w:p>
    <w:p w14:paraId="674C66B9" w14:textId="77777777" w:rsidR="00FE6458" w:rsidRPr="00196599"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GINIS (</w:t>
      </w:r>
      <w:r>
        <w:rPr>
          <w:rFonts w:ascii="Courier New" w:eastAsia="Times New Roman" w:hAnsi="Courier New" w:cs="Times New Roman"/>
          <w:lang w:eastAsia="cs-CZ"/>
        </w:rPr>
        <w:t>8 760</w:t>
      </w:r>
      <w:r w:rsidRPr="00196599">
        <w:rPr>
          <w:rFonts w:ascii="Courier New" w:eastAsia="Times New Roman" w:hAnsi="Courier New" w:cs="Times New Roman"/>
          <w:lang w:eastAsia="cs-CZ"/>
        </w:rPr>
        <w:t xml:space="preserve"> tis.Kč)</w:t>
      </w:r>
    </w:p>
    <w:p w14:paraId="790DA83C" w14:textId="77777777" w:rsidR="00FE6458" w:rsidRPr="00196599"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VERA (</w:t>
      </w:r>
      <w:r>
        <w:rPr>
          <w:rFonts w:ascii="Courier New" w:eastAsia="Times New Roman" w:hAnsi="Courier New" w:cs="Times New Roman"/>
          <w:lang w:eastAsia="cs-CZ"/>
        </w:rPr>
        <w:t>5 758</w:t>
      </w:r>
      <w:r w:rsidRPr="00196599">
        <w:rPr>
          <w:rFonts w:ascii="Courier New" w:eastAsia="Times New Roman" w:hAnsi="Courier New" w:cs="Times New Roman"/>
          <w:lang w:eastAsia="cs-CZ"/>
        </w:rPr>
        <w:t xml:space="preserve"> tis.Kč)</w:t>
      </w:r>
    </w:p>
    <w:p w14:paraId="1BFC0E9E" w14:textId="77777777" w:rsidR="00FE6458" w:rsidRPr="00196599"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xml:space="preserve">  IS VEMA (</w:t>
      </w:r>
      <w:r>
        <w:rPr>
          <w:rFonts w:ascii="Courier New" w:eastAsia="Times New Roman" w:hAnsi="Courier New" w:cs="Times New Roman"/>
          <w:lang w:eastAsia="cs-CZ"/>
        </w:rPr>
        <w:t>4 041</w:t>
      </w:r>
      <w:r w:rsidRPr="00196599">
        <w:rPr>
          <w:rFonts w:ascii="Courier New" w:eastAsia="Times New Roman" w:hAnsi="Courier New" w:cs="Times New Roman"/>
          <w:lang w:eastAsia="cs-CZ"/>
        </w:rPr>
        <w:t xml:space="preserve"> tis.Kč)</w:t>
      </w:r>
    </w:p>
    <w:p w14:paraId="2FC990F3" w14:textId="77777777" w:rsidR="00FE6458"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e-Spis (</w:t>
      </w:r>
      <w:r>
        <w:rPr>
          <w:rFonts w:ascii="Courier New" w:eastAsia="Times New Roman" w:hAnsi="Courier New" w:cs="Times New Roman"/>
          <w:lang w:eastAsia="cs-CZ"/>
        </w:rPr>
        <w:t>2 281</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r w:rsidRPr="00196599">
        <w:rPr>
          <w:rFonts w:ascii="Courier New" w:eastAsia="Times New Roman" w:hAnsi="Courier New" w:cs="Times New Roman"/>
          <w:lang w:eastAsia="cs-CZ"/>
        </w:rPr>
        <w:t xml:space="preserve"> </w:t>
      </w:r>
    </w:p>
    <w:p w14:paraId="62CA940A" w14:textId="77777777" w:rsidR="00FE6458"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AddNet (3 345 tis.Kč)</w:t>
      </w:r>
    </w:p>
    <w:p w14:paraId="109E34B4" w14:textId="77777777" w:rsidR="00FE6458" w:rsidRPr="00196599" w:rsidRDefault="00FE6458" w:rsidP="00FE6458">
      <w:pPr>
        <w:tabs>
          <w:tab w:val="left" w:pos="1418"/>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w:t>
      </w:r>
      <w:r w:rsidRPr="00196599">
        <w:rPr>
          <w:rFonts w:ascii="Courier New" w:eastAsia="Times New Roman" w:hAnsi="Courier New" w:cs="Times New Roman"/>
          <w:lang w:eastAsia="cs-CZ"/>
        </w:rPr>
        <w:t>statní (</w:t>
      </w:r>
      <w:r>
        <w:rPr>
          <w:rFonts w:ascii="Courier New" w:eastAsia="Times New Roman" w:hAnsi="Courier New" w:cs="Times New Roman"/>
          <w:lang w:eastAsia="cs-CZ"/>
        </w:rPr>
        <w:t>15 111</w:t>
      </w:r>
      <w:r w:rsidRPr="00196599">
        <w:rPr>
          <w:rFonts w:ascii="Courier New" w:eastAsia="Times New Roman" w:hAnsi="Courier New" w:cs="Times New Roman"/>
          <w:lang w:eastAsia="cs-CZ"/>
        </w:rPr>
        <w:t xml:space="preserve"> tis.Kč)</w:t>
      </w:r>
    </w:p>
    <w:p w14:paraId="2058948A"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elektronické podpisy (</w:t>
      </w:r>
      <w:r>
        <w:rPr>
          <w:rFonts w:ascii="Courier New" w:eastAsia="Times New Roman" w:hAnsi="Courier New" w:cs="Times New Roman"/>
          <w:lang w:eastAsia="cs-CZ"/>
        </w:rPr>
        <w:t>193</w:t>
      </w:r>
      <w:r w:rsidRPr="00196599">
        <w:rPr>
          <w:rFonts w:ascii="Courier New" w:eastAsia="Times New Roman" w:hAnsi="Courier New" w:cs="Times New Roman"/>
          <w:lang w:eastAsia="cs-CZ"/>
        </w:rPr>
        <w:t xml:space="preserve"> tis.Kč)</w:t>
      </w:r>
    </w:p>
    <w:p w14:paraId="01473FFD"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r w:rsidRPr="00196599">
        <w:rPr>
          <w:rFonts w:ascii="Courier New" w:eastAsia="Times New Roman" w:hAnsi="Courier New" w:cs="Times New Roman"/>
          <w:lang w:eastAsia="cs-CZ"/>
        </w:rPr>
        <w:t>- pečetě (</w:t>
      </w:r>
      <w:r>
        <w:rPr>
          <w:rFonts w:ascii="Courier New" w:eastAsia="Times New Roman" w:hAnsi="Courier New" w:cs="Times New Roman"/>
          <w:lang w:eastAsia="cs-CZ"/>
        </w:rPr>
        <w:t>729</w:t>
      </w:r>
      <w:r w:rsidRPr="00196599">
        <w:rPr>
          <w:rFonts w:ascii="Courier New" w:eastAsia="Times New Roman" w:hAnsi="Courier New" w:cs="Times New Roman"/>
          <w:lang w:eastAsia="cs-CZ"/>
        </w:rPr>
        <w:t xml:space="preserve"> tis.Kč)</w:t>
      </w:r>
    </w:p>
    <w:p w14:paraId="256E75D3" w14:textId="77777777" w:rsidR="00FE6458" w:rsidRPr="00EB01FC"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 sw práce (</w:t>
      </w:r>
      <w:r>
        <w:rPr>
          <w:rFonts w:ascii="Courier New" w:eastAsia="Times New Roman" w:hAnsi="Courier New" w:cs="Times New Roman"/>
          <w:lang w:eastAsia="cs-CZ"/>
        </w:rPr>
        <w:t>1 409</w:t>
      </w:r>
      <w:r w:rsidRPr="00196599">
        <w:rPr>
          <w:rFonts w:ascii="Courier New" w:eastAsia="Times New Roman" w:hAnsi="Courier New" w:cs="Times New Roman"/>
          <w:lang w:eastAsia="cs-CZ"/>
        </w:rPr>
        <w:t xml:space="preserve"> tis.Kč</w:t>
      </w:r>
      <w:r>
        <w:rPr>
          <w:rFonts w:ascii="Courier New" w:eastAsia="Times New Roman" w:hAnsi="Courier New" w:cs="Times New Roman"/>
          <w:lang w:eastAsia="cs-CZ"/>
        </w:rPr>
        <w:t>)</w:t>
      </w:r>
    </w:p>
    <w:p w14:paraId="19AAD9E0" w14:textId="77777777" w:rsidR="00FE6458" w:rsidRPr="00196599" w:rsidRDefault="00FE6458" w:rsidP="00FE6458">
      <w:pPr>
        <w:tabs>
          <w:tab w:val="left" w:pos="567"/>
          <w:tab w:val="right" w:pos="9923"/>
        </w:tabs>
        <w:spacing w:after="0" w:line="240" w:lineRule="auto"/>
        <w:ind w:left="142" w:hanging="284"/>
        <w:jc w:val="both"/>
        <w:rPr>
          <w:rFonts w:ascii="Courier New" w:eastAsia="Times New Roman" w:hAnsi="Courier New" w:cs="Times New Roman"/>
          <w:lang w:eastAsia="cs-CZ"/>
        </w:rPr>
      </w:pPr>
      <w:r>
        <w:rPr>
          <w:rFonts w:ascii="Courier New" w:eastAsia="Times New Roman" w:hAnsi="Courier New" w:cs="Times New Roman"/>
          <w:lang w:eastAsia="cs-CZ"/>
        </w:rPr>
        <w:tab/>
      </w:r>
      <w:r w:rsidRPr="00196599">
        <w:rPr>
          <w:rFonts w:ascii="Courier New" w:eastAsia="Times New Roman" w:hAnsi="Courier New" w:cs="Times New Roman"/>
          <w:lang w:eastAsia="cs-CZ"/>
        </w:rPr>
        <w:t xml:space="preserve"> -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66 274</w:t>
      </w:r>
      <w:r w:rsidRPr="00196599">
        <w:rPr>
          <w:rFonts w:ascii="Courier New" w:eastAsia="Times New Roman" w:hAnsi="Courier New" w:cs="Times New Roman"/>
          <w:lang w:eastAsia="cs-CZ"/>
        </w:rPr>
        <w:t xml:space="preserve"> tis.Kč</w:t>
      </w:r>
    </w:p>
    <w:p w14:paraId="4A752A86" w14:textId="77777777" w:rsidR="00FE6458" w:rsidRPr="00196599"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systémová a technická podpora HW (</w:t>
      </w:r>
      <w:r>
        <w:rPr>
          <w:rFonts w:ascii="Courier New" w:eastAsia="Times New Roman" w:hAnsi="Courier New" w:cs="Times New Roman"/>
          <w:lang w:eastAsia="cs-CZ"/>
        </w:rPr>
        <w:t>12 547</w:t>
      </w:r>
      <w:r w:rsidRPr="00196599">
        <w:rPr>
          <w:rFonts w:ascii="Courier New" w:eastAsia="Times New Roman" w:hAnsi="Courier New" w:cs="Times New Roman"/>
          <w:lang w:eastAsia="cs-CZ"/>
        </w:rPr>
        <w:t xml:space="preserve"> tis.Kč), odborný </w:t>
      </w:r>
    </w:p>
    <w:p w14:paraId="0BED2518" w14:textId="77777777" w:rsidR="00FE6458" w:rsidRPr="00196599"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dozor a zajištění provozu projektu metropolitní sítě</w:t>
      </w:r>
      <w:r>
        <w:rPr>
          <w:rFonts w:ascii="Courier New" w:eastAsia="Times New Roman" w:hAnsi="Courier New" w:cs="Times New Roman"/>
          <w:lang w:eastAsia="cs-CZ"/>
        </w:rPr>
        <w:t xml:space="preserve"> (1 101 tis.Kč),</w:t>
      </w:r>
      <w:r w:rsidRPr="00196599">
        <w:rPr>
          <w:rFonts w:ascii="Courier New" w:eastAsia="Times New Roman" w:hAnsi="Courier New" w:cs="Times New Roman"/>
          <w:lang w:eastAsia="cs-CZ"/>
        </w:rPr>
        <w:t xml:space="preserve"> </w:t>
      </w:r>
    </w:p>
    <w:p w14:paraId="23B4D3C0"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lastRenderedPageBreak/>
        <w:t>domény (</w:t>
      </w:r>
      <w:r>
        <w:rPr>
          <w:rFonts w:ascii="Courier New" w:eastAsia="Times New Roman" w:hAnsi="Courier New" w:cs="Times New Roman"/>
          <w:lang w:eastAsia="cs-CZ"/>
        </w:rPr>
        <w:t>5</w:t>
      </w:r>
      <w:r w:rsidRPr="00196599">
        <w:rPr>
          <w:rFonts w:ascii="Courier New" w:eastAsia="Times New Roman" w:hAnsi="Courier New" w:cs="Times New Roman"/>
          <w:lang w:eastAsia="cs-CZ"/>
        </w:rPr>
        <w:t> tis.Kč), služby housing (</w:t>
      </w:r>
      <w:r>
        <w:rPr>
          <w:rFonts w:ascii="Courier New" w:eastAsia="Times New Roman" w:hAnsi="Courier New" w:cs="Times New Roman"/>
          <w:lang w:eastAsia="cs-CZ"/>
        </w:rPr>
        <w:t>354</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outsourcing</w:t>
      </w:r>
    </w:p>
    <w:p w14:paraId="6B2C31E8" w14:textId="77777777" w:rsidR="00FE6458"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IT (</w:t>
      </w:r>
      <w:r>
        <w:rPr>
          <w:rFonts w:ascii="Courier New" w:eastAsia="Times New Roman" w:hAnsi="Courier New" w:cs="Times New Roman"/>
          <w:lang w:eastAsia="cs-CZ"/>
        </w:rPr>
        <w:t>51 851</w:t>
      </w:r>
      <w:r w:rsidRPr="00196599">
        <w:rPr>
          <w:rFonts w:ascii="Courier New" w:eastAsia="Times New Roman" w:hAnsi="Courier New" w:cs="Times New Roman"/>
          <w:lang w:eastAsia="cs-CZ"/>
        </w:rPr>
        <w:t> tis.Kč), videokonference (</w:t>
      </w:r>
      <w:r>
        <w:rPr>
          <w:rFonts w:ascii="Courier New" w:eastAsia="Times New Roman" w:hAnsi="Courier New" w:cs="Times New Roman"/>
          <w:lang w:eastAsia="cs-CZ"/>
        </w:rPr>
        <w:t>47</w:t>
      </w:r>
      <w:r w:rsidRPr="00196599">
        <w:rPr>
          <w:rFonts w:ascii="Courier New" w:eastAsia="Times New Roman" w:hAnsi="Courier New" w:cs="Times New Roman"/>
          <w:lang w:eastAsia="cs-CZ"/>
        </w:rPr>
        <w:t> tis.Kč),</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přístup do</w:t>
      </w:r>
    </w:p>
    <w:p w14:paraId="19838439" w14:textId="77777777" w:rsidR="00FE6458" w:rsidRPr="00196599" w:rsidRDefault="00FE6458" w:rsidP="00FE6458">
      <w:pPr>
        <w:tabs>
          <w:tab w:val="right" w:pos="9356"/>
          <w:tab w:val="right" w:pos="9923"/>
        </w:tabs>
        <w:spacing w:after="0" w:line="240" w:lineRule="auto"/>
        <w:ind w:left="567"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ČSN (</w:t>
      </w:r>
      <w:r w:rsidRPr="00FB5A2C">
        <w:rPr>
          <w:rFonts w:ascii="Courier New" w:eastAsia="Times New Roman" w:hAnsi="Courier New" w:cs="Times New Roman"/>
          <w:lang w:eastAsia="cs-CZ"/>
        </w:rPr>
        <w:t>41</w:t>
      </w:r>
      <w:r w:rsidRPr="00196599">
        <w:rPr>
          <w:rFonts w:ascii="Courier New" w:eastAsia="Times New Roman" w:hAnsi="Courier New" w:cs="Times New Roman"/>
          <w:lang w:eastAsia="cs-CZ"/>
        </w:rPr>
        <w:t xml:space="preserve"> tis.Kč), </w:t>
      </w:r>
      <w:r>
        <w:rPr>
          <w:rFonts w:ascii="Courier New" w:eastAsia="Times New Roman" w:hAnsi="Courier New" w:cs="Times New Roman"/>
          <w:lang w:eastAsia="cs-CZ"/>
        </w:rPr>
        <w:t xml:space="preserve">přístupnost služeb úřadu pro sluchově postižené    (58 tis.Kč), </w:t>
      </w:r>
      <w:r w:rsidRPr="00196599">
        <w:rPr>
          <w:rFonts w:ascii="Courier New" w:eastAsia="Times New Roman" w:hAnsi="Courier New" w:cs="Times New Roman"/>
          <w:lang w:eastAsia="cs-CZ"/>
        </w:rPr>
        <w:t>ostatní (</w:t>
      </w:r>
      <w:r>
        <w:rPr>
          <w:rFonts w:ascii="Courier New" w:eastAsia="Times New Roman" w:hAnsi="Courier New" w:cs="Times New Roman"/>
          <w:lang w:eastAsia="cs-CZ"/>
        </w:rPr>
        <w:t>270</w:t>
      </w:r>
      <w:r w:rsidRPr="00196599">
        <w:rPr>
          <w:rFonts w:ascii="Courier New" w:eastAsia="Times New Roman" w:hAnsi="Courier New" w:cs="Times New Roman"/>
          <w:lang w:eastAsia="cs-CZ"/>
        </w:rPr>
        <w:t xml:space="preserve"> tis.Kč)</w:t>
      </w:r>
    </w:p>
    <w:p w14:paraId="65744AC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162</w:t>
      </w:r>
      <w:r w:rsidRPr="00196599">
        <w:rPr>
          <w:rFonts w:ascii="Courier New" w:eastAsia="Times New Roman" w:hAnsi="Courier New" w:cs="Times New Roman"/>
          <w:lang w:eastAsia="cs-CZ"/>
        </w:rPr>
        <w:t xml:space="preserve"> tis.Kč</w:t>
      </w:r>
    </w:p>
    <w:p w14:paraId="3964DC54"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r>
      <w:r>
        <w:rPr>
          <w:rFonts w:ascii="Courier New" w:eastAsia="Times New Roman" w:hAnsi="Courier New" w:cs="Times New Roman"/>
          <w:lang w:eastAsia="cs-CZ"/>
        </w:rPr>
        <w:t xml:space="preserve">kamery (99 tis. Kč), vyvolávací zařízení (40 tis. Kč), </w:t>
      </w:r>
    </w:p>
    <w:p w14:paraId="6D6552E9"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opravy tiskáren,</w:t>
      </w:r>
      <w:r>
        <w:rPr>
          <w:rFonts w:ascii="Courier New" w:eastAsia="Times New Roman" w:hAnsi="Courier New" w:cs="Times New Roman"/>
          <w:lang w:eastAsia="cs-CZ"/>
        </w:rPr>
        <w:t xml:space="preserve"> notebooků, kabeláže, docházkové terminály ad. </w:t>
      </w:r>
    </w:p>
    <w:p w14:paraId="632AB106"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(23 tis.Kč)</w:t>
      </w:r>
    </w:p>
    <w:p w14:paraId="77D62119"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w:t>
      </w:r>
      <w:r>
        <w:rPr>
          <w:rFonts w:ascii="Courier New" w:eastAsia="Times New Roman" w:hAnsi="Courier New" w:cs="Times New Roman"/>
          <w:lang w:eastAsia="cs-CZ"/>
        </w:rPr>
        <w:t xml:space="preserve">podlimitní </w:t>
      </w:r>
      <w:r w:rsidRPr="00196599">
        <w:rPr>
          <w:rFonts w:ascii="Courier New" w:eastAsia="Times New Roman" w:hAnsi="Courier New" w:cs="Times New Roman"/>
          <w:lang w:eastAsia="cs-CZ"/>
        </w:rPr>
        <w:t>programové vybavení</w:t>
      </w:r>
      <w:r>
        <w:rPr>
          <w:rFonts w:ascii="Courier New" w:eastAsia="Times New Roman" w:hAnsi="Courier New" w:cs="Times New Roman"/>
          <w:lang w:eastAsia="cs-CZ"/>
        </w:rPr>
        <w:t xml:space="preserve"> – licence</w:t>
      </w:r>
      <w:r w:rsidRPr="00196599">
        <w:rPr>
          <w:rFonts w:ascii="Courier New" w:eastAsia="Times New Roman" w:hAnsi="Courier New" w:cs="Times New Roman"/>
          <w:lang w:eastAsia="cs-CZ"/>
        </w:rPr>
        <w:tab/>
      </w:r>
      <w:r>
        <w:rPr>
          <w:rFonts w:ascii="Courier New" w:eastAsia="Times New Roman" w:hAnsi="Courier New" w:cs="Times New Roman"/>
          <w:lang w:eastAsia="cs-CZ"/>
        </w:rPr>
        <w:t>84</w:t>
      </w:r>
      <w:r w:rsidRPr="00196599">
        <w:rPr>
          <w:rFonts w:ascii="Courier New" w:eastAsia="Times New Roman" w:hAnsi="Courier New" w:cs="Times New Roman"/>
          <w:lang w:eastAsia="cs-CZ"/>
        </w:rPr>
        <w:t xml:space="preserve"> tis.Kč</w:t>
      </w:r>
    </w:p>
    <w:p w14:paraId="6CC0A7D4"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 ostatní nákupy j.n.</w:t>
      </w:r>
      <w:r w:rsidRPr="00196599">
        <w:rPr>
          <w:rFonts w:ascii="Courier New" w:eastAsia="Times New Roman" w:hAnsi="Courier New" w:cs="Times New Roman"/>
          <w:lang w:eastAsia="cs-CZ"/>
        </w:rPr>
        <w:tab/>
      </w:r>
      <w:r>
        <w:rPr>
          <w:rFonts w:ascii="Courier New" w:eastAsia="Times New Roman" w:hAnsi="Courier New" w:cs="Times New Roman"/>
          <w:lang w:eastAsia="cs-CZ"/>
        </w:rPr>
        <w:t>32</w:t>
      </w:r>
      <w:r w:rsidRPr="00196599">
        <w:rPr>
          <w:rFonts w:ascii="Courier New" w:eastAsia="Times New Roman" w:hAnsi="Courier New" w:cs="Times New Roman"/>
          <w:lang w:eastAsia="cs-CZ"/>
        </w:rPr>
        <w:t xml:space="preserve"> tis.Kč</w:t>
      </w:r>
    </w:p>
    <w:p w14:paraId="35F351A6"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t>úpravy webov</w:t>
      </w:r>
      <w:r>
        <w:rPr>
          <w:rFonts w:ascii="Courier New" w:eastAsia="Times New Roman" w:hAnsi="Courier New" w:cs="Times New Roman"/>
          <w:lang w:eastAsia="cs-CZ"/>
        </w:rPr>
        <w:t xml:space="preserve">ých stránek města (5 tis.Kč), </w:t>
      </w:r>
    </w:p>
    <w:p w14:paraId="52901ADB"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prodloužení záruky (27 tis.Kč)</w:t>
      </w:r>
    </w:p>
    <w:p w14:paraId="7D631D52"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lang w:eastAsia="cs-CZ"/>
        </w:rPr>
      </w:pPr>
    </w:p>
    <w:p w14:paraId="5E68C3DB" w14:textId="77777777" w:rsidR="00FE6458" w:rsidRPr="00196599" w:rsidRDefault="00FE6458" w:rsidP="00FE6458">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kapitálové výdaje</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21 768</w:t>
      </w:r>
      <w:r w:rsidRPr="00196599">
        <w:rPr>
          <w:rFonts w:ascii="Courier New" w:eastAsia="Times New Roman" w:hAnsi="Courier New" w:cs="Times New Roman"/>
          <w:b/>
          <w:bCs/>
          <w:lang w:eastAsia="cs-CZ"/>
        </w:rPr>
        <w:t xml:space="preserve"> tis.Kč</w:t>
      </w:r>
    </w:p>
    <w:p w14:paraId="742E8624"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 xml:space="preserve">  - programové vybavení</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12 895</w:t>
      </w:r>
      <w:r w:rsidRPr="00196599">
        <w:rPr>
          <w:rFonts w:ascii="Courier New" w:eastAsia="Times New Roman" w:hAnsi="Courier New" w:cs="Times New Roman"/>
          <w:bCs/>
          <w:lang w:eastAsia="cs-CZ"/>
        </w:rPr>
        <w:t xml:space="preserve"> tis.Kč</w:t>
      </w:r>
    </w:p>
    <w:p w14:paraId="37DD0E43"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b/>
      </w:r>
      <w:r w:rsidRPr="00830D33">
        <w:rPr>
          <w:rFonts w:ascii="Courier New" w:eastAsia="Times New Roman" w:hAnsi="Courier New" w:cs="Times New Roman"/>
          <w:lang w:eastAsia="cs-CZ"/>
        </w:rPr>
        <w:t xml:space="preserve">- SW AddNet – zvýšení spolehlivosti a zabezpečení síťové infrastruktury </w:t>
      </w:r>
    </w:p>
    <w:p w14:paraId="3678EB7E"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(4 115 tis.Kč)   </w:t>
      </w:r>
    </w:p>
    <w:p w14:paraId="57EF21BB"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SW modul CzechPoint@Office – automatizovaná konverze dokumentů</w:t>
      </w:r>
    </w:p>
    <w:p w14:paraId="0BEDDE6D"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(318 tis.Kč) </w:t>
      </w:r>
    </w:p>
    <w:p w14:paraId="3F7AA6C2"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SW licence řízení tiskových služeb – 1.066 tis.Kč</w:t>
      </w:r>
    </w:p>
    <w:p w14:paraId="5F5C2BEE"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 xml:space="preserve">   - SW systém pro ochranu počítačů a serverů, tzv. EDR </w:t>
      </w:r>
      <w:r>
        <w:rPr>
          <w:rFonts w:ascii="Courier New" w:eastAsia="Times New Roman" w:hAnsi="Courier New" w:cs="Times New Roman"/>
          <w:lang w:eastAsia="cs-CZ"/>
        </w:rPr>
        <w:t>(</w:t>
      </w:r>
      <w:r w:rsidRPr="00830D33">
        <w:rPr>
          <w:rFonts w:ascii="Courier New" w:eastAsia="Times New Roman" w:hAnsi="Courier New" w:cs="Times New Roman"/>
          <w:lang w:eastAsia="cs-CZ"/>
        </w:rPr>
        <w:t>4.662 tis.Kč</w:t>
      </w:r>
      <w:r>
        <w:rPr>
          <w:rFonts w:ascii="Courier New" w:eastAsia="Times New Roman" w:hAnsi="Courier New" w:cs="Times New Roman"/>
          <w:lang w:eastAsia="cs-CZ"/>
        </w:rPr>
        <w:t>)</w:t>
      </w:r>
    </w:p>
    <w:p w14:paraId="6E0E1FED"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 xml:space="preserve">   - SW licence modulu Usnesení a úkoly pro e-Spis </w:t>
      </w:r>
      <w:r>
        <w:rPr>
          <w:rFonts w:ascii="Courier New" w:eastAsia="Times New Roman" w:hAnsi="Courier New" w:cs="Times New Roman"/>
          <w:lang w:eastAsia="cs-CZ"/>
        </w:rPr>
        <w:t>(</w:t>
      </w:r>
      <w:r w:rsidRPr="00830D33">
        <w:rPr>
          <w:rFonts w:ascii="Courier New" w:eastAsia="Times New Roman" w:hAnsi="Courier New" w:cs="Times New Roman"/>
          <w:lang w:eastAsia="cs-CZ"/>
        </w:rPr>
        <w:t>584 tis. Kč</w:t>
      </w:r>
      <w:r>
        <w:rPr>
          <w:rFonts w:ascii="Courier New" w:eastAsia="Times New Roman" w:hAnsi="Courier New" w:cs="Times New Roman"/>
          <w:lang w:eastAsia="cs-CZ"/>
        </w:rPr>
        <w:t>)</w:t>
      </w:r>
      <w:r w:rsidRPr="00830D33">
        <w:rPr>
          <w:rFonts w:ascii="Courier New" w:eastAsia="Times New Roman" w:hAnsi="Courier New" w:cs="Times New Roman"/>
          <w:lang w:eastAsia="cs-CZ"/>
        </w:rPr>
        <w:t>;</w:t>
      </w:r>
    </w:p>
    <w:p w14:paraId="2EEBB877"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vytvoření nového klonu – testovacího prostředí pro nové verze napojené </w:t>
      </w:r>
    </w:p>
    <w:p w14:paraId="24108054"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na ISDS VERA </w:t>
      </w:r>
      <w:r>
        <w:rPr>
          <w:rFonts w:ascii="Courier New" w:eastAsia="Times New Roman" w:hAnsi="Courier New" w:cs="Times New Roman"/>
          <w:lang w:eastAsia="cs-CZ"/>
        </w:rPr>
        <w:t>(</w:t>
      </w:r>
      <w:r w:rsidRPr="00830D33">
        <w:rPr>
          <w:rFonts w:ascii="Courier New" w:eastAsia="Times New Roman" w:hAnsi="Courier New" w:cs="Times New Roman"/>
          <w:lang w:eastAsia="cs-CZ"/>
        </w:rPr>
        <w:t>90 tis. Kč</w:t>
      </w:r>
      <w:r>
        <w:rPr>
          <w:rFonts w:ascii="Courier New" w:eastAsia="Times New Roman" w:hAnsi="Courier New" w:cs="Times New Roman"/>
          <w:lang w:eastAsia="cs-CZ"/>
        </w:rPr>
        <w:t>)</w:t>
      </w:r>
      <w:r w:rsidRPr="00830D33">
        <w:rPr>
          <w:rFonts w:ascii="Courier New" w:eastAsia="Times New Roman" w:hAnsi="Courier New" w:cs="Times New Roman"/>
          <w:lang w:eastAsia="cs-CZ"/>
        </w:rPr>
        <w:t>;</w:t>
      </w:r>
    </w:p>
    <w:p w14:paraId="2817DADA" w14:textId="77777777"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 xml:space="preserve"> - datový portál města pro webovou prezentaci a publikování dat </w:t>
      </w:r>
    </w:p>
    <w:p w14:paraId="3633A9D9"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(895 tis.Kč)</w:t>
      </w:r>
    </w:p>
    <w:p w14:paraId="7707BCB3"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 xml:space="preserve"> - rozvoj programového produktu CMS Plone – II. etapa </w:t>
      </w:r>
      <w:r>
        <w:rPr>
          <w:rFonts w:ascii="Courier New" w:eastAsia="Times New Roman" w:hAnsi="Courier New" w:cs="Times New Roman"/>
          <w:lang w:eastAsia="cs-CZ"/>
        </w:rPr>
        <w:t>(</w:t>
      </w:r>
      <w:r w:rsidRPr="00830D33">
        <w:rPr>
          <w:rFonts w:ascii="Courier New" w:eastAsia="Times New Roman" w:hAnsi="Courier New" w:cs="Times New Roman"/>
          <w:lang w:eastAsia="cs-CZ"/>
        </w:rPr>
        <w:t>436 tis.Kč</w:t>
      </w:r>
      <w:r>
        <w:rPr>
          <w:rFonts w:ascii="Courier New" w:eastAsia="Times New Roman" w:hAnsi="Courier New" w:cs="Times New Roman"/>
          <w:lang w:eastAsia="cs-CZ"/>
        </w:rPr>
        <w:t>)</w:t>
      </w:r>
      <w:r w:rsidRPr="00830D33">
        <w:rPr>
          <w:rFonts w:ascii="Courier New" w:eastAsia="Times New Roman" w:hAnsi="Courier New" w:cs="Times New Roman"/>
          <w:lang w:eastAsia="cs-CZ"/>
        </w:rPr>
        <w:t xml:space="preserve"> </w:t>
      </w:r>
    </w:p>
    <w:p w14:paraId="7EDF1B2E"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 xml:space="preserve"> - vytvoření webu fajront.cz </w:t>
      </w:r>
      <w:r>
        <w:rPr>
          <w:rFonts w:ascii="Courier New" w:eastAsia="Times New Roman" w:hAnsi="Courier New" w:cs="Times New Roman"/>
          <w:lang w:eastAsia="cs-CZ"/>
        </w:rPr>
        <w:t>(</w:t>
      </w:r>
      <w:r w:rsidRPr="00830D33">
        <w:rPr>
          <w:rFonts w:ascii="Courier New" w:eastAsia="Times New Roman" w:hAnsi="Courier New" w:cs="Times New Roman"/>
          <w:lang w:eastAsia="cs-CZ"/>
        </w:rPr>
        <w:t>67 tis. Kč</w:t>
      </w:r>
      <w:r>
        <w:rPr>
          <w:rFonts w:ascii="Courier New" w:eastAsia="Times New Roman" w:hAnsi="Courier New" w:cs="Times New Roman"/>
          <w:lang w:eastAsia="cs-CZ"/>
        </w:rPr>
        <w:t>)</w:t>
      </w:r>
    </w:p>
    <w:p w14:paraId="5022B32A"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vytvoření webu pracenaradnici.cz </w:t>
      </w:r>
      <w:r>
        <w:rPr>
          <w:rFonts w:ascii="Courier New" w:eastAsia="Times New Roman" w:hAnsi="Courier New" w:cs="Times New Roman"/>
          <w:lang w:eastAsia="cs-CZ"/>
        </w:rPr>
        <w:t>(</w:t>
      </w:r>
      <w:r w:rsidRPr="00830D33">
        <w:rPr>
          <w:rFonts w:ascii="Courier New" w:eastAsia="Times New Roman" w:hAnsi="Courier New" w:cs="Times New Roman"/>
          <w:lang w:eastAsia="cs-CZ"/>
        </w:rPr>
        <w:t>71 tis. Kč</w:t>
      </w:r>
      <w:r>
        <w:rPr>
          <w:rFonts w:ascii="Courier New" w:eastAsia="Times New Roman" w:hAnsi="Courier New" w:cs="Times New Roman"/>
          <w:lang w:eastAsia="cs-CZ"/>
        </w:rPr>
        <w:t>)</w:t>
      </w:r>
    </w:p>
    <w:p w14:paraId="5E402B0C"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vytvoření informačního webu odpady.ostrava.cz </w:t>
      </w:r>
      <w:r>
        <w:rPr>
          <w:rFonts w:ascii="Courier New" w:eastAsia="Times New Roman" w:hAnsi="Courier New" w:cs="Times New Roman"/>
          <w:lang w:eastAsia="cs-CZ"/>
        </w:rPr>
        <w:t>(</w:t>
      </w:r>
      <w:r w:rsidRPr="00830D33">
        <w:rPr>
          <w:rFonts w:ascii="Courier New" w:eastAsia="Times New Roman" w:hAnsi="Courier New" w:cs="Times New Roman"/>
          <w:lang w:eastAsia="cs-CZ"/>
        </w:rPr>
        <w:t>72 tis.Kč</w:t>
      </w:r>
      <w:r>
        <w:rPr>
          <w:rFonts w:ascii="Courier New" w:eastAsia="Times New Roman" w:hAnsi="Courier New" w:cs="Times New Roman"/>
          <w:lang w:eastAsia="cs-CZ"/>
        </w:rPr>
        <w:t>)</w:t>
      </w:r>
    </w:p>
    <w:p w14:paraId="5EC04E90"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úprava a rozšíření webu kultura.ostrava.cz </w:t>
      </w:r>
      <w:r>
        <w:rPr>
          <w:rFonts w:ascii="Courier New" w:eastAsia="Times New Roman" w:hAnsi="Courier New" w:cs="Times New Roman"/>
          <w:lang w:eastAsia="cs-CZ"/>
        </w:rPr>
        <w:t>(</w:t>
      </w:r>
      <w:r w:rsidRPr="00830D33">
        <w:rPr>
          <w:rFonts w:ascii="Courier New" w:eastAsia="Times New Roman" w:hAnsi="Courier New" w:cs="Times New Roman"/>
          <w:lang w:eastAsia="cs-CZ"/>
        </w:rPr>
        <w:t>65 tis.Kč</w:t>
      </w:r>
      <w:r>
        <w:rPr>
          <w:rFonts w:ascii="Courier New" w:eastAsia="Times New Roman" w:hAnsi="Courier New" w:cs="Times New Roman"/>
          <w:lang w:eastAsia="cs-CZ"/>
        </w:rPr>
        <w:t>)</w:t>
      </w:r>
    </w:p>
    <w:p w14:paraId="1292D709"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nová datová pumpa PŘESTUPKY /MT/, rozšíření datové pumpy EVIDENCE </w:t>
      </w:r>
    </w:p>
    <w:p w14:paraId="26503D40"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OBYVATEL IS VERA </w:t>
      </w:r>
      <w:r>
        <w:rPr>
          <w:rFonts w:ascii="Courier New" w:eastAsia="Times New Roman" w:hAnsi="Courier New" w:cs="Times New Roman"/>
          <w:lang w:eastAsia="cs-CZ"/>
        </w:rPr>
        <w:t>(</w:t>
      </w:r>
      <w:r w:rsidRPr="00830D33">
        <w:rPr>
          <w:rFonts w:ascii="Courier New" w:eastAsia="Times New Roman" w:hAnsi="Courier New" w:cs="Times New Roman"/>
          <w:lang w:eastAsia="cs-CZ"/>
        </w:rPr>
        <w:t>85</w:t>
      </w:r>
      <w:r>
        <w:rPr>
          <w:rFonts w:ascii="Courier New" w:eastAsia="Times New Roman" w:hAnsi="Courier New" w:cs="Times New Roman"/>
          <w:lang w:eastAsia="cs-CZ"/>
        </w:rPr>
        <w:t xml:space="preserve"> </w:t>
      </w:r>
      <w:r w:rsidRPr="00830D33">
        <w:rPr>
          <w:rFonts w:ascii="Courier New" w:eastAsia="Times New Roman" w:hAnsi="Courier New" w:cs="Times New Roman"/>
          <w:lang w:eastAsia="cs-CZ"/>
        </w:rPr>
        <w:t>tis.Kč</w:t>
      </w:r>
      <w:r>
        <w:rPr>
          <w:rFonts w:ascii="Courier New" w:eastAsia="Times New Roman" w:hAnsi="Courier New" w:cs="Times New Roman"/>
          <w:lang w:eastAsia="cs-CZ"/>
        </w:rPr>
        <w:t>)</w:t>
      </w:r>
    </w:p>
    <w:p w14:paraId="6F4A96F1"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nové rozhraní Hromadná konverzní pošta IS VERA (97 tis.Kč</w:t>
      </w:r>
      <w:r>
        <w:rPr>
          <w:rFonts w:ascii="Courier New" w:eastAsia="Times New Roman" w:hAnsi="Courier New" w:cs="Times New Roman"/>
          <w:lang w:eastAsia="cs-CZ"/>
        </w:rPr>
        <w:t>)</w:t>
      </w:r>
    </w:p>
    <w:p w14:paraId="1B8D7B76"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rozhraní a rozšíření systému open REST služby IS BePlan </w:t>
      </w:r>
      <w:r>
        <w:rPr>
          <w:rFonts w:ascii="Courier New" w:eastAsia="Times New Roman" w:hAnsi="Courier New" w:cs="Times New Roman"/>
          <w:lang w:eastAsia="cs-CZ"/>
        </w:rPr>
        <w:t>(</w:t>
      </w:r>
      <w:r w:rsidRPr="00830D33">
        <w:rPr>
          <w:rFonts w:ascii="Courier New" w:eastAsia="Times New Roman" w:hAnsi="Courier New" w:cs="Times New Roman"/>
          <w:lang w:eastAsia="cs-CZ"/>
        </w:rPr>
        <w:t>70 tis.Kč</w:t>
      </w:r>
      <w:r>
        <w:rPr>
          <w:rFonts w:ascii="Courier New" w:eastAsia="Times New Roman" w:hAnsi="Courier New" w:cs="Times New Roman"/>
          <w:lang w:eastAsia="cs-CZ"/>
        </w:rPr>
        <w:t>)</w:t>
      </w:r>
    </w:p>
    <w:p w14:paraId="1DC62487" w14:textId="77777777" w:rsidR="00FE6458" w:rsidRPr="00830D33"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rozšíření systému Ex Ante, Tématické okruhy IS BePlan </w:t>
      </w:r>
      <w:r>
        <w:rPr>
          <w:rFonts w:ascii="Courier New" w:eastAsia="Times New Roman" w:hAnsi="Courier New" w:cs="Times New Roman"/>
          <w:lang w:eastAsia="cs-CZ"/>
        </w:rPr>
        <w:t>(</w:t>
      </w:r>
      <w:r w:rsidRPr="00830D33">
        <w:rPr>
          <w:rFonts w:ascii="Courier New" w:eastAsia="Times New Roman" w:hAnsi="Courier New" w:cs="Times New Roman"/>
          <w:lang w:eastAsia="cs-CZ"/>
        </w:rPr>
        <w:t>61 tis. Kč</w:t>
      </w:r>
      <w:r>
        <w:rPr>
          <w:rFonts w:ascii="Courier New" w:eastAsia="Times New Roman" w:hAnsi="Courier New" w:cs="Times New Roman"/>
          <w:lang w:eastAsia="cs-CZ"/>
        </w:rPr>
        <w:t>)</w:t>
      </w:r>
    </w:p>
    <w:p w14:paraId="603806FA" w14:textId="117C709E" w:rsidR="00FE6458" w:rsidRDefault="00FE6458" w:rsidP="00FE6458">
      <w:pPr>
        <w:tabs>
          <w:tab w:val="left" w:pos="567"/>
          <w:tab w:val="right" w:pos="9923"/>
        </w:tabs>
        <w:spacing w:after="0" w:line="240" w:lineRule="auto"/>
        <w:jc w:val="both"/>
        <w:rPr>
          <w:rFonts w:ascii="Courier New" w:eastAsia="Times New Roman" w:hAnsi="Courier New" w:cs="Times New Roman"/>
          <w:lang w:eastAsia="cs-CZ"/>
        </w:rPr>
      </w:pPr>
      <w:r w:rsidRPr="00830D33">
        <w:rPr>
          <w:rFonts w:ascii="Courier New" w:eastAsia="Times New Roman" w:hAnsi="Courier New" w:cs="Times New Roman"/>
          <w:lang w:eastAsia="cs-CZ"/>
        </w:rPr>
        <w:t xml:space="preserve">    - rozšíření a úprava modulu „odměňování“ IS ISEA </w:t>
      </w:r>
      <w:r>
        <w:rPr>
          <w:rFonts w:ascii="Courier New" w:eastAsia="Times New Roman" w:hAnsi="Courier New" w:cs="Times New Roman"/>
          <w:lang w:eastAsia="cs-CZ"/>
        </w:rPr>
        <w:t>(</w:t>
      </w:r>
      <w:r w:rsidRPr="00830D33">
        <w:rPr>
          <w:rFonts w:ascii="Courier New" w:eastAsia="Times New Roman" w:hAnsi="Courier New" w:cs="Times New Roman"/>
          <w:lang w:eastAsia="cs-CZ"/>
        </w:rPr>
        <w:t>141 tis. Kč</w:t>
      </w:r>
      <w:r>
        <w:rPr>
          <w:rFonts w:ascii="Courier New" w:eastAsia="Times New Roman" w:hAnsi="Courier New" w:cs="Times New Roman"/>
          <w:lang w:eastAsia="cs-CZ"/>
        </w:rPr>
        <w:t>)</w:t>
      </w:r>
    </w:p>
    <w:p w14:paraId="6070863A" w14:textId="77777777" w:rsidR="00FE6458" w:rsidRPr="00196599" w:rsidRDefault="00FE6458" w:rsidP="00FE6458">
      <w:pPr>
        <w:tabs>
          <w:tab w:val="left" w:pos="567"/>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196599">
        <w:rPr>
          <w:rFonts w:ascii="Courier New" w:eastAsia="Times New Roman" w:hAnsi="Courier New" w:cs="Times New Roman"/>
          <w:bCs/>
          <w:lang w:eastAsia="cs-CZ"/>
        </w:rPr>
        <w:t xml:space="preserve"> - </w:t>
      </w:r>
      <w:r>
        <w:rPr>
          <w:rFonts w:ascii="Courier New" w:eastAsia="Times New Roman" w:hAnsi="Courier New" w:cs="Times New Roman"/>
          <w:bCs/>
          <w:lang w:eastAsia="cs-CZ"/>
        </w:rPr>
        <w:t>výpočetní technika</w:t>
      </w:r>
      <w:r w:rsidRPr="00196599">
        <w:rPr>
          <w:rFonts w:ascii="Courier New" w:eastAsia="Times New Roman" w:hAnsi="Courier New" w:cs="Times New Roman"/>
          <w:bCs/>
          <w:lang w:eastAsia="cs-CZ"/>
        </w:rPr>
        <w:tab/>
      </w:r>
      <w:r>
        <w:rPr>
          <w:rFonts w:ascii="Courier New" w:eastAsia="Times New Roman" w:hAnsi="Courier New" w:cs="Times New Roman"/>
          <w:bCs/>
          <w:lang w:eastAsia="cs-CZ"/>
        </w:rPr>
        <w:t>8 873</w:t>
      </w:r>
      <w:r w:rsidRPr="00196599">
        <w:rPr>
          <w:rFonts w:ascii="Courier New" w:eastAsia="Times New Roman" w:hAnsi="Courier New" w:cs="Times New Roman"/>
          <w:bCs/>
          <w:lang w:eastAsia="cs-CZ"/>
        </w:rPr>
        <w:t xml:space="preserve"> tis.Kč</w:t>
      </w:r>
    </w:p>
    <w:p w14:paraId="57DA3E01"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portálové kamery 5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333 tis.Kč</w:t>
      </w:r>
      <w:r>
        <w:rPr>
          <w:rFonts w:ascii="Courier New" w:eastAsia="Times New Roman" w:hAnsi="Courier New" w:cs="Times New Roman"/>
          <w:bCs/>
          <w:lang w:eastAsia="cs-CZ"/>
        </w:rPr>
        <w:t>)</w:t>
      </w:r>
    </w:p>
    <w:p w14:paraId="6A898B85"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servery 4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2.023 tis.Kč</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 xml:space="preserve">  </w:t>
      </w:r>
    </w:p>
    <w:p w14:paraId="39BA6162" w14:textId="77777777" w:rsidR="00FE6458"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HW zařízení pro zvýšení spolehlivosti a zabezpečení síťové </w:t>
      </w:r>
    </w:p>
    <w:p w14:paraId="3E36ADF1" w14:textId="77777777" w:rsidR="00FE6458" w:rsidRDefault="00FE6458" w:rsidP="00FE6458">
      <w:pPr>
        <w:spacing w:after="0"/>
        <w:rPr>
          <w:rFonts w:ascii="Courier New" w:eastAsia="Times New Roman" w:hAnsi="Courier New" w:cs="Times New Roman"/>
          <w:bCs/>
          <w:lang w:eastAsia="cs-CZ"/>
        </w:rPr>
      </w:pPr>
      <w:r>
        <w:rPr>
          <w:rFonts w:ascii="Courier New" w:eastAsia="Times New Roman" w:hAnsi="Courier New" w:cs="Times New Roman"/>
          <w:bCs/>
          <w:lang w:eastAsia="cs-CZ"/>
        </w:rPr>
        <w:t xml:space="preserve">      infrastruktury (1 772 tis.Kč) </w:t>
      </w:r>
    </w:p>
    <w:p w14:paraId="52BBB903"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 </w:t>
      </w:r>
      <w:r w:rsidRPr="005E3543">
        <w:rPr>
          <w:rFonts w:ascii="Courier New" w:eastAsia="Times New Roman" w:hAnsi="Courier New" w:cs="Times New Roman"/>
          <w:bCs/>
          <w:lang w:eastAsia="cs-CZ"/>
        </w:rPr>
        <w:t xml:space="preserve">laserové projektory 2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1.016 tis.Kč</w:t>
      </w:r>
      <w:r>
        <w:rPr>
          <w:rFonts w:ascii="Courier New" w:eastAsia="Times New Roman" w:hAnsi="Courier New" w:cs="Times New Roman"/>
          <w:bCs/>
          <w:lang w:eastAsia="cs-CZ"/>
        </w:rPr>
        <w:t>)</w:t>
      </w:r>
    </w:p>
    <w:p w14:paraId="06B5865A"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modernizace zvukového mixážního pultu – sál ZMO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118 tis.Kč</w:t>
      </w:r>
      <w:r>
        <w:rPr>
          <w:rFonts w:ascii="Courier New" w:eastAsia="Times New Roman" w:hAnsi="Courier New" w:cs="Times New Roman"/>
          <w:bCs/>
          <w:lang w:eastAsia="cs-CZ"/>
        </w:rPr>
        <w:t>)</w:t>
      </w:r>
    </w:p>
    <w:p w14:paraId="7CEFF180"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modernizace hlasového zařízení – RM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252 tis.Kč</w:t>
      </w:r>
      <w:r>
        <w:rPr>
          <w:rFonts w:ascii="Courier New" w:eastAsia="Times New Roman" w:hAnsi="Courier New" w:cs="Times New Roman"/>
          <w:bCs/>
          <w:lang w:eastAsia="cs-CZ"/>
        </w:rPr>
        <w:t>)</w:t>
      </w:r>
    </w:p>
    <w:p w14:paraId="1C10AE4B"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 </w:t>
      </w:r>
      <w:r w:rsidRPr="005E3543">
        <w:rPr>
          <w:rFonts w:ascii="Courier New" w:eastAsia="Times New Roman" w:hAnsi="Courier New" w:cs="Times New Roman"/>
          <w:bCs/>
          <w:lang w:eastAsia="cs-CZ"/>
        </w:rPr>
        <w:t xml:space="preserve">- záložní napájení pro datové rozvaděče SMO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1.931 tis.Kč</w:t>
      </w:r>
      <w:r>
        <w:rPr>
          <w:rFonts w:ascii="Courier New" w:eastAsia="Times New Roman" w:hAnsi="Courier New" w:cs="Times New Roman"/>
          <w:bCs/>
          <w:lang w:eastAsia="cs-CZ"/>
        </w:rPr>
        <w:t>)</w:t>
      </w:r>
    </w:p>
    <w:p w14:paraId="46FB3136"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multifunkční tiskárny 6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453 tis.Kč</w:t>
      </w:r>
      <w:r>
        <w:rPr>
          <w:rFonts w:ascii="Courier New" w:eastAsia="Times New Roman" w:hAnsi="Courier New" w:cs="Times New Roman"/>
          <w:bCs/>
          <w:lang w:eastAsia="cs-CZ"/>
        </w:rPr>
        <w:t>)</w:t>
      </w:r>
    </w:p>
    <w:p w14:paraId="2D9BC6C6"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 switche Huawei 11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612 tis.Kč</w:t>
      </w:r>
      <w:r>
        <w:rPr>
          <w:rFonts w:ascii="Courier New" w:eastAsia="Times New Roman" w:hAnsi="Courier New" w:cs="Times New Roman"/>
          <w:bCs/>
          <w:lang w:eastAsia="cs-CZ"/>
        </w:rPr>
        <w:t>)</w:t>
      </w:r>
    </w:p>
    <w:p w14:paraId="4C2571D2" w14:textId="77777777" w:rsidR="00FE6458" w:rsidRPr="005E3543"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 </w:t>
      </w:r>
      <w:r w:rsidRPr="005E3543">
        <w:rPr>
          <w:rFonts w:ascii="Courier New" w:eastAsia="Times New Roman" w:hAnsi="Courier New" w:cs="Times New Roman"/>
          <w:bCs/>
          <w:lang w:eastAsia="cs-CZ"/>
        </w:rPr>
        <w:t xml:space="preserve">tiskárna ID karet 1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42 tis.Kč</w:t>
      </w:r>
      <w:r>
        <w:rPr>
          <w:rFonts w:ascii="Courier New" w:eastAsia="Times New Roman" w:hAnsi="Courier New" w:cs="Times New Roman"/>
          <w:bCs/>
          <w:lang w:eastAsia="cs-CZ"/>
        </w:rPr>
        <w:t>)</w:t>
      </w:r>
    </w:p>
    <w:p w14:paraId="538C619A" w14:textId="77777777" w:rsidR="00FE6458" w:rsidRDefault="00FE6458" w:rsidP="00FE6458">
      <w:pPr>
        <w:spacing w:after="0"/>
        <w:rPr>
          <w:rFonts w:ascii="Courier New" w:eastAsia="Times New Roman" w:hAnsi="Courier New" w:cs="Times New Roman"/>
          <w:bCs/>
          <w:lang w:eastAsia="cs-CZ"/>
        </w:rPr>
      </w:pPr>
      <w:r w:rsidRPr="005E3543">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 </w:t>
      </w:r>
      <w:r w:rsidRPr="005E3543">
        <w:rPr>
          <w:rFonts w:ascii="Courier New" w:eastAsia="Times New Roman" w:hAnsi="Courier New" w:cs="Times New Roman"/>
          <w:bCs/>
          <w:lang w:eastAsia="cs-CZ"/>
        </w:rPr>
        <w:t xml:space="preserve">dokumentové skenery 4 ks </w:t>
      </w:r>
      <w:r>
        <w:rPr>
          <w:rFonts w:ascii="Courier New" w:eastAsia="Times New Roman" w:hAnsi="Courier New" w:cs="Times New Roman"/>
          <w:bCs/>
          <w:lang w:eastAsia="cs-CZ"/>
        </w:rPr>
        <w:t>(</w:t>
      </w:r>
      <w:r w:rsidRPr="005E3543">
        <w:rPr>
          <w:rFonts w:ascii="Courier New" w:eastAsia="Times New Roman" w:hAnsi="Courier New" w:cs="Times New Roman"/>
          <w:bCs/>
          <w:lang w:eastAsia="cs-CZ"/>
        </w:rPr>
        <w:t>321 tis.Kč</w:t>
      </w:r>
      <w:r>
        <w:rPr>
          <w:rFonts w:ascii="Courier New" w:eastAsia="Times New Roman" w:hAnsi="Courier New" w:cs="Times New Roman"/>
          <w:bCs/>
          <w:lang w:eastAsia="cs-CZ"/>
        </w:rPr>
        <w:t>)</w:t>
      </w:r>
    </w:p>
    <w:p w14:paraId="228B7F02" w14:textId="77777777" w:rsidR="00C82098" w:rsidRDefault="00C82098" w:rsidP="00FE6458">
      <w:pPr>
        <w:spacing w:after="0"/>
        <w:rPr>
          <w:rFonts w:ascii="Courier New" w:eastAsia="Times New Roman" w:hAnsi="Courier New" w:cs="Times New Roman"/>
          <w:bCs/>
          <w:lang w:eastAsia="cs-CZ"/>
        </w:rPr>
      </w:pPr>
    </w:p>
    <w:p w14:paraId="39EF1560" w14:textId="77777777" w:rsidR="00C82098" w:rsidRDefault="00C82098" w:rsidP="00FE6458">
      <w:pPr>
        <w:spacing w:after="0"/>
        <w:rPr>
          <w:rFonts w:ascii="Courier New" w:eastAsia="Times New Roman" w:hAnsi="Courier New" w:cs="Times New Roman"/>
          <w:bCs/>
          <w:lang w:eastAsia="cs-CZ"/>
        </w:rPr>
      </w:pPr>
    </w:p>
    <w:p w14:paraId="264228C7" w14:textId="77777777" w:rsidR="00C82098" w:rsidRDefault="00C82098" w:rsidP="00FE6458">
      <w:pPr>
        <w:spacing w:after="0"/>
        <w:rPr>
          <w:rFonts w:ascii="Courier New" w:eastAsia="Times New Roman" w:hAnsi="Courier New" w:cs="Times New Roman"/>
          <w:bCs/>
          <w:lang w:eastAsia="cs-CZ"/>
        </w:rPr>
      </w:pPr>
    </w:p>
    <w:p w14:paraId="081B1375" w14:textId="77777777" w:rsidR="00C82098" w:rsidRDefault="00C82098" w:rsidP="00FE6458">
      <w:pPr>
        <w:spacing w:after="0"/>
        <w:rPr>
          <w:rFonts w:ascii="Courier New" w:eastAsia="Times New Roman" w:hAnsi="Courier New" w:cs="Times New Roman"/>
          <w:bCs/>
          <w:lang w:eastAsia="cs-CZ"/>
        </w:rPr>
      </w:pPr>
    </w:p>
    <w:p w14:paraId="7C18A7BF" w14:textId="77777777" w:rsidR="00C82098" w:rsidRDefault="00C82098" w:rsidP="00FE6458">
      <w:pPr>
        <w:spacing w:after="0"/>
        <w:rPr>
          <w:rFonts w:ascii="Courier New" w:eastAsia="Times New Roman" w:hAnsi="Courier New" w:cs="Times New Roman"/>
          <w:bCs/>
          <w:lang w:eastAsia="cs-CZ"/>
        </w:rPr>
      </w:pPr>
    </w:p>
    <w:p w14:paraId="5F91367C" w14:textId="77777777" w:rsidR="00C82098" w:rsidRDefault="00C82098" w:rsidP="00FE6458">
      <w:pPr>
        <w:spacing w:after="0"/>
        <w:rPr>
          <w:rFonts w:ascii="Courier New" w:eastAsia="Times New Roman" w:hAnsi="Courier New" w:cs="Times New Roman"/>
          <w:bCs/>
          <w:lang w:eastAsia="cs-CZ"/>
        </w:rPr>
      </w:pPr>
    </w:p>
    <w:p w14:paraId="299DFD51" w14:textId="77777777" w:rsidR="00C82098" w:rsidRDefault="00C82098" w:rsidP="00FE6458">
      <w:pPr>
        <w:spacing w:after="0"/>
        <w:rPr>
          <w:rFonts w:ascii="Courier New" w:eastAsia="Times New Roman" w:hAnsi="Courier New" w:cs="Times New Roman"/>
          <w:bCs/>
          <w:lang w:eastAsia="cs-CZ"/>
        </w:rPr>
      </w:pPr>
    </w:p>
    <w:p w14:paraId="417A7456" w14:textId="1606FFC1" w:rsidR="00DE3FF8" w:rsidRDefault="004B7174" w:rsidP="00FE6458">
      <w:pPr>
        <w:spacing w:after="0"/>
        <w:rPr>
          <w:rFonts w:ascii="Courier New" w:eastAsia="Times New Roman" w:hAnsi="Courier New" w:cs="Times New Roman"/>
          <w:bCs/>
          <w:lang w:eastAsia="cs-CZ"/>
        </w:rPr>
      </w:pPr>
      <w:r>
        <w:rPr>
          <w:rFonts w:ascii="Courier New" w:eastAsia="Times New Roman" w:hAnsi="Courier New" w:cs="Times New Roman"/>
          <w:bCs/>
          <w:noProof/>
          <w:lang w:eastAsia="cs-CZ"/>
        </w:rPr>
        <w:lastRenderedPageBreak/>
        <mc:AlternateContent>
          <mc:Choice Requires="wps">
            <w:drawing>
              <wp:anchor distT="0" distB="0" distL="114300" distR="114300" simplePos="0" relativeHeight="251707392" behindDoc="0" locked="0" layoutInCell="1" allowOverlap="1" wp14:anchorId="10076D56" wp14:editId="3A8209C6">
                <wp:simplePos x="0" y="0"/>
                <wp:positionH relativeFrom="margin">
                  <wp:align>right</wp:align>
                </wp:positionH>
                <wp:positionV relativeFrom="paragraph">
                  <wp:posOffset>85090</wp:posOffset>
                </wp:positionV>
                <wp:extent cx="6219825" cy="1685925"/>
                <wp:effectExtent l="114300" t="57150" r="47625" b="47625"/>
                <wp:wrapNone/>
                <wp:docPr id="1003870307" name="Řečová bublina: oválný bublinový popisek 1"/>
                <wp:cNvGraphicFramePr/>
                <a:graphic xmlns:a="http://schemas.openxmlformats.org/drawingml/2006/main">
                  <a:graphicData uri="http://schemas.microsoft.com/office/word/2010/wordprocessingShape">
                    <wps:wsp>
                      <wps:cNvSpPr/>
                      <wps:spPr>
                        <a:xfrm>
                          <a:off x="0" y="0"/>
                          <a:ext cx="6219825" cy="1685925"/>
                        </a:xfrm>
                        <a:prstGeom prst="wedgeEllipseCallout">
                          <a:avLst>
                            <a:gd name="adj1" fmla="val -51153"/>
                            <a:gd name="adj2" fmla="val -52700"/>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54D849" w14:textId="3E14EAA0" w:rsidR="00DE3FF8" w:rsidRPr="002F0CA0" w:rsidRDefault="00DE3FF8" w:rsidP="00DE3FF8">
                            <w:pPr>
                              <w:jc w:val="both"/>
                              <w:rPr>
                                <w:rFonts w:eastAsia="Calibri" w:cstheme="minorHAnsi"/>
                                <w:color w:val="000000"/>
                                <w14:ligatures w14:val="standardContextual"/>
                              </w:rPr>
                            </w:pPr>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že</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na Datovém portálu města Ostravy naleznete množství dat rozřazených do čtyř oblastí – Bezpečnost, Obyvatelstvo, Vzdělávání a Sport? Data pocházejí z různých zdrojů – ze statistik magistrátu města Ostravy, Městské policie Ostrava, Hasičského záchranného sboru, Českého </w:t>
                            </w:r>
                            <w:r w:rsidR="0035306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statistického</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úřadu aj. </w:t>
                            </w:r>
                            <w:r w:rsidRPr="00DE3FF8">
                              <w:rPr>
                                <w:rFonts w:ascii="Aptos" w:eastAsia="Aptos" w:hAnsi="Aptos" w:cs="Times New Roman"/>
                                <w:i/>
                                <w:iCs/>
                              </w:rPr>
                              <w:t>Magistrátu města Ostravy, Městské policie Ostrava, Hasičského záchranného sboru, Českého statistického úřadu, informací od soukromých společností a dalších. Data jsou zpracována do interaktivních map, vizualizací, tabulek a dalších formátů, které můžete mezi sebou jednoduše porovnávat a zjišťovat, co se v našem městě děje.</w:t>
                            </w:r>
                          </w:p>
                          <w:p w14:paraId="23FBCE59" w14:textId="75FA4B46" w:rsidR="00DE3FF8" w:rsidRPr="00DE3FF8" w:rsidRDefault="00DE3FF8" w:rsidP="00DE3FF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76D56" id="Řečová bublina: oválný bublinový popisek 1" o:spid="_x0000_s1056" type="#_x0000_t63" style="position:absolute;margin-left:438.55pt;margin-top:6.7pt;width:489.75pt;height:132.75pt;z-index:2517073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" adj="-249,-583" fillcolor="white [3212]" strokecolor="black [3213]" strokeweight="1pt">
                <v:textbox>
                  <w:txbxContent>
                    <w:p w14:paraId="7454D849" w14:textId="3E14EAA0" w:rsidR="00DE3FF8" w:rsidRPr="002F0CA0" w:rsidRDefault="00DE3FF8" w:rsidP="00DE3FF8">
                      <w:pPr>
                        <w:jc w:val="both"/>
                        <w:rPr>
                          <w:rFonts w:eastAsia="Calibri" w:cstheme="minorHAnsi"/>
                          <w:color w:val="000000"/>
                          <w14:ligatures w14:val="standardContextual"/>
                        </w:rPr>
                      </w:pPr>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že</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na Datovém portálu města Ostravy naleznete množství dat rozřazených do čtyř oblastí – Bezpečnost, Obyvatelstvo, Vzdělávání a Sport? Data pocházejí z různých zdrojů – ze statistik magistrátu města Ostravy, Městské policie Ostrava, Hasičského záchranného sboru, Českého </w:t>
                      </w:r>
                      <w:r w:rsidR="0035306F">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statistického</w:t>
                      </w:r>
                      <w:r>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úřadu aj. </w:t>
                      </w:r>
                      <w:r w:rsidRPr="00DE3FF8">
                        <w:rPr>
                          <w:rFonts w:ascii="Aptos" w:eastAsia="Aptos" w:hAnsi="Aptos" w:cs="Times New Roman"/>
                          <w:i/>
                          <w:iCs/>
                        </w:rPr>
                        <w:t>Magistrátu města Ostravy, Městské policie Ostrava, Hasičského záchranného sboru, Českého statistického úřadu, informací od soukromých společností a dalších. Data jsou zpracována do interaktivních map, vizualizací, tabulek a dalších formátů, které můžete mezi sebou jednoduše porovnávat a zjišťovat, co se v našem městě děje.</w:t>
                      </w:r>
                    </w:p>
                    <w:p w14:paraId="23FBCE59" w14:textId="75FA4B46" w:rsidR="00DE3FF8" w:rsidRPr="00DE3FF8" w:rsidRDefault="00DE3FF8" w:rsidP="00DE3FF8"/>
                  </w:txbxContent>
                </v:textbox>
                <w10:wrap anchorx="margin"/>
              </v:shape>
            </w:pict>
          </mc:Fallback>
        </mc:AlternateContent>
      </w:r>
    </w:p>
    <w:p w14:paraId="235A67A1" w14:textId="5D620FDA" w:rsidR="00DE3FF8" w:rsidRDefault="00DE3FF8" w:rsidP="00FE6458">
      <w:pPr>
        <w:spacing w:after="0"/>
        <w:rPr>
          <w:rFonts w:ascii="Courier New" w:eastAsia="Times New Roman" w:hAnsi="Courier New" w:cs="Times New Roman"/>
          <w:bCs/>
          <w:lang w:eastAsia="cs-CZ"/>
        </w:rPr>
      </w:pPr>
    </w:p>
    <w:p w14:paraId="4A90BCE2" w14:textId="5D081B00" w:rsidR="00DE3FF8" w:rsidRDefault="00DE3FF8" w:rsidP="00FE6458">
      <w:pPr>
        <w:spacing w:after="0"/>
        <w:rPr>
          <w:rFonts w:ascii="Courier New" w:eastAsia="Times New Roman" w:hAnsi="Courier New" w:cs="Times New Roman"/>
          <w:bCs/>
          <w:lang w:eastAsia="cs-CZ"/>
        </w:rPr>
      </w:pPr>
    </w:p>
    <w:p w14:paraId="12AC5E48" w14:textId="6C52DA21" w:rsidR="00DE3FF8" w:rsidRDefault="00DE3FF8" w:rsidP="00FE6458">
      <w:pPr>
        <w:spacing w:after="0"/>
        <w:rPr>
          <w:rFonts w:ascii="Courier New" w:eastAsia="Times New Roman" w:hAnsi="Courier New" w:cs="Times New Roman"/>
          <w:bCs/>
          <w:lang w:eastAsia="cs-CZ"/>
        </w:rPr>
      </w:pPr>
    </w:p>
    <w:p w14:paraId="7BC95197" w14:textId="43C2B41E" w:rsidR="00DE3FF8" w:rsidRDefault="00DE3FF8" w:rsidP="00FE6458">
      <w:pPr>
        <w:spacing w:after="0"/>
        <w:rPr>
          <w:rFonts w:ascii="Courier New" w:eastAsia="Times New Roman" w:hAnsi="Courier New" w:cs="Times New Roman"/>
          <w:bCs/>
          <w:lang w:eastAsia="cs-CZ"/>
        </w:rPr>
      </w:pPr>
    </w:p>
    <w:p w14:paraId="001ABA57" w14:textId="40E2675F" w:rsidR="00DE3FF8" w:rsidRPr="005E3543" w:rsidRDefault="00DE3FF8" w:rsidP="00FE6458">
      <w:pPr>
        <w:spacing w:after="0"/>
        <w:rPr>
          <w:rFonts w:ascii="Courier New" w:eastAsia="Times New Roman" w:hAnsi="Courier New" w:cs="Times New Roman"/>
          <w:bCs/>
          <w:lang w:eastAsia="cs-CZ"/>
        </w:rPr>
      </w:pPr>
    </w:p>
    <w:p w14:paraId="3B3ADB9B" w14:textId="49745106" w:rsidR="00FE6458" w:rsidRDefault="00FE6458" w:rsidP="005867C9">
      <w:pPr>
        <w:tabs>
          <w:tab w:val="right" w:pos="9923"/>
        </w:tabs>
        <w:spacing w:after="0" w:line="240" w:lineRule="auto"/>
        <w:jc w:val="both"/>
        <w:rPr>
          <w:rFonts w:ascii="Courier New" w:eastAsia="Times New Roman" w:hAnsi="Courier New" w:cs="Times New Roman"/>
          <w:lang w:eastAsia="cs-CZ"/>
        </w:rPr>
      </w:pPr>
    </w:p>
    <w:p w14:paraId="3ACA44AE" w14:textId="77777777" w:rsidR="00C82098" w:rsidRDefault="00C82098" w:rsidP="005867C9">
      <w:pPr>
        <w:tabs>
          <w:tab w:val="right" w:pos="9923"/>
        </w:tabs>
        <w:spacing w:after="0" w:line="240" w:lineRule="auto"/>
        <w:jc w:val="both"/>
        <w:rPr>
          <w:rFonts w:ascii="Courier New" w:eastAsia="Times New Roman" w:hAnsi="Courier New" w:cs="Times New Roman"/>
          <w:lang w:eastAsia="cs-CZ"/>
        </w:rPr>
      </w:pPr>
    </w:p>
    <w:p w14:paraId="778CAB17" w14:textId="77777777" w:rsidR="00C82098" w:rsidRDefault="00C82098" w:rsidP="005867C9">
      <w:pPr>
        <w:tabs>
          <w:tab w:val="right" w:pos="9923"/>
        </w:tabs>
        <w:spacing w:after="0" w:line="240" w:lineRule="auto"/>
        <w:jc w:val="both"/>
        <w:rPr>
          <w:rFonts w:ascii="Courier New" w:eastAsia="Times New Roman" w:hAnsi="Courier New" w:cs="Times New Roman"/>
          <w:lang w:eastAsia="cs-CZ"/>
        </w:rPr>
      </w:pPr>
    </w:p>
    <w:p w14:paraId="2DFDE998" w14:textId="77777777" w:rsidR="00C82098" w:rsidRDefault="00C82098" w:rsidP="005867C9">
      <w:pPr>
        <w:tabs>
          <w:tab w:val="right" w:pos="9923"/>
        </w:tabs>
        <w:spacing w:after="0" w:line="240" w:lineRule="auto"/>
        <w:jc w:val="both"/>
        <w:rPr>
          <w:rFonts w:ascii="Courier New" w:eastAsia="Times New Roman" w:hAnsi="Courier New" w:cs="Times New Roman"/>
          <w:lang w:eastAsia="cs-CZ"/>
        </w:rPr>
      </w:pPr>
    </w:p>
    <w:p w14:paraId="26EEBA27" w14:textId="77777777" w:rsidR="00C82098" w:rsidRDefault="00C82098" w:rsidP="005867C9">
      <w:pPr>
        <w:tabs>
          <w:tab w:val="right" w:pos="9923"/>
        </w:tabs>
        <w:spacing w:after="0" w:line="240" w:lineRule="auto"/>
        <w:jc w:val="both"/>
        <w:rPr>
          <w:rFonts w:ascii="Courier New" w:eastAsia="Times New Roman" w:hAnsi="Courier New" w:cs="Times New Roman"/>
          <w:lang w:eastAsia="cs-CZ"/>
        </w:rPr>
      </w:pPr>
    </w:p>
    <w:p w14:paraId="4ACCE304" w14:textId="77777777" w:rsidR="00C82098" w:rsidRPr="007940A8" w:rsidRDefault="00C82098" w:rsidP="005867C9">
      <w:pPr>
        <w:tabs>
          <w:tab w:val="right" w:pos="9923"/>
        </w:tabs>
        <w:spacing w:after="0" w:line="240" w:lineRule="auto"/>
        <w:jc w:val="both"/>
        <w:rPr>
          <w:rFonts w:ascii="Courier New" w:eastAsia="Times New Roman" w:hAnsi="Courier New" w:cs="Times New Roman"/>
          <w:lang w:eastAsia="cs-CZ"/>
        </w:rPr>
      </w:pPr>
    </w:p>
    <w:p w14:paraId="6F80F3A7" w14:textId="2B1D4F46" w:rsidR="004E678C" w:rsidRPr="007940A8" w:rsidRDefault="004E678C">
      <w:pPr>
        <w:rPr>
          <w:rFonts w:ascii="Courier New" w:eastAsia="Times New Roman" w:hAnsi="Courier New" w:cs="Times New Roman"/>
          <w:bCs/>
          <w:lang w:eastAsia="cs-CZ"/>
        </w:rPr>
      </w:pPr>
      <w:r w:rsidRPr="007940A8">
        <w:rPr>
          <w:rFonts w:ascii="Courier New" w:eastAsia="Times New Roman" w:hAnsi="Courier New" w:cs="Times New Roman"/>
          <w:bCs/>
          <w:lang w:eastAsia="cs-CZ"/>
        </w:rPr>
        <w:br w:type="page"/>
      </w:r>
    </w:p>
    <w:p w14:paraId="08127A0E" w14:textId="10905370" w:rsidR="00E27763" w:rsidRPr="00FE6458" w:rsidRDefault="00E27763" w:rsidP="00E27763">
      <w:pPr>
        <w:pStyle w:val="Zvrenet02"/>
      </w:pPr>
      <w:bookmarkStart w:id="47" w:name="_Toc170372070"/>
      <w:r w:rsidRPr="00FE6458">
        <w:lastRenderedPageBreak/>
        <w:t xml:space="preserve">Odbor projektů IT služeb a outsourcingu – oddělení geografického informačního systému města Ostravy </w:t>
      </w:r>
      <w:r w:rsidRPr="00FE6458">
        <w:rPr>
          <w:sz w:val="22"/>
        </w:rPr>
        <w:t>(ORJ 1</w:t>
      </w:r>
      <w:r w:rsidR="00201304" w:rsidRPr="00FE6458">
        <w:rPr>
          <w:sz w:val="22"/>
        </w:rPr>
        <w:t>34</w:t>
      </w:r>
      <w:r w:rsidRPr="00FE6458">
        <w:rPr>
          <w:sz w:val="22"/>
        </w:rPr>
        <w:t>)</w:t>
      </w:r>
      <w:bookmarkEnd w:id="47"/>
    </w:p>
    <w:p w14:paraId="4D36B137"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pro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7 200</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ve sledovaném období </w:t>
      </w:r>
      <w:r>
        <w:rPr>
          <w:rFonts w:ascii="Courier New" w:eastAsia="Times New Roman" w:hAnsi="Courier New" w:cs="Times New Roman"/>
          <w:lang w:eastAsia="cs-CZ"/>
        </w:rPr>
        <w:t xml:space="preserve">upraven na částku </w:t>
      </w:r>
      <w:r w:rsidRPr="009032E9">
        <w:rPr>
          <w:rFonts w:ascii="Courier New" w:eastAsia="Times New Roman" w:hAnsi="Courier New" w:cs="Times New Roman"/>
          <w:b/>
          <w:bCs/>
          <w:lang w:eastAsia="cs-CZ"/>
        </w:rPr>
        <w:t>5 097</w:t>
      </w:r>
      <w:r w:rsidRPr="00196599">
        <w:rPr>
          <w:rFonts w:ascii="Courier New" w:eastAsia="Times New Roman" w:hAnsi="Courier New" w:cs="Times New Roman"/>
          <w:b/>
          <w:lang w:eastAsia="cs-CZ"/>
        </w:rPr>
        <w:t> </w:t>
      </w:r>
      <w:r w:rsidRPr="00196599">
        <w:rPr>
          <w:rFonts w:ascii="Courier New" w:eastAsia="Times New Roman" w:hAnsi="Courier New" w:cs="Times New Roman"/>
          <w:b/>
          <w:bCs/>
          <w:lang w:eastAsia="cs-CZ"/>
        </w:rPr>
        <w:t>tis.Kč</w:t>
      </w:r>
      <w:r w:rsidRPr="00196599">
        <w:rPr>
          <w:rFonts w:ascii="Courier New" w:eastAsia="Times New Roman" w:hAnsi="Courier New" w:cs="Times New Roman"/>
          <w:bCs/>
          <w:lang w:eastAsia="cs-CZ"/>
        </w:rPr>
        <w:t>, a to následovně:</w:t>
      </w:r>
    </w:p>
    <w:p w14:paraId="4639790D"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p>
    <w:p w14:paraId="25E5BB0B"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Courier New"/>
          <w:b/>
          <w:bCs/>
          <w:spacing w:val="144"/>
          <w:lang w:eastAsia="cs-CZ"/>
        </w:rPr>
        <w:t>zvýšení</w:t>
      </w:r>
    </w:p>
    <w:p w14:paraId="79456E3C"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z rozpočtu odboru dopravy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635</w:t>
      </w:r>
      <w:r w:rsidRPr="00196599">
        <w:rPr>
          <w:rFonts w:ascii="Courier New" w:eastAsia="Times New Roman" w:hAnsi="Courier New" w:cs="Times New Roman"/>
          <w:b/>
          <w:lang w:eastAsia="cs-CZ"/>
        </w:rPr>
        <w:t> tis.Kč</w:t>
      </w:r>
    </w:p>
    <w:p w14:paraId="77A2DA7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aktualizace dat pasportu místních komunikací</w:t>
      </w:r>
    </w:p>
    <w:p w14:paraId="3DA341EC"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p>
    <w:p w14:paraId="3B24D3F9" w14:textId="77777777" w:rsidR="00FE6458" w:rsidRDefault="00FE6458" w:rsidP="00FE6458">
      <w:pPr>
        <w:tabs>
          <w:tab w:val="right" w:pos="9923"/>
        </w:tabs>
        <w:spacing w:after="0" w:line="240" w:lineRule="auto"/>
        <w:jc w:val="both"/>
        <w:rPr>
          <w:rFonts w:ascii="Courier New" w:eastAsia="MS Mincho" w:hAnsi="Courier New" w:cs="Courier New"/>
          <w:b/>
          <w:spacing w:val="144"/>
          <w:lang w:eastAsia="cs-CZ"/>
        </w:rPr>
      </w:pPr>
      <w:r>
        <w:rPr>
          <w:rFonts w:ascii="Courier New" w:eastAsia="MS Mincho" w:hAnsi="Courier New" w:cs="Courier New"/>
          <w:b/>
          <w:spacing w:val="144"/>
          <w:lang w:eastAsia="cs-CZ"/>
        </w:rPr>
        <w:t>snížení</w:t>
      </w:r>
    </w:p>
    <w:p w14:paraId="0EE4DE1D"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do rozpočtu</w:t>
      </w:r>
      <w:r w:rsidRPr="00196599">
        <w:rPr>
          <w:rFonts w:ascii="Courier New" w:eastAsia="Times New Roman" w:hAnsi="Courier New" w:cs="Times New Roman"/>
          <w:b/>
          <w:lang w:eastAsia="cs-CZ"/>
        </w:rPr>
        <w:t xml:space="preserve"> odboru dopravy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1 939</w:t>
      </w:r>
      <w:r w:rsidRPr="00196599">
        <w:rPr>
          <w:rFonts w:ascii="Courier New" w:eastAsia="Times New Roman" w:hAnsi="Courier New" w:cs="Times New Roman"/>
          <w:b/>
          <w:lang w:eastAsia="cs-CZ"/>
        </w:rPr>
        <w:t> tis.Kč</w:t>
      </w:r>
    </w:p>
    <w:p w14:paraId="7D29AC2A"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aktualizace dat pasportu </w:t>
      </w:r>
      <w:r>
        <w:rPr>
          <w:rFonts w:ascii="Courier New" w:eastAsia="Times New Roman" w:hAnsi="Courier New" w:cs="Times New Roman"/>
          <w:lang w:eastAsia="cs-CZ"/>
        </w:rPr>
        <w:t>dopravního značení</w:t>
      </w:r>
    </w:p>
    <w:p w14:paraId="42BEB8D9" w14:textId="5BDFBEF4" w:rsidR="00FE6458" w:rsidRPr="00CE2E59" w:rsidRDefault="00FE6458" w:rsidP="00FE6458">
      <w:pPr>
        <w:tabs>
          <w:tab w:val="right" w:pos="9923"/>
        </w:tabs>
        <w:spacing w:after="0" w:line="240" w:lineRule="auto"/>
        <w:jc w:val="both"/>
        <w:rPr>
          <w:rFonts w:ascii="Courier New" w:eastAsia="Times New Roman" w:hAnsi="Courier New" w:cs="Times New Roman"/>
          <w:b/>
          <w:bCs/>
          <w:lang w:eastAsia="cs-CZ"/>
        </w:rPr>
      </w:pPr>
      <w:r w:rsidRPr="00CE2E59">
        <w:rPr>
          <w:rFonts w:ascii="Courier New" w:eastAsia="Times New Roman" w:hAnsi="Courier New" w:cs="Times New Roman"/>
          <w:b/>
          <w:bCs/>
          <w:lang w:eastAsia="cs-CZ"/>
        </w:rPr>
        <w:t>do rozpočtu odboru financí a rozpočtu</w:t>
      </w:r>
      <w:r w:rsidR="004B7174">
        <w:rPr>
          <w:rFonts w:ascii="Courier New" w:eastAsia="Times New Roman" w:hAnsi="Courier New" w:cs="Times New Roman"/>
          <w:b/>
          <w:bCs/>
          <w:lang w:eastAsia="cs-CZ"/>
        </w:rPr>
        <w:tab/>
      </w:r>
      <w:r w:rsidRPr="00CE2E59">
        <w:rPr>
          <w:rFonts w:ascii="Courier New" w:eastAsia="Times New Roman" w:hAnsi="Courier New" w:cs="Times New Roman"/>
          <w:b/>
          <w:bCs/>
          <w:lang w:eastAsia="cs-CZ"/>
        </w:rPr>
        <w:t>799 tis.Kč</w:t>
      </w:r>
    </w:p>
    <w:p w14:paraId="29C644C2"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krácení rozpočtu roku 2023</w:t>
      </w:r>
    </w:p>
    <w:p w14:paraId="36489DD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ab/>
      </w:r>
    </w:p>
    <w:p w14:paraId="1ADC395E" w14:textId="77777777" w:rsidR="00FE6458" w:rsidRPr="00196599"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MS Mincho" w:hAnsi="Courier New" w:cs="Courier New"/>
          <w:b/>
          <w:spacing w:val="144"/>
          <w:lang w:eastAsia="cs-CZ"/>
        </w:rPr>
        <w:t>Celkové</w:t>
      </w:r>
      <w:r>
        <w:rPr>
          <w:rFonts w:ascii="Courier New" w:eastAsia="MS Mincho" w:hAnsi="Courier New" w:cs="Courier New"/>
          <w:b/>
          <w:spacing w:val="144"/>
          <w:lang w:eastAsia="cs-CZ"/>
        </w:rPr>
        <w:t xml:space="preserve"> snížení</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2 103</w:t>
      </w:r>
      <w:r w:rsidRPr="00196599">
        <w:rPr>
          <w:rFonts w:ascii="Courier New" w:eastAsia="Times New Roman" w:hAnsi="Courier New" w:cs="Times New Roman"/>
          <w:lang w:eastAsia="cs-CZ"/>
        </w:rPr>
        <w:t xml:space="preserve"> </w:t>
      </w:r>
      <w:r w:rsidRPr="00196599">
        <w:rPr>
          <w:rFonts w:ascii="Courier New" w:eastAsia="Times New Roman" w:hAnsi="Courier New" w:cs="Times New Roman"/>
          <w:b/>
          <w:lang w:eastAsia="cs-CZ"/>
        </w:rPr>
        <w:t>tis.Kč</w:t>
      </w:r>
    </w:p>
    <w:p w14:paraId="0D919315"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24C44E7E"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p>
    <w:p w14:paraId="1A0404A7" w14:textId="77777777" w:rsidR="00FE6458" w:rsidRPr="00196599" w:rsidRDefault="00FE6458" w:rsidP="00FE6458">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bCs/>
          <w:lang w:eastAsia="cs-CZ"/>
        </w:rPr>
        <w:t>Celkové výdaje</w:t>
      </w:r>
      <w:r w:rsidRPr="00196599">
        <w:rPr>
          <w:rFonts w:ascii="Courier New" w:eastAsia="Times New Roman" w:hAnsi="Courier New" w:cs="Times New Roman"/>
          <w:lang w:eastAsia="cs-CZ"/>
        </w:rPr>
        <w:t xml:space="preserve"> ORJ 134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2 763</w:t>
      </w:r>
      <w:r w:rsidRPr="00196599">
        <w:rPr>
          <w:rFonts w:ascii="Courier New" w:eastAsia="Times New Roman" w:hAnsi="Courier New" w:cs="Times New Roman"/>
          <w:b/>
          <w:bCs/>
          <w:lang w:eastAsia="cs-CZ"/>
        </w:rPr>
        <w:t xml:space="preserve"> tis.Kč, </w:t>
      </w:r>
      <w:r w:rsidRPr="00196599">
        <w:rPr>
          <w:rFonts w:ascii="Courier New" w:eastAsia="Times New Roman" w:hAnsi="Courier New" w:cs="Times New Roman"/>
          <w:lang w:eastAsia="cs-CZ"/>
        </w:rPr>
        <w:t>což představuje plnění k upravenému rozpočtu</w:t>
      </w:r>
      <w:r w:rsidRPr="00196599">
        <w:rPr>
          <w:rFonts w:ascii="Courier New" w:eastAsia="Times New Roman" w:hAnsi="Courier New" w:cs="Times New Roman"/>
          <w:b/>
          <w:bCs/>
          <w:lang w:eastAsia="cs-CZ"/>
        </w:rPr>
        <w:t xml:space="preserve"> </w:t>
      </w:r>
      <w:r w:rsidRPr="00196599">
        <w:rPr>
          <w:rFonts w:ascii="Courier New" w:eastAsia="Times New Roman" w:hAnsi="Courier New" w:cs="Times New Roman"/>
          <w:bCs/>
          <w:lang w:eastAsia="cs-CZ"/>
        </w:rPr>
        <w:t xml:space="preserve">na </w:t>
      </w:r>
      <w:r>
        <w:rPr>
          <w:rFonts w:ascii="Courier New" w:eastAsia="Times New Roman" w:hAnsi="Courier New" w:cs="Times New Roman"/>
          <w:b/>
          <w:bCs/>
          <w:lang w:eastAsia="cs-CZ"/>
        </w:rPr>
        <w:t>54,21</w:t>
      </w:r>
      <w:r w:rsidRPr="00196599">
        <w:rPr>
          <w:rFonts w:ascii="Courier New" w:eastAsia="Times New Roman" w:hAnsi="Courier New" w:cs="Times New Roman"/>
          <w:b/>
          <w:bCs/>
          <w:lang w:eastAsia="cs-CZ"/>
        </w:rPr>
        <w:t> %,</w:t>
      </w:r>
      <w:r w:rsidRPr="00196599">
        <w:rPr>
          <w:rFonts w:ascii="Courier New" w:eastAsia="Times New Roman" w:hAnsi="Courier New" w:cs="Times New Roman"/>
          <w:bCs/>
          <w:lang w:eastAsia="cs-CZ"/>
        </w:rPr>
        <w:t xml:space="preserve"> čerpání je vykázáno na následující</w:t>
      </w:r>
      <w:r>
        <w:rPr>
          <w:rFonts w:ascii="Courier New" w:eastAsia="Times New Roman" w:hAnsi="Courier New" w:cs="Times New Roman"/>
          <w:bCs/>
          <w:lang w:eastAsia="cs-CZ"/>
        </w:rPr>
        <w:t>m</w:t>
      </w:r>
      <w:r w:rsidRPr="00196599">
        <w:rPr>
          <w:rFonts w:ascii="Courier New" w:eastAsia="Times New Roman" w:hAnsi="Courier New" w:cs="Times New Roman"/>
          <w:bCs/>
          <w:lang w:eastAsia="cs-CZ"/>
        </w:rPr>
        <w:t xml:space="preserve"> paragraf</w:t>
      </w:r>
      <w:r>
        <w:rPr>
          <w:rFonts w:ascii="Courier New" w:eastAsia="Times New Roman" w:hAnsi="Courier New" w:cs="Times New Roman"/>
          <w:bCs/>
          <w:lang w:eastAsia="cs-CZ"/>
        </w:rPr>
        <w:t>u</w:t>
      </w:r>
      <w:r w:rsidRPr="00196599">
        <w:rPr>
          <w:rFonts w:ascii="Courier New" w:eastAsia="Times New Roman" w:hAnsi="Courier New" w:cs="Times New Roman"/>
          <w:bCs/>
          <w:lang w:eastAsia="cs-CZ"/>
        </w:rPr>
        <w:t>:</w:t>
      </w:r>
    </w:p>
    <w:p w14:paraId="27333C15" w14:textId="77777777" w:rsidR="00FE6458" w:rsidRDefault="00FE6458" w:rsidP="00FE6458">
      <w:pPr>
        <w:tabs>
          <w:tab w:val="right" w:pos="9923"/>
        </w:tabs>
        <w:spacing w:after="0" w:line="240" w:lineRule="auto"/>
        <w:jc w:val="both"/>
        <w:rPr>
          <w:rFonts w:ascii="Courier New" w:eastAsia="Times New Roman" w:hAnsi="Courier New" w:cs="Times New Roman"/>
          <w:bCs/>
          <w:lang w:eastAsia="cs-CZ"/>
        </w:rPr>
      </w:pPr>
    </w:p>
    <w:p w14:paraId="7394BB0E"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sidRPr="00196599">
        <w:rPr>
          <w:rFonts w:ascii="Courier New" w:eastAsia="Times New Roman" w:hAnsi="Courier New" w:cs="Times New Roman"/>
          <w:b/>
          <w:lang w:eastAsia="cs-CZ"/>
        </w:rPr>
        <w:t>§ 6171 - činnost místní správy</w:t>
      </w:r>
      <w:r w:rsidRPr="00196599">
        <w:rPr>
          <w:rFonts w:ascii="Courier New" w:eastAsia="Times New Roman" w:hAnsi="Courier New" w:cs="Times New Roman"/>
          <w:b/>
          <w:lang w:eastAsia="cs-CZ"/>
        </w:rPr>
        <w:tab/>
      </w:r>
      <w:r>
        <w:rPr>
          <w:rFonts w:ascii="Courier New" w:eastAsia="Times New Roman" w:hAnsi="Courier New" w:cs="Times New Roman"/>
          <w:b/>
          <w:lang w:eastAsia="cs-CZ"/>
        </w:rPr>
        <w:t>2 763</w:t>
      </w:r>
      <w:r w:rsidRPr="00196599">
        <w:rPr>
          <w:rFonts w:ascii="Courier New" w:eastAsia="Times New Roman" w:hAnsi="Courier New" w:cs="Times New Roman"/>
          <w:b/>
          <w:lang w:eastAsia="cs-CZ"/>
        </w:rPr>
        <w:t xml:space="preserve"> tis.Kč</w:t>
      </w:r>
    </w:p>
    <w:p w14:paraId="2BD90897"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běžné výdaje</w:t>
      </w:r>
      <w:r>
        <w:rPr>
          <w:rFonts w:ascii="Courier New" w:eastAsia="Times New Roman" w:hAnsi="Courier New" w:cs="Times New Roman"/>
          <w:b/>
          <w:lang w:eastAsia="cs-CZ"/>
        </w:rPr>
        <w:tab/>
        <w:t>2 467 tis.Kč</w:t>
      </w:r>
    </w:p>
    <w:p w14:paraId="402B501D"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125</w:t>
      </w:r>
      <w:r w:rsidRPr="00196599">
        <w:rPr>
          <w:rFonts w:ascii="Courier New" w:eastAsia="Times New Roman" w:hAnsi="Courier New" w:cs="Times New Roman"/>
          <w:lang w:eastAsia="cs-CZ"/>
        </w:rPr>
        <w:t xml:space="preserve"> tis.Kč</w:t>
      </w:r>
    </w:p>
    <w:p w14:paraId="58AD3868"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spotřební materiál pro plotter </w:t>
      </w:r>
    </w:p>
    <w:p w14:paraId="0859DFC0"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zpracování dat a služby související s IKT</w:t>
      </w:r>
      <w:r w:rsidRPr="00196599">
        <w:rPr>
          <w:rFonts w:ascii="Courier New" w:eastAsia="Times New Roman" w:hAnsi="Courier New" w:cs="Times New Roman"/>
          <w:lang w:eastAsia="cs-CZ"/>
        </w:rPr>
        <w:tab/>
      </w:r>
      <w:r>
        <w:rPr>
          <w:rFonts w:ascii="Courier New" w:eastAsia="Times New Roman" w:hAnsi="Courier New" w:cs="Times New Roman"/>
          <w:lang w:eastAsia="cs-CZ"/>
        </w:rPr>
        <w:t>2 254</w:t>
      </w:r>
      <w:r w:rsidRPr="00196599">
        <w:rPr>
          <w:rFonts w:ascii="Courier New" w:eastAsia="Times New Roman" w:hAnsi="Courier New" w:cs="Times New Roman"/>
          <w:lang w:eastAsia="cs-CZ"/>
        </w:rPr>
        <w:t xml:space="preserve"> tis.Kč</w:t>
      </w:r>
    </w:p>
    <w:p w14:paraId="7AE986CA" w14:textId="77777777" w:rsidR="00FE6458" w:rsidRPr="00EA4A66"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systémová a technická podpora SW (</w:t>
      </w:r>
      <w:r>
        <w:rPr>
          <w:rFonts w:ascii="Courier New" w:eastAsia="Times New Roman" w:hAnsi="Courier New" w:cs="Times New Roman"/>
          <w:lang w:eastAsia="cs-CZ"/>
        </w:rPr>
        <w:t>204</w:t>
      </w:r>
      <w:r w:rsidRPr="00356559">
        <w:rPr>
          <w:rFonts w:ascii="Courier New" w:eastAsia="Times New Roman" w:hAnsi="Courier New" w:cs="Times New Roman"/>
          <w:lang w:eastAsia="cs-CZ"/>
        </w:rPr>
        <w:t xml:space="preserve"> tis.Kč</w:t>
      </w:r>
      <w:r w:rsidRPr="00EA4A66">
        <w:rPr>
          <w:rFonts w:ascii="Courier New" w:eastAsia="Times New Roman" w:hAnsi="Courier New" w:cs="Times New Roman"/>
          <w:lang w:eastAsia="cs-CZ"/>
        </w:rPr>
        <w:t>)</w:t>
      </w:r>
    </w:p>
    <w:p w14:paraId="6BE4DC81" w14:textId="77777777" w:rsidR="00FE6458" w:rsidRPr="00EA4A66"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aktualizace a podpora Pasportu místních komunikací (</w:t>
      </w:r>
      <w:r>
        <w:rPr>
          <w:rFonts w:ascii="Courier New" w:eastAsia="Times New Roman" w:hAnsi="Courier New" w:cs="Times New Roman"/>
          <w:lang w:eastAsia="cs-CZ"/>
        </w:rPr>
        <w:t>586</w:t>
      </w:r>
      <w:r w:rsidRPr="00EA4A66">
        <w:rPr>
          <w:rFonts w:ascii="Courier New" w:eastAsia="Times New Roman" w:hAnsi="Courier New" w:cs="Times New Roman"/>
          <w:lang w:eastAsia="cs-CZ"/>
        </w:rPr>
        <w:t xml:space="preserve"> tis.Kč)</w:t>
      </w:r>
    </w:p>
    <w:p w14:paraId="45EC3B12" w14:textId="77777777" w:rsidR="00FE6458" w:rsidRPr="00EA4A66"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aktualizace Pasportu dopravního značení (</w:t>
      </w:r>
      <w:r>
        <w:rPr>
          <w:rFonts w:ascii="Courier New" w:eastAsia="Times New Roman" w:hAnsi="Courier New" w:cs="Times New Roman"/>
          <w:lang w:eastAsia="cs-CZ"/>
        </w:rPr>
        <w:t>73</w:t>
      </w:r>
      <w:r w:rsidRPr="00EA4A66">
        <w:rPr>
          <w:rFonts w:ascii="Courier New" w:eastAsia="Times New Roman" w:hAnsi="Courier New" w:cs="Times New Roman"/>
          <w:lang w:eastAsia="cs-CZ"/>
        </w:rPr>
        <w:t xml:space="preserve"> tis.Kč) </w:t>
      </w:r>
    </w:p>
    <w:p w14:paraId="12A30546" w14:textId="77777777" w:rsidR="00FE6458" w:rsidRPr="00EA4A66"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geodetické zaměření kolaudačních rozhodnutí Pasportu MK (</w:t>
      </w:r>
      <w:r>
        <w:rPr>
          <w:rFonts w:ascii="Courier New" w:eastAsia="Times New Roman" w:hAnsi="Courier New" w:cs="Times New Roman"/>
          <w:lang w:eastAsia="cs-CZ"/>
        </w:rPr>
        <w:t>169</w:t>
      </w:r>
      <w:r w:rsidRPr="00EA4A66">
        <w:rPr>
          <w:rFonts w:ascii="Courier New" w:eastAsia="Times New Roman" w:hAnsi="Courier New" w:cs="Times New Roman"/>
          <w:lang w:eastAsia="cs-CZ"/>
        </w:rPr>
        <w:t xml:space="preserve"> tis.Kč)</w:t>
      </w:r>
    </w:p>
    <w:p w14:paraId="130DF8D8" w14:textId="77777777" w:rsidR="00FE6458"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EA4A66">
        <w:rPr>
          <w:rFonts w:ascii="Courier New" w:eastAsia="Times New Roman" w:hAnsi="Courier New" w:cs="Times New Roman"/>
          <w:lang w:eastAsia="cs-CZ"/>
        </w:rPr>
        <w:t>agenda evidence hrobů (</w:t>
      </w:r>
      <w:r>
        <w:rPr>
          <w:rFonts w:ascii="Courier New" w:eastAsia="Times New Roman" w:hAnsi="Courier New" w:cs="Times New Roman"/>
          <w:lang w:eastAsia="cs-CZ"/>
        </w:rPr>
        <w:t>194</w:t>
      </w:r>
      <w:r w:rsidRPr="00EA4A66">
        <w:rPr>
          <w:rFonts w:ascii="Courier New" w:eastAsia="Times New Roman" w:hAnsi="Courier New" w:cs="Times New Roman"/>
          <w:lang w:eastAsia="cs-CZ"/>
        </w:rPr>
        <w:t xml:space="preserve"> tis.Kč)</w:t>
      </w:r>
    </w:p>
    <w:p w14:paraId="1A10229B" w14:textId="77777777" w:rsidR="00FE6458" w:rsidRPr="00196599"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Pr>
          <w:rFonts w:ascii="Courier New" w:eastAsia="Times New Roman" w:hAnsi="Courier New" w:cs="Times New Roman"/>
          <w:lang w:eastAsia="cs-CZ"/>
        </w:rPr>
        <w:t>3D modely budov – pořízení datových sad (1 028 tis.Kč)</w:t>
      </w:r>
    </w:p>
    <w:p w14:paraId="780C4742" w14:textId="77777777" w:rsidR="00FE6458" w:rsidRPr="00196599"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18</w:t>
      </w:r>
      <w:r w:rsidRPr="00196599">
        <w:rPr>
          <w:rFonts w:ascii="Courier New" w:eastAsia="Times New Roman" w:hAnsi="Courier New" w:cs="Times New Roman"/>
          <w:lang w:eastAsia="cs-CZ"/>
        </w:rPr>
        <w:t xml:space="preserve"> tis.Kč</w:t>
      </w:r>
    </w:p>
    <w:p w14:paraId="0A169C9A" w14:textId="77777777" w:rsidR="00FE6458" w:rsidRPr="00196599"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přístup k údajům a výstupy z katastru nemovitostí</w:t>
      </w:r>
    </w:p>
    <w:p w14:paraId="20826988" w14:textId="77777777" w:rsidR="00FE6458" w:rsidRPr="00196599" w:rsidRDefault="00FE6458" w:rsidP="00FE6458">
      <w:pPr>
        <w:tabs>
          <w:tab w:val="right" w:pos="9356"/>
          <w:tab w:val="right" w:pos="9923"/>
        </w:tabs>
        <w:spacing w:after="0" w:line="240" w:lineRule="auto"/>
        <w:ind w:left="284" w:right="567"/>
        <w:jc w:val="both"/>
        <w:rPr>
          <w:rFonts w:ascii="Courier New" w:eastAsia="Times New Roman" w:hAnsi="Courier New" w:cs="Times New Roman"/>
          <w:lang w:eastAsia="cs-CZ"/>
        </w:rPr>
      </w:pPr>
      <w:r w:rsidRPr="00196599">
        <w:rPr>
          <w:rFonts w:ascii="Courier New" w:eastAsia="Times New Roman" w:hAnsi="Courier New" w:cs="Times New Roman"/>
          <w:lang w:eastAsia="cs-CZ"/>
        </w:rPr>
        <w:t>služba zpřístupnění geodat</w:t>
      </w:r>
    </w:p>
    <w:p w14:paraId="461758FA"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70</w:t>
      </w:r>
      <w:r w:rsidRPr="00196599">
        <w:rPr>
          <w:rFonts w:ascii="Courier New" w:eastAsia="Times New Roman" w:hAnsi="Courier New" w:cs="Times New Roman"/>
          <w:lang w:eastAsia="cs-CZ"/>
        </w:rPr>
        <w:t xml:space="preserve"> tis.Kč</w:t>
      </w:r>
    </w:p>
    <w:p w14:paraId="08BD4F1B"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oprava skeneru (33 tis.Kč)</w:t>
      </w:r>
    </w:p>
    <w:p w14:paraId="619081F1" w14:textId="77777777" w:rsidR="00FE6458" w:rsidRDefault="00FE6458" w:rsidP="00FE6458">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oprava, profylaxe plotteru (37 tis. Kč)</w:t>
      </w:r>
    </w:p>
    <w:p w14:paraId="7FD5F129" w14:textId="77777777" w:rsidR="00FE6458" w:rsidRDefault="00FE6458" w:rsidP="00FE6458">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kapitálové výdaje</w:t>
      </w:r>
      <w:r>
        <w:rPr>
          <w:rFonts w:ascii="Courier New" w:eastAsia="Times New Roman" w:hAnsi="Courier New" w:cs="Times New Roman"/>
          <w:b/>
          <w:lang w:eastAsia="cs-CZ"/>
        </w:rPr>
        <w:tab/>
        <w:t>296 tis.Kč</w:t>
      </w:r>
    </w:p>
    <w:p w14:paraId="4D91A057" w14:textId="77777777" w:rsidR="00FE6458" w:rsidRPr="001F62D1" w:rsidRDefault="00FE6458" w:rsidP="00FE6458">
      <w:pPr>
        <w:rPr>
          <w:rFonts w:ascii="Courier New" w:eastAsia="Times New Roman" w:hAnsi="Courier New" w:cs="Times New Roman"/>
          <w:lang w:eastAsia="cs-CZ"/>
        </w:rPr>
      </w:pPr>
      <w:r>
        <w:rPr>
          <w:rFonts w:ascii="Courier New" w:eastAsia="Times New Roman" w:hAnsi="Courier New" w:cs="Times New Roman"/>
          <w:lang w:eastAsia="cs-CZ"/>
        </w:rPr>
        <w:t xml:space="preserve">programové vybavení - </w:t>
      </w:r>
      <w:r w:rsidRPr="001F62D1">
        <w:rPr>
          <w:rFonts w:ascii="Courier New" w:eastAsia="Times New Roman" w:hAnsi="Courier New" w:cs="Times New Roman"/>
          <w:lang w:eastAsia="cs-CZ"/>
        </w:rPr>
        <w:t xml:space="preserve">SW aplikace Zimní údržba občanům </w:t>
      </w:r>
    </w:p>
    <w:p w14:paraId="2DE218C0" w14:textId="77777777" w:rsidR="00FE6458" w:rsidRPr="007940A8" w:rsidRDefault="00FE6458" w:rsidP="005867C9">
      <w:pPr>
        <w:tabs>
          <w:tab w:val="right" w:pos="9923"/>
        </w:tabs>
        <w:spacing w:after="0" w:line="240" w:lineRule="auto"/>
        <w:jc w:val="both"/>
        <w:rPr>
          <w:rFonts w:ascii="Courier New" w:eastAsia="Times New Roman" w:hAnsi="Courier New" w:cs="Times New Roman"/>
          <w:lang w:eastAsia="cs-CZ"/>
        </w:rPr>
      </w:pPr>
    </w:p>
    <w:p w14:paraId="736CF609" w14:textId="3627BB12" w:rsidR="00E27763" w:rsidRPr="007940A8" w:rsidRDefault="00E27763">
      <w:r w:rsidRPr="007940A8">
        <w:br w:type="page"/>
      </w:r>
    </w:p>
    <w:p w14:paraId="16A77966" w14:textId="04E66463" w:rsidR="00E27763" w:rsidRPr="00612258" w:rsidRDefault="001C486D" w:rsidP="00E27763">
      <w:pPr>
        <w:pStyle w:val="Zvrenet02"/>
      </w:pPr>
      <w:bookmarkStart w:id="48" w:name="_Toc170372071"/>
      <w:r w:rsidRPr="00612258">
        <w:lastRenderedPageBreak/>
        <w:t>oddělení platové, oddělení personální</w:t>
      </w:r>
      <w:r w:rsidR="00E27763" w:rsidRPr="00612258">
        <w:t xml:space="preserve"> </w:t>
      </w:r>
      <w:r w:rsidR="00E27763" w:rsidRPr="00612258">
        <w:rPr>
          <w:sz w:val="22"/>
        </w:rPr>
        <w:t>(ORJ 135)</w:t>
      </w:r>
      <w:bookmarkEnd w:id="48"/>
    </w:p>
    <w:p w14:paraId="403D48C7" w14:textId="0E89F6ED" w:rsidR="00222923" w:rsidRPr="00222923" w:rsidRDefault="00222923" w:rsidP="00222923">
      <w:pPr>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lang w:eastAsia="cs-CZ"/>
        </w:rPr>
        <w:t xml:space="preserve">Schválený rozpočet ve výši 647 948 tis.Kč byl k 31.12.2023 upraven na částku </w:t>
      </w:r>
      <w:r w:rsidRPr="00222923">
        <w:rPr>
          <w:rFonts w:ascii="Courier New" w:eastAsia="Times New Roman" w:hAnsi="Courier New" w:cs="Courier New"/>
          <w:b/>
          <w:bCs/>
          <w:lang w:eastAsia="cs-CZ"/>
        </w:rPr>
        <w:t>701 943</w:t>
      </w:r>
      <w:r w:rsidRPr="00222923">
        <w:rPr>
          <w:rFonts w:ascii="Courier New" w:eastAsia="Times New Roman" w:hAnsi="Courier New" w:cs="Courier New"/>
          <w:b/>
          <w:lang w:eastAsia="cs-CZ"/>
        </w:rPr>
        <w:t xml:space="preserve"> </w:t>
      </w:r>
      <w:r w:rsidRPr="00222923">
        <w:rPr>
          <w:rFonts w:ascii="Courier New" w:eastAsia="Times New Roman" w:hAnsi="Courier New" w:cs="Courier New"/>
          <w:b/>
          <w:bCs/>
          <w:lang w:eastAsia="cs-CZ"/>
        </w:rPr>
        <w:t xml:space="preserve">tis.Kč. </w:t>
      </w:r>
    </w:p>
    <w:p w14:paraId="0A1DE19F" w14:textId="77777777" w:rsidR="00222923" w:rsidRPr="00222923" w:rsidRDefault="00222923" w:rsidP="00222923">
      <w:pPr>
        <w:spacing w:after="0" w:line="240" w:lineRule="auto"/>
        <w:jc w:val="both"/>
        <w:rPr>
          <w:rFonts w:ascii="Courier New" w:eastAsia="Times New Roman" w:hAnsi="Courier New" w:cs="Courier New"/>
          <w:b/>
          <w:bCs/>
          <w:lang w:eastAsia="cs-CZ"/>
        </w:rPr>
      </w:pPr>
    </w:p>
    <w:p w14:paraId="376556BF" w14:textId="1CF50438" w:rsidR="00222923" w:rsidRPr="00222923" w:rsidRDefault="00A17BE9"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z</w:t>
      </w:r>
      <w:r w:rsidR="00222923" w:rsidRPr="00222923">
        <w:rPr>
          <w:rFonts w:ascii="Courier New" w:eastAsia="Times New Roman" w:hAnsi="Courier New" w:cs="Courier New"/>
          <w:b/>
          <w:lang w:eastAsia="cs-CZ"/>
        </w:rPr>
        <w:t> v ý š e n í</w:t>
      </w:r>
      <w:r w:rsidR="00222923" w:rsidRPr="00222923">
        <w:rPr>
          <w:rFonts w:ascii="Courier New" w:eastAsia="Times New Roman" w:hAnsi="Courier New" w:cs="Courier New"/>
          <w:b/>
          <w:lang w:eastAsia="cs-CZ"/>
        </w:rPr>
        <w:tab/>
      </w:r>
      <w:r w:rsidR="00222923" w:rsidRPr="00222923">
        <w:rPr>
          <w:rFonts w:ascii="Courier New" w:eastAsia="Times New Roman" w:hAnsi="Courier New" w:cs="Courier New"/>
          <w:b/>
          <w:lang w:eastAsia="cs-CZ"/>
        </w:rPr>
        <w:tab/>
        <w:t>55 382 tis.Kč</w:t>
      </w:r>
    </w:p>
    <w:p w14:paraId="45BDA9E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182B54C4" w14:textId="5618FA9D"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750F1C">
        <w:rPr>
          <w:rFonts w:ascii="Courier New" w:eastAsia="Times New Roman" w:hAnsi="Courier New" w:cs="Courier New"/>
          <w:b/>
          <w:bCs/>
          <w:lang w:eastAsia="cs-CZ"/>
        </w:rPr>
        <w:t>- ze SR</w:t>
      </w:r>
      <w:r w:rsidR="001018F0">
        <w:rPr>
          <w:rFonts w:ascii="Courier New" w:eastAsia="Times New Roman" w:hAnsi="Courier New" w:cs="Courier New"/>
          <w:lang w:eastAsia="cs-CZ"/>
        </w:rPr>
        <w:tab/>
      </w:r>
      <w:r w:rsidR="001018F0" w:rsidRPr="001018F0">
        <w:rPr>
          <w:rFonts w:ascii="Courier New" w:eastAsia="Times New Roman" w:hAnsi="Courier New" w:cs="Courier New"/>
          <w:b/>
          <w:bCs/>
          <w:lang w:eastAsia="cs-CZ"/>
        </w:rPr>
        <w:tab/>
        <w:t>c</w:t>
      </w:r>
      <w:r w:rsidRPr="001018F0">
        <w:rPr>
          <w:rFonts w:ascii="Courier New" w:eastAsia="Times New Roman" w:hAnsi="Courier New" w:cs="Courier New"/>
          <w:b/>
          <w:bCs/>
          <w:lang w:eastAsia="cs-CZ"/>
        </w:rPr>
        <w:t>elkem</w:t>
      </w:r>
      <w:r w:rsidR="001018F0">
        <w:rPr>
          <w:rFonts w:ascii="Courier New" w:eastAsia="Times New Roman" w:hAnsi="Courier New" w:cs="Courier New"/>
          <w:b/>
          <w:bCs/>
          <w:lang w:eastAsia="cs-CZ"/>
        </w:rPr>
        <w:t xml:space="preserve"> </w:t>
      </w:r>
      <w:r w:rsidRPr="00222923">
        <w:rPr>
          <w:rFonts w:ascii="Courier New" w:eastAsia="Times New Roman" w:hAnsi="Courier New" w:cs="Courier New"/>
          <w:b/>
          <w:bCs/>
          <w:lang w:eastAsia="cs-CZ"/>
        </w:rPr>
        <w:t>32</w:t>
      </w:r>
      <w:r w:rsidRPr="00222923">
        <w:rPr>
          <w:rFonts w:ascii="Courier New" w:eastAsia="Times New Roman" w:hAnsi="Courier New" w:cs="Courier New"/>
          <w:b/>
          <w:lang w:eastAsia="cs-CZ"/>
        </w:rPr>
        <w:t> 619 tis.Kč</w:t>
      </w:r>
    </w:p>
    <w:p w14:paraId="515F9AE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ÚZ 13010</w:t>
      </w:r>
      <w:r w:rsidRPr="00222923">
        <w:rPr>
          <w:rFonts w:ascii="Courier New" w:eastAsia="Times New Roman" w:hAnsi="Courier New" w:cs="Courier New"/>
          <w:lang w:eastAsia="cs-CZ"/>
        </w:rPr>
        <w:tab/>
        <w:t>výkon pěstounské péče</w:t>
      </w:r>
      <w:r w:rsidRPr="00222923">
        <w:rPr>
          <w:rFonts w:ascii="Courier New" w:eastAsia="Times New Roman" w:hAnsi="Courier New" w:cs="Courier New"/>
          <w:lang w:eastAsia="cs-CZ"/>
        </w:rPr>
        <w:tab/>
        <w:t>1 950 tis.Kč</w:t>
      </w:r>
    </w:p>
    <w:p w14:paraId="5BC55BA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ÚZ 13015</w:t>
      </w:r>
      <w:r w:rsidRPr="00222923">
        <w:rPr>
          <w:rFonts w:ascii="Courier New" w:eastAsia="Times New Roman" w:hAnsi="Courier New" w:cs="Courier New"/>
          <w:lang w:eastAsia="cs-CZ"/>
        </w:rPr>
        <w:tab/>
        <w:t>výkon sociální práce</w:t>
      </w:r>
      <w:r w:rsidRPr="00222923">
        <w:rPr>
          <w:rFonts w:ascii="Courier New" w:eastAsia="Times New Roman" w:hAnsi="Courier New" w:cs="Courier New"/>
          <w:lang w:eastAsia="cs-CZ"/>
        </w:rPr>
        <w:tab/>
        <w:t>3 841 tis.Kč</w:t>
      </w:r>
    </w:p>
    <w:p w14:paraId="3D597B5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ÚZ 13024</w:t>
      </w:r>
      <w:r w:rsidRPr="00222923">
        <w:rPr>
          <w:rFonts w:ascii="Courier New" w:eastAsia="Times New Roman" w:hAnsi="Courier New" w:cs="Courier New"/>
          <w:lang w:eastAsia="cs-CZ"/>
        </w:rPr>
        <w:tab/>
        <w:t>sociálně-právní ochrana dětí</w:t>
      </w:r>
      <w:r w:rsidRPr="00222923">
        <w:rPr>
          <w:rFonts w:ascii="Courier New" w:eastAsia="Times New Roman" w:hAnsi="Courier New" w:cs="Courier New"/>
          <w:lang w:eastAsia="cs-CZ"/>
        </w:rPr>
        <w:tab/>
        <w:t>18 110 tis.Kč</w:t>
      </w:r>
    </w:p>
    <w:p w14:paraId="2CDEA85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MAP ORP III.</w:t>
      </w:r>
      <w:r w:rsidRPr="00222923">
        <w:rPr>
          <w:rFonts w:ascii="Courier New" w:eastAsia="Times New Roman" w:hAnsi="Courier New" w:cs="Courier New"/>
          <w:lang w:eastAsia="cs-CZ"/>
        </w:rPr>
        <w:tab/>
        <w:t>1 402 tis.Kč</w:t>
      </w:r>
    </w:p>
    <w:p w14:paraId="74ED716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Rozvoj sociálního bydlení ve městě Ostrava</w:t>
      </w:r>
      <w:r w:rsidRPr="00222923">
        <w:rPr>
          <w:rFonts w:ascii="Courier New" w:eastAsia="Times New Roman" w:hAnsi="Courier New" w:cs="Courier New"/>
          <w:lang w:eastAsia="cs-CZ"/>
        </w:rPr>
        <w:tab/>
        <w:t>2 053 tis.Kč</w:t>
      </w:r>
    </w:p>
    <w:p w14:paraId="5424DED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Propojení světa kultury, umění a pohybu</w:t>
      </w:r>
      <w:r w:rsidRPr="00222923">
        <w:rPr>
          <w:rFonts w:ascii="Courier New" w:eastAsia="Times New Roman" w:hAnsi="Courier New" w:cs="Courier New"/>
          <w:lang w:eastAsia="cs-CZ"/>
        </w:rPr>
        <w:tab/>
        <w:t>56 tis.Kč</w:t>
      </w:r>
    </w:p>
    <w:p w14:paraId="2586280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Drama dílny v podpoře čtenářské gramotnosti</w:t>
      </w:r>
      <w:r w:rsidRPr="00222923">
        <w:rPr>
          <w:rFonts w:ascii="Courier New" w:eastAsia="Times New Roman" w:hAnsi="Courier New" w:cs="Courier New"/>
          <w:lang w:eastAsia="cs-CZ"/>
        </w:rPr>
        <w:tab/>
        <w:t>26 tis.Kč</w:t>
      </w:r>
    </w:p>
    <w:p w14:paraId="26BACF1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Řízení strategie ITI IV.</w:t>
      </w:r>
      <w:r w:rsidRPr="00222923">
        <w:rPr>
          <w:rFonts w:ascii="Courier New" w:eastAsia="Times New Roman" w:hAnsi="Courier New" w:cs="Courier New"/>
          <w:lang w:eastAsia="cs-CZ"/>
        </w:rPr>
        <w:tab/>
        <w:t>4 192 tis.Kč</w:t>
      </w:r>
    </w:p>
    <w:p w14:paraId="67A8705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 xml:space="preserve">projekt Národní dny prevence </w:t>
      </w:r>
      <w:r w:rsidRPr="00222923">
        <w:rPr>
          <w:rFonts w:ascii="Courier New" w:eastAsia="Times New Roman" w:hAnsi="Courier New" w:cs="Courier New"/>
          <w:lang w:eastAsia="cs-CZ"/>
        </w:rPr>
        <w:tab/>
        <w:t>67 tis.Kč</w:t>
      </w:r>
    </w:p>
    <w:p w14:paraId="43E992A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Podpora adaptace a integrace držitelů dočasné ochrany</w:t>
      </w:r>
      <w:r w:rsidRPr="00222923">
        <w:rPr>
          <w:rFonts w:ascii="Courier New" w:eastAsia="Times New Roman" w:hAnsi="Courier New" w:cs="Courier New"/>
          <w:lang w:eastAsia="cs-CZ"/>
        </w:rPr>
        <w:tab/>
        <w:t>244 tis.Kč</w:t>
      </w:r>
    </w:p>
    <w:p w14:paraId="72AC694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Prevence předčasných odchodů ze vzdělávání</w:t>
      </w:r>
      <w:r w:rsidRPr="00222923">
        <w:rPr>
          <w:rFonts w:ascii="Courier New" w:eastAsia="Times New Roman" w:hAnsi="Courier New" w:cs="Courier New"/>
          <w:lang w:eastAsia="cs-CZ"/>
        </w:rPr>
        <w:tab/>
        <w:t>472 tis.Kč</w:t>
      </w:r>
    </w:p>
    <w:p w14:paraId="5B4FF41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Práce s nadanými žáky</w:t>
      </w:r>
      <w:r w:rsidRPr="00222923">
        <w:rPr>
          <w:rFonts w:ascii="Courier New" w:eastAsia="Times New Roman" w:hAnsi="Courier New" w:cs="Courier New"/>
          <w:lang w:eastAsia="cs-CZ"/>
        </w:rPr>
        <w:tab/>
        <w:t>50 tis.Kč</w:t>
      </w:r>
    </w:p>
    <w:p w14:paraId="2553861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Probuď v sobě kreativce</w:t>
      </w:r>
      <w:r w:rsidRPr="00222923">
        <w:rPr>
          <w:rFonts w:ascii="Courier New" w:eastAsia="Times New Roman" w:hAnsi="Courier New" w:cs="Courier New"/>
          <w:lang w:eastAsia="cs-CZ"/>
        </w:rPr>
        <w:tab/>
        <w:t>85 tis.Kč</w:t>
      </w:r>
    </w:p>
    <w:p w14:paraId="104C36F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Talent City</w:t>
      </w:r>
      <w:r w:rsidRPr="00222923">
        <w:rPr>
          <w:rFonts w:ascii="Courier New" w:eastAsia="Times New Roman" w:hAnsi="Courier New" w:cs="Courier New"/>
          <w:lang w:eastAsia="cs-CZ"/>
        </w:rPr>
        <w:tab/>
        <w:t>71 tis.Kč</w:t>
      </w:r>
    </w:p>
    <w:p w14:paraId="56E558F4" w14:textId="3460BC1A"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r>
    </w:p>
    <w:p w14:paraId="37925D7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750F1C">
        <w:rPr>
          <w:rFonts w:ascii="Courier New" w:eastAsia="Times New Roman" w:hAnsi="Courier New" w:cs="Courier New"/>
          <w:b/>
          <w:bCs/>
          <w:lang w:eastAsia="cs-CZ"/>
        </w:rPr>
        <w:t>- z financování</w:t>
      </w:r>
      <w:r w:rsidRPr="00222923">
        <w:rPr>
          <w:rFonts w:ascii="Courier New" w:eastAsia="Times New Roman" w:hAnsi="Courier New" w:cs="Courier New"/>
          <w:lang w:eastAsia="cs-CZ"/>
        </w:rPr>
        <w:tab/>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5</w:t>
      </w:r>
      <w:r w:rsidRPr="00222923">
        <w:rPr>
          <w:rFonts w:ascii="Courier New" w:eastAsia="Times New Roman" w:hAnsi="Courier New" w:cs="Courier New"/>
          <w:b/>
          <w:lang w:eastAsia="cs-CZ"/>
        </w:rPr>
        <w:t xml:space="preserve"> 469 tis.Kč</w:t>
      </w:r>
    </w:p>
    <w:p w14:paraId="0518430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
          <w:lang w:eastAsia="cs-CZ"/>
        </w:rPr>
        <w:tab/>
      </w:r>
      <w:r w:rsidRPr="00222923">
        <w:rPr>
          <w:rFonts w:ascii="Courier New" w:eastAsia="Times New Roman" w:hAnsi="Courier New" w:cs="Courier New"/>
          <w:lang w:eastAsia="cs-CZ"/>
        </w:rPr>
        <w:t>projekt MAP ORP III.</w:t>
      </w:r>
      <w:r w:rsidRPr="00222923">
        <w:rPr>
          <w:rFonts w:ascii="Courier New" w:eastAsia="Times New Roman" w:hAnsi="Courier New" w:cs="Courier New"/>
          <w:lang w:eastAsia="cs-CZ"/>
        </w:rPr>
        <w:tab/>
        <w:t>214 tis.Kč</w:t>
      </w:r>
    </w:p>
    <w:p w14:paraId="0ECFF7C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Rozvoj sociálního bydlení ve městě Ostrava</w:t>
      </w:r>
      <w:r w:rsidRPr="00222923">
        <w:rPr>
          <w:rFonts w:ascii="Courier New" w:eastAsia="Times New Roman" w:hAnsi="Courier New" w:cs="Courier New"/>
          <w:lang w:eastAsia="cs-CZ"/>
        </w:rPr>
        <w:tab/>
        <w:t>5 255 tis.Kč</w:t>
      </w:r>
    </w:p>
    <w:p w14:paraId="5B61426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lang w:eastAsia="cs-CZ"/>
        </w:rPr>
        <w:tab/>
      </w:r>
    </w:p>
    <w:p w14:paraId="3D3DD46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z rozpočtu jiných odborů MMO</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5 086</w:t>
      </w:r>
      <w:r w:rsidRPr="00222923">
        <w:rPr>
          <w:rFonts w:ascii="Courier New" w:eastAsia="Times New Roman" w:hAnsi="Courier New" w:cs="Courier New"/>
          <w:lang w:eastAsia="cs-CZ"/>
        </w:rPr>
        <w:t xml:space="preserve"> </w:t>
      </w:r>
      <w:r w:rsidRPr="00222923">
        <w:rPr>
          <w:rFonts w:ascii="Courier New" w:eastAsia="Times New Roman" w:hAnsi="Courier New" w:cs="Courier New"/>
          <w:b/>
          <w:lang w:eastAsia="cs-CZ"/>
        </w:rPr>
        <w:t>tis.Kč</w:t>
      </w:r>
    </w:p>
    <w:p w14:paraId="0809F22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b/>
          <w:lang w:eastAsia="cs-CZ"/>
        </w:rPr>
        <w:t>z odboru kultury a školství</w:t>
      </w:r>
      <w:r w:rsidRPr="00222923">
        <w:rPr>
          <w:rFonts w:ascii="Courier New" w:eastAsia="Times New Roman" w:hAnsi="Courier New" w:cs="Courier New"/>
          <w:b/>
          <w:lang w:eastAsia="cs-CZ"/>
        </w:rPr>
        <w:tab/>
        <w:t>914 tis.Kč</w:t>
      </w:r>
    </w:p>
    <w:p w14:paraId="009B4BE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MAP ORP III.</w:t>
      </w:r>
      <w:r w:rsidRPr="00222923">
        <w:rPr>
          <w:rFonts w:ascii="Courier New" w:eastAsia="Times New Roman" w:hAnsi="Courier New" w:cs="Courier New"/>
          <w:lang w:eastAsia="cs-CZ"/>
        </w:rPr>
        <w:tab/>
        <w:t>635 tis.Kč</w:t>
      </w:r>
    </w:p>
    <w:p w14:paraId="60BBF4A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úhrada DPP v rámci Programu na podporu vzdělávání</w:t>
      </w:r>
      <w:r w:rsidRPr="00222923">
        <w:rPr>
          <w:rFonts w:ascii="Courier New" w:eastAsia="Times New Roman" w:hAnsi="Courier New" w:cs="Courier New"/>
          <w:lang w:eastAsia="cs-CZ"/>
        </w:rPr>
        <w:tab/>
        <w:t>100 tis.Kč</w:t>
      </w:r>
    </w:p>
    <w:p w14:paraId="25A5575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realizace akce „Tematický večer Dát škole křídla“</w:t>
      </w:r>
      <w:r w:rsidRPr="00222923">
        <w:rPr>
          <w:rFonts w:ascii="Courier New" w:eastAsia="Times New Roman" w:hAnsi="Courier New" w:cs="Courier New"/>
          <w:lang w:eastAsia="cs-CZ"/>
        </w:rPr>
        <w:tab/>
        <w:t>32 tis.Kč</w:t>
      </w:r>
    </w:p>
    <w:p w14:paraId="5313FA5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úhrada DPP uzavřených s ambasadory komise kultury</w:t>
      </w:r>
      <w:r w:rsidRPr="00222923">
        <w:rPr>
          <w:rFonts w:ascii="Courier New" w:eastAsia="Times New Roman" w:hAnsi="Courier New" w:cs="Courier New"/>
          <w:lang w:eastAsia="cs-CZ"/>
        </w:rPr>
        <w:tab/>
        <w:t>125 tis.Kč</w:t>
      </w:r>
    </w:p>
    <w:p w14:paraId="4077F11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Talent City</w:t>
      </w:r>
      <w:r w:rsidRPr="00222923">
        <w:rPr>
          <w:rFonts w:ascii="Courier New" w:eastAsia="Times New Roman" w:hAnsi="Courier New" w:cs="Courier New"/>
          <w:lang w:eastAsia="cs-CZ"/>
        </w:rPr>
        <w:tab/>
        <w:t>22 tis.Kč</w:t>
      </w:r>
    </w:p>
    <w:p w14:paraId="5468C12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b/>
          <w:lang w:eastAsia="cs-CZ"/>
        </w:rPr>
        <w:t>z odboru strategického rozvoje</w:t>
      </w:r>
      <w:r w:rsidRPr="00222923">
        <w:rPr>
          <w:rFonts w:ascii="Courier New" w:eastAsia="Times New Roman" w:hAnsi="Courier New" w:cs="Courier New"/>
          <w:lang w:eastAsia="cs-CZ"/>
        </w:rPr>
        <w:t xml:space="preserve"> </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2 606</w:t>
      </w:r>
      <w:r w:rsidRPr="00222923">
        <w:rPr>
          <w:rFonts w:ascii="Courier New" w:eastAsia="Times New Roman" w:hAnsi="Courier New" w:cs="Courier New"/>
          <w:lang w:eastAsia="cs-CZ"/>
        </w:rPr>
        <w:t xml:space="preserve"> </w:t>
      </w:r>
      <w:r w:rsidRPr="00222923">
        <w:rPr>
          <w:rFonts w:ascii="Courier New" w:eastAsia="Times New Roman" w:hAnsi="Courier New" w:cs="Courier New"/>
          <w:b/>
          <w:lang w:eastAsia="cs-CZ"/>
        </w:rPr>
        <w:t>tis.Kč</w:t>
      </w:r>
    </w:p>
    <w:p w14:paraId="51C66E5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Řízení strategie ITI IV.</w:t>
      </w:r>
      <w:r w:rsidRPr="00222923">
        <w:rPr>
          <w:rFonts w:ascii="Courier New" w:eastAsia="Times New Roman" w:hAnsi="Courier New" w:cs="Courier New"/>
          <w:color w:val="FF0000"/>
          <w:lang w:eastAsia="cs-CZ"/>
        </w:rPr>
        <w:tab/>
      </w:r>
      <w:r w:rsidRPr="00222923">
        <w:rPr>
          <w:rFonts w:ascii="Courier New" w:eastAsia="Times New Roman" w:hAnsi="Courier New" w:cs="Courier New"/>
          <w:lang w:eastAsia="cs-CZ"/>
        </w:rPr>
        <w:t>1 154 tis.Kč</w:t>
      </w:r>
    </w:p>
    <w:p w14:paraId="4484383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POTEnT</w:t>
      </w:r>
      <w:r w:rsidRPr="00222923">
        <w:rPr>
          <w:rFonts w:ascii="Courier New" w:eastAsia="Times New Roman" w:hAnsi="Courier New" w:cs="Courier New"/>
          <w:lang w:eastAsia="cs-CZ"/>
        </w:rPr>
        <w:tab/>
        <w:t>126 tis.Kč</w:t>
      </w:r>
    </w:p>
    <w:p w14:paraId="1F6DF87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REPLACE</w:t>
      </w:r>
      <w:r w:rsidRPr="00222923">
        <w:rPr>
          <w:rFonts w:ascii="Courier New" w:eastAsia="Times New Roman" w:hAnsi="Courier New" w:cs="Courier New"/>
          <w:lang w:eastAsia="cs-CZ"/>
        </w:rPr>
        <w:tab/>
        <w:t>89 tis.Kč</w:t>
      </w:r>
    </w:p>
    <w:p w14:paraId="58E2B11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MECOG-CE</w:t>
      </w:r>
      <w:r w:rsidRPr="00222923">
        <w:rPr>
          <w:rFonts w:ascii="Courier New" w:eastAsia="Times New Roman" w:hAnsi="Courier New" w:cs="Courier New"/>
          <w:lang w:eastAsia="cs-CZ"/>
        </w:rPr>
        <w:tab/>
        <w:t>741 tis.Kč</w:t>
      </w:r>
    </w:p>
    <w:p w14:paraId="0BAFDB5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celoživotní kurz „Oceňování nemovitých věcí“</w:t>
      </w:r>
      <w:r w:rsidRPr="00222923">
        <w:rPr>
          <w:rFonts w:ascii="Courier New" w:eastAsia="Times New Roman" w:hAnsi="Courier New" w:cs="Courier New"/>
          <w:lang w:eastAsia="cs-CZ"/>
        </w:rPr>
        <w:tab/>
        <w:t>44 tis.Kč</w:t>
      </w:r>
    </w:p>
    <w:p w14:paraId="747DEC8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úhrada DPP pro dotační program Tvoříme prostor</w:t>
      </w:r>
      <w:r w:rsidRPr="00222923">
        <w:rPr>
          <w:rFonts w:ascii="Courier New" w:eastAsia="Times New Roman" w:hAnsi="Courier New" w:cs="Courier New"/>
          <w:lang w:eastAsia="cs-CZ"/>
        </w:rPr>
        <w:tab/>
        <w:t>47 tis.Kč</w:t>
      </w:r>
    </w:p>
    <w:p w14:paraId="1DE8983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úhrada DPP pro prezentaci značky fajnOVA</w:t>
      </w:r>
      <w:r w:rsidRPr="00222923">
        <w:rPr>
          <w:rFonts w:ascii="Courier New" w:eastAsia="Times New Roman" w:hAnsi="Courier New" w:cs="Courier New"/>
          <w:lang w:eastAsia="cs-CZ"/>
        </w:rPr>
        <w:tab/>
        <w:t>13 tis.Kč</w:t>
      </w:r>
    </w:p>
    <w:p w14:paraId="7F2367D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Revitalizace Tylova sadu</w:t>
      </w:r>
      <w:r w:rsidRPr="00222923">
        <w:rPr>
          <w:rFonts w:ascii="Courier New" w:eastAsia="Times New Roman" w:hAnsi="Courier New" w:cs="Courier New"/>
          <w:lang w:eastAsia="cs-CZ"/>
        </w:rPr>
        <w:tab/>
        <w:t>227 tis.Kč</w:t>
      </w:r>
    </w:p>
    <w:p w14:paraId="0C538D5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Parková úprava za poliklinikou Hrabůvka</w:t>
      </w:r>
      <w:r w:rsidRPr="00222923">
        <w:rPr>
          <w:rFonts w:ascii="Courier New" w:eastAsia="Times New Roman" w:hAnsi="Courier New" w:cs="Courier New"/>
          <w:lang w:eastAsia="cs-CZ"/>
        </w:rPr>
        <w:tab/>
        <w:t>165 tis.Kč</w:t>
      </w:r>
    </w:p>
    <w:p w14:paraId="7C62A56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b/>
          <w:lang w:eastAsia="cs-CZ"/>
        </w:rPr>
        <w:t>z odboru sociálních věcí a zdravotnictví</w:t>
      </w:r>
      <w:r w:rsidRPr="00222923">
        <w:rPr>
          <w:rFonts w:ascii="Courier New" w:eastAsia="Times New Roman" w:hAnsi="Courier New" w:cs="Courier New"/>
          <w:b/>
          <w:lang w:eastAsia="cs-CZ"/>
        </w:rPr>
        <w:tab/>
        <w:t>1 434 tis.Kč</w:t>
      </w:r>
    </w:p>
    <w:p w14:paraId="6F70A6A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
          <w:lang w:eastAsia="cs-CZ"/>
        </w:rPr>
        <w:tab/>
      </w:r>
      <w:r w:rsidRPr="00222923">
        <w:rPr>
          <w:rFonts w:ascii="Courier New" w:eastAsia="Times New Roman" w:hAnsi="Courier New" w:cs="Courier New"/>
          <w:lang w:eastAsia="cs-CZ"/>
        </w:rPr>
        <w:t>projekt Plán prevence kriminality SMO</w:t>
      </w:r>
      <w:r w:rsidRPr="00222923">
        <w:rPr>
          <w:rFonts w:ascii="Courier New" w:eastAsia="Times New Roman" w:hAnsi="Courier New" w:cs="Courier New"/>
          <w:lang w:eastAsia="cs-CZ"/>
        </w:rPr>
        <w:tab/>
        <w:t>626 tis.Kč</w:t>
      </w:r>
    </w:p>
    <w:p w14:paraId="4FB72CA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Podpora adaptace a integrace držitelů dočasné ochrany</w:t>
      </w:r>
      <w:r w:rsidRPr="00222923">
        <w:rPr>
          <w:rFonts w:ascii="Courier New" w:eastAsia="Times New Roman" w:hAnsi="Courier New" w:cs="Courier New"/>
          <w:lang w:eastAsia="cs-CZ"/>
        </w:rPr>
        <w:tab/>
        <w:t>751 tis.Kč</w:t>
      </w:r>
    </w:p>
    <w:p w14:paraId="41394C4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projekt Národní dny prevence</w:t>
      </w:r>
      <w:r w:rsidRPr="00222923">
        <w:rPr>
          <w:rFonts w:ascii="Courier New" w:eastAsia="Times New Roman" w:hAnsi="Courier New" w:cs="Courier New"/>
          <w:lang w:eastAsia="cs-CZ"/>
        </w:rPr>
        <w:tab/>
        <w:t>6 tis.Kč</w:t>
      </w:r>
    </w:p>
    <w:p w14:paraId="4E30F7F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ÚZ 13015</w:t>
      </w:r>
      <w:r w:rsidRPr="00222923">
        <w:rPr>
          <w:rFonts w:ascii="Courier New" w:eastAsia="Times New Roman" w:hAnsi="Courier New" w:cs="Courier New"/>
          <w:lang w:eastAsia="cs-CZ"/>
        </w:rPr>
        <w:tab/>
        <w:t>výkon sociální práce</w:t>
      </w:r>
      <w:r w:rsidRPr="00222923">
        <w:rPr>
          <w:rFonts w:ascii="Courier New" w:eastAsia="Times New Roman" w:hAnsi="Courier New" w:cs="Courier New"/>
          <w:lang w:eastAsia="cs-CZ"/>
        </w:rPr>
        <w:tab/>
        <w:t>51 tis.Kč</w:t>
      </w:r>
    </w:p>
    <w:p w14:paraId="47A4CDD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b/>
          <w:lang w:eastAsia="cs-CZ"/>
        </w:rPr>
        <w:t>z odboru hospodářské správy</w:t>
      </w:r>
      <w:r w:rsidRPr="00222923">
        <w:rPr>
          <w:rFonts w:ascii="Courier New" w:eastAsia="Times New Roman" w:hAnsi="Courier New" w:cs="Courier New"/>
          <w:b/>
          <w:lang w:eastAsia="cs-CZ"/>
        </w:rPr>
        <w:tab/>
        <w:t>100 tis.Kč</w:t>
      </w:r>
    </w:p>
    <w:p w14:paraId="187888A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účastnické poplatky na konference</w:t>
      </w:r>
      <w:r w:rsidRPr="00222923">
        <w:rPr>
          <w:rFonts w:ascii="Courier New" w:eastAsia="Times New Roman" w:hAnsi="Courier New" w:cs="Courier New"/>
          <w:lang w:eastAsia="cs-CZ"/>
        </w:rPr>
        <w:tab/>
      </w:r>
    </w:p>
    <w:p w14:paraId="631FD55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color w:val="FF0000"/>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z odboru kanceláře primátora</w:t>
      </w:r>
      <w:r w:rsidRPr="00222923">
        <w:rPr>
          <w:rFonts w:ascii="Courier New" w:eastAsia="Times New Roman" w:hAnsi="Courier New" w:cs="Courier New"/>
          <w:b/>
          <w:bCs/>
          <w:lang w:eastAsia="cs-CZ"/>
        </w:rPr>
        <w:tab/>
        <w:t>32 tis.Kč</w:t>
      </w:r>
    </w:p>
    <w:p w14:paraId="574981C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úhrada nákladů akce Setkání partnerských měst V4</w:t>
      </w:r>
    </w:p>
    <w:p w14:paraId="3A04176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r>
    </w:p>
    <w:p w14:paraId="4A02335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lang w:eastAsia="cs-CZ"/>
        </w:rPr>
        <w:t xml:space="preserve">- </w:t>
      </w:r>
      <w:r w:rsidRPr="00750F1C">
        <w:rPr>
          <w:rFonts w:ascii="Courier New" w:eastAsia="Times New Roman" w:hAnsi="Courier New" w:cs="Courier New"/>
          <w:b/>
          <w:bCs/>
          <w:lang w:eastAsia="cs-CZ"/>
        </w:rPr>
        <w:t>z rozpočtové rezervy</w:t>
      </w:r>
      <w:r w:rsidRPr="00222923">
        <w:rPr>
          <w:rFonts w:ascii="Courier New" w:eastAsia="Times New Roman" w:hAnsi="Courier New" w:cs="Courier New"/>
          <w:lang w:eastAsia="cs-CZ"/>
        </w:rPr>
        <w:t xml:space="preserve"> </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11 772</w:t>
      </w:r>
      <w:r w:rsidRPr="00222923">
        <w:rPr>
          <w:rFonts w:ascii="Courier New" w:eastAsia="Times New Roman" w:hAnsi="Courier New" w:cs="Courier New"/>
          <w:lang w:eastAsia="cs-CZ"/>
        </w:rPr>
        <w:t xml:space="preserve"> </w:t>
      </w:r>
      <w:r w:rsidRPr="00222923">
        <w:rPr>
          <w:rFonts w:ascii="Courier New" w:eastAsia="Times New Roman" w:hAnsi="Courier New" w:cs="Courier New"/>
          <w:b/>
          <w:bCs/>
          <w:lang w:eastAsia="cs-CZ"/>
        </w:rPr>
        <w:t>tis.Kč</w:t>
      </w:r>
    </w:p>
    <w:p w14:paraId="51786C8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13E8E57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lastRenderedPageBreak/>
        <w:t>- zapojení nedaňových příjmů ORJ 135</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436 tis.Kč</w:t>
      </w:r>
    </w:p>
    <w:p w14:paraId="68B7DF5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lang w:eastAsia="cs-CZ"/>
        </w:rPr>
        <w:tab/>
      </w:r>
    </w:p>
    <w:p w14:paraId="70FF258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074EA21B" w14:textId="33036163" w:rsidR="00222923" w:rsidRPr="00222923" w:rsidRDefault="00A17BE9"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s</w:t>
      </w:r>
      <w:r w:rsidR="00222923" w:rsidRPr="00222923">
        <w:rPr>
          <w:rFonts w:ascii="Courier New" w:eastAsia="Times New Roman" w:hAnsi="Courier New" w:cs="Courier New"/>
          <w:b/>
          <w:lang w:eastAsia="cs-CZ"/>
        </w:rPr>
        <w:t> n í ž e n í</w:t>
      </w:r>
    </w:p>
    <w:p w14:paraId="6EAD89F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1293F19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celkem</w:t>
      </w:r>
      <w:r w:rsidRPr="00222923">
        <w:rPr>
          <w:rFonts w:ascii="Courier New" w:eastAsia="Times New Roman" w:hAnsi="Courier New" w:cs="Courier New"/>
          <w:b/>
          <w:lang w:eastAsia="cs-CZ"/>
        </w:rPr>
        <w:tab/>
      </w:r>
      <w:r w:rsidRPr="00222923">
        <w:rPr>
          <w:rFonts w:ascii="Courier New" w:eastAsia="Times New Roman" w:hAnsi="Courier New" w:cs="Courier New"/>
          <w:b/>
          <w:lang w:eastAsia="cs-CZ"/>
        </w:rPr>
        <w:tab/>
        <w:t>1 387 tis.Kč</w:t>
      </w:r>
    </w:p>
    <w:p w14:paraId="50A76AA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
          <w:lang w:eastAsia="cs-CZ"/>
        </w:rPr>
        <w:tab/>
      </w:r>
      <w:r w:rsidRPr="00222923">
        <w:rPr>
          <w:rFonts w:ascii="Courier New" w:eastAsia="Times New Roman" w:hAnsi="Courier New" w:cs="Courier New"/>
          <w:bCs/>
          <w:lang w:eastAsia="cs-CZ"/>
        </w:rPr>
        <w:t>§ 1014 ozdravování hosp. zvířat, polních a speciálních plodin a zvláštní veterinární péče</w:t>
      </w:r>
      <w:r w:rsidRPr="00222923">
        <w:rPr>
          <w:rFonts w:ascii="Courier New" w:eastAsia="Times New Roman" w:hAnsi="Courier New" w:cs="Courier New"/>
          <w:bCs/>
          <w:lang w:eastAsia="cs-CZ"/>
        </w:rPr>
        <w:tab/>
      </w:r>
      <w:r w:rsidRPr="00222923">
        <w:rPr>
          <w:rFonts w:ascii="Courier New" w:eastAsia="Times New Roman" w:hAnsi="Courier New" w:cs="Courier New"/>
          <w:bCs/>
          <w:lang w:eastAsia="cs-CZ"/>
        </w:rPr>
        <w:tab/>
        <w:t>165 tis.Kč</w:t>
      </w:r>
    </w:p>
    <w:p w14:paraId="41B3186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ab/>
        <w:t>§ 3299 ostatní záležitosti vzdělávání</w:t>
      </w:r>
      <w:r w:rsidRPr="00222923">
        <w:rPr>
          <w:rFonts w:ascii="Courier New" w:eastAsia="Times New Roman" w:hAnsi="Courier New" w:cs="Courier New"/>
          <w:bCs/>
          <w:lang w:eastAsia="cs-CZ"/>
        </w:rPr>
        <w:tab/>
        <w:t>4 tis.Kč</w:t>
      </w:r>
    </w:p>
    <w:p w14:paraId="0EBC06C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ab/>
        <w:t>projekt POTEnT</w:t>
      </w:r>
      <w:r w:rsidRPr="00222923">
        <w:rPr>
          <w:rFonts w:ascii="Courier New" w:eastAsia="Times New Roman" w:hAnsi="Courier New" w:cs="Courier New"/>
          <w:bCs/>
          <w:lang w:eastAsia="cs-CZ"/>
        </w:rPr>
        <w:tab/>
        <w:t>6 tis.Kč</w:t>
      </w:r>
    </w:p>
    <w:p w14:paraId="5E5DC91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ab/>
        <w:t>projekt REPLACE</w:t>
      </w:r>
      <w:r w:rsidRPr="00222923">
        <w:rPr>
          <w:rFonts w:ascii="Courier New" w:eastAsia="Times New Roman" w:hAnsi="Courier New" w:cs="Courier New"/>
          <w:bCs/>
          <w:lang w:eastAsia="cs-CZ"/>
        </w:rPr>
        <w:tab/>
        <w:t>4 tis.Kč</w:t>
      </w:r>
    </w:p>
    <w:p w14:paraId="4EF7DF9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Cs/>
          <w:lang w:eastAsia="cs-CZ"/>
        </w:rPr>
        <w:tab/>
        <w:t xml:space="preserve">§ 6171 </w:t>
      </w:r>
      <w:r w:rsidRPr="00222923">
        <w:rPr>
          <w:rFonts w:ascii="Courier New" w:eastAsia="Times New Roman" w:hAnsi="Courier New" w:cs="Courier New"/>
          <w:lang w:eastAsia="cs-CZ"/>
        </w:rPr>
        <w:t>činnost místní správy</w:t>
      </w:r>
      <w:r w:rsidRPr="00222923">
        <w:rPr>
          <w:rFonts w:ascii="Courier New" w:eastAsia="Times New Roman" w:hAnsi="Courier New" w:cs="Courier New"/>
          <w:lang w:eastAsia="cs-CZ"/>
        </w:rPr>
        <w:tab/>
        <w:t>1 208 tis.Kč</w:t>
      </w:r>
    </w:p>
    <w:p w14:paraId="164A00E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301124E3" w14:textId="77777777" w:rsidR="00222923" w:rsidRPr="00222923" w:rsidRDefault="00222923" w:rsidP="00222923">
      <w:pPr>
        <w:tabs>
          <w:tab w:val="right" w:pos="9923"/>
        </w:tabs>
        <w:spacing w:after="0" w:line="240" w:lineRule="auto"/>
        <w:jc w:val="both"/>
        <w:rPr>
          <w:rFonts w:ascii="Courier New" w:eastAsia="Times New Roman" w:hAnsi="Courier New" w:cs="Courier New"/>
          <w:b/>
          <w:sz w:val="24"/>
          <w:szCs w:val="24"/>
          <w:lang w:eastAsia="cs-CZ"/>
        </w:rPr>
      </w:pPr>
      <w:r w:rsidRPr="00222923">
        <w:rPr>
          <w:rFonts w:ascii="Courier New" w:eastAsia="Times New Roman" w:hAnsi="Courier New" w:cs="Courier New"/>
          <w:b/>
          <w:lang w:eastAsia="cs-CZ"/>
        </w:rPr>
        <w:t>c e l k o v é  z v ý š e n í</w:t>
      </w:r>
      <w:r w:rsidRPr="00222923">
        <w:rPr>
          <w:rFonts w:ascii="Courier New" w:eastAsia="Times New Roman" w:hAnsi="Courier New" w:cs="Courier New"/>
          <w:b/>
          <w:sz w:val="24"/>
          <w:szCs w:val="24"/>
          <w:lang w:eastAsia="cs-CZ"/>
        </w:rPr>
        <w:t xml:space="preserve"> </w:t>
      </w:r>
      <w:r w:rsidRPr="00222923">
        <w:rPr>
          <w:rFonts w:ascii="Courier New" w:eastAsia="Times New Roman" w:hAnsi="Courier New" w:cs="Courier New"/>
          <w:b/>
          <w:sz w:val="24"/>
          <w:szCs w:val="24"/>
          <w:lang w:eastAsia="cs-CZ"/>
        </w:rPr>
        <w:tab/>
        <w:t>53 995 tis.Kč</w:t>
      </w:r>
    </w:p>
    <w:p w14:paraId="1CC0EE2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7947A22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C23ABF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Cs/>
          <w:lang w:eastAsia="cs-CZ"/>
        </w:rPr>
        <w:t xml:space="preserve">Celkové výdaje ORJ 135 dosáhly k 31.12.2023 výše </w:t>
      </w:r>
      <w:r w:rsidRPr="00222923">
        <w:rPr>
          <w:rFonts w:ascii="Courier New" w:eastAsia="Times New Roman" w:hAnsi="Courier New" w:cs="Courier New"/>
          <w:b/>
          <w:bCs/>
          <w:lang w:eastAsia="cs-CZ"/>
        </w:rPr>
        <w:t>687 536</w:t>
      </w:r>
      <w:r w:rsidRPr="00222923">
        <w:rPr>
          <w:rFonts w:ascii="Courier New" w:eastAsia="Times New Roman" w:hAnsi="Courier New" w:cs="Courier New"/>
          <w:b/>
          <w:lang w:eastAsia="cs-CZ"/>
        </w:rPr>
        <w:t xml:space="preserve"> </w:t>
      </w:r>
      <w:r w:rsidRPr="00222923">
        <w:rPr>
          <w:rFonts w:ascii="Courier New" w:eastAsia="Times New Roman" w:hAnsi="Courier New" w:cs="Courier New"/>
          <w:b/>
          <w:bCs/>
          <w:lang w:eastAsia="cs-CZ"/>
        </w:rPr>
        <w:t xml:space="preserve">tis.Kč, </w:t>
      </w:r>
      <w:r w:rsidRPr="00750F1C">
        <w:rPr>
          <w:rFonts w:ascii="Courier New" w:eastAsia="Times New Roman" w:hAnsi="Courier New" w:cs="Courier New"/>
          <w:lang w:eastAsia="cs-CZ"/>
        </w:rPr>
        <w:t>což představuje</w:t>
      </w:r>
      <w:r w:rsidRPr="00222923">
        <w:rPr>
          <w:rFonts w:ascii="Courier New" w:eastAsia="Times New Roman" w:hAnsi="Courier New" w:cs="Courier New"/>
          <w:lang w:eastAsia="cs-CZ"/>
        </w:rPr>
        <w:t xml:space="preserve"> 97,95 % k upraveného rozpočtu.</w:t>
      </w:r>
      <w:r w:rsidRPr="00222923">
        <w:rPr>
          <w:rFonts w:ascii="Courier New" w:eastAsia="Times New Roman" w:hAnsi="Courier New" w:cs="Courier New"/>
          <w:b/>
          <w:bCs/>
          <w:lang w:eastAsia="cs-CZ"/>
        </w:rPr>
        <w:t xml:space="preserve"> </w:t>
      </w:r>
      <w:r w:rsidRPr="00222923">
        <w:rPr>
          <w:rFonts w:ascii="Courier New" w:eastAsia="Times New Roman" w:hAnsi="Courier New" w:cs="Courier New"/>
          <w:lang w:eastAsia="cs-CZ"/>
        </w:rPr>
        <w:t>Jedná se o úhradu nákladů na platy, dohody o pracích konaných mimo pracovní poměr a navazující odvody, náklady na školení a vzdělávání zaměstnanců, náklady v souvislosti se zastupitelstvem města za období 12/2022–11/2023, čerpání je vykázáno na následujících paragrafech:</w:t>
      </w:r>
    </w:p>
    <w:p w14:paraId="0F893D2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1EFC0F3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1014 ozdravování hosp. zvířat, polních a speciálních plodin a zvláštní veterinární péče</w:t>
      </w:r>
      <w:r w:rsidRPr="00222923">
        <w:rPr>
          <w:rFonts w:ascii="Courier New" w:eastAsia="Times New Roman" w:hAnsi="Courier New" w:cs="Courier New"/>
          <w:b/>
          <w:lang w:eastAsia="cs-CZ"/>
        </w:rPr>
        <w:tab/>
      </w:r>
      <w:r w:rsidRPr="00222923">
        <w:rPr>
          <w:rFonts w:ascii="Courier New" w:eastAsia="Times New Roman" w:hAnsi="Courier New" w:cs="Courier New"/>
          <w:b/>
          <w:lang w:eastAsia="cs-CZ"/>
        </w:rPr>
        <w:tab/>
        <w:t>celkem 10 522 tis.Kč</w:t>
      </w:r>
    </w:p>
    <w:p w14:paraId="46E1334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878493C" w14:textId="1C3319E8"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7 447 tis.Kč</w:t>
      </w:r>
    </w:p>
    <w:p w14:paraId="499E6FF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5024 – odstupné</w:t>
      </w:r>
      <w:r w:rsidRPr="00222923">
        <w:rPr>
          <w:rFonts w:ascii="Courier New" w:eastAsia="Times New Roman" w:hAnsi="Courier New" w:cs="Courier New"/>
          <w:lang w:eastAsia="cs-CZ"/>
        </w:rPr>
        <w:tab/>
        <w:t>382 tis.Kč</w:t>
      </w:r>
    </w:p>
    <w:p w14:paraId="5E3A498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1 850 tis.Kč</w:t>
      </w:r>
    </w:p>
    <w:p w14:paraId="7D2357A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671 tis.Kč</w:t>
      </w:r>
    </w:p>
    <w:p w14:paraId="4FE6371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5038 – pojistné na zákonné poj. odpovědnosti zaměstn.</w:t>
      </w:r>
      <w:r w:rsidRPr="00222923">
        <w:rPr>
          <w:rFonts w:ascii="Courier New" w:eastAsia="Times New Roman" w:hAnsi="Courier New" w:cs="Courier New"/>
          <w:lang w:eastAsia="cs-CZ"/>
        </w:rPr>
        <w:tab/>
        <w:t xml:space="preserve">32 tis.Kč </w:t>
      </w:r>
    </w:p>
    <w:p w14:paraId="4DDC921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140 tis.Kč</w:t>
      </w:r>
    </w:p>
    <w:p w14:paraId="21DE998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73B3FFC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3299 ostatní záležitosti vzdělávání</w:t>
      </w:r>
      <w:r w:rsidRPr="00222923">
        <w:rPr>
          <w:rFonts w:ascii="Courier New" w:eastAsia="Times New Roman" w:hAnsi="Courier New" w:cs="Courier New"/>
          <w:b/>
          <w:lang w:eastAsia="cs-CZ"/>
        </w:rPr>
        <w:tab/>
        <w:t>celkem 2 707 tis.Kč</w:t>
      </w:r>
    </w:p>
    <w:p w14:paraId="5B68FA5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6558D58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21 tis.Kč</w:t>
      </w:r>
    </w:p>
    <w:p w14:paraId="1C03F0B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5E37369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ÚZ 441 – transfery na podporu vzdělávání a talentmanagmentu</w:t>
      </w:r>
    </w:p>
    <w:p w14:paraId="0735ED9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85 tis.Kč</w:t>
      </w:r>
    </w:p>
    <w:p w14:paraId="3AE960B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262F838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Org.131000000 projekt MAP ORP III.</w:t>
      </w:r>
      <w:r w:rsidRPr="00222923">
        <w:rPr>
          <w:rFonts w:ascii="Courier New" w:eastAsia="Times New Roman" w:hAnsi="Courier New" w:cs="Courier New"/>
          <w:lang w:eastAsia="cs-CZ"/>
        </w:rPr>
        <w:tab/>
        <w:t>celkem 1 585 tis.Kč</w:t>
      </w:r>
    </w:p>
    <w:p w14:paraId="07D4A27D" w14:textId="3FB98426"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1 155 tis.Kč</w:t>
      </w:r>
    </w:p>
    <w:p w14:paraId="036A58D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287 tis.Kč</w:t>
      </w:r>
    </w:p>
    <w:p w14:paraId="21DF429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104 tis.Kč</w:t>
      </w:r>
    </w:p>
    <w:p w14:paraId="0D0A78D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39 tis.Kč</w:t>
      </w:r>
    </w:p>
    <w:p w14:paraId="65C9BB3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0720569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Org.131000001 projekt MAP ORP III. - NN</w:t>
      </w:r>
      <w:r w:rsidRPr="00222923">
        <w:rPr>
          <w:rFonts w:ascii="Courier New" w:eastAsia="Times New Roman" w:hAnsi="Courier New" w:cs="Courier New"/>
          <w:lang w:eastAsia="cs-CZ"/>
        </w:rPr>
        <w:tab/>
        <w:t>celkem 468 tis.Kč</w:t>
      </w:r>
    </w:p>
    <w:p w14:paraId="7EA7CE3A" w14:textId="393B0CEF"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125 tis.Kč</w:t>
      </w:r>
    </w:p>
    <w:p w14:paraId="069F775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301 tis.Kč</w:t>
      </w:r>
    </w:p>
    <w:p w14:paraId="2EB115C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31 tis.Kč</w:t>
      </w:r>
    </w:p>
    <w:p w14:paraId="5A9E15D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11 tis.Kč</w:t>
      </w:r>
    </w:p>
    <w:p w14:paraId="7DB9A88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568457A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Org.136000000 projekt Propoj. světa kult., umění a pohybu</w:t>
      </w:r>
      <w:r w:rsidRPr="00222923">
        <w:rPr>
          <w:rFonts w:ascii="Courier New" w:eastAsia="Times New Roman" w:hAnsi="Courier New" w:cs="Courier New"/>
          <w:lang w:eastAsia="cs-CZ"/>
        </w:rPr>
        <w:tab/>
        <w:t>celkem 55 tis.Kč</w:t>
      </w:r>
    </w:p>
    <w:p w14:paraId="2E239C7A" w14:textId="01734816"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41 tis.Kč</w:t>
      </w:r>
    </w:p>
    <w:p w14:paraId="2736C2F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10 tis.Kč</w:t>
      </w:r>
    </w:p>
    <w:p w14:paraId="7AE37FD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4 tis.Kč</w:t>
      </w:r>
    </w:p>
    <w:p w14:paraId="04AC0E5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57AF9C3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Org.137000000 projekt Drama dílny v podpoře čten. gram.</w:t>
      </w:r>
      <w:r w:rsidRPr="00222923">
        <w:rPr>
          <w:rFonts w:ascii="Courier New" w:eastAsia="Times New Roman" w:hAnsi="Courier New" w:cs="Courier New"/>
          <w:lang w:eastAsia="cs-CZ"/>
        </w:rPr>
        <w:tab/>
        <w:t>celkem 25 tis.Kč</w:t>
      </w:r>
    </w:p>
    <w:p w14:paraId="0707C332" w14:textId="5820AB4D"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lastRenderedPageBreak/>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18 tis.Kč</w:t>
      </w:r>
    </w:p>
    <w:p w14:paraId="4FD7FBE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5 tis.Kč</w:t>
      </w:r>
    </w:p>
    <w:p w14:paraId="2BE7A33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2 tis.Kč</w:t>
      </w:r>
    </w:p>
    <w:p w14:paraId="706E183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4AA4445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Org.140000000 projekt Prevence předč. odch. ze vzdělávání</w:t>
      </w:r>
      <w:r w:rsidRPr="00222923">
        <w:rPr>
          <w:rFonts w:ascii="Courier New" w:eastAsia="Times New Roman" w:hAnsi="Courier New" w:cs="Courier New"/>
          <w:lang w:eastAsia="cs-CZ"/>
        </w:rPr>
        <w:tab/>
        <w:t>celkem 156 tis.Kč</w:t>
      </w:r>
    </w:p>
    <w:p w14:paraId="1ADE5403" w14:textId="3C2E91BD"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612258">
        <w:rPr>
          <w:rFonts w:ascii="Courier New" w:eastAsia="Times New Roman" w:hAnsi="Courier New" w:cs="Courier New"/>
          <w:lang w:eastAsia="cs-CZ"/>
        </w:rPr>
        <w:t> </w:t>
      </w:r>
      <w:r w:rsidRPr="00222923">
        <w:rPr>
          <w:rFonts w:ascii="Courier New" w:eastAsia="Times New Roman" w:hAnsi="Courier New" w:cs="Courier New"/>
          <w:lang w:eastAsia="cs-CZ"/>
        </w:rPr>
        <w:t>pr</w:t>
      </w:r>
      <w:r w:rsidR="00612258">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79 tis.Kč</w:t>
      </w:r>
    </w:p>
    <w:p w14:paraId="5E49B67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51 tis.Kč</w:t>
      </w:r>
    </w:p>
    <w:p w14:paraId="4CEA59C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19 tis.Kč</w:t>
      </w:r>
    </w:p>
    <w:p w14:paraId="55834A5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7 tis.Kč</w:t>
      </w:r>
    </w:p>
    <w:p w14:paraId="28C7A8A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0E9EA9C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Org.140000001 projekt Prevence předč. odch. ze vzd. - NN</w:t>
      </w:r>
      <w:r w:rsidRPr="00222923">
        <w:rPr>
          <w:rFonts w:ascii="Courier New" w:eastAsia="Times New Roman" w:hAnsi="Courier New" w:cs="Courier New"/>
          <w:lang w:eastAsia="cs-CZ"/>
        </w:rPr>
        <w:tab/>
        <w:t>celkem 100 tis.Kč</w:t>
      </w:r>
    </w:p>
    <w:p w14:paraId="77E2E75D" w14:textId="3FAC43B1"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75 tis.Kč</w:t>
      </w:r>
    </w:p>
    <w:p w14:paraId="56D2D8F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18 tis.Kč</w:t>
      </w:r>
    </w:p>
    <w:p w14:paraId="71DA511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7 tis.Kč</w:t>
      </w:r>
    </w:p>
    <w:p w14:paraId="5F651B7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4DBB53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Org.141000000 projekt Práce s nadanými žáky</w:t>
      </w:r>
      <w:r w:rsidRPr="00222923">
        <w:rPr>
          <w:rFonts w:ascii="Courier New" w:eastAsia="Times New Roman" w:hAnsi="Courier New" w:cs="Courier New"/>
          <w:lang w:eastAsia="cs-CZ"/>
        </w:rPr>
        <w:tab/>
        <w:t>celkem 44 tis.Kč</w:t>
      </w:r>
    </w:p>
    <w:p w14:paraId="3BC3EB07" w14:textId="6D2B531E"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33 tis.Kč</w:t>
      </w:r>
    </w:p>
    <w:p w14:paraId="661C428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8 tis.Kč</w:t>
      </w:r>
    </w:p>
    <w:p w14:paraId="6531573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3 tis.Kč</w:t>
      </w:r>
    </w:p>
    <w:p w14:paraId="30EAA8F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35613EC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Org.142000000 projekt Probuď v sobě kreativce</w:t>
      </w:r>
      <w:r w:rsidRPr="00222923">
        <w:rPr>
          <w:rFonts w:ascii="Courier New" w:eastAsia="Times New Roman" w:hAnsi="Courier New" w:cs="Courier New"/>
          <w:lang w:eastAsia="cs-CZ"/>
        </w:rPr>
        <w:tab/>
        <w:t>celkem 83 tis.Kč</w:t>
      </w:r>
    </w:p>
    <w:p w14:paraId="6EB369AE" w14:textId="1C598513"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62 tis.Kč</w:t>
      </w:r>
    </w:p>
    <w:p w14:paraId="73EA3A4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15 tis.Kč</w:t>
      </w:r>
    </w:p>
    <w:p w14:paraId="7BCAE8F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6 tis.Kč</w:t>
      </w:r>
    </w:p>
    <w:p w14:paraId="3257717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5FA7DAA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Org.143000000 projekt TALENT CITY 2023</w:t>
      </w:r>
      <w:r w:rsidRPr="00222923">
        <w:rPr>
          <w:rFonts w:ascii="Courier New" w:eastAsia="Times New Roman" w:hAnsi="Courier New" w:cs="Courier New"/>
          <w:lang w:eastAsia="cs-CZ"/>
        </w:rPr>
        <w:tab/>
        <w:t>celkem 85 tis.Kč</w:t>
      </w:r>
    </w:p>
    <w:p w14:paraId="457D5539" w14:textId="54F6FAD6"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52 tis.Kč</w:t>
      </w:r>
    </w:p>
    <w:p w14:paraId="743B49E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15 tis.Kč</w:t>
      </w:r>
    </w:p>
    <w:p w14:paraId="218E960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13 tis.Kč</w:t>
      </w:r>
    </w:p>
    <w:p w14:paraId="761E817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5 tis.Kč</w:t>
      </w:r>
    </w:p>
    <w:p w14:paraId="0B59231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75A4358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3392 zájmová činnost v kultuře</w:t>
      </w:r>
      <w:r w:rsidRPr="00222923">
        <w:rPr>
          <w:rFonts w:ascii="Courier New" w:eastAsia="Times New Roman" w:hAnsi="Courier New" w:cs="Courier New"/>
          <w:b/>
          <w:lang w:eastAsia="cs-CZ"/>
        </w:rPr>
        <w:tab/>
        <w:t>celkem 1 160 tis.Kč</w:t>
      </w:r>
    </w:p>
    <w:p w14:paraId="37A70FE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1F1AEFCF" w14:textId="2A668F41"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867 tis.Kč</w:t>
      </w:r>
    </w:p>
    <w:p w14:paraId="676EA39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215 tis.Kč</w:t>
      </w:r>
    </w:p>
    <w:p w14:paraId="1A86344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78 tis.Kč</w:t>
      </w:r>
    </w:p>
    <w:p w14:paraId="298FE3D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12810F2"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3399 ostatní záležitosti kultury, církví a sděl. pr</w:t>
      </w:r>
      <w:r w:rsidR="00C90A9C">
        <w:rPr>
          <w:rFonts w:ascii="Courier New" w:eastAsia="Times New Roman" w:hAnsi="Courier New" w:cs="Courier New"/>
          <w:b/>
          <w:lang w:eastAsia="cs-CZ"/>
        </w:rPr>
        <w:t>ostředků</w:t>
      </w:r>
    </w:p>
    <w:p w14:paraId="10240EAA" w14:textId="746E2172" w:rsidR="00222923" w:rsidRPr="00222923" w:rsidRDefault="00C90A9C"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Pr>
          <w:rFonts w:ascii="Courier New" w:eastAsia="Times New Roman" w:hAnsi="Courier New" w:cs="Courier New"/>
          <w:b/>
          <w:lang w:eastAsia="cs-CZ"/>
        </w:rPr>
        <w:tab/>
      </w:r>
      <w:r>
        <w:rPr>
          <w:rFonts w:ascii="Courier New" w:eastAsia="Times New Roman" w:hAnsi="Courier New" w:cs="Courier New"/>
          <w:b/>
          <w:lang w:eastAsia="cs-CZ"/>
        </w:rPr>
        <w:tab/>
      </w:r>
      <w:r w:rsidR="00222923" w:rsidRPr="00222923">
        <w:rPr>
          <w:rFonts w:ascii="Courier New" w:eastAsia="Times New Roman" w:hAnsi="Courier New" w:cs="Courier New"/>
          <w:b/>
          <w:lang w:eastAsia="cs-CZ"/>
        </w:rPr>
        <w:tab/>
        <w:t>celkem 124 tis.Kč</w:t>
      </w:r>
    </w:p>
    <w:p w14:paraId="525350A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6149AF5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124 tis.Kč</w:t>
      </w:r>
    </w:p>
    <w:p w14:paraId="62D7AD6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0724801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3639 komunální služby a územní rozvoj jinde nezař.</w:t>
      </w:r>
      <w:r w:rsidRPr="00222923">
        <w:rPr>
          <w:rFonts w:ascii="Courier New" w:eastAsia="Times New Roman" w:hAnsi="Courier New" w:cs="Courier New"/>
          <w:b/>
          <w:lang w:eastAsia="cs-CZ"/>
        </w:rPr>
        <w:tab/>
        <w:t>celkem 5 576 tis.Kč</w:t>
      </w:r>
    </w:p>
    <w:p w14:paraId="1E51EDB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81A0BC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Org.132000000 projekt Řízení strategie ITI IV.</w:t>
      </w:r>
      <w:r w:rsidRPr="00222923">
        <w:rPr>
          <w:rFonts w:ascii="Courier New" w:eastAsia="Times New Roman" w:hAnsi="Courier New" w:cs="Courier New"/>
          <w:lang w:eastAsia="cs-CZ"/>
        </w:rPr>
        <w:tab/>
        <w:t>celkem 4 887 tis.Kč</w:t>
      </w:r>
    </w:p>
    <w:p w14:paraId="2A43B4C1" w14:textId="4CB4604A"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3 651 tis.Kč</w:t>
      </w:r>
    </w:p>
    <w:p w14:paraId="027A1E9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2 tis.Kč</w:t>
      </w:r>
    </w:p>
    <w:p w14:paraId="21F35AF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905 tis.Kč</w:t>
      </w:r>
    </w:p>
    <w:p w14:paraId="0FF5C21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329 tis.Kč</w:t>
      </w:r>
    </w:p>
    <w:p w14:paraId="6223258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7964531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Org.138000000 projekt MECOG-CE</w:t>
      </w:r>
      <w:r w:rsidRPr="00222923">
        <w:rPr>
          <w:rFonts w:ascii="Courier New" w:eastAsia="Times New Roman" w:hAnsi="Courier New" w:cs="Courier New"/>
          <w:lang w:eastAsia="cs-CZ"/>
        </w:rPr>
        <w:tab/>
        <w:t>celkem 689 tis.Kč</w:t>
      </w:r>
    </w:p>
    <w:p w14:paraId="18D53E8D" w14:textId="47FD87E3"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394 tis.Kč</w:t>
      </w:r>
    </w:p>
    <w:p w14:paraId="47CD77E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120 tis.Kč</w:t>
      </w:r>
    </w:p>
    <w:p w14:paraId="307E644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128 tis.Kč</w:t>
      </w:r>
    </w:p>
    <w:p w14:paraId="7BD93BC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46 tis.Kč</w:t>
      </w:r>
    </w:p>
    <w:p w14:paraId="57D7082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1 tis.Kč</w:t>
      </w:r>
    </w:p>
    <w:p w14:paraId="6F6179E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098E0DF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lastRenderedPageBreak/>
        <w:t>§ 3714 opatření ke snižování produkce skleníkových plynů a plynů poškozujících ozónovou vrstvu</w:t>
      </w:r>
      <w:r w:rsidRPr="00222923">
        <w:rPr>
          <w:rFonts w:ascii="Courier New" w:eastAsia="Times New Roman" w:hAnsi="Courier New" w:cs="Courier New"/>
          <w:b/>
          <w:bCs/>
          <w:lang w:eastAsia="cs-CZ"/>
        </w:rPr>
        <w:tab/>
        <w:t xml:space="preserve"> celkem 119 tis.Kč</w:t>
      </w:r>
    </w:p>
    <w:p w14:paraId="29BAE3E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01C5AB4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Org.116000000 projekt POTEnT</w:t>
      </w:r>
      <w:r w:rsidRPr="00222923">
        <w:rPr>
          <w:rFonts w:ascii="Courier New" w:eastAsia="Times New Roman" w:hAnsi="Courier New" w:cs="Courier New"/>
          <w:lang w:eastAsia="cs-CZ"/>
        </w:rPr>
        <w:tab/>
      </w:r>
    </w:p>
    <w:p w14:paraId="17476EAC" w14:textId="0C23AEF1"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89 tis.Kč</w:t>
      </w:r>
    </w:p>
    <w:p w14:paraId="2A6D8DB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22 tis.Kč</w:t>
      </w:r>
    </w:p>
    <w:p w14:paraId="47E245B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8 tis.Kč</w:t>
      </w:r>
    </w:p>
    <w:p w14:paraId="4E98C1E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5553F85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3745 péče o vzhled obcí a veřejnou zeleň</w:t>
      </w:r>
      <w:r w:rsidRPr="00222923">
        <w:rPr>
          <w:rFonts w:ascii="Courier New" w:eastAsia="Times New Roman" w:hAnsi="Courier New" w:cs="Courier New"/>
          <w:b/>
          <w:bCs/>
          <w:lang w:eastAsia="cs-CZ"/>
        </w:rPr>
        <w:tab/>
        <w:t xml:space="preserve"> celkem 324 tis.Kč</w:t>
      </w:r>
    </w:p>
    <w:p w14:paraId="116ADC4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4B914BE3" w14:textId="5423C88E"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Org.133000000 projekt REPLACE</w:t>
      </w:r>
      <w:r w:rsidR="00766F4B">
        <w:rPr>
          <w:rFonts w:ascii="Courier New" w:eastAsia="Times New Roman" w:hAnsi="Courier New" w:cs="Courier New"/>
          <w:lang w:eastAsia="cs-CZ"/>
        </w:rPr>
        <w:t xml:space="preserve"> celkem</w:t>
      </w:r>
      <w:r w:rsidRPr="00222923">
        <w:rPr>
          <w:rFonts w:ascii="Courier New" w:eastAsia="Times New Roman" w:hAnsi="Courier New" w:cs="Courier New"/>
          <w:lang w:eastAsia="cs-CZ"/>
        </w:rPr>
        <w:tab/>
      </w:r>
      <w:r w:rsidR="00766F4B">
        <w:rPr>
          <w:rFonts w:ascii="Courier New" w:eastAsia="Times New Roman" w:hAnsi="Courier New" w:cs="Courier New"/>
          <w:lang w:eastAsia="cs-CZ"/>
        </w:rPr>
        <w:t>26 tis.Kč</w:t>
      </w:r>
    </w:p>
    <w:p w14:paraId="201910DE" w14:textId="5392FD29"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19 tis.Kč</w:t>
      </w:r>
    </w:p>
    <w:p w14:paraId="7CA8E07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5 tis.Kč</w:t>
      </w:r>
    </w:p>
    <w:p w14:paraId="75B87B4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2 tis.Kč</w:t>
      </w:r>
    </w:p>
    <w:p w14:paraId="415DBC8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232A073E"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Org.5053000000 projekt Parková úprava za Polikl</w:t>
      </w:r>
      <w:r w:rsidR="00C90A9C">
        <w:rPr>
          <w:rFonts w:ascii="Courier New" w:eastAsia="Times New Roman" w:hAnsi="Courier New" w:cs="Courier New"/>
          <w:lang w:eastAsia="cs-CZ"/>
        </w:rPr>
        <w:t>inikou</w:t>
      </w:r>
      <w:r w:rsidRPr="00222923">
        <w:rPr>
          <w:rFonts w:ascii="Courier New" w:eastAsia="Times New Roman" w:hAnsi="Courier New" w:cs="Courier New"/>
          <w:lang w:eastAsia="cs-CZ"/>
        </w:rPr>
        <w:t xml:space="preserve"> Hrabůvka</w:t>
      </w:r>
    </w:p>
    <w:p w14:paraId="4416D612" w14:textId="014DF80F" w:rsidR="00222923" w:rsidRPr="00222923" w:rsidRDefault="00C90A9C" w:rsidP="00C90A9C">
      <w:pPr>
        <w:tabs>
          <w:tab w:val="left" w:pos="284"/>
          <w:tab w:val="left" w:pos="2127"/>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Pr>
          <w:rFonts w:ascii="Courier New" w:eastAsia="Times New Roman" w:hAnsi="Courier New" w:cs="Courier New"/>
          <w:lang w:eastAsia="cs-CZ"/>
        </w:rPr>
        <w:tab/>
      </w:r>
      <w:r>
        <w:rPr>
          <w:rFonts w:ascii="Courier New" w:eastAsia="Times New Roman" w:hAnsi="Courier New" w:cs="Courier New"/>
          <w:lang w:eastAsia="cs-CZ"/>
        </w:rPr>
        <w:tab/>
      </w:r>
      <w:r w:rsidR="00222923" w:rsidRPr="00222923">
        <w:rPr>
          <w:rFonts w:ascii="Courier New" w:eastAsia="Times New Roman" w:hAnsi="Courier New" w:cs="Courier New"/>
          <w:lang w:eastAsia="cs-CZ"/>
        </w:rPr>
        <w:t>celkem 122 tis.Kč</w:t>
      </w:r>
    </w:p>
    <w:p w14:paraId="3B1F4582" w14:textId="4504D479"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91 tis.Kč</w:t>
      </w:r>
    </w:p>
    <w:p w14:paraId="39BA655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23 tis.Kč</w:t>
      </w:r>
    </w:p>
    <w:p w14:paraId="3ECDAD2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8 tis.Kč</w:t>
      </w:r>
    </w:p>
    <w:p w14:paraId="73781A5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61965FE7" w14:textId="482C1F30"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Org.5057000000 projekt Revitalizace Tylova sadu</w:t>
      </w:r>
      <w:r w:rsidR="00766F4B">
        <w:rPr>
          <w:rFonts w:ascii="Courier New" w:eastAsia="Times New Roman" w:hAnsi="Courier New" w:cs="Courier New"/>
          <w:lang w:eastAsia="cs-CZ"/>
        </w:rPr>
        <w:t xml:space="preserve"> c</w:t>
      </w:r>
      <w:r w:rsidRPr="00222923">
        <w:rPr>
          <w:rFonts w:ascii="Courier New" w:eastAsia="Times New Roman" w:hAnsi="Courier New" w:cs="Courier New"/>
          <w:lang w:eastAsia="cs-CZ"/>
        </w:rPr>
        <w:t>elkem</w:t>
      </w:r>
      <w:r w:rsidR="00766F4B">
        <w:rPr>
          <w:rFonts w:ascii="Courier New" w:eastAsia="Times New Roman" w:hAnsi="Courier New" w:cs="Courier New"/>
          <w:lang w:eastAsia="cs-CZ"/>
        </w:rPr>
        <w:tab/>
        <w:t>176 tis. Kč</w:t>
      </w:r>
    </w:p>
    <w:p w14:paraId="60EA1009" w14:textId="4B6721A2"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131 tis.Kč</w:t>
      </w:r>
    </w:p>
    <w:p w14:paraId="0E76116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33 tis.Kč</w:t>
      </w:r>
    </w:p>
    <w:p w14:paraId="6287222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12 tis.Kč</w:t>
      </w:r>
    </w:p>
    <w:p w14:paraId="7535AAF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26ED01E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4329 ostatní soc. péče a pomoc dětem a mládeži</w:t>
      </w:r>
      <w:r w:rsidRPr="00222923">
        <w:rPr>
          <w:rFonts w:ascii="Courier New" w:eastAsia="Times New Roman" w:hAnsi="Courier New" w:cs="Courier New"/>
          <w:b/>
          <w:lang w:eastAsia="cs-CZ"/>
        </w:rPr>
        <w:tab/>
        <w:t>celkem 18 710 tis.Kč</w:t>
      </w:r>
    </w:p>
    <w:p w14:paraId="6D6DCC1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283C30E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ÚZ 13024 – sociálně právní ochrana dětí</w:t>
      </w:r>
    </w:p>
    <w:p w14:paraId="282DDD86" w14:textId="43CCC550"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13 749 tis.Kč</w:t>
      </w:r>
    </w:p>
    <w:p w14:paraId="029826F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3 410 tis.Kč</w:t>
      </w:r>
    </w:p>
    <w:p w14:paraId="221B779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1 238 tis.Kč</w:t>
      </w:r>
    </w:p>
    <w:p w14:paraId="12C6EB7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5167 – služby školení a vzdělávání</w:t>
      </w:r>
      <w:r w:rsidRPr="00222923">
        <w:rPr>
          <w:rFonts w:ascii="Courier New" w:eastAsia="Times New Roman" w:hAnsi="Courier New" w:cs="Courier New"/>
          <w:lang w:eastAsia="cs-CZ"/>
        </w:rPr>
        <w:tab/>
        <w:t>208 tis.Kč</w:t>
      </w:r>
    </w:p>
    <w:p w14:paraId="7444136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105 tis.Kč</w:t>
      </w:r>
    </w:p>
    <w:p w14:paraId="72A8B10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4C9C415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4339 ostatní soc. péče a pomoc rodině a manželství</w:t>
      </w:r>
      <w:r w:rsidRPr="00222923">
        <w:rPr>
          <w:rFonts w:ascii="Courier New" w:eastAsia="Times New Roman" w:hAnsi="Courier New" w:cs="Courier New"/>
          <w:b/>
          <w:lang w:eastAsia="cs-CZ"/>
        </w:rPr>
        <w:tab/>
        <w:t>celkem 1 584 tis.Kč</w:t>
      </w:r>
    </w:p>
    <w:p w14:paraId="2182B04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2DB20E5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ÚZ 13010 – státní přísp. na výkon pěstounské péče</w:t>
      </w:r>
    </w:p>
    <w:p w14:paraId="22DD7C1F" w14:textId="56F6B901"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1 035 tis.Kč</w:t>
      </w:r>
    </w:p>
    <w:p w14:paraId="25EF7A8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139 tis.Kč</w:t>
      </w:r>
    </w:p>
    <w:p w14:paraId="6F3CF2B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276 tis.Kč</w:t>
      </w:r>
    </w:p>
    <w:p w14:paraId="10378C7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100 tis.Kč</w:t>
      </w:r>
    </w:p>
    <w:p w14:paraId="3E14064C" w14:textId="386BE943"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5038 - pojistné na zákonné poj. odpovědnosti zaměstn</w:t>
      </w:r>
      <w:r w:rsidR="00C90A9C">
        <w:rPr>
          <w:rFonts w:ascii="Courier New" w:eastAsia="Times New Roman" w:hAnsi="Courier New" w:cs="Courier New"/>
          <w:lang w:eastAsia="cs-CZ"/>
        </w:rPr>
        <w:t>avatele</w:t>
      </w:r>
      <w:r w:rsidRPr="00222923">
        <w:rPr>
          <w:rFonts w:ascii="Courier New" w:eastAsia="Times New Roman" w:hAnsi="Courier New" w:cs="Courier New"/>
          <w:lang w:eastAsia="cs-CZ"/>
        </w:rPr>
        <w:tab/>
        <w:t>4 tis.Kč</w:t>
      </w:r>
    </w:p>
    <w:p w14:paraId="3AFF86A0"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w:t>
      </w:r>
      <w:r w:rsidR="00C90A9C">
        <w:rPr>
          <w:rFonts w:ascii="Courier New" w:eastAsia="Times New Roman" w:hAnsi="Courier New" w:cs="Courier New"/>
          <w:lang w:eastAsia="cs-CZ"/>
        </w:rPr>
        <w:t>emoci</w:t>
      </w:r>
      <w:r w:rsidRPr="00222923">
        <w:rPr>
          <w:rFonts w:ascii="Courier New" w:eastAsia="Times New Roman" w:hAnsi="Courier New" w:cs="Courier New"/>
          <w:lang w:eastAsia="cs-CZ"/>
        </w:rPr>
        <w:t xml:space="preserve"> nebo kar</w:t>
      </w:r>
      <w:r w:rsidR="00C90A9C">
        <w:rPr>
          <w:rFonts w:ascii="Courier New" w:eastAsia="Times New Roman" w:hAnsi="Courier New" w:cs="Courier New"/>
          <w:lang w:eastAsia="cs-CZ"/>
        </w:rPr>
        <w:t>antény</w:t>
      </w:r>
    </w:p>
    <w:p w14:paraId="21426861" w14:textId="63109FC7" w:rsidR="00222923" w:rsidRPr="00222923" w:rsidRDefault="00C90A9C" w:rsidP="00222923">
      <w:pPr>
        <w:tabs>
          <w:tab w:val="left" w:pos="284"/>
          <w:tab w:val="left" w:pos="2127"/>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Pr>
          <w:rFonts w:ascii="Courier New" w:eastAsia="Times New Roman" w:hAnsi="Courier New" w:cs="Courier New"/>
          <w:lang w:eastAsia="cs-CZ"/>
        </w:rPr>
        <w:tab/>
      </w:r>
      <w:r w:rsidR="00222923" w:rsidRPr="00222923">
        <w:rPr>
          <w:rFonts w:ascii="Courier New" w:eastAsia="Times New Roman" w:hAnsi="Courier New" w:cs="Courier New"/>
          <w:lang w:eastAsia="cs-CZ"/>
        </w:rPr>
        <w:tab/>
        <w:t>30 tis.Kč</w:t>
      </w:r>
    </w:p>
    <w:p w14:paraId="0BAB11C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3CD4DBA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xml:space="preserve">§ 4342 sociální péče a pomoc přistěh. a vybraným etnikům </w:t>
      </w:r>
      <w:r w:rsidRPr="00222923">
        <w:rPr>
          <w:rFonts w:ascii="Courier New" w:eastAsia="Times New Roman" w:hAnsi="Courier New" w:cs="Courier New"/>
          <w:b/>
          <w:bCs/>
          <w:lang w:eastAsia="cs-CZ"/>
        </w:rPr>
        <w:tab/>
        <w:t>celkem 914 tis.Kč</w:t>
      </w:r>
    </w:p>
    <w:p w14:paraId="4CFB548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60E6CE7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ÚZ 184 – příprava projektu – mezinárodní spolupráce UR</w:t>
      </w:r>
      <w:r w:rsidRPr="00222923">
        <w:rPr>
          <w:rFonts w:ascii="Courier New" w:eastAsia="Times New Roman" w:hAnsi="Courier New" w:cs="Courier New"/>
          <w:bCs/>
          <w:lang w:eastAsia="cs-CZ"/>
        </w:rPr>
        <w:tab/>
        <w:t>celkem 34 tis.Kč</w:t>
      </w:r>
    </w:p>
    <w:p w14:paraId="118B2B4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25 tis.Kč</w:t>
      </w:r>
    </w:p>
    <w:p w14:paraId="2309302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6 tis.Kč</w:t>
      </w:r>
    </w:p>
    <w:p w14:paraId="3288C8F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3 tis.Kč</w:t>
      </w:r>
    </w:p>
    <w:p w14:paraId="4493920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3506436B"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Org.719 projekt Podpora adap</w:t>
      </w:r>
      <w:r w:rsidR="00C90A9C">
        <w:rPr>
          <w:rFonts w:ascii="Courier New" w:eastAsia="Times New Roman" w:hAnsi="Courier New" w:cs="Courier New"/>
          <w:lang w:eastAsia="cs-CZ"/>
        </w:rPr>
        <w:t>tace</w:t>
      </w:r>
      <w:r w:rsidRPr="00222923">
        <w:rPr>
          <w:rFonts w:ascii="Courier New" w:eastAsia="Times New Roman" w:hAnsi="Courier New" w:cs="Courier New"/>
          <w:lang w:eastAsia="cs-CZ"/>
        </w:rPr>
        <w:t xml:space="preserve"> a integ</w:t>
      </w:r>
      <w:r w:rsidR="00C90A9C">
        <w:rPr>
          <w:rFonts w:ascii="Courier New" w:eastAsia="Times New Roman" w:hAnsi="Courier New" w:cs="Courier New"/>
          <w:lang w:eastAsia="cs-CZ"/>
        </w:rPr>
        <w:t>race</w:t>
      </w:r>
      <w:r w:rsidRPr="00222923">
        <w:rPr>
          <w:rFonts w:ascii="Courier New" w:eastAsia="Times New Roman" w:hAnsi="Courier New" w:cs="Courier New"/>
          <w:lang w:eastAsia="cs-CZ"/>
        </w:rPr>
        <w:t xml:space="preserve"> dr</w:t>
      </w:r>
      <w:r w:rsidR="00C90A9C">
        <w:rPr>
          <w:rFonts w:ascii="Courier New" w:eastAsia="Times New Roman" w:hAnsi="Courier New" w:cs="Courier New"/>
          <w:lang w:eastAsia="cs-CZ"/>
        </w:rPr>
        <w:t>žitelů</w:t>
      </w:r>
      <w:r w:rsidRPr="00222923">
        <w:rPr>
          <w:rFonts w:ascii="Courier New" w:eastAsia="Times New Roman" w:hAnsi="Courier New" w:cs="Courier New"/>
          <w:lang w:eastAsia="cs-CZ"/>
        </w:rPr>
        <w:t xml:space="preserve"> dočasné ochr</w:t>
      </w:r>
      <w:r w:rsidR="00C90A9C">
        <w:rPr>
          <w:rFonts w:ascii="Courier New" w:eastAsia="Times New Roman" w:hAnsi="Courier New" w:cs="Courier New"/>
          <w:lang w:eastAsia="cs-CZ"/>
        </w:rPr>
        <w:t>any</w:t>
      </w:r>
    </w:p>
    <w:p w14:paraId="6C565455" w14:textId="7CB64B3C" w:rsidR="00222923" w:rsidRPr="00222923" w:rsidRDefault="00C90A9C" w:rsidP="00222923">
      <w:pPr>
        <w:tabs>
          <w:tab w:val="left" w:pos="284"/>
          <w:tab w:val="left" w:pos="2127"/>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Pr>
          <w:rFonts w:ascii="Courier New" w:eastAsia="Times New Roman" w:hAnsi="Courier New" w:cs="Courier New"/>
          <w:lang w:eastAsia="cs-CZ"/>
        </w:rPr>
        <w:tab/>
      </w:r>
      <w:r w:rsidR="00222923" w:rsidRPr="00222923">
        <w:rPr>
          <w:rFonts w:ascii="Courier New" w:eastAsia="Times New Roman" w:hAnsi="Courier New" w:cs="Courier New"/>
          <w:lang w:eastAsia="cs-CZ"/>
        </w:rPr>
        <w:tab/>
        <w:t>celkem 880 tis.Kč</w:t>
      </w:r>
    </w:p>
    <w:p w14:paraId="46EE44C1" w14:textId="796655FB"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172 tis.Kč</w:t>
      </w:r>
    </w:p>
    <w:p w14:paraId="3DD06DF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493 tis.Kč</w:t>
      </w:r>
    </w:p>
    <w:p w14:paraId="00176C0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154 tis.Kč</w:t>
      </w:r>
    </w:p>
    <w:p w14:paraId="1D9742F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lastRenderedPageBreak/>
        <w:t>- pol. 5032 – pojistné na veřejné zdravotní pojištění</w:t>
      </w:r>
      <w:r w:rsidRPr="00222923">
        <w:rPr>
          <w:rFonts w:ascii="Courier New" w:eastAsia="Times New Roman" w:hAnsi="Courier New" w:cs="Courier New"/>
          <w:lang w:eastAsia="cs-CZ"/>
        </w:rPr>
        <w:tab/>
        <w:t>56 tis.Kč</w:t>
      </w:r>
    </w:p>
    <w:p w14:paraId="7AC2D4BB"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w:t>
      </w:r>
      <w:r w:rsidR="00C90A9C">
        <w:rPr>
          <w:rFonts w:ascii="Courier New" w:eastAsia="Times New Roman" w:hAnsi="Courier New" w:cs="Courier New"/>
          <w:lang w:eastAsia="cs-CZ"/>
        </w:rPr>
        <w:t>emoci</w:t>
      </w:r>
      <w:r w:rsidRPr="00222923">
        <w:rPr>
          <w:rFonts w:ascii="Courier New" w:eastAsia="Times New Roman" w:hAnsi="Courier New" w:cs="Courier New"/>
          <w:lang w:eastAsia="cs-CZ"/>
        </w:rPr>
        <w:t xml:space="preserve"> nebo kar</w:t>
      </w:r>
      <w:r w:rsidR="00C90A9C">
        <w:rPr>
          <w:rFonts w:ascii="Courier New" w:eastAsia="Times New Roman" w:hAnsi="Courier New" w:cs="Courier New"/>
          <w:lang w:eastAsia="cs-CZ"/>
        </w:rPr>
        <w:t>antény</w:t>
      </w:r>
    </w:p>
    <w:p w14:paraId="4EF01CED" w14:textId="77031F51" w:rsidR="00222923" w:rsidRPr="00222923" w:rsidRDefault="00C90A9C" w:rsidP="00222923">
      <w:pPr>
        <w:tabs>
          <w:tab w:val="left" w:pos="284"/>
          <w:tab w:val="left" w:pos="2127"/>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Pr>
          <w:rFonts w:ascii="Courier New" w:eastAsia="Times New Roman" w:hAnsi="Courier New" w:cs="Courier New"/>
          <w:lang w:eastAsia="cs-CZ"/>
        </w:rPr>
        <w:tab/>
      </w:r>
      <w:r w:rsidR="00222923" w:rsidRPr="00222923">
        <w:rPr>
          <w:rFonts w:ascii="Courier New" w:eastAsia="Times New Roman" w:hAnsi="Courier New" w:cs="Courier New"/>
          <w:lang w:eastAsia="cs-CZ"/>
        </w:rPr>
        <w:tab/>
        <w:t>5 tis.Kč</w:t>
      </w:r>
    </w:p>
    <w:p w14:paraId="6C927D7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4AE5635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4349 ostatní sociální péče a pomoc ostatním skupinám fyzických osob</w:t>
      </w:r>
    </w:p>
    <w:p w14:paraId="5D20607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ab/>
      </w:r>
      <w:r w:rsidRPr="00222923">
        <w:rPr>
          <w:rFonts w:ascii="Courier New" w:eastAsia="Times New Roman" w:hAnsi="Courier New" w:cs="Courier New"/>
          <w:b/>
          <w:lang w:eastAsia="cs-CZ"/>
        </w:rPr>
        <w:tab/>
      </w:r>
      <w:r w:rsidRPr="00222923">
        <w:rPr>
          <w:rFonts w:ascii="Courier New" w:eastAsia="Times New Roman" w:hAnsi="Courier New" w:cs="Courier New"/>
          <w:b/>
          <w:lang w:eastAsia="cs-CZ"/>
        </w:rPr>
        <w:tab/>
        <w:t>celkem 6 280 tis.Kč</w:t>
      </w:r>
    </w:p>
    <w:p w14:paraId="3E216BA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232AD46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Cs/>
          <w:lang w:eastAsia="cs-CZ"/>
        </w:rPr>
        <w:t>ÚZ 189 – plán prevence kriminality SMO</w:t>
      </w:r>
      <w:r w:rsidRPr="00222923">
        <w:rPr>
          <w:rFonts w:ascii="Courier New" w:eastAsia="Times New Roman" w:hAnsi="Courier New" w:cs="Courier New"/>
          <w:b/>
          <w:lang w:eastAsia="cs-CZ"/>
        </w:rPr>
        <w:tab/>
      </w:r>
      <w:r w:rsidRPr="00222923">
        <w:rPr>
          <w:rFonts w:ascii="Courier New" w:eastAsia="Times New Roman" w:hAnsi="Courier New" w:cs="Courier New"/>
          <w:lang w:eastAsia="cs-CZ"/>
        </w:rPr>
        <w:t>celkem 555 tis.Kč</w:t>
      </w:r>
    </w:p>
    <w:p w14:paraId="3D2285B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460 tis.Kč</w:t>
      </w:r>
    </w:p>
    <w:p w14:paraId="7070E70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70 tis.Kč</w:t>
      </w:r>
    </w:p>
    <w:p w14:paraId="365C6CD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25 tis.Kč</w:t>
      </w:r>
    </w:p>
    <w:p w14:paraId="12C9021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446157B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Org.722 projekt Národní dny prevence</w:t>
      </w:r>
      <w:r w:rsidRPr="00222923">
        <w:rPr>
          <w:rFonts w:ascii="Courier New" w:eastAsia="Times New Roman" w:hAnsi="Courier New" w:cs="Courier New"/>
          <w:lang w:eastAsia="cs-CZ"/>
        </w:rPr>
        <w:tab/>
        <w:t>celkem 71 tis.Kč</w:t>
      </w:r>
    </w:p>
    <w:p w14:paraId="656DCB0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67 tis.Kč</w:t>
      </w:r>
    </w:p>
    <w:p w14:paraId="4012F8C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3 tis.Kč</w:t>
      </w:r>
    </w:p>
    <w:p w14:paraId="32DEC25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 tis.Kč</w:t>
      </w:r>
    </w:p>
    <w:p w14:paraId="26D2212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2FF953FD" w14:textId="77777777" w:rsidR="00C90A9C"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Org.134000000 projekt Rozvoj soc. byd</w:t>
      </w:r>
      <w:r w:rsidR="00C90A9C">
        <w:rPr>
          <w:rFonts w:ascii="Courier New" w:eastAsia="Times New Roman" w:hAnsi="Courier New" w:cs="Courier New"/>
          <w:lang w:eastAsia="cs-CZ"/>
        </w:rPr>
        <w:t>lení</w:t>
      </w:r>
      <w:r w:rsidRPr="00222923">
        <w:rPr>
          <w:rFonts w:ascii="Courier New" w:eastAsia="Times New Roman" w:hAnsi="Courier New" w:cs="Courier New"/>
          <w:lang w:eastAsia="cs-CZ"/>
        </w:rPr>
        <w:t xml:space="preserve"> ve městě Ostrava</w:t>
      </w:r>
      <w:r w:rsidRPr="00222923">
        <w:rPr>
          <w:rFonts w:ascii="Courier New" w:eastAsia="Times New Roman" w:hAnsi="Courier New" w:cs="Courier New"/>
          <w:lang w:eastAsia="cs-CZ"/>
        </w:rPr>
        <w:tab/>
      </w:r>
    </w:p>
    <w:p w14:paraId="664DB831" w14:textId="1FD932AC" w:rsidR="00222923" w:rsidRPr="00222923" w:rsidRDefault="00C90A9C" w:rsidP="00222923">
      <w:pPr>
        <w:tabs>
          <w:tab w:val="left" w:pos="284"/>
          <w:tab w:val="left" w:pos="2127"/>
          <w:tab w:val="right" w:pos="9923"/>
        </w:tabs>
        <w:spacing w:after="0" w:line="240" w:lineRule="auto"/>
        <w:jc w:val="both"/>
        <w:rPr>
          <w:rFonts w:ascii="Courier New" w:eastAsia="Times New Roman" w:hAnsi="Courier New" w:cs="Courier New"/>
          <w:lang w:eastAsia="cs-CZ"/>
        </w:rPr>
      </w:pPr>
      <w:r>
        <w:rPr>
          <w:rFonts w:ascii="Courier New" w:eastAsia="Times New Roman" w:hAnsi="Courier New" w:cs="Courier New"/>
          <w:lang w:eastAsia="cs-CZ"/>
        </w:rPr>
        <w:tab/>
      </w:r>
      <w:r>
        <w:rPr>
          <w:rFonts w:ascii="Courier New" w:eastAsia="Times New Roman" w:hAnsi="Courier New" w:cs="Courier New"/>
          <w:lang w:eastAsia="cs-CZ"/>
        </w:rPr>
        <w:tab/>
      </w:r>
      <w:r>
        <w:rPr>
          <w:rFonts w:ascii="Courier New" w:eastAsia="Times New Roman" w:hAnsi="Courier New" w:cs="Courier New"/>
          <w:lang w:eastAsia="cs-CZ"/>
        </w:rPr>
        <w:tab/>
      </w:r>
      <w:r w:rsidR="00222923" w:rsidRPr="00222923">
        <w:rPr>
          <w:rFonts w:ascii="Courier New" w:eastAsia="Times New Roman" w:hAnsi="Courier New" w:cs="Courier New"/>
          <w:lang w:eastAsia="cs-CZ"/>
        </w:rPr>
        <w:t>celkem 5 654 tis.Kč</w:t>
      </w:r>
    </w:p>
    <w:p w14:paraId="4EA01B66" w14:textId="3D68725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4 097 tis.Kč</w:t>
      </w:r>
    </w:p>
    <w:p w14:paraId="6F47EB9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40 tis.Kč</w:t>
      </w:r>
    </w:p>
    <w:p w14:paraId="35263AB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1 016 tis.Kč</w:t>
      </w:r>
    </w:p>
    <w:p w14:paraId="16A7CC0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369 tis.Kč</w:t>
      </w:r>
    </w:p>
    <w:p w14:paraId="3E4A4BC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132 tis.Kč</w:t>
      </w:r>
    </w:p>
    <w:p w14:paraId="434A167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0C4BBE4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r w:rsidRPr="00222923">
        <w:rPr>
          <w:rFonts w:ascii="Courier New" w:eastAsia="Times New Roman" w:hAnsi="Courier New" w:cs="Courier New"/>
          <w:b/>
          <w:lang w:eastAsia="cs-CZ"/>
        </w:rPr>
        <w:t>§ 4399 ostatní záležitosti soc. věcí a politiky zam.</w:t>
      </w:r>
      <w:r w:rsidRPr="00222923">
        <w:rPr>
          <w:rFonts w:ascii="Courier New" w:eastAsia="Times New Roman" w:hAnsi="Courier New" w:cs="Courier New"/>
          <w:b/>
          <w:lang w:eastAsia="cs-CZ"/>
        </w:rPr>
        <w:tab/>
        <w:t>celkem 3 892 tis.Kč</w:t>
      </w:r>
    </w:p>
    <w:p w14:paraId="50CF595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lang w:eastAsia="cs-CZ"/>
        </w:rPr>
      </w:pPr>
    </w:p>
    <w:p w14:paraId="3DA4787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ÚZ 13015 – státní dotace na výkon soc. práce</w:t>
      </w:r>
    </w:p>
    <w:p w14:paraId="69AE36BC" w14:textId="4D488BB1"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2 816 tis.Kč</w:t>
      </w:r>
    </w:p>
    <w:p w14:paraId="5B76AB6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753 tis.Kč</w:t>
      </w:r>
    </w:p>
    <w:p w14:paraId="729A77D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273 tis.Kč</w:t>
      </w:r>
    </w:p>
    <w:p w14:paraId="2AF462C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5167 – služby školení a vzdělávání</w:t>
      </w:r>
      <w:r w:rsidRPr="00222923">
        <w:rPr>
          <w:rFonts w:ascii="Courier New" w:eastAsia="Times New Roman" w:hAnsi="Courier New" w:cs="Courier New"/>
          <w:lang w:eastAsia="cs-CZ"/>
        </w:rPr>
        <w:tab/>
        <w:t>50 tis.Kč</w:t>
      </w:r>
    </w:p>
    <w:p w14:paraId="7C7D2C1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6911BEC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6112 zastupitelstva obcí</w:t>
      </w:r>
      <w:r w:rsidRPr="00222923">
        <w:rPr>
          <w:rFonts w:ascii="Courier New" w:eastAsia="Times New Roman" w:hAnsi="Courier New" w:cs="Courier New"/>
          <w:b/>
          <w:bCs/>
          <w:lang w:eastAsia="cs-CZ"/>
        </w:rPr>
        <w:tab/>
        <w:t>celkem 31 500 tis.Kč</w:t>
      </w:r>
    </w:p>
    <w:p w14:paraId="68D1CB4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p>
    <w:p w14:paraId="536FAEC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Cs/>
          <w:lang w:eastAsia="cs-CZ"/>
        </w:rPr>
        <w:t xml:space="preserve">- </w:t>
      </w:r>
      <w:r w:rsidRPr="00222923">
        <w:rPr>
          <w:rFonts w:ascii="Courier New" w:eastAsia="Times New Roman" w:hAnsi="Courier New" w:cs="Courier New"/>
          <w:lang w:eastAsia="cs-CZ"/>
        </w:rPr>
        <w:t>pol. 5019 - ostatní platy</w:t>
      </w:r>
      <w:r w:rsidRPr="00222923">
        <w:rPr>
          <w:rFonts w:ascii="Courier New" w:eastAsia="Times New Roman" w:hAnsi="Courier New" w:cs="Courier New"/>
          <w:lang w:eastAsia="cs-CZ"/>
        </w:rPr>
        <w:tab/>
        <w:t>246 tis.Kč</w:t>
      </w:r>
    </w:p>
    <w:p w14:paraId="7E91795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1 341 tis.Kč</w:t>
      </w:r>
    </w:p>
    <w:p w14:paraId="2DE8BF0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5023 - odměny členů zastupitelstev obcí a krajů</w:t>
      </w:r>
      <w:r w:rsidRPr="00222923">
        <w:rPr>
          <w:rFonts w:ascii="Courier New" w:eastAsia="Times New Roman" w:hAnsi="Courier New" w:cs="Courier New"/>
          <w:lang w:eastAsia="cs-CZ"/>
        </w:rPr>
        <w:tab/>
        <w:t>22 255 tis.Kč</w:t>
      </w:r>
    </w:p>
    <w:p w14:paraId="54F5EAED"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5026 – odchodné</w:t>
      </w:r>
      <w:r w:rsidRPr="00222923">
        <w:rPr>
          <w:rFonts w:ascii="Courier New" w:eastAsia="Times New Roman" w:hAnsi="Courier New" w:cs="Courier New"/>
          <w:lang w:eastAsia="cs-CZ"/>
        </w:rPr>
        <w:tab/>
        <w:t>1 842 tis.Kč</w:t>
      </w:r>
    </w:p>
    <w:p w14:paraId="79426F7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5029 - ostatní platby za provedenou práci jinde nez.</w:t>
      </w:r>
      <w:r w:rsidRPr="00222923">
        <w:rPr>
          <w:rFonts w:ascii="Courier New" w:eastAsia="Times New Roman" w:hAnsi="Courier New" w:cs="Courier New"/>
          <w:lang w:eastAsia="cs-CZ"/>
        </w:rPr>
        <w:tab/>
        <w:t>252 tis.Kč</w:t>
      </w:r>
    </w:p>
    <w:p w14:paraId="04BA511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3 236 tis.Kč</w:t>
      </w:r>
    </w:p>
    <w:p w14:paraId="7AC5AFC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2 160 tis.Kč</w:t>
      </w:r>
    </w:p>
    <w:p w14:paraId="0CF4552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5039 - ostatní pov. pojist. placené zaměstnavatelem</w:t>
      </w:r>
      <w:r w:rsidRPr="00222923">
        <w:rPr>
          <w:rFonts w:ascii="Courier New" w:eastAsia="Times New Roman" w:hAnsi="Courier New" w:cs="Courier New"/>
          <w:lang w:eastAsia="cs-CZ"/>
        </w:rPr>
        <w:tab/>
        <w:t>83 tis.Kč</w:t>
      </w:r>
    </w:p>
    <w:p w14:paraId="1472C0E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5167 – služby školení a vzdělávání</w:t>
      </w:r>
      <w:r w:rsidRPr="00222923">
        <w:rPr>
          <w:rFonts w:ascii="Courier New" w:eastAsia="Times New Roman" w:hAnsi="Courier New" w:cs="Courier New"/>
          <w:lang w:eastAsia="cs-CZ"/>
        </w:rPr>
        <w:tab/>
        <w:t>64 tis.Kč</w:t>
      </w:r>
    </w:p>
    <w:p w14:paraId="115F700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5176 – účastnické úplaty na konference</w:t>
      </w:r>
      <w:r w:rsidRPr="00222923">
        <w:rPr>
          <w:rFonts w:ascii="Courier New" w:eastAsia="Times New Roman" w:hAnsi="Courier New" w:cs="Courier New"/>
          <w:lang w:eastAsia="cs-CZ"/>
        </w:rPr>
        <w:tab/>
        <w:t>21 tis.Kč</w:t>
      </w:r>
    </w:p>
    <w:p w14:paraId="15599E0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2A10321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6118 volby prezidenta republiky</w:t>
      </w:r>
      <w:r w:rsidRPr="00222923">
        <w:rPr>
          <w:rFonts w:ascii="Courier New" w:eastAsia="Times New Roman" w:hAnsi="Courier New" w:cs="Courier New"/>
          <w:lang w:eastAsia="cs-CZ"/>
        </w:rPr>
        <w:t xml:space="preserve"> </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279 tis.Kč</w:t>
      </w:r>
    </w:p>
    <w:p w14:paraId="4A5E2AA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1997B033" w14:textId="6C16DF7E"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114 tis.Kč</w:t>
      </w:r>
    </w:p>
    <w:p w14:paraId="6B4F525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126 tis.Kč</w:t>
      </w:r>
    </w:p>
    <w:p w14:paraId="5D16CE3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29 tis.Kč</w:t>
      </w:r>
    </w:p>
    <w:p w14:paraId="4EF0E79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10 tis.Kč</w:t>
      </w:r>
    </w:p>
    <w:p w14:paraId="0AF0A79B"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4D5A976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6171 činnost místní správy</w:t>
      </w:r>
      <w:r w:rsidRPr="00222923">
        <w:rPr>
          <w:rFonts w:ascii="Courier New" w:eastAsia="Times New Roman" w:hAnsi="Courier New" w:cs="Courier New"/>
          <w:b/>
          <w:bCs/>
          <w:lang w:eastAsia="cs-CZ"/>
        </w:rPr>
        <w:tab/>
        <w:t>celkem 569 651 tis.Kč</w:t>
      </w:r>
    </w:p>
    <w:p w14:paraId="27706B0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p>
    <w:p w14:paraId="1EC675A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r>
      <w:r w:rsidRPr="00222923">
        <w:rPr>
          <w:rFonts w:ascii="Courier New" w:eastAsia="Times New Roman" w:hAnsi="Courier New" w:cs="Courier New"/>
          <w:lang w:eastAsia="cs-CZ"/>
        </w:rPr>
        <w:tab/>
      </w:r>
      <w:r w:rsidRPr="00222923">
        <w:rPr>
          <w:rFonts w:ascii="Courier New" w:eastAsia="Times New Roman" w:hAnsi="Courier New" w:cs="Courier New"/>
          <w:lang w:eastAsia="cs-CZ"/>
        </w:rPr>
        <w:tab/>
        <w:t>celkem 569 650 tis.Kč</w:t>
      </w:r>
    </w:p>
    <w:p w14:paraId="3E9C9BE0" w14:textId="5D7ACEF8"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5011 - platy zaměstnanců 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lang w:eastAsia="cs-CZ"/>
        </w:rPr>
        <w:tab/>
        <w:t>410 539 tis.Kč</w:t>
      </w:r>
    </w:p>
    <w:p w14:paraId="1914C52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2 380 tis.Kč</w:t>
      </w:r>
    </w:p>
    <w:p w14:paraId="4CDC4EC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lastRenderedPageBreak/>
        <w:t>- pol. 5024 – odstupné</w:t>
      </w:r>
      <w:r w:rsidRPr="00222923">
        <w:rPr>
          <w:rFonts w:ascii="Courier New" w:eastAsia="Times New Roman" w:hAnsi="Courier New" w:cs="Courier New"/>
          <w:lang w:eastAsia="cs-CZ"/>
        </w:rPr>
        <w:tab/>
        <w:t>3 834 tis.Kč</w:t>
      </w:r>
    </w:p>
    <w:p w14:paraId="3AC6C11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5031 - pojistné na sociální zabezpečení</w:t>
      </w:r>
      <w:r w:rsidRPr="00222923">
        <w:rPr>
          <w:rFonts w:ascii="Courier New" w:eastAsia="Times New Roman" w:hAnsi="Courier New" w:cs="Courier New"/>
          <w:lang w:eastAsia="cs-CZ"/>
        </w:rPr>
        <w:tab/>
        <w:t>102 159 tis.Kč</w:t>
      </w:r>
    </w:p>
    <w:p w14:paraId="75EA944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5032 - pojistné na veřejné zdravotní pojištění</w:t>
      </w:r>
      <w:r w:rsidRPr="00222923">
        <w:rPr>
          <w:rFonts w:ascii="Courier New" w:eastAsia="Times New Roman" w:hAnsi="Courier New" w:cs="Courier New"/>
          <w:lang w:eastAsia="cs-CZ"/>
        </w:rPr>
        <w:tab/>
        <w:t>37 096 tis.Kč</w:t>
      </w:r>
    </w:p>
    <w:p w14:paraId="43474A79"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5038 - pojistné na zákonné poj. odpovědnosti zaměstn.</w:t>
      </w:r>
      <w:r w:rsidRPr="00222923">
        <w:rPr>
          <w:rFonts w:ascii="Courier New" w:eastAsia="Times New Roman" w:hAnsi="Courier New" w:cs="Courier New"/>
          <w:lang w:eastAsia="cs-CZ"/>
        </w:rPr>
        <w:tab/>
        <w:t>1 840 tis.Kč</w:t>
      </w:r>
    </w:p>
    <w:p w14:paraId="2100E65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5166 – konzultační, poradenské a právní služby</w:t>
      </w:r>
      <w:r w:rsidRPr="00222923">
        <w:rPr>
          <w:rFonts w:ascii="Courier New" w:eastAsia="Times New Roman" w:hAnsi="Courier New" w:cs="Courier New"/>
          <w:lang w:eastAsia="cs-CZ"/>
        </w:rPr>
        <w:tab/>
        <w:t>973 tis.Kč</w:t>
      </w:r>
    </w:p>
    <w:p w14:paraId="3A915E0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5167 – služby školení a vzdělávání</w:t>
      </w:r>
      <w:r w:rsidRPr="00222923">
        <w:rPr>
          <w:rFonts w:ascii="Courier New" w:eastAsia="Times New Roman" w:hAnsi="Courier New" w:cs="Courier New"/>
          <w:lang w:eastAsia="cs-CZ"/>
        </w:rPr>
        <w:tab/>
        <w:t>5 022 tis.Kč</w:t>
      </w:r>
    </w:p>
    <w:p w14:paraId="75D1759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5169 – nákup ostatních služeb</w:t>
      </w:r>
      <w:r w:rsidRPr="00222923">
        <w:rPr>
          <w:rFonts w:ascii="Courier New" w:eastAsia="Times New Roman" w:hAnsi="Courier New" w:cs="Courier New"/>
          <w:lang w:eastAsia="cs-CZ"/>
        </w:rPr>
        <w:tab/>
        <w:t>94 tis.Kč</w:t>
      </w:r>
    </w:p>
    <w:p w14:paraId="7F98A7B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5173 – cestovné</w:t>
      </w:r>
      <w:r w:rsidRPr="00222923">
        <w:rPr>
          <w:rFonts w:ascii="Courier New" w:eastAsia="Times New Roman" w:hAnsi="Courier New" w:cs="Courier New"/>
          <w:lang w:eastAsia="cs-CZ"/>
        </w:rPr>
        <w:tab/>
        <w:t>233 tis.Kč</w:t>
      </w:r>
    </w:p>
    <w:p w14:paraId="1E665E76"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5176 – účastnické úplaty na konference</w:t>
      </w:r>
      <w:r w:rsidRPr="00222923">
        <w:rPr>
          <w:rFonts w:ascii="Courier New" w:eastAsia="Times New Roman" w:hAnsi="Courier New" w:cs="Courier New"/>
          <w:lang w:eastAsia="cs-CZ"/>
        </w:rPr>
        <w:tab/>
        <w:t>257 tis.Kč</w:t>
      </w:r>
    </w:p>
    <w:p w14:paraId="5842A60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5189 – vratky jistot</w:t>
      </w:r>
      <w:r w:rsidRPr="00222923">
        <w:rPr>
          <w:rFonts w:ascii="Courier New" w:eastAsia="Times New Roman" w:hAnsi="Courier New" w:cs="Courier New"/>
          <w:lang w:eastAsia="cs-CZ"/>
        </w:rPr>
        <w:tab/>
        <w:t xml:space="preserve"> 6 tis.Kč</w:t>
      </w:r>
    </w:p>
    <w:p w14:paraId="0FE7B66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5424 - náhrady mezd a příspěvky v době n. nebo kar.</w:t>
      </w:r>
      <w:r w:rsidRPr="00222923">
        <w:rPr>
          <w:rFonts w:ascii="Courier New" w:eastAsia="Times New Roman" w:hAnsi="Courier New" w:cs="Courier New"/>
          <w:lang w:eastAsia="cs-CZ"/>
        </w:rPr>
        <w:tab/>
        <w:t>5 216 tis.Kč</w:t>
      </w:r>
    </w:p>
    <w:p w14:paraId="474E5EAC"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5909 - ostatní neinvest. výdaje j.n.</w:t>
      </w:r>
      <w:r w:rsidRPr="00222923">
        <w:rPr>
          <w:rFonts w:ascii="Courier New" w:eastAsia="Times New Roman" w:hAnsi="Courier New" w:cs="Courier New"/>
          <w:lang w:eastAsia="cs-CZ"/>
        </w:rPr>
        <w:tab/>
        <w:t>1 tis.Kč</w:t>
      </w:r>
    </w:p>
    <w:p w14:paraId="2492B59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2B4E2CAA"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Org.138000000 projekt MECOG-CE</w:t>
      </w:r>
      <w:r w:rsidRPr="00222923">
        <w:rPr>
          <w:rFonts w:ascii="Courier New" w:eastAsia="Times New Roman" w:hAnsi="Courier New" w:cs="Courier New"/>
          <w:lang w:eastAsia="cs-CZ"/>
        </w:rPr>
        <w:tab/>
        <w:t>celkem 1 tis.Kč</w:t>
      </w:r>
    </w:p>
    <w:p w14:paraId="71144D6C" w14:textId="0F0EAE46"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pol. 5038 - pojistné na zákonné poj. odpovědnosti zaměstn</w:t>
      </w:r>
      <w:r w:rsidR="00C90A9C">
        <w:rPr>
          <w:rFonts w:ascii="Courier New" w:eastAsia="Times New Roman" w:hAnsi="Courier New" w:cs="Courier New"/>
          <w:lang w:eastAsia="cs-CZ"/>
        </w:rPr>
        <w:t>avatele</w:t>
      </w:r>
      <w:r w:rsidRPr="00222923">
        <w:rPr>
          <w:rFonts w:ascii="Courier New" w:eastAsia="Times New Roman" w:hAnsi="Courier New" w:cs="Courier New"/>
          <w:lang w:eastAsia="cs-CZ"/>
        </w:rPr>
        <w:tab/>
        <w:t>1 tis.Kč</w:t>
      </w:r>
    </w:p>
    <w:p w14:paraId="32EB160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xml:space="preserve">    </w:t>
      </w:r>
    </w:p>
    <w:p w14:paraId="7FB8023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xml:space="preserve">§ 6211 archivní činnost </w:t>
      </w:r>
      <w:r w:rsidRPr="00222923">
        <w:rPr>
          <w:rFonts w:ascii="Courier New" w:eastAsia="Times New Roman" w:hAnsi="Courier New" w:cs="Courier New"/>
          <w:bCs/>
          <w:lang w:eastAsia="cs-CZ"/>
        </w:rPr>
        <w:t>- Archiv města Ostravy</w:t>
      </w:r>
      <w:r w:rsidRPr="00222923">
        <w:rPr>
          <w:rFonts w:ascii="Courier New" w:eastAsia="Times New Roman" w:hAnsi="Courier New" w:cs="Courier New"/>
          <w:bCs/>
          <w:lang w:eastAsia="cs-CZ"/>
        </w:rPr>
        <w:tab/>
      </w:r>
      <w:r w:rsidRPr="00222923">
        <w:rPr>
          <w:rFonts w:ascii="Courier New" w:eastAsia="Times New Roman" w:hAnsi="Courier New" w:cs="Courier New"/>
          <w:b/>
          <w:bCs/>
          <w:lang w:eastAsia="cs-CZ"/>
        </w:rPr>
        <w:t>celkem</w:t>
      </w:r>
      <w:r w:rsidRPr="00222923">
        <w:rPr>
          <w:rFonts w:ascii="Courier New" w:eastAsia="Times New Roman" w:hAnsi="Courier New" w:cs="Courier New"/>
          <w:bCs/>
          <w:lang w:eastAsia="cs-CZ"/>
        </w:rPr>
        <w:t xml:space="preserve"> </w:t>
      </w:r>
      <w:r w:rsidRPr="00222923">
        <w:rPr>
          <w:rFonts w:ascii="Courier New" w:eastAsia="Times New Roman" w:hAnsi="Courier New" w:cs="Courier New"/>
          <w:b/>
          <w:bCs/>
          <w:lang w:eastAsia="cs-CZ"/>
        </w:rPr>
        <w:t>12 035 tis.Kč</w:t>
      </w:r>
    </w:p>
    <w:p w14:paraId="513B1B9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p>
    <w:p w14:paraId="639DDDCC" w14:textId="61913C10"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 xml:space="preserve">- pol. 5011 - platy zaměstnanců </w:t>
      </w:r>
      <w:r w:rsidRPr="00222923">
        <w:rPr>
          <w:rFonts w:ascii="Courier New" w:eastAsia="Times New Roman" w:hAnsi="Courier New" w:cs="Courier New"/>
          <w:lang w:eastAsia="cs-CZ"/>
        </w:rPr>
        <w:t>v</w:t>
      </w:r>
      <w:r w:rsidR="00C90A9C">
        <w:rPr>
          <w:rFonts w:ascii="Courier New" w:eastAsia="Times New Roman" w:hAnsi="Courier New" w:cs="Courier New"/>
          <w:lang w:eastAsia="cs-CZ"/>
        </w:rPr>
        <w:t> </w:t>
      </w:r>
      <w:r w:rsidRPr="00222923">
        <w:rPr>
          <w:rFonts w:ascii="Courier New" w:eastAsia="Times New Roman" w:hAnsi="Courier New" w:cs="Courier New"/>
          <w:lang w:eastAsia="cs-CZ"/>
        </w:rPr>
        <w:t>pr</w:t>
      </w:r>
      <w:r w:rsidR="00C90A9C">
        <w:rPr>
          <w:rFonts w:ascii="Courier New" w:eastAsia="Times New Roman" w:hAnsi="Courier New" w:cs="Courier New"/>
          <w:lang w:eastAsia="cs-CZ"/>
        </w:rPr>
        <w:t>ac.</w:t>
      </w:r>
      <w:r w:rsidRPr="00222923">
        <w:rPr>
          <w:rFonts w:ascii="Courier New" w:eastAsia="Times New Roman" w:hAnsi="Courier New" w:cs="Courier New"/>
          <w:lang w:eastAsia="cs-CZ"/>
        </w:rPr>
        <w:t xml:space="preserve"> poměru</w:t>
      </w:r>
      <w:r w:rsidRPr="00222923">
        <w:rPr>
          <w:rFonts w:ascii="Courier New" w:eastAsia="Times New Roman" w:hAnsi="Courier New" w:cs="Courier New"/>
          <w:bCs/>
          <w:lang w:eastAsia="cs-CZ"/>
        </w:rPr>
        <w:tab/>
        <w:t>8 821 tis.Kč</w:t>
      </w:r>
    </w:p>
    <w:p w14:paraId="3A52BD91"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lang w:eastAsia="cs-CZ"/>
        </w:rPr>
        <w:t>- pol. 5021 - ostatní osobní výdaje</w:t>
      </w:r>
      <w:r w:rsidRPr="00222923">
        <w:rPr>
          <w:rFonts w:ascii="Courier New" w:eastAsia="Times New Roman" w:hAnsi="Courier New" w:cs="Courier New"/>
          <w:lang w:eastAsia="cs-CZ"/>
        </w:rPr>
        <w:tab/>
        <w:t>47 tis.Kč</w:t>
      </w:r>
    </w:p>
    <w:p w14:paraId="133F3114"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 xml:space="preserve">- pol. 5031 - </w:t>
      </w:r>
      <w:r w:rsidRPr="00222923">
        <w:rPr>
          <w:rFonts w:ascii="Courier New" w:eastAsia="Times New Roman" w:hAnsi="Courier New" w:cs="Courier New"/>
          <w:lang w:eastAsia="cs-CZ"/>
        </w:rPr>
        <w:t>pojistné na sociální zabezpečení</w:t>
      </w:r>
      <w:r w:rsidRPr="00222923">
        <w:rPr>
          <w:rFonts w:ascii="Courier New" w:eastAsia="Times New Roman" w:hAnsi="Courier New" w:cs="Courier New"/>
          <w:bCs/>
          <w:lang w:eastAsia="cs-CZ"/>
        </w:rPr>
        <w:tab/>
        <w:t>2 190 tis.Kč</w:t>
      </w:r>
    </w:p>
    <w:p w14:paraId="7A4A981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 xml:space="preserve">- pol. 5032 - </w:t>
      </w:r>
      <w:r w:rsidRPr="00222923">
        <w:rPr>
          <w:rFonts w:ascii="Courier New" w:eastAsia="Times New Roman" w:hAnsi="Courier New" w:cs="Courier New"/>
          <w:lang w:eastAsia="cs-CZ"/>
        </w:rPr>
        <w:t>pojistné na veřejné zdravotní pojištění</w:t>
      </w:r>
      <w:r w:rsidRPr="00222923">
        <w:rPr>
          <w:rFonts w:ascii="Courier New" w:eastAsia="Times New Roman" w:hAnsi="Courier New" w:cs="Courier New"/>
          <w:bCs/>
          <w:lang w:eastAsia="cs-CZ"/>
        </w:rPr>
        <w:tab/>
        <w:t>795 tis.Kč</w:t>
      </w:r>
    </w:p>
    <w:p w14:paraId="1AB9A3AB" w14:textId="17414ED4"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 xml:space="preserve">- pol. 5038 - </w:t>
      </w:r>
      <w:r w:rsidRPr="00222923">
        <w:rPr>
          <w:rFonts w:ascii="Courier New" w:eastAsia="Times New Roman" w:hAnsi="Courier New" w:cs="Courier New"/>
          <w:lang w:eastAsia="cs-CZ"/>
        </w:rPr>
        <w:t>pojistné na zákonné poj. odpov</w:t>
      </w:r>
      <w:r w:rsidR="00C90A9C">
        <w:rPr>
          <w:rFonts w:ascii="Courier New" w:eastAsia="Times New Roman" w:hAnsi="Courier New" w:cs="Courier New"/>
          <w:lang w:eastAsia="cs-CZ"/>
        </w:rPr>
        <w:t>.</w:t>
      </w:r>
      <w:r w:rsidRPr="00222923">
        <w:rPr>
          <w:rFonts w:ascii="Courier New" w:eastAsia="Times New Roman" w:hAnsi="Courier New" w:cs="Courier New"/>
          <w:lang w:eastAsia="cs-CZ"/>
        </w:rPr>
        <w:t xml:space="preserve"> zaměstn</w:t>
      </w:r>
      <w:r w:rsidR="00C90A9C">
        <w:rPr>
          <w:rFonts w:ascii="Courier New" w:eastAsia="Times New Roman" w:hAnsi="Courier New" w:cs="Courier New"/>
          <w:lang w:eastAsia="cs-CZ"/>
        </w:rPr>
        <w:t>avatele</w:t>
      </w:r>
      <w:r w:rsidRPr="00222923">
        <w:rPr>
          <w:rFonts w:ascii="Courier New" w:eastAsia="Times New Roman" w:hAnsi="Courier New" w:cs="Courier New"/>
          <w:bCs/>
          <w:lang w:eastAsia="cs-CZ"/>
        </w:rPr>
        <w:tab/>
        <w:t>37 tis.Kč</w:t>
      </w:r>
    </w:p>
    <w:p w14:paraId="5EC88D9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bCs/>
          <w:lang w:eastAsia="cs-CZ"/>
        </w:rPr>
        <w:t xml:space="preserve">- pol. 5424 - </w:t>
      </w:r>
      <w:r w:rsidRPr="00222923">
        <w:rPr>
          <w:rFonts w:ascii="Courier New" w:eastAsia="Times New Roman" w:hAnsi="Courier New" w:cs="Courier New"/>
          <w:lang w:eastAsia="cs-CZ"/>
        </w:rPr>
        <w:t>náhrady mezd a příspěvky v době n. nebo kar.</w:t>
      </w:r>
      <w:r w:rsidRPr="00222923">
        <w:rPr>
          <w:rFonts w:ascii="Courier New" w:eastAsia="Times New Roman" w:hAnsi="Courier New" w:cs="Courier New"/>
          <w:bCs/>
          <w:lang w:eastAsia="cs-CZ"/>
        </w:rPr>
        <w:tab/>
      </w:r>
      <w:r w:rsidRPr="00222923">
        <w:rPr>
          <w:rFonts w:ascii="Courier New" w:eastAsia="Times New Roman" w:hAnsi="Courier New" w:cs="Courier New"/>
          <w:lang w:eastAsia="cs-CZ"/>
        </w:rPr>
        <w:t>145 tis.Kč</w:t>
      </w:r>
    </w:p>
    <w:p w14:paraId="4EECDC15"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p>
    <w:p w14:paraId="6FC3DFA0"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
          <w:bCs/>
          <w:lang w:eastAsia="cs-CZ"/>
        </w:rPr>
      </w:pPr>
      <w:r w:rsidRPr="00222923">
        <w:rPr>
          <w:rFonts w:ascii="Courier New" w:eastAsia="Times New Roman" w:hAnsi="Courier New" w:cs="Courier New"/>
          <w:b/>
          <w:bCs/>
          <w:lang w:eastAsia="cs-CZ"/>
        </w:rPr>
        <w:t>§ 6330 převody vl. fondům v rozpočtech územní úrovně</w:t>
      </w:r>
      <w:r w:rsidRPr="00222923">
        <w:rPr>
          <w:rFonts w:ascii="Courier New" w:eastAsia="Times New Roman" w:hAnsi="Courier New" w:cs="Courier New"/>
          <w:lang w:eastAsia="cs-CZ"/>
        </w:rPr>
        <w:t xml:space="preserve"> </w:t>
      </w:r>
      <w:r w:rsidRPr="00222923">
        <w:rPr>
          <w:rFonts w:ascii="Courier New" w:eastAsia="Times New Roman" w:hAnsi="Courier New" w:cs="Courier New"/>
          <w:lang w:eastAsia="cs-CZ"/>
        </w:rPr>
        <w:tab/>
      </w:r>
      <w:r w:rsidRPr="00222923">
        <w:rPr>
          <w:rFonts w:ascii="Courier New" w:eastAsia="Times New Roman" w:hAnsi="Courier New" w:cs="Courier New"/>
          <w:b/>
          <w:bCs/>
          <w:lang w:eastAsia="cs-CZ"/>
        </w:rPr>
        <w:t>celkem 22 159 tis.Kč</w:t>
      </w:r>
    </w:p>
    <w:p w14:paraId="486700B3"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ab/>
        <w:t xml:space="preserve"> </w:t>
      </w:r>
    </w:p>
    <w:p w14:paraId="3292AB5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r w:rsidRPr="00222923">
        <w:rPr>
          <w:rFonts w:ascii="Courier New" w:eastAsia="Times New Roman" w:hAnsi="Courier New" w:cs="Courier New"/>
          <w:bCs/>
          <w:lang w:eastAsia="cs-CZ"/>
        </w:rPr>
        <w:t>- pol. 5342 – základní příděl FKSP a SF obcí a krajů</w:t>
      </w:r>
      <w:r w:rsidRPr="00222923">
        <w:rPr>
          <w:rFonts w:ascii="Courier New" w:eastAsia="Times New Roman" w:hAnsi="Courier New" w:cs="Courier New"/>
          <w:bCs/>
          <w:lang w:eastAsia="cs-CZ"/>
        </w:rPr>
        <w:tab/>
        <w:t>22 146 tis.Kč</w:t>
      </w:r>
    </w:p>
    <w:p w14:paraId="3FC514E8"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p>
    <w:p w14:paraId="06BFE75E"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Org.138000000 projekt MECOG-CE</w:t>
      </w:r>
      <w:r w:rsidRPr="00222923">
        <w:rPr>
          <w:rFonts w:ascii="Courier New" w:eastAsia="Times New Roman" w:hAnsi="Courier New" w:cs="Courier New"/>
          <w:lang w:eastAsia="cs-CZ"/>
        </w:rPr>
        <w:tab/>
        <w:t>celkem 13 tis.Kč</w:t>
      </w:r>
    </w:p>
    <w:p w14:paraId="0B1BC7E2"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lang w:eastAsia="cs-CZ"/>
        </w:rPr>
      </w:pPr>
      <w:r w:rsidRPr="00222923">
        <w:rPr>
          <w:rFonts w:ascii="Courier New" w:eastAsia="Times New Roman" w:hAnsi="Courier New" w:cs="Courier New"/>
          <w:lang w:eastAsia="cs-CZ"/>
        </w:rPr>
        <w:t xml:space="preserve">- pol. </w:t>
      </w:r>
      <w:r w:rsidRPr="00222923">
        <w:rPr>
          <w:rFonts w:ascii="Courier New" w:eastAsia="Times New Roman" w:hAnsi="Courier New" w:cs="Courier New"/>
          <w:bCs/>
          <w:lang w:eastAsia="cs-CZ"/>
        </w:rPr>
        <w:t>5342 – základní příděl FKSP a SF obcí a krajů</w:t>
      </w:r>
      <w:r w:rsidRPr="00222923">
        <w:rPr>
          <w:rFonts w:ascii="Courier New" w:eastAsia="Times New Roman" w:hAnsi="Courier New" w:cs="Courier New"/>
          <w:lang w:eastAsia="cs-CZ"/>
        </w:rPr>
        <w:tab/>
        <w:t>13 tis.Kč</w:t>
      </w:r>
    </w:p>
    <w:p w14:paraId="43CFEE8F"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p>
    <w:p w14:paraId="1AFFCC67" w14:textId="77777777" w:rsidR="00222923" w:rsidRPr="00222923" w:rsidRDefault="00222923" w:rsidP="00222923">
      <w:pPr>
        <w:tabs>
          <w:tab w:val="left" w:pos="284"/>
          <w:tab w:val="left" w:pos="2127"/>
          <w:tab w:val="right" w:pos="9923"/>
        </w:tabs>
        <w:spacing w:after="0" w:line="240" w:lineRule="auto"/>
        <w:jc w:val="both"/>
        <w:rPr>
          <w:rFonts w:ascii="Courier New" w:eastAsia="Times New Roman" w:hAnsi="Courier New" w:cs="Courier New"/>
          <w:bCs/>
          <w:lang w:eastAsia="cs-CZ"/>
        </w:rPr>
      </w:pPr>
    </w:p>
    <w:p w14:paraId="625146D6" w14:textId="77777777" w:rsidR="00222923" w:rsidRPr="00222923" w:rsidRDefault="00222923" w:rsidP="00222923">
      <w:pPr>
        <w:spacing w:after="0" w:line="276" w:lineRule="auto"/>
        <w:jc w:val="both"/>
        <w:rPr>
          <w:rFonts w:ascii="Courier New" w:eastAsia="Times New Roman" w:hAnsi="Courier New" w:cs="Times New Roman"/>
          <w:b/>
          <w:bCs/>
          <w:lang w:eastAsia="cs-CZ"/>
        </w:rPr>
      </w:pPr>
      <w:r w:rsidRPr="00222923">
        <w:rPr>
          <w:rFonts w:ascii="Courier New" w:eastAsia="Times New Roman" w:hAnsi="Courier New" w:cs="Times New Roman"/>
          <w:b/>
          <w:bCs/>
          <w:lang w:eastAsia="cs-CZ"/>
        </w:rPr>
        <w:t>Přehled o počtech zaměstnanců:</w:t>
      </w:r>
    </w:p>
    <w:p w14:paraId="63175B27"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Schválený počet funkčních míst k 31.12.2022</w:t>
      </w:r>
      <w:r w:rsidRPr="00222923">
        <w:rPr>
          <w:rFonts w:ascii="Courier New" w:eastAsia="Times New Roman" w:hAnsi="Courier New" w:cs="Times New Roman"/>
          <w:bCs/>
          <w:lang w:eastAsia="cs-CZ"/>
        </w:rPr>
        <w:tab/>
        <w:t>942</w:t>
      </w:r>
    </w:p>
    <w:p w14:paraId="1210D817"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Schválený počet funkčních míst k 31.12.2023</w:t>
      </w:r>
      <w:r w:rsidRPr="00222923">
        <w:rPr>
          <w:rFonts w:ascii="Courier New" w:eastAsia="Times New Roman" w:hAnsi="Courier New" w:cs="Times New Roman"/>
          <w:bCs/>
          <w:lang w:eastAsia="cs-CZ"/>
        </w:rPr>
        <w:tab/>
        <w:t>965</w:t>
      </w:r>
    </w:p>
    <w:p w14:paraId="2B3E9391"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Evidenční počet zaměstnanců k 31.12.2022</w:t>
      </w:r>
      <w:r w:rsidRPr="00222923">
        <w:rPr>
          <w:rFonts w:ascii="Courier New" w:eastAsia="Times New Roman" w:hAnsi="Courier New" w:cs="Times New Roman"/>
          <w:bCs/>
          <w:lang w:eastAsia="cs-CZ"/>
        </w:rPr>
        <w:tab/>
        <w:t>878</w:t>
      </w:r>
    </w:p>
    <w:p w14:paraId="1AAFF7C5"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Evidenční počet zaměstnanců k 31.12.2023</w:t>
      </w:r>
      <w:r w:rsidRPr="00222923">
        <w:rPr>
          <w:rFonts w:ascii="Courier New" w:eastAsia="Times New Roman" w:hAnsi="Courier New" w:cs="Times New Roman"/>
          <w:bCs/>
          <w:lang w:eastAsia="cs-CZ"/>
        </w:rPr>
        <w:tab/>
        <w:t>915</w:t>
      </w:r>
    </w:p>
    <w:p w14:paraId="6BC10F17"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Průměr. evidenční počet zaměstnanců v r. 2023</w:t>
      </w:r>
      <w:r w:rsidRPr="00222923">
        <w:rPr>
          <w:rFonts w:ascii="Courier New" w:eastAsia="Times New Roman" w:hAnsi="Courier New" w:cs="Times New Roman"/>
          <w:bCs/>
          <w:lang w:eastAsia="cs-CZ"/>
        </w:rPr>
        <w:tab/>
        <w:t>900,78</w:t>
      </w:r>
    </w:p>
    <w:p w14:paraId="686CCCFB" w14:textId="77777777" w:rsidR="00222923" w:rsidRPr="00222923" w:rsidRDefault="00222923" w:rsidP="00222923">
      <w:pPr>
        <w:tabs>
          <w:tab w:val="left" w:pos="7938"/>
        </w:tabs>
        <w:spacing w:after="0" w:line="276" w:lineRule="auto"/>
        <w:ind w:left="425"/>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Průměr. přepočtený ev. počet zaměstnanců v r. 2023</w:t>
      </w:r>
      <w:r w:rsidRPr="00222923">
        <w:rPr>
          <w:rFonts w:ascii="Courier New" w:eastAsia="Times New Roman" w:hAnsi="Courier New" w:cs="Times New Roman"/>
          <w:bCs/>
          <w:lang w:eastAsia="cs-CZ"/>
        </w:rPr>
        <w:tab/>
        <w:t>896,48</w:t>
      </w:r>
    </w:p>
    <w:p w14:paraId="31009B1E" w14:textId="77777777" w:rsidR="00222923" w:rsidRPr="00222923" w:rsidRDefault="00222923" w:rsidP="00222923">
      <w:pPr>
        <w:spacing w:after="0" w:line="276" w:lineRule="auto"/>
        <w:ind w:left="425"/>
        <w:jc w:val="both"/>
        <w:rPr>
          <w:rFonts w:ascii="Courier New" w:eastAsia="Times New Roman" w:hAnsi="Courier New" w:cs="Times New Roman"/>
          <w:bCs/>
          <w:lang w:eastAsia="cs-CZ"/>
        </w:rPr>
      </w:pPr>
    </w:p>
    <w:p w14:paraId="7F4B90E1"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V průběhu roku 2023 došlo ke zvýšení celkového počtu funkčních míst o 23 míst.</w:t>
      </w:r>
    </w:p>
    <w:p w14:paraId="110216C8"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Rada města rozhodla s účinností od 1.1.2023 o zřízení 6 nových funkčních míst (5x dispečer, 1x pracovník v oblasti účetnictví) zařazených v oddělení technickém odboru hospodářské správy. Celkový schválený počet funkčních míst zaměstnanců statutárního města Ostravy zařazených do MMO se stanovil na 948.</w:t>
      </w:r>
    </w:p>
    <w:p w14:paraId="1830A0B2"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 xml:space="preserve">S účinností od 1.2.2023 došlo ke zrušení odboru kultury, odboru školství a vzdělávání a ke zřízení odboru kultury a školství. Tyto personální změny vedly ke snížení stanoveného celkového počtu funkčních míst na MMO o 1. </w:t>
      </w:r>
    </w:p>
    <w:p w14:paraId="1C917C52"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K 3.5.2023 došlo k navýšení jednoho funkčního místa „asistentka náměstka primátora“ v rámci odboru kanceláře primátora.</w:t>
      </w:r>
    </w:p>
    <w:p w14:paraId="145B1D59" w14:textId="77777777" w:rsidR="00222923" w:rsidRPr="00222923" w:rsidRDefault="00222923" w:rsidP="00612258">
      <w:pPr>
        <w:spacing w:after="0" w:line="240" w:lineRule="auto"/>
        <w:jc w:val="both"/>
        <w:rPr>
          <w:rFonts w:ascii="Courier New" w:eastAsia="Times New Roman" w:hAnsi="Courier New" w:cs="Times New Roman"/>
          <w:bCs/>
          <w:iCs/>
          <w:lang w:eastAsia="cs-CZ"/>
        </w:rPr>
      </w:pPr>
      <w:r w:rsidRPr="00222923">
        <w:rPr>
          <w:rFonts w:ascii="Courier New" w:eastAsia="Times New Roman" w:hAnsi="Courier New" w:cs="Times New Roman"/>
          <w:bCs/>
          <w:lang w:eastAsia="cs-CZ"/>
        </w:rPr>
        <w:t>Rada města rozhodla s účinností od 1.10.2023 o navýšení 17 funkčních míst. Konkrétně na odboru dopravně správních činností v oddělení evidence silničních vozidel došlo k navýšení 1 funkčního místa „</w:t>
      </w:r>
      <w:r w:rsidRPr="00222923">
        <w:rPr>
          <w:rFonts w:ascii="Courier New" w:eastAsia="Times New Roman" w:hAnsi="Courier New" w:cs="Times New Roman"/>
          <w:bCs/>
          <w:i/>
          <w:iCs/>
          <w:lang w:eastAsia="cs-CZ"/>
        </w:rPr>
        <w:t xml:space="preserve">schvalování technické způsobilosti vozidel, přestavby vozidel – I.“, </w:t>
      </w:r>
      <w:r w:rsidRPr="00222923">
        <w:rPr>
          <w:rFonts w:ascii="Courier New" w:eastAsia="Times New Roman" w:hAnsi="Courier New" w:cs="Times New Roman"/>
          <w:bCs/>
          <w:lang w:eastAsia="cs-CZ"/>
        </w:rPr>
        <w:t xml:space="preserve">k zřízení 2 funkčních míst </w:t>
      </w:r>
      <w:r w:rsidRPr="00222923">
        <w:rPr>
          <w:rFonts w:ascii="Courier New" w:eastAsia="Times New Roman" w:hAnsi="Courier New" w:cs="Times New Roman"/>
          <w:bCs/>
          <w:i/>
          <w:iCs/>
          <w:lang w:eastAsia="cs-CZ"/>
        </w:rPr>
        <w:t>„schvalování technické způsobilosti vozidel, správní řízení“</w:t>
      </w:r>
      <w:r w:rsidRPr="00222923">
        <w:rPr>
          <w:rFonts w:ascii="Courier New" w:eastAsia="Times New Roman" w:hAnsi="Courier New" w:cs="Times New Roman"/>
          <w:bCs/>
          <w:lang w:eastAsia="cs-CZ"/>
        </w:rPr>
        <w:t xml:space="preserve">, k navýšení 1 </w:t>
      </w:r>
      <w:r w:rsidRPr="00222923">
        <w:rPr>
          <w:rFonts w:ascii="Courier New" w:eastAsia="Times New Roman" w:hAnsi="Courier New" w:cs="Times New Roman"/>
          <w:bCs/>
          <w:lang w:eastAsia="cs-CZ"/>
        </w:rPr>
        <w:lastRenderedPageBreak/>
        <w:t xml:space="preserve">funkčního místa </w:t>
      </w:r>
      <w:r w:rsidRPr="00222923">
        <w:rPr>
          <w:rFonts w:ascii="Courier New" w:eastAsia="Times New Roman" w:hAnsi="Courier New" w:cs="Times New Roman"/>
          <w:bCs/>
          <w:i/>
          <w:iCs/>
          <w:lang w:eastAsia="cs-CZ"/>
        </w:rPr>
        <w:t>„evidence vozidel“</w:t>
      </w:r>
      <w:r w:rsidRPr="00222923">
        <w:rPr>
          <w:rFonts w:ascii="Courier New" w:eastAsia="Times New Roman" w:hAnsi="Courier New" w:cs="Times New Roman"/>
          <w:bCs/>
          <w:lang w:eastAsia="cs-CZ"/>
        </w:rPr>
        <w:t xml:space="preserve"> a v oddělení provozu autoškol a evidence řidičů k navýšení 1 funkčního místa </w:t>
      </w:r>
      <w:r w:rsidRPr="00222923">
        <w:rPr>
          <w:rFonts w:ascii="Courier New" w:eastAsia="Times New Roman" w:hAnsi="Courier New" w:cs="Times New Roman"/>
          <w:bCs/>
          <w:i/>
          <w:iCs/>
          <w:lang w:eastAsia="cs-CZ"/>
        </w:rPr>
        <w:t>„správní řízení na úseku provozu autoškol a evidence řidičů – I.“.</w:t>
      </w:r>
      <w:r w:rsidRPr="00222923">
        <w:rPr>
          <w:rFonts w:ascii="Courier New" w:eastAsia="Times New Roman" w:hAnsi="Courier New" w:cs="Times New Roman"/>
          <w:bCs/>
          <w:lang w:eastAsia="cs-CZ"/>
        </w:rPr>
        <w:t xml:space="preserve"> V rámci odboru legislativního a právního došlo k navýšení 1 funkčního místa </w:t>
      </w:r>
      <w:r w:rsidRPr="00222923">
        <w:rPr>
          <w:rFonts w:ascii="Courier New" w:eastAsia="Times New Roman" w:hAnsi="Courier New" w:cs="Times New Roman"/>
          <w:bCs/>
          <w:i/>
          <w:iCs/>
          <w:lang w:eastAsia="cs-CZ"/>
        </w:rPr>
        <w:t>„právní referent – evidence smluv“,</w:t>
      </w:r>
      <w:r w:rsidRPr="00222923">
        <w:rPr>
          <w:rFonts w:ascii="Courier New" w:eastAsia="Times New Roman" w:hAnsi="Courier New" w:cs="Times New Roman"/>
          <w:bCs/>
          <w:lang w:eastAsia="cs-CZ"/>
        </w:rPr>
        <w:t xml:space="preserve"> zařazeném v oddělení právním. Na odboru územního plánování a stavebního řádu bylo zřízeno 1 funkční místo </w:t>
      </w:r>
      <w:r w:rsidRPr="00222923">
        <w:rPr>
          <w:rFonts w:ascii="Courier New" w:eastAsia="Times New Roman" w:hAnsi="Courier New" w:cs="Times New Roman"/>
          <w:bCs/>
          <w:i/>
          <w:iCs/>
          <w:lang w:eastAsia="cs-CZ"/>
        </w:rPr>
        <w:t>„referent státní správy a samosprávy – specialista pro správní řízení (pracovník legislativní a metodické podpory)“</w:t>
      </w:r>
      <w:r w:rsidRPr="00222923">
        <w:rPr>
          <w:rFonts w:ascii="Courier New" w:eastAsia="Times New Roman" w:hAnsi="Courier New" w:cs="Times New Roman"/>
          <w:bCs/>
          <w:lang w:eastAsia="cs-CZ"/>
        </w:rPr>
        <w:t xml:space="preserve">, zařazené do přímé působnosti vedoucího odboru. V rámci oddělení personálního bylo rozhodnuto o zřízení 1 funkčního místa </w:t>
      </w:r>
      <w:r w:rsidRPr="00222923">
        <w:rPr>
          <w:rFonts w:ascii="Courier New" w:eastAsia="Times New Roman" w:hAnsi="Courier New" w:cs="Times New Roman"/>
          <w:bCs/>
          <w:i/>
          <w:iCs/>
          <w:lang w:eastAsia="cs-CZ"/>
        </w:rPr>
        <w:t>„personalista/pracovník pro podporu zaměstnanců a inovace“</w:t>
      </w:r>
      <w:r w:rsidRPr="00222923">
        <w:rPr>
          <w:rFonts w:ascii="Courier New" w:eastAsia="Times New Roman" w:hAnsi="Courier New" w:cs="Times New Roman"/>
          <w:bCs/>
          <w:lang w:eastAsia="cs-CZ"/>
        </w:rPr>
        <w:t xml:space="preserve">. V odboru projektů </w:t>
      </w:r>
      <w:r w:rsidRPr="00222923">
        <w:rPr>
          <w:rFonts w:ascii="Courier New" w:eastAsia="Times New Roman" w:hAnsi="Courier New" w:cs="Times New Roman"/>
          <w:bCs/>
          <w:iCs/>
          <w:lang w:eastAsia="cs-CZ"/>
        </w:rPr>
        <w:t xml:space="preserve">IT služeb a outsourcingu došlo k navýšení 1 funkčního místa </w:t>
      </w:r>
      <w:r w:rsidRPr="00222923">
        <w:rPr>
          <w:rFonts w:ascii="Courier New" w:eastAsia="Times New Roman" w:hAnsi="Courier New" w:cs="Times New Roman"/>
          <w:bCs/>
          <w:i/>
          <w:lang w:eastAsia="cs-CZ"/>
        </w:rPr>
        <w:t xml:space="preserve">„specialista podpory outsourcingu“ </w:t>
      </w:r>
      <w:r w:rsidRPr="00222923">
        <w:rPr>
          <w:rFonts w:ascii="Courier New" w:eastAsia="Times New Roman" w:hAnsi="Courier New" w:cs="Times New Roman"/>
          <w:bCs/>
          <w:iCs/>
          <w:lang w:eastAsia="cs-CZ"/>
        </w:rPr>
        <w:t xml:space="preserve">v rámci oddělení outsourcingu, dále došlo k snížení 2 funkčních míst </w:t>
      </w:r>
      <w:r w:rsidRPr="00222923">
        <w:rPr>
          <w:rFonts w:ascii="Courier New" w:eastAsia="Times New Roman" w:hAnsi="Courier New" w:cs="Times New Roman"/>
          <w:bCs/>
          <w:i/>
          <w:lang w:eastAsia="cs-CZ"/>
        </w:rPr>
        <w:t>„programátor – analytik GIS“</w:t>
      </w:r>
      <w:r w:rsidRPr="00222923">
        <w:rPr>
          <w:rFonts w:ascii="Courier New" w:eastAsia="Times New Roman" w:hAnsi="Courier New" w:cs="Times New Roman"/>
          <w:bCs/>
          <w:iCs/>
          <w:lang w:eastAsia="cs-CZ"/>
        </w:rPr>
        <w:t xml:space="preserve"> a k zřízení 2 funkčních míst </w:t>
      </w:r>
      <w:r w:rsidRPr="00222923">
        <w:rPr>
          <w:rFonts w:ascii="Courier New" w:eastAsia="Times New Roman" w:hAnsi="Courier New" w:cs="Times New Roman"/>
          <w:bCs/>
          <w:i/>
          <w:lang w:eastAsia="cs-CZ"/>
        </w:rPr>
        <w:t>„vývojář webových a mobilních aplikací“</w:t>
      </w:r>
      <w:r w:rsidRPr="00222923">
        <w:rPr>
          <w:rFonts w:ascii="Courier New" w:eastAsia="Times New Roman" w:hAnsi="Courier New" w:cs="Times New Roman"/>
          <w:bCs/>
          <w:iCs/>
          <w:lang w:eastAsia="cs-CZ"/>
        </w:rPr>
        <w:t xml:space="preserve"> v rámci oddělení geografický informační systém. Na odboru financí a rozpočtu se navýšilo funkční místo </w:t>
      </w:r>
      <w:r w:rsidRPr="00222923">
        <w:rPr>
          <w:rFonts w:ascii="Courier New" w:eastAsia="Times New Roman" w:hAnsi="Courier New" w:cs="Times New Roman"/>
          <w:bCs/>
          <w:i/>
          <w:lang w:eastAsia="cs-CZ"/>
        </w:rPr>
        <w:t>„účetní“</w:t>
      </w:r>
      <w:r w:rsidRPr="00222923">
        <w:rPr>
          <w:rFonts w:ascii="Courier New" w:eastAsia="Times New Roman" w:hAnsi="Courier New" w:cs="Times New Roman"/>
          <w:bCs/>
          <w:iCs/>
          <w:lang w:eastAsia="cs-CZ"/>
        </w:rPr>
        <w:t xml:space="preserve">, a to o 3 funkční místa. V rámci odboru sportu došlo k zrušení oddělení sportu a tím i místa vedoucího tohoto oddělení, zároveň bylo zřízeno funkční místo </w:t>
      </w:r>
      <w:r w:rsidRPr="00222923">
        <w:rPr>
          <w:rFonts w:ascii="Courier New" w:eastAsia="Times New Roman" w:hAnsi="Courier New" w:cs="Times New Roman"/>
          <w:bCs/>
          <w:i/>
          <w:lang w:eastAsia="cs-CZ"/>
        </w:rPr>
        <w:t>„kontrolní a metodická činnost, koordinátor procesů“</w:t>
      </w:r>
      <w:r w:rsidRPr="00222923">
        <w:rPr>
          <w:rFonts w:ascii="Courier New" w:eastAsia="Times New Roman" w:hAnsi="Courier New" w:cs="Times New Roman"/>
          <w:bCs/>
          <w:iCs/>
          <w:lang w:eastAsia="cs-CZ"/>
        </w:rPr>
        <w:t xml:space="preserve"> a také navýšena funkční místa </w:t>
      </w:r>
      <w:r w:rsidRPr="00222923">
        <w:rPr>
          <w:rFonts w:ascii="Courier New" w:eastAsia="Times New Roman" w:hAnsi="Courier New" w:cs="Times New Roman"/>
          <w:bCs/>
          <w:i/>
          <w:lang w:eastAsia="cs-CZ"/>
        </w:rPr>
        <w:t>„referent pro sport I.“</w:t>
      </w:r>
      <w:r w:rsidRPr="00222923">
        <w:rPr>
          <w:rFonts w:ascii="Courier New" w:eastAsia="Times New Roman" w:hAnsi="Courier New" w:cs="Times New Roman"/>
          <w:bCs/>
          <w:iCs/>
          <w:lang w:eastAsia="cs-CZ"/>
        </w:rPr>
        <w:t xml:space="preserve"> a </w:t>
      </w:r>
      <w:r w:rsidRPr="00222923">
        <w:rPr>
          <w:rFonts w:ascii="Courier New" w:eastAsia="Times New Roman" w:hAnsi="Courier New" w:cs="Times New Roman"/>
          <w:bCs/>
          <w:i/>
          <w:lang w:eastAsia="cs-CZ"/>
        </w:rPr>
        <w:t xml:space="preserve">„specialista podpory a manažer projektů v oblasti sportu“, </w:t>
      </w:r>
      <w:r w:rsidRPr="00222923">
        <w:rPr>
          <w:rFonts w:ascii="Courier New" w:eastAsia="Times New Roman" w:hAnsi="Courier New" w:cs="Times New Roman"/>
          <w:bCs/>
          <w:iCs/>
          <w:lang w:eastAsia="cs-CZ"/>
        </w:rPr>
        <w:t xml:space="preserve">a to o 1 funkční místo. Na Archivu města Ostravy se navýšilo funkční místo </w:t>
      </w:r>
      <w:r w:rsidRPr="00222923">
        <w:rPr>
          <w:rFonts w:ascii="Courier New" w:eastAsia="Times New Roman" w:hAnsi="Courier New" w:cs="Times New Roman"/>
          <w:bCs/>
          <w:i/>
          <w:lang w:eastAsia="cs-CZ"/>
        </w:rPr>
        <w:t>„odborný archivář“</w:t>
      </w:r>
      <w:r w:rsidRPr="00222923">
        <w:rPr>
          <w:rFonts w:ascii="Courier New" w:eastAsia="Times New Roman" w:hAnsi="Courier New" w:cs="Times New Roman"/>
          <w:bCs/>
          <w:iCs/>
          <w:lang w:eastAsia="cs-CZ"/>
        </w:rPr>
        <w:t xml:space="preserve"> o 1 funkční místo. Rada města rovněž rozhodla o zřízení funkčního místa </w:t>
      </w:r>
      <w:r w:rsidRPr="00222923">
        <w:rPr>
          <w:rFonts w:ascii="Courier New" w:eastAsia="Times New Roman" w:hAnsi="Courier New" w:cs="Times New Roman"/>
          <w:bCs/>
          <w:i/>
          <w:lang w:eastAsia="cs-CZ"/>
        </w:rPr>
        <w:t xml:space="preserve">„referent majetku nemovitostí“ </w:t>
      </w:r>
      <w:r w:rsidRPr="00222923">
        <w:rPr>
          <w:rFonts w:ascii="Courier New" w:eastAsia="Times New Roman" w:hAnsi="Courier New" w:cs="Times New Roman"/>
          <w:bCs/>
          <w:iCs/>
          <w:lang w:eastAsia="cs-CZ"/>
        </w:rPr>
        <w:t xml:space="preserve">v odboru majetkovém a o navýšení 1 funkčního místa </w:t>
      </w:r>
      <w:r w:rsidRPr="00222923">
        <w:rPr>
          <w:rFonts w:ascii="Courier New" w:eastAsia="Times New Roman" w:hAnsi="Courier New" w:cs="Times New Roman"/>
          <w:bCs/>
          <w:i/>
          <w:lang w:eastAsia="cs-CZ"/>
        </w:rPr>
        <w:t xml:space="preserve">„právník odboru“ </w:t>
      </w:r>
      <w:r w:rsidRPr="00222923">
        <w:rPr>
          <w:rFonts w:ascii="Courier New" w:eastAsia="Times New Roman" w:hAnsi="Courier New" w:cs="Times New Roman"/>
          <w:bCs/>
          <w:iCs/>
          <w:lang w:eastAsia="cs-CZ"/>
        </w:rPr>
        <w:t>v rámci živnostenského úřadu.</w:t>
      </w:r>
    </w:p>
    <w:p w14:paraId="0681A4B8"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Celkový počet funkčních míst zaměstnanců SMO v pracovním poměru zařazených do MMO se stanovil na 965.</w:t>
      </w:r>
    </w:p>
    <w:p w14:paraId="3698E1F7" w14:textId="77777777" w:rsidR="00222923" w:rsidRPr="00222923" w:rsidRDefault="00222923" w:rsidP="00612258">
      <w:pPr>
        <w:spacing w:after="0" w:line="240" w:lineRule="auto"/>
        <w:jc w:val="both"/>
        <w:rPr>
          <w:rFonts w:ascii="Courier New" w:eastAsia="Times New Roman" w:hAnsi="Courier New" w:cs="Times New Roman"/>
          <w:bCs/>
          <w:lang w:eastAsia="cs-CZ"/>
        </w:rPr>
      </w:pPr>
    </w:p>
    <w:p w14:paraId="22218046" w14:textId="77777777" w:rsidR="00222923" w:rsidRPr="00222923" w:rsidRDefault="00222923" w:rsidP="00612258">
      <w:pPr>
        <w:spacing w:after="0" w:line="240" w:lineRule="auto"/>
        <w:jc w:val="both"/>
        <w:rPr>
          <w:rFonts w:ascii="Courier New" w:eastAsia="Times New Roman" w:hAnsi="Courier New" w:cs="Times New Roman"/>
          <w:b/>
          <w:bCs/>
          <w:lang w:eastAsia="cs-CZ"/>
        </w:rPr>
      </w:pPr>
      <w:r w:rsidRPr="00222923">
        <w:rPr>
          <w:rFonts w:ascii="Courier New" w:eastAsia="Times New Roman" w:hAnsi="Courier New" w:cs="Times New Roman"/>
          <w:b/>
          <w:bCs/>
          <w:lang w:eastAsia="cs-CZ"/>
        </w:rPr>
        <w:t>Průměrné platy zaměstnanců:</w:t>
      </w:r>
    </w:p>
    <w:p w14:paraId="7A42B21A"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Dosažený průměrný plat</w:t>
      </w:r>
      <w:r w:rsidRPr="00222923">
        <w:rPr>
          <w:rFonts w:ascii="Courier New" w:eastAsia="Times New Roman" w:hAnsi="Courier New" w:cs="Times New Roman"/>
          <w:b/>
          <w:bCs/>
          <w:lang w:eastAsia="cs-CZ"/>
        </w:rPr>
        <w:t xml:space="preserve"> </w:t>
      </w:r>
      <w:r w:rsidRPr="00222923">
        <w:rPr>
          <w:rFonts w:ascii="Courier New" w:eastAsia="Times New Roman" w:hAnsi="Courier New" w:cs="Times New Roman"/>
          <w:bCs/>
          <w:u w:val="single"/>
          <w:lang w:eastAsia="cs-CZ"/>
        </w:rPr>
        <w:t>zaměstnanců bez oddělení útulku pro psy</w:t>
      </w:r>
      <w:r w:rsidRPr="00222923">
        <w:rPr>
          <w:rFonts w:ascii="Courier New" w:eastAsia="Times New Roman" w:hAnsi="Courier New" w:cs="Times New Roman"/>
          <w:bCs/>
          <w:lang w:eastAsia="cs-CZ"/>
        </w:rPr>
        <w:t xml:space="preserve"> za rok 2023 činil 43 347 Kč. Nárůst oproti roku 2022 činí 7,66 %, tj. v nominálním vyjádření 3 086 Kč.</w:t>
      </w:r>
    </w:p>
    <w:p w14:paraId="6BB783E2" w14:textId="77777777"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 xml:space="preserve">Průměrný plat </w:t>
      </w:r>
      <w:r w:rsidRPr="00222923">
        <w:rPr>
          <w:rFonts w:ascii="Courier New" w:eastAsia="Times New Roman" w:hAnsi="Courier New" w:cs="Times New Roman"/>
          <w:bCs/>
          <w:u w:val="single"/>
          <w:lang w:eastAsia="cs-CZ"/>
        </w:rPr>
        <w:t>zaměstnanců útulku pro psy</w:t>
      </w:r>
      <w:r w:rsidRPr="00222923">
        <w:rPr>
          <w:rFonts w:ascii="Courier New" w:eastAsia="Times New Roman" w:hAnsi="Courier New" w:cs="Times New Roman"/>
          <w:bCs/>
          <w:lang w:eastAsia="cs-CZ"/>
        </w:rPr>
        <w:t xml:space="preserve"> za rok 2023 činí 32 022 Kč. Růst průměrného platu oproti roku 2022 je o 9,09 %, tj. v nominálním vyjádření o 2 669 Kč. </w:t>
      </w:r>
    </w:p>
    <w:p w14:paraId="7A4B596D" w14:textId="7C24E4BF" w:rsidR="00222923" w:rsidRPr="00222923" w:rsidRDefault="00222923" w:rsidP="00612258">
      <w:pPr>
        <w:spacing w:after="0" w:line="240" w:lineRule="auto"/>
        <w:jc w:val="both"/>
        <w:rPr>
          <w:rFonts w:ascii="Courier New" w:eastAsia="Times New Roman" w:hAnsi="Courier New" w:cs="Times New Roman"/>
          <w:bCs/>
          <w:lang w:eastAsia="cs-CZ"/>
        </w:rPr>
      </w:pPr>
      <w:r w:rsidRPr="00222923">
        <w:rPr>
          <w:rFonts w:ascii="Courier New" w:eastAsia="Times New Roman" w:hAnsi="Courier New" w:cs="Times New Roman"/>
          <w:bCs/>
          <w:lang w:eastAsia="cs-CZ"/>
        </w:rPr>
        <w:t xml:space="preserve">Celkový průměrný plat </w:t>
      </w:r>
      <w:r w:rsidRPr="00222923">
        <w:rPr>
          <w:rFonts w:ascii="Courier New" w:eastAsia="Times New Roman" w:hAnsi="Courier New" w:cs="Times New Roman"/>
          <w:bCs/>
          <w:u w:val="single"/>
          <w:lang w:eastAsia="cs-CZ"/>
        </w:rPr>
        <w:t>zaměstnanců včetně útulku pro psy</w:t>
      </w:r>
      <w:r w:rsidRPr="00222923">
        <w:rPr>
          <w:rFonts w:ascii="Courier New" w:eastAsia="Times New Roman" w:hAnsi="Courier New" w:cs="Times New Roman"/>
          <w:bCs/>
          <w:lang w:eastAsia="cs-CZ"/>
        </w:rPr>
        <w:t xml:space="preserve"> v roce 2023 činil 43</w:t>
      </w:r>
      <w:r w:rsidR="00A17BE9">
        <w:rPr>
          <w:rFonts w:ascii="Courier New" w:eastAsia="Times New Roman" w:hAnsi="Courier New" w:cs="Times New Roman"/>
          <w:bCs/>
          <w:lang w:eastAsia="cs-CZ"/>
        </w:rPr>
        <w:t> </w:t>
      </w:r>
      <w:r w:rsidRPr="00222923">
        <w:rPr>
          <w:rFonts w:ascii="Courier New" w:eastAsia="Times New Roman" w:hAnsi="Courier New" w:cs="Times New Roman"/>
          <w:bCs/>
          <w:lang w:eastAsia="cs-CZ"/>
        </w:rPr>
        <w:t>099 Kč. Nárůst průměrného platu oproti roku 2022 činí 7,71 %, tj. v nominálním vyjádření 3 084 Kč.</w:t>
      </w:r>
    </w:p>
    <w:p w14:paraId="37B2B331" w14:textId="77777777" w:rsidR="00222923" w:rsidRPr="00222923" w:rsidRDefault="00222923" w:rsidP="00222923">
      <w:pPr>
        <w:spacing w:after="0" w:line="240" w:lineRule="auto"/>
        <w:jc w:val="both"/>
        <w:rPr>
          <w:rFonts w:ascii="Courier New" w:eastAsia="Times New Roman" w:hAnsi="Courier New" w:cs="Times New Roman"/>
          <w:b/>
          <w:bCs/>
          <w:highlight w:val="yellow"/>
          <w:lang w:eastAsia="cs-CZ"/>
        </w:rPr>
      </w:pPr>
    </w:p>
    <w:p w14:paraId="5D913DBC" w14:textId="77777777" w:rsidR="00222923" w:rsidRPr="00222923" w:rsidRDefault="00222923" w:rsidP="00222923">
      <w:pPr>
        <w:spacing w:after="0" w:line="240" w:lineRule="auto"/>
        <w:jc w:val="both"/>
        <w:rPr>
          <w:rFonts w:ascii="Courier New" w:eastAsia="Times New Roman" w:hAnsi="Courier New" w:cs="Courier New"/>
          <w:b/>
          <w:bCs/>
          <w:highlight w:val="lightGray"/>
          <w:lang w:eastAsia="cs-CZ"/>
        </w:rPr>
      </w:pPr>
    </w:p>
    <w:p w14:paraId="00A7E981" w14:textId="44B599C8" w:rsidR="00D743D6" w:rsidRPr="007940A8" w:rsidRDefault="00D743D6" w:rsidP="000B608F">
      <w:pPr>
        <w:spacing w:after="0" w:line="240" w:lineRule="auto"/>
        <w:jc w:val="both"/>
        <w:rPr>
          <w:rFonts w:ascii="Courier New" w:eastAsia="Times New Roman" w:hAnsi="Courier New" w:cs="Times New Roman"/>
          <w:bCs/>
          <w:lang w:eastAsia="cs-CZ"/>
        </w:rPr>
      </w:pPr>
    </w:p>
    <w:p w14:paraId="05D97609" w14:textId="5DAB19CB" w:rsidR="00D743D6" w:rsidRPr="007940A8" w:rsidRDefault="00D743D6" w:rsidP="000B608F">
      <w:pPr>
        <w:spacing w:after="0" w:line="240" w:lineRule="auto"/>
        <w:jc w:val="both"/>
        <w:rPr>
          <w:rFonts w:ascii="Courier New" w:eastAsia="Times New Roman" w:hAnsi="Courier New" w:cs="Times New Roman"/>
          <w:bCs/>
          <w:lang w:eastAsia="cs-CZ"/>
        </w:rPr>
      </w:pPr>
      <w:r w:rsidRPr="007940A8">
        <w:rPr>
          <w:rFonts w:ascii="Courier New" w:eastAsia="Times New Roman" w:hAnsi="Courier New" w:cs="Times New Roman"/>
          <w:bCs/>
          <w:noProof/>
          <w:lang w:eastAsia="cs-CZ"/>
        </w:rPr>
        <mc:AlternateContent>
          <mc:Choice Requires="wps">
            <w:drawing>
              <wp:anchor distT="0" distB="0" distL="114300" distR="114300" simplePos="0" relativeHeight="251678720" behindDoc="0" locked="0" layoutInCell="1" allowOverlap="1" wp14:anchorId="080970EB" wp14:editId="6EF43EF5">
                <wp:simplePos x="0" y="0"/>
                <wp:positionH relativeFrom="column">
                  <wp:posOffset>513080</wp:posOffset>
                </wp:positionH>
                <wp:positionV relativeFrom="paragraph">
                  <wp:posOffset>90170</wp:posOffset>
                </wp:positionV>
                <wp:extent cx="5534660" cy="1123950"/>
                <wp:effectExtent l="19050" t="171450" r="46990" b="38100"/>
                <wp:wrapNone/>
                <wp:docPr id="143" name="Řečová bublina: oválný bublinový popisek 143"/>
                <wp:cNvGraphicFramePr/>
                <a:graphic xmlns:a="http://schemas.openxmlformats.org/drawingml/2006/main">
                  <a:graphicData uri="http://schemas.microsoft.com/office/word/2010/wordprocessingShape">
                    <wps:wsp>
                      <wps:cNvSpPr/>
                      <wps:spPr>
                        <a:xfrm>
                          <a:off x="0" y="0"/>
                          <a:ext cx="5534660" cy="1123950"/>
                        </a:xfrm>
                        <a:prstGeom prst="wedgeEllipseCallout">
                          <a:avLst>
                            <a:gd name="adj1" fmla="val -49482"/>
                            <a:gd name="adj2" fmla="val -643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988D07" w14:textId="37B9DC6A" w:rsidR="00D743D6" w:rsidRPr="00D743D6" w:rsidRDefault="00B000CC"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2023 byly do online světa puštěny nové webové stránky </w:t>
                            </w:r>
                            <w:hyperlink r:id="rId17" w:history="1">
                              <w:r w:rsidRPr="00C07ADA">
                                <w:rPr>
                                  <w:rStyle w:val="Hypertextovodk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www.pracenaradnici.cz</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kde najdete kompletní</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pravidelně aktualizovanou nabídku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pracovní</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pozic?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970EB" id="Řečová bublina: oválný bublinový popisek 143" o:spid="_x0000_s1057" type="#_x0000_t63" style="position:absolute;left:0;text-align:left;margin-left:40.4pt;margin-top:7.1pt;width:435.8pt;height:88.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" adj="112,-3104" filled="f" strokecolor="black [3213]" strokeweight="1pt">
                <v:textbox>
                  <w:txbxContent>
                    <w:p w14:paraId="55988D07" w14:textId="37B9DC6A" w:rsidR="00D743D6" w:rsidRPr="00D743D6" w:rsidRDefault="00B000CC" w:rsidP="009A6F2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 roce 2023 byly do online světa puštěny nové webové stránky </w:t>
                      </w:r>
                      <w:hyperlink r:id="rId18" w:history="1">
                        <w:r w:rsidRPr="00C07ADA">
                          <w:rPr>
                            <w:rStyle w:val="Hypertextovodka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www.pracenaradnici.cz</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kde najdete kompletní</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pravidelně aktualizovanou nabídku</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pracovní</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pozic?</w:t>
                      </w:r>
                    </w:p>
                  </w:txbxContent>
                </v:textbox>
              </v:shape>
            </w:pict>
          </mc:Fallback>
        </mc:AlternateContent>
      </w:r>
    </w:p>
    <w:p w14:paraId="34C49D97" w14:textId="75DE89B0" w:rsidR="00D743D6" w:rsidRPr="007940A8" w:rsidRDefault="00D743D6" w:rsidP="000B608F">
      <w:pPr>
        <w:spacing w:after="0" w:line="240" w:lineRule="auto"/>
        <w:jc w:val="both"/>
        <w:rPr>
          <w:rFonts w:ascii="Courier New" w:eastAsia="Times New Roman" w:hAnsi="Courier New" w:cs="Times New Roman"/>
          <w:bCs/>
          <w:lang w:eastAsia="cs-CZ"/>
        </w:rPr>
      </w:pPr>
    </w:p>
    <w:p w14:paraId="755521FD" w14:textId="5E05ED41" w:rsidR="00D743D6" w:rsidRPr="007940A8" w:rsidRDefault="00D743D6" w:rsidP="000B608F">
      <w:pPr>
        <w:spacing w:after="0" w:line="240" w:lineRule="auto"/>
        <w:jc w:val="both"/>
        <w:rPr>
          <w:rFonts w:ascii="Courier New" w:eastAsia="Times New Roman" w:hAnsi="Courier New" w:cs="Times New Roman"/>
          <w:bCs/>
          <w:lang w:eastAsia="cs-CZ"/>
        </w:rPr>
      </w:pPr>
    </w:p>
    <w:p w14:paraId="246BCAAE" w14:textId="564B368C" w:rsidR="00D743D6" w:rsidRPr="007940A8" w:rsidRDefault="00D743D6" w:rsidP="000B608F">
      <w:pPr>
        <w:spacing w:after="0" w:line="240" w:lineRule="auto"/>
        <w:jc w:val="both"/>
        <w:rPr>
          <w:rFonts w:ascii="Courier New" w:eastAsia="Times New Roman" w:hAnsi="Courier New" w:cs="Times New Roman"/>
          <w:bCs/>
          <w:lang w:eastAsia="cs-CZ"/>
        </w:rPr>
      </w:pPr>
    </w:p>
    <w:p w14:paraId="1E7881B0" w14:textId="1013F4D6" w:rsidR="00D743D6" w:rsidRPr="007940A8" w:rsidRDefault="00D743D6" w:rsidP="000B608F">
      <w:pPr>
        <w:spacing w:after="0" w:line="240" w:lineRule="auto"/>
        <w:jc w:val="both"/>
        <w:rPr>
          <w:rFonts w:ascii="Courier New" w:eastAsia="Times New Roman" w:hAnsi="Courier New" w:cs="Times New Roman"/>
          <w:bCs/>
          <w:lang w:eastAsia="cs-CZ"/>
        </w:rPr>
      </w:pPr>
    </w:p>
    <w:p w14:paraId="68A47C8C" w14:textId="094AF9A7" w:rsidR="00D743D6" w:rsidRPr="007940A8" w:rsidRDefault="00D743D6" w:rsidP="000B608F">
      <w:pPr>
        <w:spacing w:after="0" w:line="240" w:lineRule="auto"/>
        <w:jc w:val="both"/>
        <w:rPr>
          <w:rFonts w:ascii="Courier New" w:eastAsia="Times New Roman" w:hAnsi="Courier New" w:cs="Times New Roman"/>
          <w:bCs/>
          <w:lang w:eastAsia="cs-CZ"/>
        </w:rPr>
      </w:pPr>
    </w:p>
    <w:p w14:paraId="1C5839A3" w14:textId="7FA7DE01" w:rsidR="00D743D6" w:rsidRPr="007940A8" w:rsidRDefault="00D743D6" w:rsidP="000B608F">
      <w:pPr>
        <w:spacing w:after="0" w:line="240" w:lineRule="auto"/>
        <w:jc w:val="both"/>
        <w:rPr>
          <w:rFonts w:ascii="Courier New" w:eastAsia="Times New Roman" w:hAnsi="Courier New" w:cs="Times New Roman"/>
          <w:bCs/>
          <w:lang w:eastAsia="cs-CZ"/>
        </w:rPr>
      </w:pPr>
    </w:p>
    <w:p w14:paraId="65FCCA9E" w14:textId="2DF5EBC9" w:rsidR="00D743D6" w:rsidRPr="007940A8" w:rsidRDefault="00D743D6" w:rsidP="000B608F">
      <w:pPr>
        <w:spacing w:after="0" w:line="240" w:lineRule="auto"/>
        <w:jc w:val="both"/>
        <w:rPr>
          <w:rFonts w:ascii="Courier New" w:eastAsia="Times New Roman" w:hAnsi="Courier New" w:cs="Times New Roman"/>
          <w:bCs/>
          <w:lang w:eastAsia="cs-CZ"/>
        </w:rPr>
      </w:pPr>
    </w:p>
    <w:p w14:paraId="4E63566F" w14:textId="53F7C70D" w:rsidR="00D743D6" w:rsidRPr="007940A8" w:rsidRDefault="00D743D6" w:rsidP="000B608F">
      <w:pPr>
        <w:spacing w:after="0" w:line="240" w:lineRule="auto"/>
        <w:jc w:val="both"/>
        <w:rPr>
          <w:rFonts w:ascii="Courier New" w:eastAsia="Times New Roman" w:hAnsi="Courier New" w:cs="Times New Roman"/>
          <w:bCs/>
          <w:lang w:eastAsia="cs-CZ"/>
        </w:rPr>
      </w:pPr>
    </w:p>
    <w:p w14:paraId="639C18AF" w14:textId="766BDF0B" w:rsidR="00D743D6" w:rsidRPr="007940A8" w:rsidRDefault="00D743D6" w:rsidP="000B608F">
      <w:pPr>
        <w:spacing w:after="0" w:line="240" w:lineRule="auto"/>
        <w:jc w:val="both"/>
        <w:rPr>
          <w:rFonts w:ascii="Courier New" w:eastAsia="Times New Roman" w:hAnsi="Courier New" w:cs="Times New Roman"/>
          <w:bCs/>
          <w:lang w:eastAsia="cs-CZ"/>
        </w:rPr>
      </w:pPr>
    </w:p>
    <w:p w14:paraId="2358914C" w14:textId="77777777" w:rsidR="00D743D6" w:rsidRPr="007940A8" w:rsidRDefault="00D743D6" w:rsidP="000B608F">
      <w:pPr>
        <w:spacing w:after="0" w:line="240" w:lineRule="auto"/>
        <w:jc w:val="both"/>
      </w:pPr>
    </w:p>
    <w:p w14:paraId="062BF68B" w14:textId="5F9DE3F2" w:rsidR="00E27763" w:rsidRPr="007940A8" w:rsidRDefault="00E27763">
      <w:r w:rsidRPr="009F6459">
        <w:rPr>
          <w:color w:val="FF0000"/>
        </w:rPr>
        <w:br w:type="page"/>
      </w:r>
    </w:p>
    <w:p w14:paraId="4E7F1199" w14:textId="1929015A" w:rsidR="00D959C9" w:rsidRPr="00E259EE" w:rsidRDefault="00D959C9" w:rsidP="00D959C9">
      <w:pPr>
        <w:pStyle w:val="Zvrenet02"/>
      </w:pPr>
      <w:bookmarkStart w:id="49" w:name="_Toc170372072"/>
      <w:r w:rsidRPr="00E259EE">
        <w:lastRenderedPageBreak/>
        <w:t xml:space="preserve">Odbor hospodářské správy - technická správa majetku </w:t>
      </w:r>
      <w:r w:rsidRPr="00E259EE">
        <w:rPr>
          <w:sz w:val="22"/>
        </w:rPr>
        <w:t>(ORJ 136)</w:t>
      </w:r>
      <w:bookmarkEnd w:id="49"/>
    </w:p>
    <w:p w14:paraId="3427782C" w14:textId="77777777" w:rsidR="008E389D" w:rsidRPr="007C2BBC" w:rsidRDefault="008E389D" w:rsidP="008E389D">
      <w:pPr>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color w:val="000000"/>
          <w:lang w:eastAsia="cs-CZ"/>
        </w:rPr>
        <w:t>Schválený rozpočet odboru na rok 202</w:t>
      </w:r>
      <w:r>
        <w:rPr>
          <w:rFonts w:ascii="Courier New" w:eastAsia="Times New Roman" w:hAnsi="Courier New" w:cs="Times New Roman"/>
          <w:color w:val="000000"/>
          <w:lang w:eastAsia="cs-CZ"/>
        </w:rPr>
        <w:t>3</w:t>
      </w:r>
      <w:r w:rsidRPr="007C2BBC">
        <w:rPr>
          <w:rFonts w:ascii="Courier New" w:eastAsia="Times New Roman" w:hAnsi="Courier New" w:cs="Times New Roman"/>
          <w:color w:val="000000"/>
          <w:lang w:eastAsia="cs-CZ"/>
        </w:rPr>
        <w:t xml:space="preserve"> ve výši </w:t>
      </w:r>
      <w:r>
        <w:rPr>
          <w:rFonts w:ascii="Courier New" w:eastAsia="Times New Roman" w:hAnsi="Courier New" w:cs="Times New Roman"/>
          <w:b/>
          <w:color w:val="000000"/>
          <w:lang w:eastAsia="cs-CZ"/>
        </w:rPr>
        <w:t>219 288</w:t>
      </w:r>
      <w:r w:rsidRPr="007C2BBC">
        <w:rPr>
          <w:rFonts w:ascii="Courier New" w:eastAsia="Times New Roman" w:hAnsi="Courier New" w:cs="Times New Roman"/>
          <w:b/>
          <w:color w:val="000000"/>
          <w:lang w:eastAsia="cs-CZ"/>
        </w:rPr>
        <w:t> tis.Kč</w:t>
      </w:r>
      <w:r w:rsidRPr="007C2BBC">
        <w:rPr>
          <w:rFonts w:ascii="Courier New" w:eastAsia="Times New Roman" w:hAnsi="Courier New" w:cs="Times New Roman"/>
          <w:color w:val="000000"/>
          <w:lang w:eastAsia="cs-CZ"/>
        </w:rPr>
        <w:t xml:space="preserve"> byl ve </w:t>
      </w:r>
      <w:r w:rsidRPr="007C2BBC">
        <w:rPr>
          <w:rFonts w:ascii="Courier New" w:eastAsia="Times New Roman" w:hAnsi="Courier New" w:cs="Times New Roman"/>
          <w:lang w:eastAsia="cs-CZ"/>
        </w:rPr>
        <w:t xml:space="preserve">sledovaném období upraven na částku </w:t>
      </w:r>
      <w:r w:rsidRPr="007C2BBC">
        <w:rPr>
          <w:rFonts w:ascii="Courier New" w:eastAsia="Times New Roman" w:hAnsi="Courier New" w:cs="Times New Roman"/>
          <w:b/>
          <w:lang w:eastAsia="cs-CZ"/>
        </w:rPr>
        <w:t>1</w:t>
      </w:r>
      <w:r>
        <w:rPr>
          <w:rFonts w:ascii="Courier New" w:eastAsia="Times New Roman" w:hAnsi="Courier New" w:cs="Times New Roman"/>
          <w:b/>
          <w:lang w:eastAsia="cs-CZ"/>
        </w:rPr>
        <w:t>64 993</w:t>
      </w:r>
      <w:r w:rsidRPr="007C2BBC">
        <w:rPr>
          <w:rFonts w:ascii="Courier New" w:eastAsia="Times New Roman" w:hAnsi="Courier New" w:cs="Times New Roman"/>
          <w:b/>
          <w:lang w:eastAsia="cs-CZ"/>
        </w:rPr>
        <w:t> tis.Kč</w:t>
      </w:r>
      <w:r w:rsidRPr="007C2BBC">
        <w:rPr>
          <w:rFonts w:ascii="Courier New" w:eastAsia="Times New Roman" w:hAnsi="Courier New" w:cs="Times New Roman"/>
          <w:lang w:eastAsia="cs-CZ"/>
        </w:rPr>
        <w:t>, a to následovně:</w:t>
      </w:r>
    </w:p>
    <w:p w14:paraId="693A0F37" w14:textId="77777777" w:rsidR="008E389D" w:rsidRPr="007C2BBC" w:rsidRDefault="008E389D" w:rsidP="008E389D">
      <w:pPr>
        <w:spacing w:after="0" w:line="240" w:lineRule="auto"/>
        <w:jc w:val="both"/>
        <w:rPr>
          <w:rFonts w:ascii="Courier New" w:eastAsia="Times New Roman" w:hAnsi="Courier New" w:cs="Times New Roman"/>
          <w:lang w:eastAsia="cs-CZ"/>
        </w:rPr>
      </w:pPr>
    </w:p>
    <w:p w14:paraId="7366AC03" w14:textId="77777777" w:rsidR="008E389D" w:rsidRDefault="008E389D" w:rsidP="008E389D">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Courier New"/>
          <w:b/>
          <w:bCs/>
          <w:spacing w:val="144"/>
          <w:lang w:eastAsia="cs-CZ"/>
        </w:rPr>
        <w:t>z</w:t>
      </w:r>
      <w:r w:rsidRPr="00196599">
        <w:rPr>
          <w:rFonts w:ascii="Courier New" w:eastAsia="Times New Roman" w:hAnsi="Courier New" w:cs="Courier New"/>
          <w:b/>
          <w:bCs/>
          <w:spacing w:val="144"/>
          <w:lang w:eastAsia="cs-CZ"/>
        </w:rPr>
        <w:t>výšen</w:t>
      </w:r>
      <w:r>
        <w:rPr>
          <w:rFonts w:ascii="Courier New" w:eastAsia="Times New Roman" w:hAnsi="Courier New" w:cs="Courier New"/>
          <w:b/>
          <w:bCs/>
          <w:spacing w:val="144"/>
          <w:lang w:eastAsia="cs-CZ"/>
        </w:rPr>
        <w:t>í</w:t>
      </w:r>
      <w:r w:rsidRPr="00196599">
        <w:rPr>
          <w:rFonts w:ascii="Courier New" w:eastAsia="Times New Roman" w:hAnsi="Courier New" w:cs="Courier New"/>
          <w:b/>
          <w:bCs/>
          <w:spacing w:val="144"/>
          <w:lang w:eastAsia="cs-CZ"/>
        </w:rPr>
        <w:tab/>
      </w:r>
      <w:r>
        <w:rPr>
          <w:rFonts w:ascii="Courier New" w:eastAsia="Times New Roman" w:hAnsi="Courier New" w:cs="Times New Roman"/>
          <w:b/>
          <w:lang w:eastAsia="cs-CZ"/>
        </w:rPr>
        <w:t>11 169</w:t>
      </w:r>
      <w:r w:rsidRPr="00196599">
        <w:rPr>
          <w:rFonts w:ascii="Courier New" w:eastAsia="Times New Roman" w:hAnsi="Courier New" w:cs="Times New Roman"/>
          <w:b/>
          <w:lang w:eastAsia="cs-CZ"/>
        </w:rPr>
        <w:t xml:space="preserve"> tis.Kč</w:t>
      </w:r>
    </w:p>
    <w:p w14:paraId="44E1D2AB" w14:textId="77777777" w:rsidR="008E389D" w:rsidRPr="00196599" w:rsidRDefault="008E389D" w:rsidP="008E389D">
      <w:pPr>
        <w:tabs>
          <w:tab w:val="right" w:pos="9923"/>
        </w:tabs>
        <w:spacing w:after="0" w:line="240" w:lineRule="auto"/>
        <w:jc w:val="both"/>
        <w:rPr>
          <w:rFonts w:ascii="Courier New" w:eastAsia="Times New Roman" w:hAnsi="Courier New" w:cs="Times New Roman"/>
          <w:b/>
          <w:lang w:eastAsia="cs-CZ"/>
        </w:rPr>
      </w:pPr>
      <w:r>
        <w:rPr>
          <w:rFonts w:ascii="Courier New" w:eastAsia="Times New Roman" w:hAnsi="Courier New" w:cs="Times New Roman"/>
          <w:b/>
          <w:lang w:eastAsia="cs-CZ"/>
        </w:rPr>
        <w:t>převod z jiných odborů</w:t>
      </w:r>
    </w:p>
    <w:p w14:paraId="265BD366"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z odboru financí a rozpočtu – financování     </w:t>
      </w:r>
      <w:r>
        <w:rPr>
          <w:rFonts w:ascii="Courier New" w:eastAsia="Times New Roman" w:hAnsi="Courier New" w:cs="Times New Roman"/>
          <w:lang w:eastAsia="cs-CZ"/>
        </w:rPr>
        <w:t xml:space="preserve">         </w:t>
      </w:r>
      <w:r w:rsidRPr="0078092F">
        <w:rPr>
          <w:rFonts w:ascii="Courier New" w:eastAsia="Times New Roman" w:hAnsi="Courier New" w:cs="Times New Roman"/>
          <w:lang w:eastAsia="cs-CZ"/>
        </w:rPr>
        <w:t xml:space="preserve">          917 tis.Kč</w:t>
      </w:r>
    </w:p>
    <w:p w14:paraId="2BC9AB66"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 část pachtovného přijatého od společnosti Severomoravské vodovody </w:t>
      </w:r>
    </w:p>
    <w:p w14:paraId="72C13C7F"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  a kanalizace, a.s., v předchozích letech   </w:t>
      </w:r>
    </w:p>
    <w:p w14:paraId="7A3AC92C"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z odboru financí a rozpočtu - rozpočtové rezervy </w:t>
      </w:r>
      <w:r w:rsidRPr="0078092F">
        <w:rPr>
          <w:rFonts w:ascii="Courier New" w:eastAsia="Times New Roman" w:hAnsi="Courier New" w:cs="Times New Roman"/>
          <w:lang w:eastAsia="cs-CZ"/>
        </w:rPr>
        <w:tab/>
        <w:t>4 250 tis.Kč</w:t>
      </w:r>
    </w:p>
    <w:p w14:paraId="3C4492B3"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výdaje spojené se správou a údržbou objektu Domu kultury</w:t>
      </w:r>
    </w:p>
    <w:p w14:paraId="2DBC9E4B"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  města Ostravy, a.s. </w:t>
      </w:r>
    </w:p>
    <w:p w14:paraId="38115EBD"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z odboru investičního                 </w:t>
      </w:r>
      <w:r>
        <w:rPr>
          <w:rFonts w:ascii="Courier New" w:eastAsia="Times New Roman" w:hAnsi="Courier New" w:cs="Times New Roman"/>
          <w:lang w:eastAsia="cs-CZ"/>
        </w:rPr>
        <w:t xml:space="preserve">          </w:t>
      </w:r>
      <w:r w:rsidRPr="0078092F">
        <w:rPr>
          <w:rFonts w:ascii="Courier New" w:eastAsia="Times New Roman" w:hAnsi="Courier New" w:cs="Times New Roman"/>
          <w:lang w:eastAsia="cs-CZ"/>
        </w:rPr>
        <w:t xml:space="preserve">                6 000 tis.Kč</w:t>
      </w:r>
    </w:p>
    <w:p w14:paraId="0D6C5B0B"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rekonstrukce budov Moravskoslezského inovačního centra</w:t>
      </w:r>
    </w:p>
    <w:p w14:paraId="10ED7B6F" w14:textId="77777777" w:rsidR="008E389D" w:rsidRPr="0078092F" w:rsidRDefault="008E389D" w:rsidP="008E389D">
      <w:pPr>
        <w:tabs>
          <w:tab w:val="right" w:pos="9923"/>
        </w:tabs>
        <w:spacing w:after="0" w:line="240" w:lineRule="auto"/>
        <w:jc w:val="both"/>
        <w:rPr>
          <w:rFonts w:ascii="Courier New" w:eastAsia="Times New Roman" w:hAnsi="Courier New" w:cs="Times New Roman"/>
          <w:lang w:eastAsia="cs-CZ"/>
        </w:rPr>
      </w:pPr>
      <w:r w:rsidRPr="0078092F">
        <w:rPr>
          <w:rFonts w:ascii="Courier New" w:eastAsia="Times New Roman" w:hAnsi="Courier New" w:cs="Times New Roman"/>
          <w:lang w:eastAsia="cs-CZ"/>
        </w:rPr>
        <w:t xml:space="preserve">z odboru soc. věcí a zdravotnictví    </w:t>
      </w:r>
      <w:r>
        <w:rPr>
          <w:rFonts w:ascii="Courier New" w:eastAsia="Times New Roman" w:hAnsi="Courier New" w:cs="Times New Roman"/>
          <w:lang w:eastAsia="cs-CZ"/>
        </w:rPr>
        <w:t xml:space="preserve">       </w:t>
      </w:r>
      <w:r w:rsidRPr="0078092F">
        <w:rPr>
          <w:rFonts w:ascii="Courier New" w:eastAsia="Times New Roman" w:hAnsi="Courier New" w:cs="Times New Roman"/>
          <w:lang w:eastAsia="cs-CZ"/>
        </w:rPr>
        <w:t xml:space="preserve">                     2 tis.Kč – oprava vybavení stravovacího provozu centra Čtyřlístek</w:t>
      </w:r>
    </w:p>
    <w:p w14:paraId="01A4FAEA" w14:textId="77777777" w:rsidR="008E389D" w:rsidRDefault="008E389D" w:rsidP="008E389D">
      <w:pPr>
        <w:tabs>
          <w:tab w:val="right" w:pos="9923"/>
        </w:tabs>
        <w:spacing w:after="0" w:line="240" w:lineRule="auto"/>
        <w:jc w:val="both"/>
        <w:rPr>
          <w:rFonts w:ascii="Courier New" w:eastAsia="Times New Roman" w:hAnsi="Courier New" w:cs="Times New Roman"/>
          <w:b/>
          <w:bCs/>
          <w:lang w:eastAsia="cs-CZ"/>
        </w:rPr>
      </w:pPr>
      <w:r w:rsidRPr="00A00405">
        <w:rPr>
          <w:rFonts w:ascii="Courier New" w:eastAsia="Times New Roman" w:hAnsi="Courier New" w:cs="Times New Roman"/>
          <w:b/>
          <w:bCs/>
          <w:lang w:eastAsia="cs-CZ"/>
        </w:rPr>
        <w:tab/>
      </w:r>
    </w:p>
    <w:p w14:paraId="313A8F37"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
          <w:bCs/>
          <w:szCs w:val="18"/>
          <w:lang w:eastAsia="cs-CZ"/>
        </w:rPr>
      </w:pPr>
      <w:r w:rsidRPr="007C2BBC">
        <w:rPr>
          <w:rFonts w:ascii="Courier New" w:eastAsia="MS Mincho" w:hAnsi="Courier New" w:cs="Courier New"/>
          <w:b/>
          <w:spacing w:val="144"/>
          <w:szCs w:val="18"/>
          <w:lang w:eastAsia="cs-CZ"/>
        </w:rPr>
        <w:t>snížení</w:t>
      </w:r>
      <w:r w:rsidRPr="007C2BBC">
        <w:rPr>
          <w:rFonts w:ascii="Courier New" w:eastAsia="MS Mincho" w:hAnsi="Courier New" w:cs="Courier New"/>
          <w:b/>
          <w:spacing w:val="144"/>
          <w:szCs w:val="18"/>
          <w:lang w:eastAsia="cs-CZ"/>
        </w:rPr>
        <w:tab/>
      </w:r>
      <w:r>
        <w:rPr>
          <w:rFonts w:ascii="Courier New" w:eastAsia="Times New Roman" w:hAnsi="Courier New" w:cs="Times New Roman"/>
          <w:b/>
          <w:bCs/>
          <w:szCs w:val="18"/>
          <w:lang w:eastAsia="cs-CZ"/>
        </w:rPr>
        <w:t>65 464</w:t>
      </w:r>
      <w:r w:rsidRPr="007C2BBC">
        <w:rPr>
          <w:rFonts w:ascii="Courier New" w:eastAsia="Times New Roman" w:hAnsi="Courier New" w:cs="Times New Roman"/>
          <w:b/>
          <w:bCs/>
          <w:szCs w:val="18"/>
          <w:lang w:eastAsia="cs-CZ"/>
        </w:rPr>
        <w:t> tis.Kč</w:t>
      </w:r>
    </w:p>
    <w:p w14:paraId="2E951144"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
          <w:bCs/>
          <w:szCs w:val="18"/>
          <w:lang w:eastAsia="cs-CZ"/>
        </w:rPr>
      </w:pPr>
      <w:r>
        <w:rPr>
          <w:rFonts w:ascii="Courier New" w:eastAsia="Times New Roman" w:hAnsi="Courier New" w:cs="Times New Roman"/>
          <w:b/>
          <w:bCs/>
          <w:szCs w:val="18"/>
          <w:lang w:eastAsia="cs-CZ"/>
        </w:rPr>
        <w:t>převod na jiné odbory</w:t>
      </w:r>
    </w:p>
    <w:p w14:paraId="27C42C58"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xml:space="preserve">na odbor hospodářské správy – ORJ 130                          </w:t>
      </w:r>
    </w:p>
    <w:p w14:paraId="2BE5E481"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xml:space="preserve">- obnova vybavení v budově Nové radnice                        1 000 tis.Kč </w:t>
      </w:r>
    </w:p>
    <w:p w14:paraId="2D7BF15C"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sankce za pozdní zálohovou platbu</w:t>
      </w:r>
      <w:r>
        <w:rPr>
          <w:rFonts w:ascii="Courier New" w:eastAsia="Times New Roman" w:hAnsi="Courier New" w:cs="Times New Roman"/>
          <w:szCs w:val="18"/>
          <w:lang w:eastAsia="cs-CZ"/>
        </w:rPr>
        <w:tab/>
        <w:t>1 tis.Kč</w:t>
      </w:r>
    </w:p>
    <w:p w14:paraId="06E71301"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na odbor financí a rozpočtu</w:t>
      </w:r>
    </w:p>
    <w:p w14:paraId="69D0CE83"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krácení rozpočtu roku 2023</w:t>
      </w:r>
      <w:r>
        <w:rPr>
          <w:rFonts w:ascii="Courier New" w:eastAsia="Times New Roman" w:hAnsi="Courier New" w:cs="Times New Roman"/>
          <w:szCs w:val="18"/>
          <w:lang w:eastAsia="cs-CZ"/>
        </w:rPr>
        <w:tab/>
        <w:t>46 363 tis.Kč</w:t>
      </w:r>
    </w:p>
    <w:p w14:paraId="0A8F622E"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převod z rozpočtu roku 2023 do rozpočtu roku 2024</w:t>
      </w:r>
      <w:r>
        <w:rPr>
          <w:rFonts w:ascii="Courier New" w:eastAsia="Times New Roman" w:hAnsi="Courier New" w:cs="Times New Roman"/>
          <w:szCs w:val="18"/>
          <w:lang w:eastAsia="cs-CZ"/>
        </w:rPr>
        <w:tab/>
        <w:t>18 100 tis.Kč</w:t>
      </w:r>
    </w:p>
    <w:p w14:paraId="39B62DC4" w14:textId="77777777" w:rsidR="008E389D" w:rsidRPr="0078092F"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szCs w:val="18"/>
          <w:lang w:eastAsia="cs-CZ"/>
        </w:rPr>
      </w:pPr>
      <w:r>
        <w:rPr>
          <w:rFonts w:ascii="Courier New" w:eastAsia="Times New Roman" w:hAnsi="Courier New" w:cs="Times New Roman"/>
          <w:szCs w:val="18"/>
          <w:lang w:eastAsia="cs-CZ"/>
        </w:rPr>
        <w:t xml:space="preserve">  oprava atletické dráhy Městského stadionu </w:t>
      </w:r>
    </w:p>
    <w:p w14:paraId="1D0694BE" w14:textId="77777777" w:rsidR="008E389D" w:rsidRPr="00E46590" w:rsidRDefault="008E389D" w:rsidP="008E389D">
      <w:pPr>
        <w:tabs>
          <w:tab w:val="right" w:pos="9923"/>
        </w:tabs>
        <w:spacing w:after="0" w:line="240" w:lineRule="auto"/>
        <w:rPr>
          <w:rFonts w:ascii="Courier New" w:eastAsia="MS Mincho" w:hAnsi="Courier New" w:cs="Courier New"/>
          <w:bCs/>
          <w:spacing w:val="144"/>
          <w:lang w:eastAsia="cs-CZ"/>
        </w:rPr>
      </w:pPr>
    </w:p>
    <w:p w14:paraId="2084FD04" w14:textId="77777777" w:rsidR="008E389D" w:rsidRPr="007C2BBC" w:rsidRDefault="008E389D" w:rsidP="008E389D">
      <w:pPr>
        <w:tabs>
          <w:tab w:val="right" w:pos="9923"/>
        </w:tabs>
        <w:spacing w:after="0" w:line="240" w:lineRule="auto"/>
        <w:rPr>
          <w:rFonts w:ascii="Courier New" w:eastAsia="Times New Roman" w:hAnsi="Courier New" w:cs="Times New Roman"/>
          <w:b/>
          <w:spacing w:val="100"/>
          <w:lang w:eastAsia="cs-CZ"/>
        </w:rPr>
      </w:pPr>
      <w:r w:rsidRPr="007C2BBC">
        <w:rPr>
          <w:rFonts w:ascii="Courier New" w:eastAsia="MS Mincho" w:hAnsi="Courier New" w:cs="Courier New"/>
          <w:b/>
          <w:spacing w:val="144"/>
          <w:lang w:eastAsia="cs-CZ"/>
        </w:rPr>
        <w:t xml:space="preserve">celkové </w:t>
      </w:r>
      <w:r w:rsidRPr="007C2BBC">
        <w:rPr>
          <w:rFonts w:ascii="Courier New" w:eastAsia="MS Mincho" w:hAnsi="Courier New" w:cs="Courier New"/>
          <w:b/>
          <w:spacing w:val="144"/>
          <w:szCs w:val="18"/>
          <w:lang w:eastAsia="cs-CZ"/>
        </w:rPr>
        <w:t>snížení</w:t>
      </w:r>
      <w:r w:rsidRPr="007C2BBC">
        <w:rPr>
          <w:rFonts w:ascii="Courier New" w:eastAsia="Times New Roman" w:hAnsi="Courier New" w:cs="Times New Roman"/>
          <w:b/>
          <w:spacing w:val="100"/>
          <w:lang w:eastAsia="cs-CZ"/>
        </w:rPr>
        <w:tab/>
      </w:r>
      <w:r>
        <w:rPr>
          <w:rFonts w:ascii="Courier New" w:eastAsia="Times New Roman" w:hAnsi="Courier New" w:cs="Times New Roman"/>
          <w:b/>
          <w:lang w:eastAsia="cs-CZ"/>
        </w:rPr>
        <w:t>54 295</w:t>
      </w:r>
      <w:r w:rsidRPr="007C2BBC">
        <w:rPr>
          <w:rFonts w:ascii="Courier New" w:eastAsia="Times New Roman" w:hAnsi="Courier New" w:cs="Times New Roman"/>
          <w:b/>
          <w:lang w:eastAsia="cs-CZ"/>
        </w:rPr>
        <w:t> tis.Kč</w:t>
      </w:r>
    </w:p>
    <w:p w14:paraId="28EB3A93" w14:textId="77777777" w:rsidR="008E389D" w:rsidRPr="007C2BBC" w:rsidRDefault="008E389D" w:rsidP="008E389D">
      <w:pPr>
        <w:spacing w:after="0" w:line="240" w:lineRule="auto"/>
        <w:jc w:val="both"/>
        <w:rPr>
          <w:rFonts w:ascii="Courier New" w:eastAsia="Times New Roman" w:hAnsi="Courier New" w:cs="Times New Roman"/>
          <w:bCs/>
          <w:lang w:eastAsia="cs-CZ"/>
        </w:rPr>
      </w:pPr>
    </w:p>
    <w:p w14:paraId="6332F51D" w14:textId="77777777" w:rsidR="008E389D" w:rsidRPr="007C2BBC" w:rsidRDefault="008E389D" w:rsidP="008E389D">
      <w:pPr>
        <w:spacing w:after="0" w:line="240" w:lineRule="auto"/>
        <w:jc w:val="both"/>
        <w:rPr>
          <w:rFonts w:ascii="Courier New" w:eastAsia="Times New Roman" w:hAnsi="Courier New" w:cs="Times New Roman"/>
          <w:lang w:eastAsia="cs-CZ"/>
        </w:rPr>
      </w:pPr>
      <w:r w:rsidRPr="007C2BBC">
        <w:rPr>
          <w:rFonts w:ascii="Courier New" w:eastAsia="Times New Roman" w:hAnsi="Courier New" w:cs="Times New Roman"/>
          <w:bCs/>
          <w:lang w:eastAsia="cs-CZ"/>
        </w:rPr>
        <w:t>Celkové výdaje ORJ 136 dosáhly k 31.12.202</w:t>
      </w:r>
      <w:r>
        <w:rPr>
          <w:rFonts w:ascii="Courier New" w:eastAsia="Times New Roman" w:hAnsi="Courier New" w:cs="Times New Roman"/>
          <w:bCs/>
          <w:lang w:eastAsia="cs-CZ"/>
        </w:rPr>
        <w:t>3</w:t>
      </w:r>
      <w:r w:rsidRPr="007C2BBC">
        <w:rPr>
          <w:rFonts w:ascii="Courier New" w:eastAsia="Times New Roman" w:hAnsi="Courier New" w:cs="Times New Roman"/>
          <w:bCs/>
          <w:lang w:eastAsia="cs-CZ"/>
        </w:rPr>
        <w:t xml:space="preserve"> výše </w:t>
      </w:r>
      <w:r w:rsidRPr="007C2BBC">
        <w:rPr>
          <w:rFonts w:ascii="Courier New" w:eastAsia="Times New Roman" w:hAnsi="Courier New" w:cs="Times New Roman"/>
          <w:b/>
          <w:bCs/>
          <w:lang w:eastAsia="cs-CZ"/>
        </w:rPr>
        <w:t>1</w:t>
      </w:r>
      <w:r>
        <w:rPr>
          <w:rFonts w:ascii="Courier New" w:eastAsia="Times New Roman" w:hAnsi="Courier New" w:cs="Times New Roman"/>
          <w:b/>
          <w:bCs/>
          <w:lang w:eastAsia="cs-CZ"/>
        </w:rPr>
        <w:t>29 265</w:t>
      </w:r>
      <w:r w:rsidRPr="007C2BBC">
        <w:rPr>
          <w:rFonts w:ascii="Courier New" w:eastAsia="Times New Roman" w:hAnsi="Courier New" w:cs="Times New Roman"/>
          <w:b/>
          <w:bCs/>
          <w:lang w:eastAsia="cs-CZ"/>
        </w:rPr>
        <w:t> tis.Kč</w:t>
      </w:r>
      <w:r w:rsidRPr="007C2BBC">
        <w:rPr>
          <w:rFonts w:ascii="Courier New" w:eastAsia="Times New Roman" w:hAnsi="Courier New" w:cs="Times New Roman"/>
          <w:bCs/>
          <w:lang w:eastAsia="cs-CZ"/>
        </w:rPr>
        <w:t xml:space="preserve">, což představuje plnění k upravenému rozpočtu na </w:t>
      </w:r>
      <w:r w:rsidRPr="007C2BBC">
        <w:rPr>
          <w:rFonts w:ascii="Courier New" w:eastAsia="Times New Roman" w:hAnsi="Courier New" w:cs="Times New Roman"/>
          <w:b/>
          <w:bCs/>
          <w:lang w:eastAsia="cs-CZ"/>
        </w:rPr>
        <w:t>7</w:t>
      </w:r>
      <w:r>
        <w:rPr>
          <w:rFonts w:ascii="Courier New" w:eastAsia="Times New Roman" w:hAnsi="Courier New" w:cs="Times New Roman"/>
          <w:b/>
          <w:bCs/>
          <w:lang w:eastAsia="cs-CZ"/>
        </w:rPr>
        <w:t>8,35</w:t>
      </w:r>
      <w:r w:rsidRPr="007C2BBC">
        <w:rPr>
          <w:rFonts w:ascii="Courier New" w:eastAsia="Times New Roman" w:hAnsi="Courier New" w:cs="Times New Roman"/>
          <w:b/>
          <w:bCs/>
          <w:lang w:eastAsia="cs-CZ"/>
        </w:rPr>
        <w:t> %</w:t>
      </w:r>
      <w:r w:rsidRPr="007C2BBC">
        <w:rPr>
          <w:rFonts w:ascii="Courier New" w:eastAsia="Times New Roman" w:hAnsi="Courier New" w:cs="Times New Roman"/>
          <w:bCs/>
          <w:lang w:eastAsia="cs-CZ"/>
        </w:rPr>
        <w:t>; čerpání je vykázáno na následujících paragrafech:</w:t>
      </w:r>
    </w:p>
    <w:p w14:paraId="34F23FF7" w14:textId="77777777" w:rsidR="008E389D" w:rsidRPr="007C2BBC" w:rsidRDefault="008E389D" w:rsidP="008E389D">
      <w:pPr>
        <w:tabs>
          <w:tab w:val="right" w:pos="9923"/>
        </w:tabs>
        <w:spacing w:after="0" w:line="240" w:lineRule="auto"/>
        <w:jc w:val="both"/>
        <w:rPr>
          <w:rFonts w:ascii="Courier New" w:eastAsia="Times New Roman" w:hAnsi="Courier New" w:cs="Times New Roman"/>
          <w:lang w:eastAsia="cs-CZ"/>
        </w:rPr>
      </w:pPr>
    </w:p>
    <w:p w14:paraId="4C8CA5D2" w14:textId="77777777" w:rsidR="008E389D" w:rsidRPr="007C2BBC" w:rsidRDefault="008E389D" w:rsidP="008E389D">
      <w:pPr>
        <w:tabs>
          <w:tab w:val="right" w:pos="9923"/>
        </w:tabs>
        <w:spacing w:after="0" w:line="240" w:lineRule="auto"/>
        <w:jc w:val="both"/>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1014 – ozdravování hospodářských zvířat, polních</w:t>
      </w:r>
    </w:p>
    <w:p w14:paraId="4AC240E1" w14:textId="77777777" w:rsidR="008E389D" w:rsidRPr="007C2BBC" w:rsidRDefault="008E389D" w:rsidP="008E389D">
      <w:pPr>
        <w:tabs>
          <w:tab w:val="right" w:pos="9923"/>
        </w:tabs>
        <w:spacing w:after="0" w:line="240" w:lineRule="auto"/>
        <w:ind w:left="851" w:firstLine="142"/>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a speciálních plodin a zvláštní veterinární péče</w:t>
      </w:r>
      <w:r w:rsidRPr="007C2BBC">
        <w:rPr>
          <w:rFonts w:ascii="Courier New" w:eastAsia="Times New Roman" w:hAnsi="Courier New" w:cs="Times New Roman"/>
          <w:b/>
          <w:bCs/>
          <w:lang w:eastAsia="cs-CZ"/>
        </w:rPr>
        <w:tab/>
      </w:r>
      <w:r w:rsidRPr="007C2BBC">
        <w:rPr>
          <w:rFonts w:ascii="Courier New" w:eastAsia="Times New Roman" w:hAnsi="Courier New" w:cs="Times New Roman"/>
          <w:b/>
          <w:lang w:eastAsia="cs-CZ"/>
        </w:rPr>
        <w:t>2 </w:t>
      </w:r>
      <w:r>
        <w:rPr>
          <w:rFonts w:ascii="Courier New" w:eastAsia="Times New Roman" w:hAnsi="Courier New" w:cs="Times New Roman"/>
          <w:b/>
          <w:lang w:eastAsia="cs-CZ"/>
        </w:rPr>
        <w:t>679</w:t>
      </w:r>
      <w:r w:rsidRPr="007C2BBC">
        <w:rPr>
          <w:rFonts w:ascii="Courier New" w:eastAsia="Times New Roman" w:hAnsi="Courier New" w:cs="Times New Roman"/>
          <w:b/>
          <w:bCs/>
          <w:lang w:eastAsia="cs-CZ"/>
        </w:rPr>
        <w:t> tis.Kč</w:t>
      </w:r>
    </w:p>
    <w:p w14:paraId="193FDE8B"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ochranné pracovní pomůcky</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40</w:t>
      </w:r>
      <w:r w:rsidRPr="007C2BBC">
        <w:rPr>
          <w:rFonts w:ascii="Courier New" w:eastAsia="Times New Roman" w:hAnsi="Courier New" w:cs="Times New Roman"/>
          <w:bCs/>
          <w:lang w:eastAsia="cs-CZ"/>
        </w:rPr>
        <w:t> tis.Kč</w:t>
      </w:r>
    </w:p>
    <w:p w14:paraId="42493610"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Pr>
          <w:rFonts w:ascii="Courier New" w:eastAsia="Times New Roman" w:hAnsi="Courier New" w:cs="Times New Roman"/>
          <w:bCs/>
          <w:lang w:eastAsia="cs-CZ"/>
        </w:rPr>
        <w:t>, stočné</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2</w:t>
      </w:r>
      <w:r w:rsidRPr="007C2BBC">
        <w:rPr>
          <w:rFonts w:ascii="Courier New" w:eastAsia="Times New Roman" w:hAnsi="Courier New" w:cs="Times New Roman"/>
          <w:bCs/>
          <w:lang w:eastAsia="cs-CZ"/>
        </w:rPr>
        <w:t>2 tis.Kč</w:t>
      </w:r>
    </w:p>
    <w:p w14:paraId="0DABED2A"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t>1 </w:t>
      </w:r>
      <w:r>
        <w:rPr>
          <w:rFonts w:ascii="Courier New" w:eastAsia="Times New Roman" w:hAnsi="Courier New" w:cs="Times New Roman"/>
          <w:bCs/>
          <w:lang w:eastAsia="cs-CZ"/>
        </w:rPr>
        <w:t>577</w:t>
      </w:r>
      <w:r w:rsidRPr="007C2BBC">
        <w:rPr>
          <w:rFonts w:ascii="Courier New" w:eastAsia="Times New Roman" w:hAnsi="Courier New" w:cs="Times New Roman"/>
          <w:bCs/>
          <w:lang w:eastAsia="cs-CZ"/>
        </w:rPr>
        <w:t> tis.Kč</w:t>
      </w:r>
    </w:p>
    <w:p w14:paraId="17B62692"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450</w:t>
      </w:r>
      <w:r w:rsidRPr="007C2BBC">
        <w:rPr>
          <w:rFonts w:ascii="Courier New" w:eastAsia="Times New Roman" w:hAnsi="Courier New" w:cs="Times New Roman"/>
          <w:bCs/>
          <w:lang w:eastAsia="cs-CZ"/>
        </w:rPr>
        <w:t> tis.Kč</w:t>
      </w:r>
    </w:p>
    <w:p w14:paraId="41F27F5D"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lang w:eastAsia="cs-CZ"/>
        </w:rPr>
        <w:t xml:space="preserve"> </w:t>
      </w:r>
      <w:r w:rsidRPr="007C2BBC">
        <w:rPr>
          <w:rFonts w:ascii="Courier New" w:eastAsia="Times New Roman" w:hAnsi="Courier New" w:cs="Times New Roman"/>
          <w:bCs/>
          <w:lang w:eastAsia="cs-CZ"/>
        </w:rPr>
        <w:tab/>
        <w:t>3</w:t>
      </w:r>
      <w:r>
        <w:rPr>
          <w:rFonts w:ascii="Courier New" w:eastAsia="Times New Roman" w:hAnsi="Courier New" w:cs="Times New Roman"/>
          <w:bCs/>
          <w:lang w:eastAsia="cs-CZ"/>
        </w:rPr>
        <w:t>66</w:t>
      </w:r>
      <w:r w:rsidRPr="007C2BBC">
        <w:rPr>
          <w:rFonts w:ascii="Courier New" w:eastAsia="Times New Roman" w:hAnsi="Courier New" w:cs="Times New Roman"/>
          <w:bCs/>
          <w:lang w:eastAsia="cs-CZ"/>
        </w:rPr>
        <w:t> tis.Kč</w:t>
      </w:r>
    </w:p>
    <w:p w14:paraId="0F0CE1D6"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úklid, revize a údržba el. zařízení, odvoz odpadů aj.</w:t>
      </w:r>
    </w:p>
    <w:p w14:paraId="7C409A6B"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lang w:eastAsia="cs-CZ"/>
        </w:rPr>
        <w:t>– topení, elektro, vjezd. brány, kanalizace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12</w:t>
      </w:r>
      <w:r w:rsidRPr="007C2BBC">
        <w:rPr>
          <w:rFonts w:ascii="Courier New" w:eastAsia="Times New Roman" w:hAnsi="Courier New" w:cs="Times New Roman"/>
          <w:bCs/>
          <w:lang w:eastAsia="cs-CZ"/>
        </w:rPr>
        <w:t> tis.Kč</w:t>
      </w:r>
    </w:p>
    <w:p w14:paraId="5570E63E"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xml:space="preserve">- </w:t>
      </w:r>
      <w:r>
        <w:rPr>
          <w:rFonts w:ascii="Courier New" w:eastAsia="Times New Roman" w:hAnsi="Courier New" w:cs="Times New Roman"/>
          <w:lang w:eastAsia="cs-CZ"/>
        </w:rPr>
        <w:t>nákup materiálu j.n.</w:t>
      </w:r>
      <w:r w:rsidRPr="007C2BBC">
        <w:rPr>
          <w:rFonts w:ascii="Courier New" w:eastAsia="Times New Roman" w:hAnsi="Courier New" w:cs="Times New Roman"/>
          <w:lang w:eastAsia="cs-CZ"/>
        </w:rPr>
        <w:t xml:space="preserve"> </w:t>
      </w:r>
      <w:r w:rsidRPr="007C2BBC">
        <w:rPr>
          <w:rFonts w:ascii="Courier New" w:eastAsia="Times New Roman" w:hAnsi="Courier New" w:cs="Times New Roman"/>
          <w:lang w:eastAsia="cs-CZ"/>
        </w:rPr>
        <w:tab/>
        <w:t>1</w:t>
      </w:r>
      <w:r>
        <w:rPr>
          <w:rFonts w:ascii="Courier New" w:eastAsia="Times New Roman" w:hAnsi="Courier New" w:cs="Times New Roman"/>
          <w:lang w:eastAsia="cs-CZ"/>
        </w:rPr>
        <w:t>2</w:t>
      </w:r>
      <w:r w:rsidRPr="007C2BBC">
        <w:rPr>
          <w:rFonts w:ascii="Courier New" w:eastAsia="Times New Roman" w:hAnsi="Courier New" w:cs="Times New Roman"/>
          <w:lang w:eastAsia="cs-CZ"/>
        </w:rPr>
        <w:t> tis.Kč</w:t>
      </w:r>
    </w:p>
    <w:p w14:paraId="673DBD9A"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p>
    <w:p w14:paraId="469F980F" w14:textId="77777777" w:rsidR="008E389D" w:rsidRPr="00E666EB" w:rsidRDefault="008E389D" w:rsidP="008E389D">
      <w:pPr>
        <w:tabs>
          <w:tab w:val="right" w:pos="9923"/>
        </w:tabs>
        <w:spacing w:after="0" w:line="240" w:lineRule="auto"/>
        <w:jc w:val="both"/>
        <w:rPr>
          <w:rFonts w:ascii="Courier New" w:eastAsia="Times New Roman" w:hAnsi="Courier New" w:cs="Courier New"/>
          <w:b/>
          <w:bCs/>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1036</w:t>
      </w:r>
      <w:r w:rsidRPr="00E666EB">
        <w:rPr>
          <w:rFonts w:ascii="Courier New" w:eastAsia="Times New Roman" w:hAnsi="Courier New" w:cs="Courier New"/>
          <w:b/>
          <w:bCs/>
          <w:lang w:eastAsia="cs-CZ"/>
        </w:rPr>
        <w:t xml:space="preserve"> – </w:t>
      </w:r>
      <w:r>
        <w:rPr>
          <w:rFonts w:ascii="Courier New" w:eastAsia="Times New Roman" w:hAnsi="Courier New" w:cs="Courier New"/>
          <w:b/>
          <w:bCs/>
          <w:lang w:eastAsia="cs-CZ"/>
        </w:rPr>
        <w:t>správa v lesním hospodářství</w:t>
      </w:r>
      <w:r w:rsidRPr="00E666EB">
        <w:rPr>
          <w:rFonts w:ascii="Courier New" w:eastAsia="Times New Roman" w:hAnsi="Courier New" w:cs="Courier New"/>
          <w:lang w:eastAsia="cs-CZ"/>
        </w:rPr>
        <w:tab/>
      </w:r>
      <w:r w:rsidRPr="00E666EB">
        <w:rPr>
          <w:rFonts w:ascii="Courier New" w:eastAsia="Times New Roman" w:hAnsi="Courier New" w:cs="Courier New"/>
          <w:b/>
          <w:bCs/>
          <w:lang w:eastAsia="cs-CZ"/>
        </w:rPr>
        <w:t>2</w:t>
      </w:r>
      <w:r>
        <w:rPr>
          <w:rFonts w:ascii="Courier New" w:eastAsia="Times New Roman" w:hAnsi="Courier New" w:cs="Courier New"/>
          <w:b/>
          <w:bCs/>
          <w:lang w:eastAsia="cs-CZ"/>
        </w:rPr>
        <w:t>62</w:t>
      </w:r>
      <w:r w:rsidRPr="00E666EB">
        <w:rPr>
          <w:rFonts w:ascii="Courier New" w:eastAsia="Times New Roman" w:hAnsi="Courier New" w:cs="Courier New"/>
          <w:b/>
          <w:bCs/>
          <w:lang w:eastAsia="cs-CZ"/>
        </w:rPr>
        <w:t> tis.Kč</w:t>
      </w:r>
    </w:p>
    <w:p w14:paraId="73994C7D"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4</w:t>
      </w:r>
      <w:r w:rsidRPr="00E666EB">
        <w:rPr>
          <w:rFonts w:ascii="Courier New" w:eastAsia="Times New Roman" w:hAnsi="Courier New" w:cs="Courier New"/>
          <w:b/>
          <w:lang w:eastAsia="cs-CZ"/>
        </w:rPr>
        <w:t xml:space="preserve"> tis.Kč</w:t>
      </w:r>
    </w:p>
    <w:p w14:paraId="5B185DD5"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nákup materiálu j.n.</w:t>
      </w:r>
    </w:p>
    <w:p w14:paraId="50D4891F"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258</w:t>
      </w:r>
      <w:r w:rsidRPr="00E666EB">
        <w:rPr>
          <w:rFonts w:ascii="Courier New" w:eastAsia="Times New Roman" w:hAnsi="Courier New" w:cs="Courier New"/>
          <w:b/>
          <w:lang w:eastAsia="cs-CZ"/>
        </w:rPr>
        <w:t xml:space="preserve"> tis.Kč</w:t>
      </w:r>
    </w:p>
    <w:p w14:paraId="049D54D0" w14:textId="77777777" w:rsidR="008E389D" w:rsidRDefault="008E389D" w:rsidP="008E389D">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provedení kamerového a zabezpečovacího systému v objektu</w:t>
      </w:r>
    </w:p>
    <w:p w14:paraId="22CB6E48" w14:textId="77777777" w:rsidR="008E389D" w:rsidRDefault="008E389D" w:rsidP="008E389D">
      <w:pPr>
        <w:tabs>
          <w:tab w:val="right" w:pos="9923"/>
        </w:tabs>
        <w:spacing w:after="0" w:line="240" w:lineRule="auto"/>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Ostravských městských lesů a zeleně s.r.o.</w:t>
      </w:r>
    </w:p>
    <w:p w14:paraId="715274E7" w14:textId="77777777" w:rsidR="008E389D" w:rsidRDefault="008E389D" w:rsidP="008E389D">
      <w:pPr>
        <w:tabs>
          <w:tab w:val="right" w:pos="9923"/>
        </w:tabs>
        <w:spacing w:after="0" w:line="240" w:lineRule="auto"/>
        <w:jc w:val="both"/>
        <w:rPr>
          <w:rFonts w:ascii="Courier New" w:eastAsia="Times New Roman" w:hAnsi="Courier New" w:cs="Times New Roman"/>
          <w:bCs/>
          <w:lang w:eastAsia="cs-CZ"/>
        </w:rPr>
      </w:pPr>
    </w:p>
    <w:p w14:paraId="035BBD54"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2212 – silnice</w:t>
      </w:r>
      <w:r w:rsidRPr="007C2BBC">
        <w:rPr>
          <w:rFonts w:ascii="Courier New" w:eastAsia="Times New Roman" w:hAnsi="Courier New" w:cs="Times New Roman"/>
          <w:b/>
          <w:bCs/>
          <w:lang w:eastAsia="cs-CZ"/>
        </w:rPr>
        <w:tab/>
        <w:t>1 4</w:t>
      </w:r>
      <w:r>
        <w:rPr>
          <w:rFonts w:ascii="Courier New" w:eastAsia="Times New Roman" w:hAnsi="Courier New" w:cs="Times New Roman"/>
          <w:b/>
          <w:bCs/>
          <w:lang w:eastAsia="cs-CZ"/>
        </w:rPr>
        <w:t>43</w:t>
      </w:r>
      <w:r w:rsidRPr="007C2BBC">
        <w:rPr>
          <w:rFonts w:ascii="Courier New" w:eastAsia="Times New Roman" w:hAnsi="Courier New" w:cs="Times New Roman"/>
          <w:b/>
          <w:bCs/>
          <w:lang w:eastAsia="cs-CZ"/>
        </w:rPr>
        <w:t> tis.Kč</w:t>
      </w:r>
    </w:p>
    <w:p w14:paraId="717AF948"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837</w:t>
      </w:r>
      <w:r w:rsidRPr="007C2BBC">
        <w:rPr>
          <w:rFonts w:ascii="Courier New" w:eastAsia="Times New Roman" w:hAnsi="Courier New" w:cs="Times New Roman"/>
          <w:bCs/>
          <w:lang w:eastAsia="cs-CZ"/>
        </w:rPr>
        <w:t> tis.Kč</w:t>
      </w:r>
    </w:p>
    <w:p w14:paraId="15BA4116"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r>
        <w:rPr>
          <w:rFonts w:ascii="Courier New" w:eastAsia="Times New Roman" w:hAnsi="Courier New" w:cs="Times New Roman"/>
          <w:bCs/>
          <w:lang w:eastAsia="cs-CZ"/>
        </w:rPr>
        <w:t xml:space="preserve">údržba komunikací (514 tis.Kč) </w:t>
      </w:r>
    </w:p>
    <w:p w14:paraId="255F9B45" w14:textId="77777777" w:rsidR="008E389D" w:rsidRPr="007C2BBC" w:rsidRDefault="008E389D" w:rsidP="008E389D">
      <w:pPr>
        <w:tabs>
          <w:tab w:val="right" w:pos="9923"/>
        </w:tabs>
        <w:spacing w:after="0" w:line="240" w:lineRule="auto"/>
        <w:ind w:left="284"/>
        <w:rPr>
          <w:rFonts w:ascii="Courier New" w:eastAsia="Times New Roman" w:hAnsi="Courier New" w:cs="Times New Roman"/>
          <w:bCs/>
          <w:lang w:eastAsia="cs-CZ"/>
        </w:rPr>
      </w:pPr>
      <w:r>
        <w:rPr>
          <w:rFonts w:ascii="Courier New" w:eastAsia="Times New Roman" w:hAnsi="Courier New" w:cs="Times New Roman"/>
          <w:bCs/>
          <w:lang w:eastAsia="cs-CZ"/>
        </w:rPr>
        <w:t xml:space="preserve">údržba komunikací </w:t>
      </w:r>
      <w:r w:rsidRPr="007C2BBC">
        <w:rPr>
          <w:rFonts w:ascii="Courier New" w:eastAsia="Times New Roman" w:hAnsi="Courier New" w:cs="Times New Roman"/>
          <w:bCs/>
          <w:lang w:eastAsia="cs-CZ"/>
        </w:rPr>
        <w:t>PZ Mošnov</w:t>
      </w:r>
      <w:r>
        <w:rPr>
          <w:rFonts w:ascii="Courier New" w:eastAsia="Times New Roman" w:hAnsi="Courier New" w:cs="Times New Roman"/>
          <w:bCs/>
          <w:lang w:eastAsia="cs-CZ"/>
        </w:rPr>
        <w:t xml:space="preserve"> (323 tis.Kč)</w:t>
      </w:r>
    </w:p>
    <w:p w14:paraId="5FD47B55" w14:textId="77777777" w:rsidR="008E389D" w:rsidRDefault="008E389D" w:rsidP="008E389D">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lastRenderedPageBreak/>
        <w:t>- opravy a udržování</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606</w:t>
      </w:r>
      <w:r w:rsidRPr="007C2BBC">
        <w:rPr>
          <w:rFonts w:ascii="Courier New" w:eastAsia="Times New Roman" w:hAnsi="Courier New" w:cs="Times New Roman"/>
          <w:bCs/>
          <w:lang w:eastAsia="cs-CZ"/>
        </w:rPr>
        <w:t> tis.Kč</w:t>
      </w:r>
    </w:p>
    <w:p w14:paraId="758C60D7" w14:textId="77777777" w:rsidR="008E389D" w:rsidRDefault="008E389D" w:rsidP="008E389D">
      <w:pPr>
        <w:tabs>
          <w:tab w:val="right" w:pos="9923"/>
        </w:tabs>
        <w:spacing w:after="0" w:line="240" w:lineRule="auto"/>
        <w:ind w:right="-1"/>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opravy výtluků SPZ Mošnov (556 tis. Kč)</w:t>
      </w:r>
    </w:p>
    <w:p w14:paraId="256C06B4" w14:textId="77777777" w:rsidR="008E389D" w:rsidRDefault="008E389D" w:rsidP="008E389D">
      <w:pPr>
        <w:tabs>
          <w:tab w:val="right" w:pos="9923"/>
        </w:tabs>
        <w:spacing w:after="0" w:line="240" w:lineRule="auto"/>
        <w:ind w:right="-1"/>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opravy a udržování ostatní (50 tis. Kč)</w:t>
      </w:r>
    </w:p>
    <w:p w14:paraId="3C49DEC3" w14:textId="77777777" w:rsidR="008E389D" w:rsidRPr="007C2BBC" w:rsidRDefault="008E389D" w:rsidP="008E389D">
      <w:pPr>
        <w:tabs>
          <w:tab w:val="right" w:pos="9923"/>
        </w:tabs>
        <w:spacing w:after="0" w:line="240" w:lineRule="auto"/>
        <w:ind w:right="-1"/>
        <w:jc w:val="both"/>
        <w:rPr>
          <w:rFonts w:ascii="Courier New" w:eastAsia="Times New Roman" w:hAnsi="Courier New" w:cs="Times New Roman"/>
          <w:bCs/>
          <w:lang w:eastAsia="cs-CZ"/>
        </w:rPr>
      </w:pPr>
    </w:p>
    <w:p w14:paraId="78F3C198"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2219 – ostatní záležitosti pozemních komunikací</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1 462</w:t>
      </w:r>
      <w:r w:rsidRPr="007C2BBC">
        <w:rPr>
          <w:rFonts w:ascii="Courier New" w:eastAsia="Times New Roman" w:hAnsi="Courier New" w:cs="Times New Roman"/>
          <w:b/>
          <w:bCs/>
          <w:lang w:eastAsia="cs-CZ"/>
        </w:rPr>
        <w:t> tis.Kč</w:t>
      </w:r>
    </w:p>
    <w:p w14:paraId="3A56CD7E"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1 122</w:t>
      </w:r>
      <w:r w:rsidRPr="007C2BBC">
        <w:rPr>
          <w:rFonts w:ascii="Courier New" w:eastAsia="Times New Roman" w:hAnsi="Courier New" w:cs="Times New Roman"/>
          <w:bCs/>
          <w:lang w:eastAsia="cs-CZ"/>
        </w:rPr>
        <w:t> tis.Kč</w:t>
      </w:r>
    </w:p>
    <w:p w14:paraId="2F163C8E" w14:textId="77777777" w:rsidR="008E389D" w:rsidRDefault="008E389D" w:rsidP="008E389D">
      <w:pPr>
        <w:tabs>
          <w:tab w:val="right" w:pos="9923"/>
        </w:tabs>
        <w:spacing w:after="0" w:line="240" w:lineRule="auto"/>
        <w:ind w:left="284" w:right="142"/>
        <w:jc w:val="both"/>
        <w:rPr>
          <w:rFonts w:ascii="Courier New" w:eastAsia="Times New Roman" w:hAnsi="Courier New" w:cs="Times New Roman"/>
          <w:bCs/>
          <w:lang w:eastAsia="cs-CZ"/>
        </w:rPr>
      </w:pPr>
      <w:r>
        <w:rPr>
          <w:rFonts w:ascii="Courier New" w:eastAsia="Times New Roman" w:hAnsi="Courier New" w:cs="Times New Roman"/>
          <w:bCs/>
          <w:lang w:eastAsia="cs-CZ"/>
        </w:rPr>
        <w:t>údržba chodníků, cyklostezek a parkovišť (1 067 tis.Kč)</w:t>
      </w:r>
    </w:p>
    <w:p w14:paraId="031DEF01" w14:textId="77777777" w:rsidR="008E389D" w:rsidRPr="007C2BBC" w:rsidRDefault="008E389D" w:rsidP="008E389D">
      <w:pPr>
        <w:tabs>
          <w:tab w:val="right" w:pos="9923"/>
        </w:tabs>
        <w:spacing w:after="0" w:line="240" w:lineRule="auto"/>
        <w:ind w:left="284" w:right="142"/>
        <w:jc w:val="both"/>
        <w:rPr>
          <w:rFonts w:ascii="Courier New" w:eastAsia="Times New Roman" w:hAnsi="Courier New" w:cs="Times New Roman"/>
          <w:bCs/>
          <w:lang w:eastAsia="cs-CZ"/>
        </w:rPr>
      </w:pPr>
      <w:r>
        <w:rPr>
          <w:rFonts w:ascii="Courier New" w:eastAsia="Times New Roman" w:hAnsi="Courier New" w:cs="Times New Roman"/>
          <w:bCs/>
          <w:lang w:eastAsia="cs-CZ"/>
        </w:rPr>
        <w:t>údržba chodníků a parkovišť SPZ Mošnov (55 tis.Kč)</w:t>
      </w:r>
    </w:p>
    <w:p w14:paraId="2E669D8E" w14:textId="77777777" w:rsidR="008E389D" w:rsidRDefault="008E389D" w:rsidP="008E389D">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340</w:t>
      </w:r>
      <w:r w:rsidRPr="007C2BBC">
        <w:rPr>
          <w:rFonts w:ascii="Courier New" w:eastAsia="Times New Roman" w:hAnsi="Courier New" w:cs="Times New Roman"/>
          <w:bCs/>
          <w:lang w:eastAsia="cs-CZ"/>
        </w:rPr>
        <w:t> tis.Kč</w:t>
      </w:r>
    </w:p>
    <w:p w14:paraId="31B7202A" w14:textId="77777777" w:rsidR="008E389D" w:rsidRDefault="008E389D" w:rsidP="008E389D">
      <w:pPr>
        <w:tabs>
          <w:tab w:val="right" w:pos="9923"/>
        </w:tabs>
        <w:spacing w:after="0" w:line="240" w:lineRule="auto"/>
        <w:ind w:right="-1"/>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opravy chodníků, cyklostezek, parkovišť – výměna výjezdového stojanu </w:t>
      </w:r>
    </w:p>
    <w:p w14:paraId="5959B1FD" w14:textId="77777777" w:rsidR="008E389D" w:rsidRPr="007C2BBC" w:rsidRDefault="008E389D" w:rsidP="008E389D">
      <w:pPr>
        <w:tabs>
          <w:tab w:val="right" w:pos="9923"/>
        </w:tabs>
        <w:spacing w:after="0" w:line="240" w:lineRule="auto"/>
        <w:ind w:right="-1"/>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parkoviště JIH, poškozené rozvodné skříně pro závorový systém</w:t>
      </w:r>
    </w:p>
    <w:p w14:paraId="610E22BB"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76574861"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2223 – bezpečnost silničního provozu</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3 058</w:t>
      </w:r>
      <w:r w:rsidRPr="007C2BBC">
        <w:rPr>
          <w:rFonts w:ascii="Courier New" w:eastAsia="Times New Roman" w:hAnsi="Courier New" w:cs="Times New Roman"/>
          <w:b/>
          <w:bCs/>
          <w:lang w:eastAsia="cs-CZ"/>
        </w:rPr>
        <w:t> tis.Kč</w:t>
      </w:r>
    </w:p>
    <w:p w14:paraId="0D80B963"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2 411</w:t>
      </w:r>
      <w:r w:rsidRPr="00E666EB">
        <w:rPr>
          <w:rFonts w:ascii="Courier New" w:eastAsia="Times New Roman" w:hAnsi="Courier New" w:cs="Courier New"/>
          <w:b/>
          <w:lang w:eastAsia="cs-CZ"/>
        </w:rPr>
        <w:t xml:space="preserve"> tis.Kč</w:t>
      </w:r>
    </w:p>
    <w:p w14:paraId="1E54C017" w14:textId="77777777" w:rsidR="008E389D" w:rsidRDefault="008E389D" w:rsidP="008E389D">
      <w:pPr>
        <w:tabs>
          <w:tab w:val="right" w:pos="9923"/>
        </w:tabs>
        <w:spacing w:after="0" w:line="240" w:lineRule="auto"/>
        <w:ind w:right="142"/>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 opravy technologií </w:t>
      </w:r>
      <w:r>
        <w:rPr>
          <w:rFonts w:ascii="Courier New" w:eastAsia="Times New Roman" w:hAnsi="Courier New" w:cs="Times New Roman"/>
          <w:bCs/>
          <w:lang w:eastAsia="cs-CZ"/>
        </w:rPr>
        <w:t xml:space="preserve">a infrastruktury </w:t>
      </w:r>
    </w:p>
    <w:p w14:paraId="345A03E1" w14:textId="77777777" w:rsidR="008E389D" w:rsidRPr="007C2BBC" w:rsidRDefault="008E389D" w:rsidP="008E389D">
      <w:pPr>
        <w:tabs>
          <w:tab w:val="right" w:pos="9923"/>
        </w:tabs>
        <w:spacing w:after="0" w:line="240" w:lineRule="auto"/>
        <w:ind w:right="142"/>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v areálu Centra bezpečné jízdy</w:t>
      </w:r>
    </w:p>
    <w:p w14:paraId="7C539A30" w14:textId="77777777" w:rsidR="008E389D"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647</w:t>
      </w:r>
      <w:r w:rsidRPr="00E666EB">
        <w:rPr>
          <w:rFonts w:ascii="Courier New" w:eastAsia="Times New Roman" w:hAnsi="Courier New" w:cs="Courier New"/>
          <w:b/>
          <w:lang w:eastAsia="cs-CZ"/>
        </w:rPr>
        <w:t xml:space="preserve"> tis.Kč</w:t>
      </w:r>
    </w:p>
    <w:p w14:paraId="2E4F2045" w14:textId="77777777" w:rsidR="008E389D" w:rsidRPr="00830000" w:rsidRDefault="008E389D" w:rsidP="008E389D">
      <w:pPr>
        <w:tabs>
          <w:tab w:val="right" w:pos="9923"/>
        </w:tabs>
        <w:spacing w:after="0" w:line="240" w:lineRule="auto"/>
        <w:jc w:val="both"/>
        <w:rPr>
          <w:rFonts w:ascii="Courier New" w:eastAsia="Times New Roman" w:hAnsi="Courier New" w:cs="Courier New"/>
          <w:bCs/>
          <w:lang w:eastAsia="cs-CZ"/>
        </w:rPr>
      </w:pPr>
      <w:r>
        <w:rPr>
          <w:rFonts w:ascii="Courier New" w:eastAsia="Times New Roman" w:hAnsi="Courier New" w:cs="Courier New"/>
          <w:b/>
          <w:lang w:eastAsia="cs-CZ"/>
        </w:rPr>
        <w:t xml:space="preserve">  </w:t>
      </w:r>
      <w:r>
        <w:rPr>
          <w:rFonts w:ascii="Courier New" w:eastAsia="Times New Roman" w:hAnsi="Courier New" w:cs="Courier New"/>
          <w:bCs/>
          <w:lang w:eastAsia="cs-CZ"/>
        </w:rPr>
        <w:t xml:space="preserve">čerpadlo pro areál </w:t>
      </w:r>
      <w:r>
        <w:rPr>
          <w:rFonts w:ascii="Courier New" w:eastAsia="Times New Roman" w:hAnsi="Courier New" w:cs="Times New Roman"/>
          <w:bCs/>
          <w:lang w:eastAsia="cs-CZ"/>
        </w:rPr>
        <w:t>Centra bezpečné jízdy</w:t>
      </w:r>
    </w:p>
    <w:p w14:paraId="2C95C239" w14:textId="77777777" w:rsidR="008E389D" w:rsidRPr="00E46590" w:rsidRDefault="008E389D" w:rsidP="008E389D">
      <w:pPr>
        <w:tabs>
          <w:tab w:val="right" w:pos="9923"/>
        </w:tabs>
        <w:spacing w:after="0" w:line="240" w:lineRule="auto"/>
        <w:rPr>
          <w:rFonts w:ascii="Courier New" w:eastAsia="Times New Roman" w:hAnsi="Courier New" w:cs="Times New Roman"/>
          <w:lang w:eastAsia="cs-CZ"/>
        </w:rPr>
      </w:pPr>
    </w:p>
    <w:p w14:paraId="0848BF4E"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2321 – odvádění a čištění odpadních vod a nakládání s kaly</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916</w:t>
      </w:r>
      <w:r w:rsidRPr="007C2BBC">
        <w:rPr>
          <w:rFonts w:ascii="Courier New" w:eastAsia="Times New Roman" w:hAnsi="Courier New" w:cs="Times New Roman"/>
          <w:b/>
          <w:bCs/>
          <w:lang w:eastAsia="cs-CZ"/>
        </w:rPr>
        <w:t> tis.Kč</w:t>
      </w:r>
    </w:p>
    <w:p w14:paraId="69DFC875" w14:textId="77777777" w:rsidR="008E389D" w:rsidRPr="007C2BBC" w:rsidRDefault="008E389D" w:rsidP="008E389D">
      <w:pPr>
        <w:tabs>
          <w:tab w:val="right" w:pos="9923"/>
        </w:tabs>
        <w:spacing w:after="0" w:line="240" w:lineRule="auto"/>
        <w:ind w:right="-1"/>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opravy a udržování </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916</w:t>
      </w:r>
      <w:r w:rsidRPr="007C2BBC">
        <w:rPr>
          <w:rFonts w:ascii="Courier New" w:eastAsia="Times New Roman" w:hAnsi="Courier New" w:cs="Times New Roman"/>
          <w:bCs/>
          <w:lang w:eastAsia="cs-CZ"/>
        </w:rPr>
        <w:t> tis.Kč</w:t>
      </w:r>
    </w:p>
    <w:p w14:paraId="491A2864"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obnova vodohospodářské infrastruktury ČOV Mošnov v SPZ Mošnov</w:t>
      </w:r>
    </w:p>
    <w:p w14:paraId="0B8C4FC9"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20DD8220"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2339 – záležitosti vodních toků a vodohospodářských děl j.n.</w:t>
      </w:r>
      <w:r w:rsidRPr="007C2BBC">
        <w:rPr>
          <w:rFonts w:ascii="Courier New" w:eastAsia="Times New Roman" w:hAnsi="Courier New" w:cs="Times New Roman"/>
          <w:b/>
          <w:bCs/>
          <w:lang w:eastAsia="cs-CZ"/>
        </w:rPr>
        <w:tab/>
        <w:t>1 </w:t>
      </w:r>
      <w:r>
        <w:rPr>
          <w:rFonts w:ascii="Courier New" w:eastAsia="Times New Roman" w:hAnsi="Courier New" w:cs="Times New Roman"/>
          <w:b/>
          <w:bCs/>
          <w:lang w:eastAsia="cs-CZ"/>
        </w:rPr>
        <w:t>123</w:t>
      </w:r>
      <w:r w:rsidRPr="007C2BBC">
        <w:rPr>
          <w:rFonts w:ascii="Courier New" w:eastAsia="Times New Roman" w:hAnsi="Courier New" w:cs="Times New Roman"/>
          <w:b/>
          <w:bCs/>
          <w:lang w:eastAsia="cs-CZ"/>
        </w:rPr>
        <w:t> tis.Kč</w:t>
      </w:r>
    </w:p>
    <w:p w14:paraId="6CD5D0A0"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1 </w:t>
      </w:r>
      <w:r>
        <w:rPr>
          <w:rFonts w:ascii="Courier New" w:eastAsia="Times New Roman" w:hAnsi="Courier New" w:cs="Times New Roman"/>
          <w:bCs/>
          <w:lang w:eastAsia="cs-CZ"/>
        </w:rPr>
        <w:t>123</w:t>
      </w:r>
      <w:r w:rsidRPr="007C2BBC">
        <w:rPr>
          <w:rFonts w:ascii="Courier New" w:eastAsia="Times New Roman" w:hAnsi="Courier New" w:cs="Times New Roman"/>
          <w:bCs/>
          <w:lang w:eastAsia="cs-CZ"/>
        </w:rPr>
        <w:t> tis.Kč</w:t>
      </w:r>
    </w:p>
    <w:p w14:paraId="61B18382"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pravidelné kontroly</w:t>
      </w:r>
      <w:r>
        <w:rPr>
          <w:rFonts w:ascii="Courier New" w:eastAsia="Times New Roman" w:hAnsi="Courier New" w:cs="Times New Roman"/>
          <w:bCs/>
          <w:lang w:eastAsia="cs-CZ"/>
        </w:rPr>
        <w:t xml:space="preserve"> a údržba</w:t>
      </w:r>
      <w:r w:rsidRPr="007C2BBC">
        <w:rPr>
          <w:rFonts w:ascii="Courier New" w:eastAsia="Times New Roman" w:hAnsi="Courier New" w:cs="Times New Roman"/>
          <w:bCs/>
          <w:lang w:eastAsia="cs-CZ"/>
        </w:rPr>
        <w:t xml:space="preserve"> stavebních objektů na řece Ostravici</w:t>
      </w:r>
    </w:p>
    <w:p w14:paraId="720EF5F4"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p>
    <w:p w14:paraId="42FE88C7"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 </w:t>
      </w:r>
      <w:r>
        <w:rPr>
          <w:rFonts w:ascii="Courier New" w:eastAsia="Times New Roman" w:hAnsi="Courier New" w:cs="Times New Roman"/>
          <w:b/>
          <w:bCs/>
          <w:lang w:eastAsia="cs-CZ"/>
        </w:rPr>
        <w:t>3111</w:t>
      </w:r>
      <w:r w:rsidRPr="007C2BBC">
        <w:rPr>
          <w:rFonts w:ascii="Courier New" w:eastAsia="Times New Roman" w:hAnsi="Courier New" w:cs="Times New Roman"/>
          <w:b/>
          <w:bCs/>
          <w:lang w:eastAsia="cs-CZ"/>
        </w:rPr>
        <w:t xml:space="preserve"> – </w:t>
      </w:r>
      <w:r>
        <w:rPr>
          <w:rFonts w:ascii="Courier New" w:eastAsia="Times New Roman" w:hAnsi="Courier New" w:cs="Times New Roman"/>
          <w:b/>
          <w:bCs/>
          <w:lang w:eastAsia="cs-CZ"/>
        </w:rPr>
        <w:t>mateřské školy</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59</w:t>
      </w:r>
      <w:r w:rsidRPr="007C2BBC">
        <w:rPr>
          <w:rFonts w:ascii="Courier New" w:eastAsia="Times New Roman" w:hAnsi="Courier New" w:cs="Times New Roman"/>
          <w:b/>
          <w:bCs/>
          <w:lang w:eastAsia="cs-CZ"/>
        </w:rPr>
        <w:t> tis.Kč</w:t>
      </w:r>
    </w:p>
    <w:p w14:paraId="39D20CF1" w14:textId="77777777" w:rsidR="008E389D"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59</w:t>
      </w:r>
      <w:r w:rsidRPr="00E666EB">
        <w:rPr>
          <w:rFonts w:ascii="Courier New" w:eastAsia="Times New Roman" w:hAnsi="Courier New" w:cs="Courier New"/>
          <w:b/>
          <w:lang w:eastAsia="cs-CZ"/>
        </w:rPr>
        <w:t xml:space="preserve"> tis.Kč</w:t>
      </w:r>
    </w:p>
    <w:p w14:paraId="4A473A70"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r>
        <w:rPr>
          <w:rFonts w:ascii="Courier New" w:eastAsia="Times New Roman" w:hAnsi="Courier New" w:cs="Times New Roman"/>
          <w:bCs/>
          <w:lang w:eastAsia="cs-CZ"/>
        </w:rPr>
        <w:t>pořízení videotelefonu pro firemní školku v budově Nové radnice</w:t>
      </w:r>
    </w:p>
    <w:p w14:paraId="2999C011"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0A6A1CCD"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 3311 – </w:t>
      </w:r>
      <w:r>
        <w:rPr>
          <w:rFonts w:ascii="Courier New" w:eastAsia="Times New Roman" w:hAnsi="Courier New" w:cs="Times New Roman"/>
          <w:b/>
          <w:bCs/>
          <w:lang w:eastAsia="cs-CZ"/>
        </w:rPr>
        <w:t>d</w:t>
      </w:r>
      <w:r w:rsidRPr="007C2BBC">
        <w:rPr>
          <w:rFonts w:ascii="Courier New" w:eastAsia="Times New Roman" w:hAnsi="Courier New" w:cs="Times New Roman"/>
          <w:b/>
          <w:bCs/>
          <w:lang w:eastAsia="cs-CZ"/>
        </w:rPr>
        <w:t>ivadelní činnost</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53</w:t>
      </w:r>
      <w:r w:rsidRPr="007C2BBC">
        <w:rPr>
          <w:rFonts w:ascii="Courier New" w:eastAsia="Times New Roman" w:hAnsi="Courier New" w:cs="Times New Roman"/>
          <w:b/>
          <w:bCs/>
          <w:lang w:eastAsia="cs-CZ"/>
        </w:rPr>
        <w:t> tis.Kč</w:t>
      </w:r>
    </w:p>
    <w:p w14:paraId="23DFA909"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Pr>
          <w:rFonts w:ascii="Courier New" w:eastAsia="Times New Roman" w:hAnsi="Courier New" w:cs="Times New Roman"/>
          <w:bCs/>
          <w:lang w:eastAsia="cs-CZ"/>
        </w:rPr>
        <w:t>opravy a udržování</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53</w:t>
      </w:r>
      <w:r w:rsidRPr="007C2BBC">
        <w:rPr>
          <w:rFonts w:ascii="Courier New" w:eastAsia="Times New Roman" w:hAnsi="Courier New" w:cs="Times New Roman"/>
          <w:bCs/>
          <w:lang w:eastAsia="cs-CZ"/>
        </w:rPr>
        <w:t> tis.Kč</w:t>
      </w:r>
    </w:p>
    <w:p w14:paraId="56647976"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w:t>
      </w:r>
      <w:r w:rsidRPr="00582521">
        <w:rPr>
          <w:rFonts w:ascii="Courier New" w:eastAsia="Times New Roman" w:hAnsi="Courier New" w:cs="Times New Roman"/>
          <w:b/>
          <w:bCs/>
          <w:lang w:eastAsia="cs-CZ"/>
        </w:rPr>
        <w:t>Divadlo Petra Bezruče</w:t>
      </w:r>
      <w:r>
        <w:rPr>
          <w:rFonts w:ascii="Courier New" w:eastAsia="Times New Roman" w:hAnsi="Courier New" w:cs="Times New Roman"/>
          <w:lang w:eastAsia="cs-CZ"/>
        </w:rPr>
        <w:t xml:space="preserve"> - výměna přečerpávacího čerpadla - kavárna,</w:t>
      </w:r>
    </w:p>
    <w:p w14:paraId="679490BC"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oprava VZT jednotky – malý sál</w:t>
      </w:r>
    </w:p>
    <w:p w14:paraId="49817994" w14:textId="77777777" w:rsidR="008E389D" w:rsidRPr="00E46590" w:rsidRDefault="008E389D" w:rsidP="008E389D">
      <w:pPr>
        <w:tabs>
          <w:tab w:val="right" w:pos="9923"/>
        </w:tabs>
        <w:spacing w:after="0" w:line="240" w:lineRule="auto"/>
        <w:rPr>
          <w:rFonts w:ascii="Courier New" w:eastAsia="Times New Roman" w:hAnsi="Courier New" w:cs="Times New Roman"/>
          <w:lang w:eastAsia="cs-CZ"/>
        </w:rPr>
      </w:pPr>
    </w:p>
    <w:p w14:paraId="0721F138"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33</w:t>
      </w:r>
      <w:r>
        <w:rPr>
          <w:rFonts w:ascii="Courier New" w:eastAsia="Times New Roman" w:hAnsi="Courier New" w:cs="Times New Roman"/>
          <w:b/>
          <w:bCs/>
          <w:lang w:eastAsia="cs-CZ"/>
        </w:rPr>
        <w:t>92 – zájmová činnost v kultuře</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4 107</w:t>
      </w:r>
      <w:r w:rsidRPr="007C2BBC">
        <w:rPr>
          <w:rFonts w:ascii="Courier New" w:eastAsia="Times New Roman" w:hAnsi="Courier New" w:cs="Times New Roman"/>
          <w:b/>
          <w:bCs/>
          <w:lang w:eastAsia="cs-CZ"/>
        </w:rPr>
        <w:t> tis.Kč</w:t>
      </w:r>
    </w:p>
    <w:p w14:paraId="3C2FABA3"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výdaje</w:t>
      </w:r>
      <w:r w:rsidRPr="0066365C">
        <w:rPr>
          <w:rFonts w:ascii="Courier New" w:eastAsia="Times New Roman" w:hAnsi="Courier New" w:cs="Times New Roman"/>
          <w:lang w:eastAsia="cs-CZ"/>
        </w:rPr>
        <w:t xml:space="preserve"> spojené s provozem </w:t>
      </w:r>
      <w:r w:rsidRPr="00582521">
        <w:rPr>
          <w:rFonts w:ascii="Courier New" w:eastAsia="Times New Roman" w:hAnsi="Courier New" w:cs="Times New Roman"/>
          <w:b/>
          <w:bCs/>
          <w:lang w:eastAsia="cs-CZ"/>
        </w:rPr>
        <w:t>Domu kultury města Ostravy</w:t>
      </w:r>
      <w:r w:rsidRPr="0066365C">
        <w:rPr>
          <w:rFonts w:ascii="Courier New" w:eastAsia="Times New Roman" w:hAnsi="Courier New" w:cs="Times New Roman"/>
          <w:lang w:eastAsia="cs-CZ"/>
        </w:rPr>
        <w:t xml:space="preserve"> po jeho převedení</w:t>
      </w:r>
    </w:p>
    <w:p w14:paraId="0BD87232" w14:textId="77777777" w:rsidR="008E389D" w:rsidRPr="0066365C"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do majetku města</w:t>
      </w:r>
    </w:p>
    <w:p w14:paraId="09A1A3D0"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studená voda vč. stočného </w:t>
      </w:r>
      <w:r>
        <w:rPr>
          <w:rFonts w:ascii="Courier New" w:eastAsia="Times New Roman" w:hAnsi="Courier New" w:cs="Times New Roman"/>
          <w:lang w:eastAsia="cs-CZ"/>
        </w:rPr>
        <w:tab/>
        <w:t>90 tis.Kč</w:t>
      </w:r>
    </w:p>
    <w:p w14:paraId="19160628"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teplo</w:t>
      </w:r>
      <w:r>
        <w:rPr>
          <w:rFonts w:ascii="Courier New" w:eastAsia="Times New Roman" w:hAnsi="Courier New" w:cs="Times New Roman"/>
          <w:lang w:eastAsia="cs-CZ"/>
        </w:rPr>
        <w:tab/>
        <w:t xml:space="preserve"> 1 740 tis.Kč</w:t>
      </w:r>
    </w:p>
    <w:p w14:paraId="7CF6EAB8"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1 663</w:t>
      </w:r>
      <w:r w:rsidRPr="007C2BBC">
        <w:rPr>
          <w:rFonts w:ascii="Courier New" w:eastAsia="Times New Roman" w:hAnsi="Courier New" w:cs="Times New Roman"/>
          <w:bCs/>
          <w:lang w:eastAsia="cs-CZ"/>
        </w:rPr>
        <w:t> tis.Kč</w:t>
      </w:r>
    </w:p>
    <w:p w14:paraId="27978BE8"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lang w:eastAsia="cs-CZ"/>
        </w:rPr>
        <w:t xml:space="preserve"> </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525</w:t>
      </w:r>
      <w:r w:rsidRPr="007C2BBC">
        <w:rPr>
          <w:rFonts w:ascii="Courier New" w:eastAsia="Times New Roman" w:hAnsi="Courier New" w:cs="Times New Roman"/>
          <w:bCs/>
          <w:lang w:eastAsia="cs-CZ"/>
        </w:rPr>
        <w:t> tis.Kč</w:t>
      </w:r>
      <w:r>
        <w:rPr>
          <w:rFonts w:ascii="Courier New" w:eastAsia="Times New Roman" w:hAnsi="Courier New" w:cs="Times New Roman"/>
          <w:bCs/>
          <w:lang w:eastAsia="cs-CZ"/>
        </w:rPr>
        <w:t xml:space="preserve"> </w:t>
      </w:r>
    </w:p>
    <w:p w14:paraId="7BDF0EE1"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elektrorevize, odvoz a likvidace odpadů, havarijní služba, revize, </w:t>
      </w:r>
    </w:p>
    <w:p w14:paraId="374AD882"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demontáž a odvoz stožárů veřejného osvětlení, betonových laviček</w:t>
      </w:r>
    </w:p>
    <w:p w14:paraId="4D60B5FD"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opravy a udržování</w:t>
      </w:r>
      <w:r>
        <w:rPr>
          <w:rFonts w:ascii="Courier New" w:eastAsia="Times New Roman" w:hAnsi="Courier New" w:cs="Times New Roman"/>
          <w:bCs/>
          <w:lang w:eastAsia="cs-CZ"/>
        </w:rPr>
        <w:tab/>
        <w:t>89 tis.Kč</w:t>
      </w:r>
    </w:p>
    <w:p w14:paraId="12327EAF"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výměna výplní sklepního okna, servis výtahů, výměna pojistek  </w:t>
      </w:r>
    </w:p>
    <w:p w14:paraId="3632B5E6" w14:textId="77777777" w:rsidR="008E389D" w:rsidRPr="0066365C" w:rsidRDefault="008E389D" w:rsidP="008E389D">
      <w:pPr>
        <w:tabs>
          <w:tab w:val="right" w:pos="9923"/>
        </w:tabs>
        <w:spacing w:after="0" w:line="240" w:lineRule="auto"/>
        <w:rPr>
          <w:rFonts w:ascii="Courier New" w:eastAsia="Times New Roman" w:hAnsi="Courier New" w:cs="Times New Roman"/>
          <w:lang w:eastAsia="cs-CZ"/>
        </w:rPr>
      </w:pPr>
    </w:p>
    <w:p w14:paraId="5279067B"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Pr>
          <w:rFonts w:ascii="Courier New" w:eastAsia="Times New Roman" w:hAnsi="Courier New" w:cs="Times New Roman"/>
          <w:b/>
          <w:bCs/>
          <w:lang w:eastAsia="cs-CZ"/>
        </w:rPr>
        <w:t>§ 3412 – sportovní zařízení ve vlastnictví obce                7 554 tis.Kč</w:t>
      </w:r>
    </w:p>
    <w:p w14:paraId="07FA72EE"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Pr>
          <w:rFonts w:ascii="Courier New" w:eastAsia="Times New Roman" w:hAnsi="Courier New" w:cs="Times New Roman"/>
          <w:lang w:eastAsia="cs-CZ"/>
        </w:rPr>
        <w:t xml:space="preserve">výdaje vázané k části </w:t>
      </w:r>
      <w:r w:rsidRPr="007C2BBC">
        <w:rPr>
          <w:rFonts w:ascii="Courier New" w:eastAsia="Times New Roman" w:hAnsi="Courier New" w:cs="Times New Roman"/>
          <w:b/>
          <w:bCs/>
          <w:lang w:eastAsia="cs-CZ"/>
        </w:rPr>
        <w:t>Městsk</w:t>
      </w:r>
      <w:r>
        <w:rPr>
          <w:rFonts w:ascii="Courier New" w:eastAsia="Times New Roman" w:hAnsi="Courier New" w:cs="Times New Roman"/>
          <w:b/>
          <w:bCs/>
          <w:lang w:eastAsia="cs-CZ"/>
        </w:rPr>
        <w:t>ého</w:t>
      </w:r>
      <w:r w:rsidRPr="007C2BBC">
        <w:rPr>
          <w:rFonts w:ascii="Courier New" w:eastAsia="Times New Roman" w:hAnsi="Courier New" w:cs="Times New Roman"/>
          <w:b/>
          <w:bCs/>
          <w:lang w:eastAsia="cs-CZ"/>
        </w:rPr>
        <w:t xml:space="preserve"> stadion</w:t>
      </w:r>
      <w:r>
        <w:rPr>
          <w:rFonts w:ascii="Courier New" w:eastAsia="Times New Roman" w:hAnsi="Courier New" w:cs="Times New Roman"/>
          <w:b/>
          <w:bCs/>
          <w:lang w:eastAsia="cs-CZ"/>
        </w:rPr>
        <w:t>u</w:t>
      </w:r>
      <w:r w:rsidRPr="007C2BBC">
        <w:rPr>
          <w:rFonts w:ascii="Courier New" w:eastAsia="Times New Roman" w:hAnsi="Courier New" w:cs="Times New Roman"/>
          <w:b/>
          <w:bCs/>
          <w:lang w:eastAsia="cs-CZ"/>
        </w:rPr>
        <w:t xml:space="preserve"> </w:t>
      </w:r>
      <w:r>
        <w:rPr>
          <w:rFonts w:ascii="Courier New" w:eastAsia="Times New Roman" w:hAnsi="Courier New" w:cs="Times New Roman"/>
          <w:lang w:eastAsia="cs-CZ"/>
        </w:rPr>
        <w:t xml:space="preserve">v majetku města </w:t>
      </w:r>
      <w:r w:rsidRPr="007C2BBC">
        <w:rPr>
          <w:rFonts w:ascii="Courier New" w:eastAsia="Times New Roman" w:hAnsi="Courier New" w:cs="Times New Roman"/>
          <w:b/>
          <w:bCs/>
          <w:lang w:eastAsia="cs-CZ"/>
        </w:rPr>
        <w:t xml:space="preserve"> </w:t>
      </w:r>
    </w:p>
    <w:p w14:paraId="2E17CA90"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vodné a stočné</w:t>
      </w:r>
      <w:r w:rsidRPr="007C2BBC">
        <w:rPr>
          <w:rFonts w:ascii="Courier New" w:eastAsia="Times New Roman" w:hAnsi="Courier New" w:cs="Times New Roman"/>
          <w:bCs/>
          <w:lang w:eastAsia="cs-CZ"/>
        </w:rPr>
        <w:tab/>
        <w:t>6</w:t>
      </w:r>
      <w:r>
        <w:rPr>
          <w:rFonts w:ascii="Courier New" w:eastAsia="Times New Roman" w:hAnsi="Courier New" w:cs="Times New Roman"/>
          <w:bCs/>
          <w:lang w:eastAsia="cs-CZ"/>
        </w:rPr>
        <w:t>4</w:t>
      </w:r>
      <w:r w:rsidRPr="007C2BBC">
        <w:rPr>
          <w:rFonts w:ascii="Courier New" w:eastAsia="Times New Roman" w:hAnsi="Courier New" w:cs="Times New Roman"/>
          <w:bCs/>
          <w:lang w:eastAsia="cs-CZ"/>
        </w:rPr>
        <w:t> tis.Kč</w:t>
      </w:r>
    </w:p>
    <w:p w14:paraId="61C2AF55"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3 559</w:t>
      </w:r>
      <w:r w:rsidRPr="007C2BBC">
        <w:rPr>
          <w:rFonts w:ascii="Courier New" w:eastAsia="Times New Roman" w:hAnsi="Courier New" w:cs="Times New Roman"/>
          <w:bCs/>
          <w:lang w:eastAsia="cs-CZ"/>
        </w:rPr>
        <w:t> tis.Kč</w:t>
      </w:r>
    </w:p>
    <w:p w14:paraId="04CD327D"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100</w:t>
      </w:r>
      <w:r w:rsidRPr="007C2BBC">
        <w:rPr>
          <w:rFonts w:ascii="Courier New" w:eastAsia="Times New Roman" w:hAnsi="Courier New" w:cs="Times New Roman"/>
          <w:bCs/>
          <w:lang w:eastAsia="cs-CZ"/>
        </w:rPr>
        <w:t> tis.Kč</w:t>
      </w:r>
    </w:p>
    <w:p w14:paraId="4F169A62"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sidRPr="007C2BBC">
        <w:rPr>
          <w:rFonts w:ascii="Courier New" w:eastAsia="Times New Roman" w:hAnsi="Courier New" w:cs="Times New Roman"/>
          <w:bCs/>
          <w:lang w:eastAsia="cs-CZ"/>
        </w:rPr>
        <w:tab/>
        <w:t>3 3</w:t>
      </w:r>
      <w:r>
        <w:rPr>
          <w:rFonts w:ascii="Courier New" w:eastAsia="Times New Roman" w:hAnsi="Courier New" w:cs="Times New Roman"/>
          <w:bCs/>
          <w:lang w:eastAsia="cs-CZ"/>
        </w:rPr>
        <w:t>40</w:t>
      </w:r>
      <w:r w:rsidRPr="007C2BBC">
        <w:rPr>
          <w:rFonts w:ascii="Courier New" w:eastAsia="Times New Roman" w:hAnsi="Courier New" w:cs="Times New Roman"/>
          <w:bCs/>
          <w:lang w:eastAsia="cs-CZ"/>
        </w:rPr>
        <w:t> tis.Kč</w:t>
      </w:r>
    </w:p>
    <w:p w14:paraId="312D8B8D" w14:textId="4EE67D43" w:rsidR="008E389D" w:rsidRDefault="008E389D" w:rsidP="008E389D">
      <w:pPr>
        <w:pStyle w:val="Zhlav"/>
        <w:tabs>
          <w:tab w:val="clear" w:pos="4536"/>
          <w:tab w:val="clear" w:pos="9072"/>
        </w:tabs>
        <w:ind w:left="284" w:right="850" w:hanging="142"/>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v tom mj. </w:t>
      </w:r>
      <w:r w:rsidRPr="00F24561">
        <w:rPr>
          <w:rFonts w:ascii="Courier New" w:eastAsia="Times New Roman" w:hAnsi="Courier New" w:cs="Times New Roman"/>
          <w:bCs/>
          <w:lang w:eastAsia="cs-CZ"/>
        </w:rPr>
        <w:t>údržba objektů</w:t>
      </w:r>
      <w:r>
        <w:rPr>
          <w:rFonts w:ascii="Courier New" w:eastAsia="Times New Roman" w:hAnsi="Courier New" w:cs="Times New Roman"/>
          <w:bCs/>
          <w:lang w:eastAsia="cs-CZ"/>
        </w:rPr>
        <w:t xml:space="preserve"> </w:t>
      </w:r>
      <w:r w:rsidRPr="00F24561">
        <w:rPr>
          <w:rFonts w:ascii="Courier New" w:eastAsia="Times New Roman" w:hAnsi="Courier New" w:cs="Times New Roman"/>
          <w:bCs/>
          <w:lang w:eastAsia="cs-CZ"/>
        </w:rPr>
        <w:t xml:space="preserve">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792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úklidové prác</w:t>
      </w:r>
      <w:r>
        <w:rPr>
          <w:rFonts w:ascii="Courier New" w:eastAsia="Times New Roman" w:hAnsi="Courier New" w:cs="Times New Roman"/>
          <w:bCs/>
          <w:lang w:eastAsia="cs-CZ"/>
        </w:rPr>
        <w:t>e               (</w:t>
      </w:r>
      <w:r w:rsidRPr="00F24561">
        <w:rPr>
          <w:rFonts w:ascii="Courier New" w:eastAsia="Times New Roman" w:hAnsi="Courier New" w:cs="Times New Roman"/>
          <w:bCs/>
          <w:lang w:eastAsia="cs-CZ"/>
        </w:rPr>
        <w:t>20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odvoz </w:t>
      </w:r>
      <w:r>
        <w:rPr>
          <w:rFonts w:ascii="Courier New" w:eastAsia="Times New Roman" w:hAnsi="Courier New" w:cs="Times New Roman"/>
          <w:bCs/>
          <w:lang w:eastAsia="cs-CZ"/>
        </w:rPr>
        <w:t xml:space="preserve">     </w:t>
      </w:r>
      <w:r w:rsidRPr="00F24561">
        <w:rPr>
          <w:rFonts w:ascii="Courier New" w:eastAsia="Times New Roman" w:hAnsi="Courier New" w:cs="Times New Roman"/>
          <w:bCs/>
          <w:lang w:eastAsia="cs-CZ"/>
        </w:rPr>
        <w:t xml:space="preserve">komunálního odpadu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69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pravidelná roční revize, kontroly + kontroly systému EPS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114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servisní práce na kanalizačních zařízeních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66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ostraha majetku </w:t>
      </w:r>
      <w:r>
        <w:rPr>
          <w:rFonts w:ascii="Courier New" w:eastAsia="Times New Roman" w:hAnsi="Courier New" w:cs="Times New Roman"/>
          <w:bCs/>
          <w:lang w:eastAsia="cs-CZ"/>
        </w:rPr>
        <w:t xml:space="preserve">   </w:t>
      </w:r>
      <w:r>
        <w:rPr>
          <w:rFonts w:ascii="Courier New" w:eastAsia="Times New Roman" w:hAnsi="Courier New" w:cs="Times New Roman"/>
          <w:bCs/>
          <w:lang w:eastAsia="cs-CZ"/>
        </w:rPr>
        <w:lastRenderedPageBreak/>
        <w:t>(</w:t>
      </w:r>
      <w:r w:rsidRPr="00F24561">
        <w:rPr>
          <w:rFonts w:ascii="Courier New" w:eastAsia="Times New Roman" w:hAnsi="Courier New" w:cs="Times New Roman"/>
          <w:bCs/>
          <w:lang w:eastAsia="cs-CZ"/>
        </w:rPr>
        <w:t>544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ošetření trávníku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981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testování atletického oválu Městského stadionu v Ostravě s umělým povrchem podle „Výkonnostních specifikací pro atletické ovály s umělým povrchem“ organizace WA World Athletics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174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správcovská činnost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423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servis odlučovačů ropných látek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27 tis. Kč</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 xml:space="preserve">, roční prohlídka - profylaxe UPS a záložních baterií </w:t>
      </w:r>
      <w:r>
        <w:rPr>
          <w:rFonts w:ascii="Courier New" w:eastAsia="Times New Roman" w:hAnsi="Courier New" w:cs="Times New Roman"/>
          <w:bCs/>
          <w:lang w:eastAsia="cs-CZ"/>
        </w:rPr>
        <w:t>(</w:t>
      </w:r>
      <w:r w:rsidRPr="00F24561">
        <w:rPr>
          <w:rFonts w:ascii="Courier New" w:eastAsia="Times New Roman" w:hAnsi="Courier New" w:cs="Times New Roman"/>
          <w:bCs/>
          <w:lang w:eastAsia="cs-CZ"/>
        </w:rPr>
        <w:t>38 tis. Kč</w:t>
      </w:r>
      <w:r>
        <w:rPr>
          <w:rFonts w:ascii="Courier New" w:eastAsia="Times New Roman" w:hAnsi="Courier New" w:cs="Times New Roman"/>
          <w:bCs/>
          <w:lang w:eastAsia="cs-CZ"/>
        </w:rPr>
        <w:t>)</w:t>
      </w:r>
    </w:p>
    <w:p w14:paraId="3B4F73EB" w14:textId="77777777" w:rsidR="008E389D" w:rsidRDefault="008E389D" w:rsidP="008E389D">
      <w:pPr>
        <w:pStyle w:val="Default"/>
        <w:jc w:val="both"/>
        <w:rPr>
          <w:rFonts w:ascii="Courier New" w:hAnsi="Courier New" w:cs="Times New Roman"/>
          <w:bCs/>
          <w:color w:val="auto"/>
          <w:sz w:val="22"/>
          <w:szCs w:val="22"/>
        </w:rPr>
      </w:pPr>
      <w:r w:rsidRPr="00F24561">
        <w:rPr>
          <w:rFonts w:ascii="Courier New" w:hAnsi="Courier New" w:cs="Times New Roman"/>
          <w:bCs/>
          <w:color w:val="auto"/>
          <w:sz w:val="22"/>
          <w:szCs w:val="22"/>
        </w:rPr>
        <w:t>– opravy a udržování</w:t>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r>
      <w:r>
        <w:rPr>
          <w:rFonts w:ascii="Courier New" w:hAnsi="Courier New" w:cs="Times New Roman"/>
          <w:bCs/>
          <w:color w:val="auto"/>
          <w:sz w:val="22"/>
          <w:szCs w:val="22"/>
        </w:rPr>
        <w:tab/>
        <w:t>491 tis.Kč</w:t>
      </w:r>
    </w:p>
    <w:p w14:paraId="721ED416" w14:textId="77777777" w:rsidR="008E389D" w:rsidRPr="00F24561" w:rsidRDefault="008E389D" w:rsidP="008E389D">
      <w:pPr>
        <w:pStyle w:val="Default"/>
        <w:ind w:left="284" w:right="850"/>
        <w:jc w:val="both"/>
        <w:rPr>
          <w:rFonts w:ascii="Courier New" w:hAnsi="Courier New" w:cs="Times New Roman"/>
          <w:bCs/>
          <w:color w:val="auto"/>
          <w:sz w:val="22"/>
          <w:szCs w:val="22"/>
        </w:rPr>
      </w:pPr>
      <w:r>
        <w:rPr>
          <w:rFonts w:ascii="Courier New" w:hAnsi="Courier New" w:cs="Times New Roman"/>
          <w:bCs/>
          <w:color w:val="auto"/>
          <w:sz w:val="22"/>
          <w:szCs w:val="22"/>
        </w:rPr>
        <w:t xml:space="preserve">v tom mj. </w:t>
      </w:r>
      <w:r w:rsidRPr="00F24561">
        <w:rPr>
          <w:rFonts w:ascii="Courier New" w:hAnsi="Courier New" w:cs="Times New Roman"/>
          <w:bCs/>
          <w:color w:val="auto"/>
          <w:sz w:val="22"/>
          <w:szCs w:val="22"/>
        </w:rPr>
        <w:t xml:space="preserve">oprava skříně a ráhna závory u vjezdu </w:t>
      </w:r>
      <w:r>
        <w:rPr>
          <w:rFonts w:ascii="Courier New" w:hAnsi="Courier New" w:cs="Times New Roman"/>
          <w:bCs/>
          <w:color w:val="auto"/>
          <w:sz w:val="22"/>
          <w:szCs w:val="22"/>
        </w:rPr>
        <w:t>(</w:t>
      </w:r>
      <w:r w:rsidRPr="00F24561">
        <w:rPr>
          <w:rFonts w:ascii="Courier New" w:hAnsi="Courier New" w:cs="Times New Roman"/>
          <w:bCs/>
          <w:color w:val="auto"/>
          <w:sz w:val="22"/>
          <w:szCs w:val="22"/>
        </w:rPr>
        <w:t>11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výměna nefunkčních baterií na UPS </w:t>
      </w:r>
      <w:r>
        <w:rPr>
          <w:rFonts w:ascii="Courier New" w:hAnsi="Courier New" w:cs="Times New Roman"/>
          <w:bCs/>
          <w:color w:val="auto"/>
          <w:sz w:val="22"/>
          <w:szCs w:val="22"/>
        </w:rPr>
        <w:t>(</w:t>
      </w:r>
      <w:r w:rsidRPr="00F24561">
        <w:rPr>
          <w:rFonts w:ascii="Courier New" w:hAnsi="Courier New" w:cs="Times New Roman"/>
          <w:bCs/>
          <w:color w:val="auto"/>
          <w:sz w:val="22"/>
          <w:szCs w:val="22"/>
        </w:rPr>
        <w:t>29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vydrnování brankoviště na hlavním brankovišti </w:t>
      </w:r>
      <w:r>
        <w:rPr>
          <w:rFonts w:ascii="Courier New" w:hAnsi="Courier New" w:cs="Times New Roman"/>
          <w:bCs/>
          <w:color w:val="auto"/>
          <w:sz w:val="22"/>
          <w:szCs w:val="22"/>
        </w:rPr>
        <w:t>(</w:t>
      </w:r>
      <w:r w:rsidRPr="00F24561">
        <w:rPr>
          <w:rFonts w:ascii="Courier New" w:hAnsi="Courier New" w:cs="Times New Roman"/>
          <w:bCs/>
          <w:color w:val="auto"/>
          <w:sz w:val="22"/>
          <w:szCs w:val="22"/>
        </w:rPr>
        <w:t>44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oprava evakuačního rozhlasu</w:t>
      </w:r>
      <w:r>
        <w:rPr>
          <w:rFonts w:ascii="Courier New" w:hAnsi="Courier New" w:cs="Times New Roman"/>
          <w:bCs/>
          <w:color w:val="auto"/>
          <w:sz w:val="22"/>
          <w:szCs w:val="22"/>
        </w:rPr>
        <w:t xml:space="preserve">                (</w:t>
      </w:r>
      <w:r w:rsidRPr="00F24561">
        <w:rPr>
          <w:rFonts w:ascii="Courier New" w:hAnsi="Courier New" w:cs="Times New Roman"/>
          <w:bCs/>
          <w:color w:val="auto"/>
          <w:sz w:val="22"/>
          <w:szCs w:val="22"/>
        </w:rPr>
        <w:t>55 tis.Kč</w:t>
      </w:r>
      <w:r>
        <w:rPr>
          <w:rFonts w:ascii="Courier New" w:hAnsi="Courier New" w:cs="Times New Roman"/>
          <w:bCs/>
          <w:color w:val="auto"/>
          <w:sz w:val="22"/>
          <w:szCs w:val="22"/>
        </w:rPr>
        <w:t>)</w:t>
      </w:r>
      <w:r w:rsidRPr="00F24561">
        <w:rPr>
          <w:rFonts w:ascii="Courier New" w:hAnsi="Courier New" w:cs="Times New Roman"/>
          <w:bCs/>
          <w:color w:val="auto"/>
          <w:sz w:val="22"/>
          <w:szCs w:val="22"/>
        </w:rPr>
        <w:t>, výměna vodoměru a přírub zavlažování trávníku</w:t>
      </w:r>
      <w:r>
        <w:rPr>
          <w:rFonts w:ascii="Courier New" w:hAnsi="Courier New" w:cs="Times New Roman"/>
          <w:bCs/>
          <w:color w:val="auto"/>
          <w:sz w:val="22"/>
          <w:szCs w:val="22"/>
        </w:rPr>
        <w:t xml:space="preserve">               (</w:t>
      </w:r>
      <w:r w:rsidRPr="00F24561">
        <w:rPr>
          <w:rFonts w:ascii="Courier New" w:hAnsi="Courier New" w:cs="Times New Roman"/>
          <w:bCs/>
          <w:color w:val="auto"/>
          <w:sz w:val="22"/>
          <w:szCs w:val="22"/>
        </w:rPr>
        <w:t>36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vyčištění tartanové atletické dráhy </w:t>
      </w:r>
      <w:r>
        <w:rPr>
          <w:rFonts w:ascii="Courier New" w:hAnsi="Courier New" w:cs="Times New Roman"/>
          <w:bCs/>
          <w:color w:val="auto"/>
          <w:sz w:val="22"/>
          <w:szCs w:val="22"/>
        </w:rPr>
        <w:t>(</w:t>
      </w:r>
      <w:r w:rsidRPr="00F24561">
        <w:rPr>
          <w:rFonts w:ascii="Courier New" w:hAnsi="Courier New" w:cs="Times New Roman"/>
          <w:bCs/>
          <w:color w:val="auto"/>
          <w:sz w:val="22"/>
          <w:szCs w:val="22"/>
        </w:rPr>
        <w:t>196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servis automatického zavlažování trávníku </w:t>
      </w:r>
      <w:r>
        <w:rPr>
          <w:rFonts w:ascii="Courier New" w:hAnsi="Courier New" w:cs="Times New Roman"/>
          <w:bCs/>
          <w:color w:val="auto"/>
          <w:sz w:val="22"/>
          <w:szCs w:val="22"/>
        </w:rPr>
        <w:t>(</w:t>
      </w:r>
      <w:r w:rsidRPr="00F24561">
        <w:rPr>
          <w:rFonts w:ascii="Courier New" w:hAnsi="Courier New" w:cs="Times New Roman"/>
          <w:bCs/>
          <w:color w:val="auto"/>
          <w:sz w:val="22"/>
          <w:szCs w:val="22"/>
        </w:rPr>
        <w:t>10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profylaktická prohlídka motorgenerátoru Teksan </w:t>
      </w:r>
      <w:r>
        <w:rPr>
          <w:rFonts w:ascii="Courier New" w:hAnsi="Courier New" w:cs="Times New Roman"/>
          <w:bCs/>
          <w:color w:val="auto"/>
          <w:sz w:val="22"/>
          <w:szCs w:val="22"/>
        </w:rPr>
        <w:t>(</w:t>
      </w:r>
      <w:r w:rsidRPr="00F24561">
        <w:rPr>
          <w:rFonts w:ascii="Courier New" w:hAnsi="Courier New" w:cs="Times New Roman"/>
          <w:bCs/>
          <w:color w:val="auto"/>
          <w:sz w:val="22"/>
          <w:szCs w:val="22"/>
        </w:rPr>
        <w:t>23 tis. Kč</w:t>
      </w:r>
      <w:r>
        <w:rPr>
          <w:rFonts w:ascii="Courier New" w:hAnsi="Courier New" w:cs="Times New Roman"/>
          <w:bCs/>
          <w:color w:val="auto"/>
          <w:sz w:val="22"/>
          <w:szCs w:val="22"/>
        </w:rPr>
        <w:t>)</w:t>
      </w:r>
      <w:r w:rsidRPr="00F24561">
        <w:rPr>
          <w:rFonts w:ascii="Courier New" w:hAnsi="Courier New" w:cs="Times New Roman"/>
          <w:bCs/>
          <w:color w:val="auto"/>
          <w:sz w:val="22"/>
          <w:szCs w:val="22"/>
        </w:rPr>
        <w:t xml:space="preserve">, výměnu klimatizační jednotky v prostoru záložního zdroje UPS </w:t>
      </w:r>
      <w:r>
        <w:rPr>
          <w:rFonts w:ascii="Courier New" w:hAnsi="Courier New" w:cs="Times New Roman"/>
          <w:bCs/>
          <w:color w:val="auto"/>
          <w:sz w:val="22"/>
          <w:szCs w:val="22"/>
        </w:rPr>
        <w:t>(</w:t>
      </w:r>
      <w:r w:rsidRPr="00F24561">
        <w:rPr>
          <w:rFonts w:ascii="Courier New" w:hAnsi="Courier New" w:cs="Times New Roman"/>
          <w:bCs/>
          <w:color w:val="auto"/>
          <w:sz w:val="22"/>
          <w:szCs w:val="22"/>
        </w:rPr>
        <w:t>77 tis. Kč</w:t>
      </w:r>
      <w:r>
        <w:rPr>
          <w:rFonts w:ascii="Courier New" w:hAnsi="Courier New" w:cs="Times New Roman"/>
          <w:bCs/>
          <w:color w:val="auto"/>
          <w:sz w:val="22"/>
          <w:szCs w:val="22"/>
        </w:rPr>
        <w:t>)</w:t>
      </w:r>
    </w:p>
    <w:p w14:paraId="23BB4867"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62D56D5C"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w:t>
      </w:r>
      <w:r>
        <w:rPr>
          <w:rFonts w:ascii="Courier New" w:eastAsia="Times New Roman" w:hAnsi="Courier New" w:cs="Times New Roman"/>
          <w:b/>
          <w:bCs/>
          <w:lang w:eastAsia="cs-CZ"/>
        </w:rPr>
        <w:t>429</w:t>
      </w:r>
      <w:r w:rsidRPr="007C2BBC">
        <w:rPr>
          <w:rFonts w:ascii="Courier New" w:eastAsia="Times New Roman" w:hAnsi="Courier New" w:cs="Times New Roman"/>
          <w:b/>
          <w:bCs/>
          <w:lang w:eastAsia="cs-CZ"/>
        </w:rPr>
        <w:t xml:space="preserve"> – ostatní </w:t>
      </w:r>
      <w:r>
        <w:rPr>
          <w:rFonts w:ascii="Courier New" w:eastAsia="Times New Roman" w:hAnsi="Courier New" w:cs="Times New Roman"/>
          <w:b/>
          <w:bCs/>
          <w:lang w:eastAsia="cs-CZ"/>
        </w:rPr>
        <w:t>zájmová činnost a rekreace</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35</w:t>
      </w:r>
      <w:r w:rsidRPr="007C2BBC">
        <w:rPr>
          <w:rFonts w:ascii="Courier New" w:eastAsia="Times New Roman" w:hAnsi="Courier New" w:cs="Times New Roman"/>
          <w:b/>
          <w:bCs/>
          <w:lang w:eastAsia="cs-CZ"/>
        </w:rPr>
        <w:t> tis.Kč</w:t>
      </w:r>
    </w:p>
    <w:p w14:paraId="30D14960"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opravy a udržování</w:t>
      </w:r>
      <w:r>
        <w:rPr>
          <w:rFonts w:ascii="Courier New" w:eastAsia="Times New Roman" w:hAnsi="Courier New" w:cs="Times New Roman"/>
          <w:lang w:eastAsia="cs-CZ"/>
        </w:rPr>
        <w:tab/>
        <w:t>35 tis.Kč</w:t>
      </w:r>
    </w:p>
    <w:p w14:paraId="67F8B161"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oprava klempířských prvků střechy v areálu táborové základny Klokočůvek</w:t>
      </w:r>
    </w:p>
    <w:p w14:paraId="4AB9B758" w14:textId="77777777" w:rsidR="008E389D" w:rsidRDefault="008E389D" w:rsidP="008E389D">
      <w:pPr>
        <w:tabs>
          <w:tab w:val="right" w:pos="9923"/>
        </w:tabs>
        <w:spacing w:after="0" w:line="240" w:lineRule="auto"/>
        <w:rPr>
          <w:rFonts w:ascii="Courier New" w:eastAsia="Times New Roman" w:hAnsi="Courier New" w:cs="Times New Roman"/>
          <w:lang w:eastAsia="cs-CZ"/>
        </w:rPr>
      </w:pPr>
    </w:p>
    <w:p w14:paraId="51BB9464"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w:t>
      </w:r>
      <w:r>
        <w:rPr>
          <w:rFonts w:ascii="Courier New" w:eastAsia="Times New Roman" w:hAnsi="Courier New" w:cs="Times New Roman"/>
          <w:b/>
          <w:bCs/>
          <w:lang w:eastAsia="cs-CZ"/>
        </w:rPr>
        <w:t>631</w:t>
      </w:r>
      <w:r w:rsidRPr="007C2BBC">
        <w:rPr>
          <w:rFonts w:ascii="Courier New" w:eastAsia="Times New Roman" w:hAnsi="Courier New" w:cs="Times New Roman"/>
          <w:b/>
          <w:bCs/>
          <w:lang w:eastAsia="cs-CZ"/>
        </w:rPr>
        <w:t xml:space="preserve"> – </w:t>
      </w:r>
      <w:r>
        <w:rPr>
          <w:rFonts w:ascii="Courier New" w:eastAsia="Times New Roman" w:hAnsi="Courier New" w:cs="Times New Roman"/>
          <w:b/>
          <w:bCs/>
          <w:lang w:eastAsia="cs-CZ"/>
        </w:rPr>
        <w:t>veřejné osvětlení</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18</w:t>
      </w:r>
      <w:r w:rsidRPr="007C2BBC">
        <w:rPr>
          <w:rFonts w:ascii="Courier New" w:eastAsia="Times New Roman" w:hAnsi="Courier New" w:cs="Times New Roman"/>
          <w:b/>
          <w:bCs/>
          <w:lang w:eastAsia="cs-CZ"/>
        </w:rPr>
        <w:t> tis.Kč</w:t>
      </w:r>
    </w:p>
    <w:p w14:paraId="2438AFF9"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opravy a udržování</w:t>
      </w:r>
      <w:r>
        <w:rPr>
          <w:rFonts w:ascii="Courier New" w:eastAsia="Times New Roman" w:hAnsi="Courier New" w:cs="Times New Roman"/>
          <w:lang w:eastAsia="cs-CZ"/>
        </w:rPr>
        <w:tab/>
        <w:t>18 tis.Kč</w:t>
      </w:r>
    </w:p>
    <w:p w14:paraId="2DC3AFA9"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oprava stožáru veřejného osvětlení</w:t>
      </w:r>
    </w:p>
    <w:p w14:paraId="4736B5D2" w14:textId="77777777" w:rsidR="008E389D" w:rsidRPr="00E46590" w:rsidRDefault="008E389D" w:rsidP="008E389D">
      <w:pPr>
        <w:tabs>
          <w:tab w:val="right" w:pos="9923"/>
        </w:tabs>
        <w:spacing w:after="0" w:line="240" w:lineRule="auto"/>
        <w:rPr>
          <w:rFonts w:ascii="Courier New" w:eastAsia="Times New Roman" w:hAnsi="Courier New" w:cs="Times New Roman"/>
          <w:lang w:eastAsia="cs-CZ"/>
        </w:rPr>
      </w:pPr>
    </w:p>
    <w:p w14:paraId="18EA0173"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3639 – komunální služby a územní rozvoj j.n.</w:t>
      </w:r>
      <w:r w:rsidRPr="007C2BBC">
        <w:rPr>
          <w:rFonts w:ascii="Courier New" w:eastAsia="Times New Roman" w:hAnsi="Courier New" w:cs="Times New Roman"/>
          <w:b/>
          <w:bCs/>
          <w:lang w:eastAsia="cs-CZ"/>
        </w:rPr>
        <w:tab/>
        <w:t xml:space="preserve">27 </w:t>
      </w:r>
      <w:r>
        <w:rPr>
          <w:rFonts w:ascii="Courier New" w:eastAsia="Times New Roman" w:hAnsi="Courier New" w:cs="Times New Roman"/>
          <w:b/>
          <w:bCs/>
          <w:lang w:eastAsia="cs-CZ"/>
        </w:rPr>
        <w:t>517</w:t>
      </w:r>
      <w:r w:rsidRPr="007C2BBC">
        <w:rPr>
          <w:rFonts w:ascii="Courier New" w:eastAsia="Times New Roman" w:hAnsi="Courier New" w:cs="Times New Roman"/>
          <w:b/>
          <w:bCs/>
          <w:lang w:eastAsia="cs-CZ"/>
        </w:rPr>
        <w:t> tis.Kč</w:t>
      </w:r>
    </w:p>
    <w:p w14:paraId="6446492E"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26 355</w:t>
      </w:r>
      <w:r w:rsidRPr="00E666EB">
        <w:rPr>
          <w:rFonts w:ascii="Courier New" w:eastAsia="Times New Roman" w:hAnsi="Courier New" w:cs="Courier New"/>
          <w:b/>
          <w:lang w:eastAsia="cs-CZ"/>
        </w:rPr>
        <w:t xml:space="preserve"> tis.Kč</w:t>
      </w:r>
    </w:p>
    <w:p w14:paraId="77725096"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drobný dlouhodobý hmotný majetek </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436</w:t>
      </w:r>
      <w:r w:rsidRPr="007C2BBC">
        <w:rPr>
          <w:rFonts w:ascii="Courier New" w:eastAsia="Times New Roman" w:hAnsi="Courier New" w:cs="Times New Roman"/>
          <w:bCs/>
          <w:lang w:eastAsia="cs-CZ"/>
        </w:rPr>
        <w:t> tis.Kč</w:t>
      </w:r>
    </w:p>
    <w:p w14:paraId="778A7364"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defibrilátor, vybavení coworkingového prostoru budovy VIVA ad.</w:t>
      </w:r>
    </w:p>
    <w:p w14:paraId="1579A88F"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materiálu j.n.</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29</w:t>
      </w:r>
      <w:r w:rsidRPr="007C2BBC">
        <w:rPr>
          <w:rFonts w:ascii="Courier New" w:eastAsia="Times New Roman" w:hAnsi="Courier New" w:cs="Times New Roman"/>
          <w:bCs/>
          <w:lang w:eastAsia="cs-CZ"/>
        </w:rPr>
        <w:t> tis.Kč</w:t>
      </w:r>
    </w:p>
    <w:p w14:paraId="774438B5"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vybavení coworkingového prostoru budovy VIVA</w:t>
      </w:r>
    </w:p>
    <w:p w14:paraId="0F4071E4"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vodné a stočné</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736</w:t>
      </w:r>
      <w:r w:rsidRPr="007C2BBC">
        <w:rPr>
          <w:rFonts w:ascii="Courier New" w:eastAsia="Times New Roman" w:hAnsi="Courier New" w:cs="Times New Roman"/>
          <w:bCs/>
          <w:lang w:eastAsia="cs-CZ"/>
        </w:rPr>
        <w:t> tis.Kč</w:t>
      </w:r>
    </w:p>
    <w:p w14:paraId="365DEE4D"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teplo</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972</w:t>
      </w:r>
      <w:r w:rsidRPr="007C2BBC">
        <w:rPr>
          <w:rFonts w:ascii="Courier New" w:eastAsia="Times New Roman" w:hAnsi="Courier New" w:cs="Times New Roman"/>
          <w:bCs/>
          <w:lang w:eastAsia="cs-CZ"/>
        </w:rPr>
        <w:t> tis.Kč</w:t>
      </w:r>
    </w:p>
    <w:p w14:paraId="4C8BDBD6" w14:textId="77777777" w:rsidR="008E389D" w:rsidRPr="007C2BBC" w:rsidRDefault="008E389D" w:rsidP="008E389D">
      <w:pPr>
        <w:tabs>
          <w:tab w:val="left" w:pos="4677"/>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plyn</w:t>
      </w:r>
      <w:r w:rsidRPr="007C2BBC">
        <w:rPr>
          <w:rFonts w:ascii="Courier New" w:eastAsia="Times New Roman" w:hAnsi="Courier New" w:cs="Times New Roman"/>
          <w:bCs/>
          <w:lang w:eastAsia="cs-CZ"/>
        </w:rPr>
        <w:tab/>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841</w:t>
      </w:r>
      <w:r w:rsidRPr="007C2BBC">
        <w:rPr>
          <w:rFonts w:ascii="Courier New" w:eastAsia="Times New Roman" w:hAnsi="Courier New" w:cs="Times New Roman"/>
          <w:bCs/>
          <w:lang w:eastAsia="cs-CZ"/>
        </w:rPr>
        <w:t> tis.Kč</w:t>
      </w:r>
    </w:p>
    <w:p w14:paraId="2C7D6EBE"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t>2 </w:t>
      </w:r>
      <w:r>
        <w:rPr>
          <w:rFonts w:ascii="Courier New" w:eastAsia="Times New Roman" w:hAnsi="Courier New" w:cs="Times New Roman"/>
          <w:bCs/>
          <w:lang w:eastAsia="cs-CZ"/>
        </w:rPr>
        <w:t>364</w:t>
      </w:r>
      <w:r w:rsidRPr="007C2BBC">
        <w:rPr>
          <w:rFonts w:ascii="Courier New" w:eastAsia="Times New Roman" w:hAnsi="Courier New" w:cs="Times New Roman"/>
          <w:bCs/>
          <w:lang w:eastAsia="cs-CZ"/>
        </w:rPr>
        <w:t> tis.K</w:t>
      </w:r>
      <w:r>
        <w:rPr>
          <w:rFonts w:ascii="Courier New" w:eastAsia="Times New Roman" w:hAnsi="Courier New" w:cs="Times New Roman"/>
          <w:bCs/>
          <w:lang w:eastAsia="cs-CZ"/>
        </w:rPr>
        <w:t>č</w:t>
      </w:r>
    </w:p>
    <w:p w14:paraId="630E4C3B"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nájemné</w:t>
      </w:r>
      <w:r>
        <w:rPr>
          <w:rFonts w:ascii="Courier New" w:eastAsia="Times New Roman" w:hAnsi="Courier New" w:cs="Times New Roman"/>
          <w:bCs/>
          <w:lang w:eastAsia="cs-CZ"/>
        </w:rPr>
        <w:tab/>
        <w:t>188 tis.Kč</w:t>
      </w:r>
    </w:p>
    <w:p w14:paraId="368F7223"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pronájem skladových kontejnerů</w:t>
      </w:r>
    </w:p>
    <w:p w14:paraId="381A8879"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nákup ostatních služeb </w:t>
      </w:r>
      <w:r w:rsidRPr="007C2BBC">
        <w:rPr>
          <w:rFonts w:ascii="Courier New" w:eastAsia="Times New Roman" w:hAnsi="Courier New" w:cs="Times New Roman"/>
          <w:bCs/>
          <w:lang w:eastAsia="cs-CZ"/>
        </w:rPr>
        <w:tab/>
        <w:t>10 </w:t>
      </w:r>
      <w:r>
        <w:rPr>
          <w:rFonts w:ascii="Courier New" w:eastAsia="Times New Roman" w:hAnsi="Courier New" w:cs="Times New Roman"/>
          <w:bCs/>
          <w:lang w:eastAsia="cs-CZ"/>
        </w:rPr>
        <w:t>570</w:t>
      </w:r>
      <w:r w:rsidRPr="007C2BBC">
        <w:rPr>
          <w:rFonts w:ascii="Courier New" w:eastAsia="Times New Roman" w:hAnsi="Courier New" w:cs="Times New Roman"/>
          <w:bCs/>
          <w:lang w:eastAsia="cs-CZ"/>
        </w:rPr>
        <w:t> tis.Kč</w:t>
      </w:r>
    </w:p>
    <w:p w14:paraId="6CF2690A" w14:textId="4F5EC588" w:rsidR="008E389D" w:rsidRPr="007C2BBC" w:rsidRDefault="008E389D" w:rsidP="008E389D">
      <w:pPr>
        <w:overflowPunct w:val="0"/>
        <w:autoSpaceDE w:val="0"/>
        <w:autoSpaceDN w:val="0"/>
        <w:adjustRightInd w:val="0"/>
        <w:spacing w:after="0" w:line="240" w:lineRule="auto"/>
        <w:ind w:left="284" w:right="851" w:hanging="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v tom mj. elektrorevize (267 tis.Kč), servis, kontrola a revize plynových přípojek a kotlů (396 tis.Kč), provozování veřejných toalet a úklid přestupní terminál Hranečník (990 tis. Kč), odvoz a  likvidace tuhého komunálního odpadu a likvidace černých skládek (279</w:t>
      </w:r>
      <w:r w:rsidR="00B36910">
        <w:rPr>
          <w:rFonts w:ascii="Courier New" w:eastAsia="Times New Roman" w:hAnsi="Courier New" w:cs="Times New Roman"/>
          <w:bCs/>
          <w:lang w:eastAsia="cs-CZ"/>
        </w:rPr>
        <w:t> </w:t>
      </w:r>
      <w:r>
        <w:rPr>
          <w:rFonts w:ascii="Courier New" w:eastAsia="Times New Roman" w:hAnsi="Courier New" w:cs="Times New Roman"/>
          <w:bCs/>
          <w:lang w:eastAsia="cs-CZ"/>
        </w:rPr>
        <w:t>tis. Kč), kontrola dodržování zákazu šíření reklamy a činnost související s odstraněním závadného stavu (4 164 tis.Kč), údržba komunikací, chodníků, cyklostezek, veřejného osvětlení a správa věcí OPA Mošnov a SPZ Mošnov (303 tis. Kč)</w:t>
      </w:r>
    </w:p>
    <w:p w14:paraId="2AB491BB" w14:textId="77777777" w:rsidR="008E389D" w:rsidRPr="007C2BBC" w:rsidRDefault="008E389D" w:rsidP="008E389D">
      <w:pPr>
        <w:tabs>
          <w:tab w:val="right" w:pos="9923"/>
        </w:tabs>
        <w:spacing w:after="0" w:line="240" w:lineRule="auto"/>
        <w:ind w:left="284" w:hanging="284"/>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0 219</w:t>
      </w:r>
      <w:r w:rsidRPr="007C2BBC">
        <w:rPr>
          <w:rFonts w:ascii="Courier New" w:eastAsia="Times New Roman" w:hAnsi="Courier New" w:cs="Times New Roman"/>
          <w:bCs/>
          <w:lang w:eastAsia="cs-CZ"/>
        </w:rPr>
        <w:t> tis.Kč</w:t>
      </w:r>
    </w:p>
    <w:p w14:paraId="6C477864" w14:textId="77777777" w:rsidR="008E389D" w:rsidRDefault="008E389D" w:rsidP="008E389D">
      <w:pPr>
        <w:tabs>
          <w:tab w:val="center" w:pos="4536"/>
          <w:tab w:val="right" w:pos="9072"/>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bCs/>
          <w:szCs w:val="18"/>
          <w:lang w:eastAsia="cs-CZ"/>
        </w:rPr>
      </w:pPr>
      <w:r w:rsidRPr="00E245C2">
        <w:rPr>
          <w:rFonts w:ascii="Courier New" w:eastAsia="Times New Roman" w:hAnsi="Courier New" w:cs="Times New Roman"/>
          <w:bCs/>
          <w:szCs w:val="18"/>
          <w:lang w:eastAsia="cs-CZ"/>
        </w:rPr>
        <w:t xml:space="preserve">budovy PIANO, TANDEM, </w:t>
      </w:r>
      <w:r>
        <w:rPr>
          <w:rFonts w:ascii="Courier New" w:eastAsia="Times New Roman" w:hAnsi="Courier New" w:cs="Times New Roman"/>
          <w:bCs/>
          <w:szCs w:val="18"/>
          <w:lang w:eastAsia="cs-CZ"/>
        </w:rPr>
        <w:t xml:space="preserve">TRIDENT, </w:t>
      </w:r>
      <w:r w:rsidRPr="00E245C2">
        <w:rPr>
          <w:rFonts w:ascii="Courier New" w:eastAsia="Times New Roman" w:hAnsi="Courier New" w:cs="Times New Roman"/>
          <w:bCs/>
          <w:szCs w:val="18"/>
          <w:lang w:eastAsia="cs-CZ"/>
        </w:rPr>
        <w:t xml:space="preserve">MFB III. a MFB IV. areál MSIC </w:t>
      </w:r>
      <w:r>
        <w:rPr>
          <w:rFonts w:ascii="Courier New" w:eastAsia="Times New Roman" w:hAnsi="Courier New" w:cs="Times New Roman"/>
          <w:bCs/>
          <w:szCs w:val="18"/>
          <w:lang w:eastAsia="cs-CZ"/>
        </w:rPr>
        <w:t>– výměna koberců v budově PIANO (245 tis.Kč), výměny svítidel v budově VIVA (361 tis. Kč), výměny svítidel v budově TRIDENT (362 tis.Kč), oprava statických poruch v trafostanici (748 tis.Kč)</w:t>
      </w:r>
    </w:p>
    <w:p w14:paraId="0CE27CC8" w14:textId="77777777" w:rsidR="008E389D" w:rsidRPr="007C2BBC"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E245C2">
        <w:rPr>
          <w:rFonts w:ascii="Courier New" w:eastAsia="Times New Roman" w:hAnsi="Courier New" w:cs="Times New Roman"/>
          <w:bCs/>
          <w:szCs w:val="18"/>
          <w:lang w:eastAsia="cs-CZ"/>
        </w:rPr>
        <w:t>-</w:t>
      </w:r>
      <w:r>
        <w:rPr>
          <w:rFonts w:ascii="Courier New" w:eastAsia="Times New Roman" w:hAnsi="Courier New" w:cs="Times New Roman"/>
          <w:bCs/>
          <w:szCs w:val="18"/>
          <w:lang w:eastAsia="cs-CZ"/>
        </w:rPr>
        <w:t xml:space="preserve"> </w:t>
      </w:r>
      <w:r w:rsidRPr="00E245C2">
        <w:rPr>
          <w:rFonts w:ascii="Courier New" w:eastAsia="Times New Roman" w:hAnsi="Courier New" w:cs="Times New Roman"/>
          <w:bCs/>
          <w:szCs w:val="18"/>
          <w:lang w:eastAsia="cs-CZ"/>
        </w:rPr>
        <w:t xml:space="preserve">areál Wattova </w:t>
      </w:r>
      <w:r>
        <w:rPr>
          <w:rFonts w:ascii="Courier New" w:eastAsia="Times New Roman" w:hAnsi="Courier New" w:cs="Times New Roman"/>
          <w:bCs/>
          <w:szCs w:val="18"/>
          <w:lang w:eastAsia="cs-CZ"/>
        </w:rPr>
        <w:t>– opravy krytiny střech a oplechování střešních oken a světlíků (150 tis. Kč), výměna podlahové krytiny (78 tis.Kč)</w:t>
      </w:r>
    </w:p>
    <w:p w14:paraId="67D9C039" w14:textId="284E83DD" w:rsidR="008E389D" w:rsidRPr="007C2BBC"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7C2BBC">
        <w:rPr>
          <w:rFonts w:ascii="Courier New" w:eastAsia="Times New Roman" w:hAnsi="Courier New" w:cs="Times New Roman"/>
          <w:bCs/>
          <w:szCs w:val="18"/>
          <w:lang w:eastAsia="cs-CZ"/>
        </w:rPr>
        <w:t>-</w:t>
      </w:r>
      <w:r>
        <w:rPr>
          <w:rFonts w:ascii="Courier New" w:eastAsia="Times New Roman" w:hAnsi="Courier New" w:cs="Times New Roman"/>
          <w:bCs/>
          <w:szCs w:val="18"/>
          <w:lang w:eastAsia="cs-CZ"/>
        </w:rPr>
        <w:t xml:space="preserve"> Výstaviště</w:t>
      </w:r>
      <w:r w:rsidRPr="008A3BA0">
        <w:rPr>
          <w:rFonts w:ascii="Courier New" w:eastAsia="Times New Roman" w:hAnsi="Courier New" w:cs="Times New Roman"/>
          <w:bCs/>
          <w:szCs w:val="18"/>
          <w:lang w:eastAsia="cs-CZ"/>
        </w:rPr>
        <w:t xml:space="preserve"> Černá Louka</w:t>
      </w:r>
      <w:r>
        <w:rPr>
          <w:rFonts w:ascii="Courier New" w:eastAsia="Times New Roman" w:hAnsi="Courier New" w:cs="Times New Roman"/>
          <w:bCs/>
          <w:szCs w:val="18"/>
          <w:lang w:eastAsia="cs-CZ"/>
        </w:rPr>
        <w:t xml:space="preserve"> - oprava mezistřešního žlabu a oplechování pavilon A (153 tis.Kč), oprava části hlavní příjezdové komunikace k pavilonu A (1 601 tis. Kč), výměna vstupních dveří budovy K (115</w:t>
      </w:r>
      <w:r w:rsidR="00B36910">
        <w:rPr>
          <w:rFonts w:ascii="Courier New" w:eastAsia="Times New Roman" w:hAnsi="Courier New" w:cs="Times New Roman"/>
          <w:bCs/>
          <w:szCs w:val="18"/>
          <w:lang w:eastAsia="cs-CZ"/>
        </w:rPr>
        <w:t> </w:t>
      </w:r>
      <w:r>
        <w:rPr>
          <w:rFonts w:ascii="Courier New" w:eastAsia="Times New Roman" w:hAnsi="Courier New" w:cs="Times New Roman"/>
          <w:bCs/>
          <w:szCs w:val="18"/>
          <w:lang w:eastAsia="cs-CZ"/>
        </w:rPr>
        <w:t>tis.Kč)</w:t>
      </w:r>
    </w:p>
    <w:p w14:paraId="27B0340F" w14:textId="77777777" w:rsidR="008E389D" w:rsidRPr="007C2BBC" w:rsidRDefault="008E389D" w:rsidP="008E389D">
      <w:pPr>
        <w:tabs>
          <w:tab w:val="center" w:pos="4536"/>
          <w:tab w:val="right" w:pos="9072"/>
        </w:tabs>
        <w:overflowPunct w:val="0"/>
        <w:autoSpaceDE w:val="0"/>
        <w:autoSpaceDN w:val="0"/>
        <w:adjustRightInd w:val="0"/>
        <w:spacing w:after="0" w:line="240" w:lineRule="auto"/>
        <w:ind w:left="567" w:right="851" w:hanging="567"/>
        <w:jc w:val="both"/>
        <w:textAlignment w:val="baseline"/>
        <w:rPr>
          <w:rFonts w:ascii="Courier New" w:eastAsia="Times New Roman" w:hAnsi="Courier New" w:cs="Times New Roman"/>
          <w:bCs/>
          <w:szCs w:val="18"/>
          <w:lang w:eastAsia="cs-CZ"/>
        </w:rPr>
      </w:pPr>
      <w:r w:rsidRPr="0094535C">
        <w:rPr>
          <w:rFonts w:ascii="Courier New" w:eastAsia="Times New Roman" w:hAnsi="Courier New" w:cs="Times New Roman"/>
          <w:bCs/>
          <w:szCs w:val="18"/>
          <w:lang w:eastAsia="cs-CZ"/>
        </w:rPr>
        <w:t xml:space="preserve">- Diagnostické centrum </w:t>
      </w:r>
      <w:r>
        <w:rPr>
          <w:rFonts w:ascii="Courier New" w:eastAsia="Times New Roman" w:hAnsi="Courier New" w:cs="Times New Roman"/>
          <w:bCs/>
          <w:szCs w:val="18"/>
          <w:lang w:eastAsia="cs-CZ"/>
        </w:rPr>
        <w:t>ul. Sokolovská – výmalba chodeb (161 tis.Kč)</w:t>
      </w:r>
    </w:p>
    <w:p w14:paraId="2DC9E5C3" w14:textId="77777777" w:rsidR="008E389D" w:rsidRPr="0094535C"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4535C">
        <w:rPr>
          <w:rFonts w:ascii="Courier New" w:eastAsia="Times New Roman" w:hAnsi="Courier New" w:cs="Times New Roman"/>
          <w:bCs/>
          <w:szCs w:val="18"/>
          <w:lang w:eastAsia="cs-CZ"/>
        </w:rPr>
        <w:lastRenderedPageBreak/>
        <w:t>- Podnikatelský areál Mošnov</w:t>
      </w:r>
      <w:r w:rsidRPr="007C2BBC">
        <w:rPr>
          <w:rFonts w:ascii="Courier New" w:eastAsia="Times New Roman" w:hAnsi="Courier New" w:cs="Times New Roman"/>
          <w:bCs/>
          <w:szCs w:val="18"/>
          <w:lang w:eastAsia="cs-CZ"/>
        </w:rPr>
        <w:t xml:space="preserve"> – </w:t>
      </w:r>
      <w:r>
        <w:rPr>
          <w:rFonts w:ascii="Courier New" w:eastAsia="Times New Roman" w:hAnsi="Courier New" w:cs="Times New Roman"/>
          <w:bCs/>
          <w:szCs w:val="18"/>
          <w:lang w:eastAsia="cs-CZ"/>
        </w:rPr>
        <w:t>výměna 4 ks atmosférických plynových kotlů za kondenzační(898 tis.Kč), oprava propustků (569 tis.Kč)</w:t>
      </w:r>
    </w:p>
    <w:p w14:paraId="35803A2A" w14:textId="77777777" w:rsidR="008E389D"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4535C">
        <w:rPr>
          <w:rFonts w:ascii="Courier New" w:eastAsia="Times New Roman" w:hAnsi="Courier New" w:cs="Times New Roman"/>
          <w:bCs/>
          <w:szCs w:val="18"/>
          <w:lang w:eastAsia="cs-CZ"/>
        </w:rPr>
        <w:t>- areál pilnice a stolárna Stará Bělá</w:t>
      </w:r>
      <w:r w:rsidRPr="007C2BBC">
        <w:rPr>
          <w:rFonts w:ascii="Courier New" w:eastAsia="Times New Roman" w:hAnsi="Courier New" w:cs="Times New Roman"/>
          <w:bCs/>
          <w:szCs w:val="18"/>
          <w:lang w:eastAsia="cs-CZ"/>
        </w:rPr>
        <w:t xml:space="preserve"> – </w:t>
      </w:r>
      <w:r>
        <w:rPr>
          <w:rFonts w:ascii="Courier New" w:eastAsia="Times New Roman" w:hAnsi="Courier New" w:cs="Times New Roman"/>
          <w:bCs/>
          <w:szCs w:val="18"/>
          <w:lang w:eastAsia="cs-CZ"/>
        </w:rPr>
        <w:t>výměna kotle na tuhá paliva (268 tis.Kč)</w:t>
      </w:r>
    </w:p>
    <w:p w14:paraId="39649E61" w14:textId="7E1D13BF" w:rsidR="008E389D"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sidRPr="0094535C">
        <w:rPr>
          <w:rFonts w:ascii="Courier New" w:eastAsia="Times New Roman" w:hAnsi="Courier New" w:cs="Times New Roman"/>
          <w:bCs/>
          <w:szCs w:val="18"/>
          <w:lang w:eastAsia="cs-CZ"/>
        </w:rPr>
        <w:t>- Slezskoostravský hrad</w:t>
      </w:r>
      <w:r w:rsidRPr="007C2BBC">
        <w:rPr>
          <w:rFonts w:ascii="Courier New" w:eastAsia="Times New Roman" w:hAnsi="Courier New" w:cs="Times New Roman"/>
          <w:bCs/>
          <w:szCs w:val="18"/>
          <w:lang w:eastAsia="cs-CZ"/>
        </w:rPr>
        <w:t xml:space="preserve"> – </w:t>
      </w:r>
      <w:r>
        <w:rPr>
          <w:rFonts w:ascii="Courier New" w:eastAsia="Times New Roman" w:hAnsi="Courier New" w:cs="Times New Roman"/>
          <w:bCs/>
          <w:szCs w:val="18"/>
          <w:lang w:eastAsia="cs-CZ"/>
        </w:rPr>
        <w:t>oprava malé kamenné terasy (93 tis.Kč)</w:t>
      </w:r>
    </w:p>
    <w:p w14:paraId="641CB43F" w14:textId="77777777" w:rsidR="008E389D"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p>
    <w:p w14:paraId="3C3BB9E4"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1 162</w:t>
      </w:r>
      <w:r w:rsidRPr="00E666EB">
        <w:rPr>
          <w:rFonts w:ascii="Courier New" w:eastAsia="Times New Roman" w:hAnsi="Courier New" w:cs="Courier New"/>
          <w:b/>
          <w:lang w:eastAsia="cs-CZ"/>
        </w:rPr>
        <w:t xml:space="preserve"> tis.Kč</w:t>
      </w:r>
    </w:p>
    <w:p w14:paraId="5E71B09F" w14:textId="1F96DC38" w:rsidR="008E389D" w:rsidRPr="007C2BBC" w:rsidRDefault="008E389D" w:rsidP="008E389D">
      <w:pPr>
        <w:tabs>
          <w:tab w:val="center" w:pos="4536"/>
          <w:tab w:val="right" w:pos="9072"/>
        </w:tabs>
        <w:overflowPunct w:val="0"/>
        <w:autoSpaceDE w:val="0"/>
        <w:autoSpaceDN w:val="0"/>
        <w:adjustRightInd w:val="0"/>
        <w:spacing w:after="0" w:line="240" w:lineRule="auto"/>
        <w:ind w:left="284" w:right="851" w:hanging="284"/>
        <w:jc w:val="both"/>
        <w:textAlignment w:val="baseline"/>
        <w:rPr>
          <w:rFonts w:ascii="Courier New" w:eastAsia="Times New Roman" w:hAnsi="Courier New" w:cs="Times New Roman"/>
          <w:bCs/>
          <w:szCs w:val="18"/>
          <w:lang w:eastAsia="cs-CZ"/>
        </w:rPr>
      </w:pPr>
      <w:r>
        <w:rPr>
          <w:rFonts w:ascii="Courier New" w:eastAsia="Times New Roman" w:hAnsi="Courier New" w:cs="Times New Roman"/>
          <w:bCs/>
          <w:szCs w:val="18"/>
          <w:lang w:eastAsia="cs-CZ"/>
        </w:rPr>
        <w:t xml:space="preserve">  protihluková opatření v areálu pilnice Stará Bělá (674 tis.Kč), dodání a montáž 4ks mobilních interiérových živých stěn do budov areálu MSIC (276 tis.Kč), vybavení coworkingového prostoru v budově VIVA v areálu MSIC (212 tis.Kč)</w:t>
      </w:r>
    </w:p>
    <w:p w14:paraId="4A91A372"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p>
    <w:p w14:paraId="50382487" w14:textId="77777777" w:rsidR="008E389D" w:rsidRPr="004E49DA" w:rsidRDefault="008E389D" w:rsidP="008E389D">
      <w:pPr>
        <w:tabs>
          <w:tab w:val="right" w:pos="9923"/>
        </w:tabs>
        <w:spacing w:after="0" w:line="240" w:lineRule="auto"/>
        <w:jc w:val="both"/>
        <w:rPr>
          <w:rFonts w:ascii="Courier New" w:eastAsia="Times New Roman" w:hAnsi="Courier New" w:cs="Times New Roman"/>
          <w:b/>
          <w:bCs/>
          <w:lang w:eastAsia="cs-CZ"/>
        </w:rPr>
      </w:pPr>
      <w:r w:rsidRPr="004E49DA">
        <w:rPr>
          <w:rFonts w:ascii="Courier New" w:eastAsia="Times New Roman" w:hAnsi="Courier New" w:cs="Times New Roman"/>
          <w:b/>
          <w:bCs/>
          <w:lang w:eastAsia="cs-CZ"/>
        </w:rPr>
        <w:t>§ 3745 – péče o vzhled obcí a veřejnou zeleň</w:t>
      </w:r>
      <w:r w:rsidRPr="004E49DA">
        <w:rPr>
          <w:rFonts w:ascii="Courier New" w:eastAsia="Times New Roman" w:hAnsi="Courier New" w:cs="Times New Roman"/>
          <w:b/>
          <w:bCs/>
          <w:lang w:eastAsia="cs-CZ"/>
        </w:rPr>
        <w:tab/>
      </w:r>
      <w:r>
        <w:rPr>
          <w:rFonts w:ascii="Courier New" w:eastAsia="Times New Roman" w:hAnsi="Courier New" w:cs="Times New Roman"/>
          <w:b/>
          <w:bCs/>
          <w:lang w:eastAsia="cs-CZ"/>
        </w:rPr>
        <w:t>11 422</w:t>
      </w:r>
      <w:r w:rsidRPr="004E49DA">
        <w:rPr>
          <w:rFonts w:ascii="Courier New" w:eastAsia="Times New Roman" w:hAnsi="Courier New" w:cs="Times New Roman"/>
          <w:b/>
          <w:bCs/>
          <w:lang w:eastAsia="cs-CZ"/>
        </w:rPr>
        <w:t> tis.Kč</w:t>
      </w:r>
    </w:p>
    <w:p w14:paraId="14DE4043" w14:textId="77777777" w:rsidR="008E389D" w:rsidRDefault="008E389D" w:rsidP="008E389D">
      <w:pPr>
        <w:tabs>
          <w:tab w:val="right" w:pos="9923"/>
        </w:tabs>
        <w:spacing w:after="0" w:line="240" w:lineRule="auto"/>
        <w:jc w:val="both"/>
        <w:rPr>
          <w:rFonts w:ascii="Courier New" w:eastAsia="Times New Roman" w:hAnsi="Courier New" w:cs="Times New Roman"/>
          <w:bCs/>
          <w:lang w:eastAsia="cs-CZ"/>
        </w:rPr>
      </w:pPr>
      <w:r w:rsidRPr="007C2BBC">
        <w:rPr>
          <w:rFonts w:ascii="Courier New" w:eastAsia="Times New Roman" w:hAnsi="Courier New" w:cs="Times New Roman"/>
          <w:bCs/>
          <w:lang w:eastAsia="cs-CZ"/>
        </w:rPr>
        <w:t>- pronáj</w:t>
      </w:r>
      <w:r>
        <w:rPr>
          <w:rFonts w:ascii="Courier New" w:eastAsia="Times New Roman" w:hAnsi="Courier New" w:cs="Times New Roman"/>
          <w:bCs/>
          <w:lang w:eastAsia="cs-CZ"/>
        </w:rPr>
        <w:t>my</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1 746</w:t>
      </w:r>
      <w:r w:rsidRPr="007C2BBC">
        <w:rPr>
          <w:rFonts w:ascii="Courier New" w:eastAsia="Times New Roman" w:hAnsi="Courier New" w:cs="Times New Roman"/>
          <w:bCs/>
          <w:lang w:eastAsia="cs-CZ"/>
        </w:rPr>
        <w:t> tis.Kč</w:t>
      </w:r>
    </w:p>
    <w:p w14:paraId="2D540F6D" w14:textId="77777777" w:rsidR="008E389D" w:rsidRDefault="008E389D" w:rsidP="008E389D">
      <w:pPr>
        <w:spacing w:after="0" w:line="240" w:lineRule="auto"/>
        <w:ind w:right="850"/>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vánoční dekorace Velký dar – Prokešovo nám. (959 tis.Kč),</w:t>
      </w:r>
    </w:p>
    <w:p w14:paraId="0CE08E36" w14:textId="77777777" w:rsidR="008E389D" w:rsidRDefault="008E389D" w:rsidP="008E389D">
      <w:pPr>
        <w:spacing w:after="0" w:line="240" w:lineRule="auto"/>
        <w:ind w:right="850"/>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vánoční výzdoba na  Prokešově náměstí (581 tis.Kč),</w:t>
      </w:r>
    </w:p>
    <w:p w14:paraId="1DBC5748" w14:textId="77777777" w:rsidR="008E389D" w:rsidRPr="007C2BBC" w:rsidRDefault="008E389D" w:rsidP="008E389D">
      <w:pPr>
        <w:spacing w:after="0" w:line="240" w:lineRule="auto"/>
        <w:ind w:right="850"/>
        <w:jc w:val="both"/>
        <w:rPr>
          <w:rFonts w:ascii="Courier New" w:eastAsia="Times New Roman" w:hAnsi="Courier New" w:cs="Times New Roman"/>
          <w:bCs/>
          <w:lang w:eastAsia="cs-CZ"/>
        </w:rPr>
      </w:pPr>
      <w:r>
        <w:rPr>
          <w:rFonts w:ascii="Courier New" w:eastAsia="Times New Roman" w:hAnsi="Courier New" w:cs="Times New Roman"/>
          <w:bCs/>
          <w:lang w:eastAsia="cs-CZ"/>
        </w:rPr>
        <w:t xml:space="preserve">  nasvícení vánoční dekorace Velký dar, úhel pohledu (206 tis.Kč)</w:t>
      </w:r>
    </w:p>
    <w:p w14:paraId="5D6D1855" w14:textId="77777777" w:rsidR="008E389D" w:rsidRPr="007C2BBC" w:rsidRDefault="008E389D" w:rsidP="008E389D">
      <w:pPr>
        <w:tabs>
          <w:tab w:val="right" w:pos="9923"/>
        </w:tabs>
        <w:spacing w:after="0" w:line="240" w:lineRule="auto"/>
        <w:rPr>
          <w:rFonts w:ascii="Courier New" w:eastAsia="Times New Roman" w:hAnsi="Courier New" w:cs="Times New Roman"/>
          <w:lang w:eastAsia="cs-CZ"/>
        </w:rPr>
      </w:pPr>
      <w:r w:rsidRPr="007C2BBC">
        <w:rPr>
          <w:rFonts w:ascii="Courier New" w:eastAsia="Times New Roman" w:hAnsi="Courier New" w:cs="Times New Roman"/>
          <w:bCs/>
          <w:lang w:eastAsia="cs-CZ"/>
        </w:rPr>
        <w:t>- nákup ostatních služeb</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9 676</w:t>
      </w:r>
      <w:r w:rsidRPr="007C2BBC">
        <w:rPr>
          <w:rFonts w:ascii="Courier New" w:eastAsia="Times New Roman" w:hAnsi="Courier New" w:cs="Times New Roman"/>
          <w:bCs/>
          <w:lang w:eastAsia="cs-CZ"/>
        </w:rPr>
        <w:t> tis.Kč</w:t>
      </w:r>
    </w:p>
    <w:p w14:paraId="3D4B510B" w14:textId="77777777" w:rsidR="008E389D" w:rsidRDefault="008E389D" w:rsidP="008E389D">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t xml:space="preserve">- </w:t>
      </w:r>
      <w:r w:rsidRPr="003D677A">
        <w:rPr>
          <w:rFonts w:ascii="Courier New" w:eastAsia="Times New Roman" w:hAnsi="Courier New" w:cs="Times New Roman"/>
          <w:lang w:eastAsia="cs-CZ"/>
        </w:rPr>
        <w:t>kácení dřevin (5 383 tis.Kč</w:t>
      </w:r>
      <w:r>
        <w:rPr>
          <w:rFonts w:ascii="Courier New" w:eastAsia="Times New Roman" w:hAnsi="Courier New" w:cs="Times New Roman"/>
          <w:lang w:eastAsia="cs-CZ"/>
        </w:rPr>
        <w:t>), monitoring rizikových dřevin</w:t>
      </w:r>
    </w:p>
    <w:p w14:paraId="0D70D683" w14:textId="77777777" w:rsidR="008E389D" w:rsidRDefault="008E389D" w:rsidP="008E389D">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(112 tis.Kč), mulčování ploch (60 tis.Kč), zdravotní a redukční</w:t>
      </w:r>
    </w:p>
    <w:p w14:paraId="3CE205F4" w14:textId="77777777" w:rsidR="008E389D" w:rsidRDefault="008E389D" w:rsidP="008E389D">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ořezy (425 tis.Kč), sečení ploch (1 390 tis.Kč), vyhrabávka </w:t>
      </w:r>
    </w:p>
    <w:p w14:paraId="460B3B7B" w14:textId="77777777" w:rsidR="008E389D" w:rsidRDefault="008E389D" w:rsidP="008E389D">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listí, údržba a dosadba zeleně (305 tis.Kč), sadové úpravy </w:t>
      </w:r>
    </w:p>
    <w:p w14:paraId="37F5AF5B" w14:textId="77777777" w:rsidR="008E389D" w:rsidRPr="003D677A" w:rsidRDefault="008E389D" w:rsidP="008E389D">
      <w:pPr>
        <w:overflowPunct w:val="0"/>
        <w:autoSpaceDE w:val="0"/>
        <w:autoSpaceDN w:val="0"/>
        <w:adjustRightInd w:val="0"/>
        <w:spacing w:after="0" w:line="240" w:lineRule="auto"/>
        <w:ind w:left="567" w:right="709" w:hanging="283"/>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Zeleň Nové radnice (775 tis. Kč), izolační zeleň (212 tis. Kč)</w:t>
      </w:r>
    </w:p>
    <w:p w14:paraId="67550F72" w14:textId="77777777" w:rsidR="008E389D" w:rsidRPr="007C2BBC" w:rsidRDefault="008E389D" w:rsidP="008E389D">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náhradní výsadba dřevin (</w:t>
      </w:r>
      <w:r>
        <w:rPr>
          <w:rFonts w:ascii="Courier New" w:eastAsia="Times New Roman" w:hAnsi="Courier New" w:cs="Times New Roman"/>
          <w:bCs/>
          <w:lang w:eastAsia="cs-CZ"/>
        </w:rPr>
        <w:t>100</w:t>
      </w:r>
      <w:r w:rsidRPr="007C2BBC">
        <w:rPr>
          <w:rFonts w:ascii="Courier New" w:eastAsia="Times New Roman" w:hAnsi="Courier New" w:cs="Times New Roman"/>
          <w:bCs/>
          <w:lang w:eastAsia="cs-CZ"/>
        </w:rPr>
        <w:t> tis.Kč)</w:t>
      </w:r>
    </w:p>
    <w:p w14:paraId="453E7D01"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Pr>
          <w:rFonts w:ascii="Courier New" w:eastAsia="Times New Roman" w:hAnsi="Courier New" w:cs="Times New Roman"/>
          <w:bCs/>
          <w:lang w:eastAsia="cs-CZ"/>
        </w:rPr>
        <w:t>údržba travnatých ploch</w:t>
      </w:r>
      <w:r w:rsidRPr="007C2BBC">
        <w:rPr>
          <w:rFonts w:ascii="Courier New" w:eastAsia="Times New Roman" w:hAnsi="Courier New" w:cs="Times New Roman"/>
          <w:bCs/>
          <w:lang w:eastAsia="cs-CZ"/>
        </w:rPr>
        <w:t xml:space="preserve"> SPZ Mošnov (</w:t>
      </w:r>
      <w:r>
        <w:rPr>
          <w:rFonts w:ascii="Courier New" w:eastAsia="Times New Roman" w:hAnsi="Courier New" w:cs="Times New Roman"/>
          <w:bCs/>
          <w:lang w:eastAsia="cs-CZ"/>
        </w:rPr>
        <w:t>799</w:t>
      </w:r>
      <w:r w:rsidRPr="007C2BBC">
        <w:rPr>
          <w:rFonts w:ascii="Courier New" w:eastAsia="Times New Roman" w:hAnsi="Courier New" w:cs="Times New Roman"/>
          <w:bCs/>
          <w:lang w:eastAsia="cs-CZ"/>
        </w:rPr>
        <w:t> tis.Kč)</w:t>
      </w:r>
    </w:p>
    <w:p w14:paraId="094E5B1F"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p>
    <w:p w14:paraId="1E0A59E1"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4</w:t>
      </w:r>
      <w:r>
        <w:rPr>
          <w:rFonts w:ascii="Courier New" w:eastAsia="Times New Roman" w:hAnsi="Courier New" w:cs="Times New Roman"/>
          <w:b/>
          <w:bCs/>
          <w:lang w:eastAsia="cs-CZ"/>
        </w:rPr>
        <w:t>357</w:t>
      </w:r>
      <w:r w:rsidRPr="007C2BBC">
        <w:rPr>
          <w:rFonts w:ascii="Courier New" w:eastAsia="Times New Roman" w:hAnsi="Courier New" w:cs="Times New Roman"/>
          <w:b/>
          <w:bCs/>
          <w:lang w:eastAsia="cs-CZ"/>
        </w:rPr>
        <w:t xml:space="preserve"> – </w:t>
      </w:r>
      <w:r>
        <w:rPr>
          <w:rFonts w:ascii="Courier New" w:eastAsia="Times New Roman" w:hAnsi="Courier New" w:cs="Times New Roman"/>
          <w:b/>
          <w:bCs/>
          <w:lang w:eastAsia="cs-CZ"/>
        </w:rPr>
        <w:t xml:space="preserve">domovy pro osoby se zdrav. postižením </w:t>
      </w:r>
    </w:p>
    <w:p w14:paraId="0E26C743"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Pr>
          <w:rFonts w:ascii="Courier New" w:eastAsia="Times New Roman" w:hAnsi="Courier New" w:cs="Times New Roman"/>
          <w:b/>
          <w:bCs/>
          <w:lang w:eastAsia="cs-CZ"/>
        </w:rPr>
        <w:t xml:space="preserve">  a domovy se zvláštním režimem                                    1 tis.Kč</w:t>
      </w:r>
    </w:p>
    <w:p w14:paraId="00B70380"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r>
        <w:rPr>
          <w:rFonts w:ascii="Courier New" w:eastAsia="Times New Roman" w:hAnsi="Courier New" w:cs="Times New Roman"/>
          <w:bCs/>
          <w:lang w:eastAsia="cs-CZ"/>
        </w:rPr>
        <w:t>opravy a udržování - výměna ventilu na soustavě v objektu Čtyřlístek</w:t>
      </w:r>
    </w:p>
    <w:p w14:paraId="080DF4C9" w14:textId="77777777" w:rsidR="008E389D" w:rsidRDefault="008E389D" w:rsidP="008E389D">
      <w:pPr>
        <w:tabs>
          <w:tab w:val="right" w:pos="9923"/>
        </w:tabs>
        <w:spacing w:after="0" w:line="240" w:lineRule="auto"/>
        <w:ind w:left="284"/>
        <w:rPr>
          <w:rFonts w:ascii="Courier New" w:eastAsia="Times New Roman" w:hAnsi="Courier New" w:cs="Times New Roman"/>
          <w:bCs/>
          <w:lang w:eastAsia="cs-CZ"/>
        </w:rPr>
      </w:pPr>
    </w:p>
    <w:p w14:paraId="1A7467BD"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4</w:t>
      </w:r>
      <w:r>
        <w:rPr>
          <w:rFonts w:ascii="Courier New" w:eastAsia="Times New Roman" w:hAnsi="Courier New" w:cs="Times New Roman"/>
          <w:b/>
          <w:bCs/>
          <w:lang w:eastAsia="cs-CZ"/>
        </w:rPr>
        <w:t>373 – domy na půl cesty</w:t>
      </w:r>
      <w:r>
        <w:rPr>
          <w:rFonts w:ascii="Courier New" w:eastAsia="Times New Roman" w:hAnsi="Courier New" w:cs="Times New Roman"/>
          <w:b/>
          <w:bCs/>
          <w:lang w:eastAsia="cs-CZ"/>
        </w:rPr>
        <w:tab/>
        <w:t>344 tis.Kč</w:t>
      </w:r>
    </w:p>
    <w:p w14:paraId="7EBC7CC9" w14:textId="77777777" w:rsidR="008E389D" w:rsidRPr="0053521F"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o</w:t>
      </w:r>
      <w:r w:rsidRPr="0053521F">
        <w:rPr>
          <w:rFonts w:ascii="Courier New" w:eastAsia="Times New Roman" w:hAnsi="Courier New" w:cs="Times New Roman"/>
          <w:lang w:eastAsia="cs-CZ"/>
        </w:rPr>
        <w:t>prav</w:t>
      </w:r>
      <w:r>
        <w:rPr>
          <w:rFonts w:ascii="Courier New" w:eastAsia="Times New Roman" w:hAnsi="Courier New" w:cs="Times New Roman"/>
          <w:lang w:eastAsia="cs-CZ"/>
        </w:rPr>
        <w:t>y</w:t>
      </w:r>
      <w:r w:rsidRPr="0053521F">
        <w:rPr>
          <w:rFonts w:ascii="Courier New" w:eastAsia="Times New Roman" w:hAnsi="Courier New" w:cs="Times New Roman"/>
          <w:lang w:eastAsia="cs-CZ"/>
        </w:rPr>
        <w:t xml:space="preserve"> a udržování -</w:t>
      </w: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výměna 4 ks protipožárních dveří a zárubní</w:t>
      </w:r>
    </w:p>
    <w:p w14:paraId="200C1947" w14:textId="77777777" w:rsidR="008E389D" w:rsidRPr="007C2BBC" w:rsidRDefault="008E389D" w:rsidP="008E389D">
      <w:pPr>
        <w:tabs>
          <w:tab w:val="right" w:pos="9923"/>
        </w:tabs>
        <w:spacing w:after="0" w:line="240" w:lineRule="auto"/>
        <w:ind w:left="284"/>
        <w:rPr>
          <w:rFonts w:ascii="Courier New" w:eastAsia="Times New Roman" w:hAnsi="Courier New" w:cs="Times New Roman"/>
          <w:bCs/>
          <w:lang w:eastAsia="cs-CZ"/>
        </w:rPr>
      </w:pPr>
      <w:r>
        <w:rPr>
          <w:rFonts w:ascii="Courier New" w:eastAsia="Times New Roman" w:hAnsi="Courier New" w:cs="Times New Roman"/>
          <w:bCs/>
          <w:lang w:eastAsia="cs-CZ"/>
        </w:rPr>
        <w:t>v objektu Dům na půl cesty</w:t>
      </w:r>
    </w:p>
    <w:p w14:paraId="0B328A65"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2CF3F0C0"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4374 – azylové domy, nízkoprahová denní centra a noclehárny</w:t>
      </w:r>
      <w:r>
        <w:rPr>
          <w:rFonts w:ascii="Courier New" w:eastAsia="Times New Roman" w:hAnsi="Courier New" w:cs="Times New Roman"/>
          <w:b/>
          <w:bCs/>
          <w:lang w:eastAsia="cs-CZ"/>
        </w:rPr>
        <w:t xml:space="preserve">    254</w:t>
      </w:r>
      <w:r w:rsidRPr="007C2BBC">
        <w:rPr>
          <w:rFonts w:ascii="Courier New" w:eastAsia="Times New Roman" w:hAnsi="Courier New" w:cs="Times New Roman"/>
          <w:b/>
          <w:bCs/>
          <w:lang w:eastAsia="cs-CZ"/>
        </w:rPr>
        <w:t> tis.Kč</w:t>
      </w:r>
    </w:p>
    <w:p w14:paraId="2567C819"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sidRPr="007C2BBC">
        <w:rPr>
          <w:rFonts w:ascii="Courier New" w:eastAsia="Times New Roman" w:hAnsi="Courier New" w:cs="Times New Roman"/>
          <w:bCs/>
          <w:lang w:eastAsia="cs-CZ"/>
        </w:rPr>
        <w:t>-</w:t>
      </w:r>
      <w:r>
        <w:rPr>
          <w:b/>
          <w:bCs/>
        </w:rPr>
        <w:t xml:space="preserve"> </w:t>
      </w:r>
      <w:r w:rsidRPr="007C2BBC">
        <w:rPr>
          <w:rFonts w:ascii="Courier New" w:eastAsia="Times New Roman" w:hAnsi="Courier New" w:cs="Times New Roman"/>
          <w:bCs/>
          <w:lang w:eastAsia="cs-CZ"/>
        </w:rPr>
        <w:t xml:space="preserve"> drobný dlouhodobý hmotný majetek </w:t>
      </w:r>
      <w:r>
        <w:rPr>
          <w:b/>
          <w:bCs/>
        </w:rPr>
        <w:t xml:space="preserve">–  </w:t>
      </w:r>
      <w:r w:rsidRPr="004F57FA">
        <w:rPr>
          <w:rFonts w:ascii="Courier New" w:eastAsia="Times New Roman" w:hAnsi="Courier New" w:cs="Times New Roman"/>
          <w:lang w:eastAsia="cs-CZ"/>
        </w:rPr>
        <w:t>dodání a montáž</w:t>
      </w:r>
      <w:r>
        <w:rPr>
          <w:rFonts w:ascii="Courier New" w:eastAsia="Times New Roman" w:hAnsi="Courier New" w:cs="Times New Roman"/>
          <w:lang w:eastAsia="cs-CZ"/>
        </w:rPr>
        <w:tab/>
        <w:t>68 tis.Kč</w:t>
      </w:r>
    </w:p>
    <w:p w14:paraId="19743276"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kuchyňských stolů a dřezů – Azylový dům pro muže (68 tis.Kč)</w:t>
      </w:r>
    </w:p>
    <w:p w14:paraId="19C0A85E" w14:textId="77777777" w:rsidR="008E389D" w:rsidRDefault="008E389D" w:rsidP="008E389D">
      <w:pPr>
        <w:tabs>
          <w:tab w:val="right" w:pos="9923"/>
        </w:tabs>
        <w:spacing w:after="0"/>
        <w:rPr>
          <w:rFonts w:ascii="Courier New" w:eastAsia="Times New Roman" w:hAnsi="Courier New" w:cs="Times New Roman"/>
          <w:lang w:eastAsia="cs-CZ"/>
        </w:rPr>
      </w:pPr>
      <w:r w:rsidRPr="007C2BBC">
        <w:rPr>
          <w:rFonts w:ascii="Courier New" w:eastAsia="Times New Roman" w:hAnsi="Courier New" w:cs="Times New Roman"/>
          <w:bCs/>
          <w:lang w:eastAsia="cs-CZ"/>
        </w:rPr>
        <w:t>-</w:t>
      </w:r>
      <w:r>
        <w:rPr>
          <w:rFonts w:ascii="Courier New" w:eastAsia="Times New Roman" w:hAnsi="Courier New" w:cs="Times New Roman"/>
          <w:b/>
          <w:bCs/>
          <w:lang w:eastAsia="cs-CZ"/>
        </w:rPr>
        <w:t xml:space="preserve"> </w:t>
      </w:r>
      <w:r w:rsidRPr="004F57FA">
        <w:rPr>
          <w:rFonts w:ascii="Courier New" w:eastAsia="Times New Roman" w:hAnsi="Courier New" w:cs="Times New Roman"/>
          <w:lang w:eastAsia="cs-CZ"/>
        </w:rPr>
        <w:t>opravy a udržování</w:t>
      </w:r>
      <w:r>
        <w:rPr>
          <w:rFonts w:ascii="Courier New" w:eastAsia="Times New Roman" w:hAnsi="Courier New" w:cs="Times New Roman"/>
          <w:lang w:eastAsia="cs-CZ"/>
        </w:rPr>
        <w:tab/>
        <w:t>186 tis.Kč</w:t>
      </w:r>
    </w:p>
    <w:p w14:paraId="0F07ED47" w14:textId="77777777" w:rsidR="008E389D" w:rsidRDefault="008E389D" w:rsidP="008E389D">
      <w:pPr>
        <w:tabs>
          <w:tab w:val="right" w:pos="9923"/>
        </w:tabs>
        <w:spacing w:after="0"/>
        <w:rPr>
          <w:rFonts w:ascii="Courier New" w:eastAsia="Times New Roman" w:hAnsi="Courier New" w:cs="Times New Roman"/>
          <w:lang w:eastAsia="cs-CZ"/>
        </w:rPr>
      </w:pPr>
      <w:r>
        <w:rPr>
          <w:rFonts w:ascii="Courier New" w:eastAsia="Times New Roman" w:hAnsi="Courier New" w:cs="Times New Roman"/>
          <w:lang w:eastAsia="cs-CZ"/>
        </w:rPr>
        <w:t xml:space="preserve">  Azylový dům pro muže – oprava střešní krytiny, oplechování, výměna</w:t>
      </w:r>
    </w:p>
    <w:p w14:paraId="3E266913" w14:textId="77777777" w:rsidR="008E389D" w:rsidRDefault="008E389D" w:rsidP="008E389D">
      <w:pPr>
        <w:tabs>
          <w:tab w:val="right" w:pos="9923"/>
        </w:tabs>
        <w:spacing w:after="0"/>
        <w:rPr>
          <w:rFonts w:ascii="Courier New" w:eastAsia="Times New Roman" w:hAnsi="Courier New" w:cs="Times New Roman"/>
          <w:lang w:eastAsia="cs-CZ"/>
        </w:rPr>
      </w:pPr>
      <w:r>
        <w:rPr>
          <w:rFonts w:ascii="Courier New" w:eastAsia="Times New Roman" w:hAnsi="Courier New" w:cs="Times New Roman"/>
          <w:lang w:eastAsia="cs-CZ"/>
        </w:rPr>
        <w:t xml:space="preserve">  vstupních dveří (143 tis.Kč)</w:t>
      </w:r>
    </w:p>
    <w:p w14:paraId="6299E527" w14:textId="77777777" w:rsidR="008E389D" w:rsidRPr="004F57FA" w:rsidRDefault="008E389D" w:rsidP="008E389D">
      <w:pPr>
        <w:tabs>
          <w:tab w:val="right" w:pos="9923"/>
        </w:tabs>
        <w:spacing w:after="0"/>
        <w:rPr>
          <w:rFonts w:ascii="Courier New" w:eastAsia="Times New Roman" w:hAnsi="Courier New" w:cs="Times New Roman"/>
          <w:b/>
          <w:bCs/>
          <w:lang w:eastAsia="cs-CZ"/>
        </w:rPr>
      </w:pPr>
      <w:r>
        <w:rPr>
          <w:rFonts w:ascii="Courier New" w:eastAsia="Times New Roman" w:hAnsi="Courier New" w:cs="Times New Roman"/>
          <w:lang w:eastAsia="cs-CZ"/>
        </w:rPr>
        <w:t xml:space="preserve">  Centrum sociálních služeb – nátěr a montáž plotu (43 tis.Kč)</w:t>
      </w:r>
    </w:p>
    <w:p w14:paraId="44F8EE8C" w14:textId="77777777" w:rsidR="008E389D" w:rsidRDefault="008E389D" w:rsidP="008E389D">
      <w:pPr>
        <w:tabs>
          <w:tab w:val="right" w:pos="9923"/>
        </w:tabs>
        <w:rPr>
          <w:rFonts w:ascii="Courier New" w:eastAsia="Times New Roman" w:hAnsi="Courier New" w:cs="Times New Roman"/>
          <w:lang w:eastAsia="cs-CZ"/>
        </w:rPr>
      </w:pPr>
      <w:r>
        <w:rPr>
          <w:rFonts w:ascii="Courier New" w:eastAsia="Times New Roman" w:hAnsi="Courier New" w:cs="Times New Roman"/>
          <w:lang w:eastAsia="cs-CZ"/>
        </w:rPr>
        <w:t xml:space="preserve"> </w:t>
      </w:r>
    </w:p>
    <w:p w14:paraId="1CE4417C" w14:textId="77777777" w:rsidR="008E389D" w:rsidRPr="007C2BBC" w:rsidRDefault="008E389D" w:rsidP="008E389D">
      <w:pPr>
        <w:tabs>
          <w:tab w:val="right" w:pos="9923"/>
        </w:tabs>
        <w:spacing w:after="0"/>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xml:space="preserve">§ 4376 – služby následné péče, terapeutické komunity </w:t>
      </w:r>
    </w:p>
    <w:p w14:paraId="7BB0F69A"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Pr>
          <w:rFonts w:ascii="Courier New" w:eastAsia="Times New Roman" w:hAnsi="Courier New" w:cs="Times New Roman"/>
          <w:bCs/>
          <w:lang w:eastAsia="cs-CZ"/>
        </w:rPr>
        <w:t xml:space="preserve">  </w:t>
      </w:r>
      <w:r w:rsidRPr="004F57FA">
        <w:rPr>
          <w:rFonts w:ascii="Courier New" w:eastAsia="Times New Roman" w:hAnsi="Courier New" w:cs="Times New Roman"/>
          <w:b/>
          <w:lang w:eastAsia="cs-CZ"/>
        </w:rPr>
        <w:t>a kontaktní centra</w:t>
      </w:r>
      <w:r>
        <w:rPr>
          <w:rFonts w:ascii="Courier New" w:eastAsia="Times New Roman" w:hAnsi="Courier New" w:cs="Times New Roman"/>
          <w:b/>
          <w:lang w:eastAsia="cs-CZ"/>
        </w:rPr>
        <w:t xml:space="preserve"> </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1 765</w:t>
      </w:r>
      <w:r w:rsidRPr="007C2BBC">
        <w:rPr>
          <w:rFonts w:ascii="Courier New" w:eastAsia="Times New Roman" w:hAnsi="Courier New" w:cs="Times New Roman"/>
          <w:b/>
          <w:bCs/>
          <w:lang w:eastAsia="cs-CZ"/>
        </w:rPr>
        <w:t> tis.Kč</w:t>
      </w:r>
    </w:p>
    <w:p w14:paraId="4EF179DD"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1 032</w:t>
      </w:r>
      <w:r w:rsidRPr="00E666EB">
        <w:rPr>
          <w:rFonts w:ascii="Courier New" w:eastAsia="Times New Roman" w:hAnsi="Courier New" w:cs="Courier New"/>
          <w:b/>
          <w:lang w:eastAsia="cs-CZ"/>
        </w:rPr>
        <w:t xml:space="preserve"> tis.Kč</w:t>
      </w:r>
    </w:p>
    <w:p w14:paraId="20DD004F"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b/>
          <w:bCs/>
          <w:lang w:eastAsia="cs-CZ"/>
        </w:rPr>
        <w:t xml:space="preserve">- </w:t>
      </w:r>
      <w:r>
        <w:rPr>
          <w:rFonts w:ascii="Courier New" w:eastAsia="Times New Roman" w:hAnsi="Courier New" w:cs="Times New Roman"/>
          <w:lang w:eastAsia="cs-CZ"/>
        </w:rPr>
        <w:t xml:space="preserve">nákup ostatních služeb – Renarkon – sanace zeleně -             81 tis.Kč    </w:t>
      </w:r>
    </w:p>
    <w:p w14:paraId="59619530"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likvidace křídlatky (70 tis.Kč)</w:t>
      </w:r>
    </w:p>
    <w:p w14:paraId="0FA53F03"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vyhotovení průkazu energetické náročnosti budov (11 tis.Kč)</w:t>
      </w:r>
    </w:p>
    <w:p w14:paraId="516F1122"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opravy a udržování, v tom mj.:                                 951 tis.Kč</w:t>
      </w:r>
    </w:p>
    <w:p w14:paraId="2CF1244A"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Renarkon – výměna plynového kotle (165 tis. Kč), výměna kotle</w:t>
      </w:r>
    </w:p>
    <w:p w14:paraId="3A09E3AE"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v objektu Čeladná (196 tis. Kč), výměna otopných těles a úprava</w:t>
      </w:r>
    </w:p>
    <w:p w14:paraId="287057EA" w14:textId="77777777" w:rsidR="008E389D"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teplovodního potrubí (83 tis. Kč), opravy fasády (428 tis.Kč)</w:t>
      </w:r>
    </w:p>
    <w:p w14:paraId="78E96D58"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733</w:t>
      </w:r>
      <w:r w:rsidRPr="00E666EB">
        <w:rPr>
          <w:rFonts w:ascii="Courier New" w:eastAsia="Times New Roman" w:hAnsi="Courier New" w:cs="Courier New"/>
          <w:b/>
          <w:lang w:eastAsia="cs-CZ"/>
        </w:rPr>
        <w:t xml:space="preserve"> tis.Kč</w:t>
      </w:r>
    </w:p>
    <w:p w14:paraId="2E14B1CB" w14:textId="77777777" w:rsidR="008E389D" w:rsidRPr="004F57FA" w:rsidRDefault="008E389D" w:rsidP="008E389D">
      <w:pPr>
        <w:tabs>
          <w:tab w:val="right" w:pos="9923"/>
        </w:tabs>
        <w:spacing w:after="0" w:line="240" w:lineRule="auto"/>
        <w:rPr>
          <w:rFonts w:ascii="Courier New" w:eastAsia="Times New Roman" w:hAnsi="Courier New" w:cs="Times New Roman"/>
          <w:lang w:eastAsia="cs-CZ"/>
        </w:rPr>
      </w:pPr>
      <w:r>
        <w:rPr>
          <w:rFonts w:ascii="Courier New" w:eastAsia="Times New Roman" w:hAnsi="Courier New" w:cs="Times New Roman"/>
          <w:lang w:eastAsia="cs-CZ"/>
        </w:rPr>
        <w:t xml:space="preserve">  Renarkon – úpravy terénu a realizace nového oplocení </w:t>
      </w:r>
    </w:p>
    <w:p w14:paraId="6AF59714"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6AB1CE67"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5311 – bezpečnost a veřejný pořádek</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1 183</w:t>
      </w:r>
      <w:r w:rsidRPr="007C2BBC">
        <w:rPr>
          <w:rFonts w:ascii="Courier New" w:eastAsia="Times New Roman" w:hAnsi="Courier New" w:cs="Times New Roman"/>
          <w:b/>
          <w:bCs/>
          <w:lang w:eastAsia="cs-CZ"/>
        </w:rPr>
        <w:t> tis.Kč</w:t>
      </w:r>
    </w:p>
    <w:p w14:paraId="4248343D"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t>2</w:t>
      </w:r>
      <w:r>
        <w:rPr>
          <w:rFonts w:ascii="Courier New" w:eastAsia="Times New Roman" w:hAnsi="Courier New" w:cs="Times New Roman"/>
          <w:bCs/>
          <w:lang w:eastAsia="cs-CZ"/>
        </w:rPr>
        <w:t>10</w:t>
      </w:r>
      <w:r w:rsidRPr="007C2BBC">
        <w:rPr>
          <w:rFonts w:ascii="Courier New" w:eastAsia="Times New Roman" w:hAnsi="Courier New" w:cs="Times New Roman"/>
          <w:bCs/>
          <w:lang w:eastAsia="cs-CZ"/>
        </w:rPr>
        <w:t> tis.Kč</w:t>
      </w:r>
    </w:p>
    <w:p w14:paraId="6708D46F" w14:textId="77777777" w:rsidR="008E389D" w:rsidRPr="007C2BBC" w:rsidRDefault="008E389D" w:rsidP="008E389D">
      <w:pPr>
        <w:tabs>
          <w:tab w:val="right" w:pos="9923"/>
        </w:tabs>
        <w:overflowPunct w:val="0"/>
        <w:autoSpaceDE w:val="0"/>
        <w:autoSpaceDN w:val="0"/>
        <w:adjustRightInd w:val="0"/>
        <w:spacing w:after="0" w:line="240" w:lineRule="auto"/>
        <w:ind w:left="284" w:right="851"/>
        <w:jc w:val="both"/>
        <w:textAlignment w:val="baseline"/>
        <w:rPr>
          <w:rFonts w:ascii="Courier New" w:eastAsia="Times New Roman" w:hAnsi="Courier New" w:cs="Times New Roman"/>
          <w:lang w:eastAsia="cs-CZ"/>
        </w:rPr>
      </w:pPr>
      <w:r w:rsidRPr="007C2BBC">
        <w:rPr>
          <w:rFonts w:ascii="Courier New" w:eastAsia="Times New Roman" w:hAnsi="Courier New" w:cs="Times New Roman"/>
          <w:lang w:eastAsia="cs-CZ"/>
        </w:rPr>
        <w:lastRenderedPageBreak/>
        <w:t xml:space="preserve">revize </w:t>
      </w:r>
      <w:r>
        <w:rPr>
          <w:rFonts w:ascii="Courier New" w:eastAsia="Times New Roman" w:hAnsi="Courier New" w:cs="Times New Roman"/>
          <w:lang w:eastAsia="cs-CZ"/>
        </w:rPr>
        <w:t>a elektrorevize, servisní činnost, non stop servis ad.</w:t>
      </w:r>
    </w:p>
    <w:p w14:paraId="58CAA314"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sidRPr="0050304C">
        <w:rPr>
          <w:rFonts w:ascii="Courier New" w:eastAsia="Times New Roman" w:hAnsi="Courier New" w:cs="Times New Roman"/>
          <w:bCs/>
          <w:color w:val="000000" w:themeColor="text1"/>
          <w:lang w:eastAsia="cs-CZ"/>
        </w:rPr>
        <w:t>opravy a udržování</w:t>
      </w:r>
      <w:r>
        <w:rPr>
          <w:rFonts w:ascii="Courier New" w:eastAsia="Times New Roman" w:hAnsi="Courier New" w:cs="Times New Roman"/>
          <w:bCs/>
          <w:color w:val="000000" w:themeColor="text1"/>
          <w:lang w:eastAsia="cs-CZ"/>
        </w:rPr>
        <w:t>, tom mj.:</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973</w:t>
      </w:r>
      <w:r w:rsidRPr="007C2BBC">
        <w:rPr>
          <w:rFonts w:ascii="Courier New" w:eastAsia="Times New Roman" w:hAnsi="Courier New" w:cs="Times New Roman"/>
          <w:bCs/>
          <w:lang w:eastAsia="cs-CZ"/>
        </w:rPr>
        <w:t> tis.Kč</w:t>
      </w:r>
    </w:p>
    <w:p w14:paraId="70DF20A9"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budova MP ul. Zámecká – oprava VZT šatna mužů (350 tis.Kč),</w:t>
      </w:r>
    </w:p>
    <w:p w14:paraId="3AF4F0E6"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výměna plynového kotle (118 tis.Kč), oprava VZT šatna žen (108 tis.Kč),</w:t>
      </w:r>
    </w:p>
    <w:p w14:paraId="61CA8AFC" w14:textId="77777777" w:rsidR="008E389D"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oprava kastlových oken (250 tis.Kč)</w:t>
      </w:r>
    </w:p>
    <w:p w14:paraId="3242C0D0"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w:t>
      </w:r>
    </w:p>
    <w:p w14:paraId="45EBA82E" w14:textId="77777777" w:rsidR="008E389D" w:rsidRPr="007C2BBC"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5519 – ostatní záležitosti požární ochrany</w:t>
      </w:r>
      <w:r w:rsidRPr="007C2BBC">
        <w:rPr>
          <w:rFonts w:ascii="Courier New" w:eastAsia="Times New Roman" w:hAnsi="Courier New" w:cs="Times New Roman"/>
          <w:b/>
          <w:bCs/>
          <w:lang w:eastAsia="cs-CZ"/>
        </w:rPr>
        <w:tab/>
      </w:r>
      <w:r>
        <w:rPr>
          <w:rFonts w:ascii="Courier New" w:eastAsia="Times New Roman" w:hAnsi="Courier New" w:cs="Times New Roman"/>
          <w:b/>
          <w:bCs/>
          <w:lang w:eastAsia="cs-CZ"/>
        </w:rPr>
        <w:t>256</w:t>
      </w:r>
      <w:r w:rsidRPr="007C2BBC">
        <w:rPr>
          <w:rFonts w:ascii="Courier New" w:eastAsia="Times New Roman" w:hAnsi="Courier New" w:cs="Times New Roman"/>
          <w:b/>
          <w:bCs/>
          <w:lang w:eastAsia="cs-CZ"/>
        </w:rPr>
        <w:t> tis.Kč</w:t>
      </w:r>
    </w:p>
    <w:p w14:paraId="7C9FC486"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materiálu j.n. – spotřební materiál</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38</w:t>
      </w:r>
      <w:r w:rsidRPr="007C2BBC">
        <w:rPr>
          <w:rFonts w:ascii="Courier New" w:eastAsia="Times New Roman" w:hAnsi="Courier New" w:cs="Times New Roman"/>
          <w:bCs/>
          <w:lang w:eastAsia="cs-CZ"/>
        </w:rPr>
        <w:t> tis.Kč</w:t>
      </w:r>
    </w:p>
    <w:p w14:paraId="18434464"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dodávka věcných prostředků požární ochrany </w:t>
      </w:r>
    </w:p>
    <w:p w14:paraId="67A35F9B"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 xml:space="preserve"> </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94</w:t>
      </w:r>
      <w:r w:rsidRPr="007C2BBC">
        <w:rPr>
          <w:rFonts w:ascii="Courier New" w:eastAsia="Times New Roman" w:hAnsi="Courier New" w:cs="Times New Roman"/>
          <w:bCs/>
          <w:lang w:eastAsia="cs-CZ"/>
        </w:rPr>
        <w:t> tis.Kč</w:t>
      </w:r>
    </w:p>
    <w:p w14:paraId="0197AEC1"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kontrola provozuschopnosti prostředků požární ochrany, </w:t>
      </w:r>
    </w:p>
    <w:p w14:paraId="3317D5BD"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kontrola protipožárních nátěrů, zpracování dokumentace BOZP</w:t>
      </w:r>
    </w:p>
    <w:p w14:paraId="346F9345"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24</w:t>
      </w:r>
      <w:r w:rsidRPr="007C2BBC">
        <w:rPr>
          <w:rFonts w:ascii="Courier New" w:eastAsia="Times New Roman" w:hAnsi="Courier New" w:cs="Times New Roman"/>
          <w:bCs/>
          <w:lang w:eastAsia="cs-CZ"/>
        </w:rPr>
        <w:t> tis.Kč</w:t>
      </w:r>
    </w:p>
    <w:p w14:paraId="37719AB7"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výměna požárních čidel v objektu Archivu města Ostravy </w:t>
      </w:r>
    </w:p>
    <w:p w14:paraId="1C493C1B"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40939CE5"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7C2BBC">
        <w:rPr>
          <w:rFonts w:ascii="Courier New" w:eastAsia="Times New Roman" w:hAnsi="Courier New" w:cs="Times New Roman"/>
          <w:b/>
          <w:bCs/>
          <w:lang w:eastAsia="cs-CZ"/>
        </w:rPr>
        <w:t>§ 6171 – činnost místní správy</w:t>
      </w:r>
      <w:r w:rsidRPr="007C2BBC">
        <w:rPr>
          <w:rFonts w:ascii="Courier New" w:eastAsia="Times New Roman" w:hAnsi="Courier New" w:cs="Times New Roman"/>
          <w:b/>
          <w:bCs/>
          <w:lang w:eastAsia="cs-CZ"/>
        </w:rPr>
        <w:tab/>
        <w:t>6</w:t>
      </w:r>
      <w:r>
        <w:rPr>
          <w:rFonts w:ascii="Courier New" w:eastAsia="Times New Roman" w:hAnsi="Courier New" w:cs="Times New Roman"/>
          <w:b/>
          <w:bCs/>
          <w:lang w:eastAsia="cs-CZ"/>
        </w:rPr>
        <w:t>2 060</w:t>
      </w:r>
      <w:r w:rsidRPr="007C2BBC">
        <w:rPr>
          <w:rFonts w:ascii="Courier New" w:eastAsia="Times New Roman" w:hAnsi="Courier New" w:cs="Times New Roman"/>
          <w:b/>
          <w:bCs/>
          <w:lang w:eastAsia="cs-CZ"/>
        </w:rPr>
        <w:t> tis.Kč</w:t>
      </w:r>
    </w:p>
    <w:p w14:paraId="79F6C2CC"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58 718</w:t>
      </w:r>
      <w:r w:rsidRPr="00E666EB">
        <w:rPr>
          <w:rFonts w:ascii="Courier New" w:eastAsia="Times New Roman" w:hAnsi="Courier New" w:cs="Courier New"/>
          <w:b/>
          <w:lang w:eastAsia="cs-CZ"/>
        </w:rPr>
        <w:t xml:space="preserve"> tis.Kč</w:t>
      </w:r>
    </w:p>
    <w:p w14:paraId="0A9C0280"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ochranné pomůcky pro pracovníky MMO</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369</w:t>
      </w:r>
      <w:r w:rsidRPr="007C2BBC">
        <w:rPr>
          <w:rFonts w:ascii="Courier New" w:eastAsia="Times New Roman" w:hAnsi="Courier New" w:cs="Times New Roman"/>
          <w:bCs/>
          <w:lang w:eastAsia="cs-CZ"/>
        </w:rPr>
        <w:t> tis.Kč</w:t>
      </w:r>
    </w:p>
    <w:p w14:paraId="1E189BAE"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drobný dlouhodobý hmotný majetek</w:t>
      </w:r>
      <w:r>
        <w:rPr>
          <w:rFonts w:ascii="Courier New" w:eastAsia="Times New Roman" w:hAnsi="Courier New" w:cs="Times New Roman"/>
          <w:bCs/>
          <w:lang w:eastAsia="cs-CZ"/>
        </w:rPr>
        <w:tab/>
        <w:t>55 tis.Kč</w:t>
      </w:r>
    </w:p>
    <w:p w14:paraId="31191803"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materiál pro potřeby vlastní údržby</w:t>
      </w:r>
      <w:r w:rsidRPr="007C2BBC">
        <w:rPr>
          <w:rFonts w:ascii="Courier New" w:eastAsia="Times New Roman" w:hAnsi="Courier New" w:cs="Times New Roman"/>
          <w:bCs/>
          <w:lang w:eastAsia="cs-CZ"/>
        </w:rPr>
        <w:tab/>
        <w:t>8</w:t>
      </w:r>
      <w:r>
        <w:rPr>
          <w:rFonts w:ascii="Courier New" w:eastAsia="Times New Roman" w:hAnsi="Courier New" w:cs="Times New Roman"/>
          <w:bCs/>
          <w:lang w:eastAsia="cs-CZ"/>
        </w:rPr>
        <w:t>98</w:t>
      </w:r>
      <w:r w:rsidRPr="007C2BBC">
        <w:rPr>
          <w:rFonts w:ascii="Courier New" w:eastAsia="Times New Roman" w:hAnsi="Courier New" w:cs="Times New Roman"/>
          <w:bCs/>
          <w:lang w:eastAsia="cs-CZ"/>
        </w:rPr>
        <w:t> tis.Kč</w:t>
      </w:r>
    </w:p>
    <w:p w14:paraId="2ABAEE9A"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dřevomateriál, elektromateriál, stavební, malířský,</w:t>
      </w:r>
    </w:p>
    <w:p w14:paraId="606056AC"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instalatérský materiál, zámečnické potřeby, nářadí</w:t>
      </w:r>
    </w:p>
    <w:p w14:paraId="6AE9DE52"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Pr>
          <w:rFonts w:ascii="Courier New" w:eastAsia="Times New Roman" w:hAnsi="Courier New" w:cs="Times New Roman"/>
          <w:bCs/>
          <w:lang w:eastAsia="cs-CZ"/>
        </w:rPr>
        <w:t xml:space="preserve"> vč. stočného</w:t>
      </w:r>
      <w:r w:rsidRPr="007C2BBC">
        <w:rPr>
          <w:rFonts w:ascii="Courier New" w:eastAsia="Times New Roman" w:hAnsi="Courier New" w:cs="Times New Roman"/>
          <w:bCs/>
          <w:lang w:eastAsia="cs-CZ"/>
        </w:rPr>
        <w:tab/>
        <w:t>1 0</w:t>
      </w:r>
      <w:r>
        <w:rPr>
          <w:rFonts w:ascii="Courier New" w:eastAsia="Times New Roman" w:hAnsi="Courier New" w:cs="Times New Roman"/>
          <w:bCs/>
          <w:lang w:eastAsia="cs-CZ"/>
        </w:rPr>
        <w:t>26</w:t>
      </w:r>
      <w:r w:rsidRPr="007C2BBC">
        <w:rPr>
          <w:rFonts w:ascii="Courier New" w:eastAsia="Times New Roman" w:hAnsi="Courier New" w:cs="Times New Roman"/>
          <w:bCs/>
          <w:lang w:eastAsia="cs-CZ"/>
        </w:rPr>
        <w:t> tis.Kč</w:t>
      </w:r>
    </w:p>
    <w:p w14:paraId="2902E7D3"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Pr>
          <w:rFonts w:ascii="Courier New" w:eastAsia="Times New Roman" w:hAnsi="Courier New" w:cs="Times New Roman"/>
          <w:bCs/>
          <w:lang w:eastAsia="cs-CZ"/>
        </w:rPr>
        <w:t>teplo</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10 561</w:t>
      </w:r>
      <w:r w:rsidRPr="007C2BBC">
        <w:rPr>
          <w:rFonts w:ascii="Courier New" w:eastAsia="Times New Roman" w:hAnsi="Courier New" w:cs="Times New Roman"/>
          <w:bCs/>
          <w:lang w:eastAsia="cs-CZ"/>
        </w:rPr>
        <w:t> tis.Kč</w:t>
      </w:r>
    </w:p>
    <w:p w14:paraId="6F846330"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plyn </w:t>
      </w:r>
      <w:r>
        <w:rPr>
          <w:rFonts w:ascii="Courier New" w:eastAsia="Times New Roman" w:hAnsi="Courier New" w:cs="Times New Roman"/>
          <w:bCs/>
          <w:lang w:eastAsia="cs-CZ"/>
        </w:rPr>
        <w:tab/>
        <w:t>111 tis.Kč</w:t>
      </w:r>
    </w:p>
    <w:p w14:paraId="44DE2AF6"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9 098</w:t>
      </w:r>
      <w:r w:rsidRPr="007C2BBC">
        <w:rPr>
          <w:rFonts w:ascii="Courier New" w:eastAsia="Times New Roman" w:hAnsi="Courier New" w:cs="Times New Roman"/>
          <w:bCs/>
          <w:lang w:eastAsia="cs-CZ"/>
        </w:rPr>
        <w:t> tis.Kč</w:t>
      </w:r>
    </w:p>
    <w:p w14:paraId="1A230965" w14:textId="77777777" w:rsidR="008E389D" w:rsidRPr="007C2BBC" w:rsidRDefault="008E389D" w:rsidP="008E389D">
      <w:pPr>
        <w:tabs>
          <w:tab w:val="right" w:pos="9923"/>
        </w:tabs>
        <w:overflowPunct w:val="0"/>
        <w:autoSpaceDE w:val="0"/>
        <w:autoSpaceDN w:val="0"/>
        <w:adjustRightInd w:val="0"/>
        <w:spacing w:after="0" w:line="240" w:lineRule="auto"/>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nájemné</w:t>
      </w:r>
      <w:r>
        <w:rPr>
          <w:rFonts w:ascii="Courier New" w:eastAsia="Times New Roman" w:hAnsi="Courier New" w:cs="Times New Roman"/>
          <w:bCs/>
          <w:lang w:eastAsia="cs-CZ"/>
        </w:rPr>
        <w:t xml:space="preserve"> </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5 538</w:t>
      </w:r>
      <w:r w:rsidRPr="007C2BBC">
        <w:rPr>
          <w:rFonts w:ascii="Courier New" w:eastAsia="Times New Roman" w:hAnsi="Courier New" w:cs="Times New Roman"/>
          <w:bCs/>
          <w:lang w:eastAsia="cs-CZ"/>
        </w:rPr>
        <w:t> tis.Kč</w:t>
      </w:r>
    </w:p>
    <w:p w14:paraId="4D2C1BFE" w14:textId="77777777" w:rsidR="008E389D" w:rsidRPr="007C2BBC" w:rsidRDefault="008E389D" w:rsidP="008E389D">
      <w:pPr>
        <w:tabs>
          <w:tab w:val="right" w:pos="9781"/>
        </w:tabs>
        <w:overflowPunct w:val="0"/>
        <w:autoSpaceDE w:val="0"/>
        <w:autoSpaceDN w:val="0"/>
        <w:adjustRightInd w:val="0"/>
        <w:spacing w:after="0" w:line="240" w:lineRule="auto"/>
        <w:ind w:left="284" w:right="709"/>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objekt </w:t>
      </w:r>
      <w:r w:rsidRPr="007C2BBC">
        <w:rPr>
          <w:rFonts w:ascii="Courier New" w:eastAsia="Times New Roman" w:hAnsi="Courier New" w:cs="Times New Roman"/>
          <w:bCs/>
          <w:lang w:eastAsia="cs-CZ"/>
        </w:rPr>
        <w:t xml:space="preserve">ASPANA (10 815 tis.Kč), </w:t>
      </w:r>
      <w:r>
        <w:rPr>
          <w:rFonts w:ascii="Courier New" w:eastAsia="Times New Roman" w:hAnsi="Courier New" w:cs="Times New Roman"/>
          <w:bCs/>
          <w:lang w:eastAsia="cs-CZ"/>
        </w:rPr>
        <w:t xml:space="preserve">objekt na ul. </w:t>
      </w:r>
      <w:r w:rsidRPr="007C2BBC">
        <w:rPr>
          <w:rFonts w:ascii="Courier New" w:eastAsia="Times New Roman" w:hAnsi="Courier New" w:cs="Times New Roman"/>
          <w:bCs/>
          <w:lang w:eastAsia="cs-CZ"/>
        </w:rPr>
        <w:t>Gorkého (</w:t>
      </w:r>
      <w:r>
        <w:rPr>
          <w:rFonts w:ascii="Courier New" w:eastAsia="Times New Roman" w:hAnsi="Courier New" w:cs="Times New Roman"/>
          <w:bCs/>
          <w:lang w:eastAsia="cs-CZ"/>
        </w:rPr>
        <w:t>3 540</w:t>
      </w:r>
      <w:r w:rsidRPr="007C2BBC">
        <w:rPr>
          <w:rFonts w:ascii="Courier New" w:eastAsia="Times New Roman" w:hAnsi="Courier New" w:cs="Times New Roman"/>
          <w:bCs/>
          <w:lang w:eastAsia="cs-CZ"/>
        </w:rPr>
        <w:t> tis.Kč), parkovací místa podzemní garáže Prokešovo nám. (667 tis.Kč), objekt na ul. 28. října – uložení spisů (504 tis.Kč)</w:t>
      </w:r>
      <w:r>
        <w:rPr>
          <w:rFonts w:ascii="Courier New" w:eastAsia="Times New Roman" w:hAnsi="Courier New" w:cs="Times New Roman"/>
          <w:bCs/>
          <w:lang w:eastAsia="cs-CZ"/>
        </w:rPr>
        <w:t>, parkovné (12 tis.Kč)</w:t>
      </w:r>
    </w:p>
    <w:p w14:paraId="303AB0DF"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7 182</w:t>
      </w:r>
      <w:r w:rsidRPr="007C2BBC">
        <w:rPr>
          <w:rFonts w:ascii="Courier New" w:eastAsia="Times New Roman" w:hAnsi="Courier New" w:cs="Times New Roman"/>
          <w:bCs/>
          <w:lang w:eastAsia="cs-CZ"/>
        </w:rPr>
        <w:t> tis.Kč</w:t>
      </w:r>
    </w:p>
    <w:p w14:paraId="56A02D6F"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úklidové práce Nová radnice (6 048 tis.Kč), služby spojené</w:t>
      </w:r>
    </w:p>
    <w:p w14:paraId="59FBCDAB"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s pronájmem objektu na ul. Gorkého (5 000 tis. Kč), úklidové </w:t>
      </w:r>
    </w:p>
    <w:p w14:paraId="2C0E0ADD"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práce v objektu ASPANA (1 172 tis.Kč), zajištění personální</w:t>
      </w:r>
    </w:p>
    <w:p w14:paraId="31C38FC9"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obsluhy recepčního pultu ve foyer Nové radnice (718 tis.Kč), </w:t>
      </w:r>
    </w:p>
    <w:p w14:paraId="366FE125"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úklid garáží na ul. Pašerových (246 tis.Kč), servis, kontrola </w:t>
      </w:r>
    </w:p>
    <w:p w14:paraId="7D1D1B15"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a revize plynových kotelen v objektech SMO (206 tis.Kč), </w:t>
      </w:r>
    </w:p>
    <w:p w14:paraId="60A5023E"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aktualizace informačního systému v objektech SMO (105 tis.Kč)</w:t>
      </w:r>
    </w:p>
    <w:p w14:paraId="3553EA0D"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opravy a udržování</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3 880</w:t>
      </w:r>
      <w:r w:rsidRPr="007C2BBC">
        <w:rPr>
          <w:rFonts w:ascii="Courier New" w:eastAsia="Times New Roman" w:hAnsi="Courier New" w:cs="Times New Roman"/>
          <w:bCs/>
          <w:lang w:eastAsia="cs-CZ"/>
        </w:rPr>
        <w:t> tis.Kč</w:t>
      </w:r>
    </w:p>
    <w:p w14:paraId="6F46D348"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výměny podlahových krytin v budovách MMO (1 086 tis.Kč),</w:t>
      </w:r>
    </w:p>
    <w:p w14:paraId="0B2453D7"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výměna baterií bateriového zdroje UPS (292 tis.Kč),</w:t>
      </w:r>
    </w:p>
    <w:p w14:paraId="0BB11B20"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oprava krytiny ochozu vyhlídkové věže Nové radnice (354 tis.Kč),</w:t>
      </w:r>
    </w:p>
    <w:p w14:paraId="246A610F"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havarijní oprava dlažby vyhlídkové věže Nové radnice (360 tis.Kč), </w:t>
      </w:r>
    </w:p>
    <w:p w14:paraId="201A4C66"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údržba a servis MaR pro VZT v objektu NR (93 tis. Kč)</w:t>
      </w:r>
    </w:p>
    <w:p w14:paraId="2BF1B7A1"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3 342</w:t>
      </w:r>
      <w:r w:rsidRPr="00E666EB">
        <w:rPr>
          <w:rFonts w:ascii="Courier New" w:eastAsia="Times New Roman" w:hAnsi="Courier New" w:cs="Courier New"/>
          <w:b/>
          <w:lang w:eastAsia="cs-CZ"/>
        </w:rPr>
        <w:t xml:space="preserve"> tis.Kč</w:t>
      </w:r>
    </w:p>
    <w:p w14:paraId="731E5568"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Pr>
          <w:rFonts w:ascii="Courier New" w:eastAsia="Times New Roman" w:hAnsi="Courier New" w:cs="Times New Roman"/>
          <w:bCs/>
          <w:lang w:eastAsia="cs-CZ"/>
        </w:rPr>
        <w:t xml:space="preserve">rekonstrukce hygienických zařízení v objektu NR </w:t>
      </w:r>
      <w:r w:rsidRPr="007C2BBC">
        <w:rPr>
          <w:rFonts w:ascii="Courier New" w:eastAsia="Times New Roman" w:hAnsi="Courier New" w:cs="Times New Roman"/>
          <w:bCs/>
          <w:lang w:eastAsia="cs-CZ"/>
        </w:rPr>
        <w:t xml:space="preserve"> </w:t>
      </w:r>
      <w:r w:rsidRPr="007C2BBC">
        <w:rPr>
          <w:rFonts w:ascii="Courier New" w:eastAsia="Times New Roman" w:hAnsi="Courier New" w:cs="Times New Roman"/>
          <w:bCs/>
          <w:lang w:eastAsia="cs-CZ"/>
        </w:rPr>
        <w:tab/>
      </w:r>
      <w:r>
        <w:rPr>
          <w:rFonts w:ascii="Courier New" w:eastAsia="Times New Roman" w:hAnsi="Courier New" w:cs="Times New Roman"/>
          <w:sz w:val="24"/>
          <w:szCs w:val="20"/>
          <w:lang w:eastAsia="cs-CZ"/>
        </w:rPr>
        <w:t>2 398</w:t>
      </w:r>
      <w:r w:rsidRPr="007C2BBC">
        <w:rPr>
          <w:rFonts w:ascii="Courier New" w:eastAsia="Times New Roman" w:hAnsi="Courier New" w:cs="Times New Roman"/>
          <w:bCs/>
          <w:lang w:eastAsia="cs-CZ"/>
        </w:rPr>
        <w:t> tis.Kč</w:t>
      </w:r>
    </w:p>
    <w:p w14:paraId="6DBF6047" w14:textId="77777777" w:rsidR="008E389D"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stavební práce, zdravotechnika, elektroinstalace, </w:t>
      </w:r>
    </w:p>
    <w:p w14:paraId="61DD7A67"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Pr>
          <w:rFonts w:ascii="Courier New" w:eastAsia="Times New Roman" w:hAnsi="Courier New" w:cs="Times New Roman"/>
          <w:bCs/>
          <w:lang w:eastAsia="cs-CZ"/>
        </w:rPr>
        <w:t xml:space="preserve">  technický dozor stavby</w:t>
      </w:r>
    </w:p>
    <w:p w14:paraId="08ADAFF1"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xml:space="preserve">- </w:t>
      </w:r>
      <w:r>
        <w:rPr>
          <w:rFonts w:ascii="Courier New" w:eastAsia="Times New Roman" w:hAnsi="Courier New" w:cs="Times New Roman"/>
          <w:bCs/>
          <w:lang w:eastAsia="cs-CZ"/>
        </w:rPr>
        <w:t>zhotovení přepážek pro přepážková pracoviště ŽÚ</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944</w:t>
      </w:r>
      <w:r w:rsidRPr="007C2BBC">
        <w:rPr>
          <w:rFonts w:ascii="Courier New" w:eastAsia="Times New Roman" w:hAnsi="Courier New" w:cs="Times New Roman"/>
          <w:bCs/>
          <w:lang w:eastAsia="cs-CZ"/>
        </w:rPr>
        <w:t> tis.Kč</w:t>
      </w:r>
    </w:p>
    <w:p w14:paraId="0A4360F5"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p>
    <w:p w14:paraId="55EB5784" w14:textId="77777777" w:rsidR="008E389D" w:rsidRDefault="008E389D" w:rsidP="008E389D">
      <w:pPr>
        <w:tabs>
          <w:tab w:val="right" w:pos="9923"/>
        </w:tabs>
        <w:spacing w:after="0" w:line="240" w:lineRule="auto"/>
        <w:rPr>
          <w:rFonts w:ascii="Courier New" w:eastAsia="Times New Roman" w:hAnsi="Courier New" w:cs="Times New Roman"/>
          <w:b/>
          <w:bCs/>
          <w:lang w:eastAsia="cs-CZ"/>
        </w:rPr>
      </w:pPr>
      <w:r w:rsidRPr="006F3154">
        <w:rPr>
          <w:rFonts w:ascii="Courier New" w:eastAsia="Times New Roman" w:hAnsi="Courier New" w:cs="Times New Roman"/>
          <w:b/>
          <w:bCs/>
          <w:lang w:eastAsia="cs-CZ"/>
        </w:rPr>
        <w:t>§ 6211 – archivní činnost</w:t>
      </w:r>
      <w:r w:rsidRPr="006F3154">
        <w:rPr>
          <w:rFonts w:ascii="Courier New" w:eastAsia="Times New Roman" w:hAnsi="Courier New" w:cs="Times New Roman"/>
          <w:b/>
          <w:bCs/>
          <w:lang w:eastAsia="cs-CZ"/>
        </w:rPr>
        <w:tab/>
        <w:t>1 </w:t>
      </w:r>
      <w:r>
        <w:rPr>
          <w:rFonts w:ascii="Courier New" w:eastAsia="Times New Roman" w:hAnsi="Courier New" w:cs="Times New Roman"/>
          <w:b/>
          <w:bCs/>
          <w:lang w:eastAsia="cs-CZ"/>
        </w:rPr>
        <w:t>694</w:t>
      </w:r>
      <w:r w:rsidRPr="006F3154">
        <w:rPr>
          <w:rFonts w:ascii="Courier New" w:eastAsia="Times New Roman" w:hAnsi="Courier New" w:cs="Times New Roman"/>
          <w:b/>
          <w:bCs/>
          <w:lang w:eastAsia="cs-CZ"/>
        </w:rPr>
        <w:t> tis.Kč</w:t>
      </w:r>
    </w:p>
    <w:p w14:paraId="40894BDA"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běžné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1 466</w:t>
      </w:r>
      <w:r w:rsidRPr="00E666EB">
        <w:rPr>
          <w:rFonts w:ascii="Courier New" w:eastAsia="Times New Roman" w:hAnsi="Courier New" w:cs="Courier New"/>
          <w:b/>
          <w:lang w:eastAsia="cs-CZ"/>
        </w:rPr>
        <w:t xml:space="preserve"> tis.Kč</w:t>
      </w:r>
    </w:p>
    <w:p w14:paraId="6E2FCF6C"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voda</w:t>
      </w:r>
      <w:r>
        <w:rPr>
          <w:rFonts w:ascii="Courier New" w:eastAsia="Times New Roman" w:hAnsi="Courier New" w:cs="Times New Roman"/>
          <w:bCs/>
          <w:lang w:eastAsia="cs-CZ"/>
        </w:rPr>
        <w:t xml:space="preserve"> vč. stočného</w:t>
      </w:r>
      <w:r w:rsidRPr="007C2BBC">
        <w:rPr>
          <w:rFonts w:ascii="Courier New" w:eastAsia="Times New Roman" w:hAnsi="Courier New" w:cs="Times New Roman"/>
          <w:bCs/>
          <w:lang w:eastAsia="cs-CZ"/>
        </w:rPr>
        <w:tab/>
        <w:t>2</w:t>
      </w:r>
      <w:r>
        <w:rPr>
          <w:rFonts w:ascii="Courier New" w:eastAsia="Times New Roman" w:hAnsi="Courier New" w:cs="Times New Roman"/>
          <w:bCs/>
          <w:lang w:eastAsia="cs-CZ"/>
        </w:rPr>
        <w:t>0</w:t>
      </w:r>
      <w:r w:rsidRPr="007C2BBC">
        <w:rPr>
          <w:rFonts w:ascii="Courier New" w:eastAsia="Times New Roman" w:hAnsi="Courier New" w:cs="Times New Roman"/>
          <w:bCs/>
          <w:lang w:eastAsia="cs-CZ"/>
        </w:rPr>
        <w:t> tis.Kč</w:t>
      </w:r>
    </w:p>
    <w:p w14:paraId="3B354B49"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plyn</w:t>
      </w:r>
      <w:r w:rsidRPr="007C2BBC">
        <w:rPr>
          <w:rFonts w:ascii="Courier New" w:eastAsia="Times New Roman" w:hAnsi="Courier New" w:cs="Times New Roman"/>
          <w:bCs/>
          <w:lang w:eastAsia="cs-CZ"/>
        </w:rPr>
        <w:tab/>
        <w:t>1</w:t>
      </w:r>
      <w:r>
        <w:rPr>
          <w:rFonts w:ascii="Courier New" w:eastAsia="Times New Roman" w:hAnsi="Courier New" w:cs="Times New Roman"/>
          <w:bCs/>
          <w:lang w:eastAsia="cs-CZ"/>
        </w:rPr>
        <w:t>89</w:t>
      </w:r>
      <w:r w:rsidRPr="007C2BBC">
        <w:rPr>
          <w:rFonts w:ascii="Courier New" w:eastAsia="Times New Roman" w:hAnsi="Courier New" w:cs="Times New Roman"/>
          <w:bCs/>
          <w:lang w:eastAsia="cs-CZ"/>
        </w:rPr>
        <w:t> tis.Kč</w:t>
      </w:r>
    </w:p>
    <w:p w14:paraId="0695FC7A" w14:textId="77777777" w:rsidR="008E389D" w:rsidRPr="007C2BBC" w:rsidRDefault="008E389D" w:rsidP="008E389D">
      <w:pPr>
        <w:tabs>
          <w:tab w:val="right" w:pos="9923"/>
        </w:tabs>
        <w:spacing w:after="0" w:line="240" w:lineRule="auto"/>
        <w:rPr>
          <w:rFonts w:ascii="Courier New" w:eastAsia="Times New Roman" w:hAnsi="Courier New" w:cs="Times New Roman"/>
          <w:bCs/>
          <w:lang w:eastAsia="cs-CZ"/>
        </w:rPr>
      </w:pPr>
      <w:r w:rsidRPr="007C2BBC">
        <w:rPr>
          <w:rFonts w:ascii="Courier New" w:eastAsia="Times New Roman" w:hAnsi="Courier New" w:cs="Times New Roman"/>
          <w:bCs/>
          <w:lang w:eastAsia="cs-CZ"/>
        </w:rPr>
        <w:t>- elektrická energie</w:t>
      </w:r>
      <w:r w:rsidRPr="007C2BBC">
        <w:rPr>
          <w:rFonts w:ascii="Courier New" w:eastAsia="Times New Roman" w:hAnsi="Courier New" w:cs="Times New Roman"/>
          <w:bCs/>
          <w:lang w:eastAsia="cs-CZ"/>
        </w:rPr>
        <w:tab/>
      </w:r>
      <w:r>
        <w:rPr>
          <w:rFonts w:ascii="Courier New" w:eastAsia="Times New Roman" w:hAnsi="Courier New" w:cs="Times New Roman"/>
          <w:bCs/>
          <w:lang w:eastAsia="cs-CZ"/>
        </w:rPr>
        <w:t>596</w:t>
      </w:r>
      <w:r w:rsidRPr="007C2BBC">
        <w:rPr>
          <w:rFonts w:ascii="Courier New" w:eastAsia="Times New Roman" w:hAnsi="Courier New" w:cs="Times New Roman"/>
          <w:bCs/>
          <w:lang w:eastAsia="cs-CZ"/>
        </w:rPr>
        <w:t> tis.Kč</w:t>
      </w:r>
    </w:p>
    <w:p w14:paraId="43037657"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sidRPr="007C2BBC">
        <w:rPr>
          <w:rFonts w:ascii="Courier New" w:eastAsia="Times New Roman" w:hAnsi="Courier New" w:cs="Times New Roman"/>
          <w:bCs/>
          <w:lang w:eastAsia="cs-CZ"/>
        </w:rPr>
        <w:t>- nákup ostatních služeb</w:t>
      </w:r>
      <w:r>
        <w:rPr>
          <w:rFonts w:ascii="Courier New" w:eastAsia="Times New Roman" w:hAnsi="Courier New" w:cs="Times New Roman"/>
          <w:bCs/>
          <w:lang w:eastAsia="cs-CZ"/>
        </w:rPr>
        <w:t>, v tom mj.:</w:t>
      </w:r>
      <w:r w:rsidRPr="007C2BBC">
        <w:rPr>
          <w:rFonts w:ascii="Courier New" w:eastAsia="Times New Roman" w:hAnsi="Courier New" w:cs="Times New Roman"/>
          <w:bCs/>
          <w:lang w:eastAsia="cs-CZ"/>
        </w:rPr>
        <w:tab/>
        <w:t>44</w:t>
      </w:r>
      <w:r>
        <w:rPr>
          <w:rFonts w:ascii="Courier New" w:eastAsia="Times New Roman" w:hAnsi="Courier New" w:cs="Times New Roman"/>
          <w:bCs/>
          <w:lang w:eastAsia="cs-CZ"/>
        </w:rPr>
        <w:t>7</w:t>
      </w:r>
      <w:r w:rsidRPr="007C2BBC">
        <w:rPr>
          <w:rFonts w:ascii="Courier New" w:eastAsia="Times New Roman" w:hAnsi="Courier New" w:cs="Times New Roman"/>
          <w:bCs/>
          <w:lang w:eastAsia="cs-CZ"/>
        </w:rPr>
        <w:t> tis.Kč</w:t>
      </w:r>
    </w:p>
    <w:p w14:paraId="76DFACE9"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revize el. instalace, hromosvodu, odvoz odpadu, </w:t>
      </w:r>
    </w:p>
    <w:p w14:paraId="7DF96785"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připojení EPS na pult centralizované ochrany, periodická</w:t>
      </w:r>
    </w:p>
    <w:p w14:paraId="64054357"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lastRenderedPageBreak/>
        <w:t xml:space="preserve">  kontrola EPS, servisní pohotovost poplachového systému  </w:t>
      </w:r>
    </w:p>
    <w:p w14:paraId="38F53B58" w14:textId="77777777" w:rsidR="008E389D" w:rsidRDefault="008E389D" w:rsidP="008E389D">
      <w:pPr>
        <w:tabs>
          <w:tab w:val="right" w:pos="9923"/>
        </w:tabs>
        <w:overflowPunct w:val="0"/>
        <w:autoSpaceDE w:val="0"/>
        <w:autoSpaceDN w:val="0"/>
        <w:adjustRightInd w:val="0"/>
        <w:spacing w:after="0" w:line="240" w:lineRule="auto"/>
        <w:ind w:right="-1" w:hanging="284"/>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w:t>
      </w:r>
      <w:r w:rsidRPr="007C2BBC">
        <w:rPr>
          <w:rFonts w:ascii="Courier New" w:eastAsia="Times New Roman" w:hAnsi="Courier New" w:cs="Times New Roman"/>
          <w:bCs/>
          <w:lang w:eastAsia="cs-CZ"/>
        </w:rPr>
        <w:t>- opravy a udržování</w:t>
      </w:r>
      <w:r>
        <w:rPr>
          <w:rFonts w:ascii="Courier New" w:eastAsia="Times New Roman" w:hAnsi="Courier New" w:cs="Times New Roman"/>
          <w:bCs/>
          <w:lang w:eastAsia="cs-CZ"/>
        </w:rPr>
        <w:t>, v tom mj.:</w:t>
      </w:r>
    </w:p>
    <w:p w14:paraId="32F27789" w14:textId="77777777" w:rsidR="008E389D"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výměna ležatých rozvodů kanalizace (116 tis.Kč), </w:t>
      </w:r>
    </w:p>
    <w:p w14:paraId="1AE09112" w14:textId="77777777" w:rsidR="008E389D" w:rsidRPr="007C2BBC" w:rsidRDefault="008E389D" w:rsidP="008E389D">
      <w:pPr>
        <w:tabs>
          <w:tab w:val="right" w:pos="9923"/>
        </w:tabs>
        <w:overflowPunct w:val="0"/>
        <w:autoSpaceDE w:val="0"/>
        <w:autoSpaceDN w:val="0"/>
        <w:adjustRightInd w:val="0"/>
        <w:spacing w:after="0" w:line="240" w:lineRule="auto"/>
        <w:ind w:right="-1"/>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oprava VZT (49 tis.Kč) </w:t>
      </w:r>
      <w:r w:rsidRPr="007C2BBC">
        <w:rPr>
          <w:rFonts w:ascii="Courier New" w:eastAsia="Times New Roman" w:hAnsi="Courier New" w:cs="Times New Roman"/>
          <w:lang w:eastAsia="cs-CZ"/>
        </w:rPr>
        <w:t xml:space="preserve"> </w:t>
      </w:r>
      <w:r w:rsidRPr="007C2BBC">
        <w:rPr>
          <w:rFonts w:ascii="Courier New" w:eastAsia="Times New Roman" w:hAnsi="Courier New" w:cs="Times New Roman"/>
          <w:bCs/>
          <w:lang w:eastAsia="cs-CZ"/>
        </w:rPr>
        <w:tab/>
        <w:t>2</w:t>
      </w:r>
      <w:r>
        <w:rPr>
          <w:rFonts w:ascii="Courier New" w:eastAsia="Times New Roman" w:hAnsi="Courier New" w:cs="Times New Roman"/>
          <w:bCs/>
          <w:lang w:eastAsia="cs-CZ"/>
        </w:rPr>
        <w:t>14</w:t>
      </w:r>
      <w:r w:rsidRPr="007C2BBC">
        <w:rPr>
          <w:rFonts w:ascii="Courier New" w:eastAsia="Times New Roman" w:hAnsi="Courier New" w:cs="Times New Roman"/>
          <w:bCs/>
          <w:lang w:eastAsia="cs-CZ"/>
        </w:rPr>
        <w:t> tis.Kč</w:t>
      </w:r>
    </w:p>
    <w:p w14:paraId="342A3243" w14:textId="77777777" w:rsidR="008E389D" w:rsidRPr="00E666EB" w:rsidRDefault="008E389D" w:rsidP="008E389D">
      <w:pPr>
        <w:tabs>
          <w:tab w:val="right" w:pos="9923"/>
        </w:tabs>
        <w:spacing w:after="0" w:line="240" w:lineRule="auto"/>
        <w:jc w:val="both"/>
        <w:rPr>
          <w:rFonts w:ascii="Courier New" w:eastAsia="Times New Roman" w:hAnsi="Courier New" w:cs="Courier New"/>
          <w:b/>
          <w:lang w:eastAsia="cs-CZ"/>
        </w:rPr>
      </w:pPr>
      <w:r w:rsidRPr="00E666EB">
        <w:rPr>
          <w:rFonts w:ascii="Courier New" w:eastAsia="Times New Roman" w:hAnsi="Courier New" w:cs="Courier New"/>
          <w:b/>
          <w:bCs/>
          <w:lang w:eastAsia="cs-CZ"/>
        </w:rPr>
        <w:t xml:space="preserve">- </w:t>
      </w:r>
      <w:r>
        <w:rPr>
          <w:rFonts w:ascii="Courier New" w:eastAsia="Times New Roman" w:hAnsi="Courier New" w:cs="Courier New"/>
          <w:b/>
          <w:bCs/>
          <w:lang w:eastAsia="cs-CZ"/>
        </w:rPr>
        <w:t>kapitálové</w:t>
      </w:r>
      <w:r w:rsidRPr="00E666EB">
        <w:rPr>
          <w:rFonts w:ascii="Courier New" w:eastAsia="Times New Roman" w:hAnsi="Courier New" w:cs="Courier New"/>
          <w:b/>
          <w:bCs/>
          <w:lang w:eastAsia="cs-CZ"/>
        </w:rPr>
        <w:t xml:space="preserve"> výdaje</w:t>
      </w:r>
      <w:r w:rsidRPr="00E666EB">
        <w:rPr>
          <w:rFonts w:ascii="Courier New" w:eastAsia="Times New Roman" w:hAnsi="Courier New" w:cs="Courier New"/>
          <w:b/>
          <w:bCs/>
          <w:lang w:eastAsia="cs-CZ"/>
        </w:rPr>
        <w:tab/>
      </w:r>
      <w:r>
        <w:rPr>
          <w:rFonts w:ascii="Courier New" w:eastAsia="Times New Roman" w:hAnsi="Courier New" w:cs="Courier New"/>
          <w:b/>
          <w:bCs/>
          <w:lang w:eastAsia="cs-CZ"/>
        </w:rPr>
        <w:t>228</w:t>
      </w:r>
      <w:r w:rsidRPr="00E666EB">
        <w:rPr>
          <w:rFonts w:ascii="Courier New" w:eastAsia="Times New Roman" w:hAnsi="Courier New" w:cs="Courier New"/>
          <w:b/>
          <w:lang w:eastAsia="cs-CZ"/>
        </w:rPr>
        <w:t xml:space="preserve"> tis.Kč</w:t>
      </w:r>
    </w:p>
    <w:p w14:paraId="51D6FC32" w14:textId="77777777" w:rsidR="008E389D" w:rsidRPr="007C2BBC" w:rsidRDefault="008E389D" w:rsidP="008E389D">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Pr>
          <w:rFonts w:ascii="Courier New" w:eastAsia="Times New Roman" w:hAnsi="Courier New" w:cs="Times New Roman"/>
          <w:bCs/>
          <w:lang w:eastAsia="cs-CZ"/>
        </w:rPr>
        <w:t xml:space="preserve">  zhotovení mobilního regálového systému </w:t>
      </w:r>
    </w:p>
    <w:p w14:paraId="7A0661E7" w14:textId="2C537820"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D559A6B" w14:textId="0811F3BC"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3C02653" w14:textId="50DBC9C3"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r w:rsidRPr="007940A8">
        <w:rPr>
          <w:rFonts w:ascii="Courier New" w:eastAsia="Times New Roman" w:hAnsi="Courier New" w:cs="Times New Roman"/>
          <w:bCs/>
          <w:noProof/>
          <w:lang w:eastAsia="cs-CZ"/>
        </w:rPr>
        <mc:AlternateContent>
          <mc:Choice Requires="wps">
            <w:drawing>
              <wp:anchor distT="0" distB="0" distL="114300" distR="114300" simplePos="0" relativeHeight="251691008" behindDoc="0" locked="0" layoutInCell="1" allowOverlap="1" wp14:anchorId="1AD81223" wp14:editId="1DF6D4DF">
                <wp:simplePos x="0" y="0"/>
                <wp:positionH relativeFrom="margin">
                  <wp:align>right</wp:align>
                </wp:positionH>
                <wp:positionV relativeFrom="paragraph">
                  <wp:posOffset>34290</wp:posOffset>
                </wp:positionV>
                <wp:extent cx="6200775" cy="2009775"/>
                <wp:effectExtent l="95250" t="171450" r="47625" b="47625"/>
                <wp:wrapNone/>
                <wp:docPr id="134" name="Řečová bublina: oválný bublinový popisek 134"/>
                <wp:cNvGraphicFramePr/>
                <a:graphic xmlns:a="http://schemas.openxmlformats.org/drawingml/2006/main">
                  <a:graphicData uri="http://schemas.microsoft.com/office/word/2010/wordprocessingShape">
                    <wps:wsp>
                      <wps:cNvSpPr/>
                      <wps:spPr>
                        <a:xfrm>
                          <a:off x="0" y="0"/>
                          <a:ext cx="6200775" cy="2009775"/>
                        </a:xfrm>
                        <a:prstGeom prst="wedgeEllipseCallout">
                          <a:avLst>
                            <a:gd name="adj1" fmla="val -50826"/>
                            <a:gd name="adj2" fmla="val -57499"/>
                          </a:avLst>
                        </a:prstGeom>
                        <a:solidFill>
                          <a:schemeClr val="bg1"/>
                        </a:solidFill>
                      </wps:spPr>
                      <wps:style>
                        <a:lnRef idx="1">
                          <a:schemeClr val="dk1"/>
                        </a:lnRef>
                        <a:fillRef idx="3">
                          <a:schemeClr val="dk1"/>
                        </a:fillRef>
                        <a:effectRef idx="2">
                          <a:schemeClr val="dk1"/>
                        </a:effectRef>
                        <a:fontRef idx="minor">
                          <a:schemeClr val="lt1"/>
                        </a:fontRef>
                      </wps:style>
                      <wps:txbx>
                        <w:txbxContent>
                          <w:p w14:paraId="2371FE96" w14:textId="777DB19E" w:rsidR="00C9649C" w:rsidRDefault="00C9649C" w:rsidP="00C9649C">
                            <w:pPr>
                              <w:jc w:val="both"/>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15A0" w:rsidRPr="000715A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Slezskoostravský hrad získalo město do svého majetku v roce 1998 a veřejnosti je zpřístupněn od roku 2004? Jeho správou je pověřena společnost Černá louka s.r.o. Prostřednictvím odboru hospodářské správy jsou průběžně realizovány jeho opravy a údržba, v roce 2023 byly mj. opraveny kamenné terasy hradu a rovněž svody, žlaby a oplechování jeho střech.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81223" id="Řečová bublina: oválný bublinový popisek 134" o:spid="_x0000_s1058" type="#_x0000_t63" style="position:absolute;left:0;text-align:left;margin-left:437.05pt;margin-top:2.7pt;width:488.25pt;height:158.25pt;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" adj="-178,-1620" fillcolor="white [3212]" strokecolor="black [3200]" strokeweight=".5pt">
                <v:textbox>
                  <w:txbxContent>
                    <w:p w14:paraId="2371FE96" w14:textId="777DB19E" w:rsidR="00C9649C" w:rsidRDefault="00C9649C" w:rsidP="00C9649C">
                      <w:pPr>
                        <w:jc w:val="both"/>
                      </w:pPr>
                      <w:r w:rsidRPr="009A6F27">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15A0" w:rsidRPr="000715A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Slezskoostravský hrad získalo město do svého majetku v roce 1998 a veřejnosti je zpřístupněn od roku 2004? Jeho správou je pověřena společnost Černá louka s.r.o. Prostřednictvím odboru hospodářské správy jsou průběžně realizovány jeho opravy a údržba, v roce 2023 byly mj. opraveny kamenné terasy hradu a rovněž svody, žlaby a oplechování jeho střech.</w:t>
                      </w:r>
                    </w:p>
                  </w:txbxContent>
                </v:textbox>
                <w10:wrap anchorx="margin"/>
              </v:shape>
            </w:pict>
          </mc:Fallback>
        </mc:AlternateContent>
      </w:r>
    </w:p>
    <w:p w14:paraId="0A66B0FF" w14:textId="20A0CC54"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53CB7401" w14:textId="3F2E1AC3"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6C580DB" w14:textId="41ED3F7B"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5A91711" w14:textId="02E6C8A9"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AACBAEE" w14:textId="7F8C3DDC"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22E2C5D" w14:textId="2FBE4CF1"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29A8647" w14:textId="6FB0B8BB"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69ABD00C" w14:textId="7F594EC5"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202FE9C8" w14:textId="77777777"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397CB786" w14:textId="00996939"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18666582" w14:textId="2B50EFBD"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0FE5C3C4" w14:textId="19FD03DA"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4EA61A78" w14:textId="77777777" w:rsidR="00C9649C" w:rsidRPr="007940A8" w:rsidRDefault="00C9649C" w:rsidP="001D5AA1">
      <w:pPr>
        <w:tabs>
          <w:tab w:val="right" w:pos="9923"/>
        </w:tabs>
        <w:overflowPunct w:val="0"/>
        <w:autoSpaceDE w:val="0"/>
        <w:autoSpaceDN w:val="0"/>
        <w:adjustRightInd w:val="0"/>
        <w:spacing w:after="0" w:line="240" w:lineRule="auto"/>
        <w:ind w:right="709"/>
        <w:jc w:val="both"/>
        <w:textAlignment w:val="baseline"/>
        <w:rPr>
          <w:rFonts w:ascii="Courier New" w:eastAsia="Times New Roman" w:hAnsi="Courier New" w:cs="Times New Roman"/>
          <w:bCs/>
          <w:lang w:eastAsia="cs-CZ"/>
        </w:rPr>
      </w:pPr>
    </w:p>
    <w:p w14:paraId="1EB68ADD" w14:textId="0101FEAA" w:rsidR="00D959C9" w:rsidRPr="007940A8" w:rsidRDefault="00D959C9">
      <w:r w:rsidRPr="007940A8">
        <w:br w:type="page"/>
      </w:r>
    </w:p>
    <w:p w14:paraId="5EE40F83" w14:textId="43A6EE30" w:rsidR="00D959C9" w:rsidRPr="00986CAF" w:rsidRDefault="00D959C9" w:rsidP="00D959C9">
      <w:pPr>
        <w:pStyle w:val="Zvrenet02"/>
        <w:rPr>
          <w:b w:val="0"/>
          <w:bCs/>
        </w:rPr>
      </w:pPr>
      <w:bookmarkStart w:id="50" w:name="_Toc170372073"/>
      <w:r w:rsidRPr="00986CAF">
        <w:rPr>
          <w:b w:val="0"/>
          <w:bCs/>
        </w:rPr>
        <w:lastRenderedPageBreak/>
        <w:t xml:space="preserve">Odbor majetkový </w:t>
      </w:r>
      <w:r w:rsidRPr="00986CAF">
        <w:rPr>
          <w:b w:val="0"/>
          <w:bCs/>
          <w:sz w:val="22"/>
        </w:rPr>
        <w:t xml:space="preserve">(ORJ </w:t>
      </w:r>
      <w:r w:rsidR="006D40C3" w:rsidRPr="00986CAF">
        <w:rPr>
          <w:b w:val="0"/>
          <w:bCs/>
          <w:sz w:val="22"/>
        </w:rPr>
        <w:t>137</w:t>
      </w:r>
      <w:r w:rsidRPr="00986CAF">
        <w:rPr>
          <w:b w:val="0"/>
          <w:bCs/>
          <w:sz w:val="22"/>
        </w:rPr>
        <w:t>)</w:t>
      </w:r>
      <w:bookmarkEnd w:id="50"/>
    </w:p>
    <w:p w14:paraId="5A1825AD" w14:textId="77777777" w:rsidR="00131375" w:rsidRPr="00131375" w:rsidRDefault="00131375" w:rsidP="00131375">
      <w:pPr>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color w:val="000000"/>
          <w:lang w:eastAsia="cs-CZ"/>
        </w:rPr>
        <w:t xml:space="preserve">Schválený rozpočet odboru pro rok 2023 ve výši </w:t>
      </w:r>
      <w:r w:rsidRPr="00131375">
        <w:rPr>
          <w:rFonts w:ascii="Courier New" w:eastAsia="Times New Roman" w:hAnsi="Courier New" w:cs="Courier New"/>
          <w:b/>
          <w:color w:val="000000"/>
          <w:lang w:eastAsia="cs-CZ"/>
        </w:rPr>
        <w:t>292 205 tis.Kč</w:t>
      </w:r>
      <w:r w:rsidRPr="00131375">
        <w:rPr>
          <w:rFonts w:ascii="Courier New" w:eastAsia="Times New Roman" w:hAnsi="Courier New" w:cs="Courier New"/>
          <w:color w:val="000000"/>
          <w:lang w:eastAsia="cs-CZ"/>
        </w:rPr>
        <w:t xml:space="preserve"> byl ve sledovaném období upraven na částku </w:t>
      </w:r>
      <w:r w:rsidRPr="00131375">
        <w:rPr>
          <w:rFonts w:ascii="Courier New" w:eastAsia="Times New Roman" w:hAnsi="Courier New" w:cs="Courier New"/>
          <w:b/>
          <w:bCs/>
          <w:color w:val="000000"/>
          <w:lang w:eastAsia="cs-CZ"/>
        </w:rPr>
        <w:t xml:space="preserve"> 40 916 tis.Kč</w:t>
      </w:r>
      <w:r w:rsidRPr="00131375">
        <w:rPr>
          <w:rFonts w:ascii="Courier New" w:eastAsia="Times New Roman" w:hAnsi="Courier New" w:cs="Courier New"/>
          <w:bCs/>
          <w:color w:val="000000"/>
          <w:lang w:eastAsia="cs-CZ"/>
        </w:rPr>
        <w:t>, a to následovně</w:t>
      </w:r>
      <w:r w:rsidRPr="00131375">
        <w:rPr>
          <w:rFonts w:ascii="Courier New" w:eastAsia="Times New Roman" w:hAnsi="Courier New" w:cs="Courier New"/>
          <w:b/>
          <w:bCs/>
          <w:color w:val="000000"/>
          <w:lang w:eastAsia="cs-CZ"/>
        </w:rPr>
        <w:t>:</w:t>
      </w:r>
    </w:p>
    <w:p w14:paraId="6B6A39EF" w14:textId="77777777" w:rsidR="00131375" w:rsidRPr="00131375" w:rsidRDefault="00131375" w:rsidP="00131375">
      <w:pPr>
        <w:spacing w:after="0" w:line="240" w:lineRule="auto"/>
        <w:jc w:val="both"/>
        <w:rPr>
          <w:rFonts w:ascii="Courier New" w:eastAsia="Times New Roman" w:hAnsi="Courier New" w:cs="Courier New"/>
          <w:bCs/>
          <w:color w:val="000000"/>
          <w:sz w:val="24"/>
          <w:szCs w:val="24"/>
          <w:lang w:eastAsia="cs-CZ"/>
        </w:rPr>
      </w:pPr>
    </w:p>
    <w:p w14:paraId="653D68BA" w14:textId="6F006F64" w:rsidR="00131375" w:rsidRPr="00131375" w:rsidRDefault="00131375" w:rsidP="00131375">
      <w:pPr>
        <w:tabs>
          <w:tab w:val="right" w:pos="9923"/>
        </w:tabs>
        <w:spacing w:after="0" w:line="240" w:lineRule="auto"/>
        <w:jc w:val="both"/>
        <w:rPr>
          <w:rFonts w:ascii="Courier New" w:eastAsia="Times New Roman" w:hAnsi="Courier New" w:cs="Courier New"/>
          <w:b/>
          <w:spacing w:val="140"/>
          <w:lang w:eastAsia="cs-CZ"/>
        </w:rPr>
      </w:pPr>
      <w:r w:rsidRPr="00131375">
        <w:rPr>
          <w:rFonts w:ascii="Courier New" w:eastAsia="Times New Roman" w:hAnsi="Courier New" w:cs="Courier New"/>
          <w:b/>
          <w:bCs/>
          <w:spacing w:val="144"/>
          <w:lang w:eastAsia="cs-CZ"/>
        </w:rPr>
        <w:t>zvýšení</w:t>
      </w:r>
      <w:r w:rsidRPr="00131375">
        <w:rPr>
          <w:rFonts w:ascii="Courier New" w:eastAsia="Times New Roman" w:hAnsi="Courier New" w:cs="Courier New"/>
          <w:b/>
          <w:bCs/>
          <w:spacing w:val="144"/>
          <w:lang w:eastAsia="cs-CZ"/>
        </w:rPr>
        <w:tab/>
      </w:r>
      <w:r w:rsidRPr="00131375">
        <w:rPr>
          <w:rFonts w:ascii="Courier New" w:eastAsia="Times New Roman" w:hAnsi="Courier New" w:cs="Courier New"/>
          <w:b/>
          <w:bCs/>
          <w:lang w:eastAsia="cs-CZ"/>
        </w:rPr>
        <w:t>1 350 tis.Kč</w:t>
      </w:r>
    </w:p>
    <w:p w14:paraId="7FE79EC7"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z Mob Mariánské Hory a Hulváky</w:t>
      </w:r>
      <w:r w:rsidRPr="00131375">
        <w:rPr>
          <w:rFonts w:ascii="Courier New" w:eastAsia="Times New Roman" w:hAnsi="Courier New" w:cs="Courier New"/>
          <w:b/>
          <w:bCs/>
          <w:lang w:eastAsia="cs-CZ"/>
        </w:rPr>
        <w:tab/>
        <w:t>1 350 tis.Kč</w:t>
      </w:r>
    </w:p>
    <w:p w14:paraId="73C3381E" w14:textId="36880B47" w:rsidR="00131375" w:rsidRPr="00131375" w:rsidRDefault="00131375" w:rsidP="00131375">
      <w:pPr>
        <w:tabs>
          <w:tab w:val="right" w:pos="9923"/>
        </w:tabs>
        <w:spacing w:after="0" w:line="240" w:lineRule="auto"/>
        <w:rPr>
          <w:rFonts w:ascii="Courier New" w:eastAsia="Times New Roman" w:hAnsi="Courier New" w:cs="Courier New"/>
          <w:bCs/>
          <w:lang w:eastAsia="cs-CZ"/>
        </w:rPr>
      </w:pPr>
      <w:r w:rsidRPr="00131375">
        <w:rPr>
          <w:rFonts w:ascii="Courier New" w:eastAsia="Times New Roman" w:hAnsi="Courier New" w:cs="Courier New"/>
          <w:bCs/>
          <w:lang w:eastAsia="cs-CZ"/>
        </w:rPr>
        <w:t>– spolufinancování výkupu pozemků a stavby</w:t>
      </w:r>
    </w:p>
    <w:p w14:paraId="234CD29B" w14:textId="1C2581BB" w:rsidR="00131375" w:rsidRPr="00131375" w:rsidRDefault="00131375" w:rsidP="00131375">
      <w:pPr>
        <w:tabs>
          <w:tab w:val="right" w:pos="9923"/>
        </w:tabs>
        <w:spacing w:after="0" w:line="240" w:lineRule="auto"/>
        <w:rPr>
          <w:rFonts w:ascii="Courier New" w:eastAsia="Times New Roman" w:hAnsi="Courier New" w:cs="Courier New"/>
          <w:b/>
          <w:bCs/>
          <w:lang w:eastAsia="cs-CZ"/>
        </w:rPr>
      </w:pPr>
    </w:p>
    <w:p w14:paraId="553859F3"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spacing w:val="144"/>
          <w:lang w:eastAsia="cs-CZ"/>
        </w:rPr>
      </w:pPr>
      <w:r w:rsidRPr="00131375">
        <w:rPr>
          <w:rFonts w:ascii="Courier New" w:eastAsia="Times New Roman" w:hAnsi="Courier New" w:cs="Courier New"/>
          <w:b/>
          <w:bCs/>
          <w:spacing w:val="144"/>
          <w:lang w:eastAsia="cs-CZ"/>
        </w:rPr>
        <w:t>snížení</w:t>
      </w:r>
      <w:r w:rsidRPr="00131375">
        <w:rPr>
          <w:rFonts w:ascii="Courier New" w:eastAsia="Times New Roman" w:hAnsi="Courier New" w:cs="Courier New"/>
          <w:b/>
          <w:bCs/>
          <w:spacing w:val="144"/>
          <w:lang w:eastAsia="cs-CZ"/>
        </w:rPr>
        <w:tab/>
      </w:r>
      <w:r w:rsidRPr="00131375">
        <w:rPr>
          <w:rFonts w:ascii="Courier New" w:eastAsia="Times New Roman" w:hAnsi="Courier New" w:cs="Courier New"/>
          <w:b/>
          <w:bCs/>
          <w:lang w:eastAsia="cs-CZ"/>
        </w:rPr>
        <w:t>252 639 tis.Kč</w:t>
      </w:r>
    </w:p>
    <w:p w14:paraId="0DD922A3" w14:textId="77777777" w:rsidR="00DD5417" w:rsidRDefault="00131375" w:rsidP="00131375">
      <w:pPr>
        <w:tabs>
          <w:tab w:val="right" w:pos="9923"/>
        </w:tabs>
        <w:autoSpaceDN w:val="0"/>
        <w:spacing w:after="0" w:line="240" w:lineRule="auto"/>
        <w:jc w:val="both"/>
        <w:textAlignment w:val="baseline"/>
        <w:rPr>
          <w:rFonts w:ascii="Courier New" w:eastAsia="Times New Roman" w:hAnsi="Courier New" w:cs="Courier New"/>
          <w:b/>
          <w:lang w:eastAsia="cs-CZ"/>
        </w:rPr>
      </w:pPr>
      <w:r w:rsidRPr="00131375">
        <w:rPr>
          <w:rFonts w:ascii="Courier New" w:eastAsia="Times New Roman" w:hAnsi="Courier New" w:cs="Courier New"/>
          <w:b/>
          <w:lang w:eastAsia="cs-CZ"/>
        </w:rPr>
        <w:t>do rozpočtu odboru financí a rozpočtu</w:t>
      </w:r>
      <w:r w:rsidRPr="00131375">
        <w:rPr>
          <w:rFonts w:ascii="Courier New" w:eastAsia="Times New Roman" w:hAnsi="Courier New" w:cs="Courier New"/>
          <w:b/>
          <w:lang w:eastAsia="cs-CZ"/>
        </w:rPr>
        <w:tab/>
        <w:t>2 255 tis.Kč</w:t>
      </w:r>
    </w:p>
    <w:p w14:paraId="6DDFB0B7" w14:textId="5E12888D"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
          <w:lang w:eastAsia="cs-CZ"/>
        </w:rPr>
        <w:t>– </w:t>
      </w:r>
      <w:r w:rsidRPr="00131375">
        <w:rPr>
          <w:rFonts w:ascii="Courier New" w:eastAsia="Times New Roman" w:hAnsi="Courier New" w:cs="Courier New"/>
          <w:bCs/>
          <w:lang w:eastAsia="cs-CZ"/>
        </w:rPr>
        <w:t>pro MOb Ostrava-Jih, spolufinancování výkupu pozemů</w:t>
      </w:r>
      <w:r w:rsidRPr="00131375">
        <w:rPr>
          <w:rFonts w:ascii="Courier New" w:eastAsia="Times New Roman" w:hAnsi="Courier New" w:cs="Courier New"/>
          <w:bCs/>
          <w:lang w:eastAsia="cs-CZ"/>
        </w:rPr>
        <w:tab/>
        <w:t>2 250 tis.Kč</w:t>
      </w:r>
    </w:p>
    <w:p w14:paraId="398B5CD5" w14:textId="77777777"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Cs/>
          <w:lang w:eastAsia="cs-CZ"/>
        </w:rPr>
        <w:t>- pro MOb Moravská Ostrava a Přívoz, náklady na výdaje za období, kdy nebyl majetek (bytový dům) svěřen městskému obvodu</w:t>
      </w:r>
      <w:r w:rsidRPr="00131375">
        <w:rPr>
          <w:rFonts w:ascii="Courier New" w:eastAsia="Times New Roman" w:hAnsi="Courier New" w:cs="Courier New"/>
          <w:bCs/>
          <w:lang w:eastAsia="cs-CZ"/>
        </w:rPr>
        <w:tab/>
        <w:t>5 tis.Kč</w:t>
      </w:r>
    </w:p>
    <w:p w14:paraId="06DD149F" w14:textId="77777777" w:rsidR="00DD5417" w:rsidRDefault="00131375" w:rsidP="00131375">
      <w:pPr>
        <w:tabs>
          <w:tab w:val="right" w:pos="9923"/>
        </w:tabs>
        <w:autoSpaceDN w:val="0"/>
        <w:spacing w:after="0" w:line="240" w:lineRule="auto"/>
        <w:jc w:val="both"/>
        <w:textAlignment w:val="baseline"/>
        <w:rPr>
          <w:rFonts w:ascii="Courier New" w:eastAsia="Times New Roman" w:hAnsi="Courier New" w:cs="Courier New"/>
          <w:b/>
          <w:lang w:eastAsia="cs-CZ"/>
        </w:rPr>
      </w:pPr>
      <w:r w:rsidRPr="00131375">
        <w:rPr>
          <w:rFonts w:ascii="Courier New" w:eastAsia="Times New Roman" w:hAnsi="Courier New" w:cs="Courier New"/>
          <w:b/>
          <w:lang w:eastAsia="cs-CZ"/>
        </w:rPr>
        <w:t>do rozpočtové rezervy města</w:t>
      </w:r>
      <w:r w:rsidRPr="00131375">
        <w:rPr>
          <w:rFonts w:ascii="Courier New" w:eastAsia="Times New Roman" w:hAnsi="Courier New" w:cs="Courier New"/>
          <w:b/>
          <w:lang w:eastAsia="cs-CZ"/>
        </w:rPr>
        <w:tab/>
        <w:t>18 270 tis.Kč</w:t>
      </w:r>
    </w:p>
    <w:p w14:paraId="32753710" w14:textId="6DA35377"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
          <w:lang w:eastAsia="cs-CZ"/>
        </w:rPr>
        <w:t>– </w:t>
      </w:r>
      <w:r w:rsidRPr="00131375">
        <w:rPr>
          <w:rFonts w:ascii="Courier New" w:eastAsia="Times New Roman" w:hAnsi="Courier New" w:cs="Courier New"/>
          <w:bCs/>
          <w:lang w:eastAsia="cs-CZ"/>
        </w:rPr>
        <w:t>snížení výdajů v návaznosti na očekávanou skutečnost</w:t>
      </w:r>
    </w:p>
    <w:p w14:paraId="1B44B02F" w14:textId="77777777" w:rsidR="00DD5417" w:rsidRDefault="00131375" w:rsidP="00131375">
      <w:pPr>
        <w:tabs>
          <w:tab w:val="right" w:pos="9923"/>
        </w:tabs>
        <w:autoSpaceDN w:val="0"/>
        <w:spacing w:after="0" w:line="240" w:lineRule="auto"/>
        <w:jc w:val="both"/>
        <w:textAlignment w:val="baseline"/>
        <w:rPr>
          <w:rFonts w:ascii="Courier New" w:eastAsia="Times New Roman" w:hAnsi="Courier New" w:cs="Courier New"/>
          <w:b/>
          <w:lang w:eastAsia="cs-CZ"/>
        </w:rPr>
      </w:pPr>
      <w:r w:rsidRPr="00131375">
        <w:rPr>
          <w:rFonts w:ascii="Courier New" w:eastAsia="Times New Roman" w:hAnsi="Courier New" w:cs="Courier New"/>
          <w:b/>
          <w:lang w:eastAsia="cs-CZ"/>
        </w:rPr>
        <w:t>převod prostředků do rozpočtu 2024</w:t>
      </w:r>
      <w:r w:rsidRPr="00131375">
        <w:rPr>
          <w:rFonts w:ascii="Courier New" w:eastAsia="Times New Roman" w:hAnsi="Courier New" w:cs="Courier New"/>
          <w:b/>
          <w:lang w:eastAsia="cs-CZ"/>
        </w:rPr>
        <w:tab/>
        <w:t>232 114 tis.Kč</w:t>
      </w:r>
    </w:p>
    <w:p w14:paraId="55CE38ED" w14:textId="4F20C03B"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
          <w:lang w:eastAsia="cs-CZ"/>
        </w:rPr>
        <w:t>– </w:t>
      </w:r>
      <w:r w:rsidRPr="00131375">
        <w:rPr>
          <w:rFonts w:ascii="Courier New" w:eastAsia="Times New Roman" w:hAnsi="Courier New" w:cs="Courier New"/>
          <w:bCs/>
          <w:lang w:eastAsia="cs-CZ"/>
        </w:rPr>
        <w:t>výkup pozemků a výdaje s tím související</w:t>
      </w:r>
      <w:r w:rsidRPr="00131375">
        <w:rPr>
          <w:rFonts w:ascii="Courier New" w:eastAsia="Times New Roman" w:hAnsi="Courier New" w:cs="Courier New"/>
          <w:bCs/>
          <w:lang w:eastAsia="cs-CZ"/>
        </w:rPr>
        <w:tab/>
        <w:t>5 880 tis.Kč</w:t>
      </w:r>
    </w:p>
    <w:p w14:paraId="636ACD50" w14:textId="77777777"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
          <w:lang w:eastAsia="cs-CZ"/>
        </w:rPr>
        <w:t>– </w:t>
      </w:r>
      <w:r w:rsidRPr="00131375">
        <w:rPr>
          <w:rFonts w:ascii="Courier New" w:eastAsia="Times New Roman" w:hAnsi="Courier New" w:cs="Courier New"/>
          <w:bCs/>
          <w:lang w:eastAsia="cs-CZ"/>
        </w:rPr>
        <w:t>Fond pro odkup jednotek (bytů) a parkovacích stání stavby Blok Nové Lauby</w:t>
      </w:r>
    </w:p>
    <w:p w14:paraId="13536183" w14:textId="71B2EA71"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bCs/>
          <w:lang w:eastAsia="cs-CZ"/>
        </w:rPr>
      </w:pPr>
      <w:r w:rsidRPr="00131375">
        <w:rPr>
          <w:rFonts w:ascii="Courier New" w:eastAsia="Times New Roman" w:hAnsi="Courier New" w:cs="Courier New"/>
          <w:bCs/>
          <w:lang w:eastAsia="cs-CZ"/>
        </w:rPr>
        <w:tab/>
        <w:t>226 234 tis.Kč</w:t>
      </w:r>
    </w:p>
    <w:p w14:paraId="00D0A434" w14:textId="77777777" w:rsidR="00131375" w:rsidRPr="00131375" w:rsidRDefault="00131375" w:rsidP="00131375">
      <w:pPr>
        <w:tabs>
          <w:tab w:val="right" w:pos="9923"/>
        </w:tabs>
        <w:autoSpaceDN w:val="0"/>
        <w:spacing w:after="0" w:line="240" w:lineRule="auto"/>
        <w:jc w:val="both"/>
        <w:textAlignment w:val="baseline"/>
        <w:rPr>
          <w:rFonts w:ascii="Courier New" w:eastAsia="Times New Roman" w:hAnsi="Courier New" w:cs="Courier New"/>
          <w:lang w:eastAsia="cs-CZ"/>
        </w:rPr>
      </w:pPr>
    </w:p>
    <w:p w14:paraId="5F38088D" w14:textId="77777777" w:rsidR="00131375" w:rsidRPr="00131375" w:rsidRDefault="00131375" w:rsidP="00131375">
      <w:pPr>
        <w:tabs>
          <w:tab w:val="right" w:pos="9923"/>
        </w:tabs>
        <w:spacing w:after="0" w:line="240" w:lineRule="auto"/>
        <w:rPr>
          <w:rFonts w:ascii="Courier New" w:eastAsia="Times New Roman" w:hAnsi="Courier New" w:cs="Courier New"/>
          <w:b/>
          <w:bCs/>
          <w:lang w:eastAsia="cs-CZ"/>
        </w:rPr>
      </w:pPr>
      <w:r w:rsidRPr="00131375">
        <w:rPr>
          <w:rFonts w:ascii="Courier New" w:eastAsia="Times New Roman" w:hAnsi="Courier New" w:cs="Courier New"/>
          <w:b/>
          <w:spacing w:val="144"/>
          <w:lang w:eastAsia="cs-CZ"/>
        </w:rPr>
        <w:t>celkové snížení</w:t>
      </w:r>
      <w:r w:rsidRPr="00131375">
        <w:rPr>
          <w:rFonts w:ascii="Courier New" w:eastAsia="Times New Roman" w:hAnsi="Courier New" w:cs="Courier New"/>
          <w:b/>
          <w:spacing w:val="100"/>
          <w:lang w:eastAsia="cs-CZ"/>
        </w:rPr>
        <w:tab/>
      </w:r>
      <w:r w:rsidRPr="00131375">
        <w:rPr>
          <w:rFonts w:ascii="Courier New" w:eastAsia="Times New Roman" w:hAnsi="Courier New" w:cs="Courier New"/>
          <w:b/>
          <w:bCs/>
          <w:lang w:eastAsia="cs-CZ"/>
        </w:rPr>
        <w:t>251 289 tis.Kč</w:t>
      </w:r>
    </w:p>
    <w:p w14:paraId="03ACE2C4" w14:textId="367B6942" w:rsidR="00131375" w:rsidRPr="00DD5417" w:rsidRDefault="00131375" w:rsidP="00131375">
      <w:pPr>
        <w:tabs>
          <w:tab w:val="right" w:pos="9923"/>
        </w:tabs>
        <w:autoSpaceDN w:val="0"/>
        <w:spacing w:after="0" w:line="240" w:lineRule="auto"/>
        <w:textAlignment w:val="baseline"/>
        <w:rPr>
          <w:rFonts w:ascii="Courier New" w:eastAsia="Times New Roman" w:hAnsi="Courier New" w:cs="Courier New"/>
          <w:bCs/>
          <w:lang w:eastAsia="cs-CZ"/>
        </w:rPr>
      </w:pPr>
    </w:p>
    <w:p w14:paraId="1A843A78" w14:textId="3781C9F1" w:rsidR="00131375" w:rsidRPr="00131375" w:rsidRDefault="00131375" w:rsidP="00131375">
      <w:pPr>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lang w:eastAsia="cs-CZ"/>
        </w:rPr>
        <w:t>Běžné výdaje</w:t>
      </w:r>
      <w:r w:rsidRPr="00131375">
        <w:rPr>
          <w:rFonts w:ascii="Courier New" w:eastAsia="Times New Roman" w:hAnsi="Courier New" w:cs="Courier New"/>
          <w:bCs/>
          <w:color w:val="FF0000"/>
          <w:lang w:eastAsia="cs-CZ"/>
        </w:rPr>
        <w:t xml:space="preserve"> </w:t>
      </w:r>
      <w:r w:rsidRPr="00131375">
        <w:rPr>
          <w:rFonts w:ascii="Courier New" w:eastAsia="Times New Roman" w:hAnsi="Courier New" w:cs="Courier New"/>
          <w:bCs/>
          <w:color w:val="000000"/>
          <w:lang w:eastAsia="cs-CZ"/>
        </w:rPr>
        <w:t xml:space="preserve">ORJ 137 dosáhly k 31.12.2023 výše </w:t>
      </w:r>
      <w:r w:rsidRPr="00131375">
        <w:rPr>
          <w:rFonts w:ascii="Courier New" w:eastAsia="Times New Roman" w:hAnsi="Courier New" w:cs="Courier New"/>
          <w:b/>
          <w:bCs/>
          <w:lang w:eastAsia="cs-CZ"/>
        </w:rPr>
        <w:t>7 127</w:t>
      </w:r>
      <w:r w:rsidRPr="00131375">
        <w:rPr>
          <w:rFonts w:ascii="Courier New" w:eastAsia="Times New Roman" w:hAnsi="Courier New" w:cs="Courier New"/>
          <w:b/>
          <w:bCs/>
          <w:color w:val="000000"/>
          <w:lang w:eastAsia="cs-CZ"/>
        </w:rPr>
        <w:t> tis.Kč</w:t>
      </w:r>
      <w:r w:rsidRPr="00131375">
        <w:rPr>
          <w:rFonts w:ascii="Courier New" w:eastAsia="Times New Roman" w:hAnsi="Courier New" w:cs="Courier New"/>
          <w:bCs/>
          <w:color w:val="000000"/>
          <w:lang w:eastAsia="cs-CZ"/>
        </w:rPr>
        <w:t xml:space="preserve">, což představuje plnění k upravenému rozpočtu na </w:t>
      </w:r>
      <w:r w:rsidRPr="00131375">
        <w:rPr>
          <w:rFonts w:ascii="Courier New" w:eastAsia="Times New Roman" w:hAnsi="Courier New" w:cs="Courier New"/>
          <w:b/>
          <w:bCs/>
          <w:color w:val="000000"/>
          <w:lang w:eastAsia="cs-CZ"/>
        </w:rPr>
        <w:t>89,95 %;</w:t>
      </w:r>
      <w:r w:rsidRPr="00131375">
        <w:rPr>
          <w:rFonts w:ascii="Courier New" w:eastAsia="Times New Roman" w:hAnsi="Courier New" w:cs="Courier New"/>
          <w:bCs/>
          <w:color w:val="000000"/>
          <w:lang w:eastAsia="cs-CZ"/>
        </w:rPr>
        <w:t xml:space="preserve"> čerpání je vykázáno na následujících paragrafech:</w:t>
      </w:r>
    </w:p>
    <w:p w14:paraId="5DC3C916" w14:textId="77777777" w:rsidR="00131375" w:rsidRPr="00DD5417" w:rsidRDefault="00131375" w:rsidP="00131375">
      <w:pPr>
        <w:tabs>
          <w:tab w:val="right" w:pos="9923"/>
        </w:tabs>
        <w:spacing w:after="0" w:line="240" w:lineRule="auto"/>
        <w:jc w:val="both"/>
        <w:rPr>
          <w:rFonts w:ascii="Courier New" w:eastAsia="Times New Roman" w:hAnsi="Courier New" w:cs="Courier New"/>
          <w:color w:val="000000"/>
          <w:lang w:eastAsia="cs-CZ"/>
        </w:rPr>
      </w:pPr>
    </w:p>
    <w:p w14:paraId="3B063360"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3612 – bytové hospodářství</w:t>
      </w:r>
      <w:r w:rsidRPr="00131375">
        <w:rPr>
          <w:rFonts w:ascii="Courier New" w:eastAsia="Times New Roman" w:hAnsi="Courier New" w:cs="Courier New"/>
          <w:b/>
          <w:bCs/>
          <w:color w:val="000000"/>
          <w:lang w:eastAsia="cs-CZ"/>
        </w:rPr>
        <w:tab/>
        <w:t>206 tis.Kč</w:t>
      </w:r>
    </w:p>
    <w:p w14:paraId="77EDB04E" w14:textId="77777777" w:rsidR="00131375" w:rsidRPr="00131375" w:rsidRDefault="00131375" w:rsidP="00131375">
      <w:pPr>
        <w:tabs>
          <w:tab w:val="right" w:pos="9923"/>
        </w:tabs>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studená voda včetně stočného</w:t>
      </w:r>
      <w:r w:rsidRPr="00131375">
        <w:rPr>
          <w:rFonts w:ascii="Courier New" w:eastAsia="Times New Roman" w:hAnsi="Courier New" w:cs="Courier New"/>
          <w:color w:val="000000"/>
          <w:lang w:eastAsia="cs-CZ"/>
        </w:rPr>
        <w:tab/>
        <w:t>1 tis.Kč</w:t>
      </w:r>
    </w:p>
    <w:p w14:paraId="749196A5"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náklady na úhradu z vyúčtování za volné byty a nebytové prostory v bytových domech za období, kdy nebyly svěřeny městskému obvodu</w:t>
      </w:r>
    </w:p>
    <w:p w14:paraId="104D30F4" w14:textId="77777777" w:rsidR="00131375" w:rsidRPr="00131375" w:rsidRDefault="00131375" w:rsidP="00131375">
      <w:pPr>
        <w:tabs>
          <w:tab w:val="right" w:pos="9923"/>
        </w:tabs>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teplo</w:t>
      </w:r>
      <w:r w:rsidRPr="00131375">
        <w:rPr>
          <w:rFonts w:ascii="Courier New" w:eastAsia="Times New Roman" w:hAnsi="Courier New" w:cs="Courier New"/>
          <w:color w:val="000000"/>
          <w:lang w:eastAsia="cs-CZ"/>
        </w:rPr>
        <w:tab/>
        <w:t>1 tis.Kč</w:t>
      </w:r>
    </w:p>
    <w:p w14:paraId="7C5BC19A"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náklady na úhradu z vyúčtování za volné byty a nebytové prostory v bytových domech za období, kdy nebyly svěřeny městskému obvodu</w:t>
      </w:r>
    </w:p>
    <w:p w14:paraId="671F1D4A" w14:textId="77777777" w:rsidR="00131375" w:rsidRPr="00131375" w:rsidRDefault="00131375" w:rsidP="00131375">
      <w:pPr>
        <w:tabs>
          <w:tab w:val="right" w:pos="9923"/>
        </w:tabs>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plyn </w:t>
      </w:r>
      <w:r w:rsidRPr="00131375">
        <w:rPr>
          <w:rFonts w:ascii="Courier New" w:eastAsia="Times New Roman" w:hAnsi="Courier New" w:cs="Courier New"/>
          <w:color w:val="000000"/>
          <w:lang w:eastAsia="cs-CZ"/>
        </w:rPr>
        <w:tab/>
        <w:t>28 tis.Kč</w:t>
      </w:r>
    </w:p>
    <w:p w14:paraId="2FB392E6"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náklady na provoz vzduchotechniky za volné byty a nebytové prostory v bytových domech za období, kdy nebyly svěřeny městskému obvodu</w:t>
      </w:r>
    </w:p>
    <w:p w14:paraId="1717546E" w14:textId="77777777" w:rsidR="00131375" w:rsidRPr="00131375" w:rsidRDefault="00131375" w:rsidP="00131375">
      <w:pPr>
        <w:tabs>
          <w:tab w:val="right" w:pos="9923"/>
        </w:tabs>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el. energie </w:t>
      </w:r>
      <w:r w:rsidRPr="00131375">
        <w:rPr>
          <w:rFonts w:ascii="Courier New" w:eastAsia="Times New Roman" w:hAnsi="Courier New" w:cs="Courier New"/>
          <w:color w:val="000000"/>
          <w:lang w:eastAsia="cs-CZ"/>
        </w:rPr>
        <w:tab/>
        <w:t>128 tis.Kč</w:t>
      </w:r>
    </w:p>
    <w:p w14:paraId="750EAF63"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náklady na provoz vzduchotechniky a vysoušeče v bytovém domě ul.</w:t>
      </w:r>
    </w:p>
    <w:p w14:paraId="4F6B6858" w14:textId="0660703A" w:rsidR="00131375" w:rsidRPr="00131375" w:rsidRDefault="00131375" w:rsidP="00131375">
      <w:pPr>
        <w:tabs>
          <w:tab w:val="right" w:pos="9498"/>
          <w:tab w:val="left" w:pos="9639"/>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Střelniční, hrazeno M</w:t>
      </w:r>
      <w:r w:rsidR="003C1D76">
        <w:rPr>
          <w:rFonts w:ascii="Courier New" w:eastAsia="Times New Roman" w:hAnsi="Courier New" w:cs="Courier New"/>
          <w:color w:val="000000"/>
          <w:lang w:eastAsia="cs-CZ"/>
        </w:rPr>
        <w:t>O</w:t>
      </w:r>
      <w:r w:rsidRPr="00131375">
        <w:rPr>
          <w:rFonts w:ascii="Courier New" w:eastAsia="Times New Roman" w:hAnsi="Courier New" w:cs="Courier New"/>
          <w:color w:val="000000"/>
          <w:lang w:eastAsia="cs-CZ"/>
        </w:rPr>
        <w:t>b Moravská Ostrava a Přívoz</w:t>
      </w:r>
    </w:p>
    <w:p w14:paraId="668EC9B7" w14:textId="77777777" w:rsidR="00131375" w:rsidRPr="00131375" w:rsidRDefault="00131375" w:rsidP="00131375">
      <w:pPr>
        <w:tabs>
          <w:tab w:val="right" w:pos="9923"/>
        </w:tabs>
        <w:spacing w:after="0" w:line="240" w:lineRule="auto"/>
        <w:rPr>
          <w:rFonts w:ascii="Courier New" w:eastAsia="Times New Roman" w:hAnsi="Courier New" w:cs="Courier New"/>
          <w:bCs/>
          <w:lang w:eastAsia="cs-CZ"/>
        </w:rPr>
      </w:pPr>
      <w:r w:rsidRPr="00131375">
        <w:rPr>
          <w:rFonts w:ascii="Courier New" w:eastAsia="Times New Roman" w:hAnsi="Courier New" w:cs="Courier New"/>
          <w:bCs/>
          <w:lang w:eastAsia="cs-CZ"/>
        </w:rPr>
        <w:t>– nákup ostatních služeb</w:t>
      </w:r>
      <w:r w:rsidRPr="00131375">
        <w:rPr>
          <w:rFonts w:ascii="Courier New" w:eastAsia="Times New Roman" w:hAnsi="Courier New" w:cs="Courier New"/>
          <w:bCs/>
          <w:lang w:eastAsia="cs-CZ"/>
        </w:rPr>
        <w:tab/>
        <w:t>48 tis.Kč</w:t>
      </w:r>
    </w:p>
    <w:p w14:paraId="0EDD51D7" w14:textId="092CE88A" w:rsidR="00131375" w:rsidRPr="00DD5417" w:rsidRDefault="00131375" w:rsidP="00131375">
      <w:pPr>
        <w:tabs>
          <w:tab w:val="right" w:pos="9356"/>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color w:val="000000"/>
          <w:lang w:eastAsia="cs-CZ"/>
        </w:rPr>
        <w:t xml:space="preserve">  – realizace a příprava konference „Dynamika proměn bydlení 2023“ a „Dny nájemního a družstevního bydlení v ČR“, Černá louka s.r</w:t>
      </w:r>
      <w:r w:rsidRPr="00DD5417">
        <w:rPr>
          <w:rFonts w:ascii="Courier New" w:eastAsia="Times New Roman" w:hAnsi="Courier New" w:cs="Courier New"/>
          <w:lang w:eastAsia="cs-CZ"/>
        </w:rPr>
        <w:t>.o.</w:t>
      </w:r>
    </w:p>
    <w:p w14:paraId="5B996F35" w14:textId="77777777" w:rsidR="00131375" w:rsidRPr="00131375" w:rsidRDefault="00131375" w:rsidP="00131375">
      <w:pPr>
        <w:tabs>
          <w:tab w:val="right" w:pos="9923"/>
        </w:tabs>
        <w:spacing w:after="0" w:line="240" w:lineRule="auto"/>
        <w:rPr>
          <w:rFonts w:ascii="Courier New" w:eastAsia="Times New Roman" w:hAnsi="Courier New" w:cs="Courier New"/>
          <w:color w:val="000000"/>
          <w:lang w:eastAsia="cs-CZ"/>
        </w:rPr>
      </w:pPr>
    </w:p>
    <w:p w14:paraId="284C36BF" w14:textId="77777777" w:rsidR="00131375" w:rsidRPr="00131375" w:rsidRDefault="00131375" w:rsidP="00131375">
      <w:pPr>
        <w:tabs>
          <w:tab w:val="right" w:pos="9923"/>
        </w:tabs>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3639 – komunální služby a územní rozvoj j.n.</w:t>
      </w:r>
      <w:r w:rsidRPr="00131375">
        <w:rPr>
          <w:rFonts w:ascii="Courier New" w:eastAsia="Times New Roman" w:hAnsi="Courier New" w:cs="Courier New"/>
          <w:b/>
          <w:bCs/>
          <w:color w:val="000000"/>
          <w:lang w:eastAsia="cs-CZ"/>
        </w:rPr>
        <w:tab/>
        <w:t>6 795 tis.Kč</w:t>
      </w:r>
    </w:p>
    <w:p w14:paraId="0EDD05D9"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podlimitní věcná břemena (do 40 tis.Kč)</w:t>
      </w:r>
      <w:r w:rsidRPr="00131375">
        <w:rPr>
          <w:rFonts w:ascii="Courier New" w:eastAsia="Times New Roman" w:hAnsi="Courier New" w:cs="Courier New"/>
          <w:bCs/>
          <w:color w:val="000000"/>
          <w:lang w:eastAsia="cs-CZ"/>
        </w:rPr>
        <w:tab/>
        <w:t>121 tis.Kč</w:t>
      </w:r>
    </w:p>
    <w:p w14:paraId="5035FBBF"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drobný hmotný dlouhodobý majetek</w:t>
      </w:r>
      <w:r w:rsidRPr="00131375">
        <w:rPr>
          <w:rFonts w:ascii="Courier New" w:eastAsia="Times New Roman" w:hAnsi="Courier New" w:cs="Courier New"/>
          <w:bCs/>
          <w:color w:val="000000"/>
          <w:lang w:eastAsia="cs-CZ"/>
        </w:rPr>
        <w:tab/>
        <w:t>4 577 tis.Kč</w:t>
      </w:r>
    </w:p>
    <w:p w14:paraId="4207A4C7"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nákup vodoměrů, navrtávacích pásů a kanalizačních odboček, které v souladu se zákonem č. 274/2001 Sb., o vodovodech a kanalizacích pro veřejnou potřebu a o změně některých zákonů přechází na vlastníka vodohospodářského majetku, tj. na SMO </w:t>
      </w:r>
    </w:p>
    <w:p w14:paraId="3A4950B1"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poštovní služby</w:t>
      </w:r>
      <w:r w:rsidRPr="00131375">
        <w:rPr>
          <w:rFonts w:ascii="Courier New" w:eastAsia="Times New Roman" w:hAnsi="Courier New" w:cs="Courier New"/>
          <w:bCs/>
          <w:color w:val="000000"/>
          <w:lang w:eastAsia="cs-CZ"/>
        </w:rPr>
        <w:tab/>
        <w:t>1 tis.Kč</w:t>
      </w:r>
    </w:p>
    <w:p w14:paraId="29A96D72"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nájemné</w:t>
      </w:r>
      <w:r w:rsidRPr="00131375">
        <w:rPr>
          <w:rFonts w:ascii="Courier New" w:eastAsia="Times New Roman" w:hAnsi="Courier New" w:cs="Courier New"/>
          <w:color w:val="000000"/>
          <w:lang w:eastAsia="cs-CZ"/>
        </w:rPr>
        <w:t xml:space="preserve"> za nemovitosti pronajaté SMO</w:t>
      </w:r>
      <w:r w:rsidRPr="00131375">
        <w:rPr>
          <w:rFonts w:ascii="Courier New" w:eastAsia="Times New Roman" w:hAnsi="Courier New" w:cs="Courier New"/>
          <w:bCs/>
          <w:color w:val="000000"/>
          <w:lang w:eastAsia="cs-CZ"/>
        </w:rPr>
        <w:tab/>
        <w:t>694 tis.Kč</w:t>
      </w:r>
    </w:p>
    <w:p w14:paraId="63D86B67"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nákup ostatních služeb</w:t>
      </w:r>
      <w:r w:rsidRPr="00131375">
        <w:rPr>
          <w:rFonts w:ascii="Courier New" w:eastAsia="Times New Roman" w:hAnsi="Courier New" w:cs="Courier New"/>
          <w:bCs/>
          <w:color w:val="000000"/>
          <w:lang w:eastAsia="cs-CZ"/>
        </w:rPr>
        <w:tab/>
        <w:t>1 312 tis.Kč</w:t>
      </w:r>
    </w:p>
    <w:p w14:paraId="009D4914" w14:textId="5BD970A3"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geometrické plány, znalecké posudky a geodetické informace potřebné pro plnění úkolů souvisejících s nakládáním s nemovitým majetkem SMO, náklady </w:t>
      </w:r>
      <w:r w:rsidRPr="00131375">
        <w:rPr>
          <w:rFonts w:ascii="Courier New" w:eastAsia="Times New Roman" w:hAnsi="Courier New" w:cs="Courier New"/>
          <w:color w:val="000000"/>
          <w:lang w:eastAsia="cs-CZ"/>
        </w:rPr>
        <w:lastRenderedPageBreak/>
        <w:t>hrazené provozovateli OVAK a.s. za evidenci pronajatého vodohospodářského majetku</w:t>
      </w:r>
    </w:p>
    <w:p w14:paraId="2D094501" w14:textId="3CBE10BA"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platby daní a po</w:t>
      </w:r>
      <w:r w:rsidR="003C1D76">
        <w:rPr>
          <w:rFonts w:ascii="Courier New" w:eastAsia="Times New Roman" w:hAnsi="Courier New" w:cs="Courier New"/>
          <w:bCs/>
          <w:color w:val="000000"/>
          <w:lang w:eastAsia="cs-CZ"/>
        </w:rPr>
        <w:t>p</w:t>
      </w:r>
      <w:r w:rsidRPr="00131375">
        <w:rPr>
          <w:rFonts w:ascii="Courier New" w:eastAsia="Times New Roman" w:hAnsi="Courier New" w:cs="Courier New"/>
          <w:bCs/>
          <w:color w:val="000000"/>
          <w:lang w:eastAsia="cs-CZ"/>
        </w:rPr>
        <w:t xml:space="preserve">latků státnímu rozpočtu </w:t>
      </w:r>
      <w:r w:rsidRPr="00131375">
        <w:rPr>
          <w:rFonts w:ascii="Courier New" w:eastAsia="Times New Roman" w:hAnsi="Courier New" w:cs="Courier New"/>
          <w:bCs/>
          <w:color w:val="000000"/>
          <w:lang w:eastAsia="cs-CZ"/>
        </w:rPr>
        <w:tab/>
        <w:t>36 tis.Kč</w:t>
      </w:r>
    </w:p>
    <w:p w14:paraId="57A90ECE"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 úhrada poplatku za trvalé odnětí plnění funkce lesa</w:t>
      </w:r>
    </w:p>
    <w:p w14:paraId="0BA9D935" w14:textId="3FC30930"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ostatní neinvestiční výdaje j.n.</w:t>
      </w:r>
      <w:r w:rsidRPr="00131375">
        <w:rPr>
          <w:rFonts w:ascii="Courier New" w:eastAsia="Times New Roman" w:hAnsi="Courier New" w:cs="Courier New"/>
          <w:bCs/>
          <w:color w:val="000000"/>
          <w:lang w:eastAsia="cs-CZ"/>
        </w:rPr>
        <w:tab/>
        <w:t>54 tis.Kč</w:t>
      </w:r>
    </w:p>
    <w:p w14:paraId="0DFE7251" w14:textId="77777777"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xml:space="preserve">  – náklady za bezesmluvní užívání nemovitostí</w:t>
      </w:r>
    </w:p>
    <w:p w14:paraId="75743968"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p>
    <w:p w14:paraId="06CB3C87" w14:textId="77777777" w:rsidR="00131375" w:rsidRPr="00131375" w:rsidRDefault="00131375" w:rsidP="00131375">
      <w:pPr>
        <w:tabs>
          <w:tab w:val="right" w:pos="9923"/>
        </w:tabs>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6409 – ostatní činnosti j.n.</w:t>
      </w:r>
      <w:r w:rsidRPr="00131375">
        <w:rPr>
          <w:rFonts w:ascii="Courier New" w:eastAsia="Times New Roman" w:hAnsi="Courier New" w:cs="Courier New"/>
          <w:b/>
          <w:bCs/>
          <w:color w:val="000000"/>
          <w:lang w:eastAsia="cs-CZ"/>
        </w:rPr>
        <w:tab/>
        <w:t>126 tis.Kč</w:t>
      </w:r>
    </w:p>
    <w:p w14:paraId="3DDDB054"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ostatní neinvestiční výdaje j.n.</w:t>
      </w:r>
    </w:p>
    <w:p w14:paraId="7CC26393" w14:textId="05C7C4E6" w:rsidR="00131375" w:rsidRPr="00131375" w:rsidRDefault="00131375" w:rsidP="00131375">
      <w:pPr>
        <w:spacing w:after="0" w:line="240" w:lineRule="auto"/>
        <w:rPr>
          <w:rFonts w:ascii="Courier New" w:eastAsia="Times New Roman" w:hAnsi="Courier New" w:cs="Courier New"/>
          <w:bCs/>
          <w:color w:val="000000"/>
          <w:lang w:eastAsia="cs-CZ"/>
        </w:rPr>
      </w:pPr>
      <w:r w:rsidRPr="00131375">
        <w:rPr>
          <w:rFonts w:ascii="Courier New" w:eastAsia="Times New Roman" w:hAnsi="Courier New" w:cs="Courier New"/>
          <w:bCs/>
          <w:color w:val="000000"/>
          <w:lang w:eastAsia="cs-CZ"/>
        </w:rPr>
        <w:t xml:space="preserve">  - vratky přeplatků minulých let a vypořádání vzájemného finančního plnění s fyzickými osobami</w:t>
      </w:r>
    </w:p>
    <w:p w14:paraId="4872EF2B"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p>
    <w:p w14:paraId="7C4E2CB1" w14:textId="77777777" w:rsidR="00131375" w:rsidRPr="00131375" w:rsidRDefault="00131375" w:rsidP="00131375">
      <w:pPr>
        <w:spacing w:after="0" w:line="240" w:lineRule="auto"/>
        <w:jc w:val="both"/>
        <w:rPr>
          <w:rFonts w:ascii="Courier New" w:eastAsia="Times New Roman" w:hAnsi="Courier New" w:cs="Courier New"/>
          <w:bCs/>
          <w:lang w:eastAsia="cs-CZ"/>
        </w:rPr>
      </w:pPr>
    </w:p>
    <w:p w14:paraId="5E158DF7" w14:textId="1AE19C46" w:rsidR="00131375" w:rsidRPr="00131375" w:rsidRDefault="00131375" w:rsidP="00131375">
      <w:pPr>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lang w:eastAsia="cs-CZ"/>
        </w:rPr>
        <w:t>Kapitálové výdaje</w:t>
      </w:r>
      <w:r w:rsidRPr="00131375">
        <w:rPr>
          <w:rFonts w:ascii="Courier New" w:eastAsia="Times New Roman" w:hAnsi="Courier New" w:cs="Courier New"/>
          <w:bCs/>
          <w:color w:val="000000"/>
          <w:lang w:eastAsia="cs-CZ"/>
        </w:rPr>
        <w:t xml:space="preserve"> ORJ 137 dosáhly k 31.12.2023 výše </w:t>
      </w:r>
      <w:r w:rsidRPr="00131375">
        <w:rPr>
          <w:rFonts w:ascii="Courier New" w:eastAsia="Times New Roman" w:hAnsi="Courier New" w:cs="Courier New"/>
          <w:b/>
          <w:bCs/>
          <w:lang w:eastAsia="cs-CZ"/>
        </w:rPr>
        <w:t>27 751</w:t>
      </w:r>
      <w:r w:rsidRPr="00131375">
        <w:rPr>
          <w:rFonts w:ascii="Courier New" w:eastAsia="Times New Roman" w:hAnsi="Courier New" w:cs="Courier New"/>
          <w:b/>
          <w:bCs/>
          <w:color w:val="000000"/>
          <w:lang w:eastAsia="cs-CZ"/>
        </w:rPr>
        <w:t> tis. Kč</w:t>
      </w:r>
      <w:r w:rsidRPr="00131375">
        <w:rPr>
          <w:rFonts w:ascii="Courier New" w:eastAsia="Times New Roman" w:hAnsi="Courier New" w:cs="Courier New"/>
          <w:bCs/>
          <w:color w:val="000000"/>
          <w:lang w:eastAsia="cs-CZ"/>
        </w:rPr>
        <w:t xml:space="preserve">, což představuje plnění k upravenému rozpočtu na </w:t>
      </w:r>
      <w:r w:rsidRPr="00131375">
        <w:rPr>
          <w:rFonts w:ascii="Courier New" w:eastAsia="Times New Roman" w:hAnsi="Courier New" w:cs="Courier New"/>
          <w:b/>
          <w:bCs/>
          <w:lang w:eastAsia="cs-CZ"/>
        </w:rPr>
        <w:t>84,11 %</w:t>
      </w:r>
      <w:r w:rsidRPr="00131375">
        <w:rPr>
          <w:rFonts w:ascii="Courier New" w:eastAsia="Times New Roman" w:hAnsi="Courier New" w:cs="Courier New"/>
          <w:b/>
          <w:bCs/>
          <w:color w:val="000000"/>
          <w:lang w:eastAsia="cs-CZ"/>
        </w:rPr>
        <w:t>;</w:t>
      </w:r>
      <w:r w:rsidRPr="00131375">
        <w:rPr>
          <w:rFonts w:ascii="Courier New" w:eastAsia="Times New Roman" w:hAnsi="Courier New" w:cs="Courier New"/>
          <w:bCs/>
          <w:color w:val="000000"/>
          <w:lang w:eastAsia="cs-CZ"/>
        </w:rPr>
        <w:t xml:space="preserve"> čerpání je vykázáno na následujícím paragrafu:</w:t>
      </w:r>
    </w:p>
    <w:p w14:paraId="7BF42CBF"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p>
    <w:p w14:paraId="61658A6E" w14:textId="5C34EE5D" w:rsidR="00131375" w:rsidRPr="00131375" w:rsidRDefault="00131375" w:rsidP="00131375">
      <w:pPr>
        <w:tabs>
          <w:tab w:val="right" w:pos="9923"/>
        </w:tabs>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3639 – komunální služby a územní rozvoj j.n.</w:t>
      </w:r>
      <w:r w:rsidRPr="00131375">
        <w:rPr>
          <w:rFonts w:ascii="Courier New" w:eastAsia="Times New Roman" w:hAnsi="Courier New" w:cs="Courier New"/>
          <w:b/>
          <w:bCs/>
          <w:color w:val="000000"/>
          <w:lang w:eastAsia="cs-CZ"/>
        </w:rPr>
        <w:tab/>
      </w:r>
      <w:r w:rsidRPr="00131375">
        <w:rPr>
          <w:rFonts w:ascii="Courier New" w:eastAsia="Times New Roman" w:hAnsi="Courier New" w:cs="Courier New"/>
          <w:b/>
          <w:bCs/>
          <w:lang w:eastAsia="cs-CZ"/>
        </w:rPr>
        <w:t>27 751 tis.Kč</w:t>
      </w:r>
    </w:p>
    <w:p w14:paraId="0F7C7F4C" w14:textId="77777777" w:rsidR="00131375" w:rsidRPr="00131375" w:rsidRDefault="00131375" w:rsidP="00131375">
      <w:pPr>
        <w:tabs>
          <w:tab w:val="right" w:pos="9923"/>
        </w:tabs>
        <w:spacing w:after="0" w:line="240" w:lineRule="auto"/>
        <w:jc w:val="both"/>
        <w:rPr>
          <w:rFonts w:ascii="Courier New" w:eastAsia="Times New Roman" w:hAnsi="Courier New" w:cs="Courier New"/>
          <w:color w:val="000000"/>
          <w:lang w:eastAsia="cs-CZ"/>
        </w:rPr>
      </w:pPr>
    </w:p>
    <w:p w14:paraId="362C3836" w14:textId="77777777"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sz w:val="24"/>
          <w:szCs w:val="24"/>
          <w:lang w:eastAsia="cs-CZ"/>
        </w:rPr>
        <w:t xml:space="preserve">- </w:t>
      </w:r>
      <w:r w:rsidRPr="00131375">
        <w:rPr>
          <w:rFonts w:ascii="Courier New" w:eastAsia="Times New Roman" w:hAnsi="Courier New" w:cs="Courier New"/>
          <w:bCs/>
          <w:color w:val="000000"/>
          <w:lang w:eastAsia="cs-CZ"/>
        </w:rPr>
        <w:t>budovy, haly, stavby</w:t>
      </w:r>
      <w:r w:rsidRPr="00131375">
        <w:rPr>
          <w:rFonts w:ascii="Courier New" w:eastAsia="Times New Roman" w:hAnsi="Courier New" w:cs="Courier New"/>
          <w:bCs/>
          <w:color w:val="000000"/>
          <w:lang w:eastAsia="cs-CZ"/>
        </w:rPr>
        <w:tab/>
        <w:t>4 060 tis.Kč</w:t>
      </w:r>
    </w:p>
    <w:tbl>
      <w:tblPr>
        <w:tblW w:w="10257" w:type="dxa"/>
        <w:tblInd w:w="80" w:type="dxa"/>
        <w:tblCellMar>
          <w:left w:w="70" w:type="dxa"/>
          <w:right w:w="70" w:type="dxa"/>
        </w:tblCellMar>
        <w:tblLook w:val="04A0" w:firstRow="1" w:lastRow="0" w:firstColumn="1" w:lastColumn="0" w:noHBand="0" w:noVBand="1"/>
      </w:tblPr>
      <w:tblGrid>
        <w:gridCol w:w="2385"/>
        <w:gridCol w:w="1776"/>
        <w:gridCol w:w="669"/>
        <w:gridCol w:w="3442"/>
        <w:gridCol w:w="1835"/>
        <w:gridCol w:w="150"/>
      </w:tblGrid>
      <w:tr w:rsidR="00131375" w:rsidRPr="00131375" w14:paraId="15BDD089" w14:textId="77777777" w:rsidTr="00B7120E">
        <w:trPr>
          <w:gridAfter w:val="1"/>
          <w:wAfter w:w="150" w:type="dxa"/>
          <w:trHeight w:val="344"/>
        </w:trPr>
        <w:tc>
          <w:tcPr>
            <w:tcW w:w="2385" w:type="dxa"/>
            <w:tcBorders>
              <w:top w:val="single" w:sz="8" w:space="0" w:color="auto"/>
              <w:left w:val="single" w:sz="8" w:space="0" w:color="auto"/>
              <w:bottom w:val="single" w:sz="8" w:space="0" w:color="auto"/>
              <w:right w:val="nil"/>
            </w:tcBorders>
            <w:shd w:val="clear" w:color="auto" w:fill="auto"/>
            <w:noWrap/>
            <w:vAlign w:val="center"/>
            <w:hideMark/>
          </w:tcPr>
          <w:p w14:paraId="597552E5" w14:textId="77777777" w:rsidR="00131375" w:rsidRPr="00131375" w:rsidRDefault="00131375" w:rsidP="00131375">
            <w:pPr>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POPIS VÝDAJE </w:t>
            </w:r>
          </w:p>
        </w:tc>
        <w:tc>
          <w:tcPr>
            <w:tcW w:w="1776"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04FA0EE2"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 KATASTRÁLNÍ ÚZEMÍ </w:t>
            </w:r>
          </w:p>
        </w:tc>
        <w:tc>
          <w:tcPr>
            <w:tcW w:w="669" w:type="dxa"/>
            <w:tcBorders>
              <w:top w:val="single" w:sz="8" w:space="0" w:color="auto"/>
              <w:left w:val="nil"/>
              <w:bottom w:val="single" w:sz="4" w:space="0" w:color="auto"/>
              <w:right w:val="single" w:sz="4" w:space="0" w:color="auto"/>
            </w:tcBorders>
            <w:shd w:val="clear" w:color="auto" w:fill="auto"/>
            <w:noWrap/>
            <w:vAlign w:val="center"/>
            <w:hideMark/>
          </w:tcPr>
          <w:p w14:paraId="0819B8F7"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OBEC </w:t>
            </w:r>
          </w:p>
        </w:tc>
        <w:tc>
          <w:tcPr>
            <w:tcW w:w="3442" w:type="dxa"/>
            <w:tcBorders>
              <w:top w:val="single" w:sz="8" w:space="0" w:color="auto"/>
              <w:left w:val="nil"/>
              <w:bottom w:val="single" w:sz="4" w:space="0" w:color="auto"/>
              <w:right w:val="single" w:sz="4" w:space="0" w:color="auto"/>
            </w:tcBorders>
            <w:shd w:val="clear" w:color="auto" w:fill="auto"/>
            <w:noWrap/>
            <w:vAlign w:val="center"/>
            <w:hideMark/>
          </w:tcPr>
          <w:p w14:paraId="5DD98C6F"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 FIRMA  </w:t>
            </w:r>
          </w:p>
        </w:tc>
        <w:tc>
          <w:tcPr>
            <w:tcW w:w="1835" w:type="dxa"/>
            <w:tcBorders>
              <w:top w:val="single" w:sz="8" w:space="0" w:color="auto"/>
              <w:left w:val="nil"/>
              <w:bottom w:val="single" w:sz="8" w:space="0" w:color="auto"/>
              <w:right w:val="single" w:sz="8" w:space="0" w:color="auto"/>
            </w:tcBorders>
            <w:shd w:val="clear" w:color="auto" w:fill="auto"/>
            <w:noWrap/>
            <w:vAlign w:val="center"/>
            <w:hideMark/>
          </w:tcPr>
          <w:p w14:paraId="7DED5AB5"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 ČÁSTKA </w:t>
            </w:r>
          </w:p>
        </w:tc>
      </w:tr>
      <w:tr w:rsidR="00131375" w:rsidRPr="00131375" w14:paraId="5BA60BE9" w14:textId="77777777" w:rsidTr="00B7120E">
        <w:trPr>
          <w:trHeight w:val="512"/>
        </w:trPr>
        <w:tc>
          <w:tcPr>
            <w:tcW w:w="2385" w:type="dxa"/>
            <w:vMerge w:val="restart"/>
            <w:tcBorders>
              <w:top w:val="single" w:sz="4" w:space="0" w:color="auto"/>
              <w:left w:val="single" w:sz="4" w:space="0" w:color="auto"/>
              <w:right w:val="single" w:sz="4" w:space="0" w:color="auto"/>
            </w:tcBorders>
            <w:shd w:val="clear" w:color="auto" w:fill="auto"/>
            <w:vAlign w:val="center"/>
            <w:hideMark/>
          </w:tcPr>
          <w:p w14:paraId="2DF5D82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výkup inženýrských sítí, kanalizace, vodovod, veřejné osvětlení, komunikace, výkup spoluvlastnických podílů na stavbě</w:t>
            </w:r>
          </w:p>
        </w:tc>
        <w:tc>
          <w:tcPr>
            <w:tcW w:w="1776" w:type="dxa"/>
            <w:tcBorders>
              <w:top w:val="nil"/>
              <w:left w:val="nil"/>
              <w:bottom w:val="single" w:sz="4" w:space="0" w:color="auto"/>
              <w:right w:val="single" w:sz="4" w:space="0" w:color="auto"/>
            </w:tcBorders>
            <w:shd w:val="clear" w:color="auto" w:fill="auto"/>
            <w:vAlign w:val="center"/>
            <w:hideMark/>
          </w:tcPr>
          <w:p w14:paraId="4B716B50"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Plesná</w:t>
            </w:r>
          </w:p>
        </w:tc>
        <w:tc>
          <w:tcPr>
            <w:tcW w:w="66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92EC988" w14:textId="77777777" w:rsidR="00131375" w:rsidRPr="00131375" w:rsidRDefault="00131375" w:rsidP="00131375">
            <w:pPr>
              <w:spacing w:after="0" w:line="240" w:lineRule="auto"/>
              <w:ind w:left="113" w:right="113"/>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Ostrava</w:t>
            </w:r>
          </w:p>
        </w:tc>
        <w:tc>
          <w:tcPr>
            <w:tcW w:w="3442" w:type="dxa"/>
            <w:tcBorders>
              <w:top w:val="single" w:sz="4" w:space="0" w:color="auto"/>
              <w:left w:val="nil"/>
              <w:bottom w:val="single" w:sz="4" w:space="0" w:color="auto"/>
              <w:right w:val="single" w:sz="4" w:space="0" w:color="auto"/>
            </w:tcBorders>
            <w:shd w:val="clear" w:color="auto" w:fill="auto"/>
            <w:vAlign w:val="center"/>
            <w:hideMark/>
          </w:tcPr>
          <w:p w14:paraId="72F64EB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Abano Real s.r.o. (6,05Kč)</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14:paraId="6E364999" w14:textId="38444676"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0 tis.Kč </w:t>
            </w:r>
          </w:p>
        </w:tc>
        <w:tc>
          <w:tcPr>
            <w:tcW w:w="150" w:type="dxa"/>
            <w:vMerge w:val="restart"/>
            <w:tcBorders>
              <w:left w:val="single" w:sz="4" w:space="0" w:color="auto"/>
            </w:tcBorders>
            <w:vAlign w:val="center"/>
            <w:hideMark/>
          </w:tcPr>
          <w:p w14:paraId="33B25650"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622A1E95" w14:textId="77777777" w:rsidTr="00B7120E">
        <w:trPr>
          <w:trHeight w:val="305"/>
        </w:trPr>
        <w:tc>
          <w:tcPr>
            <w:tcW w:w="2385" w:type="dxa"/>
            <w:vMerge/>
            <w:tcBorders>
              <w:left w:val="single" w:sz="4" w:space="0" w:color="auto"/>
              <w:right w:val="single" w:sz="4" w:space="0" w:color="auto"/>
            </w:tcBorders>
            <w:shd w:val="clear" w:color="auto" w:fill="auto"/>
            <w:vAlign w:val="center"/>
          </w:tcPr>
          <w:p w14:paraId="0C23C31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5300DE5D"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Slezská Ostrava</w:t>
            </w:r>
          </w:p>
        </w:tc>
        <w:tc>
          <w:tcPr>
            <w:tcW w:w="669" w:type="dxa"/>
            <w:vMerge/>
            <w:tcBorders>
              <w:top w:val="single" w:sz="4" w:space="0" w:color="auto"/>
              <w:left w:val="single" w:sz="4" w:space="0" w:color="auto"/>
              <w:bottom w:val="single" w:sz="4" w:space="0" w:color="auto"/>
              <w:right w:val="single" w:sz="4" w:space="0" w:color="auto"/>
            </w:tcBorders>
            <w:vAlign w:val="center"/>
          </w:tcPr>
          <w:p w14:paraId="635F83C7"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624F5C0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Ostrava Development, s.r.o. (1,21Kč)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19899617"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0 tis.Kč</w:t>
            </w:r>
          </w:p>
        </w:tc>
        <w:tc>
          <w:tcPr>
            <w:tcW w:w="150" w:type="dxa"/>
            <w:vMerge/>
            <w:tcBorders>
              <w:left w:val="single" w:sz="4" w:space="0" w:color="auto"/>
            </w:tcBorders>
            <w:vAlign w:val="center"/>
          </w:tcPr>
          <w:p w14:paraId="4E4FB045"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6CA687D2" w14:textId="77777777" w:rsidTr="00B7120E">
        <w:trPr>
          <w:trHeight w:val="305"/>
        </w:trPr>
        <w:tc>
          <w:tcPr>
            <w:tcW w:w="2385" w:type="dxa"/>
            <w:vMerge/>
            <w:tcBorders>
              <w:left w:val="single" w:sz="4" w:space="0" w:color="auto"/>
              <w:right w:val="single" w:sz="4" w:space="0" w:color="auto"/>
            </w:tcBorders>
            <w:shd w:val="clear" w:color="auto" w:fill="auto"/>
            <w:vAlign w:val="center"/>
          </w:tcPr>
          <w:p w14:paraId="04E419F7"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3DC4D86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Výškovice u Ostravy</w:t>
            </w:r>
          </w:p>
        </w:tc>
        <w:tc>
          <w:tcPr>
            <w:tcW w:w="669" w:type="dxa"/>
            <w:vMerge/>
            <w:tcBorders>
              <w:top w:val="single" w:sz="4" w:space="0" w:color="auto"/>
              <w:left w:val="single" w:sz="4" w:space="0" w:color="auto"/>
              <w:bottom w:val="single" w:sz="4" w:space="0" w:color="auto"/>
              <w:right w:val="single" w:sz="4" w:space="0" w:color="auto"/>
            </w:tcBorders>
            <w:vAlign w:val="center"/>
          </w:tcPr>
          <w:p w14:paraId="43AF69D9"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3B7C6FAA"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Silesia Group s.r.o. (2,42Kč)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FD4B1B0"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0 tis.Kč</w:t>
            </w:r>
          </w:p>
        </w:tc>
        <w:tc>
          <w:tcPr>
            <w:tcW w:w="150" w:type="dxa"/>
            <w:vMerge/>
            <w:tcBorders>
              <w:left w:val="single" w:sz="4" w:space="0" w:color="auto"/>
            </w:tcBorders>
            <w:vAlign w:val="center"/>
          </w:tcPr>
          <w:p w14:paraId="0DB17A1E"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3343BBBF"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4BB56299"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08946339"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Bělá, Mariánské Hory</w:t>
            </w:r>
          </w:p>
        </w:tc>
        <w:tc>
          <w:tcPr>
            <w:tcW w:w="669" w:type="dxa"/>
            <w:vMerge/>
            <w:tcBorders>
              <w:top w:val="single" w:sz="4" w:space="0" w:color="auto"/>
              <w:left w:val="single" w:sz="4" w:space="0" w:color="auto"/>
              <w:bottom w:val="single" w:sz="4" w:space="0" w:color="auto"/>
              <w:right w:val="single" w:sz="4" w:space="0" w:color="auto"/>
            </w:tcBorders>
            <w:vAlign w:val="center"/>
          </w:tcPr>
          <w:p w14:paraId="3FAF3ACE"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406FB40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Fyzické osoby</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185B0794"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4 031 tis.Kč</w:t>
            </w:r>
          </w:p>
        </w:tc>
        <w:tc>
          <w:tcPr>
            <w:tcW w:w="150" w:type="dxa"/>
            <w:vMerge/>
            <w:tcBorders>
              <w:left w:val="single" w:sz="4" w:space="0" w:color="auto"/>
            </w:tcBorders>
            <w:vAlign w:val="center"/>
          </w:tcPr>
          <w:p w14:paraId="773E7CB9"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212E2340"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48864FA6"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3AA7529"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Lhotka u Ostravy</w:t>
            </w:r>
          </w:p>
        </w:tc>
        <w:tc>
          <w:tcPr>
            <w:tcW w:w="669" w:type="dxa"/>
            <w:vMerge/>
            <w:tcBorders>
              <w:top w:val="single" w:sz="4" w:space="0" w:color="auto"/>
              <w:left w:val="single" w:sz="4" w:space="0" w:color="auto"/>
              <w:bottom w:val="single" w:sz="4" w:space="0" w:color="auto"/>
              <w:right w:val="single" w:sz="4" w:space="0" w:color="auto"/>
            </w:tcBorders>
            <w:vAlign w:val="center"/>
          </w:tcPr>
          <w:p w14:paraId="1D5D8847"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2841D23A"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Domy Zelený vršek s.r.o.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002ACB06"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7 tis.Kč</w:t>
            </w:r>
          </w:p>
        </w:tc>
        <w:tc>
          <w:tcPr>
            <w:tcW w:w="150" w:type="dxa"/>
            <w:tcBorders>
              <w:left w:val="single" w:sz="4" w:space="0" w:color="auto"/>
            </w:tcBorders>
            <w:vAlign w:val="center"/>
          </w:tcPr>
          <w:p w14:paraId="04BB5164"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24005F7D"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020B1FC3"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7FCE3066"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Bělá</w:t>
            </w:r>
          </w:p>
        </w:tc>
        <w:tc>
          <w:tcPr>
            <w:tcW w:w="669" w:type="dxa"/>
            <w:vMerge/>
            <w:tcBorders>
              <w:top w:val="single" w:sz="4" w:space="0" w:color="auto"/>
              <w:left w:val="single" w:sz="4" w:space="0" w:color="auto"/>
              <w:bottom w:val="single" w:sz="4" w:space="0" w:color="auto"/>
              <w:right w:val="single" w:sz="4" w:space="0" w:color="auto"/>
            </w:tcBorders>
            <w:vAlign w:val="center"/>
          </w:tcPr>
          <w:p w14:paraId="2423B63A"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091296E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RD STYL a.s. (1,21Kč)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934E35B"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0 tis.Kč</w:t>
            </w:r>
          </w:p>
        </w:tc>
        <w:tc>
          <w:tcPr>
            <w:tcW w:w="150" w:type="dxa"/>
            <w:tcBorders>
              <w:left w:val="single" w:sz="4" w:space="0" w:color="auto"/>
            </w:tcBorders>
            <w:vAlign w:val="center"/>
          </w:tcPr>
          <w:p w14:paraId="6D02EB0E"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64D44C14"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3D5C0B5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0F2CB72B"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Proskovice</w:t>
            </w:r>
          </w:p>
        </w:tc>
        <w:tc>
          <w:tcPr>
            <w:tcW w:w="669" w:type="dxa"/>
            <w:vMerge/>
            <w:tcBorders>
              <w:top w:val="single" w:sz="4" w:space="0" w:color="auto"/>
              <w:left w:val="single" w:sz="4" w:space="0" w:color="auto"/>
              <w:bottom w:val="single" w:sz="4" w:space="0" w:color="auto"/>
              <w:right w:val="single" w:sz="4" w:space="0" w:color="auto"/>
            </w:tcBorders>
            <w:vAlign w:val="center"/>
          </w:tcPr>
          <w:p w14:paraId="417BB1EE"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4165D1F9"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AREON s.r.o. (2,42Kč)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7A35277A"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64387458"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1CB7B566"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3F777BA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5CE733A"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Petřkovice u Ostravy</w:t>
            </w:r>
          </w:p>
        </w:tc>
        <w:tc>
          <w:tcPr>
            <w:tcW w:w="669" w:type="dxa"/>
            <w:vMerge/>
            <w:tcBorders>
              <w:top w:val="single" w:sz="4" w:space="0" w:color="auto"/>
              <w:left w:val="single" w:sz="4" w:space="0" w:color="auto"/>
              <w:bottom w:val="single" w:sz="4" w:space="0" w:color="auto"/>
              <w:right w:val="single" w:sz="4" w:space="0" w:color="auto"/>
            </w:tcBorders>
            <w:vAlign w:val="center"/>
          </w:tcPr>
          <w:p w14:paraId="3C276A9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4F2FDEC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AD LANDEK 2011 s.r.o. (1,21Kč)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7A81F7D7"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670DEFDC"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14F0D355" w14:textId="77777777" w:rsidTr="00B7120E">
        <w:trPr>
          <w:trHeight w:val="409"/>
        </w:trPr>
        <w:tc>
          <w:tcPr>
            <w:tcW w:w="2385" w:type="dxa"/>
            <w:vMerge/>
            <w:tcBorders>
              <w:left w:val="single" w:sz="4" w:space="0" w:color="auto"/>
              <w:right w:val="single" w:sz="4" w:space="0" w:color="auto"/>
            </w:tcBorders>
            <w:shd w:val="clear" w:color="auto" w:fill="auto"/>
            <w:vAlign w:val="center"/>
          </w:tcPr>
          <w:p w14:paraId="4EB6C1C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5435B4B5"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Poruba</w:t>
            </w:r>
          </w:p>
        </w:tc>
        <w:tc>
          <w:tcPr>
            <w:tcW w:w="669" w:type="dxa"/>
            <w:vMerge/>
            <w:tcBorders>
              <w:top w:val="single" w:sz="4" w:space="0" w:color="auto"/>
              <w:left w:val="single" w:sz="4" w:space="0" w:color="auto"/>
              <w:bottom w:val="single" w:sz="4" w:space="0" w:color="auto"/>
              <w:right w:val="single" w:sz="4" w:space="0" w:color="auto"/>
            </w:tcBorders>
            <w:vAlign w:val="center"/>
          </w:tcPr>
          <w:p w14:paraId="2B62586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76E70AD0"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KAVOST spol. s r.o.</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1896B6C4"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12 tis.Kč</w:t>
            </w:r>
          </w:p>
        </w:tc>
        <w:tc>
          <w:tcPr>
            <w:tcW w:w="150" w:type="dxa"/>
            <w:tcBorders>
              <w:left w:val="single" w:sz="4" w:space="0" w:color="auto"/>
            </w:tcBorders>
            <w:vAlign w:val="center"/>
          </w:tcPr>
          <w:p w14:paraId="68EE3193"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07C2F76F" w14:textId="77777777" w:rsidTr="00B7120E">
        <w:trPr>
          <w:trHeight w:val="409"/>
        </w:trPr>
        <w:tc>
          <w:tcPr>
            <w:tcW w:w="2385" w:type="dxa"/>
            <w:vMerge/>
            <w:tcBorders>
              <w:left w:val="single" w:sz="4" w:space="0" w:color="auto"/>
              <w:bottom w:val="single" w:sz="4" w:space="0" w:color="auto"/>
              <w:right w:val="single" w:sz="4" w:space="0" w:color="auto"/>
            </w:tcBorders>
            <w:shd w:val="clear" w:color="auto" w:fill="auto"/>
            <w:vAlign w:val="center"/>
          </w:tcPr>
          <w:p w14:paraId="75E8322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1776" w:type="dxa"/>
            <w:tcBorders>
              <w:top w:val="single" w:sz="4" w:space="0" w:color="auto"/>
              <w:left w:val="nil"/>
              <w:bottom w:val="single" w:sz="4" w:space="0" w:color="auto"/>
              <w:right w:val="single" w:sz="4" w:space="0" w:color="auto"/>
            </w:tcBorders>
            <w:shd w:val="clear" w:color="auto" w:fill="auto"/>
            <w:vAlign w:val="center"/>
          </w:tcPr>
          <w:p w14:paraId="67D9E16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Plesná</w:t>
            </w:r>
          </w:p>
        </w:tc>
        <w:tc>
          <w:tcPr>
            <w:tcW w:w="669" w:type="dxa"/>
            <w:vMerge/>
            <w:tcBorders>
              <w:top w:val="single" w:sz="4" w:space="0" w:color="auto"/>
              <w:left w:val="single" w:sz="4" w:space="0" w:color="auto"/>
              <w:bottom w:val="single" w:sz="4" w:space="0" w:color="auto"/>
              <w:right w:val="single" w:sz="4" w:space="0" w:color="auto"/>
            </w:tcBorders>
            <w:vAlign w:val="center"/>
          </w:tcPr>
          <w:p w14:paraId="2CAA272F"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4" w:space="0" w:color="auto"/>
              <w:right w:val="single" w:sz="4" w:space="0" w:color="auto"/>
            </w:tcBorders>
            <w:shd w:val="clear" w:color="auto" w:fill="auto"/>
            <w:vAlign w:val="center"/>
          </w:tcPr>
          <w:p w14:paraId="16ADF0F9"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ATB ABANO Plus s.r.o. (2,42 Kč)</w:t>
            </w:r>
          </w:p>
        </w:tc>
        <w:tc>
          <w:tcPr>
            <w:tcW w:w="1835" w:type="dxa"/>
            <w:tcBorders>
              <w:top w:val="single" w:sz="4" w:space="0" w:color="auto"/>
              <w:left w:val="nil"/>
              <w:bottom w:val="single" w:sz="4" w:space="0" w:color="auto"/>
              <w:right w:val="single" w:sz="4" w:space="0" w:color="auto"/>
            </w:tcBorders>
            <w:shd w:val="clear" w:color="auto" w:fill="auto"/>
            <w:noWrap/>
            <w:vAlign w:val="center"/>
          </w:tcPr>
          <w:p w14:paraId="2A022B18"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0 tis.Kč</w:t>
            </w:r>
          </w:p>
        </w:tc>
        <w:tc>
          <w:tcPr>
            <w:tcW w:w="150" w:type="dxa"/>
            <w:tcBorders>
              <w:left w:val="single" w:sz="4" w:space="0" w:color="auto"/>
            </w:tcBorders>
            <w:vAlign w:val="center"/>
          </w:tcPr>
          <w:p w14:paraId="303BF8C2"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2718DDB3" w14:textId="77777777" w:rsidTr="00B7120E">
        <w:trPr>
          <w:trHeight w:val="414"/>
        </w:trPr>
        <w:tc>
          <w:tcPr>
            <w:tcW w:w="2385" w:type="dxa"/>
            <w:tcBorders>
              <w:top w:val="nil"/>
              <w:left w:val="single" w:sz="8" w:space="0" w:color="auto"/>
              <w:bottom w:val="single" w:sz="8" w:space="0" w:color="auto"/>
              <w:right w:val="single" w:sz="4" w:space="0" w:color="auto"/>
            </w:tcBorders>
            <w:shd w:val="clear" w:color="auto" w:fill="auto"/>
            <w:vAlign w:val="center"/>
            <w:hideMark/>
          </w:tcPr>
          <w:p w14:paraId="5D9AFF5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právo stavby</w:t>
            </w:r>
          </w:p>
        </w:tc>
        <w:tc>
          <w:tcPr>
            <w:tcW w:w="1776" w:type="dxa"/>
            <w:tcBorders>
              <w:top w:val="nil"/>
              <w:left w:val="nil"/>
              <w:bottom w:val="single" w:sz="8" w:space="0" w:color="auto"/>
              <w:right w:val="single" w:sz="4" w:space="0" w:color="auto"/>
            </w:tcBorders>
            <w:shd w:val="clear" w:color="auto" w:fill="auto"/>
            <w:vAlign w:val="center"/>
            <w:hideMark/>
          </w:tcPr>
          <w:p w14:paraId="1E429848"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Zábřeh nad Odrou</w:t>
            </w:r>
          </w:p>
        </w:tc>
        <w:tc>
          <w:tcPr>
            <w:tcW w:w="669" w:type="dxa"/>
            <w:vMerge/>
            <w:tcBorders>
              <w:top w:val="single" w:sz="4" w:space="0" w:color="auto"/>
              <w:left w:val="single" w:sz="4" w:space="0" w:color="auto"/>
              <w:bottom w:val="single" w:sz="4" w:space="0" w:color="auto"/>
              <w:right w:val="single" w:sz="4" w:space="0" w:color="auto"/>
            </w:tcBorders>
            <w:vAlign w:val="center"/>
            <w:hideMark/>
          </w:tcPr>
          <w:p w14:paraId="7BD8B64E"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442" w:type="dxa"/>
            <w:tcBorders>
              <w:top w:val="single" w:sz="4" w:space="0" w:color="auto"/>
              <w:left w:val="nil"/>
              <w:bottom w:val="single" w:sz="8" w:space="0" w:color="auto"/>
              <w:right w:val="single" w:sz="4" w:space="0" w:color="auto"/>
            </w:tcBorders>
            <w:shd w:val="clear" w:color="auto" w:fill="auto"/>
            <w:vAlign w:val="center"/>
            <w:hideMark/>
          </w:tcPr>
          <w:p w14:paraId="43D6B85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Ingka Centres Česká republika s.r.o.</w:t>
            </w:r>
          </w:p>
        </w:tc>
        <w:tc>
          <w:tcPr>
            <w:tcW w:w="1835" w:type="dxa"/>
            <w:tcBorders>
              <w:top w:val="single" w:sz="4" w:space="0" w:color="auto"/>
              <w:left w:val="nil"/>
              <w:bottom w:val="single" w:sz="8" w:space="0" w:color="auto"/>
              <w:right w:val="single" w:sz="8" w:space="0" w:color="auto"/>
            </w:tcBorders>
            <w:shd w:val="clear" w:color="auto" w:fill="auto"/>
            <w:noWrap/>
            <w:vAlign w:val="center"/>
            <w:hideMark/>
          </w:tcPr>
          <w:p w14:paraId="1F6B7C2A"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10 tis.Kč </w:t>
            </w:r>
          </w:p>
        </w:tc>
        <w:tc>
          <w:tcPr>
            <w:tcW w:w="150" w:type="dxa"/>
            <w:vAlign w:val="center"/>
            <w:hideMark/>
          </w:tcPr>
          <w:p w14:paraId="4C82C22B"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r w:rsidR="00131375" w:rsidRPr="00131375" w14:paraId="1013F4D6" w14:textId="77777777" w:rsidTr="00B7120E">
        <w:trPr>
          <w:trHeight w:val="216"/>
        </w:trPr>
        <w:tc>
          <w:tcPr>
            <w:tcW w:w="2385" w:type="dxa"/>
            <w:tcBorders>
              <w:top w:val="nil"/>
              <w:left w:val="nil"/>
              <w:bottom w:val="nil"/>
              <w:right w:val="nil"/>
            </w:tcBorders>
            <w:shd w:val="clear" w:color="auto" w:fill="auto"/>
            <w:noWrap/>
            <w:vAlign w:val="bottom"/>
            <w:hideMark/>
          </w:tcPr>
          <w:p w14:paraId="478CD3D8"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p>
        </w:tc>
        <w:tc>
          <w:tcPr>
            <w:tcW w:w="1776" w:type="dxa"/>
            <w:tcBorders>
              <w:top w:val="nil"/>
              <w:left w:val="nil"/>
              <w:bottom w:val="nil"/>
              <w:right w:val="nil"/>
            </w:tcBorders>
            <w:shd w:val="clear" w:color="auto" w:fill="auto"/>
            <w:noWrap/>
            <w:vAlign w:val="bottom"/>
            <w:hideMark/>
          </w:tcPr>
          <w:p w14:paraId="44B599C8" w14:textId="77777777" w:rsidR="00131375" w:rsidRPr="00131375" w:rsidRDefault="00131375" w:rsidP="00131375">
            <w:pPr>
              <w:spacing w:after="0" w:line="240" w:lineRule="auto"/>
              <w:rPr>
                <w:rFonts w:ascii="Courier New" w:eastAsia="Times New Roman" w:hAnsi="Courier New" w:cs="Courier New"/>
                <w:lang w:eastAsia="cs-CZ"/>
              </w:rPr>
            </w:pPr>
          </w:p>
        </w:tc>
        <w:tc>
          <w:tcPr>
            <w:tcW w:w="669" w:type="dxa"/>
            <w:tcBorders>
              <w:top w:val="single" w:sz="4" w:space="0" w:color="auto"/>
              <w:left w:val="nil"/>
              <w:bottom w:val="nil"/>
              <w:right w:val="nil"/>
            </w:tcBorders>
            <w:shd w:val="clear" w:color="auto" w:fill="auto"/>
            <w:noWrap/>
            <w:vAlign w:val="bottom"/>
            <w:hideMark/>
          </w:tcPr>
          <w:p w14:paraId="0291F730" w14:textId="77777777" w:rsidR="00131375" w:rsidRPr="00131375" w:rsidRDefault="00131375" w:rsidP="00131375">
            <w:pPr>
              <w:spacing w:after="0" w:line="240" w:lineRule="auto"/>
              <w:rPr>
                <w:rFonts w:ascii="Courier New" w:eastAsia="Times New Roman" w:hAnsi="Courier New" w:cs="Courier New"/>
                <w:lang w:eastAsia="cs-CZ"/>
              </w:rPr>
            </w:pPr>
          </w:p>
        </w:tc>
        <w:tc>
          <w:tcPr>
            <w:tcW w:w="3442" w:type="dxa"/>
            <w:tcBorders>
              <w:top w:val="nil"/>
              <w:left w:val="nil"/>
              <w:bottom w:val="nil"/>
              <w:right w:val="single" w:sz="8" w:space="0" w:color="auto"/>
            </w:tcBorders>
            <w:shd w:val="clear" w:color="auto" w:fill="auto"/>
            <w:noWrap/>
            <w:vAlign w:val="bottom"/>
            <w:hideMark/>
          </w:tcPr>
          <w:p w14:paraId="75DE89B0"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w:t>
            </w:r>
          </w:p>
        </w:tc>
        <w:tc>
          <w:tcPr>
            <w:tcW w:w="1835" w:type="dxa"/>
            <w:tcBorders>
              <w:top w:val="nil"/>
              <w:left w:val="nil"/>
              <w:bottom w:val="single" w:sz="8" w:space="0" w:color="auto"/>
              <w:right w:val="single" w:sz="8" w:space="0" w:color="auto"/>
            </w:tcBorders>
            <w:shd w:val="clear" w:color="auto" w:fill="auto"/>
            <w:noWrap/>
            <w:vAlign w:val="bottom"/>
            <w:hideMark/>
          </w:tcPr>
          <w:p w14:paraId="5E05ED41" w14:textId="77777777" w:rsidR="00131375" w:rsidRPr="00131375" w:rsidRDefault="00131375" w:rsidP="00131375">
            <w:pPr>
              <w:spacing w:after="0" w:line="240" w:lineRule="auto"/>
              <w:jc w:val="right"/>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4 060 tis.Kč </w:t>
            </w:r>
          </w:p>
        </w:tc>
        <w:tc>
          <w:tcPr>
            <w:tcW w:w="150" w:type="dxa"/>
            <w:vAlign w:val="center"/>
            <w:hideMark/>
          </w:tcPr>
          <w:p w14:paraId="564B368C" w14:textId="77777777" w:rsidR="00131375" w:rsidRPr="00131375" w:rsidRDefault="00131375" w:rsidP="00131375">
            <w:pPr>
              <w:spacing w:after="0" w:line="240" w:lineRule="auto"/>
              <w:rPr>
                <w:rFonts w:ascii="Times New Roman" w:eastAsia="Times New Roman" w:hAnsi="Times New Roman" w:cs="Times New Roman"/>
                <w:sz w:val="18"/>
                <w:szCs w:val="18"/>
                <w:lang w:eastAsia="cs-CZ"/>
              </w:rPr>
            </w:pPr>
          </w:p>
        </w:tc>
      </w:tr>
    </w:tbl>
    <w:p w14:paraId="094AF9A7"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7FA7DE01"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2DF5EBC9"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53F7C70D"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766BDF0B"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17CAE475"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5DAB19CB"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080970EB"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6D3D979F"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6EEEAE10"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55988D07"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58673110" w14:textId="77777777" w:rsidR="00131375" w:rsidRPr="00131375" w:rsidRDefault="00131375" w:rsidP="00131375">
      <w:pPr>
        <w:tabs>
          <w:tab w:val="right" w:pos="9923"/>
        </w:tabs>
        <w:spacing w:after="0" w:line="240" w:lineRule="auto"/>
        <w:ind w:right="851"/>
        <w:jc w:val="both"/>
        <w:rPr>
          <w:rFonts w:ascii="Courier New" w:eastAsia="Times New Roman" w:hAnsi="Courier New" w:cs="Courier New"/>
          <w:b/>
          <w:color w:val="000000"/>
          <w:lang w:eastAsia="cs-CZ"/>
        </w:rPr>
      </w:pPr>
    </w:p>
    <w:p w14:paraId="09D225C2" w14:textId="77777777"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sz w:val="24"/>
          <w:szCs w:val="24"/>
          <w:lang w:eastAsia="cs-CZ"/>
        </w:rPr>
        <w:lastRenderedPageBreak/>
        <w:t xml:space="preserve">- </w:t>
      </w:r>
      <w:r w:rsidRPr="00131375">
        <w:rPr>
          <w:rFonts w:ascii="Courier New" w:eastAsia="Times New Roman" w:hAnsi="Courier New" w:cs="Courier New"/>
          <w:bCs/>
          <w:color w:val="000000"/>
          <w:lang w:eastAsia="cs-CZ"/>
        </w:rPr>
        <w:t>pozemky</w:t>
      </w:r>
      <w:r w:rsidRPr="00131375">
        <w:rPr>
          <w:rFonts w:ascii="Courier New" w:eastAsia="Times New Roman" w:hAnsi="Courier New" w:cs="Courier New"/>
          <w:bCs/>
          <w:color w:val="000000"/>
          <w:lang w:eastAsia="cs-CZ"/>
        </w:rPr>
        <w:tab/>
        <w:t>23 494 tis.Kč</w:t>
      </w:r>
    </w:p>
    <w:tbl>
      <w:tblPr>
        <w:tblW w:w="10257" w:type="dxa"/>
        <w:tblInd w:w="80" w:type="dxa"/>
        <w:tblCellMar>
          <w:left w:w="70" w:type="dxa"/>
          <w:right w:w="70" w:type="dxa"/>
        </w:tblCellMar>
        <w:tblLook w:val="04A0" w:firstRow="1" w:lastRow="0" w:firstColumn="1" w:lastColumn="0" w:noHBand="0" w:noVBand="1"/>
      </w:tblPr>
      <w:tblGrid>
        <w:gridCol w:w="933"/>
        <w:gridCol w:w="2673"/>
        <w:gridCol w:w="1065"/>
        <w:gridCol w:w="3683"/>
        <w:gridCol w:w="1903"/>
      </w:tblGrid>
      <w:tr w:rsidR="00131375" w:rsidRPr="00131375" w14:paraId="0288684D" w14:textId="77777777" w:rsidTr="00B7120E">
        <w:trPr>
          <w:trHeight w:val="430"/>
        </w:trPr>
        <w:tc>
          <w:tcPr>
            <w:tcW w:w="933" w:type="dxa"/>
            <w:tcBorders>
              <w:top w:val="single" w:sz="8" w:space="0" w:color="auto"/>
              <w:left w:val="single" w:sz="8" w:space="0" w:color="auto"/>
              <w:bottom w:val="single" w:sz="8" w:space="0" w:color="auto"/>
              <w:right w:val="nil"/>
            </w:tcBorders>
            <w:shd w:val="clear" w:color="auto" w:fill="auto"/>
            <w:noWrap/>
            <w:vAlign w:val="center"/>
            <w:hideMark/>
          </w:tcPr>
          <w:p w14:paraId="5DFF2904" w14:textId="77777777" w:rsidR="00131375" w:rsidRPr="00131375" w:rsidRDefault="00131375" w:rsidP="00131375">
            <w:pPr>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POPIS VÝDAJE </w:t>
            </w:r>
          </w:p>
        </w:tc>
        <w:tc>
          <w:tcPr>
            <w:tcW w:w="267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14:paraId="20D5585F"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 KATASTRÁLNÍ ÚZEMÍ </w:t>
            </w:r>
          </w:p>
        </w:tc>
        <w:tc>
          <w:tcPr>
            <w:tcW w:w="1065" w:type="dxa"/>
            <w:tcBorders>
              <w:top w:val="single" w:sz="8" w:space="0" w:color="auto"/>
              <w:left w:val="nil"/>
              <w:bottom w:val="single" w:sz="8" w:space="0" w:color="auto"/>
              <w:right w:val="single" w:sz="4" w:space="0" w:color="auto"/>
            </w:tcBorders>
            <w:shd w:val="clear" w:color="auto" w:fill="auto"/>
            <w:noWrap/>
            <w:vAlign w:val="center"/>
            <w:hideMark/>
          </w:tcPr>
          <w:p w14:paraId="33ABE6CA"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OBEC </w:t>
            </w:r>
          </w:p>
        </w:tc>
        <w:tc>
          <w:tcPr>
            <w:tcW w:w="3683" w:type="dxa"/>
            <w:tcBorders>
              <w:top w:val="single" w:sz="8" w:space="0" w:color="auto"/>
              <w:left w:val="nil"/>
              <w:bottom w:val="single" w:sz="8" w:space="0" w:color="auto"/>
              <w:right w:val="single" w:sz="4" w:space="0" w:color="auto"/>
            </w:tcBorders>
            <w:shd w:val="clear" w:color="auto" w:fill="auto"/>
            <w:noWrap/>
            <w:vAlign w:val="center"/>
            <w:hideMark/>
          </w:tcPr>
          <w:p w14:paraId="64C1A8A6"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FIRMA</w:t>
            </w:r>
          </w:p>
        </w:tc>
        <w:tc>
          <w:tcPr>
            <w:tcW w:w="1903" w:type="dxa"/>
            <w:tcBorders>
              <w:top w:val="single" w:sz="8" w:space="0" w:color="auto"/>
              <w:left w:val="nil"/>
              <w:bottom w:val="single" w:sz="8" w:space="0" w:color="auto"/>
              <w:right w:val="single" w:sz="8" w:space="0" w:color="auto"/>
            </w:tcBorders>
            <w:shd w:val="clear" w:color="auto" w:fill="auto"/>
            <w:noWrap/>
            <w:vAlign w:val="center"/>
            <w:hideMark/>
          </w:tcPr>
          <w:p w14:paraId="746FDD44" w14:textId="77777777" w:rsidR="00131375" w:rsidRPr="00131375" w:rsidRDefault="00131375" w:rsidP="00131375">
            <w:pPr>
              <w:spacing w:after="0" w:line="240" w:lineRule="auto"/>
              <w:jc w:val="center"/>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 ČÁSTKA </w:t>
            </w:r>
          </w:p>
        </w:tc>
      </w:tr>
      <w:tr w:rsidR="00131375" w:rsidRPr="00131375" w14:paraId="54450E9B" w14:textId="77777777" w:rsidTr="00B7120E">
        <w:trPr>
          <w:trHeight w:val="245"/>
        </w:trPr>
        <w:tc>
          <w:tcPr>
            <w:tcW w:w="933" w:type="dxa"/>
            <w:vMerge w:val="restart"/>
            <w:tcBorders>
              <w:top w:val="nil"/>
              <w:left w:val="single" w:sz="8" w:space="0" w:color="auto"/>
              <w:bottom w:val="nil"/>
              <w:right w:val="single" w:sz="4" w:space="0" w:color="auto"/>
            </w:tcBorders>
            <w:shd w:val="clear" w:color="auto" w:fill="auto"/>
            <w:textDirection w:val="btLr"/>
            <w:vAlign w:val="center"/>
            <w:hideMark/>
          </w:tcPr>
          <w:p w14:paraId="46160958" w14:textId="77777777" w:rsidR="00131375" w:rsidRPr="00131375" w:rsidRDefault="00131375" w:rsidP="00131375">
            <w:pPr>
              <w:spacing w:after="0" w:line="240" w:lineRule="auto"/>
              <w:jc w:val="center"/>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výkupy pozemků </w:t>
            </w:r>
          </w:p>
          <w:p w14:paraId="567157BA" w14:textId="77777777" w:rsidR="00131375" w:rsidRPr="00131375" w:rsidRDefault="00131375" w:rsidP="00131375">
            <w:pPr>
              <w:spacing w:after="0" w:line="240" w:lineRule="auto"/>
              <w:jc w:val="center"/>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553F547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Petřkovice u Ostravy</w:t>
            </w:r>
          </w:p>
        </w:tc>
        <w:tc>
          <w:tcPr>
            <w:tcW w:w="1065" w:type="dxa"/>
            <w:vMerge w:val="restart"/>
            <w:tcBorders>
              <w:top w:val="nil"/>
              <w:left w:val="single" w:sz="4" w:space="0" w:color="auto"/>
              <w:bottom w:val="nil"/>
              <w:right w:val="single" w:sz="4" w:space="0" w:color="000000"/>
            </w:tcBorders>
            <w:shd w:val="clear" w:color="auto" w:fill="auto"/>
            <w:noWrap/>
            <w:textDirection w:val="btLr"/>
            <w:vAlign w:val="center"/>
            <w:hideMark/>
          </w:tcPr>
          <w:p w14:paraId="7998F1AF" w14:textId="77777777" w:rsidR="00131375" w:rsidRPr="00131375" w:rsidRDefault="00131375" w:rsidP="00131375">
            <w:pPr>
              <w:spacing w:after="0" w:line="240" w:lineRule="auto"/>
              <w:jc w:val="center"/>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Ostrava </w:t>
            </w:r>
          </w:p>
        </w:tc>
        <w:tc>
          <w:tcPr>
            <w:tcW w:w="3683" w:type="dxa"/>
            <w:tcBorders>
              <w:top w:val="nil"/>
              <w:left w:val="nil"/>
              <w:bottom w:val="single" w:sz="4" w:space="0" w:color="auto"/>
              <w:right w:val="single" w:sz="4" w:space="0" w:color="auto"/>
            </w:tcBorders>
            <w:shd w:val="clear" w:color="auto" w:fill="auto"/>
            <w:noWrap/>
            <w:vAlign w:val="center"/>
            <w:hideMark/>
          </w:tcPr>
          <w:p w14:paraId="7B7CC23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Golf Šilheřovice, s.r.o.</w:t>
            </w:r>
          </w:p>
        </w:tc>
        <w:tc>
          <w:tcPr>
            <w:tcW w:w="1903" w:type="dxa"/>
            <w:tcBorders>
              <w:top w:val="nil"/>
              <w:left w:val="nil"/>
              <w:bottom w:val="single" w:sz="4" w:space="0" w:color="auto"/>
              <w:right w:val="single" w:sz="8" w:space="0" w:color="auto"/>
            </w:tcBorders>
            <w:shd w:val="clear" w:color="auto" w:fill="auto"/>
            <w:noWrap/>
            <w:vAlign w:val="center"/>
            <w:hideMark/>
          </w:tcPr>
          <w:p w14:paraId="7C333A00"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4 305 tis.Kč </w:t>
            </w:r>
          </w:p>
        </w:tc>
      </w:tr>
      <w:tr w:rsidR="00131375" w:rsidRPr="00131375" w14:paraId="257AEB39" w14:textId="77777777" w:rsidTr="00B7120E">
        <w:trPr>
          <w:trHeight w:val="245"/>
        </w:trPr>
        <w:tc>
          <w:tcPr>
            <w:tcW w:w="933" w:type="dxa"/>
            <w:vMerge/>
            <w:tcBorders>
              <w:top w:val="nil"/>
              <w:left w:val="single" w:sz="8" w:space="0" w:color="auto"/>
              <w:bottom w:val="nil"/>
              <w:right w:val="single" w:sz="4" w:space="0" w:color="auto"/>
            </w:tcBorders>
            <w:vAlign w:val="center"/>
            <w:hideMark/>
          </w:tcPr>
          <w:p w14:paraId="784E2CD8"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6A1B40D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Michálkovice, Vítkovice, Kunčičky, Slezská Ostrava, Muglinov, Moravská Ostrava</w:t>
            </w:r>
          </w:p>
        </w:tc>
        <w:tc>
          <w:tcPr>
            <w:tcW w:w="1065" w:type="dxa"/>
            <w:vMerge/>
            <w:tcBorders>
              <w:top w:val="nil"/>
              <w:left w:val="single" w:sz="4" w:space="0" w:color="auto"/>
              <w:bottom w:val="nil"/>
              <w:right w:val="single" w:sz="4" w:space="0" w:color="000000"/>
            </w:tcBorders>
            <w:vAlign w:val="center"/>
            <w:hideMark/>
          </w:tcPr>
          <w:p w14:paraId="329296ED"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3CB4C56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Asental Land, s.r.o.</w:t>
            </w:r>
          </w:p>
        </w:tc>
        <w:tc>
          <w:tcPr>
            <w:tcW w:w="1903" w:type="dxa"/>
            <w:tcBorders>
              <w:top w:val="nil"/>
              <w:left w:val="nil"/>
              <w:bottom w:val="single" w:sz="4" w:space="0" w:color="auto"/>
              <w:right w:val="single" w:sz="8" w:space="0" w:color="auto"/>
            </w:tcBorders>
            <w:shd w:val="clear" w:color="auto" w:fill="auto"/>
            <w:noWrap/>
            <w:vAlign w:val="center"/>
            <w:hideMark/>
          </w:tcPr>
          <w:p w14:paraId="7E051EC8"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13 145 tis.Kč </w:t>
            </w:r>
          </w:p>
        </w:tc>
      </w:tr>
      <w:tr w:rsidR="00131375" w:rsidRPr="00131375" w14:paraId="1D2A05A0" w14:textId="77777777" w:rsidTr="00B7120E">
        <w:trPr>
          <w:trHeight w:val="245"/>
        </w:trPr>
        <w:tc>
          <w:tcPr>
            <w:tcW w:w="933" w:type="dxa"/>
            <w:vMerge/>
            <w:tcBorders>
              <w:top w:val="nil"/>
              <w:left w:val="single" w:sz="8" w:space="0" w:color="auto"/>
              <w:bottom w:val="nil"/>
              <w:right w:val="single" w:sz="4" w:space="0" w:color="auto"/>
            </w:tcBorders>
            <w:vAlign w:val="center"/>
          </w:tcPr>
          <w:p w14:paraId="779EBA4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1F5C339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tcPr>
          <w:p w14:paraId="2F332781"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587F53EF"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InterCora spol. s r.o.</w:t>
            </w:r>
          </w:p>
        </w:tc>
        <w:tc>
          <w:tcPr>
            <w:tcW w:w="1903" w:type="dxa"/>
            <w:tcBorders>
              <w:top w:val="nil"/>
              <w:left w:val="nil"/>
              <w:bottom w:val="single" w:sz="4" w:space="0" w:color="auto"/>
              <w:right w:val="single" w:sz="8" w:space="0" w:color="auto"/>
            </w:tcBorders>
            <w:shd w:val="clear" w:color="auto" w:fill="auto"/>
            <w:noWrap/>
            <w:vAlign w:val="center"/>
          </w:tcPr>
          <w:p w14:paraId="27C3CA06"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30 tis.Kč</w:t>
            </w:r>
          </w:p>
        </w:tc>
      </w:tr>
      <w:tr w:rsidR="00131375" w:rsidRPr="00131375" w14:paraId="380D909A" w14:textId="77777777" w:rsidTr="00B7120E">
        <w:trPr>
          <w:trHeight w:val="245"/>
        </w:trPr>
        <w:tc>
          <w:tcPr>
            <w:tcW w:w="933" w:type="dxa"/>
            <w:vMerge/>
            <w:tcBorders>
              <w:top w:val="nil"/>
              <w:left w:val="single" w:sz="8" w:space="0" w:color="auto"/>
              <w:bottom w:val="nil"/>
              <w:right w:val="single" w:sz="4" w:space="0" w:color="auto"/>
            </w:tcBorders>
            <w:vAlign w:val="center"/>
            <w:hideMark/>
          </w:tcPr>
          <w:p w14:paraId="70267C8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0F832F3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Martinov ve Slezsku</w:t>
            </w:r>
          </w:p>
        </w:tc>
        <w:tc>
          <w:tcPr>
            <w:tcW w:w="1065" w:type="dxa"/>
            <w:vMerge/>
            <w:tcBorders>
              <w:top w:val="nil"/>
              <w:left w:val="single" w:sz="4" w:space="0" w:color="auto"/>
              <w:bottom w:val="nil"/>
              <w:right w:val="single" w:sz="4" w:space="0" w:color="000000"/>
            </w:tcBorders>
            <w:vAlign w:val="center"/>
            <w:hideMark/>
          </w:tcPr>
          <w:p w14:paraId="36B8110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4E70FEA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Úřad pro zastupování státu ve věcech majetkových</w:t>
            </w:r>
          </w:p>
        </w:tc>
        <w:tc>
          <w:tcPr>
            <w:tcW w:w="1903" w:type="dxa"/>
            <w:tcBorders>
              <w:top w:val="nil"/>
              <w:left w:val="nil"/>
              <w:bottom w:val="single" w:sz="4" w:space="0" w:color="auto"/>
              <w:right w:val="single" w:sz="8" w:space="0" w:color="auto"/>
            </w:tcBorders>
            <w:shd w:val="clear" w:color="auto" w:fill="auto"/>
            <w:noWrap/>
            <w:vAlign w:val="bottom"/>
            <w:hideMark/>
          </w:tcPr>
          <w:p w14:paraId="5FE6E5DF"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37 tis.Kč </w:t>
            </w:r>
          </w:p>
        </w:tc>
      </w:tr>
      <w:tr w:rsidR="00131375" w:rsidRPr="00131375" w14:paraId="31AF4215" w14:textId="77777777" w:rsidTr="00B7120E">
        <w:trPr>
          <w:trHeight w:val="185"/>
        </w:trPr>
        <w:tc>
          <w:tcPr>
            <w:tcW w:w="933" w:type="dxa"/>
            <w:vMerge/>
            <w:tcBorders>
              <w:top w:val="nil"/>
              <w:left w:val="single" w:sz="8" w:space="0" w:color="auto"/>
              <w:bottom w:val="nil"/>
              <w:right w:val="single" w:sz="4" w:space="0" w:color="auto"/>
            </w:tcBorders>
            <w:vAlign w:val="center"/>
            <w:hideMark/>
          </w:tcPr>
          <w:p w14:paraId="7B712FB2"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403FB201"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Plesná</w:t>
            </w:r>
          </w:p>
        </w:tc>
        <w:tc>
          <w:tcPr>
            <w:tcW w:w="1065" w:type="dxa"/>
            <w:vMerge/>
            <w:tcBorders>
              <w:top w:val="nil"/>
              <w:left w:val="single" w:sz="4" w:space="0" w:color="auto"/>
              <w:bottom w:val="nil"/>
              <w:right w:val="single" w:sz="4" w:space="0" w:color="000000"/>
            </w:tcBorders>
            <w:vAlign w:val="center"/>
            <w:hideMark/>
          </w:tcPr>
          <w:p w14:paraId="669CB165"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hideMark/>
          </w:tcPr>
          <w:p w14:paraId="244E5226"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Abano Real s.r.o. (1,-Kč)</w:t>
            </w:r>
          </w:p>
        </w:tc>
        <w:tc>
          <w:tcPr>
            <w:tcW w:w="1903" w:type="dxa"/>
            <w:tcBorders>
              <w:top w:val="nil"/>
              <w:left w:val="nil"/>
              <w:bottom w:val="single" w:sz="4" w:space="0" w:color="auto"/>
              <w:right w:val="single" w:sz="8" w:space="0" w:color="auto"/>
            </w:tcBorders>
            <w:shd w:val="clear" w:color="auto" w:fill="auto"/>
            <w:noWrap/>
            <w:vAlign w:val="center"/>
            <w:hideMark/>
          </w:tcPr>
          <w:p w14:paraId="6BB24934"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0 tis.Kč </w:t>
            </w:r>
          </w:p>
        </w:tc>
      </w:tr>
      <w:tr w:rsidR="00131375" w:rsidRPr="00131375" w14:paraId="1C0A0E21" w14:textId="77777777" w:rsidTr="00B7120E">
        <w:trPr>
          <w:trHeight w:val="245"/>
        </w:trPr>
        <w:tc>
          <w:tcPr>
            <w:tcW w:w="933" w:type="dxa"/>
            <w:vMerge/>
            <w:tcBorders>
              <w:top w:val="nil"/>
              <w:left w:val="single" w:sz="8" w:space="0" w:color="auto"/>
              <w:bottom w:val="nil"/>
              <w:right w:val="single" w:sz="4" w:space="0" w:color="auto"/>
            </w:tcBorders>
            <w:vAlign w:val="center"/>
          </w:tcPr>
          <w:p w14:paraId="2B86F293"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vAlign w:val="center"/>
          </w:tcPr>
          <w:p w14:paraId="7314CE29"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Slezská Ostrava</w:t>
            </w:r>
          </w:p>
        </w:tc>
        <w:tc>
          <w:tcPr>
            <w:tcW w:w="1065" w:type="dxa"/>
            <w:vMerge/>
            <w:tcBorders>
              <w:top w:val="nil"/>
              <w:left w:val="single" w:sz="4" w:space="0" w:color="auto"/>
              <w:bottom w:val="nil"/>
              <w:right w:val="single" w:sz="4" w:space="0" w:color="000000"/>
            </w:tcBorders>
            <w:vAlign w:val="center"/>
          </w:tcPr>
          <w:p w14:paraId="0035F628"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3131085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Heimstaden Czech s.r.o.</w:t>
            </w:r>
          </w:p>
        </w:tc>
        <w:tc>
          <w:tcPr>
            <w:tcW w:w="1903" w:type="dxa"/>
            <w:tcBorders>
              <w:top w:val="nil"/>
              <w:left w:val="nil"/>
              <w:bottom w:val="single" w:sz="4" w:space="0" w:color="auto"/>
              <w:right w:val="single" w:sz="8" w:space="0" w:color="auto"/>
            </w:tcBorders>
            <w:shd w:val="clear" w:color="auto" w:fill="auto"/>
            <w:noWrap/>
            <w:vAlign w:val="center"/>
          </w:tcPr>
          <w:p w14:paraId="411ABB9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w:t>
            </w:r>
          </w:p>
          <w:p w14:paraId="399B75F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29 tis.Kč</w:t>
            </w:r>
          </w:p>
        </w:tc>
      </w:tr>
      <w:tr w:rsidR="00131375" w:rsidRPr="00131375" w14:paraId="689EF849" w14:textId="77777777" w:rsidTr="00B7120E">
        <w:trPr>
          <w:trHeight w:val="245"/>
        </w:trPr>
        <w:tc>
          <w:tcPr>
            <w:tcW w:w="933" w:type="dxa"/>
            <w:vMerge/>
            <w:tcBorders>
              <w:top w:val="nil"/>
              <w:left w:val="single" w:sz="8" w:space="0" w:color="auto"/>
              <w:bottom w:val="nil"/>
              <w:right w:val="single" w:sz="4" w:space="0" w:color="auto"/>
            </w:tcBorders>
            <w:vAlign w:val="center"/>
          </w:tcPr>
          <w:p w14:paraId="48CCC9B3"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7362BD5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Nová Bělá, Stará Bělá</w:t>
            </w:r>
          </w:p>
        </w:tc>
        <w:tc>
          <w:tcPr>
            <w:tcW w:w="1065" w:type="dxa"/>
            <w:vMerge/>
            <w:tcBorders>
              <w:top w:val="nil"/>
              <w:left w:val="single" w:sz="4" w:space="0" w:color="auto"/>
              <w:bottom w:val="nil"/>
              <w:right w:val="single" w:sz="4" w:space="0" w:color="000000"/>
            </w:tcBorders>
            <w:vAlign w:val="center"/>
          </w:tcPr>
          <w:p w14:paraId="2E062F89"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3E5A6386"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INKOS-OSTRAVA, a.s.</w:t>
            </w:r>
          </w:p>
        </w:tc>
        <w:tc>
          <w:tcPr>
            <w:tcW w:w="1903" w:type="dxa"/>
            <w:tcBorders>
              <w:top w:val="nil"/>
              <w:left w:val="nil"/>
              <w:bottom w:val="single" w:sz="4" w:space="0" w:color="auto"/>
              <w:right w:val="single" w:sz="8" w:space="0" w:color="auto"/>
            </w:tcBorders>
            <w:shd w:val="clear" w:color="auto" w:fill="auto"/>
            <w:noWrap/>
            <w:vAlign w:val="center"/>
          </w:tcPr>
          <w:p w14:paraId="2CA8F3D5"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306 tis.Kč</w:t>
            </w:r>
          </w:p>
        </w:tc>
      </w:tr>
      <w:tr w:rsidR="00131375" w:rsidRPr="00131375" w14:paraId="32D110A1" w14:textId="77777777" w:rsidTr="00B7120E">
        <w:trPr>
          <w:trHeight w:val="245"/>
        </w:trPr>
        <w:tc>
          <w:tcPr>
            <w:tcW w:w="933" w:type="dxa"/>
            <w:vMerge/>
            <w:tcBorders>
              <w:top w:val="nil"/>
              <w:left w:val="single" w:sz="8" w:space="0" w:color="auto"/>
              <w:bottom w:val="nil"/>
              <w:right w:val="single" w:sz="4" w:space="0" w:color="auto"/>
            </w:tcBorders>
            <w:vAlign w:val="center"/>
          </w:tcPr>
          <w:p w14:paraId="35A7F46B"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075875E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tcPr>
          <w:p w14:paraId="67B0E2C2"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07F8084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ESTBUILD – MV s.r.o.</w:t>
            </w:r>
          </w:p>
        </w:tc>
        <w:tc>
          <w:tcPr>
            <w:tcW w:w="1903" w:type="dxa"/>
            <w:tcBorders>
              <w:top w:val="nil"/>
              <w:left w:val="nil"/>
              <w:bottom w:val="single" w:sz="4" w:space="0" w:color="auto"/>
              <w:right w:val="single" w:sz="8" w:space="0" w:color="auto"/>
            </w:tcBorders>
            <w:shd w:val="clear" w:color="auto" w:fill="auto"/>
            <w:noWrap/>
            <w:vAlign w:val="center"/>
          </w:tcPr>
          <w:p w14:paraId="5161DFB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77 tis.Kč</w:t>
            </w:r>
          </w:p>
        </w:tc>
      </w:tr>
      <w:tr w:rsidR="00131375" w:rsidRPr="00131375" w14:paraId="30F36C1C" w14:textId="77777777" w:rsidTr="00B7120E">
        <w:trPr>
          <w:trHeight w:val="245"/>
        </w:trPr>
        <w:tc>
          <w:tcPr>
            <w:tcW w:w="933" w:type="dxa"/>
            <w:vMerge/>
            <w:tcBorders>
              <w:top w:val="nil"/>
              <w:left w:val="single" w:sz="8" w:space="0" w:color="auto"/>
              <w:bottom w:val="nil"/>
              <w:right w:val="single" w:sz="4" w:space="0" w:color="auto"/>
            </w:tcBorders>
            <w:vAlign w:val="center"/>
          </w:tcPr>
          <w:p w14:paraId="1977C875"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2351ED6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Slezská Ostrava</w:t>
            </w:r>
          </w:p>
        </w:tc>
        <w:tc>
          <w:tcPr>
            <w:tcW w:w="1065" w:type="dxa"/>
            <w:vMerge/>
            <w:tcBorders>
              <w:top w:val="nil"/>
              <w:left w:val="single" w:sz="4" w:space="0" w:color="auto"/>
              <w:bottom w:val="nil"/>
              <w:right w:val="single" w:sz="4" w:space="0" w:color="000000"/>
            </w:tcBorders>
            <w:vAlign w:val="center"/>
          </w:tcPr>
          <w:p w14:paraId="190E159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4C5DFA2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Lesy České republiky, s.p.</w:t>
            </w:r>
          </w:p>
        </w:tc>
        <w:tc>
          <w:tcPr>
            <w:tcW w:w="1903" w:type="dxa"/>
            <w:tcBorders>
              <w:top w:val="nil"/>
              <w:left w:val="nil"/>
              <w:bottom w:val="single" w:sz="4" w:space="0" w:color="auto"/>
              <w:right w:val="single" w:sz="8" w:space="0" w:color="auto"/>
            </w:tcBorders>
            <w:shd w:val="clear" w:color="auto" w:fill="auto"/>
            <w:noWrap/>
            <w:vAlign w:val="center"/>
          </w:tcPr>
          <w:p w14:paraId="4C53410D"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1 405 tis.Kč</w:t>
            </w:r>
          </w:p>
        </w:tc>
      </w:tr>
      <w:tr w:rsidR="00131375" w:rsidRPr="00131375" w14:paraId="29EEDC90" w14:textId="77777777" w:rsidTr="00B7120E">
        <w:trPr>
          <w:trHeight w:val="245"/>
        </w:trPr>
        <w:tc>
          <w:tcPr>
            <w:tcW w:w="933" w:type="dxa"/>
            <w:vMerge/>
            <w:tcBorders>
              <w:top w:val="nil"/>
              <w:left w:val="single" w:sz="8" w:space="0" w:color="auto"/>
              <w:bottom w:val="nil"/>
              <w:right w:val="single" w:sz="4" w:space="0" w:color="auto"/>
            </w:tcBorders>
            <w:vAlign w:val="center"/>
          </w:tcPr>
          <w:p w14:paraId="05874697"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31ABCF38"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tcPr>
          <w:p w14:paraId="2739724F"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61E307CE"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Římskokatolická farnost Ostrava – Moravská Ostrava</w:t>
            </w:r>
          </w:p>
        </w:tc>
        <w:tc>
          <w:tcPr>
            <w:tcW w:w="1903" w:type="dxa"/>
            <w:tcBorders>
              <w:top w:val="nil"/>
              <w:left w:val="nil"/>
              <w:bottom w:val="single" w:sz="4" w:space="0" w:color="auto"/>
              <w:right w:val="single" w:sz="8" w:space="0" w:color="auto"/>
            </w:tcBorders>
            <w:shd w:val="clear" w:color="auto" w:fill="auto"/>
            <w:noWrap/>
            <w:vAlign w:val="center"/>
          </w:tcPr>
          <w:p w14:paraId="5DAF5222"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50 tis.Kč</w:t>
            </w:r>
          </w:p>
        </w:tc>
      </w:tr>
      <w:tr w:rsidR="00131375" w:rsidRPr="00131375" w14:paraId="41847BC2" w14:textId="77777777" w:rsidTr="00B7120E">
        <w:trPr>
          <w:trHeight w:val="245"/>
        </w:trPr>
        <w:tc>
          <w:tcPr>
            <w:tcW w:w="933" w:type="dxa"/>
            <w:vMerge/>
            <w:tcBorders>
              <w:top w:val="nil"/>
              <w:left w:val="single" w:sz="8" w:space="0" w:color="auto"/>
              <w:bottom w:val="nil"/>
              <w:right w:val="single" w:sz="4" w:space="0" w:color="auto"/>
            </w:tcBorders>
            <w:vAlign w:val="center"/>
          </w:tcPr>
          <w:p w14:paraId="4B903D9A"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77982D1C"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Moravská Ostrava</w:t>
            </w:r>
          </w:p>
        </w:tc>
        <w:tc>
          <w:tcPr>
            <w:tcW w:w="1065" w:type="dxa"/>
            <w:vMerge/>
            <w:tcBorders>
              <w:top w:val="nil"/>
              <w:left w:val="single" w:sz="4" w:space="0" w:color="auto"/>
              <w:bottom w:val="nil"/>
              <w:right w:val="single" w:sz="4" w:space="0" w:color="000000"/>
            </w:tcBorders>
            <w:vAlign w:val="center"/>
          </w:tcPr>
          <w:p w14:paraId="24078827"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4FFF191B"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České dráhy, a.s.</w:t>
            </w:r>
          </w:p>
        </w:tc>
        <w:tc>
          <w:tcPr>
            <w:tcW w:w="1903" w:type="dxa"/>
            <w:tcBorders>
              <w:top w:val="nil"/>
              <w:left w:val="nil"/>
              <w:bottom w:val="single" w:sz="4" w:space="0" w:color="auto"/>
              <w:right w:val="single" w:sz="8" w:space="0" w:color="auto"/>
            </w:tcBorders>
            <w:shd w:val="clear" w:color="auto" w:fill="auto"/>
            <w:noWrap/>
            <w:vAlign w:val="center"/>
          </w:tcPr>
          <w:p w14:paraId="087311F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54 tis.Kč</w:t>
            </w:r>
          </w:p>
        </w:tc>
      </w:tr>
      <w:tr w:rsidR="00131375" w:rsidRPr="00131375" w14:paraId="1FC30A1C" w14:textId="77777777" w:rsidTr="00B7120E">
        <w:trPr>
          <w:trHeight w:val="245"/>
        </w:trPr>
        <w:tc>
          <w:tcPr>
            <w:tcW w:w="933" w:type="dxa"/>
            <w:vMerge/>
            <w:tcBorders>
              <w:top w:val="nil"/>
              <w:left w:val="single" w:sz="8" w:space="0" w:color="auto"/>
              <w:bottom w:val="nil"/>
              <w:right w:val="single" w:sz="4" w:space="0" w:color="auto"/>
            </w:tcBorders>
            <w:vAlign w:val="center"/>
          </w:tcPr>
          <w:p w14:paraId="128C8B36"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34C53FE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Lhotka u Ostravy</w:t>
            </w:r>
          </w:p>
        </w:tc>
        <w:tc>
          <w:tcPr>
            <w:tcW w:w="1065" w:type="dxa"/>
            <w:vMerge/>
            <w:tcBorders>
              <w:top w:val="nil"/>
              <w:left w:val="single" w:sz="4" w:space="0" w:color="auto"/>
              <w:bottom w:val="nil"/>
              <w:right w:val="single" w:sz="4" w:space="0" w:color="000000"/>
            </w:tcBorders>
            <w:vAlign w:val="center"/>
          </w:tcPr>
          <w:p w14:paraId="0E315DFB"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16EF309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Domy Zelený vršek s.r.o.</w:t>
            </w:r>
          </w:p>
        </w:tc>
        <w:tc>
          <w:tcPr>
            <w:tcW w:w="1903" w:type="dxa"/>
            <w:tcBorders>
              <w:top w:val="nil"/>
              <w:left w:val="nil"/>
              <w:bottom w:val="single" w:sz="4" w:space="0" w:color="auto"/>
              <w:right w:val="single" w:sz="8" w:space="0" w:color="auto"/>
            </w:tcBorders>
            <w:shd w:val="clear" w:color="auto" w:fill="auto"/>
            <w:noWrap/>
            <w:vAlign w:val="center"/>
          </w:tcPr>
          <w:p w14:paraId="7127D27D"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2 tis.Kč</w:t>
            </w:r>
          </w:p>
        </w:tc>
      </w:tr>
      <w:tr w:rsidR="00131375" w:rsidRPr="00131375" w14:paraId="624287C1" w14:textId="77777777" w:rsidTr="00B7120E">
        <w:trPr>
          <w:trHeight w:val="245"/>
        </w:trPr>
        <w:tc>
          <w:tcPr>
            <w:tcW w:w="933" w:type="dxa"/>
            <w:vMerge/>
            <w:tcBorders>
              <w:top w:val="nil"/>
              <w:left w:val="single" w:sz="8" w:space="0" w:color="auto"/>
              <w:bottom w:val="nil"/>
              <w:right w:val="single" w:sz="4" w:space="0" w:color="auto"/>
            </w:tcBorders>
            <w:vAlign w:val="center"/>
          </w:tcPr>
          <w:p w14:paraId="1867A206"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5ABF8F7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Nová Ves u Ostravy</w:t>
            </w:r>
          </w:p>
        </w:tc>
        <w:tc>
          <w:tcPr>
            <w:tcW w:w="1065" w:type="dxa"/>
            <w:vMerge/>
            <w:tcBorders>
              <w:top w:val="nil"/>
              <w:left w:val="single" w:sz="4" w:space="0" w:color="auto"/>
              <w:bottom w:val="nil"/>
              <w:right w:val="single" w:sz="4" w:space="0" w:color="000000"/>
            </w:tcBorders>
            <w:vAlign w:val="center"/>
          </w:tcPr>
          <w:p w14:paraId="01EF35BA"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50ECD93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Adam epox s.r.o.</w:t>
            </w:r>
          </w:p>
        </w:tc>
        <w:tc>
          <w:tcPr>
            <w:tcW w:w="1903" w:type="dxa"/>
            <w:tcBorders>
              <w:top w:val="nil"/>
              <w:left w:val="nil"/>
              <w:bottom w:val="single" w:sz="4" w:space="0" w:color="auto"/>
              <w:right w:val="single" w:sz="8" w:space="0" w:color="auto"/>
            </w:tcBorders>
            <w:shd w:val="clear" w:color="auto" w:fill="auto"/>
            <w:noWrap/>
            <w:vAlign w:val="center"/>
          </w:tcPr>
          <w:p w14:paraId="2955F91D"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42 tis.Kč</w:t>
            </w:r>
          </w:p>
        </w:tc>
      </w:tr>
      <w:tr w:rsidR="00131375" w:rsidRPr="00131375" w14:paraId="7CFE9F70" w14:textId="77777777" w:rsidTr="00B7120E">
        <w:trPr>
          <w:trHeight w:val="245"/>
        </w:trPr>
        <w:tc>
          <w:tcPr>
            <w:tcW w:w="933" w:type="dxa"/>
            <w:vMerge/>
            <w:tcBorders>
              <w:top w:val="nil"/>
              <w:left w:val="single" w:sz="8" w:space="0" w:color="auto"/>
              <w:bottom w:val="nil"/>
              <w:right w:val="single" w:sz="4" w:space="0" w:color="auto"/>
            </w:tcBorders>
            <w:vAlign w:val="center"/>
          </w:tcPr>
          <w:p w14:paraId="2D5ED620"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tcPr>
          <w:p w14:paraId="2A494964"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Stará Bělá</w:t>
            </w:r>
          </w:p>
        </w:tc>
        <w:tc>
          <w:tcPr>
            <w:tcW w:w="1065" w:type="dxa"/>
            <w:vMerge/>
            <w:tcBorders>
              <w:top w:val="nil"/>
              <w:left w:val="single" w:sz="4" w:space="0" w:color="auto"/>
              <w:bottom w:val="nil"/>
              <w:right w:val="single" w:sz="4" w:space="0" w:color="000000"/>
            </w:tcBorders>
            <w:vAlign w:val="center"/>
          </w:tcPr>
          <w:p w14:paraId="58914AE8"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noWrap/>
            <w:vAlign w:val="center"/>
          </w:tcPr>
          <w:p w14:paraId="58F38E5B"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Ostravské městské lesy a zeleň, s.r.o.</w:t>
            </w:r>
          </w:p>
        </w:tc>
        <w:tc>
          <w:tcPr>
            <w:tcW w:w="1903" w:type="dxa"/>
            <w:tcBorders>
              <w:top w:val="nil"/>
              <w:left w:val="nil"/>
              <w:bottom w:val="single" w:sz="4" w:space="0" w:color="auto"/>
              <w:right w:val="single" w:sz="8" w:space="0" w:color="auto"/>
            </w:tcBorders>
            <w:shd w:val="clear" w:color="auto" w:fill="auto"/>
            <w:noWrap/>
            <w:vAlign w:val="center"/>
          </w:tcPr>
          <w:p w14:paraId="12A91E5D"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17 tis.Kč</w:t>
            </w:r>
          </w:p>
        </w:tc>
      </w:tr>
      <w:tr w:rsidR="00131375" w:rsidRPr="00131375" w14:paraId="5E9993F4" w14:textId="77777777" w:rsidTr="00B7120E">
        <w:trPr>
          <w:trHeight w:val="1156"/>
        </w:trPr>
        <w:tc>
          <w:tcPr>
            <w:tcW w:w="933" w:type="dxa"/>
            <w:vMerge/>
            <w:tcBorders>
              <w:top w:val="nil"/>
              <w:left w:val="single" w:sz="8" w:space="0" w:color="auto"/>
              <w:bottom w:val="nil"/>
              <w:right w:val="single" w:sz="4" w:space="0" w:color="auto"/>
            </w:tcBorders>
            <w:vAlign w:val="center"/>
            <w:hideMark/>
          </w:tcPr>
          <w:p w14:paraId="4F377ABB"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2673" w:type="dxa"/>
            <w:tcBorders>
              <w:top w:val="nil"/>
              <w:left w:val="nil"/>
              <w:bottom w:val="single" w:sz="4" w:space="0" w:color="auto"/>
              <w:right w:val="single" w:sz="4" w:space="0" w:color="auto"/>
            </w:tcBorders>
            <w:shd w:val="clear" w:color="auto" w:fill="auto"/>
            <w:hideMark/>
          </w:tcPr>
          <w:p w14:paraId="1E6C3945"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Pustkovec, Stará Bělá, Přívoz, Zábřeh nad Odrou, Michálkovice, Nová Ves u Ostravy, Moravská Ostrava</w:t>
            </w:r>
          </w:p>
        </w:tc>
        <w:tc>
          <w:tcPr>
            <w:tcW w:w="1065" w:type="dxa"/>
            <w:vMerge/>
            <w:tcBorders>
              <w:top w:val="nil"/>
              <w:left w:val="single" w:sz="4" w:space="0" w:color="auto"/>
              <w:bottom w:val="single" w:sz="4" w:space="0" w:color="auto"/>
              <w:right w:val="single" w:sz="4" w:space="0" w:color="000000"/>
            </w:tcBorders>
            <w:vAlign w:val="center"/>
            <w:hideMark/>
          </w:tcPr>
          <w:p w14:paraId="38DDBDAB" w14:textId="77777777" w:rsidR="00131375" w:rsidRPr="00131375" w:rsidRDefault="00131375" w:rsidP="00131375">
            <w:pPr>
              <w:spacing w:after="0" w:line="240" w:lineRule="auto"/>
              <w:rPr>
                <w:rFonts w:ascii="Courier New" w:eastAsia="Times New Roman" w:hAnsi="Courier New" w:cs="Courier New"/>
                <w:color w:val="000000"/>
                <w:lang w:eastAsia="cs-CZ"/>
              </w:rPr>
            </w:pPr>
          </w:p>
        </w:tc>
        <w:tc>
          <w:tcPr>
            <w:tcW w:w="3683" w:type="dxa"/>
            <w:tcBorders>
              <w:top w:val="nil"/>
              <w:left w:val="nil"/>
              <w:bottom w:val="single" w:sz="4" w:space="0" w:color="auto"/>
              <w:right w:val="single" w:sz="4" w:space="0" w:color="auto"/>
            </w:tcBorders>
            <w:shd w:val="clear" w:color="auto" w:fill="auto"/>
            <w:vAlign w:val="center"/>
            <w:hideMark/>
          </w:tcPr>
          <w:p w14:paraId="2DC22C6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Fyzické osoby</w:t>
            </w:r>
          </w:p>
        </w:tc>
        <w:tc>
          <w:tcPr>
            <w:tcW w:w="1903" w:type="dxa"/>
            <w:tcBorders>
              <w:top w:val="nil"/>
              <w:left w:val="nil"/>
              <w:bottom w:val="single" w:sz="4" w:space="0" w:color="auto"/>
              <w:right w:val="single" w:sz="8" w:space="0" w:color="auto"/>
            </w:tcBorders>
            <w:shd w:val="clear" w:color="auto" w:fill="auto"/>
            <w:noWrap/>
            <w:vAlign w:val="center"/>
            <w:hideMark/>
          </w:tcPr>
          <w:p w14:paraId="0D2E38BF"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3 698 tis.Kč</w:t>
            </w:r>
          </w:p>
          <w:p w14:paraId="4143BC3F"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w:t>
            </w:r>
          </w:p>
        </w:tc>
      </w:tr>
      <w:tr w:rsidR="00131375" w:rsidRPr="00131375" w14:paraId="2634E5BC" w14:textId="77777777" w:rsidTr="00B7120E">
        <w:trPr>
          <w:trHeight w:val="255"/>
        </w:trPr>
        <w:tc>
          <w:tcPr>
            <w:tcW w:w="8354" w:type="dxa"/>
            <w:gridSpan w:val="4"/>
            <w:tcBorders>
              <w:top w:val="single" w:sz="4" w:space="0" w:color="auto"/>
              <w:left w:val="single" w:sz="8" w:space="0" w:color="auto"/>
              <w:bottom w:val="single" w:sz="8" w:space="0" w:color="auto"/>
              <w:right w:val="single" w:sz="4" w:space="0" w:color="auto"/>
            </w:tcBorders>
            <w:shd w:val="clear" w:color="auto" w:fill="auto"/>
            <w:hideMark/>
          </w:tcPr>
          <w:p w14:paraId="44CDD407" w14:textId="77777777" w:rsidR="00131375" w:rsidRPr="00131375" w:rsidRDefault="00131375" w:rsidP="00131375">
            <w:pPr>
              <w:spacing w:after="0" w:line="240" w:lineRule="auto"/>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znalecké posudky a geometrické plány  </w:t>
            </w:r>
          </w:p>
        </w:tc>
        <w:tc>
          <w:tcPr>
            <w:tcW w:w="1903" w:type="dxa"/>
            <w:tcBorders>
              <w:top w:val="nil"/>
              <w:left w:val="nil"/>
              <w:bottom w:val="single" w:sz="8" w:space="0" w:color="auto"/>
              <w:right w:val="single" w:sz="8" w:space="0" w:color="auto"/>
            </w:tcBorders>
            <w:shd w:val="clear" w:color="auto" w:fill="auto"/>
            <w:noWrap/>
            <w:vAlign w:val="bottom"/>
            <w:hideMark/>
          </w:tcPr>
          <w:p w14:paraId="274BE8F6"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r w:rsidRPr="00131375">
              <w:rPr>
                <w:rFonts w:ascii="Courier New" w:eastAsia="Times New Roman" w:hAnsi="Courier New" w:cs="Courier New"/>
                <w:color w:val="000000"/>
                <w:lang w:eastAsia="cs-CZ"/>
              </w:rPr>
              <w:t xml:space="preserve"> 297 tis.Kč </w:t>
            </w:r>
          </w:p>
        </w:tc>
      </w:tr>
      <w:tr w:rsidR="00131375" w:rsidRPr="00131375" w14:paraId="5157AFC7" w14:textId="77777777" w:rsidTr="00B7120E">
        <w:trPr>
          <w:trHeight w:val="257"/>
        </w:trPr>
        <w:tc>
          <w:tcPr>
            <w:tcW w:w="933" w:type="dxa"/>
            <w:tcBorders>
              <w:top w:val="nil"/>
              <w:left w:val="nil"/>
              <w:bottom w:val="nil"/>
              <w:right w:val="nil"/>
            </w:tcBorders>
            <w:shd w:val="clear" w:color="auto" w:fill="auto"/>
            <w:noWrap/>
            <w:vAlign w:val="bottom"/>
            <w:hideMark/>
          </w:tcPr>
          <w:p w14:paraId="565E11E5" w14:textId="77777777" w:rsidR="00131375" w:rsidRPr="00131375" w:rsidRDefault="00131375" w:rsidP="00131375">
            <w:pPr>
              <w:spacing w:after="0" w:line="240" w:lineRule="auto"/>
              <w:jc w:val="right"/>
              <w:rPr>
                <w:rFonts w:ascii="Courier New" w:eastAsia="Times New Roman" w:hAnsi="Courier New" w:cs="Courier New"/>
                <w:color w:val="000000"/>
                <w:lang w:eastAsia="cs-CZ"/>
              </w:rPr>
            </w:pPr>
          </w:p>
        </w:tc>
        <w:tc>
          <w:tcPr>
            <w:tcW w:w="2673" w:type="dxa"/>
            <w:tcBorders>
              <w:top w:val="nil"/>
              <w:left w:val="nil"/>
              <w:bottom w:val="nil"/>
              <w:right w:val="nil"/>
            </w:tcBorders>
            <w:shd w:val="clear" w:color="auto" w:fill="auto"/>
            <w:noWrap/>
            <w:vAlign w:val="bottom"/>
            <w:hideMark/>
          </w:tcPr>
          <w:p w14:paraId="71E16BA9" w14:textId="77777777" w:rsidR="00131375" w:rsidRPr="00131375" w:rsidRDefault="00131375" w:rsidP="00131375">
            <w:pPr>
              <w:spacing w:after="0" w:line="240" w:lineRule="auto"/>
              <w:rPr>
                <w:rFonts w:ascii="Courier New" w:eastAsia="Times New Roman" w:hAnsi="Courier New" w:cs="Courier New"/>
                <w:lang w:eastAsia="cs-CZ"/>
              </w:rPr>
            </w:pPr>
          </w:p>
        </w:tc>
        <w:tc>
          <w:tcPr>
            <w:tcW w:w="1065" w:type="dxa"/>
            <w:tcBorders>
              <w:top w:val="nil"/>
              <w:left w:val="nil"/>
              <w:bottom w:val="nil"/>
              <w:right w:val="nil"/>
            </w:tcBorders>
            <w:shd w:val="clear" w:color="auto" w:fill="auto"/>
            <w:noWrap/>
            <w:vAlign w:val="bottom"/>
            <w:hideMark/>
          </w:tcPr>
          <w:p w14:paraId="6FEC1AB1" w14:textId="77777777" w:rsidR="00131375" w:rsidRPr="00131375" w:rsidRDefault="00131375" w:rsidP="00131375">
            <w:pPr>
              <w:spacing w:after="0" w:line="240" w:lineRule="auto"/>
              <w:rPr>
                <w:rFonts w:ascii="Courier New" w:eastAsia="Times New Roman" w:hAnsi="Courier New" w:cs="Courier New"/>
                <w:lang w:eastAsia="cs-CZ"/>
              </w:rPr>
            </w:pPr>
          </w:p>
        </w:tc>
        <w:tc>
          <w:tcPr>
            <w:tcW w:w="3683" w:type="dxa"/>
            <w:tcBorders>
              <w:top w:val="nil"/>
              <w:left w:val="nil"/>
              <w:bottom w:val="nil"/>
              <w:right w:val="nil"/>
            </w:tcBorders>
            <w:shd w:val="clear" w:color="auto" w:fill="auto"/>
            <w:noWrap/>
            <w:vAlign w:val="bottom"/>
            <w:hideMark/>
          </w:tcPr>
          <w:p w14:paraId="4FC8F282" w14:textId="77777777" w:rsidR="00131375" w:rsidRPr="00131375" w:rsidRDefault="00131375" w:rsidP="00131375">
            <w:pPr>
              <w:spacing w:after="0" w:line="240" w:lineRule="auto"/>
              <w:rPr>
                <w:rFonts w:ascii="Courier New" w:eastAsia="Times New Roman" w:hAnsi="Courier New" w:cs="Courier New"/>
                <w:lang w:eastAsia="cs-CZ"/>
              </w:rPr>
            </w:pPr>
          </w:p>
        </w:tc>
        <w:tc>
          <w:tcPr>
            <w:tcW w:w="1903" w:type="dxa"/>
            <w:tcBorders>
              <w:top w:val="nil"/>
              <w:left w:val="single" w:sz="8" w:space="0" w:color="auto"/>
              <w:bottom w:val="single" w:sz="8" w:space="0" w:color="auto"/>
              <w:right w:val="single" w:sz="8" w:space="0" w:color="auto"/>
            </w:tcBorders>
            <w:shd w:val="clear" w:color="auto" w:fill="auto"/>
            <w:noWrap/>
            <w:vAlign w:val="bottom"/>
            <w:hideMark/>
          </w:tcPr>
          <w:p w14:paraId="6B0C48F4" w14:textId="77777777" w:rsidR="00131375" w:rsidRPr="00131375" w:rsidRDefault="00131375" w:rsidP="00131375">
            <w:pPr>
              <w:spacing w:after="0" w:line="240" w:lineRule="auto"/>
              <w:rPr>
                <w:rFonts w:ascii="Courier New" w:eastAsia="Times New Roman" w:hAnsi="Courier New" w:cs="Courier New"/>
                <w:b/>
                <w:bCs/>
                <w:color w:val="000000"/>
                <w:lang w:eastAsia="cs-CZ"/>
              </w:rPr>
            </w:pPr>
            <w:r w:rsidRPr="00131375">
              <w:rPr>
                <w:rFonts w:ascii="Courier New" w:eastAsia="Times New Roman" w:hAnsi="Courier New" w:cs="Courier New"/>
                <w:b/>
                <w:bCs/>
                <w:color w:val="000000"/>
                <w:lang w:eastAsia="cs-CZ"/>
              </w:rPr>
              <w:t xml:space="preserve">23 494 tis.Kč </w:t>
            </w:r>
          </w:p>
        </w:tc>
      </w:tr>
    </w:tbl>
    <w:p w14:paraId="2BFF37F1" w14:textId="77777777" w:rsidR="00131375" w:rsidRPr="00131375" w:rsidRDefault="00131375" w:rsidP="00131375">
      <w:pPr>
        <w:tabs>
          <w:tab w:val="right" w:pos="9923"/>
        </w:tabs>
        <w:spacing w:after="0" w:line="240" w:lineRule="auto"/>
        <w:rPr>
          <w:rFonts w:ascii="Courier New" w:eastAsia="Times New Roman" w:hAnsi="Courier New" w:cs="Courier New"/>
          <w:bCs/>
          <w:color w:val="000000"/>
          <w:lang w:eastAsia="cs-CZ"/>
        </w:rPr>
      </w:pPr>
    </w:p>
    <w:p w14:paraId="7911D96F" w14:textId="77777777" w:rsidR="00131375" w:rsidRPr="00131375" w:rsidRDefault="00131375" w:rsidP="00131375">
      <w:pPr>
        <w:tabs>
          <w:tab w:val="right" w:pos="9923"/>
        </w:tabs>
        <w:spacing w:after="0" w:line="240" w:lineRule="auto"/>
        <w:jc w:val="both"/>
        <w:rPr>
          <w:rFonts w:ascii="Courier New" w:eastAsia="Times New Roman" w:hAnsi="Courier New" w:cs="Courier New"/>
          <w:bCs/>
          <w:color w:val="000000"/>
          <w:lang w:eastAsia="cs-CZ"/>
        </w:rPr>
      </w:pPr>
      <w:r w:rsidRPr="00131375">
        <w:rPr>
          <w:rFonts w:ascii="Courier New" w:eastAsia="Times New Roman" w:hAnsi="Courier New" w:cs="Courier New"/>
          <w:bCs/>
          <w:color w:val="000000"/>
          <w:sz w:val="24"/>
          <w:szCs w:val="24"/>
          <w:lang w:eastAsia="cs-CZ"/>
        </w:rPr>
        <w:t xml:space="preserve">- </w:t>
      </w:r>
      <w:r w:rsidRPr="00131375">
        <w:rPr>
          <w:rFonts w:ascii="Courier New" w:eastAsia="Times New Roman" w:hAnsi="Courier New" w:cs="Courier New"/>
          <w:bCs/>
          <w:color w:val="000000"/>
          <w:lang w:eastAsia="cs-CZ"/>
        </w:rPr>
        <w:t>nadlimitní věcná břemena</w:t>
      </w:r>
      <w:r w:rsidRPr="00131375">
        <w:rPr>
          <w:rFonts w:ascii="Courier New" w:eastAsia="Times New Roman" w:hAnsi="Courier New" w:cs="Courier New"/>
          <w:bCs/>
          <w:color w:val="000000"/>
          <w:lang w:eastAsia="cs-CZ"/>
        </w:rPr>
        <w:tab/>
        <w:t xml:space="preserve"> 197 tis.Kč</w:t>
      </w:r>
    </w:p>
    <w:p w14:paraId="0FD16E6B" w14:textId="77777777" w:rsidR="00131375" w:rsidRPr="00DD5417" w:rsidRDefault="00131375" w:rsidP="001D5AA1">
      <w:pPr>
        <w:spacing w:after="0" w:line="240" w:lineRule="auto"/>
        <w:jc w:val="both"/>
        <w:rPr>
          <w:rFonts w:ascii="Courier New" w:eastAsia="Times New Roman" w:hAnsi="Courier New" w:cs="Courier New"/>
          <w:lang w:eastAsia="cs-CZ"/>
        </w:rPr>
      </w:pPr>
    </w:p>
    <w:p w14:paraId="3D5315C5" w14:textId="3776FB33" w:rsidR="005040FF" w:rsidRPr="00DD5417" w:rsidRDefault="005040FF" w:rsidP="00A96C5B">
      <w:pPr>
        <w:spacing w:after="0" w:line="240" w:lineRule="auto"/>
        <w:rPr>
          <w:rFonts w:ascii="Courier New" w:eastAsia="Times New Roman" w:hAnsi="Courier New" w:cs="Courier New"/>
          <w:bCs/>
          <w:lang w:eastAsia="cs-CZ"/>
        </w:rPr>
      </w:pPr>
    </w:p>
    <w:p w14:paraId="3D2E8298" w14:textId="3C54DB5C" w:rsidR="005040FF" w:rsidRPr="00DD5417" w:rsidRDefault="005040FF" w:rsidP="00A96C5B">
      <w:pPr>
        <w:spacing w:after="0" w:line="240" w:lineRule="auto"/>
        <w:rPr>
          <w:rFonts w:ascii="Courier New" w:eastAsia="Times New Roman" w:hAnsi="Courier New" w:cs="Courier New"/>
          <w:bCs/>
          <w:lang w:eastAsia="cs-CZ"/>
        </w:rPr>
      </w:pPr>
    </w:p>
    <w:p w14:paraId="1E701F9B" w14:textId="4E794637" w:rsidR="005040FF" w:rsidRPr="00DD5417" w:rsidRDefault="005040FF" w:rsidP="00A96C5B">
      <w:pPr>
        <w:spacing w:after="0" w:line="240" w:lineRule="auto"/>
        <w:rPr>
          <w:rFonts w:ascii="Courier New" w:eastAsia="Times New Roman" w:hAnsi="Courier New" w:cs="Courier New"/>
          <w:bCs/>
          <w:lang w:eastAsia="cs-CZ"/>
        </w:rPr>
      </w:pPr>
    </w:p>
    <w:p w14:paraId="1D877BB5" w14:textId="1CCF91D6" w:rsidR="005040FF" w:rsidRPr="00DD5417" w:rsidRDefault="00807F9D" w:rsidP="00A96C5B">
      <w:pPr>
        <w:spacing w:after="0" w:line="240" w:lineRule="auto"/>
        <w:rPr>
          <w:rFonts w:ascii="Courier New" w:eastAsia="Times New Roman" w:hAnsi="Courier New" w:cs="Courier New"/>
          <w:bCs/>
          <w:lang w:eastAsia="cs-CZ"/>
        </w:rPr>
      </w:pPr>
      <w:r w:rsidRPr="00DD5417">
        <w:rPr>
          <w:rFonts w:ascii="Courier New" w:eastAsia="Times New Roman" w:hAnsi="Courier New" w:cs="Courier New"/>
          <w:bCs/>
          <w:noProof/>
          <w:lang w:eastAsia="cs-CZ"/>
        </w:rPr>
        <mc:AlternateContent>
          <mc:Choice Requires="wps">
            <w:drawing>
              <wp:anchor distT="0" distB="0" distL="114300" distR="114300" simplePos="0" relativeHeight="251677696" behindDoc="0" locked="0" layoutInCell="1" allowOverlap="1" wp14:anchorId="621A7A02" wp14:editId="5B6D1898">
                <wp:simplePos x="0" y="0"/>
                <wp:positionH relativeFrom="column">
                  <wp:posOffset>598805</wp:posOffset>
                </wp:positionH>
                <wp:positionV relativeFrom="paragraph">
                  <wp:posOffset>91440</wp:posOffset>
                </wp:positionV>
                <wp:extent cx="5593080" cy="1155065"/>
                <wp:effectExtent l="38100" t="304800" r="45720" b="45085"/>
                <wp:wrapNone/>
                <wp:docPr id="142" name="Řečová bublina: oválný bublinový popisek 142"/>
                <wp:cNvGraphicFramePr/>
                <a:graphic xmlns:a="http://schemas.openxmlformats.org/drawingml/2006/main">
                  <a:graphicData uri="http://schemas.microsoft.com/office/word/2010/wordprocessingShape">
                    <wps:wsp>
                      <wps:cNvSpPr/>
                      <wps:spPr>
                        <a:xfrm>
                          <a:off x="0" y="0"/>
                          <a:ext cx="5593080" cy="1155065"/>
                        </a:xfrm>
                        <a:prstGeom prst="wedgeEllipseCallout">
                          <a:avLst>
                            <a:gd name="adj1" fmla="val -50052"/>
                            <a:gd name="adj2" fmla="val -73670"/>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5CBC9" w14:textId="40B093D2" w:rsidR="00807F9D" w:rsidRPr="00DF48B4" w:rsidRDefault="00807F9D" w:rsidP="00C23FFD">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14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2023 pořídilo město </w:t>
                            </w:r>
                            <w:r w:rsidR="00AE10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mobilní bezbariérové Smart WC, které je instalováno v Komenského sadech?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1A7A02" id="Řečová bublina: oválný bublinový popisek 142" o:spid="_x0000_s1059" type="#_x0000_t63" style="position:absolute;margin-left:47.15pt;margin-top:7.2pt;width:440.4pt;height:90.9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" adj="-11,-5113" filled="f" strokecolor="black [3213]" strokeweight="1pt">
                <v:textbox>
                  <w:txbxContent>
                    <w:p w14:paraId="0515CBC9" w14:textId="40B093D2" w:rsidR="00807F9D" w:rsidRPr="00DF48B4" w:rsidRDefault="00807F9D" w:rsidP="00C23FFD">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Pr="00DF48B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0144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2023 pořídilo město </w:t>
                      </w:r>
                      <w:r w:rsidR="00AE10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mobilní bezbariérové Smart WC, které je instalováno v Komenského sadech?</w:t>
                      </w:r>
                    </w:p>
                  </w:txbxContent>
                </v:textbox>
              </v:shape>
            </w:pict>
          </mc:Fallback>
        </mc:AlternateContent>
      </w:r>
    </w:p>
    <w:p w14:paraId="5D94D184" w14:textId="31369D7B" w:rsidR="005040FF" w:rsidRPr="00DD5417" w:rsidRDefault="005040FF" w:rsidP="00A96C5B">
      <w:pPr>
        <w:spacing w:after="0" w:line="240" w:lineRule="auto"/>
        <w:rPr>
          <w:rFonts w:ascii="Courier New" w:eastAsia="Times New Roman" w:hAnsi="Courier New" w:cs="Courier New"/>
          <w:bCs/>
          <w:lang w:eastAsia="cs-CZ"/>
        </w:rPr>
      </w:pPr>
    </w:p>
    <w:p w14:paraId="17443A13" w14:textId="2F749BD5" w:rsidR="005040FF" w:rsidRPr="00DD5417" w:rsidRDefault="005040FF" w:rsidP="00A96C5B">
      <w:pPr>
        <w:spacing w:after="0" w:line="240" w:lineRule="auto"/>
        <w:rPr>
          <w:rFonts w:ascii="Courier New" w:eastAsia="Times New Roman" w:hAnsi="Courier New" w:cs="Courier New"/>
          <w:bCs/>
          <w:lang w:eastAsia="cs-CZ"/>
        </w:rPr>
      </w:pPr>
    </w:p>
    <w:p w14:paraId="278B054F" w14:textId="1B5773C1" w:rsidR="005040FF" w:rsidRPr="00DD5417" w:rsidRDefault="005040FF" w:rsidP="00A96C5B">
      <w:pPr>
        <w:spacing w:after="0" w:line="240" w:lineRule="auto"/>
        <w:rPr>
          <w:rFonts w:ascii="Courier New" w:eastAsia="Times New Roman" w:hAnsi="Courier New" w:cs="Courier New"/>
          <w:bCs/>
          <w:lang w:eastAsia="cs-CZ"/>
        </w:rPr>
      </w:pPr>
    </w:p>
    <w:p w14:paraId="0500749B" w14:textId="7D860857" w:rsidR="005040FF" w:rsidRPr="00DD5417" w:rsidRDefault="005040FF" w:rsidP="00A96C5B">
      <w:pPr>
        <w:spacing w:after="0" w:line="240" w:lineRule="auto"/>
        <w:rPr>
          <w:rFonts w:ascii="Courier New" w:eastAsia="Times New Roman" w:hAnsi="Courier New" w:cs="Courier New"/>
          <w:bCs/>
          <w:lang w:eastAsia="cs-CZ"/>
        </w:rPr>
      </w:pPr>
    </w:p>
    <w:p w14:paraId="19FAEDFD" w14:textId="4A88CA77" w:rsidR="005040FF" w:rsidRPr="00DD5417" w:rsidRDefault="005040FF" w:rsidP="00A96C5B">
      <w:pPr>
        <w:spacing w:after="0" w:line="240" w:lineRule="auto"/>
        <w:rPr>
          <w:rFonts w:ascii="Courier New" w:eastAsia="Times New Roman" w:hAnsi="Courier New" w:cs="Courier New"/>
          <w:bCs/>
          <w:lang w:eastAsia="cs-CZ"/>
        </w:rPr>
      </w:pPr>
    </w:p>
    <w:p w14:paraId="7CCC22F9" w14:textId="3E66B24D" w:rsidR="005040FF" w:rsidRPr="00DD5417" w:rsidRDefault="005040FF" w:rsidP="00A96C5B">
      <w:pPr>
        <w:spacing w:after="0" w:line="240" w:lineRule="auto"/>
        <w:rPr>
          <w:rFonts w:ascii="Courier New" w:eastAsia="Times New Roman" w:hAnsi="Courier New" w:cs="Courier New"/>
          <w:bCs/>
          <w:lang w:eastAsia="cs-CZ"/>
        </w:rPr>
      </w:pPr>
    </w:p>
    <w:p w14:paraId="04D319F4" w14:textId="31976149" w:rsidR="005040FF" w:rsidRPr="00DD5417" w:rsidRDefault="005040FF" w:rsidP="00A96C5B">
      <w:pPr>
        <w:spacing w:after="0" w:line="240" w:lineRule="auto"/>
        <w:rPr>
          <w:rFonts w:ascii="Courier New" w:eastAsia="Times New Roman" w:hAnsi="Courier New" w:cs="Courier New"/>
          <w:bCs/>
          <w:lang w:eastAsia="cs-CZ"/>
        </w:rPr>
      </w:pPr>
    </w:p>
    <w:p w14:paraId="177BF77A" w14:textId="09D1C184" w:rsidR="005040FF" w:rsidRPr="00DD5417" w:rsidRDefault="005040FF" w:rsidP="00A96C5B">
      <w:pPr>
        <w:spacing w:after="0" w:line="240" w:lineRule="auto"/>
        <w:rPr>
          <w:rFonts w:ascii="Courier New" w:eastAsia="Times New Roman" w:hAnsi="Courier New" w:cs="Courier New"/>
          <w:bCs/>
          <w:lang w:eastAsia="cs-CZ"/>
        </w:rPr>
      </w:pPr>
    </w:p>
    <w:p w14:paraId="4EF98F49" w14:textId="56FAD569" w:rsidR="005040FF" w:rsidRPr="00DD5417" w:rsidRDefault="005040FF" w:rsidP="00A96C5B">
      <w:pPr>
        <w:spacing w:after="0" w:line="240" w:lineRule="auto"/>
        <w:rPr>
          <w:rFonts w:ascii="Courier New" w:eastAsia="Times New Roman" w:hAnsi="Courier New" w:cs="Courier New"/>
          <w:bCs/>
          <w:lang w:eastAsia="cs-CZ"/>
        </w:rPr>
      </w:pPr>
    </w:p>
    <w:p w14:paraId="6FD9FA94" w14:textId="77777777" w:rsidR="005040FF" w:rsidRPr="00DD5417" w:rsidRDefault="005040FF" w:rsidP="00A96C5B">
      <w:pPr>
        <w:spacing w:after="0" w:line="240" w:lineRule="auto"/>
      </w:pPr>
    </w:p>
    <w:p w14:paraId="73F59A7F" w14:textId="371CF39A" w:rsidR="00D959C9" w:rsidRPr="00DD5417" w:rsidRDefault="00D959C9">
      <w:r w:rsidRPr="00DD5417">
        <w:br w:type="page"/>
      </w:r>
    </w:p>
    <w:p w14:paraId="74672768" w14:textId="70337F98" w:rsidR="005714EE" w:rsidRPr="00E259EE" w:rsidRDefault="005714EE" w:rsidP="005714EE">
      <w:pPr>
        <w:pStyle w:val="Zvrenet02"/>
      </w:pPr>
      <w:bookmarkStart w:id="51" w:name="_Toc96107774"/>
      <w:bookmarkStart w:id="52" w:name="_Hlk102897214"/>
      <w:bookmarkStart w:id="53" w:name="_Toc170372074"/>
      <w:r w:rsidRPr="00E259EE">
        <w:lastRenderedPageBreak/>
        <w:t xml:space="preserve">Odbor </w:t>
      </w:r>
      <w:r w:rsidR="0014227E">
        <w:t>kultury a školství – oblast školství</w:t>
      </w:r>
      <w:r w:rsidRPr="00E259EE">
        <w:t xml:space="preserve"> </w:t>
      </w:r>
      <w:r w:rsidRPr="00E259EE">
        <w:rPr>
          <w:sz w:val="22"/>
        </w:rPr>
        <w:t>(ORJ 140)</w:t>
      </w:r>
      <w:bookmarkEnd w:id="51"/>
      <w:bookmarkEnd w:id="53"/>
    </w:p>
    <w:bookmarkEnd w:id="52"/>
    <w:p w14:paraId="75253C9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Usnesením RM č. 00716/RM2226/14 ze dne 31.01.2023, s účinností ode dne 01.02.2023, došlo ke sloučení Odboru kultury a Odboru školství a vzdělávání a zřízení Odboru kultury a školství.</w:t>
      </w:r>
    </w:p>
    <w:p w14:paraId="3092442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Schválený rozpočet odboru pro rok 2023 ve výši </w:t>
      </w:r>
      <w:r w:rsidRPr="00886859">
        <w:rPr>
          <w:rFonts w:ascii="Courier New" w:eastAsia="MS Mincho" w:hAnsi="Courier New" w:cs="Times New Roman"/>
          <w:b/>
          <w:lang w:eastAsia="cs-CZ"/>
        </w:rPr>
        <w:t>106 586 tis.Kč</w:t>
      </w:r>
      <w:r w:rsidRPr="00886859">
        <w:rPr>
          <w:rFonts w:ascii="Courier New" w:eastAsia="MS Mincho" w:hAnsi="Courier New" w:cs="Times New Roman"/>
          <w:lang w:eastAsia="cs-CZ"/>
        </w:rPr>
        <w:t xml:space="preserve"> </w:t>
      </w:r>
      <w:r w:rsidRPr="00886859">
        <w:rPr>
          <w:rFonts w:ascii="Courier New" w:eastAsia="MS Mincho" w:hAnsi="Courier New" w:cs="Courier New"/>
          <w:lang w:eastAsia="cs-CZ"/>
        </w:rPr>
        <w:t>byl ve sledovaném období upraven na částku</w:t>
      </w:r>
      <w:r w:rsidRPr="00886859">
        <w:rPr>
          <w:rFonts w:ascii="Courier New" w:eastAsia="MS Mincho" w:hAnsi="Courier New" w:cs="Times New Roman"/>
          <w:lang w:eastAsia="cs-CZ"/>
        </w:rPr>
        <w:t xml:space="preserve"> </w:t>
      </w:r>
      <w:r w:rsidRPr="00886859">
        <w:rPr>
          <w:rFonts w:ascii="Courier New" w:eastAsia="MS Mincho" w:hAnsi="Courier New" w:cs="Times New Roman"/>
          <w:b/>
          <w:lang w:eastAsia="cs-CZ"/>
        </w:rPr>
        <w:t>108 003 tis.Kč</w:t>
      </w:r>
      <w:r w:rsidRPr="00886859">
        <w:rPr>
          <w:rFonts w:ascii="Courier New" w:eastAsia="MS Mincho" w:hAnsi="Courier New" w:cs="Times New Roman"/>
          <w:lang w:eastAsia="cs-CZ"/>
        </w:rPr>
        <w:t>, a to následovně:</w:t>
      </w:r>
    </w:p>
    <w:p w14:paraId="764D30C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0A564839" w14:textId="77777777" w:rsidR="00886859" w:rsidRPr="00886859" w:rsidRDefault="00886859" w:rsidP="00886859">
      <w:pPr>
        <w:tabs>
          <w:tab w:val="right" w:pos="9923"/>
        </w:tabs>
        <w:spacing w:after="0" w:line="240" w:lineRule="auto"/>
        <w:rPr>
          <w:rFonts w:ascii="Courier New" w:eastAsia="MS Mincho" w:hAnsi="Courier New" w:cs="Times New Roman"/>
          <w:b/>
          <w:spacing w:val="140"/>
          <w:lang w:eastAsia="cs-CZ"/>
        </w:rPr>
      </w:pPr>
      <w:r w:rsidRPr="00886859">
        <w:rPr>
          <w:rFonts w:ascii="Courier New" w:eastAsia="MS Mincho" w:hAnsi="Courier New" w:cs="Times New Roman"/>
          <w:b/>
          <w:spacing w:val="140"/>
          <w:lang w:eastAsia="cs-CZ"/>
        </w:rPr>
        <w:t>zvýšení</w:t>
      </w:r>
    </w:p>
    <w:p w14:paraId="2B1D7013"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 rozpočtové rezervy města</w:t>
      </w:r>
      <w:r w:rsidRPr="00886859">
        <w:rPr>
          <w:rFonts w:ascii="Courier New" w:eastAsia="MS Mincho" w:hAnsi="Courier New" w:cs="Times New Roman"/>
          <w:b/>
          <w:lang w:eastAsia="cs-CZ"/>
        </w:rPr>
        <w:tab/>
        <w:t>2 217 tis.Kč</w:t>
      </w:r>
    </w:p>
    <w:p w14:paraId="236159AD"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navýšení provozních příspěvků p.o. (dokrytí mzdových nákladů)</w:t>
      </w:r>
      <w:r w:rsidRPr="00886859">
        <w:rPr>
          <w:rFonts w:ascii="Courier New" w:eastAsia="MS Mincho" w:hAnsi="Courier New" w:cs="Courier New"/>
          <w:bCs/>
          <w:lang w:eastAsia="cs-CZ"/>
        </w:rPr>
        <w:tab/>
        <w:t>820</w:t>
      </w:r>
      <w:r w:rsidRPr="00886859">
        <w:rPr>
          <w:rFonts w:ascii="Courier New" w:eastAsia="MS Mincho" w:hAnsi="Courier New" w:cs="Courier New"/>
          <w:lang w:eastAsia="cs-CZ"/>
        </w:rPr>
        <w:t> tis.Kč</w:t>
      </w:r>
    </w:p>
    <w:p w14:paraId="68BA1457"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krytí nákladů akce UNIQUE SUMMIT</w:t>
      </w:r>
      <w:r w:rsidRPr="00886859">
        <w:rPr>
          <w:rFonts w:ascii="Courier New" w:eastAsia="MS Mincho" w:hAnsi="Courier New" w:cs="Courier New"/>
          <w:bCs/>
          <w:lang w:eastAsia="cs-CZ"/>
        </w:rPr>
        <w:tab/>
        <w:t>1 397</w:t>
      </w:r>
      <w:r w:rsidRPr="00886859">
        <w:rPr>
          <w:rFonts w:ascii="Courier New" w:eastAsia="MS Mincho" w:hAnsi="Courier New" w:cs="Courier New"/>
          <w:lang w:eastAsia="cs-CZ"/>
        </w:rPr>
        <w:t> tis.Kč</w:t>
      </w:r>
    </w:p>
    <w:p w14:paraId="45AB4D49"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 rezervy na předfinancování a spolufinancování projektů</w:t>
      </w:r>
      <w:r w:rsidRPr="00886859">
        <w:rPr>
          <w:rFonts w:ascii="Courier New" w:eastAsia="MS Mincho" w:hAnsi="Courier New" w:cs="Times New Roman"/>
          <w:b/>
          <w:lang w:eastAsia="cs-CZ"/>
        </w:rPr>
        <w:tab/>
        <w:t>259 tis.Kč</w:t>
      </w:r>
    </w:p>
    <w:p w14:paraId="57C0B0C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Prevence předčasných odchodů ze vzdělávání</w:t>
      </w:r>
      <w:r w:rsidRPr="00886859">
        <w:rPr>
          <w:rFonts w:ascii="Courier New" w:eastAsia="MS Mincho" w:hAnsi="Courier New" w:cs="Times New Roman"/>
          <w:lang w:eastAsia="cs-CZ"/>
        </w:rPr>
        <w:tab/>
        <w:t>259 tis.Kč</w:t>
      </w:r>
    </w:p>
    <w:p w14:paraId="164A922B"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 rozpočtu MSK</w:t>
      </w:r>
      <w:r w:rsidRPr="00886859">
        <w:rPr>
          <w:rFonts w:ascii="Courier New" w:eastAsia="MS Mincho" w:hAnsi="Courier New" w:cs="Times New Roman"/>
          <w:b/>
          <w:lang w:eastAsia="cs-CZ"/>
        </w:rPr>
        <w:tab/>
        <w:t>1 420 tis.Kč</w:t>
      </w:r>
    </w:p>
    <w:p w14:paraId="45D64739"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w:t>
      </w:r>
      <w:r w:rsidRPr="00886859">
        <w:rPr>
          <w:rFonts w:ascii="Courier New" w:eastAsia="MS Mincho" w:hAnsi="Courier New" w:cs="Times New Roman"/>
          <w:sz w:val="21"/>
          <w:szCs w:val="21"/>
          <w:lang w:eastAsia="cs-CZ"/>
        </w:rPr>
        <w:t>Odborné, kariérové a polytech. vzdělávání v MSK II (SVČ Korunka)</w:t>
      </w:r>
      <w:r w:rsidRPr="00886859">
        <w:rPr>
          <w:rFonts w:ascii="Courier New" w:eastAsia="MS Mincho" w:hAnsi="Courier New" w:cs="Times New Roman"/>
          <w:lang w:eastAsia="cs-CZ"/>
        </w:rPr>
        <w:tab/>
        <w:t>28 tis.Kč</w:t>
      </w:r>
    </w:p>
    <w:p w14:paraId="48773A1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Semináře ke krajskému kolu SOČ (SVČ Korunka)</w:t>
      </w:r>
      <w:r w:rsidRPr="00886859">
        <w:rPr>
          <w:rFonts w:ascii="Courier New" w:eastAsia="MS Mincho" w:hAnsi="Courier New" w:cs="Times New Roman"/>
          <w:lang w:eastAsia="cs-CZ"/>
        </w:rPr>
        <w:tab/>
        <w:t>41 tis.Kč</w:t>
      </w:r>
    </w:p>
    <w:p w14:paraId="20FD2D4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zabezpečení předmětových soutěží MŠMT (SVČ Moravská Ostrava)</w:t>
      </w:r>
      <w:r w:rsidRPr="00886859">
        <w:rPr>
          <w:rFonts w:ascii="Courier New" w:eastAsia="MS Mincho" w:hAnsi="Courier New" w:cs="Times New Roman"/>
          <w:lang w:eastAsia="cs-CZ"/>
        </w:rPr>
        <w:tab/>
        <w:t>1 351 tis.Kč</w:t>
      </w:r>
    </w:p>
    <w:p w14:paraId="2BBF9061"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ze státního rozpočtu / rozpočtů ústřední úrovně</w:t>
      </w:r>
      <w:r w:rsidRPr="00886859">
        <w:rPr>
          <w:rFonts w:ascii="Courier New" w:eastAsia="MS Mincho" w:hAnsi="Courier New" w:cs="Times New Roman"/>
          <w:b/>
          <w:lang w:eastAsia="cs-CZ"/>
        </w:rPr>
        <w:tab/>
        <w:t>9 795 tis.Kč</w:t>
      </w:r>
    </w:p>
    <w:p w14:paraId="6F12B5E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Rozvoj rovného přístupu ke vzdělávání III.</w:t>
      </w:r>
      <w:r w:rsidRPr="00886859">
        <w:rPr>
          <w:rFonts w:ascii="Courier New" w:eastAsia="MS Mincho" w:hAnsi="Courier New" w:cs="Times New Roman"/>
          <w:lang w:eastAsia="cs-CZ"/>
        </w:rPr>
        <w:tab/>
        <w:t>17 tis.Kč</w:t>
      </w:r>
    </w:p>
    <w:p w14:paraId="3BDA130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Drama dílny v podpoře čtenářské gramotnosti</w:t>
      </w:r>
      <w:r w:rsidRPr="00886859">
        <w:rPr>
          <w:rFonts w:ascii="Courier New" w:eastAsia="MS Mincho" w:hAnsi="Courier New" w:cs="Times New Roman"/>
          <w:lang w:eastAsia="cs-CZ"/>
        </w:rPr>
        <w:tab/>
        <w:t>84 tis.Kč</w:t>
      </w:r>
    </w:p>
    <w:p w14:paraId="3818A36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Talent City 2023</w:t>
      </w:r>
      <w:r w:rsidRPr="00886859">
        <w:rPr>
          <w:rFonts w:ascii="Courier New" w:eastAsia="MS Mincho" w:hAnsi="Courier New" w:cs="Times New Roman"/>
          <w:lang w:eastAsia="cs-CZ"/>
        </w:rPr>
        <w:tab/>
        <w:t>99 tis.Kč</w:t>
      </w:r>
    </w:p>
    <w:p w14:paraId="244242B3"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Propojení světa kultury, umění a pohybu</w:t>
      </w:r>
      <w:r w:rsidRPr="00886859">
        <w:rPr>
          <w:rFonts w:ascii="Courier New" w:eastAsia="MS Mincho" w:hAnsi="Courier New" w:cs="Times New Roman"/>
          <w:lang w:eastAsia="cs-CZ"/>
        </w:rPr>
        <w:tab/>
        <w:t>227 tis.Kč</w:t>
      </w:r>
    </w:p>
    <w:p w14:paraId="1D05860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Podpora adaptace a integrace držitelů dočasné ochrany</w:t>
      </w:r>
      <w:r w:rsidRPr="00886859">
        <w:rPr>
          <w:rFonts w:ascii="Courier New" w:eastAsia="MS Mincho" w:hAnsi="Courier New" w:cs="Times New Roman"/>
          <w:lang w:eastAsia="cs-CZ"/>
        </w:rPr>
        <w:tab/>
        <w:t>305 tis.Kč</w:t>
      </w:r>
    </w:p>
    <w:p w14:paraId="77F45CF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Místní akční plán rozvoje vzdělávání III.</w:t>
      </w:r>
      <w:r w:rsidRPr="00886859">
        <w:rPr>
          <w:rFonts w:ascii="Courier New" w:eastAsia="MS Mincho" w:hAnsi="Courier New" w:cs="Times New Roman"/>
          <w:lang w:eastAsia="cs-CZ"/>
        </w:rPr>
        <w:tab/>
        <w:t>342 tis.Kč</w:t>
      </w:r>
    </w:p>
    <w:p w14:paraId="749F4B1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Probuď v sobě kreativce</w:t>
      </w:r>
      <w:r w:rsidRPr="00886859">
        <w:rPr>
          <w:rFonts w:ascii="Courier New" w:eastAsia="MS Mincho" w:hAnsi="Courier New" w:cs="Times New Roman"/>
          <w:lang w:eastAsia="cs-CZ"/>
        </w:rPr>
        <w:tab/>
        <w:t>685 tis.Kč</w:t>
      </w:r>
    </w:p>
    <w:p w14:paraId="1E0FB534"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Práce s nadanými žáky</w:t>
      </w:r>
      <w:r w:rsidRPr="00886859">
        <w:rPr>
          <w:rFonts w:ascii="Courier New" w:eastAsia="MS Mincho" w:hAnsi="Courier New" w:cs="Times New Roman"/>
          <w:lang w:eastAsia="cs-CZ"/>
        </w:rPr>
        <w:tab/>
        <w:t>1 444 tis.Kč</w:t>
      </w:r>
    </w:p>
    <w:p w14:paraId="5BA74044"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 prevence předčasných odchodů ze vzdělávání</w:t>
      </w:r>
      <w:r w:rsidRPr="00886859">
        <w:rPr>
          <w:rFonts w:ascii="Courier New" w:eastAsia="MS Mincho" w:hAnsi="Courier New" w:cs="Times New Roman"/>
          <w:lang w:eastAsia="cs-CZ"/>
        </w:rPr>
        <w:tab/>
        <w:t>2 246 tis.Kč</w:t>
      </w:r>
    </w:p>
    <w:p w14:paraId="3A59494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projekty v rámci OP Jan Ámos Komenský (šablony)</w:t>
      </w:r>
      <w:r w:rsidRPr="00886859">
        <w:rPr>
          <w:rFonts w:ascii="Courier New" w:eastAsia="MS Mincho" w:hAnsi="Courier New" w:cs="Times New Roman"/>
          <w:lang w:eastAsia="cs-CZ"/>
        </w:rPr>
        <w:tab/>
        <w:t>4 346 tis.Kč</w:t>
      </w:r>
    </w:p>
    <w:p w14:paraId="0E5CAA5F"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 financování</w:t>
      </w:r>
      <w:r w:rsidRPr="00886859">
        <w:rPr>
          <w:rFonts w:ascii="Courier New" w:eastAsia="MS Mincho" w:hAnsi="Courier New" w:cs="Times New Roman"/>
          <w:b/>
          <w:lang w:eastAsia="cs-CZ"/>
        </w:rPr>
        <w:tab/>
        <w:t>13 tis.Kč</w:t>
      </w:r>
    </w:p>
    <w:p w14:paraId="1400AADF"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zapojení nevyčerpaného nadačního příspěvku Nadace ČEZ na</w:t>
      </w:r>
    </w:p>
    <w:p w14:paraId="78A7F4D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projekt Stromy za účelem provedení vratky</w:t>
      </w:r>
      <w:r w:rsidRPr="00886859">
        <w:rPr>
          <w:rFonts w:ascii="Courier New" w:eastAsia="MS Mincho" w:hAnsi="Courier New" w:cs="Times New Roman"/>
          <w:lang w:eastAsia="cs-CZ"/>
        </w:rPr>
        <w:tab/>
        <w:t>13 tis.Kč</w:t>
      </w:r>
    </w:p>
    <w:p w14:paraId="5E69C9E7"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z nedaňových příjmů odboru</w:t>
      </w:r>
      <w:r w:rsidRPr="00886859">
        <w:rPr>
          <w:rFonts w:ascii="Courier New" w:eastAsia="MS Mincho" w:hAnsi="Courier New" w:cs="Times New Roman"/>
          <w:b/>
          <w:lang w:eastAsia="cs-CZ"/>
        </w:rPr>
        <w:tab/>
        <w:t>1 000 tis.Kč</w:t>
      </w:r>
    </w:p>
    <w:p w14:paraId="1B739A6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finanční spoluúčast MSK na financování akce UNIQUE SUMMIT</w:t>
      </w:r>
      <w:r w:rsidRPr="00886859">
        <w:rPr>
          <w:rFonts w:ascii="Courier New" w:eastAsia="MS Mincho" w:hAnsi="Courier New" w:cs="Times New Roman"/>
          <w:lang w:eastAsia="cs-CZ"/>
        </w:rPr>
        <w:tab/>
        <w:t>1 000 tis.Kč</w:t>
      </w:r>
    </w:p>
    <w:p w14:paraId="3CF83CF0"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1A4687E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1ED84BB0" w14:textId="77777777" w:rsidR="00886859" w:rsidRPr="00886859" w:rsidRDefault="00886859" w:rsidP="00886859">
      <w:pPr>
        <w:tabs>
          <w:tab w:val="right" w:pos="9923"/>
        </w:tabs>
        <w:spacing w:after="0" w:line="240" w:lineRule="auto"/>
        <w:jc w:val="both"/>
        <w:rPr>
          <w:rFonts w:ascii="Courier New" w:eastAsia="MS Mincho" w:hAnsi="Courier New" w:cs="Times New Roman"/>
          <w:b/>
          <w:spacing w:val="140"/>
          <w:lang w:eastAsia="cs-CZ"/>
        </w:rPr>
      </w:pPr>
      <w:r w:rsidRPr="00886859">
        <w:rPr>
          <w:rFonts w:ascii="Courier New" w:eastAsia="MS Mincho" w:hAnsi="Courier New" w:cs="Times New Roman"/>
          <w:b/>
          <w:spacing w:val="140"/>
          <w:lang w:eastAsia="cs-CZ"/>
        </w:rPr>
        <w:t>snížení</w:t>
      </w:r>
    </w:p>
    <w:p w14:paraId="6ADC5D33"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městské obvody (na ORJ 120)</w:t>
      </w:r>
      <w:r w:rsidRPr="00886859">
        <w:rPr>
          <w:rFonts w:ascii="Courier New" w:eastAsia="MS Mincho" w:hAnsi="Courier New" w:cs="Times New Roman"/>
          <w:b/>
          <w:lang w:eastAsia="cs-CZ"/>
        </w:rPr>
        <w:tab/>
        <w:t>7 481 tis.Kč</w:t>
      </w:r>
    </w:p>
    <w:p w14:paraId="22F06B8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zachování prac. pozic na ZŠ v rámci projektu RRP</w:t>
      </w:r>
      <w:r w:rsidRPr="00886859">
        <w:rPr>
          <w:rFonts w:ascii="Courier New" w:eastAsia="MS Mincho" w:hAnsi="Courier New" w:cs="Courier New"/>
          <w:bCs/>
          <w:lang w:eastAsia="cs-CZ"/>
        </w:rPr>
        <w:tab/>
        <w:t>7 481 tis.Kč</w:t>
      </w:r>
    </w:p>
    <w:p w14:paraId="7C5B1481"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jiné odbory MMO v rámci financování projektů</w:t>
      </w:r>
      <w:r w:rsidRPr="00886859">
        <w:rPr>
          <w:rFonts w:ascii="Courier New" w:eastAsia="MS Mincho" w:hAnsi="Courier New" w:cs="Times New Roman"/>
          <w:b/>
          <w:lang w:eastAsia="cs-CZ"/>
        </w:rPr>
        <w:tab/>
        <w:t>832 tis.Kč</w:t>
      </w:r>
    </w:p>
    <w:p w14:paraId="4D2E849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Prevence předčasných odchodů ze vzdělávání  (na ORJ 130)</w:t>
      </w:r>
      <w:r w:rsidRPr="00886859">
        <w:rPr>
          <w:rFonts w:ascii="Courier New" w:eastAsia="MS Mincho" w:hAnsi="Courier New" w:cs="Times New Roman"/>
          <w:lang w:eastAsia="cs-CZ"/>
        </w:rPr>
        <w:tab/>
        <w:t>3 tis.Kč</w:t>
      </w:r>
    </w:p>
    <w:p w14:paraId="0CA2364F"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Místní akční plán rozvoje vzdělávání III.   (na ORJ 130)</w:t>
      </w:r>
      <w:r w:rsidRPr="00886859">
        <w:rPr>
          <w:rFonts w:ascii="Courier New" w:eastAsia="MS Mincho" w:hAnsi="Courier New" w:cs="Times New Roman"/>
          <w:lang w:eastAsia="cs-CZ"/>
        </w:rPr>
        <w:tab/>
        <w:t>6 tis.Kč</w:t>
      </w:r>
    </w:p>
    <w:p w14:paraId="460A1BD0"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Práce s nadanými žáky                       (na ORJ 130)</w:t>
      </w:r>
      <w:r w:rsidRPr="00886859">
        <w:rPr>
          <w:rFonts w:ascii="Courier New" w:eastAsia="MS Mincho" w:hAnsi="Courier New" w:cs="Times New Roman"/>
          <w:lang w:eastAsia="cs-CZ"/>
        </w:rPr>
        <w:tab/>
        <w:t>12 tis.Kč</w:t>
      </w:r>
    </w:p>
    <w:p w14:paraId="0CD9CD5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Místní akční plán rozvoje vzdělávání III.   (na ORJ 135)</w:t>
      </w:r>
      <w:r w:rsidRPr="00886859">
        <w:rPr>
          <w:rFonts w:ascii="Courier New" w:eastAsia="MS Mincho" w:hAnsi="Courier New" w:cs="Times New Roman"/>
          <w:lang w:eastAsia="cs-CZ"/>
        </w:rPr>
        <w:tab/>
        <w:t>811 tis.Kč</w:t>
      </w:r>
    </w:p>
    <w:p w14:paraId="1AA81140"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oddělení platové (na ORJ 135)</w:t>
      </w:r>
      <w:r w:rsidRPr="00886859">
        <w:rPr>
          <w:rFonts w:ascii="Courier New" w:eastAsia="MS Mincho" w:hAnsi="Courier New" w:cs="Times New Roman"/>
          <w:b/>
          <w:lang w:eastAsia="cs-CZ"/>
        </w:rPr>
        <w:tab/>
        <w:t>154 tis.Kč</w:t>
      </w:r>
    </w:p>
    <w:p w14:paraId="3CAA7B0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DPP v rámci projektů odboru</w:t>
      </w:r>
      <w:r w:rsidRPr="00886859">
        <w:rPr>
          <w:rFonts w:ascii="Courier New" w:eastAsia="MS Mincho" w:hAnsi="Courier New" w:cs="Times New Roman"/>
          <w:lang w:eastAsia="cs-CZ"/>
        </w:rPr>
        <w:tab/>
        <w:t>54 tis.Kč</w:t>
      </w:r>
    </w:p>
    <w:p w14:paraId="733E668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zajištění financování externích hodnotitelů</w:t>
      </w:r>
      <w:r w:rsidRPr="00886859">
        <w:rPr>
          <w:rFonts w:ascii="Courier New" w:eastAsia="MS Mincho" w:hAnsi="Courier New" w:cs="Times New Roman"/>
          <w:lang w:eastAsia="cs-CZ"/>
        </w:rPr>
        <w:tab/>
        <w:t>100 tis.Kč</w:t>
      </w:r>
    </w:p>
    <w:p w14:paraId="3BF1131A"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krácení výdajů roku 2023</w:t>
      </w:r>
      <w:r w:rsidRPr="00886859">
        <w:rPr>
          <w:rFonts w:ascii="Courier New" w:eastAsia="MS Mincho" w:hAnsi="Courier New" w:cs="Times New Roman"/>
          <w:b/>
          <w:lang w:eastAsia="cs-CZ"/>
        </w:rPr>
        <w:tab/>
        <w:t>1 621 tis.Kč</w:t>
      </w:r>
    </w:p>
    <w:p w14:paraId="2A76AB3B"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převod prostředků do rozpočtu 2024</w:t>
      </w:r>
      <w:r w:rsidRPr="00886859">
        <w:rPr>
          <w:rFonts w:ascii="Courier New" w:eastAsia="MS Mincho" w:hAnsi="Courier New" w:cs="Courier New"/>
          <w:b/>
          <w:lang w:eastAsia="cs-CZ"/>
        </w:rPr>
        <w:tab/>
        <w:t>3 199 tis.Kč</w:t>
      </w:r>
    </w:p>
    <w:p w14:paraId="2593C7A8"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vypracování žádosti o podporu k projektu „Klíče pro</w:t>
      </w:r>
    </w:p>
    <w:p w14:paraId="315F4DFA"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xml:space="preserve">  budoucnost našich dětí III“</w:t>
      </w:r>
      <w:r w:rsidRPr="00886859">
        <w:rPr>
          <w:rFonts w:ascii="Courier New" w:eastAsia="MS Mincho" w:hAnsi="Courier New" w:cs="Courier New"/>
          <w:bCs/>
          <w:lang w:eastAsia="cs-CZ"/>
        </w:rPr>
        <w:tab/>
        <w:t>199 tis.Kč</w:t>
      </w:r>
    </w:p>
    <w:p w14:paraId="303F3069"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NIV dotace Ostravské univerzitě na projekt Global Experts</w:t>
      </w:r>
      <w:r w:rsidRPr="00886859">
        <w:rPr>
          <w:rFonts w:ascii="Courier New" w:eastAsia="MS Mincho" w:hAnsi="Courier New" w:cs="Courier New"/>
          <w:bCs/>
          <w:lang w:eastAsia="cs-CZ"/>
        </w:rPr>
        <w:tab/>
        <w:t>3 000 tis.Kč</w:t>
      </w:r>
    </w:p>
    <w:p w14:paraId="0330F5A7"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084CC26A" w14:textId="77777777" w:rsidR="00886859" w:rsidRPr="00886859" w:rsidRDefault="00886859" w:rsidP="00886859">
      <w:pPr>
        <w:tabs>
          <w:tab w:val="right" w:pos="9923"/>
        </w:tabs>
        <w:spacing w:after="0" w:line="240" w:lineRule="auto"/>
        <w:jc w:val="both"/>
        <w:rPr>
          <w:rFonts w:ascii="Courier New" w:eastAsia="MS Mincho" w:hAnsi="Courier New" w:cs="Courier New"/>
          <w:b/>
          <w:lang w:eastAsia="cs-CZ"/>
        </w:rPr>
      </w:pPr>
      <w:r w:rsidRPr="00886859">
        <w:rPr>
          <w:rFonts w:ascii="Courier New" w:eastAsia="MS Mincho" w:hAnsi="Courier New" w:cs="Courier New"/>
          <w:b/>
          <w:spacing w:val="140"/>
          <w:lang w:eastAsia="cs-CZ"/>
        </w:rPr>
        <w:t>celkové zvýšení</w:t>
      </w:r>
      <w:r w:rsidRPr="00886859">
        <w:rPr>
          <w:rFonts w:ascii="Courier New" w:eastAsia="MS Mincho" w:hAnsi="Courier New" w:cs="Courier New"/>
          <w:b/>
          <w:lang w:eastAsia="cs-CZ"/>
        </w:rPr>
        <w:tab/>
        <w:t>1 417 tis.Kč</w:t>
      </w:r>
    </w:p>
    <w:p w14:paraId="03CB1F93"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2287045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30BD4B4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lastRenderedPageBreak/>
        <w:t xml:space="preserve">Celkové výdaje ORJ 140 dosáhly k 31.12.2023 výše </w:t>
      </w:r>
      <w:r w:rsidRPr="00886859">
        <w:rPr>
          <w:rFonts w:ascii="Courier New" w:eastAsia="MS Mincho" w:hAnsi="Courier New" w:cs="Times New Roman"/>
          <w:b/>
          <w:lang w:eastAsia="cs-CZ"/>
        </w:rPr>
        <w:t>103 539 tis.Kč</w:t>
      </w:r>
      <w:r w:rsidRPr="00886859">
        <w:rPr>
          <w:rFonts w:ascii="Courier New" w:eastAsia="MS Mincho" w:hAnsi="Courier New" w:cs="Times New Roman"/>
          <w:lang w:eastAsia="cs-CZ"/>
        </w:rPr>
        <w:t xml:space="preserve">, což představuje plnění k upravenému rozpočtu na </w:t>
      </w:r>
      <w:r w:rsidRPr="00886859">
        <w:rPr>
          <w:rFonts w:ascii="Courier New" w:eastAsia="MS Mincho" w:hAnsi="Courier New" w:cs="Times New Roman"/>
          <w:b/>
          <w:lang w:eastAsia="cs-CZ"/>
        </w:rPr>
        <w:t>95,9 %</w:t>
      </w:r>
      <w:r w:rsidRPr="00886859">
        <w:rPr>
          <w:rFonts w:ascii="Courier New" w:eastAsia="MS Mincho" w:hAnsi="Courier New" w:cs="Times New Roman"/>
          <w:lang w:eastAsia="cs-CZ"/>
        </w:rPr>
        <w:t>; čerpání je vykázáno na následujících paragrafech:</w:t>
      </w:r>
    </w:p>
    <w:p w14:paraId="68FEC4E7"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10D4BC65" w14:textId="77777777" w:rsidR="00886859" w:rsidRPr="00886859" w:rsidRDefault="00886859" w:rsidP="00886859">
      <w:pPr>
        <w:keepNext/>
        <w:tabs>
          <w:tab w:val="right" w:pos="9923"/>
        </w:tabs>
        <w:spacing w:after="0" w:line="240" w:lineRule="auto"/>
        <w:jc w:val="both"/>
        <w:rPr>
          <w:rFonts w:ascii="Courier New" w:eastAsia="MS Mincho" w:hAnsi="Courier New" w:cs="Times New Roman"/>
          <w:b/>
          <w:bCs/>
          <w:lang w:eastAsia="cs-CZ"/>
        </w:rPr>
      </w:pPr>
      <w:r w:rsidRPr="00886859">
        <w:rPr>
          <w:rFonts w:ascii="Courier New" w:eastAsia="MS Mincho" w:hAnsi="Courier New" w:cs="Times New Roman"/>
          <w:b/>
          <w:bCs/>
          <w:lang w:eastAsia="cs-CZ"/>
        </w:rPr>
        <w:t>§ 3233 – střediska volného času</w:t>
      </w:r>
      <w:r w:rsidRPr="00886859">
        <w:rPr>
          <w:rFonts w:ascii="Courier New" w:eastAsia="MS Mincho" w:hAnsi="Courier New" w:cs="Times New Roman"/>
          <w:b/>
          <w:bCs/>
          <w:lang w:eastAsia="cs-CZ"/>
        </w:rPr>
        <w:tab/>
        <w:t>28 155 tis.Kč</w:t>
      </w:r>
    </w:p>
    <w:p w14:paraId="4C4C2670" w14:textId="77777777" w:rsidR="00886859" w:rsidRPr="00886859" w:rsidRDefault="00886859" w:rsidP="00886859">
      <w:pPr>
        <w:tabs>
          <w:tab w:val="right" w:pos="9923"/>
        </w:tabs>
        <w:spacing w:after="0" w:line="240" w:lineRule="auto"/>
        <w:ind w:right="-1"/>
        <w:jc w:val="both"/>
        <w:rPr>
          <w:rFonts w:ascii="Courier New" w:eastAsia="MS Mincho" w:hAnsi="Courier New" w:cs="Courier New"/>
          <w:bCs/>
          <w:lang w:eastAsia="cs-CZ"/>
        </w:rPr>
      </w:pPr>
      <w:r w:rsidRPr="00886859">
        <w:rPr>
          <w:rFonts w:ascii="Courier New" w:eastAsia="MS Mincho" w:hAnsi="Courier New" w:cs="Courier New"/>
          <w:bCs/>
          <w:lang w:eastAsia="cs-CZ"/>
        </w:rPr>
        <w:t>– povinný monitoring projektu „Klíče pro budoucnost našich</w:t>
      </w:r>
    </w:p>
    <w:p w14:paraId="206B75EC" w14:textId="77777777" w:rsidR="00886859" w:rsidRPr="00886859" w:rsidRDefault="00886859" w:rsidP="00886859">
      <w:pPr>
        <w:tabs>
          <w:tab w:val="right" w:pos="9923"/>
        </w:tabs>
        <w:spacing w:after="0" w:line="240" w:lineRule="auto"/>
        <w:ind w:right="-1"/>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dětí ve školských zařízeních města Ostravy II“</w:t>
      </w:r>
      <w:r w:rsidRPr="00886859">
        <w:rPr>
          <w:rFonts w:ascii="Courier New" w:eastAsia="MS Mincho" w:hAnsi="Courier New" w:cs="Courier New"/>
          <w:bCs/>
          <w:lang w:eastAsia="cs-CZ"/>
        </w:rPr>
        <w:tab/>
        <w:t>4 tis.Kč</w:t>
      </w:r>
    </w:p>
    <w:p w14:paraId="5597B367"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SVČ Korunka, Mariánské Hory p.o.</w:t>
      </w:r>
    </w:p>
    <w:p w14:paraId="37CA5A0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3 388 tis.Kč</w:t>
      </w:r>
    </w:p>
    <w:p w14:paraId="68EB74D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556 tis.Kč</w:t>
      </w:r>
    </w:p>
    <w:p w14:paraId="2BEE107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účelové NIV příspěvky od zřizovatele</w:t>
      </w:r>
      <w:r w:rsidRPr="00886859">
        <w:rPr>
          <w:rFonts w:ascii="Courier New" w:eastAsia="MS Mincho" w:hAnsi="Courier New" w:cs="Courier New"/>
          <w:bCs/>
          <w:lang w:eastAsia="cs-CZ"/>
        </w:rPr>
        <w:tab/>
        <w:t>208 tis.Kč</w:t>
      </w:r>
    </w:p>
    <w:p w14:paraId="66FB173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průtokové dotace prostřednictvím zřizovatele</w:t>
      </w:r>
      <w:r w:rsidRPr="00886859">
        <w:rPr>
          <w:rFonts w:ascii="Courier New" w:eastAsia="MS Mincho" w:hAnsi="Courier New" w:cs="Courier New"/>
          <w:bCs/>
          <w:lang w:eastAsia="cs-CZ"/>
        </w:rPr>
        <w:tab/>
        <w:t>2 126 tis.Kč</w:t>
      </w:r>
    </w:p>
    <w:p w14:paraId="49B7C08D"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SVČ Ostrava-Zábřeh, p.o.</w:t>
      </w:r>
    </w:p>
    <w:p w14:paraId="2962B3F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3 332 tis.Kč</w:t>
      </w:r>
    </w:p>
    <w:p w14:paraId="4A9E12C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951 tis.Kč</w:t>
      </w:r>
    </w:p>
    <w:p w14:paraId="2D42F0D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účelové NIV příspěvky od zřizovatele</w:t>
      </w:r>
      <w:r w:rsidRPr="00886859">
        <w:rPr>
          <w:rFonts w:ascii="Courier New" w:eastAsia="MS Mincho" w:hAnsi="Courier New" w:cs="Courier New"/>
          <w:bCs/>
          <w:lang w:eastAsia="cs-CZ"/>
        </w:rPr>
        <w:tab/>
        <w:t>3 941 tis.Kč</w:t>
      </w:r>
    </w:p>
    <w:p w14:paraId="7C1D9FA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účelový INV příspěvek od zřizovatele</w:t>
      </w:r>
      <w:r w:rsidRPr="00886859">
        <w:rPr>
          <w:rFonts w:ascii="Courier New" w:eastAsia="MS Mincho" w:hAnsi="Courier New" w:cs="Courier New"/>
          <w:bCs/>
          <w:lang w:eastAsia="cs-CZ"/>
        </w:rPr>
        <w:tab/>
        <w:t>1 000 tis.Kč</w:t>
      </w:r>
    </w:p>
    <w:p w14:paraId="17828AB5"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DDM Ostrava-Poruba, p.o.</w:t>
      </w:r>
    </w:p>
    <w:p w14:paraId="06100EB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2 842 tis.Kč</w:t>
      </w:r>
    </w:p>
    <w:p w14:paraId="3110FE2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686 tis.Kč</w:t>
      </w:r>
    </w:p>
    <w:p w14:paraId="73F24A0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účelový INV příspěvek od zřizovatele</w:t>
      </w:r>
      <w:r w:rsidRPr="00886859">
        <w:rPr>
          <w:rFonts w:ascii="Courier New" w:eastAsia="MS Mincho" w:hAnsi="Courier New" w:cs="Courier New"/>
          <w:bCs/>
          <w:lang w:eastAsia="cs-CZ"/>
        </w:rPr>
        <w:tab/>
        <w:t>644 tis.Kč</w:t>
      </w:r>
    </w:p>
    <w:p w14:paraId="310EA2B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průtoková dotace prostřednictvím zřizovatele</w:t>
      </w:r>
      <w:r w:rsidRPr="00886859">
        <w:rPr>
          <w:rFonts w:ascii="Courier New" w:eastAsia="MS Mincho" w:hAnsi="Courier New" w:cs="Courier New"/>
          <w:bCs/>
          <w:lang w:eastAsia="cs-CZ"/>
        </w:rPr>
        <w:tab/>
        <w:t>794 tis.Kč</w:t>
      </w:r>
    </w:p>
    <w:p w14:paraId="19844A54"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SVČ Moravská Ostrava, p.o.</w:t>
      </w:r>
    </w:p>
    <w:p w14:paraId="03242CD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2 799 tis.Kč</w:t>
      </w:r>
    </w:p>
    <w:p w14:paraId="1DD81F8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1 195 tis.Kč</w:t>
      </w:r>
    </w:p>
    <w:p w14:paraId="073E2A1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účelový INV příspěvek od zřizovatele</w:t>
      </w:r>
      <w:r w:rsidRPr="00886859">
        <w:rPr>
          <w:rFonts w:ascii="Courier New" w:eastAsia="MS Mincho" w:hAnsi="Courier New" w:cs="Courier New"/>
          <w:bCs/>
          <w:lang w:eastAsia="cs-CZ"/>
        </w:rPr>
        <w:tab/>
        <w:t>850 tis.Kč</w:t>
      </w:r>
    </w:p>
    <w:p w14:paraId="76E210C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průtokové dotace prostřednictvím zřizovatele</w:t>
      </w:r>
      <w:r w:rsidRPr="00886859">
        <w:rPr>
          <w:rFonts w:ascii="Courier New" w:eastAsia="MS Mincho" w:hAnsi="Courier New" w:cs="Courier New"/>
          <w:bCs/>
          <w:lang w:eastAsia="cs-CZ"/>
        </w:rPr>
        <w:tab/>
        <w:t>2 839 tis.Kč</w:t>
      </w:r>
    </w:p>
    <w:p w14:paraId="59AB246B" w14:textId="77777777" w:rsidR="00886859" w:rsidRPr="00886859" w:rsidRDefault="00886859" w:rsidP="00886859">
      <w:pPr>
        <w:tabs>
          <w:tab w:val="right" w:pos="9923"/>
        </w:tabs>
        <w:spacing w:after="0" w:line="240" w:lineRule="auto"/>
        <w:jc w:val="both"/>
        <w:rPr>
          <w:rFonts w:ascii="Courier New" w:eastAsia="MS Mincho" w:hAnsi="Courier New" w:cs="Times New Roman"/>
          <w:bCs/>
          <w:lang w:eastAsia="cs-CZ"/>
        </w:rPr>
      </w:pPr>
    </w:p>
    <w:p w14:paraId="15A113A3" w14:textId="77777777" w:rsidR="00886859" w:rsidRPr="00886859" w:rsidRDefault="00886859" w:rsidP="00886859">
      <w:pPr>
        <w:keepNext/>
        <w:tabs>
          <w:tab w:val="right" w:pos="9923"/>
        </w:tabs>
        <w:spacing w:after="0" w:line="240" w:lineRule="auto"/>
        <w:jc w:val="both"/>
        <w:rPr>
          <w:rFonts w:ascii="Courier New" w:eastAsia="MS Mincho" w:hAnsi="Courier New" w:cs="Times New Roman"/>
          <w:b/>
          <w:bCs/>
          <w:lang w:eastAsia="cs-CZ"/>
        </w:rPr>
      </w:pPr>
      <w:r w:rsidRPr="00886859">
        <w:rPr>
          <w:rFonts w:ascii="Courier New" w:eastAsia="MS Mincho" w:hAnsi="Courier New" w:cs="Times New Roman"/>
          <w:b/>
          <w:bCs/>
          <w:lang w:eastAsia="cs-CZ"/>
        </w:rPr>
        <w:t>§ 3299 – ostatní záležitosti vzdělávání</w:t>
      </w:r>
      <w:r w:rsidRPr="00886859">
        <w:rPr>
          <w:rFonts w:ascii="Courier New" w:eastAsia="MS Mincho" w:hAnsi="Courier New" w:cs="Times New Roman"/>
          <w:b/>
          <w:bCs/>
          <w:lang w:eastAsia="cs-CZ"/>
        </w:rPr>
        <w:tab/>
        <w:t>74 384 tis.Kč</w:t>
      </w:r>
    </w:p>
    <w:p w14:paraId="5F7B03D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Ocenění ředitelů v rámci Ředitele roku</w:t>
      </w:r>
      <w:r w:rsidRPr="00886859">
        <w:rPr>
          <w:rFonts w:ascii="Courier New" w:eastAsia="MS Mincho" w:hAnsi="Courier New" w:cs="Times New Roman"/>
          <w:lang w:eastAsia="cs-CZ"/>
        </w:rPr>
        <w:tab/>
        <w:t>77 tis.Kč</w:t>
      </w:r>
    </w:p>
    <w:p w14:paraId="0D504992"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(finanční dary oceněným ředitelům, kytky, pamětní listy a vouchery)</w:t>
      </w:r>
    </w:p>
    <w:p w14:paraId="5C232B6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Ocenění pedagogů u příležitosti Dne učitelů</w:t>
      </w:r>
      <w:r w:rsidRPr="00886859">
        <w:rPr>
          <w:rFonts w:ascii="Courier New" w:eastAsia="MS Mincho" w:hAnsi="Courier New" w:cs="Times New Roman"/>
          <w:lang w:eastAsia="cs-CZ"/>
        </w:rPr>
        <w:tab/>
        <w:t>306 tis.Kč</w:t>
      </w:r>
    </w:p>
    <w:p w14:paraId="4C45AFB7"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(finanční dary oceněným pedagogům, pamětní listy, pozvánky, vouchery, kytice, moderování, medailonky, ozvučení, pronájem prostor, občerstvení, video služby atd.)</w:t>
      </w:r>
    </w:p>
    <w:p w14:paraId="2872E562"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Talent City</w:t>
      </w:r>
      <w:r w:rsidRPr="00886859">
        <w:rPr>
          <w:rFonts w:ascii="Courier New" w:eastAsia="MS Mincho" w:hAnsi="Courier New" w:cs="Times New Roman"/>
          <w:lang w:eastAsia="cs-CZ"/>
        </w:rPr>
        <w:tab/>
        <w:t>308 tis.Kč</w:t>
      </w:r>
    </w:p>
    <w:p w14:paraId="5AD6BBA3"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(propagační předměty, občerstvení, pronájem, tlumočení, služby přednášejících, zhotovení brožurek, náramků, videozáznam atd.)</w:t>
      </w:r>
    </w:p>
    <w:p w14:paraId="7AE950A6" w14:textId="77777777" w:rsidR="00886859" w:rsidRPr="00886859" w:rsidRDefault="00886859" w:rsidP="00886859">
      <w:pPr>
        <w:tabs>
          <w:tab w:val="right" w:pos="9923"/>
        </w:tabs>
        <w:spacing w:after="0" w:line="240" w:lineRule="auto"/>
        <w:ind w:right="566"/>
        <w:jc w:val="both"/>
        <w:rPr>
          <w:rFonts w:ascii="Courier New" w:eastAsia="MS Mincho" w:hAnsi="Courier New" w:cs="Courier New"/>
          <w:bCs/>
          <w:lang w:eastAsia="cs-CZ"/>
        </w:rPr>
      </w:pPr>
      <w:r w:rsidRPr="00886859">
        <w:rPr>
          <w:rFonts w:ascii="Courier New" w:eastAsia="MS Mincho" w:hAnsi="Courier New" w:cs="Courier New"/>
          <w:bCs/>
          <w:lang w:eastAsia="cs-CZ"/>
        </w:rPr>
        <w:t>– Ostravské sportovní hry</w:t>
      </w:r>
      <w:r w:rsidRPr="00886859">
        <w:rPr>
          <w:rFonts w:ascii="Courier New" w:eastAsia="MS Mincho" w:hAnsi="Courier New" w:cs="Courier New"/>
          <w:bCs/>
          <w:lang w:eastAsia="cs-CZ"/>
        </w:rPr>
        <w:tab/>
        <w:t>374 tis.Kč</w:t>
      </w:r>
    </w:p>
    <w:p w14:paraId="63C7FAD8"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(propagační materiály, zajištění sportovních workshopů pro školy, moderování, pronájem atletické haly, dárkové karty, videozáznam, sportovní vaky, medaile, stuhy atd.)</w:t>
      </w:r>
    </w:p>
    <w:p w14:paraId="09EF2B2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Fajne školní bistro</w:t>
      </w:r>
      <w:r w:rsidRPr="00886859">
        <w:rPr>
          <w:rFonts w:ascii="Courier New" w:eastAsia="MS Mincho" w:hAnsi="Courier New" w:cs="Times New Roman"/>
          <w:lang w:eastAsia="cs-CZ"/>
        </w:rPr>
        <w:tab/>
        <w:t>401 tis.Kč</w:t>
      </w:r>
    </w:p>
    <w:p w14:paraId="375651BA"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(focení, reklamní tabule, reklamní zástěry a prezentační předměty, pronájem, promo video, zhotovení video medailonku, občerstvení, mentoring, semináře, zpracování Digitální kuchařky atd.)</w:t>
      </w:r>
    </w:p>
    <w:p w14:paraId="058A240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Talent roku</w:t>
      </w:r>
      <w:r w:rsidRPr="00886859">
        <w:rPr>
          <w:rFonts w:ascii="Courier New" w:eastAsia="MS Mincho" w:hAnsi="Courier New" w:cs="Courier New"/>
          <w:bCs/>
          <w:lang w:eastAsia="cs-CZ"/>
        </w:rPr>
        <w:tab/>
        <w:t>818 tis.Kč</w:t>
      </w:r>
    </w:p>
    <w:p w14:paraId="1F945FF5"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 xml:space="preserve">(finanční dary oceněným studentům, </w:t>
      </w:r>
      <w:r w:rsidRPr="00886859">
        <w:rPr>
          <w:rFonts w:ascii="Courier New" w:eastAsia="MS Mincho" w:hAnsi="Courier New" w:cs="Times New Roman"/>
          <w:bCs/>
          <w:sz w:val="20"/>
          <w:szCs w:val="20"/>
          <w:lang w:eastAsia="cs-CZ"/>
        </w:rPr>
        <w:t>realizace výstavy, pozvánky, pamětní listy, promo video, pronájem, reklamní taburetky atd</w:t>
      </w:r>
      <w:r w:rsidRPr="00886859">
        <w:rPr>
          <w:rFonts w:ascii="Courier New" w:eastAsia="MS Mincho" w:hAnsi="Courier New" w:cs="Times New Roman"/>
          <w:sz w:val="20"/>
          <w:szCs w:val="20"/>
          <w:lang w:eastAsia="cs-CZ"/>
        </w:rPr>
        <w:t>.)</w:t>
      </w:r>
    </w:p>
    <w:p w14:paraId="1A31FDD1" w14:textId="77777777" w:rsidR="00886859" w:rsidRPr="00886859" w:rsidRDefault="00886859" w:rsidP="00886859">
      <w:pPr>
        <w:tabs>
          <w:tab w:val="right" w:pos="9923"/>
        </w:tabs>
        <w:spacing w:after="0" w:line="240" w:lineRule="auto"/>
        <w:ind w:right="566"/>
        <w:jc w:val="both"/>
        <w:rPr>
          <w:rFonts w:ascii="Courier New" w:eastAsia="MS Mincho" w:hAnsi="Courier New" w:cs="Courier New"/>
          <w:bCs/>
          <w:lang w:eastAsia="cs-CZ"/>
        </w:rPr>
      </w:pPr>
      <w:r w:rsidRPr="00886859">
        <w:rPr>
          <w:rFonts w:ascii="Courier New" w:eastAsia="MS Mincho" w:hAnsi="Courier New" w:cs="Courier New"/>
          <w:bCs/>
          <w:lang w:eastAsia="cs-CZ"/>
        </w:rPr>
        <w:t>– realizace konference UNIQUE SUMMIT</w:t>
      </w:r>
      <w:r w:rsidRPr="00886859">
        <w:rPr>
          <w:rFonts w:ascii="Courier New" w:eastAsia="MS Mincho" w:hAnsi="Courier New" w:cs="Courier New"/>
          <w:bCs/>
          <w:lang w:eastAsia="cs-CZ"/>
        </w:rPr>
        <w:tab/>
        <w:t>1 898 tis.Kč</w:t>
      </w:r>
    </w:p>
    <w:p w14:paraId="0AE2FD2A"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(zajištění ubytování, tvorba grafiky, tisk panelů, přeprava účastníků, služby moderátora, zajištění doprovodného programu, ozvučení, osvětlení, catering, zajištění personálu, odměny řečníkům, tvorba videa, nákup materiálu, zapůjčení nábytku atd.)</w:t>
      </w:r>
    </w:p>
    <w:p w14:paraId="4116FD9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bezplatné výukové moduly pro ostravské ZŠ a MŠ</w:t>
      </w:r>
      <w:r w:rsidRPr="00886859">
        <w:rPr>
          <w:rFonts w:ascii="Courier New" w:eastAsia="MS Mincho" w:hAnsi="Courier New" w:cs="Courier New"/>
          <w:bCs/>
          <w:lang w:eastAsia="cs-CZ"/>
        </w:rPr>
        <w:tab/>
        <w:t>6 212 tis.Kč</w:t>
      </w:r>
    </w:p>
    <w:p w14:paraId="2A0C433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ostatní běžné výdaje odboru</w:t>
      </w:r>
      <w:r w:rsidRPr="00886859">
        <w:rPr>
          <w:rFonts w:ascii="Courier New" w:eastAsia="MS Mincho" w:hAnsi="Courier New" w:cs="Courier New"/>
          <w:bCs/>
          <w:lang w:eastAsia="cs-CZ"/>
        </w:rPr>
        <w:tab/>
        <w:t>274 tis.Kč</w:t>
      </w:r>
    </w:p>
    <w:p w14:paraId="337B138F"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(pronájem, občerstvení, zajištění workshopů a seminářů, reklamní předměty, kniha pro prvňáčky, zajištění služeb v rámci besedy Vzdělávání 21. století, zajištění akce Učiteling Ostrava atd.)</w:t>
      </w:r>
    </w:p>
    <w:p w14:paraId="13AA1D7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vratka části nadačního příspěvku Nadace ČEZ na projekt Stromy</w:t>
      </w:r>
      <w:r w:rsidRPr="00886859">
        <w:rPr>
          <w:rFonts w:ascii="Courier New" w:eastAsia="MS Mincho" w:hAnsi="Courier New" w:cs="Times New Roman"/>
          <w:lang w:eastAsia="cs-CZ"/>
        </w:rPr>
        <w:tab/>
        <w:t>13 tis.Kč</w:t>
      </w:r>
    </w:p>
    <w:p w14:paraId="0039CAEF"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lastRenderedPageBreak/>
        <w:t>–</w:t>
      </w:r>
      <w:r w:rsidRPr="00886859">
        <w:rPr>
          <w:rFonts w:ascii="Courier New" w:eastAsia="MS Mincho" w:hAnsi="Courier New" w:cs="Times New Roman"/>
          <w:lang w:eastAsia="cs-CZ"/>
        </w:rPr>
        <w:t> projekt Rozvoj rovného přístupu ke vzdělávání III.</w:t>
      </w:r>
      <w:r w:rsidRPr="00886859">
        <w:rPr>
          <w:rFonts w:ascii="Courier New" w:eastAsia="MS Mincho" w:hAnsi="Courier New" w:cs="Times New Roman"/>
          <w:lang w:eastAsia="cs-CZ"/>
        </w:rPr>
        <w:tab/>
        <w:t>16 tis.Kč</w:t>
      </w:r>
    </w:p>
    <w:p w14:paraId="442ADEBB"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(NIV příspěvky partnerům projektu)</w:t>
      </w:r>
    </w:p>
    <w:p w14:paraId="3BAF96B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Probuď v sobě kreativce</w:t>
      </w:r>
      <w:r w:rsidRPr="00886859">
        <w:rPr>
          <w:rFonts w:ascii="Courier New" w:eastAsia="MS Mincho" w:hAnsi="Courier New" w:cs="Times New Roman"/>
          <w:lang w:eastAsia="cs-CZ"/>
        </w:rPr>
        <w:tab/>
        <w:t>65 tis.Kč</w:t>
      </w:r>
    </w:p>
    <w:p w14:paraId="5A357FC2"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(materiál k workshopům a dílnám, metodické brožury, lektorné atd.)</w:t>
      </w:r>
    </w:p>
    <w:p w14:paraId="517325CB"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Drama dílny v podpoře čtenářské gramotnosti</w:t>
      </w:r>
      <w:r w:rsidRPr="00886859">
        <w:rPr>
          <w:rFonts w:ascii="Courier New" w:eastAsia="MS Mincho" w:hAnsi="Courier New" w:cs="Times New Roman"/>
          <w:lang w:eastAsia="cs-CZ"/>
        </w:rPr>
        <w:tab/>
        <w:t>86 tis.Kč</w:t>
      </w:r>
    </w:p>
    <w:p w14:paraId="497DC14D"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(materiál, cestovné a lektorné)</w:t>
      </w:r>
    </w:p>
    <w:p w14:paraId="786D77AB"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Místní akční plán ORP Ostrava III.</w:t>
      </w:r>
      <w:r w:rsidRPr="00886859">
        <w:rPr>
          <w:rFonts w:ascii="Courier New" w:eastAsia="MS Mincho" w:hAnsi="Courier New" w:cs="Times New Roman"/>
          <w:lang w:eastAsia="cs-CZ"/>
        </w:rPr>
        <w:tab/>
        <w:t>148 tis.Kč</w:t>
      </w:r>
    </w:p>
    <w:p w14:paraId="1A94CD04"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(dotazníkové šetření, občerstvení pro pracovní skupiny, pronájem, materiál, propagační předměty, odborné konzultace atd.)</w:t>
      </w:r>
    </w:p>
    <w:p w14:paraId="5989C98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Propojení světa kultury, umění a pohybu</w:t>
      </w:r>
      <w:r w:rsidRPr="00886859">
        <w:rPr>
          <w:rFonts w:ascii="Courier New" w:eastAsia="MS Mincho" w:hAnsi="Courier New" w:cs="Times New Roman"/>
          <w:lang w:eastAsia="cs-CZ"/>
        </w:rPr>
        <w:tab/>
        <w:t>228 tis.Kč</w:t>
      </w:r>
    </w:p>
    <w:p w14:paraId="160506EE"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(honoráře za vystoupení a workshopy)</w:t>
      </w:r>
    </w:p>
    <w:p w14:paraId="59E7857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Práce s nadanými žáky</w:t>
      </w:r>
      <w:r w:rsidRPr="00886859">
        <w:rPr>
          <w:rFonts w:ascii="Courier New" w:eastAsia="MS Mincho" w:hAnsi="Courier New" w:cs="Times New Roman"/>
          <w:lang w:eastAsia="cs-CZ"/>
        </w:rPr>
        <w:tab/>
        <w:t>928 tis.Kč</w:t>
      </w:r>
    </w:p>
    <w:p w14:paraId="21F912FC"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(NIV příspěvky partnerům projektu)</w:t>
      </w:r>
    </w:p>
    <w:p w14:paraId="6B5A09B6"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projekt Prevence předčasných odchodů ze vzdělávání</w:t>
      </w:r>
      <w:r w:rsidRPr="00886859">
        <w:rPr>
          <w:rFonts w:ascii="Courier New" w:eastAsia="MS Mincho" w:hAnsi="Courier New" w:cs="Times New Roman"/>
          <w:lang w:eastAsia="cs-CZ"/>
        </w:rPr>
        <w:tab/>
        <w:t>2 065 tis.Kč</w:t>
      </w:r>
    </w:p>
    <w:p w14:paraId="783385D9"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(NIV příspěvky partnerům projektu, občerstvení)</w:t>
      </w:r>
    </w:p>
    <w:p w14:paraId="6BA2C40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xml:space="preserve"> NIV dotace Evropskému parlamentu mládeže v ČR, z.s. na projekt</w:t>
      </w:r>
    </w:p>
    <w:p w14:paraId="5E48080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„26. Národní výběrová konference EPM v ČR Ostrava 2024“</w:t>
      </w:r>
      <w:r w:rsidRPr="00886859">
        <w:rPr>
          <w:rFonts w:ascii="Courier New" w:eastAsia="MS Mincho" w:hAnsi="Courier New" w:cs="Times New Roman"/>
          <w:lang w:eastAsia="cs-CZ"/>
        </w:rPr>
        <w:tab/>
        <w:t>100 tis.Kč</w:t>
      </w:r>
    </w:p>
    <w:p w14:paraId="0C69D92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xml:space="preserve"> NIV dotace ZUŠ Eduarda Marhuly</w:t>
      </w:r>
    </w:p>
    <w:p w14:paraId="53BB8ADF"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xml:space="preserve"> projekt „Akademie umění a kultury vzdělávání III. věku“</w:t>
      </w:r>
      <w:r w:rsidRPr="00886859">
        <w:rPr>
          <w:rFonts w:ascii="Courier New" w:eastAsia="MS Mincho" w:hAnsi="Courier New" w:cs="Times New Roman"/>
          <w:lang w:eastAsia="cs-CZ"/>
        </w:rPr>
        <w:tab/>
        <w:t>150 tis.Kč</w:t>
      </w:r>
    </w:p>
    <w:p w14:paraId="5CCB7C94"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NIV dotace pro Para Hockey Ostrava, z.s.</w:t>
      </w:r>
    </w:p>
    <w:p w14:paraId="0577255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projekt „</w:t>
      </w:r>
      <w:r w:rsidRPr="00886859">
        <w:rPr>
          <w:rFonts w:ascii="Courier New" w:eastAsia="MS Mincho" w:hAnsi="Courier New" w:cs="Times New Roman"/>
          <w:lang w:eastAsia="cs-CZ"/>
        </w:rPr>
        <w:t>ParaTour – paralympijské školní dny“</w:t>
      </w:r>
      <w:r w:rsidRPr="00886859">
        <w:rPr>
          <w:rFonts w:ascii="Courier New" w:eastAsia="MS Mincho" w:hAnsi="Courier New" w:cs="Times New Roman"/>
          <w:lang w:eastAsia="cs-CZ"/>
        </w:rPr>
        <w:tab/>
        <w:t>300 tis.Kč</w:t>
      </w:r>
    </w:p>
    <w:p w14:paraId="46E1345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NIV dotace pro VŠB-TU Ostrava</w:t>
      </w:r>
    </w:p>
    <w:p w14:paraId="48A168A9"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projekt Noc vědců</w:t>
      </w:r>
      <w:r w:rsidRPr="00886859">
        <w:rPr>
          <w:rFonts w:ascii="Courier New" w:eastAsia="MS Mincho" w:hAnsi="Courier New" w:cs="Times New Roman"/>
          <w:lang w:eastAsia="cs-CZ"/>
        </w:rPr>
        <w:tab/>
        <w:t>200 tis.Kč</w:t>
      </w:r>
    </w:p>
    <w:p w14:paraId="7338F5AE"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projekt Gaudeamus</w:t>
      </w:r>
      <w:r w:rsidRPr="00886859">
        <w:rPr>
          <w:rFonts w:ascii="Courier New" w:eastAsia="MS Mincho" w:hAnsi="Courier New" w:cs="Times New Roman"/>
          <w:lang w:eastAsia="cs-CZ"/>
        </w:rPr>
        <w:tab/>
        <w:t>200 tis.Kč</w:t>
      </w:r>
    </w:p>
    <w:p w14:paraId="6B360FB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NIV dotace pro Ostravskou univerzitu</w:t>
      </w:r>
    </w:p>
    <w:p w14:paraId="1404E05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projekt „Asociace děkanů pedagogických fakult ČR a SR“</w:t>
      </w:r>
      <w:r w:rsidRPr="00886859">
        <w:rPr>
          <w:rFonts w:ascii="Courier New" w:eastAsia="MS Mincho" w:hAnsi="Courier New" w:cs="Times New Roman"/>
          <w:lang w:eastAsia="cs-CZ"/>
        </w:rPr>
        <w:tab/>
        <w:t>50 tis.Kč</w:t>
      </w:r>
    </w:p>
    <w:p w14:paraId="1A1EC71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projekt Noc vědců</w:t>
      </w:r>
      <w:r w:rsidRPr="00886859">
        <w:rPr>
          <w:rFonts w:ascii="Courier New" w:eastAsia="MS Mincho" w:hAnsi="Courier New" w:cs="Times New Roman"/>
          <w:lang w:eastAsia="cs-CZ"/>
        </w:rPr>
        <w:tab/>
        <w:t>200 tis.Kč</w:t>
      </w:r>
    </w:p>
    <w:p w14:paraId="29C794C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projekt Gaudeamus</w:t>
      </w:r>
      <w:r w:rsidRPr="00886859">
        <w:rPr>
          <w:rFonts w:ascii="Courier New" w:eastAsia="MS Mincho" w:hAnsi="Courier New" w:cs="Times New Roman"/>
          <w:lang w:eastAsia="cs-CZ"/>
        </w:rPr>
        <w:tab/>
        <w:t>200 tis.Kč</w:t>
      </w:r>
    </w:p>
    <w:p w14:paraId="68A308E1"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podpora vzniku studijního programu Zubní lékařství</w:t>
      </w:r>
      <w:r w:rsidRPr="00886859">
        <w:rPr>
          <w:rFonts w:ascii="Courier New" w:eastAsia="MS Mincho" w:hAnsi="Courier New" w:cs="Times New Roman"/>
          <w:lang w:eastAsia="cs-CZ"/>
        </w:rPr>
        <w:tab/>
        <w:t>1 188 tis.Kč</w:t>
      </w:r>
    </w:p>
    <w:p w14:paraId="51988C3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INV dotace pro Ostravskou univerzitu</w:t>
      </w:r>
    </w:p>
    <w:p w14:paraId="6448B43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 </w:t>
      </w:r>
      <w:r w:rsidRPr="00886859">
        <w:rPr>
          <w:rFonts w:ascii="Courier New" w:eastAsia="MS Mincho" w:hAnsi="Courier New" w:cs="Times New Roman"/>
          <w:lang w:eastAsia="cs-CZ"/>
        </w:rPr>
        <w:t>podpora vzniku studijního programu Zubní lékařství</w:t>
      </w:r>
      <w:r w:rsidRPr="00886859">
        <w:rPr>
          <w:rFonts w:ascii="Courier New" w:eastAsia="MS Mincho" w:hAnsi="Courier New" w:cs="Times New Roman"/>
          <w:lang w:eastAsia="cs-CZ"/>
        </w:rPr>
        <w:tab/>
        <w:t>1 957 tis.Kč</w:t>
      </w:r>
    </w:p>
    <w:p w14:paraId="543744D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NIV příspěvky a dotace</w:t>
      </w:r>
    </w:p>
    <w:p w14:paraId="67593DF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projektů žákovských parlamentů ZŠ</w:t>
      </w:r>
      <w:r w:rsidRPr="00886859">
        <w:rPr>
          <w:rFonts w:ascii="Courier New" w:eastAsia="MS Mincho" w:hAnsi="Courier New" w:cs="Times New Roman"/>
          <w:lang w:eastAsia="cs-CZ"/>
        </w:rPr>
        <w:tab/>
        <w:t>100 tis.Kč</w:t>
      </w:r>
    </w:p>
    <w:p w14:paraId="65AB9767"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kariérového poradenství</w:t>
      </w:r>
      <w:r w:rsidRPr="00886859">
        <w:rPr>
          <w:rFonts w:ascii="Courier New" w:eastAsia="MS Mincho" w:hAnsi="Courier New" w:cs="Times New Roman"/>
          <w:lang w:eastAsia="cs-CZ"/>
        </w:rPr>
        <w:tab/>
        <w:t>1 136 tis.Kč</w:t>
      </w:r>
    </w:p>
    <w:p w14:paraId="02DC46B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cizojazyčné výuky</w:t>
      </w:r>
      <w:r w:rsidRPr="00886859">
        <w:rPr>
          <w:rFonts w:ascii="Courier New" w:eastAsia="MS Mincho" w:hAnsi="Courier New" w:cs="Times New Roman"/>
          <w:lang w:eastAsia="cs-CZ"/>
        </w:rPr>
        <w:tab/>
        <w:t>9 474 tis.Kč</w:t>
      </w:r>
    </w:p>
    <w:p w14:paraId="57920E28"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rozvoje kvality školství</w:t>
      </w:r>
      <w:r w:rsidRPr="00886859">
        <w:rPr>
          <w:rFonts w:ascii="Courier New" w:eastAsia="MS Mincho" w:hAnsi="Courier New" w:cs="Times New Roman"/>
          <w:lang w:eastAsia="cs-CZ"/>
        </w:rPr>
        <w:tab/>
        <w:t>10 872 tis.Kč</w:t>
      </w:r>
    </w:p>
    <w:p w14:paraId="19360467"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vzdělávání a talentmanagementu</w:t>
      </w:r>
      <w:r w:rsidRPr="00886859">
        <w:rPr>
          <w:rFonts w:ascii="Courier New" w:eastAsia="MS Mincho" w:hAnsi="Courier New" w:cs="Times New Roman"/>
          <w:lang w:eastAsia="cs-CZ"/>
        </w:rPr>
        <w:tab/>
        <w:t>28 371 tis.Kč</w:t>
      </w:r>
    </w:p>
    <w:p w14:paraId="4853B52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INV příspěvky a dotace</w:t>
      </w:r>
    </w:p>
    <w:p w14:paraId="4E59EC9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na podporu vzdělávání a talentmanagementu</w:t>
      </w:r>
      <w:r w:rsidRPr="00886859">
        <w:rPr>
          <w:rFonts w:ascii="Courier New" w:eastAsia="MS Mincho" w:hAnsi="Courier New" w:cs="Times New Roman"/>
          <w:lang w:eastAsia="cs-CZ"/>
        </w:rPr>
        <w:tab/>
        <w:t>5 669 tis.Kč</w:t>
      </w:r>
    </w:p>
    <w:p w14:paraId="6AD73380"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5CDFA7FD" w14:textId="77777777" w:rsidR="00886859" w:rsidRPr="00886859" w:rsidRDefault="00886859" w:rsidP="00886859">
      <w:pPr>
        <w:keepNext/>
        <w:tabs>
          <w:tab w:val="right" w:pos="9923"/>
        </w:tabs>
        <w:spacing w:after="0" w:line="240" w:lineRule="auto"/>
        <w:jc w:val="both"/>
        <w:rPr>
          <w:rFonts w:ascii="Courier New" w:eastAsia="MS Mincho" w:hAnsi="Courier New" w:cs="Times New Roman"/>
          <w:b/>
          <w:bCs/>
          <w:lang w:eastAsia="cs-CZ"/>
        </w:rPr>
      </w:pPr>
      <w:r w:rsidRPr="00886859">
        <w:rPr>
          <w:rFonts w:ascii="Courier New" w:eastAsia="MS Mincho" w:hAnsi="Courier New" w:cs="Times New Roman"/>
          <w:b/>
          <w:bCs/>
          <w:lang w:eastAsia="cs-CZ"/>
        </w:rPr>
        <w:t>§ 3639 – komunální služby a územní rozvoj j.n.</w:t>
      </w:r>
      <w:r w:rsidRPr="00886859">
        <w:rPr>
          <w:rFonts w:ascii="Courier New" w:eastAsia="MS Mincho" w:hAnsi="Courier New" w:cs="Times New Roman"/>
          <w:b/>
          <w:bCs/>
          <w:lang w:eastAsia="cs-CZ"/>
        </w:rPr>
        <w:tab/>
        <w:t>1 000 tis.Kč</w:t>
      </w:r>
    </w:p>
    <w:p w14:paraId="0B3C83BC"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bCs/>
          <w:lang w:eastAsia="cs-CZ"/>
        </w:rPr>
        <w:t>–</w:t>
      </w:r>
      <w:r w:rsidRPr="00886859">
        <w:rPr>
          <w:rFonts w:ascii="Courier New" w:eastAsia="MS Mincho" w:hAnsi="Courier New" w:cs="Times New Roman"/>
          <w:lang w:eastAsia="cs-CZ"/>
        </w:rPr>
        <w:t> Moravskoslezský pakt zaměstnanosti, z.s. (členský příspěvek)</w:t>
      </w:r>
      <w:r w:rsidRPr="00886859">
        <w:rPr>
          <w:rFonts w:ascii="Courier New" w:eastAsia="MS Mincho" w:hAnsi="Courier New" w:cs="Times New Roman"/>
          <w:lang w:eastAsia="cs-CZ"/>
        </w:rPr>
        <w:tab/>
        <w:t>1 000 tis.Kč</w:t>
      </w:r>
    </w:p>
    <w:p w14:paraId="444F1302"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28991E20"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Courier New"/>
          <w:lang w:eastAsia="cs-CZ"/>
        </w:rPr>
        <w:t>Odbor realizuje financování čtyř příspěvkových organizací v oblasti školství, jejichž podrobný komentář je rozpracován v samostatném oddíle „</w:t>
      </w:r>
      <w:r w:rsidRPr="00886859">
        <w:rPr>
          <w:rFonts w:ascii="Courier New" w:eastAsia="MS Mincho" w:hAnsi="Courier New" w:cs="Courier New"/>
          <w:b/>
          <w:lang w:eastAsia="cs-CZ"/>
        </w:rPr>
        <w:t>Příspěvkové organizace</w:t>
      </w:r>
      <w:r w:rsidRPr="00886859">
        <w:rPr>
          <w:rFonts w:ascii="Courier New" w:eastAsia="MS Mincho" w:hAnsi="Courier New" w:cs="Courier New"/>
          <w:lang w:eastAsia="cs-CZ"/>
        </w:rPr>
        <w:t>“.</w:t>
      </w:r>
    </w:p>
    <w:p w14:paraId="0A51B6AE" w14:textId="5DFA3704" w:rsidR="00807F9D" w:rsidRPr="00E259EE" w:rsidRDefault="00807F9D" w:rsidP="00A41A7B">
      <w:pPr>
        <w:pStyle w:val="mmotext"/>
        <w:tabs>
          <w:tab w:val="right" w:pos="9923"/>
        </w:tabs>
        <w:spacing w:line="240" w:lineRule="auto"/>
        <w:ind w:left="0"/>
        <w:rPr>
          <w:rFonts w:cs="Courier New"/>
          <w:sz w:val="22"/>
          <w:szCs w:val="22"/>
        </w:rPr>
      </w:pPr>
    </w:p>
    <w:p w14:paraId="0C6482E3" w14:textId="333787CC" w:rsidR="004E678C" w:rsidRPr="00E259EE" w:rsidRDefault="004E678C" w:rsidP="00A41A7B">
      <w:pPr>
        <w:pStyle w:val="mmotext"/>
        <w:tabs>
          <w:tab w:val="right" w:pos="9923"/>
        </w:tabs>
        <w:spacing w:line="240" w:lineRule="auto"/>
        <w:ind w:left="0"/>
        <w:rPr>
          <w:rFonts w:cs="Courier New"/>
          <w:sz w:val="22"/>
          <w:szCs w:val="22"/>
        </w:rPr>
      </w:pPr>
    </w:p>
    <w:p w14:paraId="2D614E5C" w14:textId="6654E5DE" w:rsidR="004E678C" w:rsidRPr="00E259EE" w:rsidRDefault="004E678C" w:rsidP="00A41A7B">
      <w:pPr>
        <w:pStyle w:val="mmotext"/>
        <w:tabs>
          <w:tab w:val="right" w:pos="9923"/>
        </w:tabs>
        <w:spacing w:line="240" w:lineRule="auto"/>
        <w:ind w:left="0"/>
        <w:rPr>
          <w:rFonts w:cs="Courier New"/>
          <w:sz w:val="22"/>
          <w:szCs w:val="22"/>
        </w:rPr>
      </w:pPr>
    </w:p>
    <w:p w14:paraId="100C86DF" w14:textId="73988302" w:rsidR="004E678C" w:rsidRPr="00E259EE" w:rsidRDefault="00D0701C" w:rsidP="00A41A7B">
      <w:pPr>
        <w:pStyle w:val="mmotext"/>
        <w:tabs>
          <w:tab w:val="right" w:pos="9923"/>
        </w:tabs>
        <w:spacing w:line="240" w:lineRule="auto"/>
        <w:ind w:left="0"/>
        <w:rPr>
          <w:rFonts w:cs="Courier New"/>
          <w:sz w:val="22"/>
          <w:szCs w:val="22"/>
        </w:rPr>
      </w:pPr>
      <w:r>
        <w:rPr>
          <w:rFonts w:cs="Courier New"/>
          <w:noProof/>
          <w:sz w:val="22"/>
          <w:szCs w:val="22"/>
        </w:rPr>
        <mc:AlternateContent>
          <mc:Choice Requires="wps">
            <w:drawing>
              <wp:anchor distT="0" distB="0" distL="114300" distR="114300" simplePos="0" relativeHeight="251706368" behindDoc="0" locked="0" layoutInCell="1" allowOverlap="1" wp14:anchorId="3CE6CFD9" wp14:editId="0D0ED7AF">
                <wp:simplePos x="0" y="0"/>
                <wp:positionH relativeFrom="margin">
                  <wp:align>left</wp:align>
                </wp:positionH>
                <wp:positionV relativeFrom="paragraph">
                  <wp:posOffset>13335</wp:posOffset>
                </wp:positionV>
                <wp:extent cx="6124575" cy="1352550"/>
                <wp:effectExtent l="114300" t="247650" r="47625" b="38100"/>
                <wp:wrapNone/>
                <wp:docPr id="1150056914" name="Řečová bublina: oválný bublinový popisek 2"/>
                <wp:cNvGraphicFramePr/>
                <a:graphic xmlns:a="http://schemas.openxmlformats.org/drawingml/2006/main">
                  <a:graphicData uri="http://schemas.microsoft.com/office/word/2010/wordprocessingShape">
                    <wps:wsp>
                      <wps:cNvSpPr/>
                      <wps:spPr>
                        <a:xfrm>
                          <a:off x="0" y="0"/>
                          <a:ext cx="6124575" cy="1352550"/>
                        </a:xfrm>
                        <a:prstGeom prst="wedgeEllipseCallout">
                          <a:avLst>
                            <a:gd name="adj1" fmla="val -51160"/>
                            <a:gd name="adj2" fmla="val -67262"/>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7FCF2FE2" w14:textId="57F267F7" w:rsidR="00D0701C" w:rsidRPr="00DF48B4" w:rsidRDefault="00D0701C" w:rsidP="00D0701C">
                            <w:pPr>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jste, </w:t>
                            </w:r>
                            <w:r w:rsidR="00D31838"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D31838" w:rsidRP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31838" w:rsidRP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rámci</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ostravského projektu Šachy do škol se v současné době hrají šachy nejen ve Středisku volného času Korunka, ale také již na 24 ZŠ a MŠ vč. odloučených pracovišť?</w:t>
                            </w:r>
                          </w:p>
                          <w:p w14:paraId="60423DEA" w14:textId="5D87F00B" w:rsidR="00D0701C" w:rsidRPr="00D0701C" w:rsidRDefault="00D0701C" w:rsidP="00D0701C">
                            <w:pPr>
                              <w:jc w:val="center"/>
                              <w:rPr>
                                <w:color w:val="000000" w:themeColor="text1"/>
                                <w14:shadow w14:blurRad="0" w14:dist="50800" w14:dir="5400000" w14:sx="1000" w14:sy="1000" w14:kx="0" w14:ky="0" w14:algn="ctr">
                                  <w14:schemeClr w14:val="tx1"/>
                                </w14:shadow>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E6CFD9" id="Řečová bublina: oválný bublinový popisek 2" o:spid="_x0000_s1060" type="#_x0000_t63" style="position:absolute;left:0;text-align:left;margin-left:0;margin-top:1.05pt;width:482.25pt;height:106.5pt;z-index:251706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" adj="-251,-3729" fillcolor="white [3212]" strokecolor="#09101d [484]" strokeweight="1pt">
                <v:textbox>
                  <w:txbxContent>
                    <w:p w14:paraId="7FCF2FE2" w14:textId="57F267F7" w:rsidR="00D0701C" w:rsidRPr="00DF48B4" w:rsidRDefault="00D0701C" w:rsidP="00D0701C">
                      <w:pPr>
                        <w:spacing w:after="0" w:line="240" w:lineRule="auto"/>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48B4">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jste, </w:t>
                      </w:r>
                      <w:r w:rsidR="00D31838"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D31838" w:rsidRP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31838" w:rsidRP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rámci</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ostravského projektu Šachy do škol se v současné době hrají šachy nejen ve Středisku volného času Korunka, ale také již na 24 ZŠ a MŠ vč. odloučených pracovišť?</w:t>
                      </w:r>
                    </w:p>
                    <w:p w14:paraId="60423DEA" w14:textId="5D87F00B" w:rsidR="00D0701C" w:rsidRPr="00D0701C" w:rsidRDefault="00D0701C" w:rsidP="00D0701C">
                      <w:pPr>
                        <w:jc w:val="center"/>
                        <w:rPr>
                          <w:color w:val="000000" w:themeColor="text1"/>
                          <w14:shadow w14:blurRad="0" w14:dist="50800" w14:dir="5400000" w14:sx="1000" w14:sy="1000" w14:kx="0" w14:ky="0" w14:algn="ctr">
                            <w14:schemeClr w14:val="tx1"/>
                          </w14:shadow>
                          <w14:textOutline w14:w="9525" w14:cap="rnd" w14:cmpd="sng" w14:algn="ctr">
                            <w14:solidFill>
                              <w14:schemeClr w14:val="tx1"/>
                            </w14:solidFill>
                            <w14:prstDash w14:val="solid"/>
                            <w14:bevel/>
                          </w14:textOutline>
                        </w:rPr>
                      </w:pPr>
                    </w:p>
                  </w:txbxContent>
                </v:textbox>
                <w10:wrap anchorx="margin"/>
              </v:shape>
            </w:pict>
          </mc:Fallback>
        </mc:AlternateContent>
      </w:r>
    </w:p>
    <w:p w14:paraId="26E97FA5" w14:textId="420EE3D5" w:rsidR="004E678C" w:rsidRPr="00E259EE" w:rsidRDefault="004E678C" w:rsidP="00A41A7B">
      <w:pPr>
        <w:pStyle w:val="mmotext"/>
        <w:tabs>
          <w:tab w:val="right" w:pos="9923"/>
        </w:tabs>
        <w:spacing w:line="240" w:lineRule="auto"/>
        <w:ind w:left="0"/>
        <w:rPr>
          <w:rFonts w:cs="Courier New"/>
          <w:sz w:val="22"/>
          <w:szCs w:val="22"/>
        </w:rPr>
      </w:pPr>
    </w:p>
    <w:p w14:paraId="37D2C0D8" w14:textId="36274EF7" w:rsidR="004E678C" w:rsidRPr="00E259EE" w:rsidRDefault="004E678C" w:rsidP="00A41A7B">
      <w:pPr>
        <w:pStyle w:val="mmotext"/>
        <w:tabs>
          <w:tab w:val="right" w:pos="9923"/>
        </w:tabs>
        <w:spacing w:line="240" w:lineRule="auto"/>
        <w:ind w:left="0"/>
        <w:rPr>
          <w:rFonts w:cs="Courier New"/>
          <w:sz w:val="22"/>
          <w:szCs w:val="22"/>
        </w:rPr>
      </w:pPr>
    </w:p>
    <w:p w14:paraId="5CAA24E5" w14:textId="79EAA8C8" w:rsidR="004E678C" w:rsidRPr="00E259EE" w:rsidRDefault="004E678C" w:rsidP="00A41A7B">
      <w:pPr>
        <w:pStyle w:val="mmotext"/>
        <w:tabs>
          <w:tab w:val="right" w:pos="9923"/>
        </w:tabs>
        <w:spacing w:line="240" w:lineRule="auto"/>
        <w:ind w:left="0"/>
        <w:rPr>
          <w:rFonts w:cs="Courier New"/>
          <w:sz w:val="22"/>
          <w:szCs w:val="22"/>
        </w:rPr>
      </w:pPr>
    </w:p>
    <w:p w14:paraId="3A09D60C" w14:textId="2BFDABCA" w:rsidR="004E678C" w:rsidRPr="00E259EE" w:rsidRDefault="004E678C" w:rsidP="00A41A7B">
      <w:pPr>
        <w:pStyle w:val="mmotext"/>
        <w:tabs>
          <w:tab w:val="right" w:pos="9923"/>
        </w:tabs>
        <w:spacing w:line="240" w:lineRule="auto"/>
        <w:ind w:left="0"/>
        <w:rPr>
          <w:rFonts w:cs="Courier New"/>
          <w:sz w:val="22"/>
          <w:szCs w:val="22"/>
        </w:rPr>
      </w:pPr>
    </w:p>
    <w:p w14:paraId="19DEB46B" w14:textId="77C9B2E0" w:rsidR="004E678C" w:rsidRPr="00E259EE" w:rsidRDefault="004E678C" w:rsidP="00A41A7B">
      <w:pPr>
        <w:pStyle w:val="mmotext"/>
        <w:tabs>
          <w:tab w:val="right" w:pos="9923"/>
        </w:tabs>
        <w:spacing w:line="240" w:lineRule="auto"/>
        <w:ind w:left="0"/>
        <w:rPr>
          <w:rFonts w:cs="Courier New"/>
          <w:sz w:val="22"/>
          <w:szCs w:val="22"/>
        </w:rPr>
      </w:pPr>
    </w:p>
    <w:p w14:paraId="2A710E1D" w14:textId="674A168C" w:rsidR="008E63D6" w:rsidRPr="00E259EE" w:rsidRDefault="008E63D6" w:rsidP="00A41A7B">
      <w:pPr>
        <w:pStyle w:val="mmotext"/>
        <w:tabs>
          <w:tab w:val="right" w:pos="9923"/>
        </w:tabs>
        <w:spacing w:line="240" w:lineRule="auto"/>
        <w:ind w:left="0"/>
        <w:rPr>
          <w:rFonts w:cs="Courier New"/>
          <w:sz w:val="22"/>
          <w:szCs w:val="22"/>
        </w:rPr>
      </w:pPr>
    </w:p>
    <w:p w14:paraId="35799DA1" w14:textId="5FC1E419" w:rsidR="008E63D6" w:rsidRPr="00E259EE" w:rsidRDefault="008E63D6" w:rsidP="00A41A7B">
      <w:pPr>
        <w:pStyle w:val="mmotext"/>
        <w:tabs>
          <w:tab w:val="right" w:pos="9923"/>
        </w:tabs>
        <w:spacing w:line="240" w:lineRule="auto"/>
        <w:ind w:left="0"/>
        <w:rPr>
          <w:rFonts w:cs="Courier New"/>
          <w:sz w:val="22"/>
          <w:szCs w:val="22"/>
        </w:rPr>
      </w:pPr>
    </w:p>
    <w:p w14:paraId="5CE140FF" w14:textId="0A2D2CBF" w:rsidR="008E63D6" w:rsidRPr="00E259EE" w:rsidRDefault="008E63D6" w:rsidP="00A41A7B">
      <w:pPr>
        <w:pStyle w:val="mmotext"/>
        <w:tabs>
          <w:tab w:val="right" w:pos="9923"/>
        </w:tabs>
        <w:spacing w:line="240" w:lineRule="auto"/>
        <w:ind w:left="0"/>
        <w:rPr>
          <w:rFonts w:cs="Courier New"/>
          <w:sz w:val="22"/>
          <w:szCs w:val="22"/>
        </w:rPr>
      </w:pPr>
    </w:p>
    <w:p w14:paraId="7E1E8974" w14:textId="461AEAC1" w:rsidR="00D959C9" w:rsidRPr="00E259EE" w:rsidRDefault="00D959C9">
      <w:r w:rsidRPr="00E259EE">
        <w:br w:type="page"/>
      </w:r>
    </w:p>
    <w:p w14:paraId="64A193A2" w14:textId="4E0C67F1" w:rsidR="005714EE" w:rsidRPr="00E259EE" w:rsidRDefault="005714EE" w:rsidP="005714EE">
      <w:pPr>
        <w:pStyle w:val="Zvrenet02"/>
      </w:pPr>
      <w:bookmarkStart w:id="54" w:name="_Toc96107775"/>
      <w:bookmarkStart w:id="55" w:name="_Toc170372075"/>
      <w:r w:rsidRPr="00E259EE">
        <w:lastRenderedPageBreak/>
        <w:t xml:space="preserve">Odbor kultury </w:t>
      </w:r>
      <w:r w:rsidR="0014227E">
        <w:t xml:space="preserve">a školství – oblast kultura </w:t>
      </w:r>
      <w:r w:rsidRPr="00E259EE">
        <w:rPr>
          <w:sz w:val="22"/>
        </w:rPr>
        <w:t>(ORJ 160)</w:t>
      </w:r>
      <w:bookmarkEnd w:id="54"/>
      <w:bookmarkEnd w:id="55"/>
    </w:p>
    <w:p w14:paraId="53C04652" w14:textId="77777777" w:rsidR="00886859" w:rsidRPr="00886859" w:rsidRDefault="00886859" w:rsidP="00886859">
      <w:pPr>
        <w:tabs>
          <w:tab w:val="left" w:pos="851"/>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Usnesením RM č. 00716/RM2226/14 ze dne 31.01.2023, s účinností ode dne 01.02.2023, došlo ke sloučení Odboru kultury a Odboru školství a vzdělávání a zřízení Odboru kultury a školství.</w:t>
      </w:r>
    </w:p>
    <w:p w14:paraId="125693A7" w14:textId="77777777" w:rsidR="00886859" w:rsidRPr="00886859" w:rsidRDefault="00886859" w:rsidP="00886859">
      <w:pPr>
        <w:tabs>
          <w:tab w:val="left" w:pos="851"/>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Schválený ro</w:t>
      </w:r>
      <w:r w:rsidRPr="00886859">
        <w:rPr>
          <w:rFonts w:ascii="Courier New" w:eastAsia="MS Mincho" w:hAnsi="Courier New" w:cs="Courier New"/>
          <w:lang w:eastAsia="cs-CZ"/>
        </w:rPr>
        <w:t xml:space="preserve">zpočet odboru pro rok 2023 ve výši </w:t>
      </w:r>
      <w:r w:rsidRPr="00886859">
        <w:rPr>
          <w:rFonts w:ascii="Courier New" w:eastAsia="MS Mincho" w:hAnsi="Courier New" w:cs="Courier New"/>
          <w:b/>
          <w:lang w:eastAsia="cs-CZ"/>
        </w:rPr>
        <w:t>940 696 tis.Kč</w:t>
      </w:r>
      <w:r w:rsidRPr="00886859">
        <w:rPr>
          <w:rFonts w:ascii="Courier New" w:eastAsia="MS Mincho" w:hAnsi="Courier New" w:cs="Courier New"/>
          <w:lang w:eastAsia="cs-CZ"/>
        </w:rPr>
        <w:t xml:space="preserve"> byl v průběhu roku upraven na částku </w:t>
      </w:r>
      <w:r w:rsidRPr="00886859">
        <w:rPr>
          <w:rFonts w:ascii="Courier New" w:eastAsia="MS Mincho" w:hAnsi="Courier New" w:cs="Courier New"/>
          <w:b/>
          <w:lang w:eastAsia="cs-CZ"/>
        </w:rPr>
        <w:t>932 966 tis.Kč</w:t>
      </w:r>
      <w:r w:rsidRPr="00886859">
        <w:rPr>
          <w:rFonts w:ascii="Courier New" w:eastAsia="MS Mincho" w:hAnsi="Courier New" w:cs="Courier New"/>
          <w:lang w:eastAsia="cs-CZ"/>
        </w:rPr>
        <w:t>, a to následovně:</w:t>
      </w:r>
    </w:p>
    <w:p w14:paraId="1E6B3BAC"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p>
    <w:p w14:paraId="12DCEC56" w14:textId="77777777" w:rsidR="00886859" w:rsidRPr="00886859" w:rsidRDefault="00886859" w:rsidP="00886859">
      <w:pPr>
        <w:tabs>
          <w:tab w:val="right" w:pos="9923"/>
        </w:tabs>
        <w:spacing w:after="0" w:line="240" w:lineRule="auto"/>
        <w:rPr>
          <w:rFonts w:ascii="Courier New" w:eastAsia="MS Mincho" w:hAnsi="Courier New" w:cs="Courier New"/>
          <w:b/>
          <w:spacing w:val="140"/>
          <w:lang w:eastAsia="cs-CZ"/>
        </w:rPr>
      </w:pPr>
      <w:r w:rsidRPr="00886859">
        <w:rPr>
          <w:rFonts w:ascii="Courier New" w:eastAsia="MS Mincho" w:hAnsi="Courier New" w:cs="Courier New"/>
          <w:b/>
          <w:spacing w:val="140"/>
          <w:lang w:eastAsia="cs-CZ"/>
        </w:rPr>
        <w:t>zvýšení</w:t>
      </w:r>
    </w:p>
    <w:p w14:paraId="40635138"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 rozpočtové rezervy města</w:t>
      </w:r>
      <w:r w:rsidRPr="00886859">
        <w:rPr>
          <w:rFonts w:ascii="Courier New" w:eastAsia="MS Mincho" w:hAnsi="Courier New" w:cs="Courier New"/>
          <w:b/>
          <w:lang w:eastAsia="cs-CZ"/>
        </w:rPr>
        <w:tab/>
        <w:t>9 717 tis.Kč</w:t>
      </w:r>
    </w:p>
    <w:p w14:paraId="3D2FB11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posílení mimořádné dotační výzvy „Fajront“</w:t>
      </w:r>
      <w:r w:rsidRPr="00886859">
        <w:rPr>
          <w:rFonts w:ascii="Courier New" w:eastAsia="MS Mincho" w:hAnsi="Courier New" w:cs="Courier New"/>
          <w:bCs/>
          <w:lang w:eastAsia="cs-CZ"/>
        </w:rPr>
        <w:tab/>
        <w:t>150 tis.Kč</w:t>
      </w:r>
    </w:p>
    <w:p w14:paraId="69AA1187"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w:t>
      </w:r>
      <w:r w:rsidRPr="00886859">
        <w:rPr>
          <w:rFonts w:ascii="Courier New" w:eastAsia="MS Mincho" w:hAnsi="Courier New" w:cs="Courier New"/>
          <w:lang w:eastAsia="cs-CZ"/>
        </w:rPr>
        <w:t> NIV účelový příspěvek pro Knihovnu města Ostravy, p.o.</w:t>
      </w:r>
    </w:p>
    <w:p w14:paraId="3C6F5524"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projekt „Knížka pro ostravské prvňáčky“</w:t>
      </w:r>
      <w:r w:rsidRPr="00886859">
        <w:rPr>
          <w:rFonts w:ascii="Courier New" w:eastAsia="MS Mincho" w:hAnsi="Courier New" w:cs="Courier New"/>
          <w:lang w:eastAsia="cs-CZ"/>
        </w:rPr>
        <w:tab/>
        <w:t>270 tis.Kč</w:t>
      </w:r>
    </w:p>
    <w:p w14:paraId="16220B8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navýšení provozní dotace pro Janáčkův Máj, o.p.s.</w:t>
      </w:r>
      <w:r w:rsidRPr="00886859">
        <w:rPr>
          <w:rFonts w:ascii="Courier New" w:eastAsia="MS Mincho" w:hAnsi="Courier New" w:cs="Courier New"/>
          <w:bCs/>
          <w:lang w:eastAsia="cs-CZ"/>
        </w:rPr>
        <w:tab/>
        <w:t>300 tis.Kč</w:t>
      </w:r>
    </w:p>
    <w:p w14:paraId="33216F38"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navýšení provozního příspěvku pro Ostravské muzeum, p.o.</w:t>
      </w:r>
      <w:r w:rsidRPr="00886859">
        <w:rPr>
          <w:rFonts w:ascii="Courier New" w:eastAsia="MS Mincho" w:hAnsi="Courier New" w:cs="Courier New"/>
          <w:bCs/>
          <w:lang w:eastAsia="cs-CZ"/>
        </w:rPr>
        <w:tab/>
        <w:t>734 tis.Kč</w:t>
      </w:r>
    </w:p>
    <w:p w14:paraId="24B49921"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dotace na zmírnění ekonom. dopadů rostoucích cen energií</w:t>
      </w:r>
      <w:r w:rsidRPr="00886859">
        <w:rPr>
          <w:rFonts w:ascii="Courier New" w:eastAsia="MS Mincho" w:hAnsi="Courier New" w:cs="Courier New"/>
          <w:bCs/>
          <w:lang w:eastAsia="cs-CZ"/>
        </w:rPr>
        <w:tab/>
        <w:t>1 000 tis.Kč</w:t>
      </w:r>
    </w:p>
    <w:p w14:paraId="3F633C0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navýšení provozního příspěvku pro PLATO Ostrava, p.o.</w:t>
      </w:r>
      <w:r w:rsidRPr="00886859">
        <w:rPr>
          <w:rFonts w:ascii="Courier New" w:eastAsia="MS Mincho" w:hAnsi="Courier New" w:cs="Courier New"/>
          <w:bCs/>
          <w:lang w:eastAsia="cs-CZ"/>
        </w:rPr>
        <w:tab/>
        <w:t>1 263 tis.Kč</w:t>
      </w:r>
    </w:p>
    <w:p w14:paraId="5D03162F"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navýšení provozního příspěvku pro KMO, p.o.</w:t>
      </w:r>
      <w:r w:rsidRPr="00886859">
        <w:rPr>
          <w:rFonts w:ascii="Courier New" w:eastAsia="MS Mincho" w:hAnsi="Courier New" w:cs="Courier New"/>
          <w:bCs/>
          <w:lang w:eastAsia="cs-CZ"/>
        </w:rPr>
        <w:tab/>
        <w:t>1 500 tis.Kč</w:t>
      </w:r>
    </w:p>
    <w:p w14:paraId="5A76FF03"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Courier New"/>
          <w:bCs/>
          <w:lang w:eastAsia="cs-CZ"/>
        </w:rPr>
        <w:t>–</w:t>
      </w:r>
      <w:r w:rsidRPr="00886859">
        <w:rPr>
          <w:rFonts w:ascii="Courier New" w:eastAsia="MS Mincho" w:hAnsi="Courier New" w:cs="Times New Roman"/>
          <w:lang w:eastAsia="cs-CZ"/>
        </w:rPr>
        <w:t> NIV účelový příspěvek pro NDM</w:t>
      </w:r>
      <w:r w:rsidRPr="00886859">
        <w:rPr>
          <w:rFonts w:ascii="Courier New" w:eastAsia="MS Mincho" w:hAnsi="Courier New" w:cs="Courier New"/>
          <w:lang w:eastAsia="cs-CZ"/>
        </w:rPr>
        <w:t>, p.o.</w:t>
      </w:r>
    </w:p>
    <w:p w14:paraId="2221EC2F"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lang w:eastAsia="cs-CZ"/>
        </w:rPr>
        <w:t xml:space="preserve"> – Smetanovský operní cyklus Ostrava 2024</w:t>
      </w:r>
      <w:r w:rsidRPr="00886859">
        <w:rPr>
          <w:rFonts w:ascii="Courier New" w:eastAsia="MS Mincho" w:hAnsi="Courier New" w:cs="Times New Roman"/>
          <w:lang w:eastAsia="cs-CZ"/>
        </w:rPr>
        <w:tab/>
        <w:t>1 500 tis.Kč</w:t>
      </w:r>
    </w:p>
    <w:p w14:paraId="0A6E959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Courier New"/>
          <w:bCs/>
          <w:lang w:eastAsia="cs-CZ"/>
        </w:rPr>
        <w:t>–</w:t>
      </w:r>
      <w:r w:rsidRPr="00886859">
        <w:rPr>
          <w:rFonts w:ascii="Courier New" w:eastAsia="MS Mincho" w:hAnsi="Courier New" w:cs="Times New Roman"/>
          <w:lang w:eastAsia="cs-CZ"/>
        </w:rPr>
        <w:t xml:space="preserve"> INV účelová dotace </w:t>
      </w:r>
      <w:r w:rsidRPr="00886859">
        <w:rPr>
          <w:rFonts w:ascii="Courier New" w:eastAsia="MS Mincho" w:hAnsi="Courier New" w:cs="Courier New"/>
          <w:bCs/>
          <w:lang w:eastAsia="cs-CZ"/>
        </w:rPr>
        <w:t xml:space="preserve">pro </w:t>
      </w:r>
      <w:r w:rsidRPr="00886859">
        <w:rPr>
          <w:rFonts w:ascii="Courier New" w:eastAsia="MS Mincho" w:hAnsi="Courier New" w:cs="Courier New"/>
          <w:lang w:eastAsia="cs-CZ"/>
        </w:rPr>
        <w:t>Akord &amp; Poklad, s.r.o.</w:t>
      </w:r>
    </w:p>
    <w:p w14:paraId="4F6DF635"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lang w:eastAsia="cs-CZ"/>
        </w:rPr>
        <w:t xml:space="preserve"> – vybudování transportní plošiny v DK Poklad</w:t>
      </w:r>
      <w:r w:rsidRPr="00886859">
        <w:rPr>
          <w:rFonts w:ascii="Courier New" w:eastAsia="MS Mincho" w:hAnsi="Courier New" w:cs="Times New Roman"/>
          <w:lang w:eastAsia="cs-CZ"/>
        </w:rPr>
        <w:tab/>
        <w:t>3 000 tis.Kč</w:t>
      </w:r>
    </w:p>
    <w:p w14:paraId="488B311C"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 rozpočtu MSK</w:t>
      </w:r>
      <w:r w:rsidRPr="00886859">
        <w:rPr>
          <w:rFonts w:ascii="Courier New" w:eastAsia="MS Mincho" w:hAnsi="Courier New" w:cs="Courier New"/>
          <w:b/>
          <w:lang w:eastAsia="cs-CZ"/>
        </w:rPr>
        <w:tab/>
        <w:t>17 666 tis.Kč</w:t>
      </w:r>
    </w:p>
    <w:p w14:paraId="1EE7E18E"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w:t>
      </w:r>
      <w:r w:rsidRPr="00886859">
        <w:rPr>
          <w:rFonts w:ascii="Courier New" w:eastAsia="MS Mincho" w:hAnsi="Courier New" w:cs="Courier New"/>
          <w:lang w:eastAsia="cs-CZ"/>
        </w:rPr>
        <w:t> zabezpečení výkonu regionálních funkcí knihoven</w:t>
      </w:r>
      <w:r w:rsidRPr="00886859">
        <w:rPr>
          <w:rFonts w:ascii="Courier New" w:eastAsia="MS Mincho" w:hAnsi="Courier New" w:cs="Courier New"/>
          <w:lang w:eastAsia="cs-CZ"/>
        </w:rPr>
        <w:tab/>
        <w:t>1 375 tis.Kč</w:t>
      </w:r>
    </w:p>
    <w:p w14:paraId="40C4CB05"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w:t>
      </w:r>
      <w:r w:rsidRPr="00886859">
        <w:rPr>
          <w:rFonts w:ascii="Courier New" w:eastAsia="MS Mincho" w:hAnsi="Courier New" w:cs="Courier New"/>
          <w:lang w:eastAsia="cs-CZ"/>
        </w:rPr>
        <w:t> NIV účelové dotace p.o. města na podporu kulturních aktivit</w:t>
      </w:r>
      <w:r w:rsidRPr="00886859">
        <w:rPr>
          <w:rFonts w:ascii="Courier New" w:eastAsia="MS Mincho" w:hAnsi="Courier New" w:cs="Courier New"/>
          <w:lang w:eastAsia="cs-CZ"/>
        </w:rPr>
        <w:tab/>
        <w:t>5 840 tis.Kč</w:t>
      </w:r>
    </w:p>
    <w:p w14:paraId="58AD4EC4"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w:t>
      </w:r>
      <w:r w:rsidRPr="00886859">
        <w:rPr>
          <w:rFonts w:ascii="Courier New" w:eastAsia="MS Mincho" w:hAnsi="Courier New" w:cs="Courier New"/>
          <w:lang w:eastAsia="cs-CZ"/>
        </w:rPr>
        <w:t> spolufinancování uznatelných nákladů spojených s provozem</w:t>
      </w:r>
    </w:p>
    <w:p w14:paraId="0BB387C7"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příspěvkových organizací NDM, DLO, KSA a JFO</w:t>
      </w:r>
      <w:r w:rsidRPr="00886859">
        <w:rPr>
          <w:rFonts w:ascii="Courier New" w:eastAsia="MS Mincho" w:hAnsi="Courier New" w:cs="Courier New"/>
          <w:lang w:eastAsia="cs-CZ"/>
        </w:rPr>
        <w:tab/>
        <w:t>10 451 tis.Kč</w:t>
      </w:r>
    </w:p>
    <w:p w14:paraId="016C9737"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ze státního rozpočtu</w:t>
      </w:r>
      <w:r w:rsidRPr="00886859">
        <w:rPr>
          <w:rFonts w:ascii="Courier New" w:eastAsia="MS Mincho" w:hAnsi="Courier New" w:cs="Courier New"/>
          <w:b/>
          <w:lang w:eastAsia="cs-CZ"/>
        </w:rPr>
        <w:tab/>
        <w:t>57 314 tis.Kč</w:t>
      </w:r>
    </w:p>
    <w:p w14:paraId="3DF1DC1E"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w:t>
      </w:r>
      <w:r w:rsidRPr="00886859">
        <w:rPr>
          <w:rFonts w:ascii="Courier New" w:eastAsia="MS Mincho" w:hAnsi="Courier New" w:cs="Courier New"/>
          <w:lang w:eastAsia="cs-CZ"/>
        </w:rPr>
        <w:t>NIV účelové dotace</w:t>
      </w:r>
    </w:p>
    <w:p w14:paraId="02963B27"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v rámci programu Veřejné informační služby knihoven</w:t>
      </w:r>
      <w:r w:rsidRPr="00886859">
        <w:rPr>
          <w:rFonts w:ascii="Courier New" w:eastAsia="MS Mincho" w:hAnsi="Courier New" w:cs="Courier New"/>
          <w:lang w:eastAsia="cs-CZ"/>
        </w:rPr>
        <w:tab/>
        <w:t>91 tis.Kč</w:t>
      </w:r>
    </w:p>
    <w:p w14:paraId="5867F459"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v rámci programu Podpora standardizovaných veřejných</w:t>
      </w:r>
    </w:p>
    <w:p w14:paraId="2715E87B"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služeb muzeí a galerií</w:t>
      </w:r>
      <w:r w:rsidRPr="00886859">
        <w:rPr>
          <w:rFonts w:ascii="Courier New" w:eastAsia="MS Mincho" w:hAnsi="Courier New" w:cs="Courier New"/>
          <w:lang w:eastAsia="cs-CZ"/>
        </w:rPr>
        <w:tab/>
        <w:t>102 tis.Kč</w:t>
      </w:r>
    </w:p>
    <w:p w14:paraId="0E84819D"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v rámci programu Kulturní aktivity</w:t>
      </w:r>
      <w:r w:rsidRPr="00886859">
        <w:rPr>
          <w:rFonts w:ascii="Courier New" w:eastAsia="MS Mincho" w:hAnsi="Courier New" w:cs="Courier New"/>
          <w:lang w:eastAsia="cs-CZ"/>
        </w:rPr>
        <w:tab/>
        <w:t>3 209 tis.Kč</w:t>
      </w:r>
    </w:p>
    <w:p w14:paraId="0C6D3017"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v rámci Operačního programu Národní plán obnovy</w:t>
      </w:r>
      <w:r w:rsidRPr="00886859">
        <w:rPr>
          <w:rFonts w:ascii="Courier New" w:eastAsia="MS Mincho" w:hAnsi="Courier New" w:cs="Courier New"/>
          <w:lang w:eastAsia="cs-CZ"/>
        </w:rPr>
        <w:tab/>
        <w:t>5 366 tis.Kč</w:t>
      </w:r>
    </w:p>
    <w:p w14:paraId="53DAA3D8"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pro profesionální orchestr (JFO)</w:t>
      </w:r>
      <w:r w:rsidRPr="00886859">
        <w:rPr>
          <w:rFonts w:ascii="Courier New" w:eastAsia="MS Mincho" w:hAnsi="Courier New" w:cs="Courier New"/>
          <w:lang w:eastAsia="cs-CZ"/>
        </w:rPr>
        <w:tab/>
        <w:t>8 646 tis.Kč</w:t>
      </w:r>
    </w:p>
    <w:p w14:paraId="05CC65DF"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 </w:t>
      </w:r>
      <w:r w:rsidRPr="00886859">
        <w:rPr>
          <w:rFonts w:ascii="Courier New" w:eastAsia="MS Mincho" w:hAnsi="Courier New" w:cs="Courier New"/>
          <w:lang w:eastAsia="cs-CZ"/>
        </w:rPr>
        <w:t>pro profesionální divadla (NDM, DLO, KSA)</w:t>
      </w:r>
      <w:r w:rsidRPr="00886859">
        <w:rPr>
          <w:rFonts w:ascii="Courier New" w:eastAsia="MS Mincho" w:hAnsi="Courier New" w:cs="Courier New"/>
          <w:lang w:eastAsia="cs-CZ"/>
        </w:rPr>
        <w:tab/>
        <w:t>39 900 tis.Kč</w:t>
      </w:r>
    </w:p>
    <w:p w14:paraId="0D6CCBAB"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 rozpočtu investičního odboru (ORJ 230)</w:t>
      </w:r>
      <w:r w:rsidRPr="00886859">
        <w:rPr>
          <w:rFonts w:ascii="Courier New" w:eastAsia="MS Mincho" w:hAnsi="Courier New" w:cs="Courier New"/>
          <w:b/>
          <w:lang w:eastAsia="cs-CZ"/>
        </w:rPr>
        <w:tab/>
        <w:t>885 tis.Kč</w:t>
      </w:r>
    </w:p>
    <w:p w14:paraId="21CE26AE"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licence k návrhům a realizace streetartových děl ve dvou</w:t>
      </w:r>
    </w:p>
    <w:p w14:paraId="7CAEA697"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podchodech pro chodce</w:t>
      </w:r>
      <w:r w:rsidRPr="00886859">
        <w:rPr>
          <w:rFonts w:ascii="Courier New" w:eastAsia="MS Mincho" w:hAnsi="Courier New" w:cs="Courier New"/>
          <w:bCs/>
          <w:lang w:eastAsia="cs-CZ"/>
        </w:rPr>
        <w:tab/>
        <w:t>885 tis.Kč</w:t>
      </w:r>
    </w:p>
    <w:p w14:paraId="5339F6B3"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p>
    <w:p w14:paraId="71BA1701"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p>
    <w:p w14:paraId="0B11635F" w14:textId="77777777" w:rsidR="00886859" w:rsidRPr="00886859" w:rsidRDefault="00886859" w:rsidP="00886859">
      <w:pPr>
        <w:tabs>
          <w:tab w:val="right" w:pos="9923"/>
        </w:tabs>
        <w:spacing w:after="0" w:line="240" w:lineRule="auto"/>
        <w:jc w:val="both"/>
        <w:rPr>
          <w:rFonts w:ascii="Courier New" w:eastAsia="MS Mincho" w:hAnsi="Courier New" w:cs="Times New Roman"/>
          <w:b/>
          <w:spacing w:val="140"/>
          <w:lang w:eastAsia="cs-CZ"/>
        </w:rPr>
      </w:pPr>
      <w:r w:rsidRPr="00886859">
        <w:rPr>
          <w:rFonts w:ascii="Courier New" w:eastAsia="MS Mincho" w:hAnsi="Courier New" w:cs="Times New Roman"/>
          <w:b/>
          <w:spacing w:val="140"/>
          <w:lang w:eastAsia="cs-CZ"/>
        </w:rPr>
        <w:t>snížení</w:t>
      </w:r>
    </w:p>
    <w:p w14:paraId="351DFD78"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městské obvody (na ORJ 120)</w:t>
      </w:r>
      <w:r w:rsidRPr="00886859">
        <w:rPr>
          <w:rFonts w:ascii="Courier New" w:eastAsia="MS Mincho" w:hAnsi="Courier New" w:cs="Times New Roman"/>
          <w:b/>
          <w:lang w:eastAsia="cs-CZ"/>
        </w:rPr>
        <w:tab/>
        <w:t>1 105 tis.Kč</w:t>
      </w:r>
    </w:p>
    <w:p w14:paraId="5A91A2C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transfery v rámci mimořádné dotační výzvy „Fajront“</w:t>
      </w:r>
      <w:r w:rsidRPr="00886859">
        <w:rPr>
          <w:rFonts w:ascii="Courier New" w:eastAsia="MS Mincho" w:hAnsi="Courier New" w:cs="Courier New"/>
          <w:bCs/>
          <w:lang w:eastAsia="cs-CZ"/>
        </w:rPr>
        <w:tab/>
        <w:t>110 tis.Kč</w:t>
      </w:r>
    </w:p>
    <w:p w14:paraId="201EC9B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renovace uměleckých děl (MOaP a PLE)</w:t>
      </w:r>
      <w:r w:rsidRPr="00886859">
        <w:rPr>
          <w:rFonts w:ascii="Courier New" w:eastAsia="MS Mincho" w:hAnsi="Courier New" w:cs="Courier New"/>
          <w:bCs/>
          <w:lang w:eastAsia="cs-CZ"/>
        </w:rPr>
        <w:tab/>
        <w:t>265 tis.Kč</w:t>
      </w:r>
    </w:p>
    <w:p w14:paraId="582D635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transfery na podporu kultury</w:t>
      </w:r>
      <w:r w:rsidRPr="00886859">
        <w:rPr>
          <w:rFonts w:ascii="Courier New" w:eastAsia="MS Mincho" w:hAnsi="Courier New" w:cs="Courier New"/>
          <w:bCs/>
          <w:lang w:eastAsia="cs-CZ"/>
        </w:rPr>
        <w:tab/>
        <w:t>730 tis.Kč</w:t>
      </w:r>
    </w:p>
    <w:p w14:paraId="604A10F2"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oddělení platové (na ORJ 135)</w:t>
      </w:r>
      <w:r w:rsidRPr="00886859">
        <w:rPr>
          <w:rFonts w:ascii="Courier New" w:eastAsia="MS Mincho" w:hAnsi="Courier New" w:cs="Times New Roman"/>
          <w:b/>
          <w:lang w:eastAsia="cs-CZ"/>
        </w:rPr>
        <w:tab/>
        <w:t>125 tis.Kč</w:t>
      </w:r>
    </w:p>
    <w:p w14:paraId="1479012A"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DPP oddělení kultury</w:t>
      </w:r>
      <w:r w:rsidRPr="00886859">
        <w:rPr>
          <w:rFonts w:ascii="Courier New" w:eastAsia="MS Mincho" w:hAnsi="Courier New" w:cs="Times New Roman"/>
          <w:lang w:eastAsia="cs-CZ"/>
        </w:rPr>
        <w:tab/>
        <w:t>125 tis.Kč</w:t>
      </w:r>
    </w:p>
    <w:p w14:paraId="012E554B"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pro odbor IT služeb a outsourcingu (na ORJ 133)</w:t>
      </w:r>
      <w:r w:rsidRPr="00886859">
        <w:rPr>
          <w:rFonts w:ascii="Courier New" w:eastAsia="MS Mincho" w:hAnsi="Courier New" w:cs="Times New Roman"/>
          <w:b/>
          <w:lang w:eastAsia="cs-CZ"/>
        </w:rPr>
        <w:tab/>
        <w:t>65 tis.Kč</w:t>
      </w:r>
    </w:p>
    <w:p w14:paraId="698AD817"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rozšíření a úprava webu kultura.ostrava.cz</w:t>
      </w:r>
      <w:r w:rsidRPr="00886859">
        <w:rPr>
          <w:rFonts w:ascii="Courier New" w:eastAsia="MS Mincho" w:hAnsi="Courier New" w:cs="Courier New"/>
          <w:bCs/>
          <w:lang w:eastAsia="cs-CZ"/>
        </w:rPr>
        <w:tab/>
        <w:t>65 tis.Kč</w:t>
      </w:r>
    </w:p>
    <w:p w14:paraId="0E90CCE4"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krácení výdajů roku 2023</w:t>
      </w:r>
      <w:r w:rsidRPr="00886859">
        <w:rPr>
          <w:rFonts w:ascii="Courier New" w:eastAsia="MS Mincho" w:hAnsi="Courier New" w:cs="Times New Roman"/>
          <w:b/>
          <w:lang w:eastAsia="cs-CZ"/>
        </w:rPr>
        <w:tab/>
        <w:t>12 017 tis.Kč</w:t>
      </w:r>
    </w:p>
    <w:p w14:paraId="6411004C"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převod prostředků do rozpočtu 2024</w:t>
      </w:r>
      <w:r w:rsidRPr="00886859">
        <w:rPr>
          <w:rFonts w:ascii="Courier New" w:eastAsia="MS Mincho" w:hAnsi="Courier New" w:cs="Courier New"/>
          <w:b/>
          <w:lang w:eastAsia="cs-CZ"/>
        </w:rPr>
        <w:tab/>
        <w:t>80 000 tis.Kč</w:t>
      </w:r>
    </w:p>
    <w:p w14:paraId="7B4549A9"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xml:space="preserve">– INV </w:t>
      </w:r>
      <w:r w:rsidRPr="00886859">
        <w:rPr>
          <w:rFonts w:ascii="Courier New" w:eastAsia="MS Mincho" w:hAnsi="Courier New" w:cs="Times New Roman"/>
          <w:lang w:eastAsia="cs-CZ"/>
        </w:rPr>
        <w:t>účelový příspěvek pro NDM</w:t>
      </w:r>
      <w:r w:rsidRPr="00886859">
        <w:rPr>
          <w:rFonts w:ascii="Courier New" w:eastAsia="MS Mincho" w:hAnsi="Courier New" w:cs="Courier New"/>
          <w:lang w:eastAsia="cs-CZ"/>
        </w:rPr>
        <w:t>, p.o.</w:t>
      </w:r>
    </w:p>
    <w:p w14:paraId="2C27C15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w:t>
      </w:r>
      <w:r w:rsidRPr="00886859">
        <w:rPr>
          <w:rFonts w:ascii="Courier New" w:eastAsia="MS Mincho" w:hAnsi="Courier New" w:cs="Courier New"/>
          <w:bCs/>
          <w:lang w:eastAsia="cs-CZ"/>
        </w:rPr>
        <w:t>rekonstrukce pavilonu G na Černé louce</w:t>
      </w:r>
      <w:r w:rsidRPr="00886859">
        <w:rPr>
          <w:rFonts w:ascii="Courier New" w:eastAsia="MS Mincho" w:hAnsi="Courier New" w:cs="Courier New"/>
          <w:bCs/>
          <w:lang w:eastAsia="cs-CZ"/>
        </w:rPr>
        <w:tab/>
        <w:t>80 000 tis.Kč</w:t>
      </w:r>
    </w:p>
    <w:p w14:paraId="0C321F6C" w14:textId="77777777" w:rsidR="00886859" w:rsidRPr="00886859" w:rsidRDefault="00886859" w:rsidP="00886859">
      <w:pPr>
        <w:tabs>
          <w:tab w:val="right" w:pos="9923"/>
        </w:tabs>
        <w:spacing w:after="0" w:line="240" w:lineRule="auto"/>
        <w:jc w:val="both"/>
        <w:rPr>
          <w:rFonts w:ascii="Courier New" w:eastAsia="MS Mincho" w:hAnsi="Courier New" w:cs="Times New Roman"/>
          <w:bCs/>
          <w:lang w:eastAsia="cs-CZ"/>
        </w:rPr>
      </w:pPr>
    </w:p>
    <w:p w14:paraId="79EC37C4"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7624499E" w14:textId="77777777" w:rsidR="00886859" w:rsidRPr="00886859" w:rsidRDefault="00886859" w:rsidP="00886859">
      <w:pPr>
        <w:tabs>
          <w:tab w:val="right" w:pos="9923"/>
        </w:tabs>
        <w:spacing w:after="0" w:line="240" w:lineRule="auto"/>
        <w:jc w:val="both"/>
        <w:rPr>
          <w:rFonts w:ascii="Courier New" w:eastAsia="MS Mincho" w:hAnsi="Courier New" w:cs="Courier New"/>
          <w:b/>
          <w:lang w:eastAsia="cs-CZ"/>
        </w:rPr>
      </w:pPr>
      <w:r w:rsidRPr="00886859">
        <w:rPr>
          <w:rFonts w:ascii="Courier New" w:eastAsia="MS Mincho" w:hAnsi="Courier New" w:cs="Courier New"/>
          <w:b/>
          <w:spacing w:val="140"/>
          <w:lang w:eastAsia="cs-CZ"/>
        </w:rPr>
        <w:lastRenderedPageBreak/>
        <w:t>celkové snížení</w:t>
      </w:r>
      <w:r w:rsidRPr="00886859">
        <w:rPr>
          <w:rFonts w:ascii="Courier New" w:eastAsia="MS Mincho" w:hAnsi="Courier New" w:cs="Courier New"/>
          <w:b/>
          <w:lang w:eastAsia="cs-CZ"/>
        </w:rPr>
        <w:tab/>
        <w:t>7 730 tis.Kč</w:t>
      </w:r>
    </w:p>
    <w:p w14:paraId="6929367F"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p>
    <w:p w14:paraId="6D1C88F7"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p>
    <w:p w14:paraId="7ABF5BF8"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Celkové výdaje ORJ 160 dosáhly k 31.12.2023 výše </w:t>
      </w:r>
      <w:r w:rsidRPr="00886859">
        <w:rPr>
          <w:rFonts w:ascii="Courier New" w:eastAsia="MS Mincho" w:hAnsi="Courier New" w:cs="Times New Roman"/>
          <w:b/>
          <w:lang w:eastAsia="cs-CZ"/>
        </w:rPr>
        <w:t>932 715 tis.Kč</w:t>
      </w:r>
      <w:r w:rsidRPr="00886859">
        <w:rPr>
          <w:rFonts w:ascii="Courier New" w:eastAsia="MS Mincho" w:hAnsi="Courier New" w:cs="Times New Roman"/>
          <w:lang w:eastAsia="cs-CZ"/>
        </w:rPr>
        <w:t xml:space="preserve">, což představuje plnění k upravenému rozpočtu na </w:t>
      </w:r>
      <w:r w:rsidRPr="00886859">
        <w:rPr>
          <w:rFonts w:ascii="Courier New" w:eastAsia="MS Mincho" w:hAnsi="Courier New" w:cs="Times New Roman"/>
          <w:b/>
          <w:lang w:eastAsia="cs-CZ"/>
        </w:rPr>
        <w:t>99,97 %</w:t>
      </w:r>
      <w:r w:rsidRPr="00886859">
        <w:rPr>
          <w:rFonts w:ascii="Courier New" w:eastAsia="MS Mincho" w:hAnsi="Courier New" w:cs="Times New Roman"/>
          <w:lang w:eastAsia="cs-CZ"/>
        </w:rPr>
        <w:t>; čerpání je vykázáno na následujících paragrafech:</w:t>
      </w:r>
    </w:p>
    <w:p w14:paraId="1A383D32"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p>
    <w:p w14:paraId="7A9063A1"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3311 – divadelní činnost</w:t>
      </w:r>
      <w:r w:rsidRPr="00886859">
        <w:rPr>
          <w:rFonts w:ascii="Courier New" w:eastAsia="MS Mincho" w:hAnsi="Courier New" w:cs="Courier New"/>
          <w:b/>
          <w:bCs/>
          <w:lang w:eastAsia="cs-CZ"/>
        </w:rPr>
        <w:tab/>
        <w:t>525 476 tis.Kč</w:t>
      </w:r>
    </w:p>
    <w:p w14:paraId="104B07B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Divadelní společnosti Petra Bezruče, s.r.o.</w:t>
      </w:r>
    </w:p>
    <w:p w14:paraId="29746EA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zajištění umělecké činnosti v prostorách budovy DPB</w:t>
      </w:r>
      <w:r w:rsidRPr="00886859">
        <w:rPr>
          <w:rFonts w:ascii="Courier New" w:eastAsia="MS Mincho" w:hAnsi="Courier New" w:cs="Courier New"/>
          <w:bCs/>
          <w:lang w:eastAsia="cs-CZ"/>
        </w:rPr>
        <w:tab/>
        <w:t>16 500 tis.Kč</w:t>
      </w:r>
    </w:p>
    <w:p w14:paraId="72C678E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1 908 tis.Kč</w:t>
      </w:r>
    </w:p>
    <w:p w14:paraId="431812A6"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víceleté</w:t>
      </w:r>
    </w:p>
    <w:p w14:paraId="0D904C17"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Tanec Praha, z.ú. na Tanec Praha v Ostravě</w:t>
      </w:r>
      <w:r w:rsidRPr="00886859">
        <w:rPr>
          <w:rFonts w:ascii="Courier New" w:eastAsia="MS Mincho" w:hAnsi="Courier New" w:cs="Courier New"/>
          <w:bCs/>
          <w:lang w:eastAsia="cs-CZ"/>
        </w:rPr>
        <w:tab/>
        <w:t>100 tis.Kč</w:t>
      </w:r>
    </w:p>
    <w:p w14:paraId="73C3C367"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Nový příběh, z.ú. na divadelní činnost Studia G</w:t>
      </w:r>
      <w:r w:rsidRPr="00886859">
        <w:rPr>
          <w:rFonts w:ascii="Courier New" w:eastAsia="MS Mincho" w:hAnsi="Courier New" w:cs="Courier New"/>
          <w:bCs/>
          <w:lang w:eastAsia="cs-CZ"/>
        </w:rPr>
        <w:tab/>
        <w:t>650 tis.Kč</w:t>
      </w:r>
    </w:p>
    <w:p w14:paraId="382C3756"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elieva, s.r.o. na podporu aktivit divadla Mír</w:t>
      </w:r>
      <w:r w:rsidRPr="00886859">
        <w:rPr>
          <w:rFonts w:ascii="Courier New" w:eastAsia="MS Mincho" w:hAnsi="Courier New" w:cs="Courier New"/>
          <w:bCs/>
          <w:lang w:eastAsia="cs-CZ"/>
        </w:rPr>
        <w:tab/>
        <w:t>800 tis.Kč</w:t>
      </w:r>
    </w:p>
    <w:p w14:paraId="1353ADE5"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Cirkus trochu jinak, z.s. na festival CIRKULUM</w:t>
      </w:r>
      <w:r w:rsidRPr="00886859">
        <w:rPr>
          <w:rFonts w:ascii="Courier New" w:eastAsia="MS Mincho" w:hAnsi="Courier New" w:cs="Courier New"/>
          <w:bCs/>
          <w:lang w:eastAsia="cs-CZ"/>
        </w:rPr>
        <w:tab/>
        <w:t>900 tis.Kč</w:t>
      </w:r>
    </w:p>
    <w:p w14:paraId="0C42E0E4"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Folklor bez hranic Ostrava, z.s. na stejnojmenný festival</w:t>
      </w:r>
      <w:r w:rsidRPr="00886859">
        <w:rPr>
          <w:rFonts w:ascii="Courier New" w:eastAsia="MS Mincho" w:hAnsi="Courier New" w:cs="Courier New"/>
          <w:bCs/>
          <w:lang w:eastAsia="cs-CZ"/>
        </w:rPr>
        <w:tab/>
        <w:t>1 060 tis.Kč</w:t>
      </w:r>
    </w:p>
    <w:p w14:paraId="7CBA553B"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Dream Factory Ostrava, z.s. na stejnojmenný festival</w:t>
      </w:r>
      <w:r w:rsidRPr="00886859">
        <w:rPr>
          <w:rFonts w:ascii="Courier New" w:eastAsia="MS Mincho" w:hAnsi="Courier New" w:cs="Courier New"/>
          <w:bCs/>
          <w:lang w:eastAsia="cs-CZ"/>
        </w:rPr>
        <w:tab/>
        <w:t>2 500 tis.Kč</w:t>
      </w:r>
    </w:p>
    <w:p w14:paraId="1364A070"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PaS de Theatre, s.r.o. na Letní shakespearovské slavnosti</w:t>
      </w:r>
      <w:r w:rsidRPr="00886859">
        <w:rPr>
          <w:rFonts w:ascii="Courier New" w:eastAsia="MS Mincho" w:hAnsi="Courier New" w:cs="Courier New"/>
          <w:bCs/>
          <w:lang w:eastAsia="cs-CZ"/>
        </w:rPr>
        <w:tab/>
        <w:t>2 800 tis.Kč</w:t>
      </w:r>
    </w:p>
    <w:p w14:paraId="166BA0A9"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Komorní scénu Aréna, p.o.</w:t>
      </w:r>
    </w:p>
    <w:p w14:paraId="39FF412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25 661 tis.Kč</w:t>
      </w:r>
    </w:p>
    <w:p w14:paraId="1073FD4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731 tis.Kč</w:t>
      </w:r>
    </w:p>
    <w:p w14:paraId="4CC8E49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4 079 tis.Kč</w:t>
      </w:r>
    </w:p>
    <w:p w14:paraId="51F62D20"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Divadlo loutek Ostrava, p.o.</w:t>
      </w:r>
    </w:p>
    <w:p w14:paraId="6C2E0E4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35 916 tis.Kč</w:t>
      </w:r>
    </w:p>
    <w:p w14:paraId="3DE6719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7 360 tis.Kč</w:t>
      </w:r>
    </w:p>
    <w:p w14:paraId="4CA17A5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účelové </w:t>
      </w:r>
      <w:r w:rsidRPr="00886859">
        <w:rPr>
          <w:rFonts w:ascii="Courier New" w:eastAsia="MS Mincho" w:hAnsi="Courier New" w:cs="Times New Roman"/>
          <w:lang w:eastAsia="cs-CZ"/>
        </w:rPr>
        <w:t>NIV příspěvky od zřizovatele</w:t>
      </w:r>
      <w:r w:rsidRPr="00886859">
        <w:rPr>
          <w:rFonts w:ascii="Courier New" w:eastAsia="MS Mincho" w:hAnsi="Courier New" w:cs="Courier New"/>
          <w:bCs/>
          <w:lang w:eastAsia="cs-CZ"/>
        </w:rPr>
        <w:tab/>
        <w:t>2 992 tis.Kč</w:t>
      </w:r>
    </w:p>
    <w:p w14:paraId="69DE269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účelový </w:t>
      </w:r>
      <w:r w:rsidRPr="00886859">
        <w:rPr>
          <w:rFonts w:ascii="Courier New" w:eastAsia="MS Mincho" w:hAnsi="Courier New" w:cs="Times New Roman"/>
          <w:lang w:eastAsia="cs-CZ"/>
        </w:rPr>
        <w:t>INV příspěvek od zřizovatele</w:t>
      </w:r>
      <w:r w:rsidRPr="00886859">
        <w:rPr>
          <w:rFonts w:ascii="Courier New" w:eastAsia="MS Mincho" w:hAnsi="Courier New" w:cs="Courier New"/>
          <w:bCs/>
          <w:lang w:eastAsia="cs-CZ"/>
        </w:rPr>
        <w:tab/>
        <w:t>13 000 tis.Kč</w:t>
      </w:r>
    </w:p>
    <w:p w14:paraId="0A7ADB9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9 065 tis.Kč</w:t>
      </w:r>
    </w:p>
    <w:p w14:paraId="264762A3"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Národní divadlo moravskoslezské, p.o.</w:t>
      </w:r>
    </w:p>
    <w:p w14:paraId="1B9FC9D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334 182 tis.Kč</w:t>
      </w:r>
    </w:p>
    <w:p w14:paraId="5C0E8FD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25 016 tis.Kč</w:t>
      </w:r>
    </w:p>
    <w:p w14:paraId="35B15CC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účelové </w:t>
      </w:r>
      <w:r w:rsidRPr="00886859">
        <w:rPr>
          <w:rFonts w:ascii="Courier New" w:eastAsia="MS Mincho" w:hAnsi="Courier New" w:cs="Times New Roman"/>
          <w:lang w:eastAsia="cs-CZ"/>
        </w:rPr>
        <w:t>NIV příspěvky od zřizovatele</w:t>
      </w:r>
      <w:r w:rsidRPr="00886859">
        <w:rPr>
          <w:rFonts w:ascii="Courier New" w:eastAsia="MS Mincho" w:hAnsi="Courier New" w:cs="Courier New"/>
          <w:bCs/>
          <w:lang w:eastAsia="cs-CZ"/>
        </w:rPr>
        <w:tab/>
        <w:t>1 786 tis.Kč</w:t>
      </w:r>
    </w:p>
    <w:p w14:paraId="7040720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38 470 tis.Kč</w:t>
      </w:r>
    </w:p>
    <w:p w14:paraId="7362E0B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3354920C"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3312 – hudební činnost</w:t>
      </w:r>
      <w:r w:rsidRPr="00886859">
        <w:rPr>
          <w:rFonts w:ascii="Courier New" w:eastAsia="MS Mincho" w:hAnsi="Courier New" w:cs="Courier New"/>
          <w:b/>
          <w:bCs/>
          <w:lang w:eastAsia="cs-CZ"/>
        </w:rPr>
        <w:tab/>
        <w:t>137 004 tis.Kč</w:t>
      </w:r>
    </w:p>
    <w:p w14:paraId="4E7392A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3 040 tis.Kč</w:t>
      </w:r>
    </w:p>
    <w:p w14:paraId="42CED927"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víceleté</w:t>
      </w:r>
    </w:p>
    <w:p w14:paraId="146D9300"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Tip media, s.r.o. na festival Ostrava v plamenech</w:t>
      </w:r>
      <w:r w:rsidRPr="00886859">
        <w:rPr>
          <w:rFonts w:ascii="Courier New" w:eastAsia="MS Mincho" w:hAnsi="Courier New" w:cs="Courier New"/>
          <w:bCs/>
          <w:lang w:eastAsia="cs-CZ"/>
        </w:rPr>
        <w:tab/>
        <w:t>350 tis.Kč</w:t>
      </w:r>
    </w:p>
    <w:p w14:paraId="4AAD14B5"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Spolek Jazz Open Ostrava na stejnojmenný festival</w:t>
      </w:r>
      <w:r w:rsidRPr="00886859">
        <w:rPr>
          <w:rFonts w:ascii="Courier New" w:eastAsia="MS Mincho" w:hAnsi="Courier New" w:cs="Courier New"/>
          <w:bCs/>
          <w:lang w:eastAsia="cs-CZ"/>
        </w:rPr>
        <w:tab/>
        <w:t>700 tis.Kč</w:t>
      </w:r>
    </w:p>
    <w:p w14:paraId="6D0035F3"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Love production, s.r.o. na festival Beats for Love</w:t>
      </w:r>
      <w:r w:rsidRPr="00886859">
        <w:rPr>
          <w:rFonts w:ascii="Courier New" w:eastAsia="MS Mincho" w:hAnsi="Courier New" w:cs="Courier New"/>
          <w:bCs/>
          <w:lang w:eastAsia="cs-CZ"/>
        </w:rPr>
        <w:tab/>
        <w:t>1 200 tis.Kč</w:t>
      </w:r>
    </w:p>
    <w:p w14:paraId="3C228F15" w14:textId="77777777" w:rsidR="00886859" w:rsidRPr="00886859" w:rsidRDefault="00886859" w:rsidP="00886859">
      <w:pPr>
        <w:tabs>
          <w:tab w:val="right" w:pos="9639"/>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Ostravské centrum nové hudby, z.s. na Ostravské</w:t>
      </w:r>
    </w:p>
    <w:p w14:paraId="14D7F05F"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dny nové hudby a opery</w:t>
      </w:r>
      <w:r w:rsidRPr="00886859">
        <w:rPr>
          <w:rFonts w:ascii="Courier New" w:eastAsia="MS Mincho" w:hAnsi="Courier New" w:cs="Courier New"/>
          <w:bCs/>
          <w:lang w:eastAsia="cs-CZ"/>
        </w:rPr>
        <w:tab/>
        <w:t>2 150 tis.Kč</w:t>
      </w:r>
    </w:p>
    <w:p w14:paraId="3B2D3AE3" w14:textId="77777777" w:rsidR="00886859" w:rsidRPr="00886859" w:rsidRDefault="00886859" w:rsidP="00886859">
      <w:pPr>
        <w:tabs>
          <w:tab w:val="right" w:pos="9639"/>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Svatováclavský hudební festival, z.s. na realizaci</w:t>
      </w:r>
    </w:p>
    <w:p w14:paraId="5138F027"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Svatováclavského hudebního festivalu</w:t>
      </w:r>
      <w:r w:rsidRPr="00886859">
        <w:rPr>
          <w:rFonts w:ascii="Courier New" w:eastAsia="MS Mincho" w:hAnsi="Courier New" w:cs="Courier New"/>
          <w:bCs/>
          <w:lang w:eastAsia="cs-CZ"/>
        </w:rPr>
        <w:tab/>
        <w:t>4 000 tis.Kč</w:t>
      </w:r>
    </w:p>
    <w:p w14:paraId="1061F245" w14:textId="77777777" w:rsidR="00886859" w:rsidRPr="00886859" w:rsidRDefault="00886859" w:rsidP="00886859">
      <w:pPr>
        <w:tabs>
          <w:tab w:val="right" w:pos="9639"/>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Colour Production, spol. s r.o.</w:t>
      </w:r>
    </w:p>
    <w:p w14:paraId="1897FC56"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ART &amp; LIFE</w:t>
      </w:r>
      <w:r w:rsidRPr="00886859">
        <w:rPr>
          <w:rFonts w:ascii="Courier New" w:eastAsia="MS Mincho" w:hAnsi="Courier New" w:cs="Courier New"/>
          <w:bCs/>
          <w:lang w:eastAsia="cs-CZ"/>
        </w:rPr>
        <w:tab/>
        <w:t>700 tis.Kč</w:t>
      </w:r>
    </w:p>
    <w:p w14:paraId="19B83CB9"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festival Colours of Ostrava</w:t>
      </w:r>
      <w:r w:rsidRPr="00886859">
        <w:rPr>
          <w:rFonts w:ascii="Courier New" w:eastAsia="MS Mincho" w:hAnsi="Courier New" w:cs="Courier New"/>
          <w:bCs/>
          <w:lang w:eastAsia="cs-CZ"/>
        </w:rPr>
        <w:tab/>
        <w:t>6 100 tis.Kč</w:t>
      </w:r>
    </w:p>
    <w:p w14:paraId="4BFE31A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NIV dotace pro </w:t>
      </w:r>
      <w:r w:rsidRPr="00886859">
        <w:rPr>
          <w:rFonts w:ascii="Courier New" w:eastAsia="MS Mincho" w:hAnsi="Courier New" w:cs="Courier New"/>
          <w:bCs/>
          <w:u w:val="single"/>
          <w:lang w:eastAsia="cs-CZ"/>
        </w:rPr>
        <w:t>Janáčkův máj, o.p.s.</w:t>
      </w:r>
      <w:r w:rsidRPr="00886859">
        <w:rPr>
          <w:rFonts w:ascii="Courier New" w:eastAsia="MS Mincho" w:hAnsi="Courier New" w:cs="Courier New"/>
          <w:bCs/>
          <w:lang w:eastAsia="cs-CZ"/>
        </w:rPr>
        <w:t xml:space="preserve"> na festival</w:t>
      </w:r>
      <w:r w:rsidRPr="00886859">
        <w:rPr>
          <w:rFonts w:ascii="Courier New" w:eastAsia="MS Mincho" w:hAnsi="Courier New" w:cs="Courier New"/>
          <w:bCs/>
          <w:lang w:eastAsia="cs-CZ"/>
        </w:rPr>
        <w:tab/>
        <w:t>7 860 tis.Kč</w:t>
      </w:r>
    </w:p>
    <w:p w14:paraId="71C32F66"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Janáčkovu filharmonii Ostrava, p.o.</w:t>
      </w:r>
    </w:p>
    <w:p w14:paraId="67FE5F8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92 073 tis.Kč</w:t>
      </w:r>
    </w:p>
    <w:p w14:paraId="24A49C0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2 854 tis.Kč</w:t>
      </w:r>
    </w:p>
    <w:p w14:paraId="5A02C9C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účelové NIV</w:t>
      </w:r>
      <w:r w:rsidRPr="00886859">
        <w:rPr>
          <w:rFonts w:ascii="Courier New" w:eastAsia="MS Mincho" w:hAnsi="Courier New" w:cs="Times New Roman"/>
          <w:lang w:eastAsia="cs-CZ"/>
        </w:rPr>
        <w:t xml:space="preserve"> příspěvky od zřizovatele</w:t>
      </w:r>
      <w:r w:rsidRPr="00886859">
        <w:rPr>
          <w:rFonts w:ascii="Courier New" w:eastAsia="MS Mincho" w:hAnsi="Courier New" w:cs="Courier New"/>
          <w:bCs/>
          <w:lang w:eastAsia="cs-CZ"/>
        </w:rPr>
        <w:tab/>
        <w:t>788 tis.Kč</w:t>
      </w:r>
    </w:p>
    <w:p w14:paraId="3802CBB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15 189 tis.Kč</w:t>
      </w:r>
    </w:p>
    <w:p w14:paraId="5E4D8305"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p>
    <w:p w14:paraId="5EA82D5B"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3313 – filmová tvorba, distribuce, kina...</w:t>
      </w:r>
      <w:r w:rsidRPr="00886859">
        <w:rPr>
          <w:rFonts w:ascii="Courier New" w:eastAsia="MS Mincho" w:hAnsi="Courier New" w:cs="Courier New"/>
          <w:b/>
          <w:bCs/>
          <w:lang w:eastAsia="cs-CZ"/>
        </w:rPr>
        <w:tab/>
        <w:t>930 tis.Kč</w:t>
      </w:r>
    </w:p>
    <w:p w14:paraId="74E0F46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a příspěvky v rámci mimořádné výzvy „Fajront“</w:t>
      </w:r>
      <w:r w:rsidRPr="00886859">
        <w:rPr>
          <w:rFonts w:ascii="Courier New" w:eastAsia="MS Mincho" w:hAnsi="Courier New" w:cs="Courier New"/>
          <w:bCs/>
          <w:lang w:eastAsia="cs-CZ"/>
        </w:rPr>
        <w:tab/>
        <w:t>50 tis.Kč</w:t>
      </w:r>
    </w:p>
    <w:p w14:paraId="750C9597"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370 tis.Kč</w:t>
      </w:r>
    </w:p>
    <w:p w14:paraId="7ED3A60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lastRenderedPageBreak/>
        <w:t>– NIV dotace na podporu kultury – víceleté</w:t>
      </w:r>
    </w:p>
    <w:p w14:paraId="18957B91"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Kamera Oko, s.r.o. na MFF Ostrava Kamera Oko</w:t>
      </w:r>
      <w:r w:rsidRPr="00886859">
        <w:rPr>
          <w:rFonts w:ascii="Courier New" w:eastAsia="MS Mincho" w:hAnsi="Courier New" w:cs="Courier New"/>
          <w:bCs/>
          <w:lang w:eastAsia="cs-CZ"/>
        </w:rPr>
        <w:tab/>
        <w:t>510 tis.Kč</w:t>
      </w:r>
    </w:p>
    <w:p w14:paraId="39B22A7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0314DBD3"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3314 – činnosti knihovnické</w:t>
      </w:r>
      <w:r w:rsidRPr="00886859">
        <w:rPr>
          <w:rFonts w:ascii="Courier New" w:eastAsia="MS Mincho" w:hAnsi="Courier New" w:cs="Courier New"/>
          <w:b/>
          <w:bCs/>
          <w:lang w:eastAsia="cs-CZ"/>
        </w:rPr>
        <w:tab/>
        <w:t>100 898 tis.Kč</w:t>
      </w:r>
    </w:p>
    <w:p w14:paraId="5241DC08"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Knihovnu města Ostravy, p.o.</w:t>
      </w:r>
    </w:p>
    <w:p w14:paraId="43A3097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93 572 tis.Kč</w:t>
      </w:r>
    </w:p>
    <w:p w14:paraId="60AEA33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3 613 tis.Kč</w:t>
      </w:r>
    </w:p>
    <w:p w14:paraId="26B893C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účelový </w:t>
      </w:r>
      <w:r w:rsidRPr="00886859">
        <w:rPr>
          <w:rFonts w:ascii="Courier New" w:eastAsia="MS Mincho" w:hAnsi="Courier New" w:cs="Times New Roman"/>
          <w:lang w:eastAsia="cs-CZ"/>
        </w:rPr>
        <w:t>NIV příspěvek od zřizovatele</w:t>
      </w:r>
      <w:r w:rsidRPr="00886859">
        <w:rPr>
          <w:rFonts w:ascii="Courier New" w:eastAsia="MS Mincho" w:hAnsi="Courier New" w:cs="Courier New"/>
          <w:bCs/>
          <w:lang w:eastAsia="cs-CZ"/>
        </w:rPr>
        <w:tab/>
        <w:t>270 tis.Kč</w:t>
      </w:r>
    </w:p>
    <w:p w14:paraId="120928F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účelový </w:t>
      </w:r>
      <w:r w:rsidRPr="00886859">
        <w:rPr>
          <w:rFonts w:ascii="Courier New" w:eastAsia="MS Mincho" w:hAnsi="Courier New" w:cs="Times New Roman"/>
          <w:lang w:eastAsia="cs-CZ"/>
        </w:rPr>
        <w:t>INV příspěvek od zřizovatele</w:t>
      </w:r>
      <w:r w:rsidRPr="00886859">
        <w:rPr>
          <w:rFonts w:ascii="Courier New" w:eastAsia="MS Mincho" w:hAnsi="Courier New" w:cs="Courier New"/>
          <w:bCs/>
          <w:lang w:eastAsia="cs-CZ"/>
        </w:rPr>
        <w:tab/>
        <w:t>1 977 tis.Kč</w:t>
      </w:r>
    </w:p>
    <w:p w14:paraId="0476052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1 466 tis.Kč</w:t>
      </w:r>
    </w:p>
    <w:p w14:paraId="3EB1103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29C9219F"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3315 – činnosti muzeí a galerií</w:t>
      </w:r>
      <w:r w:rsidRPr="00886859">
        <w:rPr>
          <w:rFonts w:ascii="Courier New" w:eastAsia="MS Mincho" w:hAnsi="Courier New" w:cs="Courier New"/>
          <w:b/>
          <w:bCs/>
          <w:lang w:eastAsia="cs-CZ"/>
        </w:rPr>
        <w:tab/>
        <w:t>64 513 tis.Kč</w:t>
      </w:r>
    </w:p>
    <w:p w14:paraId="241B975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600 tis.Kč</w:t>
      </w:r>
    </w:p>
    <w:p w14:paraId="5189E8DA"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Ostravské muzeum, p.o.</w:t>
      </w:r>
    </w:p>
    <w:p w14:paraId="32B6E3E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23 704 tis.Kč</w:t>
      </w:r>
    </w:p>
    <w:p w14:paraId="2D515C8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4 274 tis.Kč</w:t>
      </w:r>
    </w:p>
    <w:p w14:paraId="2556569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účelové </w:t>
      </w:r>
      <w:r w:rsidRPr="00886859">
        <w:rPr>
          <w:rFonts w:ascii="Courier New" w:eastAsia="MS Mincho" w:hAnsi="Courier New" w:cs="Times New Roman"/>
          <w:lang w:eastAsia="cs-CZ"/>
        </w:rPr>
        <w:t>NIV příspěvky od zřizovatele</w:t>
      </w:r>
      <w:r w:rsidRPr="00886859">
        <w:rPr>
          <w:rFonts w:ascii="Courier New" w:eastAsia="MS Mincho" w:hAnsi="Courier New" w:cs="Courier New"/>
          <w:bCs/>
          <w:lang w:eastAsia="cs-CZ"/>
        </w:rPr>
        <w:tab/>
        <w:t>330 tis.Kč</w:t>
      </w:r>
    </w:p>
    <w:p w14:paraId="7C44D29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průtoková dotace prostřednictvím zřizovatele</w:t>
      </w:r>
      <w:r w:rsidRPr="00886859">
        <w:rPr>
          <w:rFonts w:ascii="Courier New" w:eastAsia="MS Mincho" w:hAnsi="Courier New" w:cs="Courier New"/>
          <w:bCs/>
          <w:lang w:eastAsia="cs-CZ"/>
        </w:rPr>
        <w:tab/>
        <w:t>102 tis.Kč</w:t>
      </w:r>
    </w:p>
    <w:p w14:paraId="7750E996"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a dotace pro </w:t>
      </w:r>
      <w:r w:rsidRPr="00886859">
        <w:rPr>
          <w:rFonts w:ascii="Courier New" w:eastAsia="MS Mincho" w:hAnsi="Courier New" w:cs="Courier New"/>
          <w:bCs/>
          <w:u w:val="single"/>
          <w:lang w:eastAsia="cs-CZ"/>
        </w:rPr>
        <w:t>PLATO Ostrava, p.o.</w:t>
      </w:r>
    </w:p>
    <w:p w14:paraId="761E18C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27 534 tis.Kč</w:t>
      </w:r>
    </w:p>
    <w:p w14:paraId="7BAA4D4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1 361 tis.Kč</w:t>
      </w:r>
    </w:p>
    <w:p w14:paraId="4F64ABA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průtokové dotace prostřednictvím zřizovatele</w:t>
      </w:r>
      <w:r w:rsidRPr="00886859">
        <w:rPr>
          <w:rFonts w:ascii="Courier New" w:eastAsia="MS Mincho" w:hAnsi="Courier New" w:cs="Courier New"/>
          <w:bCs/>
          <w:lang w:eastAsia="cs-CZ"/>
        </w:rPr>
        <w:tab/>
        <w:t>6 608 tis.Kč</w:t>
      </w:r>
    </w:p>
    <w:p w14:paraId="6419614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3CB50109"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3316 – vydavatelská činnost</w:t>
      </w:r>
      <w:r w:rsidRPr="00886859">
        <w:rPr>
          <w:rFonts w:ascii="Courier New" w:eastAsia="MS Mincho" w:hAnsi="Courier New" w:cs="Courier New"/>
          <w:b/>
          <w:bCs/>
          <w:lang w:eastAsia="cs-CZ"/>
        </w:rPr>
        <w:tab/>
        <w:t>195 tis.Kč</w:t>
      </w:r>
    </w:p>
    <w:p w14:paraId="06F58AD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a příspěvky v rámci mimořádné výzvy „Fajront“</w:t>
      </w:r>
      <w:r w:rsidRPr="00886859">
        <w:rPr>
          <w:rFonts w:ascii="Courier New" w:eastAsia="MS Mincho" w:hAnsi="Courier New" w:cs="Courier New"/>
          <w:bCs/>
          <w:lang w:eastAsia="cs-CZ"/>
        </w:rPr>
        <w:tab/>
        <w:t>50 tis.Kč</w:t>
      </w:r>
    </w:p>
    <w:p w14:paraId="14DD1CE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145 tis.Kč</w:t>
      </w:r>
    </w:p>
    <w:p w14:paraId="01AA6A8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01C4FDF5"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3317 – výstavní činnost v kultuře</w:t>
      </w:r>
      <w:r w:rsidRPr="00886859">
        <w:rPr>
          <w:rFonts w:ascii="Courier New" w:eastAsia="MS Mincho" w:hAnsi="Courier New" w:cs="Courier New"/>
          <w:b/>
          <w:bCs/>
          <w:lang w:eastAsia="cs-CZ"/>
        </w:rPr>
        <w:tab/>
        <w:t>245 tis.Kč</w:t>
      </w:r>
    </w:p>
    <w:p w14:paraId="7D4F55B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a příspěvky v rámci mimořádné výzvy „Fajront“</w:t>
      </w:r>
      <w:r w:rsidRPr="00886859">
        <w:rPr>
          <w:rFonts w:ascii="Courier New" w:eastAsia="MS Mincho" w:hAnsi="Courier New" w:cs="Courier New"/>
          <w:bCs/>
          <w:lang w:eastAsia="cs-CZ"/>
        </w:rPr>
        <w:tab/>
        <w:t>65 tis.Kč</w:t>
      </w:r>
    </w:p>
    <w:p w14:paraId="6798BA7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180 tis.Kč</w:t>
      </w:r>
    </w:p>
    <w:p w14:paraId="69369A8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6ED346CB"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3319 – ostatní záležitosti kultury</w:t>
      </w:r>
      <w:r w:rsidRPr="00886859">
        <w:rPr>
          <w:rFonts w:ascii="Courier New" w:eastAsia="MS Mincho" w:hAnsi="Courier New" w:cs="Courier New"/>
          <w:b/>
          <w:bCs/>
          <w:lang w:eastAsia="cs-CZ"/>
        </w:rPr>
        <w:tab/>
        <w:t>42 263 tis.Kč</w:t>
      </w:r>
    </w:p>
    <w:p w14:paraId="3A4FCF7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běžné výdaje odboru – pohoštění (pracovní porada)</w:t>
      </w:r>
      <w:r w:rsidRPr="00886859">
        <w:rPr>
          <w:rFonts w:ascii="Courier New" w:eastAsia="MS Mincho" w:hAnsi="Courier New" w:cs="Courier New"/>
          <w:bCs/>
          <w:lang w:eastAsia="cs-CZ"/>
        </w:rPr>
        <w:tab/>
        <w:t>8 tis.Kč</w:t>
      </w:r>
    </w:p>
    <w:p w14:paraId="22D6A32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VŠB-TU Ostrava na provoz Planetária Ostrava</w:t>
      </w:r>
      <w:r w:rsidRPr="00886859">
        <w:rPr>
          <w:rFonts w:ascii="Courier New" w:eastAsia="MS Mincho" w:hAnsi="Courier New" w:cs="Courier New"/>
          <w:bCs/>
          <w:lang w:eastAsia="cs-CZ"/>
        </w:rPr>
        <w:tab/>
        <w:t>825 tis.Kč</w:t>
      </w:r>
    </w:p>
    <w:p w14:paraId="1F3D0AD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a příspěvky v rámci mimořádné výzvy „Fajront“</w:t>
      </w:r>
      <w:r w:rsidRPr="00886859">
        <w:rPr>
          <w:rFonts w:ascii="Courier New" w:eastAsia="MS Mincho" w:hAnsi="Courier New" w:cs="Courier New"/>
          <w:bCs/>
          <w:lang w:eastAsia="cs-CZ"/>
        </w:rPr>
        <w:tab/>
        <w:t>665 tis.Kč</w:t>
      </w:r>
    </w:p>
    <w:p w14:paraId="03D5E2D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jednoleté</w:t>
      </w:r>
      <w:r w:rsidRPr="00886859">
        <w:rPr>
          <w:rFonts w:ascii="Courier New" w:eastAsia="MS Mincho" w:hAnsi="Courier New" w:cs="Courier New"/>
          <w:bCs/>
          <w:lang w:eastAsia="cs-CZ"/>
        </w:rPr>
        <w:tab/>
        <w:t>8 395 tis.Kč</w:t>
      </w:r>
    </w:p>
    <w:p w14:paraId="3F6C8BA1"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víceleté</w:t>
      </w:r>
    </w:p>
    <w:p w14:paraId="42356F70"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Spolek pro kulturní deník Ostravan.cz na internetový deník</w:t>
      </w:r>
      <w:r w:rsidRPr="00886859">
        <w:rPr>
          <w:rFonts w:ascii="Courier New" w:eastAsia="MS Mincho" w:hAnsi="Courier New" w:cs="Courier New"/>
          <w:bCs/>
          <w:lang w:eastAsia="cs-CZ"/>
        </w:rPr>
        <w:tab/>
        <w:t>400 tis.Kč</w:t>
      </w:r>
    </w:p>
    <w:p w14:paraId="1700EE43"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spolek Fiducia na kulturní činnost spolku</w:t>
      </w:r>
      <w:r w:rsidRPr="00886859">
        <w:rPr>
          <w:rFonts w:ascii="Courier New" w:eastAsia="MS Mincho" w:hAnsi="Courier New" w:cs="Courier New"/>
          <w:bCs/>
          <w:lang w:eastAsia="cs-CZ"/>
        </w:rPr>
        <w:tab/>
        <w:t>600 tis.Kč</w:t>
      </w:r>
    </w:p>
    <w:p w14:paraId="19C13A43"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Post Bellum, z.ú. na Institut Paměti národa Ostrava</w:t>
      </w:r>
      <w:r w:rsidRPr="00886859">
        <w:rPr>
          <w:rFonts w:ascii="Courier New" w:eastAsia="MS Mincho" w:hAnsi="Courier New" w:cs="Courier New"/>
          <w:bCs/>
          <w:lang w:eastAsia="cs-CZ"/>
        </w:rPr>
        <w:tab/>
        <w:t>600 tis.Kč</w:t>
      </w:r>
    </w:p>
    <w:p w14:paraId="24E4DF7A"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příspěvky pro </w:t>
      </w:r>
      <w:r w:rsidRPr="00886859">
        <w:rPr>
          <w:rFonts w:ascii="Courier New" w:eastAsia="MS Mincho" w:hAnsi="Courier New" w:cs="Courier New"/>
          <w:bCs/>
          <w:u w:val="single"/>
          <w:lang w:eastAsia="cs-CZ"/>
        </w:rPr>
        <w:t>Lidovou konzervatoř a Múzickou školu, p.o.</w:t>
      </w:r>
    </w:p>
    <w:p w14:paraId="7B5E1B9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w:t>
      </w:r>
      <w:r w:rsidRPr="00886859">
        <w:rPr>
          <w:rFonts w:ascii="Courier New" w:eastAsia="MS Mincho" w:hAnsi="Courier New" w:cs="Courier New"/>
          <w:bCs/>
          <w:lang w:eastAsia="cs-CZ"/>
        </w:rPr>
        <w:tab/>
        <w:t>29 376 tis.Kč</w:t>
      </w:r>
    </w:p>
    <w:p w14:paraId="6454781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w:t>
      </w:r>
      <w:r w:rsidRPr="00886859">
        <w:rPr>
          <w:rFonts w:ascii="Courier New" w:eastAsia="MS Mincho" w:hAnsi="Courier New" w:cs="Times New Roman"/>
          <w:bCs/>
          <w:lang w:eastAsia="cs-CZ"/>
        </w:rPr>
        <w:t>–</w:t>
      </w:r>
      <w:r w:rsidRPr="00886859">
        <w:rPr>
          <w:rFonts w:ascii="Courier New" w:eastAsia="MS Mincho" w:hAnsi="Courier New" w:cs="Courier New"/>
          <w:bCs/>
          <w:lang w:eastAsia="cs-CZ"/>
        </w:rPr>
        <w:t> </w:t>
      </w:r>
      <w:r w:rsidRPr="00886859">
        <w:rPr>
          <w:rFonts w:ascii="Courier New" w:eastAsia="MS Mincho" w:hAnsi="Courier New" w:cs="Times New Roman"/>
          <w:lang w:eastAsia="cs-CZ"/>
        </w:rPr>
        <w:t>provozní příspěvek od zřizovatele na odpisy</w:t>
      </w:r>
      <w:r w:rsidRPr="00886859">
        <w:rPr>
          <w:rFonts w:ascii="Courier New" w:eastAsia="MS Mincho" w:hAnsi="Courier New" w:cs="Courier New"/>
          <w:bCs/>
          <w:lang w:eastAsia="cs-CZ"/>
        </w:rPr>
        <w:tab/>
        <w:t>682 tis.Kč</w:t>
      </w:r>
    </w:p>
    <w:p w14:paraId="17910D37"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účelový </w:t>
      </w:r>
      <w:r w:rsidRPr="00886859">
        <w:rPr>
          <w:rFonts w:ascii="Courier New" w:eastAsia="MS Mincho" w:hAnsi="Courier New" w:cs="Times New Roman"/>
          <w:lang w:eastAsia="cs-CZ"/>
        </w:rPr>
        <w:t>NIV příspěvek od zřizovatele</w:t>
      </w:r>
      <w:r w:rsidRPr="00886859">
        <w:rPr>
          <w:rFonts w:ascii="Courier New" w:eastAsia="MS Mincho" w:hAnsi="Courier New" w:cs="Courier New"/>
          <w:bCs/>
          <w:lang w:eastAsia="cs-CZ"/>
        </w:rPr>
        <w:tab/>
        <w:t>72 tis.Kč</w:t>
      </w:r>
    </w:p>
    <w:p w14:paraId="32B4A33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účelový </w:t>
      </w:r>
      <w:r w:rsidRPr="00886859">
        <w:rPr>
          <w:rFonts w:ascii="Courier New" w:eastAsia="MS Mincho" w:hAnsi="Courier New" w:cs="Times New Roman"/>
          <w:lang w:eastAsia="cs-CZ"/>
        </w:rPr>
        <w:t>INV příspěvek od zřizovatele</w:t>
      </w:r>
      <w:r w:rsidRPr="00886859">
        <w:rPr>
          <w:rFonts w:ascii="Courier New" w:eastAsia="MS Mincho" w:hAnsi="Courier New" w:cs="Courier New"/>
          <w:bCs/>
          <w:lang w:eastAsia="cs-CZ"/>
        </w:rPr>
        <w:tab/>
        <w:t>640 tis.Kč</w:t>
      </w:r>
    </w:p>
    <w:p w14:paraId="56E548B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3523A458"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3322 – zachování a obnova kulturních památek</w:t>
      </w:r>
      <w:r w:rsidRPr="00886859">
        <w:rPr>
          <w:rFonts w:ascii="Courier New" w:eastAsia="MS Mincho" w:hAnsi="Courier New" w:cs="Courier New"/>
          <w:b/>
          <w:bCs/>
          <w:lang w:eastAsia="cs-CZ"/>
        </w:rPr>
        <w:tab/>
        <w:t>8 800 tis.Kč</w:t>
      </w:r>
    </w:p>
    <w:p w14:paraId="3364943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účelové dotace na zmírnění ekonomických dopadů</w:t>
      </w:r>
    </w:p>
    <w:p w14:paraId="3496F06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rostoucích cen energií</w:t>
      </w:r>
      <w:r w:rsidRPr="00886859">
        <w:rPr>
          <w:rFonts w:ascii="Courier New" w:eastAsia="MS Mincho" w:hAnsi="Courier New" w:cs="Courier New"/>
          <w:bCs/>
          <w:lang w:eastAsia="cs-CZ"/>
        </w:rPr>
        <w:tab/>
        <w:t>1 000 tis.Kč</w:t>
      </w:r>
    </w:p>
    <w:p w14:paraId="1D92556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dotace na podporu kultury – víceleté</w:t>
      </w:r>
    </w:p>
    <w:p w14:paraId="11E2EEB1" w14:textId="77777777" w:rsidR="00886859" w:rsidRPr="00886859" w:rsidRDefault="00886859" w:rsidP="00886859">
      <w:pPr>
        <w:tabs>
          <w:tab w:val="right" w:pos="9922"/>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Dolní oblast Vítkovice, z.s. na provoz části NKP v DOV</w:t>
      </w:r>
      <w:r w:rsidRPr="00886859">
        <w:rPr>
          <w:rFonts w:ascii="Courier New" w:eastAsia="MS Mincho" w:hAnsi="Courier New" w:cs="Courier New"/>
          <w:bCs/>
          <w:lang w:eastAsia="cs-CZ"/>
        </w:rPr>
        <w:tab/>
        <w:t>7 800 tis.Kč</w:t>
      </w:r>
    </w:p>
    <w:p w14:paraId="49EBBE76" w14:textId="77777777" w:rsidR="00886859" w:rsidRPr="00886859" w:rsidRDefault="00886859" w:rsidP="00886859">
      <w:pPr>
        <w:tabs>
          <w:tab w:val="right" w:pos="9923"/>
        </w:tabs>
        <w:spacing w:after="0" w:line="240" w:lineRule="auto"/>
        <w:ind w:right="850"/>
        <w:jc w:val="both"/>
        <w:rPr>
          <w:rFonts w:ascii="Courier New" w:eastAsia="MS Mincho" w:hAnsi="Courier New" w:cs="Courier New"/>
          <w:bCs/>
          <w:lang w:eastAsia="cs-CZ"/>
        </w:rPr>
      </w:pPr>
    </w:p>
    <w:p w14:paraId="73F69D9D"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3392 – zájmová činnost v kultuře</w:t>
      </w:r>
      <w:r w:rsidRPr="00886859">
        <w:rPr>
          <w:rFonts w:ascii="Courier New" w:eastAsia="MS Mincho" w:hAnsi="Courier New" w:cs="Courier New"/>
          <w:b/>
          <w:bCs/>
          <w:lang w:eastAsia="cs-CZ"/>
        </w:rPr>
        <w:tab/>
        <w:t>51 250 tis.Kč</w:t>
      </w:r>
    </w:p>
    <w:p w14:paraId="57098DB0"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w:t>
      </w:r>
      <w:r w:rsidRPr="00886859">
        <w:rPr>
          <w:rFonts w:ascii="Courier New" w:eastAsia="MS Mincho" w:hAnsi="Courier New" w:cs="Courier New"/>
          <w:bCs/>
          <w:u w:val="single"/>
          <w:lang w:eastAsia="cs-CZ"/>
        </w:rPr>
        <w:t>DKMO, s.r.o.</w:t>
      </w:r>
    </w:p>
    <w:p w14:paraId="248D8A4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krytí provozních a osobních nákladů</w:t>
      </w:r>
      <w:r w:rsidRPr="00886859">
        <w:rPr>
          <w:rFonts w:ascii="Courier New" w:eastAsia="MS Mincho" w:hAnsi="Courier New" w:cs="Courier New"/>
          <w:bCs/>
          <w:lang w:eastAsia="cs-CZ"/>
        </w:rPr>
        <w:tab/>
        <w:t>5 650 tis.Kč</w:t>
      </w:r>
    </w:p>
    <w:p w14:paraId="64FFA55B" w14:textId="77777777" w:rsidR="00886859" w:rsidRPr="00886859" w:rsidRDefault="00886859" w:rsidP="00886859">
      <w:pPr>
        <w:keepNext/>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w:t>
      </w:r>
      <w:r w:rsidRPr="00886859">
        <w:rPr>
          <w:rFonts w:ascii="Courier New" w:eastAsia="MS Mincho" w:hAnsi="Courier New" w:cs="Courier New"/>
          <w:bCs/>
          <w:u w:val="single"/>
          <w:lang w:eastAsia="cs-CZ"/>
        </w:rPr>
        <w:t xml:space="preserve">Akord </w:t>
      </w:r>
      <w:r w:rsidRPr="00886859">
        <w:rPr>
          <w:rFonts w:ascii="Courier New" w:eastAsia="MS Mincho" w:hAnsi="Courier New" w:cs="Courier New"/>
          <w:bCs/>
          <w:u w:val="single"/>
          <w:lang w:val="en-US" w:eastAsia="cs-CZ"/>
        </w:rPr>
        <w:t>&amp;</w:t>
      </w:r>
      <w:r w:rsidRPr="00886859">
        <w:rPr>
          <w:rFonts w:ascii="Courier New" w:eastAsia="MS Mincho" w:hAnsi="Courier New" w:cs="Courier New"/>
          <w:bCs/>
          <w:u w:val="single"/>
          <w:lang w:eastAsia="cs-CZ"/>
        </w:rPr>
        <w:t xml:space="preserve"> Poklad, s.r.o.</w:t>
      </w:r>
    </w:p>
    <w:p w14:paraId="3E7777C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krytí provozních a osobních nákladů</w:t>
      </w:r>
      <w:r w:rsidRPr="00886859">
        <w:rPr>
          <w:rFonts w:ascii="Courier New" w:eastAsia="MS Mincho" w:hAnsi="Courier New" w:cs="Courier New"/>
          <w:bCs/>
          <w:lang w:eastAsia="cs-CZ"/>
        </w:rPr>
        <w:tab/>
        <w:t>42 000 tis.Kč</w:t>
      </w:r>
    </w:p>
    <w:p w14:paraId="083B512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výměnu světelných zdrojů Velkého sálu Akord</w:t>
      </w:r>
      <w:r w:rsidRPr="00886859">
        <w:rPr>
          <w:rFonts w:ascii="Courier New" w:eastAsia="MS Mincho" w:hAnsi="Courier New" w:cs="Courier New"/>
          <w:bCs/>
          <w:lang w:eastAsia="cs-CZ"/>
        </w:rPr>
        <w:tab/>
        <w:t>600 tis.Kč</w:t>
      </w:r>
    </w:p>
    <w:p w14:paraId="66A53E0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lastRenderedPageBreak/>
        <w:t xml:space="preserve">  – INV dotace na vybudování transportní plošiny v DK Poklad</w:t>
      </w:r>
      <w:r w:rsidRPr="00886859">
        <w:rPr>
          <w:rFonts w:ascii="Courier New" w:eastAsia="MS Mincho" w:hAnsi="Courier New" w:cs="Courier New"/>
          <w:bCs/>
          <w:lang w:eastAsia="cs-CZ"/>
        </w:rPr>
        <w:tab/>
        <w:t>3 000 tis.Kč</w:t>
      </w:r>
    </w:p>
    <w:p w14:paraId="6C496BD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57BB9E2D"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3399 – ostatní záležitosti kultury, církví...</w:t>
      </w:r>
      <w:r w:rsidRPr="00886859">
        <w:rPr>
          <w:rFonts w:ascii="Courier New" w:eastAsia="MS Mincho" w:hAnsi="Courier New" w:cs="Courier New"/>
          <w:b/>
          <w:bCs/>
          <w:lang w:eastAsia="cs-CZ"/>
        </w:rPr>
        <w:tab/>
        <w:t>1 141 tis.Kč</w:t>
      </w:r>
    </w:p>
    <w:p w14:paraId="53B01AA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běžné výdaje odboru spojené s plněním úkolů vyplývajících</w:t>
      </w:r>
    </w:p>
    <w:p w14:paraId="25FB97F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z „Koncepce rozvoje kultury SMO do roku 2030“ včetně akčního</w:t>
      </w:r>
    </w:p>
    <w:p w14:paraId="4001BF03"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plánu, s její aktualizací a s činností pracovní skupiny</w:t>
      </w:r>
      <w:r w:rsidRPr="00886859">
        <w:rPr>
          <w:rFonts w:ascii="Courier New" w:eastAsia="MS Mincho" w:hAnsi="Courier New" w:cs="Courier New"/>
          <w:bCs/>
          <w:lang w:eastAsia="cs-CZ"/>
        </w:rPr>
        <w:tab/>
        <w:t>306 tis.Kč</w:t>
      </w:r>
    </w:p>
    <w:p w14:paraId="1E09BF97" w14:textId="77777777" w:rsidR="00886859" w:rsidRPr="00886859" w:rsidRDefault="00886859" w:rsidP="00886859">
      <w:pPr>
        <w:tabs>
          <w:tab w:val="right" w:pos="9923"/>
        </w:tabs>
        <w:spacing w:after="0" w:line="240" w:lineRule="auto"/>
        <w:ind w:left="284" w:right="1700"/>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(realizace workshopů, návrh a tvorba marketingové kampaně k projektu „Mladý divák“, technické zajištění strategického setkání ostravského kulturního sektoru, zpracování grafického návrhu webových stránek kultura.ostrava.cz, občerstvení, vytvoření tematických ilustrací pro účely komunikace a propagace atd.)</w:t>
      </w:r>
    </w:p>
    <w:p w14:paraId="7707D41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INV licence k návrhům a realizace streetartových děl ve dvou</w:t>
      </w:r>
    </w:p>
    <w:p w14:paraId="0260D7E5"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podchodech pro chodce (Mural Dřevoprodej, Mural Tylova)</w:t>
      </w:r>
      <w:r w:rsidRPr="00886859">
        <w:rPr>
          <w:rFonts w:ascii="Courier New" w:eastAsia="MS Mincho" w:hAnsi="Courier New" w:cs="Courier New"/>
          <w:bCs/>
          <w:lang w:eastAsia="cs-CZ"/>
        </w:rPr>
        <w:tab/>
        <w:t>835 tis.Kč</w:t>
      </w:r>
    </w:p>
    <w:p w14:paraId="584715C7"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3A1B45D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43542692" w14:textId="77777777" w:rsidR="00886859" w:rsidRDefault="00886859" w:rsidP="00886859">
      <w:pPr>
        <w:tabs>
          <w:tab w:val="right" w:pos="9923"/>
        </w:tabs>
        <w:spacing w:after="0" w:line="240" w:lineRule="auto"/>
        <w:jc w:val="both"/>
        <w:rPr>
          <w:rFonts w:ascii="Courier New" w:eastAsia="MS Mincho" w:hAnsi="Courier New" w:cs="Courier New"/>
          <w:lang w:eastAsia="cs-CZ"/>
        </w:rPr>
      </w:pPr>
      <w:r w:rsidRPr="00886859">
        <w:rPr>
          <w:rFonts w:ascii="Courier New" w:eastAsia="MS Mincho" w:hAnsi="Courier New" w:cs="Courier New"/>
          <w:lang w:eastAsia="cs-CZ"/>
        </w:rPr>
        <w:t>Odbor realizuje financování osmi příspěvkových organizací v oblasti kultury, jejichž podrobný komentář je rozpracován v samostatném oddíle „</w:t>
      </w:r>
      <w:r w:rsidRPr="00886859">
        <w:rPr>
          <w:rFonts w:ascii="Courier New" w:eastAsia="MS Mincho" w:hAnsi="Courier New" w:cs="Courier New"/>
          <w:b/>
          <w:lang w:eastAsia="cs-CZ"/>
        </w:rPr>
        <w:t>Příspěvkové organizace</w:t>
      </w:r>
      <w:r w:rsidRPr="00886859">
        <w:rPr>
          <w:rFonts w:ascii="Courier New" w:eastAsia="MS Mincho" w:hAnsi="Courier New" w:cs="Courier New"/>
          <w:lang w:eastAsia="cs-CZ"/>
        </w:rPr>
        <w:t xml:space="preserve">“. Dále poskytuje NIV a INV transfery společnostem </w:t>
      </w:r>
      <w:r w:rsidRPr="00886859">
        <w:rPr>
          <w:rFonts w:ascii="Courier New" w:eastAsia="MS Mincho" w:hAnsi="Courier New" w:cs="Courier New"/>
          <w:b/>
          <w:lang w:eastAsia="cs-CZ"/>
        </w:rPr>
        <w:t>DKMO, s.r.o.</w:t>
      </w:r>
      <w:r w:rsidRPr="00886859">
        <w:rPr>
          <w:rFonts w:ascii="Courier New" w:eastAsia="MS Mincho" w:hAnsi="Courier New" w:cs="Courier New"/>
          <w:lang w:eastAsia="cs-CZ"/>
        </w:rPr>
        <w:t xml:space="preserve">, </w:t>
      </w:r>
      <w:r w:rsidRPr="00886859">
        <w:rPr>
          <w:rFonts w:ascii="Courier New" w:eastAsia="MS Mincho" w:hAnsi="Courier New" w:cs="Courier New"/>
          <w:b/>
          <w:bCs/>
          <w:lang w:eastAsia="cs-CZ"/>
        </w:rPr>
        <w:t xml:space="preserve">Akord </w:t>
      </w:r>
      <w:r w:rsidRPr="00886859">
        <w:rPr>
          <w:rFonts w:ascii="Courier New" w:eastAsia="MS Mincho" w:hAnsi="Courier New" w:cs="Courier New"/>
          <w:b/>
          <w:bCs/>
          <w:lang w:val="en-US" w:eastAsia="cs-CZ"/>
        </w:rPr>
        <w:t>&amp;</w:t>
      </w:r>
      <w:r w:rsidRPr="00886859">
        <w:rPr>
          <w:rFonts w:ascii="Courier New" w:eastAsia="MS Mincho" w:hAnsi="Courier New" w:cs="Courier New"/>
          <w:b/>
          <w:bCs/>
          <w:lang w:eastAsia="cs-CZ"/>
        </w:rPr>
        <w:t xml:space="preserve"> Poklad, s.r.o.</w:t>
      </w:r>
      <w:r w:rsidRPr="00886859">
        <w:rPr>
          <w:rFonts w:ascii="Courier New" w:eastAsia="MS Mincho" w:hAnsi="Courier New" w:cs="Courier New"/>
          <w:bCs/>
          <w:lang w:eastAsia="cs-CZ"/>
        </w:rPr>
        <w:t xml:space="preserve"> a</w:t>
      </w:r>
      <w:r w:rsidRPr="00886859">
        <w:rPr>
          <w:rFonts w:ascii="Courier New" w:eastAsia="MS Mincho" w:hAnsi="Courier New" w:cs="Courier New"/>
          <w:lang w:eastAsia="cs-CZ"/>
        </w:rPr>
        <w:t xml:space="preserve"> </w:t>
      </w:r>
      <w:r w:rsidRPr="00886859">
        <w:rPr>
          <w:rFonts w:ascii="Courier New" w:eastAsia="MS Mincho" w:hAnsi="Courier New" w:cs="Courier New"/>
          <w:b/>
          <w:lang w:eastAsia="cs-CZ"/>
        </w:rPr>
        <w:t>Janáčkův máj, o.p.s.</w:t>
      </w:r>
      <w:r w:rsidRPr="00886859">
        <w:rPr>
          <w:rFonts w:ascii="Courier New" w:eastAsia="MS Mincho" w:hAnsi="Courier New" w:cs="Courier New"/>
          <w:lang w:eastAsia="cs-CZ"/>
        </w:rPr>
        <w:t xml:space="preserve"> Podrobný komentář k jejich výdajům je uveden v oddílech „</w:t>
      </w:r>
      <w:r w:rsidRPr="00886859">
        <w:rPr>
          <w:rFonts w:ascii="Courier New" w:eastAsia="MS Mincho" w:hAnsi="Courier New" w:cs="Courier New"/>
          <w:b/>
          <w:lang w:eastAsia="cs-CZ"/>
        </w:rPr>
        <w:t>Obchodní společnosti</w:t>
      </w:r>
      <w:r w:rsidRPr="00886859">
        <w:rPr>
          <w:rFonts w:ascii="Courier New" w:eastAsia="MS Mincho" w:hAnsi="Courier New" w:cs="Courier New"/>
          <w:lang w:eastAsia="cs-CZ"/>
        </w:rPr>
        <w:t>“ a „</w:t>
      </w:r>
      <w:r w:rsidRPr="00886859">
        <w:rPr>
          <w:rFonts w:ascii="Courier New" w:eastAsia="MS Mincho" w:hAnsi="Courier New" w:cs="Courier New"/>
          <w:b/>
          <w:lang w:eastAsia="cs-CZ"/>
        </w:rPr>
        <w:t>Obecně prospěšné společnosti</w:t>
      </w:r>
      <w:r w:rsidRPr="00886859">
        <w:rPr>
          <w:rFonts w:ascii="Courier New" w:eastAsia="MS Mincho" w:hAnsi="Courier New" w:cs="Courier New"/>
          <w:lang w:eastAsia="cs-CZ"/>
        </w:rPr>
        <w:t>“.</w:t>
      </w:r>
    </w:p>
    <w:p w14:paraId="155F7CB9" w14:textId="77777777" w:rsidR="00F44BA6" w:rsidRPr="00886859" w:rsidRDefault="00F44BA6" w:rsidP="00886859">
      <w:pPr>
        <w:tabs>
          <w:tab w:val="right" w:pos="9923"/>
        </w:tabs>
        <w:spacing w:after="0" w:line="240" w:lineRule="auto"/>
        <w:jc w:val="both"/>
        <w:rPr>
          <w:rFonts w:ascii="Courier New" w:eastAsia="MS Mincho" w:hAnsi="Courier New" w:cs="Courier New"/>
          <w:lang w:eastAsia="cs-CZ"/>
        </w:rPr>
      </w:pPr>
    </w:p>
    <w:p w14:paraId="4B2440DD" w14:textId="64015BD7" w:rsidR="00AD4280" w:rsidRPr="00E259EE" w:rsidRDefault="004E678C" w:rsidP="00A41A7B">
      <w:pPr>
        <w:pStyle w:val="mmotext"/>
        <w:tabs>
          <w:tab w:val="right" w:pos="9923"/>
        </w:tabs>
        <w:spacing w:line="240" w:lineRule="auto"/>
        <w:ind w:left="0"/>
        <w:rPr>
          <w:rFonts w:cs="Courier New"/>
          <w:sz w:val="22"/>
          <w:szCs w:val="22"/>
        </w:rPr>
      </w:pPr>
      <w:r w:rsidRPr="009F6459">
        <w:rPr>
          <w:rFonts w:cs="Courier New"/>
          <w:noProof/>
          <w:color w:val="FF0000"/>
          <w:sz w:val="22"/>
          <w:szCs w:val="22"/>
        </w:rPr>
        <mc:AlternateContent>
          <mc:Choice Requires="wps">
            <w:drawing>
              <wp:anchor distT="0" distB="0" distL="114300" distR="114300" simplePos="0" relativeHeight="251673600" behindDoc="0" locked="0" layoutInCell="1" allowOverlap="1" wp14:anchorId="40387727" wp14:editId="56CCA354">
                <wp:simplePos x="0" y="0"/>
                <wp:positionH relativeFrom="margin">
                  <wp:align>right</wp:align>
                </wp:positionH>
                <wp:positionV relativeFrom="paragraph">
                  <wp:posOffset>121285</wp:posOffset>
                </wp:positionV>
                <wp:extent cx="6096000" cy="1600200"/>
                <wp:effectExtent l="152400" t="114300" r="38100" b="38100"/>
                <wp:wrapNone/>
                <wp:docPr id="137" name="Řečová bublina: oválný bublinový popisek 137"/>
                <wp:cNvGraphicFramePr/>
                <a:graphic xmlns:a="http://schemas.openxmlformats.org/drawingml/2006/main">
                  <a:graphicData uri="http://schemas.microsoft.com/office/word/2010/wordprocessingShape">
                    <wps:wsp>
                      <wps:cNvSpPr/>
                      <wps:spPr>
                        <a:xfrm>
                          <a:off x="0" y="0"/>
                          <a:ext cx="6096000" cy="1600200"/>
                        </a:xfrm>
                        <a:prstGeom prst="wedgeEllipseCallout">
                          <a:avLst>
                            <a:gd name="adj1" fmla="val -51783"/>
                            <a:gd name="adj2" fmla="val -5656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23BE" w14:textId="6968A7F6" w:rsidR="00AD4280" w:rsidRPr="00D31838" w:rsidRDefault="00AD4280" w:rsidP="00AD4280">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8E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2023 oslavilo Divadlo loutek Ostrava 70.</w:t>
                            </w:r>
                            <w:r w:rsidR="00DD54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od uvedení první premiéry? Sedmdesát let od svého vzniku oslavila v roce 2023 rovněž Janáčkova filharmonie Ostrava. Obě instituce vydaly k výročím publikace.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87727" id="Řečová bublina: oválný bublinový popisek 137" o:spid="_x0000_s1061" type="#_x0000_t63" style="position:absolute;left:0;text-align:left;margin-left:428.8pt;margin-top:9.55pt;width:480pt;height:126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" adj="-385,-1419" filled="f" strokecolor="black [3213]" strokeweight="1pt">
                <v:textbox>
                  <w:txbxContent>
                    <w:p w14:paraId="1E2923BE" w14:textId="6968A7F6" w:rsidR="00AD4280" w:rsidRPr="00D31838" w:rsidRDefault="00AD4280" w:rsidP="00AD4280">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418E2">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 roce 2023 oslavilo Divadlo loutek Ostrava 70.</w:t>
                      </w:r>
                      <w:r w:rsidR="00DD541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výročí od uvedení první premiéry? Sedmdesát let od svého vzniku oslavila v roce 2023 rovněž Janáčkova filharmonie Ostrava. Obě instituce vydaly k výročím publikace.</w:t>
                      </w:r>
                    </w:p>
                  </w:txbxContent>
                </v:textbox>
                <w10:wrap anchorx="margin"/>
              </v:shape>
            </w:pict>
          </mc:Fallback>
        </mc:AlternateContent>
      </w:r>
    </w:p>
    <w:p w14:paraId="0208E189" w14:textId="29C0F5B3" w:rsidR="00AD4280" w:rsidRPr="00E259EE" w:rsidRDefault="00AD4280" w:rsidP="00A41A7B">
      <w:pPr>
        <w:pStyle w:val="mmotext"/>
        <w:tabs>
          <w:tab w:val="right" w:pos="9923"/>
        </w:tabs>
        <w:spacing w:line="240" w:lineRule="auto"/>
        <w:ind w:left="0"/>
        <w:rPr>
          <w:rFonts w:cs="Courier New"/>
          <w:sz w:val="22"/>
          <w:szCs w:val="22"/>
        </w:rPr>
      </w:pPr>
    </w:p>
    <w:p w14:paraId="6A9E9EF5" w14:textId="0CA140BB" w:rsidR="00AD4280" w:rsidRDefault="00AD4280" w:rsidP="00A41A7B">
      <w:pPr>
        <w:pStyle w:val="mmotext"/>
        <w:tabs>
          <w:tab w:val="right" w:pos="9923"/>
        </w:tabs>
        <w:spacing w:line="240" w:lineRule="auto"/>
        <w:ind w:left="0"/>
        <w:rPr>
          <w:rFonts w:cs="Courier New"/>
          <w:sz w:val="22"/>
          <w:szCs w:val="22"/>
        </w:rPr>
      </w:pPr>
    </w:p>
    <w:p w14:paraId="5BF10158" w14:textId="77777777" w:rsidR="00340802" w:rsidRDefault="00340802" w:rsidP="00A41A7B">
      <w:pPr>
        <w:pStyle w:val="mmotext"/>
        <w:tabs>
          <w:tab w:val="right" w:pos="9923"/>
        </w:tabs>
        <w:spacing w:line="240" w:lineRule="auto"/>
        <w:ind w:left="0"/>
        <w:rPr>
          <w:rFonts w:cs="Courier New"/>
          <w:sz w:val="22"/>
          <w:szCs w:val="22"/>
        </w:rPr>
      </w:pPr>
    </w:p>
    <w:p w14:paraId="302CCB02" w14:textId="77777777" w:rsidR="00340802" w:rsidRDefault="00340802" w:rsidP="00A41A7B">
      <w:pPr>
        <w:pStyle w:val="mmotext"/>
        <w:tabs>
          <w:tab w:val="right" w:pos="9923"/>
        </w:tabs>
        <w:spacing w:line="240" w:lineRule="auto"/>
        <w:ind w:left="0"/>
        <w:rPr>
          <w:rFonts w:cs="Courier New"/>
          <w:sz w:val="22"/>
          <w:szCs w:val="22"/>
        </w:rPr>
      </w:pPr>
    </w:p>
    <w:p w14:paraId="39BD9E32" w14:textId="77777777" w:rsidR="00340802" w:rsidRDefault="00340802" w:rsidP="00A41A7B">
      <w:pPr>
        <w:pStyle w:val="mmotext"/>
        <w:tabs>
          <w:tab w:val="right" w:pos="9923"/>
        </w:tabs>
        <w:spacing w:line="240" w:lineRule="auto"/>
        <w:ind w:left="0"/>
        <w:rPr>
          <w:rFonts w:cs="Courier New"/>
          <w:sz w:val="22"/>
          <w:szCs w:val="22"/>
        </w:rPr>
      </w:pPr>
    </w:p>
    <w:p w14:paraId="2D9A6BEE" w14:textId="77777777" w:rsidR="00340802" w:rsidRDefault="00340802" w:rsidP="00A41A7B">
      <w:pPr>
        <w:pStyle w:val="mmotext"/>
        <w:tabs>
          <w:tab w:val="right" w:pos="9923"/>
        </w:tabs>
        <w:spacing w:line="240" w:lineRule="auto"/>
        <w:ind w:left="0"/>
        <w:rPr>
          <w:rFonts w:cs="Courier New"/>
          <w:sz w:val="22"/>
          <w:szCs w:val="22"/>
        </w:rPr>
      </w:pPr>
    </w:p>
    <w:p w14:paraId="53429602" w14:textId="77777777" w:rsidR="00340802" w:rsidRDefault="00340802" w:rsidP="00A41A7B">
      <w:pPr>
        <w:pStyle w:val="mmotext"/>
        <w:tabs>
          <w:tab w:val="right" w:pos="9923"/>
        </w:tabs>
        <w:spacing w:line="240" w:lineRule="auto"/>
        <w:ind w:left="0"/>
        <w:rPr>
          <w:rFonts w:cs="Courier New"/>
          <w:sz w:val="22"/>
          <w:szCs w:val="22"/>
        </w:rPr>
      </w:pPr>
    </w:p>
    <w:p w14:paraId="53512ED5" w14:textId="77777777" w:rsidR="00340802" w:rsidRPr="00E259EE" w:rsidRDefault="00340802" w:rsidP="00A41A7B">
      <w:pPr>
        <w:pStyle w:val="mmotext"/>
        <w:tabs>
          <w:tab w:val="right" w:pos="9923"/>
        </w:tabs>
        <w:spacing w:line="240" w:lineRule="auto"/>
        <w:ind w:left="0"/>
        <w:rPr>
          <w:rFonts w:cs="Courier New"/>
          <w:sz w:val="22"/>
          <w:szCs w:val="22"/>
        </w:rPr>
      </w:pPr>
    </w:p>
    <w:p w14:paraId="0C201E3D" w14:textId="6F8BDF45" w:rsidR="00AD4280" w:rsidRDefault="00AD4280" w:rsidP="00A41A7B">
      <w:pPr>
        <w:pStyle w:val="mmotext"/>
        <w:tabs>
          <w:tab w:val="right" w:pos="9923"/>
        </w:tabs>
        <w:spacing w:line="240" w:lineRule="auto"/>
        <w:ind w:left="0"/>
        <w:rPr>
          <w:rFonts w:cs="Courier New"/>
          <w:sz w:val="22"/>
          <w:szCs w:val="22"/>
        </w:rPr>
      </w:pPr>
    </w:p>
    <w:p w14:paraId="44F51124" w14:textId="77777777" w:rsidR="00F44BA6" w:rsidRPr="00E259EE" w:rsidRDefault="00F44BA6" w:rsidP="00A41A7B">
      <w:pPr>
        <w:pStyle w:val="mmotext"/>
        <w:tabs>
          <w:tab w:val="right" w:pos="9923"/>
        </w:tabs>
        <w:spacing w:line="240" w:lineRule="auto"/>
        <w:ind w:left="0"/>
        <w:rPr>
          <w:rFonts w:cs="Courier New"/>
          <w:sz w:val="22"/>
          <w:szCs w:val="22"/>
        </w:rPr>
      </w:pPr>
    </w:p>
    <w:p w14:paraId="1C5019DE" w14:textId="093EF234" w:rsidR="005714EE" w:rsidRPr="00E259EE" w:rsidRDefault="005714EE" w:rsidP="005714EE">
      <w:pPr>
        <w:tabs>
          <w:tab w:val="right" w:pos="9923"/>
        </w:tabs>
        <w:spacing w:after="0" w:line="240" w:lineRule="auto"/>
        <w:jc w:val="both"/>
        <w:rPr>
          <w:rFonts w:ascii="Courier New" w:eastAsia="Calibri" w:hAnsi="Courier New" w:cs="Courier New"/>
        </w:rPr>
      </w:pPr>
    </w:p>
    <w:p w14:paraId="55CD09AE" w14:textId="4E1ABAC1" w:rsidR="00D959C9" w:rsidRPr="00E259EE" w:rsidRDefault="00025C3B">
      <w:pPr>
        <w:rPr>
          <w:rFonts w:ascii="Courier New" w:eastAsia="Calibri" w:hAnsi="Courier New" w:cs="Courier New"/>
        </w:rPr>
      </w:pPr>
      <w:r w:rsidRPr="00E259EE">
        <w:rPr>
          <w:rFonts w:ascii="Courier New" w:eastAsia="Calibri" w:hAnsi="Courier New" w:cs="Courier New"/>
        </w:rPr>
        <w:br w:type="page"/>
      </w:r>
    </w:p>
    <w:p w14:paraId="4E4E8F7B" w14:textId="4A768223" w:rsidR="00C75C34" w:rsidRPr="00E259EE" w:rsidRDefault="00C75C34" w:rsidP="00C75C34">
      <w:pPr>
        <w:pStyle w:val="Zvrenet02"/>
      </w:pPr>
      <w:bookmarkStart w:id="56" w:name="_Toc96107776"/>
      <w:bookmarkStart w:id="57" w:name="_Toc170372076"/>
      <w:r w:rsidRPr="00E259EE">
        <w:lastRenderedPageBreak/>
        <w:t>Odbor sportu</w:t>
      </w:r>
      <w:r w:rsidR="006630E8" w:rsidRPr="00E259EE">
        <w:t xml:space="preserve"> </w:t>
      </w:r>
      <w:r w:rsidRPr="00E259EE">
        <w:rPr>
          <w:sz w:val="22"/>
        </w:rPr>
        <w:t>(ORJ 161)</w:t>
      </w:r>
      <w:bookmarkEnd w:id="56"/>
      <w:bookmarkEnd w:id="57"/>
    </w:p>
    <w:p w14:paraId="1DEB4553"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bookmarkStart w:id="58" w:name="_Hlk96105738"/>
      <w:r w:rsidRPr="00886859">
        <w:rPr>
          <w:rFonts w:ascii="Courier New" w:eastAsia="MS Mincho" w:hAnsi="Courier New" w:cs="Times New Roman"/>
          <w:lang w:eastAsia="cs-CZ"/>
        </w:rPr>
        <w:t xml:space="preserve">Schválený rozpočet odboru pro rok 2023 ve výši </w:t>
      </w:r>
      <w:r w:rsidRPr="00886859">
        <w:rPr>
          <w:rFonts w:ascii="Courier New" w:eastAsia="MS Mincho" w:hAnsi="Courier New" w:cs="Times New Roman"/>
          <w:b/>
          <w:lang w:eastAsia="cs-CZ"/>
        </w:rPr>
        <w:t>678 440 tis.Kč</w:t>
      </w:r>
      <w:r w:rsidRPr="00886859">
        <w:rPr>
          <w:rFonts w:ascii="Courier New" w:eastAsia="MS Mincho" w:hAnsi="Courier New" w:cs="Times New Roman"/>
          <w:lang w:eastAsia="cs-CZ"/>
        </w:rPr>
        <w:t xml:space="preserve"> byl v průběhu roku upraven na částku </w:t>
      </w:r>
      <w:r w:rsidRPr="00886859">
        <w:rPr>
          <w:rFonts w:ascii="Courier New" w:eastAsia="MS Mincho" w:hAnsi="Courier New" w:cs="Times New Roman"/>
          <w:b/>
          <w:lang w:eastAsia="cs-CZ"/>
        </w:rPr>
        <w:t>671 795 tis.Kč</w:t>
      </w:r>
      <w:r w:rsidRPr="00886859">
        <w:rPr>
          <w:rFonts w:ascii="Courier New" w:eastAsia="MS Mincho" w:hAnsi="Courier New" w:cs="Times New Roman"/>
          <w:lang w:eastAsia="cs-CZ"/>
        </w:rPr>
        <w:t>, a to následovně:</w:t>
      </w:r>
    </w:p>
    <w:p w14:paraId="65CF43C3"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5B677C09" w14:textId="77777777" w:rsidR="00886859" w:rsidRPr="00886859" w:rsidRDefault="00886859" w:rsidP="00886859">
      <w:pPr>
        <w:tabs>
          <w:tab w:val="right" w:pos="9923"/>
        </w:tabs>
        <w:spacing w:after="0" w:line="240" w:lineRule="auto"/>
        <w:rPr>
          <w:rFonts w:ascii="Courier New" w:eastAsia="MS Mincho" w:hAnsi="Courier New" w:cs="Times New Roman"/>
          <w:b/>
          <w:spacing w:val="140"/>
          <w:lang w:eastAsia="cs-CZ"/>
        </w:rPr>
      </w:pPr>
      <w:r w:rsidRPr="00886859">
        <w:rPr>
          <w:rFonts w:ascii="Courier New" w:eastAsia="MS Mincho" w:hAnsi="Courier New" w:cs="Times New Roman"/>
          <w:b/>
          <w:spacing w:val="140"/>
          <w:lang w:eastAsia="cs-CZ"/>
        </w:rPr>
        <w:t>zvýšení</w:t>
      </w:r>
    </w:p>
    <w:p w14:paraId="2C0E4A33"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 rozpočtové rezervy</w:t>
      </w:r>
      <w:r w:rsidRPr="00886859">
        <w:rPr>
          <w:rFonts w:ascii="Courier New" w:eastAsia="MS Mincho" w:hAnsi="Courier New" w:cs="Courier New"/>
          <w:b/>
          <w:lang w:eastAsia="cs-CZ"/>
        </w:rPr>
        <w:tab/>
        <w:t>19 585 tis.Kč</w:t>
      </w:r>
    </w:p>
    <w:p w14:paraId="3B4153B4"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mimořádné dotace v oblasti tělovýchovy a sportu</w:t>
      </w:r>
      <w:r w:rsidRPr="00886859">
        <w:rPr>
          <w:rFonts w:ascii="Courier New" w:eastAsia="MS Mincho" w:hAnsi="Courier New" w:cs="Courier New"/>
          <w:bCs/>
          <w:lang w:eastAsia="cs-CZ"/>
        </w:rPr>
        <w:tab/>
        <w:t>1 538 tis.Kč</w:t>
      </w:r>
    </w:p>
    <w:p w14:paraId="5434FDAD"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posílení dotací v oblasti sportu</w:t>
      </w:r>
      <w:r w:rsidRPr="00886859">
        <w:rPr>
          <w:rFonts w:ascii="Courier New" w:eastAsia="MS Mincho" w:hAnsi="Courier New" w:cs="Courier New"/>
          <w:bCs/>
          <w:lang w:eastAsia="cs-CZ"/>
        </w:rPr>
        <w:tab/>
        <w:t>2 400 tis.Kč</w:t>
      </w:r>
    </w:p>
    <w:p w14:paraId="0FF4B529"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účelové INV a NIV dotace pro společnost</w:t>
      </w:r>
      <w:r w:rsidRPr="00886859">
        <w:rPr>
          <w:rFonts w:ascii="Courier New" w:eastAsia="MS Mincho" w:hAnsi="Courier New" w:cs="Courier New"/>
          <w:lang w:eastAsia="cs-CZ"/>
        </w:rPr>
        <w:t xml:space="preserve"> SAREZA, s.r.o.</w:t>
      </w:r>
    </w:p>
    <w:p w14:paraId="39D69B2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w:t>
      </w:r>
      <w:r w:rsidRPr="00886859">
        <w:rPr>
          <w:rFonts w:ascii="Courier New" w:eastAsia="MS Mincho" w:hAnsi="Courier New" w:cs="Courier New"/>
          <w:bCs/>
          <w:lang w:eastAsia="cs-CZ"/>
        </w:rPr>
        <w:t>rekonstrukce prostoru VIP v RT Torax Aréně</w:t>
      </w:r>
      <w:r w:rsidRPr="00886859">
        <w:rPr>
          <w:rFonts w:ascii="Courier New" w:eastAsia="MS Mincho" w:hAnsi="Courier New" w:cs="Courier New"/>
          <w:bCs/>
          <w:lang w:eastAsia="cs-CZ"/>
        </w:rPr>
        <w:tab/>
        <w:t>3 500 tis.Kč</w:t>
      </w:r>
    </w:p>
    <w:p w14:paraId="790BA01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w:t>
      </w:r>
      <w:r w:rsidRPr="00886859">
        <w:rPr>
          <w:rFonts w:ascii="Courier New" w:eastAsia="MS Mincho" w:hAnsi="Courier New" w:cs="Courier New"/>
          <w:bCs/>
          <w:lang w:eastAsia="cs-CZ"/>
        </w:rPr>
        <w:t>obnova in-line dráhy Sportovního areálu U Cementárny</w:t>
      </w:r>
      <w:r w:rsidRPr="00886859">
        <w:rPr>
          <w:rFonts w:ascii="Courier New" w:eastAsia="MS Mincho" w:hAnsi="Courier New" w:cs="Courier New"/>
          <w:bCs/>
          <w:lang w:eastAsia="cs-CZ"/>
        </w:rPr>
        <w:tab/>
        <w:t>4 700 tis.Kč</w:t>
      </w:r>
    </w:p>
    <w:p w14:paraId="4E0908D7"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dotace na zmírnění ekonom. dopadů rostoucích cen energií</w:t>
      </w:r>
      <w:r w:rsidRPr="00886859">
        <w:rPr>
          <w:rFonts w:ascii="Courier New" w:eastAsia="MS Mincho" w:hAnsi="Courier New" w:cs="Courier New"/>
          <w:bCs/>
          <w:lang w:eastAsia="cs-CZ"/>
        </w:rPr>
        <w:tab/>
        <w:t>7 447 tis.Kč</w:t>
      </w:r>
    </w:p>
    <w:p w14:paraId="4BA4F766"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z nedaňových příjmů odboru</w:t>
      </w:r>
      <w:r w:rsidRPr="00886859">
        <w:rPr>
          <w:rFonts w:ascii="Courier New" w:eastAsia="MS Mincho" w:hAnsi="Courier New" w:cs="Courier New"/>
          <w:b/>
          <w:lang w:eastAsia="cs-CZ"/>
        </w:rPr>
        <w:tab/>
        <w:t>2 818 tis.Kč</w:t>
      </w:r>
    </w:p>
    <w:p w14:paraId="12B3CEF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CZ.HOCKEY, s.r.o. na MS IIHF v ledním hokeji 2024</w:t>
      </w:r>
      <w:r w:rsidRPr="00886859">
        <w:rPr>
          <w:rFonts w:ascii="Courier New" w:eastAsia="MS Mincho" w:hAnsi="Courier New" w:cs="Courier New"/>
          <w:bCs/>
          <w:lang w:eastAsia="cs-CZ"/>
        </w:rPr>
        <w:tab/>
        <w:t>2 818 tis.Kč</w:t>
      </w:r>
    </w:p>
    <w:p w14:paraId="1718659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p>
    <w:p w14:paraId="1DFE866F" w14:textId="77777777" w:rsidR="00886859" w:rsidRPr="00886859" w:rsidRDefault="00886859" w:rsidP="00886859">
      <w:pPr>
        <w:tabs>
          <w:tab w:val="right" w:pos="9923"/>
        </w:tabs>
        <w:spacing w:after="0" w:line="240" w:lineRule="auto"/>
        <w:jc w:val="both"/>
        <w:rPr>
          <w:rFonts w:ascii="Courier New" w:eastAsia="MS Mincho" w:hAnsi="Courier New" w:cs="Times New Roman"/>
          <w:b/>
          <w:spacing w:val="140"/>
          <w:lang w:eastAsia="cs-CZ"/>
        </w:rPr>
      </w:pPr>
      <w:r w:rsidRPr="00886859">
        <w:rPr>
          <w:rFonts w:ascii="Courier New" w:eastAsia="MS Mincho" w:hAnsi="Courier New" w:cs="Times New Roman"/>
          <w:b/>
          <w:spacing w:val="140"/>
          <w:lang w:eastAsia="cs-CZ"/>
        </w:rPr>
        <w:t>snížení</w:t>
      </w:r>
    </w:p>
    <w:p w14:paraId="487820B9"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lang w:eastAsia="cs-CZ"/>
        </w:rPr>
        <w:t>krácení výdajů roku 2023</w:t>
      </w:r>
      <w:r w:rsidRPr="00886859">
        <w:rPr>
          <w:rFonts w:ascii="Courier New" w:eastAsia="MS Mincho" w:hAnsi="Courier New" w:cs="Times New Roman"/>
          <w:b/>
          <w:lang w:eastAsia="cs-CZ"/>
        </w:rPr>
        <w:tab/>
        <w:t>4 048 tis.Kč</w:t>
      </w:r>
    </w:p>
    <w:p w14:paraId="438C2F3A" w14:textId="77777777" w:rsidR="00886859" w:rsidRPr="00886859" w:rsidRDefault="00886859" w:rsidP="00886859">
      <w:pPr>
        <w:tabs>
          <w:tab w:val="right" w:pos="9923"/>
        </w:tabs>
        <w:spacing w:after="0" w:line="240" w:lineRule="auto"/>
        <w:rPr>
          <w:rFonts w:ascii="Courier New" w:eastAsia="MS Mincho" w:hAnsi="Courier New" w:cs="Courier New"/>
          <w:b/>
          <w:lang w:eastAsia="cs-CZ"/>
        </w:rPr>
      </w:pPr>
      <w:r w:rsidRPr="00886859">
        <w:rPr>
          <w:rFonts w:ascii="Courier New" w:eastAsia="MS Mincho" w:hAnsi="Courier New" w:cs="Courier New"/>
          <w:b/>
          <w:lang w:eastAsia="cs-CZ"/>
        </w:rPr>
        <w:t>převod prostředků do rozpočtu 2024</w:t>
      </w:r>
      <w:r w:rsidRPr="00886859">
        <w:rPr>
          <w:rFonts w:ascii="Courier New" w:eastAsia="MS Mincho" w:hAnsi="Courier New" w:cs="Courier New"/>
          <w:b/>
          <w:lang w:eastAsia="cs-CZ"/>
        </w:rPr>
        <w:tab/>
        <w:t>25 000 tis.Kč</w:t>
      </w:r>
    </w:p>
    <w:p w14:paraId="73FC8BA0"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INV dotace pro společnost</w:t>
      </w:r>
      <w:r w:rsidRPr="00886859">
        <w:rPr>
          <w:rFonts w:ascii="Courier New" w:eastAsia="MS Mincho" w:hAnsi="Courier New" w:cs="Courier New"/>
          <w:lang w:eastAsia="cs-CZ"/>
        </w:rPr>
        <w:t xml:space="preserve"> SAREZA, s.r.o.</w:t>
      </w:r>
    </w:p>
    <w:p w14:paraId="3A8564D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w:t>
      </w:r>
      <w:r w:rsidRPr="00886859">
        <w:rPr>
          <w:rFonts w:ascii="Courier New" w:eastAsia="MS Mincho" w:hAnsi="Courier New" w:cs="Courier New"/>
          <w:bCs/>
          <w:lang w:eastAsia="cs-CZ"/>
        </w:rPr>
        <w:t>rekonstrukce strojovny chlazení a ledových ploch</w:t>
      </w:r>
      <w:r w:rsidRPr="00886859">
        <w:rPr>
          <w:rFonts w:ascii="Courier New" w:eastAsia="MS Mincho" w:hAnsi="Courier New" w:cs="Courier New"/>
          <w:bCs/>
          <w:lang w:eastAsia="cs-CZ"/>
        </w:rPr>
        <w:tab/>
        <w:t>10 000 tis.Kč</w:t>
      </w:r>
    </w:p>
    <w:p w14:paraId="2A7BA0A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lang w:eastAsia="cs-CZ"/>
        </w:rPr>
        <w:t xml:space="preserve">  </w:t>
      </w:r>
      <w:r w:rsidRPr="00886859">
        <w:rPr>
          <w:rFonts w:ascii="Courier New" w:eastAsia="MS Mincho" w:hAnsi="Courier New" w:cs="Courier New"/>
          <w:bCs/>
          <w:lang w:eastAsia="cs-CZ"/>
        </w:rPr>
        <w:t>–</w:t>
      </w:r>
      <w:r w:rsidRPr="00886859">
        <w:rPr>
          <w:rFonts w:ascii="Courier New" w:eastAsia="MS Mincho" w:hAnsi="Courier New" w:cs="Courier New"/>
          <w:lang w:eastAsia="cs-CZ"/>
        </w:rPr>
        <w:t> </w:t>
      </w:r>
      <w:r w:rsidRPr="00886859">
        <w:rPr>
          <w:rFonts w:ascii="Courier New" w:eastAsia="MS Mincho" w:hAnsi="Courier New" w:cs="Courier New"/>
          <w:bCs/>
          <w:lang w:eastAsia="cs-CZ"/>
        </w:rPr>
        <w:t>energeticky úsporná opatření</w:t>
      </w:r>
      <w:r w:rsidRPr="00886859">
        <w:rPr>
          <w:rFonts w:ascii="Courier New" w:eastAsia="MS Mincho" w:hAnsi="Courier New" w:cs="Courier New"/>
          <w:bCs/>
          <w:lang w:eastAsia="cs-CZ"/>
        </w:rPr>
        <w:tab/>
        <w:t>15 000 tis.Kč</w:t>
      </w:r>
    </w:p>
    <w:p w14:paraId="63CEA76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09F986AC" w14:textId="77777777" w:rsidR="00886859" w:rsidRPr="00886859" w:rsidRDefault="00886859" w:rsidP="00886859">
      <w:pPr>
        <w:tabs>
          <w:tab w:val="right" w:pos="9923"/>
        </w:tabs>
        <w:spacing w:after="0" w:line="240" w:lineRule="auto"/>
        <w:jc w:val="both"/>
        <w:rPr>
          <w:rFonts w:ascii="Courier New" w:eastAsia="MS Mincho" w:hAnsi="Courier New" w:cs="Times New Roman"/>
          <w:b/>
          <w:lang w:eastAsia="cs-CZ"/>
        </w:rPr>
      </w:pPr>
      <w:r w:rsidRPr="00886859">
        <w:rPr>
          <w:rFonts w:ascii="Courier New" w:eastAsia="MS Mincho" w:hAnsi="Courier New" w:cs="Times New Roman"/>
          <w:b/>
          <w:spacing w:val="140"/>
          <w:lang w:eastAsia="cs-CZ"/>
        </w:rPr>
        <w:t>celkové snížení</w:t>
      </w:r>
      <w:r w:rsidRPr="00886859">
        <w:rPr>
          <w:rFonts w:ascii="Courier New" w:eastAsia="MS Mincho" w:hAnsi="Courier New" w:cs="Times New Roman"/>
          <w:b/>
          <w:lang w:eastAsia="cs-CZ"/>
        </w:rPr>
        <w:tab/>
        <w:t>6 645 tis.Kč</w:t>
      </w:r>
    </w:p>
    <w:p w14:paraId="44B01CF2"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33534D0D"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p>
    <w:p w14:paraId="1DBFBD19" w14:textId="77777777" w:rsidR="00886859" w:rsidRPr="00886859" w:rsidRDefault="00886859" w:rsidP="00886859">
      <w:pPr>
        <w:tabs>
          <w:tab w:val="right" w:pos="9923"/>
        </w:tabs>
        <w:spacing w:after="0" w:line="240" w:lineRule="auto"/>
        <w:jc w:val="both"/>
        <w:rPr>
          <w:rFonts w:ascii="Courier New" w:eastAsia="MS Mincho" w:hAnsi="Courier New" w:cs="Times New Roman"/>
          <w:lang w:eastAsia="cs-CZ"/>
        </w:rPr>
      </w:pPr>
      <w:r w:rsidRPr="00886859">
        <w:rPr>
          <w:rFonts w:ascii="Courier New" w:eastAsia="MS Mincho" w:hAnsi="Courier New" w:cs="Times New Roman"/>
          <w:lang w:eastAsia="cs-CZ"/>
        </w:rPr>
        <w:t xml:space="preserve">Celkové výdaje ORJ 161 dosáhly k 31.12.2023 výše </w:t>
      </w:r>
      <w:r w:rsidRPr="00886859">
        <w:rPr>
          <w:rFonts w:ascii="Courier New" w:eastAsia="MS Mincho" w:hAnsi="Courier New" w:cs="Times New Roman"/>
          <w:b/>
          <w:lang w:eastAsia="cs-CZ"/>
        </w:rPr>
        <w:t>630 619 tis.Kč</w:t>
      </w:r>
      <w:r w:rsidRPr="00886859">
        <w:rPr>
          <w:rFonts w:ascii="Courier New" w:eastAsia="MS Mincho" w:hAnsi="Courier New" w:cs="Times New Roman"/>
          <w:lang w:eastAsia="cs-CZ"/>
        </w:rPr>
        <w:t xml:space="preserve">, což představuje plnění k upravenému rozpočtu na </w:t>
      </w:r>
      <w:r w:rsidRPr="00886859">
        <w:rPr>
          <w:rFonts w:ascii="Courier New" w:eastAsia="MS Mincho" w:hAnsi="Courier New" w:cs="Times New Roman"/>
          <w:b/>
          <w:lang w:eastAsia="cs-CZ"/>
        </w:rPr>
        <w:t>93,9 %</w:t>
      </w:r>
      <w:r w:rsidRPr="00886859">
        <w:rPr>
          <w:rFonts w:ascii="Courier New" w:eastAsia="MS Mincho" w:hAnsi="Courier New" w:cs="Times New Roman"/>
          <w:lang w:eastAsia="cs-CZ"/>
        </w:rPr>
        <w:t>; čerpání je vykázáno na následujících paragrafech:</w:t>
      </w:r>
    </w:p>
    <w:p w14:paraId="5FC6259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4F9D3D4A"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3412 – sportovní zařízení ve vlastnictví obce</w:t>
      </w:r>
      <w:r w:rsidRPr="00886859">
        <w:rPr>
          <w:rFonts w:ascii="Courier New" w:eastAsia="MS Mincho" w:hAnsi="Courier New" w:cs="Courier New"/>
          <w:b/>
          <w:bCs/>
          <w:lang w:eastAsia="cs-CZ"/>
        </w:rPr>
        <w:tab/>
        <w:t>402 449 tis.Kč</w:t>
      </w:r>
    </w:p>
    <w:p w14:paraId="5E45308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běžné výdaje odboru</w:t>
      </w:r>
    </w:p>
    <w:p w14:paraId="1F62789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platba za dostupnost provozovateli Vodního areálu Jih</w:t>
      </w:r>
      <w:r w:rsidRPr="00886859">
        <w:rPr>
          <w:rFonts w:ascii="Courier New" w:eastAsia="MS Mincho" w:hAnsi="Courier New" w:cs="Courier New"/>
          <w:bCs/>
          <w:lang w:eastAsia="cs-CZ"/>
        </w:rPr>
        <w:tab/>
        <w:t>4 177 tis.Kč</w:t>
      </w:r>
    </w:p>
    <w:p w14:paraId="1FB812E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w:t>
      </w:r>
      <w:r w:rsidRPr="00886859">
        <w:rPr>
          <w:rFonts w:ascii="Courier New" w:eastAsia="MS Mincho" w:hAnsi="Courier New" w:cs="Courier New"/>
          <w:bCs/>
          <w:u w:val="single"/>
          <w:lang w:eastAsia="cs-CZ"/>
        </w:rPr>
        <w:t>VÍTKOVICE ARÉNA, a.s.</w:t>
      </w:r>
    </w:p>
    <w:p w14:paraId="73B981D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zajištění provozu</w:t>
      </w:r>
      <w:r w:rsidRPr="00886859">
        <w:rPr>
          <w:rFonts w:ascii="Courier New" w:eastAsia="MS Mincho" w:hAnsi="Courier New" w:cs="Courier New"/>
          <w:bCs/>
          <w:lang w:eastAsia="cs-CZ"/>
        </w:rPr>
        <w:tab/>
        <w:t>110 067 tis.Kč</w:t>
      </w:r>
    </w:p>
    <w:p w14:paraId="2EB77DE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opravu prostoru nad služební vrátnicí</w:t>
      </w:r>
      <w:r w:rsidRPr="00886859">
        <w:rPr>
          <w:rFonts w:ascii="Courier New" w:eastAsia="MS Mincho" w:hAnsi="Courier New" w:cs="Courier New"/>
          <w:bCs/>
          <w:lang w:eastAsia="cs-CZ"/>
        </w:rPr>
        <w:tab/>
        <w:t>1 196 tis.Kč</w:t>
      </w:r>
    </w:p>
    <w:p w14:paraId="506614E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speciální kamerový systém OSTRAVAR Arény</w:t>
      </w:r>
      <w:r w:rsidRPr="00886859">
        <w:rPr>
          <w:rFonts w:ascii="Courier New" w:eastAsia="MS Mincho" w:hAnsi="Courier New" w:cs="Courier New"/>
          <w:bCs/>
          <w:lang w:eastAsia="cs-CZ"/>
        </w:rPr>
        <w:tab/>
        <w:t>1 200 tis.Kč</w:t>
      </w:r>
    </w:p>
    <w:p w14:paraId="773CEA2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výměnu kompresoru chlazení OSTRAVAR Arény</w:t>
      </w:r>
      <w:r w:rsidRPr="00886859">
        <w:rPr>
          <w:rFonts w:ascii="Courier New" w:eastAsia="MS Mincho" w:hAnsi="Courier New" w:cs="Courier New"/>
          <w:bCs/>
          <w:lang w:eastAsia="cs-CZ"/>
        </w:rPr>
        <w:tab/>
        <w:t>3 400 tis.Kč</w:t>
      </w:r>
    </w:p>
    <w:p w14:paraId="76EF231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dodávku rolby do OSTRAVAR Arény</w:t>
      </w:r>
      <w:r w:rsidRPr="00886859">
        <w:rPr>
          <w:rFonts w:ascii="Courier New" w:eastAsia="MS Mincho" w:hAnsi="Courier New" w:cs="Courier New"/>
          <w:bCs/>
          <w:lang w:eastAsia="cs-CZ"/>
        </w:rPr>
        <w:tab/>
        <w:t>3 500 tis.Kč</w:t>
      </w:r>
    </w:p>
    <w:p w14:paraId="4F223C97"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plexiskla k mantinelům a úpravu mantinelů</w:t>
      </w:r>
    </w:p>
    <w:p w14:paraId="6F7B43D8"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OSTRAVAR Arény</w:t>
      </w:r>
      <w:r w:rsidRPr="00886859">
        <w:rPr>
          <w:rFonts w:ascii="Courier New" w:eastAsia="MS Mincho" w:hAnsi="Courier New" w:cs="Courier New"/>
          <w:bCs/>
          <w:lang w:eastAsia="cs-CZ"/>
        </w:rPr>
        <w:tab/>
        <w:t>4 000 tis.Kč</w:t>
      </w:r>
    </w:p>
    <w:p w14:paraId="66E6B14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energet. úsporná opatření Multifunkční haly</w:t>
      </w:r>
      <w:r w:rsidRPr="00886859">
        <w:rPr>
          <w:rFonts w:ascii="Courier New" w:eastAsia="MS Mincho" w:hAnsi="Courier New" w:cs="Courier New"/>
          <w:bCs/>
          <w:lang w:eastAsia="cs-CZ"/>
        </w:rPr>
        <w:tab/>
        <w:t>6 000 tis.Kč</w:t>
      </w:r>
    </w:p>
    <w:p w14:paraId="3B2AC0C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w:t>
      </w:r>
      <w:r w:rsidRPr="00886859">
        <w:rPr>
          <w:rFonts w:ascii="Courier New" w:eastAsia="MS Mincho" w:hAnsi="Courier New" w:cs="Courier New"/>
          <w:bCs/>
          <w:u w:val="single"/>
          <w:lang w:eastAsia="cs-CZ"/>
        </w:rPr>
        <w:t>Sportovní a rekreační zařízení města Ostravy, s.r.o.</w:t>
      </w:r>
    </w:p>
    <w:p w14:paraId="7232C55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zajištění provozu</w:t>
      </w:r>
      <w:r w:rsidRPr="00886859">
        <w:rPr>
          <w:rFonts w:ascii="Courier New" w:eastAsia="MS Mincho" w:hAnsi="Courier New" w:cs="Courier New"/>
          <w:bCs/>
          <w:lang w:eastAsia="cs-CZ"/>
        </w:rPr>
        <w:tab/>
        <w:t>126 690 tis.Kč</w:t>
      </w:r>
    </w:p>
    <w:p w14:paraId="20CAAC0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realizaci 14. ročníku Vánočního kluziště!!!</w:t>
      </w:r>
      <w:r w:rsidRPr="00886859">
        <w:rPr>
          <w:rFonts w:ascii="Courier New" w:eastAsia="MS Mincho" w:hAnsi="Courier New" w:cs="Courier New"/>
          <w:bCs/>
          <w:lang w:eastAsia="cs-CZ"/>
        </w:rPr>
        <w:tab/>
        <w:t>2 980 tis.Kč</w:t>
      </w:r>
    </w:p>
    <w:p w14:paraId="1A35316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NIV dotace na obnovu in-line dráhy areálu U Cementárny</w:t>
      </w:r>
      <w:r w:rsidRPr="00886859">
        <w:rPr>
          <w:rFonts w:ascii="Courier New" w:eastAsia="MS Mincho" w:hAnsi="Courier New" w:cs="Courier New"/>
          <w:bCs/>
          <w:lang w:eastAsia="cs-CZ"/>
        </w:rPr>
        <w:tab/>
        <w:t>4 700 tis.Kč</w:t>
      </w:r>
    </w:p>
    <w:p w14:paraId="05B5E9A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realizaci 14. ročníku Vánočního kluziště!!!</w:t>
      </w:r>
      <w:r w:rsidRPr="00886859">
        <w:rPr>
          <w:rFonts w:ascii="Courier New" w:eastAsia="MS Mincho" w:hAnsi="Courier New" w:cs="Courier New"/>
          <w:bCs/>
          <w:lang w:eastAsia="cs-CZ"/>
        </w:rPr>
        <w:tab/>
        <w:t>1 474 tis.Kč</w:t>
      </w:r>
    </w:p>
    <w:p w14:paraId="2ED0A6D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rek. prostoru VIP v RT Torax Aréně</w:t>
      </w:r>
      <w:r w:rsidRPr="00886859">
        <w:rPr>
          <w:rFonts w:ascii="Courier New" w:eastAsia="MS Mincho" w:hAnsi="Courier New" w:cs="Courier New"/>
          <w:bCs/>
          <w:lang w:eastAsia="cs-CZ"/>
        </w:rPr>
        <w:tab/>
        <w:t>3 500 tis.Kč</w:t>
      </w:r>
    </w:p>
    <w:p w14:paraId="159C9E4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rek. strojovny chlazení a ledových ploch</w:t>
      </w:r>
      <w:r w:rsidRPr="00886859">
        <w:rPr>
          <w:rFonts w:ascii="Courier New" w:eastAsia="MS Mincho" w:hAnsi="Courier New" w:cs="Courier New"/>
          <w:bCs/>
          <w:lang w:eastAsia="cs-CZ"/>
        </w:rPr>
        <w:tab/>
        <w:t>52 721 tis.Kč</w:t>
      </w:r>
    </w:p>
    <w:p w14:paraId="347006E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INV dotace na rek. Sportovního areálu Poruba II.</w:t>
      </w:r>
      <w:r w:rsidRPr="00886859">
        <w:rPr>
          <w:rFonts w:ascii="Courier New" w:eastAsia="MS Mincho" w:hAnsi="Courier New" w:cs="Courier New"/>
          <w:bCs/>
          <w:lang w:eastAsia="cs-CZ"/>
        </w:rPr>
        <w:tab/>
        <w:t>76 844 tis.Kč</w:t>
      </w:r>
    </w:p>
    <w:p w14:paraId="48C54C8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54154F2D" w14:textId="77777777" w:rsidR="00886859" w:rsidRPr="00886859" w:rsidRDefault="00886859" w:rsidP="00886859">
      <w:pPr>
        <w:keepNext/>
        <w:tabs>
          <w:tab w:val="right" w:pos="9923"/>
        </w:tabs>
        <w:spacing w:after="0" w:line="240" w:lineRule="auto"/>
        <w:jc w:val="both"/>
        <w:rPr>
          <w:rFonts w:ascii="Courier New" w:eastAsia="MS Mincho" w:hAnsi="Courier New" w:cs="Courier New"/>
          <w:b/>
          <w:bCs/>
          <w:lang w:eastAsia="cs-CZ"/>
        </w:rPr>
      </w:pPr>
      <w:r w:rsidRPr="00886859">
        <w:rPr>
          <w:rFonts w:ascii="Courier New" w:eastAsia="MS Mincho" w:hAnsi="Courier New" w:cs="Courier New"/>
          <w:b/>
          <w:bCs/>
          <w:lang w:eastAsia="cs-CZ"/>
        </w:rPr>
        <w:t>§ 3419 – ostatní sportovní činnost</w:t>
      </w:r>
      <w:r w:rsidRPr="00886859">
        <w:rPr>
          <w:rFonts w:ascii="Courier New" w:eastAsia="MS Mincho" w:hAnsi="Courier New" w:cs="Courier New"/>
          <w:b/>
          <w:bCs/>
          <w:lang w:eastAsia="cs-CZ"/>
        </w:rPr>
        <w:tab/>
        <w:t>228 170 tis.Kč</w:t>
      </w:r>
    </w:p>
    <w:p w14:paraId="508B486A" w14:textId="77777777" w:rsidR="00886859" w:rsidRPr="00886859" w:rsidRDefault="00886859" w:rsidP="00DD5417">
      <w:pPr>
        <w:tabs>
          <w:tab w:val="right" w:pos="9923"/>
        </w:tabs>
        <w:spacing w:after="0" w:line="240" w:lineRule="auto"/>
        <w:ind w:right="-1"/>
        <w:jc w:val="both"/>
        <w:rPr>
          <w:rFonts w:ascii="Courier New" w:eastAsia="MS Mincho" w:hAnsi="Courier New" w:cs="Courier New"/>
          <w:bCs/>
          <w:lang w:eastAsia="cs-CZ"/>
        </w:rPr>
      </w:pPr>
      <w:r w:rsidRPr="00886859">
        <w:rPr>
          <w:rFonts w:ascii="Courier New" w:eastAsia="MS Mincho" w:hAnsi="Courier New" w:cs="Courier New"/>
          <w:bCs/>
          <w:lang w:eastAsia="cs-CZ"/>
        </w:rPr>
        <w:t>– Sportovec roku 2022</w:t>
      </w:r>
      <w:r w:rsidRPr="00886859">
        <w:rPr>
          <w:rFonts w:ascii="Courier New" w:eastAsia="MS Mincho" w:hAnsi="Courier New" w:cs="Courier New"/>
          <w:bCs/>
          <w:lang w:eastAsia="cs-CZ"/>
        </w:rPr>
        <w:tab/>
        <w:t>41 tis.Kč</w:t>
      </w:r>
    </w:p>
    <w:p w14:paraId="0A65E6E6"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(zhotovení videozáznamu, diplomy, dárkové šeky, kytice aj.)</w:t>
      </w:r>
    </w:p>
    <w:p w14:paraId="0257B79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propagace města při významných sportovních událostech</w:t>
      </w:r>
      <w:r w:rsidRPr="00886859">
        <w:rPr>
          <w:rFonts w:ascii="Courier New" w:eastAsia="MS Mincho" w:hAnsi="Courier New" w:cs="Courier New"/>
          <w:bCs/>
          <w:lang w:eastAsia="cs-CZ"/>
        </w:rPr>
        <w:tab/>
        <w:t>63 tis.Kč</w:t>
      </w:r>
    </w:p>
    <w:p w14:paraId="7A2B9C08" w14:textId="77777777" w:rsidR="00886859" w:rsidRPr="00886859" w:rsidRDefault="00886859" w:rsidP="00886859">
      <w:pPr>
        <w:tabs>
          <w:tab w:val="right" w:pos="9923"/>
        </w:tabs>
        <w:spacing w:after="0" w:line="240" w:lineRule="auto"/>
        <w:ind w:left="284" w:right="1133"/>
        <w:jc w:val="both"/>
        <w:rPr>
          <w:rFonts w:ascii="Courier New" w:eastAsia="MS Mincho" w:hAnsi="Courier New" w:cs="Times New Roman"/>
          <w:sz w:val="20"/>
          <w:szCs w:val="20"/>
          <w:lang w:eastAsia="cs-CZ"/>
        </w:rPr>
      </w:pPr>
      <w:r w:rsidRPr="00886859">
        <w:rPr>
          <w:rFonts w:ascii="Courier New" w:eastAsia="MS Mincho" w:hAnsi="Courier New" w:cs="Times New Roman"/>
          <w:sz w:val="20"/>
          <w:szCs w:val="20"/>
          <w:lang w:eastAsia="cs-CZ"/>
        </w:rPr>
        <w:t>(propagační předměty, vybavení do fan zón města)</w:t>
      </w:r>
    </w:p>
    <w:p w14:paraId="760DE03B" w14:textId="77777777" w:rsidR="00886859" w:rsidRPr="00886859" w:rsidRDefault="00886859" w:rsidP="00DD5417">
      <w:pPr>
        <w:tabs>
          <w:tab w:val="right" w:pos="9923"/>
        </w:tabs>
        <w:spacing w:after="0" w:line="240" w:lineRule="auto"/>
        <w:ind w:right="-1"/>
        <w:jc w:val="both"/>
        <w:rPr>
          <w:rFonts w:ascii="Courier New" w:eastAsia="MS Mincho" w:hAnsi="Courier New" w:cs="Courier New"/>
          <w:bCs/>
          <w:lang w:eastAsia="cs-CZ"/>
        </w:rPr>
      </w:pPr>
      <w:r w:rsidRPr="00886859">
        <w:rPr>
          <w:rFonts w:ascii="Courier New" w:eastAsia="MS Mincho" w:hAnsi="Courier New" w:cs="Courier New"/>
          <w:bCs/>
          <w:lang w:eastAsia="cs-CZ"/>
        </w:rPr>
        <w:lastRenderedPageBreak/>
        <w:t>– realizace marketingových workshopů</w:t>
      </w:r>
      <w:r w:rsidRPr="00886859">
        <w:rPr>
          <w:rFonts w:ascii="Courier New" w:eastAsia="MS Mincho" w:hAnsi="Courier New" w:cs="Courier New"/>
          <w:bCs/>
          <w:lang w:eastAsia="cs-CZ"/>
        </w:rPr>
        <w:tab/>
        <w:t>181 tis.Kč</w:t>
      </w:r>
    </w:p>
    <w:p w14:paraId="0D603BFC"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Sportem proti šikaně – prevence sociálně patologických jevů</w:t>
      </w:r>
      <w:r w:rsidRPr="00886859">
        <w:rPr>
          <w:rFonts w:ascii="Courier New" w:eastAsia="MS Mincho" w:hAnsi="Courier New" w:cs="Courier New"/>
          <w:bCs/>
          <w:lang w:eastAsia="cs-CZ"/>
        </w:rPr>
        <w:tab/>
        <w:t>181 tis.Kč</w:t>
      </w:r>
    </w:p>
    <w:p w14:paraId="3FE9F276" w14:textId="77777777" w:rsidR="00886859" w:rsidRPr="00886859" w:rsidRDefault="00886859" w:rsidP="00886859">
      <w:pPr>
        <w:tabs>
          <w:tab w:val="right" w:pos="9923"/>
        </w:tabs>
        <w:spacing w:after="0" w:line="240" w:lineRule="auto"/>
        <w:ind w:right="566"/>
        <w:jc w:val="both"/>
        <w:rPr>
          <w:rFonts w:ascii="Courier New" w:eastAsia="MS Mincho" w:hAnsi="Courier New" w:cs="Courier New"/>
          <w:bCs/>
          <w:lang w:eastAsia="cs-CZ"/>
        </w:rPr>
      </w:pPr>
      <w:r w:rsidRPr="00886859">
        <w:rPr>
          <w:rFonts w:ascii="Courier New" w:eastAsia="MS Mincho" w:hAnsi="Courier New" w:cs="Courier New"/>
          <w:bCs/>
          <w:lang w:eastAsia="cs-CZ"/>
        </w:rPr>
        <w:t>– roční členský příspěvek</w:t>
      </w:r>
    </w:p>
    <w:p w14:paraId="0D077063" w14:textId="77777777" w:rsidR="00886859" w:rsidRPr="00886859" w:rsidRDefault="00886859" w:rsidP="00DD5417">
      <w:pPr>
        <w:tabs>
          <w:tab w:val="right" w:pos="9923"/>
        </w:tabs>
        <w:spacing w:after="0" w:line="240" w:lineRule="auto"/>
        <w:ind w:right="-1"/>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do Spolku na podporu sportu dětí a mládeže</w:t>
      </w:r>
      <w:r w:rsidRPr="00886859">
        <w:rPr>
          <w:rFonts w:ascii="Courier New" w:eastAsia="MS Mincho" w:hAnsi="Courier New" w:cs="Courier New"/>
          <w:bCs/>
          <w:lang w:eastAsia="cs-CZ"/>
        </w:rPr>
        <w:tab/>
        <w:t>200 tis.Kč</w:t>
      </w:r>
    </w:p>
    <w:p w14:paraId="716F3F6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finanční dary pro</w:t>
      </w:r>
    </w:p>
    <w:p w14:paraId="53E16B6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Nadační fond Českého klubu olympioniků regionu Severní</w:t>
      </w:r>
    </w:p>
    <w:p w14:paraId="09E12B0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Morava na financování rozvoje a činnosti</w:t>
      </w:r>
      <w:r w:rsidRPr="00886859">
        <w:rPr>
          <w:rFonts w:ascii="Courier New" w:eastAsia="MS Mincho" w:hAnsi="Courier New" w:cs="Courier New"/>
          <w:bCs/>
          <w:lang w:eastAsia="cs-CZ"/>
        </w:rPr>
        <w:tab/>
        <w:t>200 tis.Kč</w:t>
      </w:r>
    </w:p>
    <w:p w14:paraId="1E3B72C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nejlepší Ostravské sportovce a kolektiv za rok 2022</w:t>
      </w:r>
      <w:r w:rsidRPr="00886859">
        <w:rPr>
          <w:rFonts w:ascii="Courier New" w:eastAsia="MS Mincho" w:hAnsi="Courier New" w:cs="Courier New"/>
          <w:bCs/>
          <w:lang w:eastAsia="cs-CZ"/>
        </w:rPr>
        <w:tab/>
        <w:t>500 tis.Kč</w:t>
      </w:r>
    </w:p>
    <w:p w14:paraId="69AECC4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účelové dotace</w:t>
      </w:r>
    </w:p>
    <w:p w14:paraId="71DEA789"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 Ostravská tělovýchovná unie na celoroční činnost</w:t>
      </w:r>
      <w:r w:rsidRPr="00886859">
        <w:rPr>
          <w:rFonts w:ascii="Courier New" w:eastAsia="MS Mincho" w:hAnsi="Courier New" w:cs="Courier New"/>
          <w:bCs/>
          <w:lang w:eastAsia="cs-CZ"/>
        </w:rPr>
        <w:tab/>
        <w:t>330 tis.Kč</w:t>
      </w:r>
    </w:p>
    <w:p w14:paraId="05CE2F61"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 Nadační fond Regionální fotbalové akademie MSK na činnost</w:t>
      </w:r>
      <w:r w:rsidRPr="00886859">
        <w:rPr>
          <w:rFonts w:ascii="Courier New" w:eastAsia="MS Mincho" w:hAnsi="Courier New" w:cs="Courier New"/>
          <w:bCs/>
          <w:lang w:eastAsia="cs-CZ"/>
        </w:rPr>
        <w:tab/>
        <w:t>3 500 tis.Kč</w:t>
      </w:r>
    </w:p>
    <w:p w14:paraId="51FC5269" w14:textId="77777777" w:rsidR="00886859" w:rsidRPr="00886859" w:rsidRDefault="00886859" w:rsidP="00886859">
      <w:pPr>
        <w:tabs>
          <w:tab w:val="right" w:pos="9923"/>
        </w:tabs>
        <w:spacing w:after="0" w:line="240" w:lineRule="auto"/>
        <w:rPr>
          <w:rFonts w:ascii="Courier New" w:eastAsia="MS Mincho" w:hAnsi="Courier New" w:cs="Courier New"/>
          <w:lang w:eastAsia="cs-CZ"/>
        </w:rPr>
      </w:pPr>
      <w:r w:rsidRPr="00886859">
        <w:rPr>
          <w:rFonts w:ascii="Courier New" w:eastAsia="MS Mincho" w:hAnsi="Courier New" w:cs="Courier New"/>
          <w:bCs/>
          <w:lang w:eastAsia="cs-CZ"/>
        </w:rPr>
        <w:t xml:space="preserve">  – Krajská atletická akademie Ostrava na podporu činnosti</w:t>
      </w:r>
      <w:r w:rsidRPr="00886859">
        <w:rPr>
          <w:rFonts w:ascii="Courier New" w:eastAsia="MS Mincho" w:hAnsi="Courier New" w:cs="Courier New"/>
          <w:bCs/>
          <w:lang w:eastAsia="cs-CZ"/>
        </w:rPr>
        <w:tab/>
        <w:t>2 000 tis.Kč</w:t>
      </w:r>
    </w:p>
    <w:p w14:paraId="57F26C7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Centrum individuálních sportů Ostrava na výběr a podporu</w:t>
      </w:r>
    </w:p>
    <w:p w14:paraId="0A3922A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talentovaných sportovců</w:t>
      </w:r>
      <w:r w:rsidRPr="00886859">
        <w:rPr>
          <w:rFonts w:ascii="Courier New" w:eastAsia="MS Mincho" w:hAnsi="Courier New" w:cs="Courier New"/>
          <w:bCs/>
          <w:lang w:eastAsia="cs-CZ"/>
        </w:rPr>
        <w:tab/>
        <w:t>3 300 tis.Kč</w:t>
      </w:r>
    </w:p>
    <w:p w14:paraId="4CF2097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CZ.HOCKEY, s.r.o. na MS IIHF v ledním hokeji 2024</w:t>
      </w:r>
      <w:r w:rsidRPr="00886859">
        <w:rPr>
          <w:rFonts w:ascii="Courier New" w:eastAsia="MS Mincho" w:hAnsi="Courier New" w:cs="Courier New"/>
          <w:bCs/>
          <w:lang w:eastAsia="cs-CZ"/>
        </w:rPr>
        <w:tab/>
        <w:t>12 818 tis.Kč</w:t>
      </w:r>
    </w:p>
    <w:p w14:paraId="7C624D61"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 ostatní účelové dotace v oblasti tělovýchovy a sportu</w:t>
      </w:r>
      <w:r w:rsidRPr="00886859">
        <w:rPr>
          <w:rFonts w:ascii="Courier New" w:eastAsia="MS Mincho" w:hAnsi="Courier New" w:cs="Courier New"/>
          <w:bCs/>
          <w:lang w:eastAsia="cs-CZ"/>
        </w:rPr>
        <w:tab/>
        <w:t>5 046 tis.Kč</w:t>
      </w:r>
    </w:p>
    <w:p w14:paraId="623F8E0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účelové dotace na TOP akce s podporou města</w:t>
      </w:r>
    </w:p>
    <w:p w14:paraId="3B3986D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Jezdecký klub Baník Ostrava na Velkou cenu Ostravy</w:t>
      </w:r>
      <w:r w:rsidRPr="00886859">
        <w:rPr>
          <w:rFonts w:ascii="Courier New" w:eastAsia="MS Mincho" w:hAnsi="Courier New" w:cs="Courier New"/>
          <w:bCs/>
          <w:lang w:eastAsia="cs-CZ"/>
        </w:rPr>
        <w:tab/>
        <w:t>350 tis.Kč</w:t>
      </w:r>
    </w:p>
    <w:p w14:paraId="28F6416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Ostrava Chess, z.s. na </w:t>
      </w:r>
      <w:r w:rsidRPr="00886859">
        <w:rPr>
          <w:rFonts w:ascii="Courier New" w:eastAsia="MS Mincho" w:hAnsi="Courier New" w:cs="Courier New"/>
          <w:bCs/>
          <w:sz w:val="20"/>
          <w:szCs w:val="20"/>
          <w:lang w:eastAsia="cs-CZ"/>
        </w:rPr>
        <w:t>Mez. šachový festival Ostravský koník</w:t>
      </w:r>
      <w:r w:rsidRPr="00886859">
        <w:rPr>
          <w:rFonts w:ascii="Courier New" w:eastAsia="MS Mincho" w:hAnsi="Courier New" w:cs="Courier New"/>
          <w:bCs/>
          <w:lang w:eastAsia="cs-CZ"/>
        </w:rPr>
        <w:tab/>
        <w:t>500 tis.Kč</w:t>
      </w:r>
    </w:p>
    <w:p w14:paraId="0A37730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Maraton klub Seitl Ostrava na RBP Ostrava City Marathon</w:t>
      </w:r>
      <w:r w:rsidRPr="00886859">
        <w:rPr>
          <w:rFonts w:ascii="Courier New" w:eastAsia="MS Mincho" w:hAnsi="Courier New" w:cs="Courier New"/>
          <w:bCs/>
          <w:lang w:eastAsia="cs-CZ"/>
        </w:rPr>
        <w:tab/>
        <w:t>700 tis.Kč</w:t>
      </w:r>
    </w:p>
    <w:p w14:paraId="0C444A8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RWR, s.r.o. na Mezinárodní tenisový turnaj mužů</w:t>
      </w:r>
      <w:r w:rsidRPr="00886859">
        <w:rPr>
          <w:rFonts w:ascii="Courier New" w:eastAsia="MS Mincho" w:hAnsi="Courier New" w:cs="Courier New"/>
          <w:bCs/>
          <w:lang w:eastAsia="cs-CZ"/>
        </w:rPr>
        <w:tab/>
        <w:t>750 tis.Kč</w:t>
      </w:r>
    </w:p>
    <w:p w14:paraId="32ECE4DB"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Český atletický svaz na Czech Indoor Gala Ostrava</w:t>
      </w:r>
      <w:r w:rsidRPr="00886859">
        <w:rPr>
          <w:rFonts w:ascii="Courier New" w:eastAsia="MS Mincho" w:hAnsi="Courier New" w:cs="Courier New"/>
          <w:bCs/>
          <w:lang w:eastAsia="cs-CZ"/>
        </w:rPr>
        <w:tab/>
        <w:t>750 tis.Kč</w:t>
      </w:r>
    </w:p>
    <w:p w14:paraId="4514730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SK Kletné, z.s. na </w:t>
      </w:r>
      <w:r w:rsidRPr="00886859">
        <w:rPr>
          <w:rFonts w:ascii="Courier New" w:eastAsia="MS Mincho" w:hAnsi="Courier New" w:cs="Courier New"/>
          <w:bCs/>
          <w:sz w:val="20"/>
          <w:szCs w:val="20"/>
          <w:lang w:eastAsia="cs-CZ"/>
        </w:rPr>
        <w:t>UEC Evropský pohár v cyklokrosu Ostrava</w:t>
      </w:r>
      <w:r w:rsidRPr="00886859">
        <w:rPr>
          <w:rFonts w:ascii="Courier New" w:eastAsia="MS Mincho" w:hAnsi="Courier New" w:cs="Courier New"/>
          <w:bCs/>
          <w:lang w:eastAsia="cs-CZ"/>
        </w:rPr>
        <w:tab/>
        <w:t>1 000 tis.Kč</w:t>
      </w:r>
    </w:p>
    <w:p w14:paraId="3C8DF311"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Česká baseballová asociace na ME 2023 mužů v baseballu</w:t>
      </w:r>
      <w:r w:rsidRPr="00886859">
        <w:rPr>
          <w:rFonts w:ascii="Courier New" w:eastAsia="MS Mincho" w:hAnsi="Courier New" w:cs="Courier New"/>
          <w:bCs/>
          <w:lang w:eastAsia="cs-CZ"/>
        </w:rPr>
        <w:tab/>
        <w:t>3 000 tis.Kč</w:t>
      </w:r>
    </w:p>
    <w:p w14:paraId="2CB2A20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RAUL, s.r.o. na Ostrava Beach Pro</w:t>
      </w:r>
      <w:r w:rsidRPr="00886859">
        <w:rPr>
          <w:rFonts w:ascii="Courier New" w:eastAsia="MS Mincho" w:hAnsi="Courier New" w:cs="Courier New"/>
          <w:bCs/>
          <w:lang w:eastAsia="cs-CZ"/>
        </w:rPr>
        <w:tab/>
        <w:t>5 500 tis.Kč</w:t>
      </w:r>
    </w:p>
    <w:p w14:paraId="5BFDB722"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Sdružení sportovních klubů Vítkovice, z.s.</w:t>
      </w:r>
    </w:p>
    <w:p w14:paraId="2F678B17"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MČR mužů a žen v atletice v hale</w:t>
      </w:r>
      <w:r w:rsidRPr="00886859">
        <w:rPr>
          <w:rFonts w:ascii="Courier New" w:eastAsia="MS Mincho" w:hAnsi="Courier New" w:cs="Courier New"/>
          <w:bCs/>
          <w:lang w:eastAsia="cs-CZ"/>
        </w:rPr>
        <w:tab/>
        <w:t>300 tis.Kč</w:t>
      </w:r>
    </w:p>
    <w:p w14:paraId="324FAED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MČR juniorů, juniorek, dorostenců a dorostenek</w:t>
      </w:r>
    </w:p>
    <w:p w14:paraId="35F47FB9"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v atletice v hale</w:t>
      </w:r>
      <w:r w:rsidRPr="00886859">
        <w:rPr>
          <w:rFonts w:ascii="Courier New" w:eastAsia="MS Mincho" w:hAnsi="Courier New" w:cs="Courier New"/>
          <w:bCs/>
          <w:lang w:eastAsia="cs-CZ"/>
        </w:rPr>
        <w:tab/>
        <w:t>300 tis.Kč</w:t>
      </w:r>
    </w:p>
    <w:p w14:paraId="7FD4A67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Český běh žen</w:t>
      </w:r>
      <w:r w:rsidRPr="00886859">
        <w:rPr>
          <w:rFonts w:ascii="Courier New" w:eastAsia="MS Mincho" w:hAnsi="Courier New" w:cs="Courier New"/>
          <w:bCs/>
          <w:lang w:eastAsia="cs-CZ"/>
        </w:rPr>
        <w:tab/>
        <w:t>700 tis.Kč</w:t>
      </w:r>
    </w:p>
    <w:p w14:paraId="1C02D6E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Zlatá tretra Ostrava</w:t>
      </w:r>
      <w:r w:rsidRPr="00886859">
        <w:rPr>
          <w:rFonts w:ascii="Courier New" w:eastAsia="MS Mincho" w:hAnsi="Courier New" w:cs="Courier New"/>
          <w:bCs/>
          <w:lang w:eastAsia="cs-CZ"/>
        </w:rPr>
        <w:tab/>
        <w:t>6 000 tis.Kč</w:t>
      </w:r>
    </w:p>
    <w:p w14:paraId="33FC4F30"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NIV účelové dotace</w:t>
      </w:r>
    </w:p>
    <w:p w14:paraId="7176BF6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podporu sportovní infrastruktury</w:t>
      </w:r>
      <w:r w:rsidRPr="00886859">
        <w:rPr>
          <w:rFonts w:ascii="Courier New" w:eastAsia="MS Mincho" w:hAnsi="Courier New" w:cs="Courier New"/>
          <w:bCs/>
          <w:lang w:eastAsia="cs-CZ"/>
        </w:rPr>
        <w:tab/>
        <w:t>682 tis.Kč</w:t>
      </w:r>
    </w:p>
    <w:p w14:paraId="73999986"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zmírnění ekonomických dopadů rostoucích cen energií</w:t>
      </w:r>
      <w:r w:rsidRPr="00886859">
        <w:rPr>
          <w:rFonts w:ascii="Courier New" w:eastAsia="MS Mincho" w:hAnsi="Courier New" w:cs="Courier New"/>
          <w:bCs/>
          <w:lang w:eastAsia="cs-CZ"/>
        </w:rPr>
        <w:tab/>
        <w:t>7 447 tis.Kč</w:t>
      </w:r>
    </w:p>
    <w:p w14:paraId="66A3920E"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podporu sportovních akcí na území města</w:t>
      </w:r>
      <w:r w:rsidRPr="00886859">
        <w:rPr>
          <w:rFonts w:ascii="Courier New" w:eastAsia="MS Mincho" w:hAnsi="Courier New" w:cs="Courier New"/>
          <w:bCs/>
          <w:lang w:eastAsia="cs-CZ"/>
        </w:rPr>
        <w:tab/>
        <w:t>11 242 tis.Kč</w:t>
      </w:r>
    </w:p>
    <w:p w14:paraId="2C26FDFA"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podporu tělovýchovy a sportu</w:t>
      </w:r>
      <w:r w:rsidRPr="00886859">
        <w:rPr>
          <w:rFonts w:ascii="Courier New" w:eastAsia="MS Mincho" w:hAnsi="Courier New" w:cs="Courier New"/>
          <w:bCs/>
          <w:lang w:eastAsia="cs-CZ"/>
        </w:rPr>
        <w:tab/>
        <w:t>36 679 tis.Kč</w:t>
      </w:r>
    </w:p>
    <w:p w14:paraId="6EEA1FF5"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podporu významných sportovních klubů</w:t>
      </w:r>
      <w:r w:rsidRPr="00886859">
        <w:rPr>
          <w:rFonts w:ascii="Courier New" w:eastAsia="MS Mincho" w:hAnsi="Courier New" w:cs="Courier New"/>
          <w:bCs/>
          <w:lang w:eastAsia="cs-CZ"/>
        </w:rPr>
        <w:tab/>
        <w:t>117 340 tis.Kč</w:t>
      </w:r>
    </w:p>
    <w:p w14:paraId="26D8E66D"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INV účelové dotace</w:t>
      </w:r>
    </w:p>
    <w:p w14:paraId="6A0CB724"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r w:rsidRPr="00886859">
        <w:rPr>
          <w:rFonts w:ascii="Courier New" w:eastAsia="MS Mincho" w:hAnsi="Courier New" w:cs="Courier New"/>
          <w:bCs/>
          <w:lang w:eastAsia="cs-CZ"/>
        </w:rPr>
        <w:t xml:space="preserve">  – na podporu sportovní infrastruktury</w:t>
      </w:r>
      <w:r w:rsidRPr="00886859">
        <w:rPr>
          <w:rFonts w:ascii="Courier New" w:eastAsia="MS Mincho" w:hAnsi="Courier New" w:cs="Courier New"/>
          <w:bCs/>
          <w:lang w:eastAsia="cs-CZ"/>
        </w:rPr>
        <w:tab/>
        <w:t>5 420 tis.Kč</w:t>
      </w:r>
    </w:p>
    <w:p w14:paraId="04DACE3A" w14:textId="77777777" w:rsidR="00886859" w:rsidRPr="00886859" w:rsidRDefault="00886859" w:rsidP="00886859">
      <w:pPr>
        <w:tabs>
          <w:tab w:val="right" w:pos="9923"/>
        </w:tabs>
        <w:spacing w:after="0" w:line="240" w:lineRule="auto"/>
        <w:rPr>
          <w:rFonts w:ascii="Courier New" w:eastAsia="MS Mincho" w:hAnsi="Courier New" w:cs="Courier New"/>
          <w:bCs/>
          <w:lang w:eastAsia="cs-CZ"/>
        </w:rPr>
      </w:pPr>
      <w:r w:rsidRPr="00886859">
        <w:rPr>
          <w:rFonts w:ascii="Courier New" w:eastAsia="MS Mincho" w:hAnsi="Courier New" w:cs="Courier New"/>
          <w:bCs/>
          <w:lang w:eastAsia="cs-CZ"/>
        </w:rPr>
        <w:t xml:space="preserve">  – ostatní účelové dotace v oblasti tělovýchovy a sportu</w:t>
      </w:r>
      <w:r w:rsidRPr="00886859">
        <w:rPr>
          <w:rFonts w:ascii="Courier New" w:eastAsia="MS Mincho" w:hAnsi="Courier New" w:cs="Courier New"/>
          <w:bCs/>
          <w:lang w:eastAsia="cs-CZ"/>
        </w:rPr>
        <w:tab/>
        <w:t>1 150 tis.Kč</w:t>
      </w:r>
    </w:p>
    <w:p w14:paraId="59263AFF" w14:textId="77777777" w:rsidR="00886859" w:rsidRPr="00886859" w:rsidRDefault="00886859" w:rsidP="00886859">
      <w:pPr>
        <w:tabs>
          <w:tab w:val="right" w:pos="9923"/>
        </w:tabs>
        <w:spacing w:after="0" w:line="240" w:lineRule="auto"/>
        <w:jc w:val="both"/>
        <w:rPr>
          <w:rFonts w:ascii="Courier New" w:eastAsia="MS Mincho" w:hAnsi="Courier New" w:cs="Courier New"/>
          <w:bCs/>
          <w:lang w:eastAsia="cs-CZ"/>
        </w:rPr>
      </w:pPr>
    </w:p>
    <w:p w14:paraId="2AB21DC2"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p>
    <w:p w14:paraId="0E2C5C25" w14:textId="77777777" w:rsidR="00886859" w:rsidRPr="00886859" w:rsidRDefault="00886859" w:rsidP="00886859">
      <w:pPr>
        <w:tabs>
          <w:tab w:val="right" w:pos="9923"/>
        </w:tabs>
        <w:spacing w:after="0" w:line="240" w:lineRule="auto"/>
        <w:jc w:val="both"/>
        <w:rPr>
          <w:rFonts w:ascii="Courier New" w:eastAsia="MS Mincho" w:hAnsi="Courier New" w:cs="Courier New"/>
          <w:lang w:eastAsia="cs-CZ"/>
        </w:rPr>
      </w:pPr>
      <w:r w:rsidRPr="00886859">
        <w:rPr>
          <w:rFonts w:ascii="Courier New" w:eastAsia="MS Mincho" w:hAnsi="Courier New" w:cs="Courier New"/>
          <w:lang w:eastAsia="cs-CZ"/>
        </w:rPr>
        <w:t xml:space="preserve">Odbor poskytuje NIV a INV transfery obchodním společnostem </w:t>
      </w:r>
      <w:r w:rsidRPr="00886859">
        <w:rPr>
          <w:rFonts w:ascii="Courier New" w:eastAsia="MS Mincho" w:hAnsi="Courier New" w:cs="Courier New"/>
          <w:b/>
          <w:lang w:eastAsia="cs-CZ"/>
        </w:rPr>
        <w:t>Sportovní a rekreační zařízení města Ostravy, s.r.o.</w:t>
      </w:r>
      <w:r w:rsidRPr="00886859">
        <w:rPr>
          <w:rFonts w:ascii="Courier New" w:eastAsia="MS Mincho" w:hAnsi="Courier New" w:cs="Courier New"/>
          <w:lang w:eastAsia="cs-CZ"/>
        </w:rPr>
        <w:t xml:space="preserve"> a </w:t>
      </w:r>
      <w:r w:rsidRPr="00886859">
        <w:rPr>
          <w:rFonts w:ascii="Courier New" w:eastAsia="MS Mincho" w:hAnsi="Courier New" w:cs="Courier New"/>
          <w:b/>
          <w:lang w:eastAsia="cs-CZ"/>
        </w:rPr>
        <w:t>VÍTKOVICE ARÉNA, a.s.</w:t>
      </w:r>
      <w:r w:rsidRPr="00886859">
        <w:rPr>
          <w:rFonts w:ascii="Courier New" w:eastAsia="MS Mincho" w:hAnsi="Courier New" w:cs="Courier New"/>
          <w:lang w:eastAsia="cs-CZ"/>
        </w:rPr>
        <w:t xml:space="preserve"> Podrobný komentář k jejich výdajům je uveden v oddílu „</w:t>
      </w:r>
      <w:r w:rsidRPr="00886859">
        <w:rPr>
          <w:rFonts w:ascii="Courier New" w:eastAsia="MS Mincho" w:hAnsi="Courier New" w:cs="Courier New"/>
          <w:b/>
          <w:lang w:eastAsia="cs-CZ"/>
        </w:rPr>
        <w:t>Obchodní společnosti“</w:t>
      </w:r>
      <w:r w:rsidRPr="00886859">
        <w:rPr>
          <w:rFonts w:ascii="Courier New" w:eastAsia="MS Mincho" w:hAnsi="Courier New" w:cs="Courier New"/>
          <w:lang w:eastAsia="cs-CZ"/>
        </w:rPr>
        <w:t>.</w:t>
      </w:r>
    </w:p>
    <w:p w14:paraId="0D912E7D" w14:textId="77777777" w:rsidR="00002947" w:rsidRPr="00E259EE" w:rsidRDefault="00002947" w:rsidP="007319DC">
      <w:pPr>
        <w:pStyle w:val="mmotext"/>
        <w:tabs>
          <w:tab w:val="right" w:pos="9923"/>
        </w:tabs>
        <w:spacing w:line="240" w:lineRule="auto"/>
        <w:ind w:left="0"/>
        <w:rPr>
          <w:rFonts w:cs="Courier New"/>
          <w:sz w:val="22"/>
          <w:szCs w:val="22"/>
        </w:rPr>
      </w:pPr>
    </w:p>
    <w:p w14:paraId="2267A8CF" w14:textId="41AA8131" w:rsidR="00002947" w:rsidRPr="00E259EE" w:rsidRDefault="00886859" w:rsidP="007319DC">
      <w:pPr>
        <w:pStyle w:val="mmotext"/>
        <w:tabs>
          <w:tab w:val="right" w:pos="9923"/>
        </w:tabs>
        <w:spacing w:line="240" w:lineRule="auto"/>
        <w:ind w:left="0"/>
        <w:rPr>
          <w:rFonts w:cs="Courier New"/>
          <w:sz w:val="22"/>
          <w:szCs w:val="22"/>
        </w:rPr>
      </w:pPr>
      <w:r w:rsidRPr="00E259EE">
        <w:rPr>
          <w:rFonts w:cs="Courier New"/>
          <w:noProof/>
          <w:sz w:val="22"/>
          <w:szCs w:val="22"/>
        </w:rPr>
        <mc:AlternateContent>
          <mc:Choice Requires="wps">
            <w:drawing>
              <wp:anchor distT="0" distB="0" distL="114300" distR="114300" simplePos="0" relativeHeight="251697152" behindDoc="0" locked="0" layoutInCell="1" allowOverlap="1" wp14:anchorId="452B111D" wp14:editId="3A359987">
                <wp:simplePos x="0" y="0"/>
                <wp:positionH relativeFrom="column">
                  <wp:posOffset>398780</wp:posOffset>
                </wp:positionH>
                <wp:positionV relativeFrom="paragraph">
                  <wp:posOffset>97155</wp:posOffset>
                </wp:positionV>
                <wp:extent cx="5772150" cy="1247775"/>
                <wp:effectExtent l="171450" t="95250" r="19050" b="47625"/>
                <wp:wrapNone/>
                <wp:docPr id="2131889483" name="Řečová bublina: oválný bublinový popisek 1"/>
                <wp:cNvGraphicFramePr/>
                <a:graphic xmlns:a="http://schemas.openxmlformats.org/drawingml/2006/main">
                  <a:graphicData uri="http://schemas.microsoft.com/office/word/2010/wordprocessingShape">
                    <wps:wsp>
                      <wps:cNvSpPr/>
                      <wps:spPr>
                        <a:xfrm>
                          <a:off x="0" y="0"/>
                          <a:ext cx="5772150" cy="1247775"/>
                        </a:xfrm>
                        <a:prstGeom prst="wedgeEllipseCallout">
                          <a:avLst>
                            <a:gd name="adj1" fmla="val -52351"/>
                            <a:gd name="adj2" fmla="val -56649"/>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5E1C608" w14:textId="5B37F661" w:rsidR="00886859" w:rsidRPr="00D31838" w:rsidRDefault="00B55C2D" w:rsidP="00B55C2D">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83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září 2023 byla dokončena rozsáhlá rekonstrukce Sportovního areálu Poruba? Objekt nabízí moderní sportoviště se vskutku širokým spektrem využití.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52B111D" id="_x0000_s1062" type="#_x0000_t63" style="position:absolute;left:0;text-align:left;margin-left:31.4pt;margin-top:7.65pt;width:454.5pt;height:9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" adj="-508,-1436" fillcolor="white [3212]" strokecolor="#09101d [484]" strokeweight="1pt">
                <v:textbox>
                  <w:txbxContent>
                    <w:p w14:paraId="45E1C608" w14:textId="5B37F661" w:rsidR="00886859" w:rsidRPr="00D31838" w:rsidRDefault="00B55C2D" w:rsidP="00B55C2D">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183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w:t>
                      </w:r>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že</w:t>
                      </w:r>
                      <w:r w:rsidRP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31838">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září 2023 byla dokončena rozsáhlá rekonstrukce Sportovního areálu Poruba? Objekt nabízí moderní sportoviště se vskutku širokým spektrem využití. </w:t>
                      </w:r>
                    </w:p>
                  </w:txbxContent>
                </v:textbox>
              </v:shape>
            </w:pict>
          </mc:Fallback>
        </mc:AlternateContent>
      </w:r>
    </w:p>
    <w:p w14:paraId="5A9DF4B0" w14:textId="78C0FD8B" w:rsidR="00002947" w:rsidRPr="00E259EE" w:rsidRDefault="00002947" w:rsidP="007319DC">
      <w:pPr>
        <w:pStyle w:val="mmotext"/>
        <w:tabs>
          <w:tab w:val="right" w:pos="9923"/>
        </w:tabs>
        <w:spacing w:line="240" w:lineRule="auto"/>
        <w:ind w:left="0"/>
        <w:rPr>
          <w:rFonts w:cs="Courier New"/>
          <w:sz w:val="22"/>
          <w:szCs w:val="22"/>
        </w:rPr>
      </w:pPr>
    </w:p>
    <w:p w14:paraId="1ECBB622" w14:textId="65B1091D" w:rsidR="00002947" w:rsidRPr="00E259EE" w:rsidRDefault="00002947" w:rsidP="007319DC">
      <w:pPr>
        <w:pStyle w:val="mmotext"/>
        <w:tabs>
          <w:tab w:val="right" w:pos="9923"/>
        </w:tabs>
        <w:spacing w:line="240" w:lineRule="auto"/>
        <w:ind w:left="0"/>
        <w:rPr>
          <w:rFonts w:cs="Courier New"/>
          <w:sz w:val="22"/>
          <w:szCs w:val="22"/>
        </w:rPr>
      </w:pPr>
    </w:p>
    <w:p w14:paraId="74A49E33" w14:textId="2E549598" w:rsidR="00002947" w:rsidRPr="00E259EE" w:rsidRDefault="00002947" w:rsidP="007319DC">
      <w:pPr>
        <w:pStyle w:val="mmotext"/>
        <w:tabs>
          <w:tab w:val="right" w:pos="9923"/>
        </w:tabs>
        <w:spacing w:line="240" w:lineRule="auto"/>
        <w:ind w:left="0"/>
        <w:rPr>
          <w:rFonts w:cs="Courier New"/>
          <w:sz w:val="22"/>
          <w:szCs w:val="22"/>
        </w:rPr>
      </w:pPr>
    </w:p>
    <w:p w14:paraId="7F00DB0B" w14:textId="5EE030C7" w:rsidR="00002947" w:rsidRPr="00E259EE" w:rsidRDefault="00002947" w:rsidP="007319DC">
      <w:pPr>
        <w:pStyle w:val="mmotext"/>
        <w:tabs>
          <w:tab w:val="right" w:pos="9923"/>
        </w:tabs>
        <w:spacing w:line="240" w:lineRule="auto"/>
        <w:ind w:left="0"/>
        <w:rPr>
          <w:rFonts w:cs="Courier New"/>
          <w:sz w:val="22"/>
          <w:szCs w:val="22"/>
        </w:rPr>
      </w:pPr>
    </w:p>
    <w:p w14:paraId="59BC1ED4" w14:textId="20F7915F" w:rsidR="00002947" w:rsidRPr="00E259EE" w:rsidRDefault="00002947" w:rsidP="007319DC">
      <w:pPr>
        <w:pStyle w:val="mmotext"/>
        <w:tabs>
          <w:tab w:val="right" w:pos="9923"/>
        </w:tabs>
        <w:spacing w:line="240" w:lineRule="auto"/>
        <w:ind w:left="0"/>
        <w:rPr>
          <w:rFonts w:cs="Courier New"/>
          <w:sz w:val="22"/>
          <w:szCs w:val="22"/>
        </w:rPr>
      </w:pPr>
    </w:p>
    <w:p w14:paraId="5490A1A2" w14:textId="4B959F90" w:rsidR="00002947" w:rsidRPr="00E259EE" w:rsidRDefault="00002947" w:rsidP="007319DC">
      <w:pPr>
        <w:pStyle w:val="mmotext"/>
        <w:tabs>
          <w:tab w:val="right" w:pos="9923"/>
        </w:tabs>
        <w:spacing w:line="240" w:lineRule="auto"/>
        <w:ind w:left="0"/>
        <w:rPr>
          <w:rFonts w:cs="Courier New"/>
          <w:sz w:val="22"/>
          <w:szCs w:val="22"/>
        </w:rPr>
      </w:pPr>
    </w:p>
    <w:p w14:paraId="46173DBD" w14:textId="04A8611E" w:rsidR="00002947" w:rsidRPr="00E259EE" w:rsidRDefault="00002947" w:rsidP="007319DC">
      <w:pPr>
        <w:pStyle w:val="mmotext"/>
        <w:tabs>
          <w:tab w:val="right" w:pos="9923"/>
        </w:tabs>
        <w:spacing w:line="240" w:lineRule="auto"/>
        <w:ind w:left="0"/>
        <w:rPr>
          <w:rFonts w:cs="Courier New"/>
          <w:sz w:val="22"/>
          <w:szCs w:val="22"/>
        </w:rPr>
      </w:pPr>
    </w:p>
    <w:p w14:paraId="3EE79F01" w14:textId="77777777" w:rsidR="00002947" w:rsidRPr="00E259EE" w:rsidRDefault="00002947" w:rsidP="007319DC">
      <w:pPr>
        <w:pStyle w:val="mmotext"/>
        <w:tabs>
          <w:tab w:val="right" w:pos="9923"/>
        </w:tabs>
        <w:spacing w:line="240" w:lineRule="auto"/>
        <w:ind w:left="0"/>
        <w:rPr>
          <w:rFonts w:cs="Courier New"/>
          <w:sz w:val="22"/>
          <w:szCs w:val="22"/>
        </w:rPr>
      </w:pPr>
    </w:p>
    <w:p w14:paraId="15F17C20" w14:textId="15B11E25" w:rsidR="00A41A7B" w:rsidRPr="00E259EE" w:rsidRDefault="00A41A7B" w:rsidP="00854E46">
      <w:pPr>
        <w:tabs>
          <w:tab w:val="right" w:pos="9923"/>
        </w:tabs>
        <w:spacing w:after="0" w:line="240" w:lineRule="auto"/>
        <w:jc w:val="both"/>
        <w:rPr>
          <w:rFonts w:ascii="Courier New" w:eastAsia="Calibri" w:hAnsi="Courier New" w:cs="Courier New"/>
        </w:rPr>
      </w:pPr>
    </w:p>
    <w:p w14:paraId="4A945ED9" w14:textId="1BBFB602" w:rsidR="007319DC" w:rsidRPr="00E259EE" w:rsidRDefault="007319DC">
      <w:pPr>
        <w:rPr>
          <w:rFonts w:ascii="Courier New" w:eastAsia="Calibri" w:hAnsi="Courier New" w:cs="Courier New"/>
        </w:rPr>
      </w:pPr>
      <w:r w:rsidRPr="00E259EE">
        <w:rPr>
          <w:rFonts w:ascii="Courier New" w:eastAsia="Calibri" w:hAnsi="Courier New" w:cs="Courier New"/>
        </w:rPr>
        <w:br w:type="page"/>
      </w:r>
    </w:p>
    <w:p w14:paraId="469AF19F" w14:textId="3074DA9E" w:rsidR="00C50BC5" w:rsidRPr="00E259EE" w:rsidRDefault="00C50BC5" w:rsidP="00C50BC5">
      <w:pPr>
        <w:pStyle w:val="Zvrenet02"/>
      </w:pPr>
      <w:bookmarkStart w:id="59" w:name="_Toc170372077"/>
      <w:bookmarkEnd w:id="58"/>
      <w:r w:rsidRPr="00E259EE">
        <w:lastRenderedPageBreak/>
        <w:t xml:space="preserve">Odbor sociálních věcí a zdravotnictví – oblast zdravotnictví </w:t>
      </w:r>
      <w:r w:rsidRPr="00E259EE">
        <w:rPr>
          <w:sz w:val="22"/>
        </w:rPr>
        <w:t>(ORJ 170)</w:t>
      </w:r>
      <w:bookmarkEnd w:id="59"/>
    </w:p>
    <w:p w14:paraId="3B119191" w14:textId="77777777" w:rsidR="00C319F4" w:rsidRPr="00C319F4" w:rsidRDefault="00C319F4" w:rsidP="00C319F4">
      <w:pPr>
        <w:spacing w:after="0" w:line="240" w:lineRule="auto"/>
        <w:jc w:val="both"/>
        <w:rPr>
          <w:rFonts w:ascii="Courier New" w:eastAsia="Calibri" w:hAnsi="Courier New" w:cs="Courier New"/>
        </w:rPr>
      </w:pPr>
      <w:r w:rsidRPr="00C319F4">
        <w:rPr>
          <w:rFonts w:ascii="Courier New" w:eastAsia="Calibri" w:hAnsi="Courier New" w:cs="Courier New"/>
        </w:rPr>
        <w:t xml:space="preserve">Schválený rozpočet odboru na rok 2023 ve výši </w:t>
      </w:r>
      <w:r w:rsidRPr="00C319F4">
        <w:rPr>
          <w:rFonts w:ascii="Courier New" w:eastAsia="Calibri" w:hAnsi="Courier New" w:cs="Courier New"/>
          <w:b/>
        </w:rPr>
        <w:t>909 882 tis.Kč</w:t>
      </w:r>
      <w:r w:rsidRPr="00C319F4">
        <w:rPr>
          <w:rFonts w:ascii="Courier New" w:eastAsia="Calibri" w:hAnsi="Courier New" w:cs="Courier New"/>
        </w:rPr>
        <w:t xml:space="preserve"> byl ve sledovaném období upraven na částku </w:t>
      </w:r>
      <w:r w:rsidRPr="00C319F4">
        <w:rPr>
          <w:rFonts w:ascii="Courier New" w:eastAsia="Calibri" w:hAnsi="Courier New" w:cs="Courier New"/>
          <w:b/>
        </w:rPr>
        <w:t xml:space="preserve">292 647 tis.Kč, </w:t>
      </w:r>
      <w:r w:rsidRPr="00C319F4">
        <w:rPr>
          <w:rFonts w:ascii="Courier New" w:eastAsia="Calibri" w:hAnsi="Courier New" w:cs="Courier New"/>
        </w:rPr>
        <w:t>a to následovně:</w:t>
      </w:r>
    </w:p>
    <w:p w14:paraId="2C0A28F1" w14:textId="77777777" w:rsidR="00C319F4" w:rsidRPr="00C319F4" w:rsidRDefault="00C319F4" w:rsidP="00C319F4">
      <w:pPr>
        <w:spacing w:after="0" w:line="240" w:lineRule="auto"/>
        <w:jc w:val="both"/>
        <w:rPr>
          <w:rFonts w:ascii="Courier New" w:eastAsia="Calibri" w:hAnsi="Courier New" w:cs="Courier New"/>
        </w:rPr>
      </w:pPr>
    </w:p>
    <w:p w14:paraId="1CD1610C" w14:textId="77777777" w:rsidR="00C319F4" w:rsidRPr="00C319F4" w:rsidRDefault="00C319F4" w:rsidP="00C319F4">
      <w:pPr>
        <w:tabs>
          <w:tab w:val="right" w:pos="9923"/>
        </w:tabs>
        <w:spacing w:after="0" w:line="240" w:lineRule="auto"/>
        <w:jc w:val="both"/>
        <w:rPr>
          <w:rFonts w:ascii="Courier New" w:eastAsia="Times New Roman" w:hAnsi="Courier New" w:cs="Times New Roman"/>
          <w:b/>
          <w:spacing w:val="140"/>
          <w:lang w:eastAsia="cs-CZ"/>
        </w:rPr>
      </w:pPr>
      <w:r w:rsidRPr="00C319F4">
        <w:rPr>
          <w:rFonts w:ascii="Courier New" w:eastAsia="Times New Roman" w:hAnsi="Courier New" w:cs="Courier New"/>
          <w:b/>
          <w:bCs/>
          <w:spacing w:val="144"/>
          <w:lang w:eastAsia="cs-CZ"/>
        </w:rPr>
        <w:t>zvýšení</w:t>
      </w:r>
    </w:p>
    <w:p w14:paraId="2784C561" w14:textId="77777777" w:rsidR="00C319F4" w:rsidRPr="00C319F4" w:rsidRDefault="00C319F4" w:rsidP="00C319F4">
      <w:pPr>
        <w:tabs>
          <w:tab w:val="right" w:pos="9923"/>
        </w:tabs>
        <w:spacing w:after="0" w:line="240" w:lineRule="auto"/>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ze státního rozpočtu</w:t>
      </w:r>
      <w:r w:rsidRPr="00C319F4">
        <w:rPr>
          <w:rFonts w:ascii="Courier New" w:eastAsia="Times New Roman" w:hAnsi="Courier New" w:cs="Times New Roman"/>
          <w:b/>
          <w:bCs/>
          <w:lang w:eastAsia="cs-CZ"/>
        </w:rPr>
        <w:tab/>
        <w:t>96 586 tis.Kč</w:t>
      </w:r>
    </w:p>
    <w:p w14:paraId="2B94E0AC" w14:textId="25CE0F2D"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Rozvoj a zvýšení odolnosti poskytovatelů péče o zvlášť ohrožené</w:t>
      </w:r>
    </w:p>
    <w:p w14:paraId="097BF670"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pacienty v MNO (MNO)</w:t>
      </w:r>
      <w:r w:rsidRPr="00C319F4">
        <w:rPr>
          <w:rFonts w:ascii="Courier New" w:eastAsia="Times New Roman" w:hAnsi="Courier New" w:cs="Times New Roman"/>
          <w:bCs/>
          <w:lang w:eastAsia="cs-CZ"/>
        </w:rPr>
        <w:tab/>
        <w:t>16 070 tis.Kč</w:t>
      </w:r>
    </w:p>
    <w:p w14:paraId="73A9D2E4"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kompenzace nákladů na nespotřebované léčivé přípravky (MNO)</w:t>
      </w:r>
      <w:r w:rsidRPr="00C319F4">
        <w:rPr>
          <w:rFonts w:ascii="Courier New" w:eastAsia="Times New Roman" w:hAnsi="Courier New" w:cs="Times New Roman"/>
          <w:bCs/>
          <w:lang w:eastAsia="cs-CZ"/>
        </w:rPr>
        <w:tab/>
        <w:t>5 194 tis.Kč</w:t>
      </w:r>
    </w:p>
    <w:p w14:paraId="550C7B79" w14:textId="77777777" w:rsidR="00C319F4" w:rsidRPr="00C319F4" w:rsidRDefault="00C319F4" w:rsidP="00C319F4">
      <w:pPr>
        <w:tabs>
          <w:tab w:val="right" w:pos="9923"/>
        </w:tabs>
        <w:spacing w:after="0" w:line="240" w:lineRule="auto"/>
        <w:jc w:val="both"/>
        <w:rPr>
          <w:rFonts w:ascii="Courier New" w:eastAsia="Times New Roman" w:hAnsi="Courier New" w:cs="Times New Roman"/>
          <w:lang w:eastAsia="cs-CZ"/>
        </w:rPr>
      </w:pPr>
      <w:r w:rsidRPr="00C319F4">
        <w:rPr>
          <w:rFonts w:ascii="Courier New" w:eastAsia="Times New Roman" w:hAnsi="Courier New" w:cs="Times New Roman"/>
          <w:lang w:eastAsia="cs-CZ"/>
        </w:rPr>
        <w:t>- rezidenční místa lékaři a nelékaři</w:t>
      </w:r>
      <w:r w:rsidRPr="00C319F4">
        <w:rPr>
          <w:rFonts w:ascii="Courier New" w:eastAsia="Times New Roman" w:hAnsi="Courier New" w:cs="Times New Roman"/>
          <w:lang w:eastAsia="cs-CZ"/>
        </w:rPr>
        <w:tab/>
        <w:t>12 598 tis.Kč</w:t>
      </w:r>
    </w:p>
    <w:p w14:paraId="5AE9BA88" w14:textId="77777777" w:rsidR="00C319F4" w:rsidRPr="00C319F4" w:rsidRDefault="00C319F4" w:rsidP="00C319F4">
      <w:pPr>
        <w:tabs>
          <w:tab w:val="right" w:pos="9923"/>
        </w:tabs>
        <w:spacing w:after="0" w:line="240" w:lineRule="auto"/>
        <w:jc w:val="both"/>
        <w:rPr>
          <w:rFonts w:ascii="Courier New" w:eastAsia="Times New Roman" w:hAnsi="Courier New" w:cs="Times New Roman"/>
          <w:lang w:eastAsia="cs-CZ"/>
        </w:rPr>
      </w:pPr>
      <w:r w:rsidRPr="00C319F4">
        <w:rPr>
          <w:rFonts w:ascii="Courier New" w:eastAsia="Times New Roman" w:hAnsi="Courier New" w:cs="Times New Roman"/>
          <w:lang w:eastAsia="cs-CZ"/>
        </w:rPr>
        <w:t>- Rozvoj, modernizace a posílení vybavení MNO</w:t>
      </w:r>
      <w:r w:rsidRPr="00C319F4">
        <w:rPr>
          <w:rFonts w:ascii="Courier New" w:eastAsia="Times New Roman" w:hAnsi="Courier New" w:cs="Times New Roman"/>
          <w:lang w:eastAsia="cs-CZ"/>
        </w:rPr>
        <w:tab/>
        <w:t>51 200 tis.Kč</w:t>
      </w:r>
    </w:p>
    <w:p w14:paraId="53A5CA9F"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klinický informační systém </w:t>
      </w:r>
      <w:r w:rsidRPr="00C319F4">
        <w:rPr>
          <w:rFonts w:ascii="Courier New" w:eastAsia="Times New Roman" w:hAnsi="Courier New" w:cs="Times New Roman"/>
          <w:bCs/>
          <w:lang w:eastAsia="cs-CZ"/>
        </w:rPr>
        <w:tab/>
        <w:t>11 524 tis.Kč</w:t>
      </w:r>
    </w:p>
    <w:p w14:paraId="1A5B2016" w14:textId="77777777" w:rsidR="00C319F4" w:rsidRPr="00C319F4" w:rsidRDefault="00C319F4" w:rsidP="00C319F4">
      <w:pPr>
        <w:tabs>
          <w:tab w:val="right" w:pos="9923"/>
        </w:tabs>
        <w:spacing w:after="0" w:line="240" w:lineRule="auto"/>
        <w:jc w:val="both"/>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z odboru financí a rozpočtu</w:t>
      </w:r>
      <w:r w:rsidRPr="00C319F4">
        <w:rPr>
          <w:rFonts w:ascii="Courier New" w:eastAsia="Times New Roman" w:hAnsi="Courier New" w:cs="Times New Roman"/>
          <w:b/>
          <w:bCs/>
          <w:lang w:eastAsia="cs-CZ"/>
        </w:rPr>
        <w:tab/>
        <w:t>250 tis.Kč</w:t>
      </w:r>
    </w:p>
    <w:p w14:paraId="34EABC2B" w14:textId="78FD3B04" w:rsidR="00C319F4" w:rsidRPr="00C319F4" w:rsidRDefault="00C319F4" w:rsidP="00C319F4">
      <w:pPr>
        <w:tabs>
          <w:tab w:val="right" w:pos="9923"/>
        </w:tabs>
        <w:spacing w:after="0" w:line="240" w:lineRule="auto"/>
        <w:jc w:val="both"/>
        <w:rPr>
          <w:rFonts w:ascii="Courier New" w:eastAsia="Times New Roman" w:hAnsi="Courier New" w:cs="Times New Roman"/>
          <w:lang w:eastAsia="cs-CZ"/>
        </w:rPr>
      </w:pPr>
      <w:r w:rsidRPr="00C319F4">
        <w:rPr>
          <w:rFonts w:ascii="Courier New" w:eastAsia="Times New Roman" w:hAnsi="Courier New" w:cs="Times New Roman"/>
          <w:lang w:eastAsia="cs-CZ"/>
        </w:rPr>
        <w:t>- Rada seniorů ČR – sportovní hry seniorů s mezinárodní účastí</w:t>
      </w:r>
    </w:p>
    <w:p w14:paraId="2C417EBC" w14:textId="77777777" w:rsidR="00C319F4" w:rsidRPr="00C319F4" w:rsidRDefault="00C319F4" w:rsidP="00C319F4">
      <w:pPr>
        <w:tabs>
          <w:tab w:val="right" w:pos="9923"/>
        </w:tabs>
        <w:spacing w:after="0" w:line="240" w:lineRule="auto"/>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 xml:space="preserve">financování </w:t>
      </w:r>
      <w:r w:rsidRPr="00C319F4">
        <w:rPr>
          <w:rFonts w:ascii="Courier New" w:eastAsia="Times New Roman" w:hAnsi="Courier New" w:cs="Times New Roman"/>
          <w:b/>
          <w:bCs/>
          <w:lang w:eastAsia="cs-CZ"/>
        </w:rPr>
        <w:tab/>
        <w:t>58 910 tis.Kč</w:t>
      </w:r>
    </w:p>
    <w:p w14:paraId="67A7C637" w14:textId="1886EFC1"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zapojení vratek do Fondu pro rozvoj</w:t>
      </w:r>
      <w:r w:rsidR="0014227E">
        <w:rPr>
          <w:rFonts w:ascii="Courier New" w:eastAsia="Times New Roman" w:hAnsi="Courier New" w:cs="Times New Roman"/>
          <w:bCs/>
          <w:lang w:eastAsia="cs-CZ"/>
        </w:rPr>
        <w:t xml:space="preserve"> MNO</w:t>
      </w:r>
      <w:r w:rsidRPr="00C319F4">
        <w:rPr>
          <w:rFonts w:ascii="Courier New" w:eastAsia="Times New Roman" w:hAnsi="Courier New" w:cs="Times New Roman"/>
          <w:bCs/>
          <w:lang w:eastAsia="cs-CZ"/>
        </w:rPr>
        <w:t xml:space="preserve"> z roku 2022 </w:t>
      </w:r>
      <w:r w:rsidRPr="00C319F4">
        <w:rPr>
          <w:rFonts w:ascii="Courier New" w:eastAsia="Times New Roman" w:hAnsi="Courier New" w:cs="Times New Roman"/>
          <w:bCs/>
          <w:lang w:eastAsia="cs-CZ"/>
        </w:rPr>
        <w:tab/>
        <w:t>8 910 tis.Kč</w:t>
      </w:r>
    </w:p>
    <w:p w14:paraId="2A6C169B"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rozdělení volných zdrojů do Fondu pro rozvoj MNO</w:t>
      </w:r>
      <w:r w:rsidRPr="00C319F4">
        <w:rPr>
          <w:rFonts w:ascii="Courier New" w:eastAsia="Times New Roman" w:hAnsi="Courier New" w:cs="Times New Roman"/>
          <w:bCs/>
          <w:lang w:eastAsia="cs-CZ"/>
        </w:rPr>
        <w:tab/>
        <w:t>50 000 tis.Kč</w:t>
      </w:r>
    </w:p>
    <w:p w14:paraId="0FABFDFF" w14:textId="52830270" w:rsidR="00C319F4" w:rsidRPr="00C319F4" w:rsidRDefault="00C319F4" w:rsidP="00C319F4">
      <w:pPr>
        <w:tabs>
          <w:tab w:val="right" w:pos="9923"/>
        </w:tabs>
        <w:spacing w:after="0" w:line="240" w:lineRule="auto"/>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z rozpočtu MSK</w:t>
      </w:r>
      <w:r w:rsidRPr="00C319F4">
        <w:rPr>
          <w:rFonts w:ascii="Courier New" w:eastAsia="Times New Roman" w:hAnsi="Courier New" w:cs="Times New Roman"/>
          <w:b/>
          <w:bCs/>
          <w:lang w:eastAsia="cs-CZ"/>
        </w:rPr>
        <w:tab/>
        <w:t>3</w:t>
      </w:r>
      <w:r w:rsidR="001B0BEE">
        <w:rPr>
          <w:rFonts w:ascii="Courier New" w:eastAsia="Times New Roman" w:hAnsi="Courier New" w:cs="Times New Roman"/>
          <w:b/>
          <w:bCs/>
          <w:lang w:eastAsia="cs-CZ"/>
        </w:rPr>
        <w:t>1 158</w:t>
      </w:r>
      <w:r w:rsidRPr="00C319F4">
        <w:rPr>
          <w:rFonts w:ascii="Courier New" w:eastAsia="Times New Roman" w:hAnsi="Courier New" w:cs="Times New Roman"/>
          <w:b/>
          <w:bCs/>
          <w:lang w:eastAsia="cs-CZ"/>
        </w:rPr>
        <w:t> tis.Kč</w:t>
      </w:r>
    </w:p>
    <w:p w14:paraId="543BD044" w14:textId="77777777" w:rsidR="00C319F4" w:rsidRPr="00C319F4" w:rsidRDefault="00C319F4" w:rsidP="00C319F4">
      <w:pPr>
        <w:tabs>
          <w:tab w:val="right" w:pos="9923"/>
        </w:tabs>
        <w:spacing w:after="0" w:line="240" w:lineRule="auto"/>
        <w:rPr>
          <w:rFonts w:ascii="Courier New" w:eastAsia="Times New Roman" w:hAnsi="Courier New" w:cs="Times New Roman"/>
          <w:lang w:eastAsia="cs-CZ"/>
        </w:rPr>
      </w:pPr>
      <w:r w:rsidRPr="00C319F4">
        <w:rPr>
          <w:rFonts w:ascii="Courier New" w:eastAsia="Times New Roman" w:hAnsi="Courier New" w:cs="Times New Roman"/>
          <w:lang w:eastAsia="cs-CZ"/>
        </w:rPr>
        <w:t xml:space="preserve">- vybudování nové protialkoholní záchytné stanice v areálu MNO </w:t>
      </w:r>
      <w:r w:rsidRPr="00C319F4">
        <w:rPr>
          <w:rFonts w:ascii="Courier New" w:eastAsia="Times New Roman" w:hAnsi="Courier New" w:cs="Times New Roman"/>
          <w:lang w:eastAsia="cs-CZ"/>
        </w:rPr>
        <w:tab/>
        <w:t>8 416 tis.Kč</w:t>
      </w:r>
    </w:p>
    <w:p w14:paraId="15B19620"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na provoz protialkoholní záchytné stanice (MNO)</w:t>
      </w:r>
      <w:r w:rsidRPr="00C319F4">
        <w:rPr>
          <w:rFonts w:ascii="Courier New" w:eastAsia="Times New Roman" w:hAnsi="Courier New" w:cs="Times New Roman"/>
          <w:bCs/>
          <w:lang w:eastAsia="cs-CZ"/>
        </w:rPr>
        <w:tab/>
        <w:t>11 000 tis.Kč</w:t>
      </w:r>
    </w:p>
    <w:p w14:paraId="58D8FFCC"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příspěvek na provoz Domu sociálních služeb (MNO)</w:t>
      </w:r>
      <w:r w:rsidRPr="00C319F4">
        <w:rPr>
          <w:rFonts w:ascii="Courier New" w:eastAsia="Times New Roman" w:hAnsi="Courier New" w:cs="Times New Roman"/>
          <w:bCs/>
          <w:lang w:eastAsia="cs-CZ"/>
        </w:rPr>
        <w:tab/>
        <w:t>8 380 tis.Kč</w:t>
      </w:r>
    </w:p>
    <w:p w14:paraId="17DA1B77"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příspěvek na provoz Telefonické krizové pomoci </w:t>
      </w:r>
      <w:r w:rsidRPr="00C319F4">
        <w:rPr>
          <w:rFonts w:ascii="Courier New" w:eastAsia="Times New Roman" w:hAnsi="Courier New" w:cs="Times New Roman"/>
          <w:bCs/>
          <w:lang w:eastAsia="cs-CZ"/>
        </w:rPr>
        <w:tab/>
        <w:t>1 590 tis.Kč</w:t>
      </w:r>
    </w:p>
    <w:p w14:paraId="255C5C5B"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poskytování základních druhů a forem soc. služeb (DCD)</w:t>
      </w:r>
      <w:r w:rsidRPr="00C319F4">
        <w:rPr>
          <w:rFonts w:ascii="Courier New" w:eastAsia="Times New Roman" w:hAnsi="Courier New" w:cs="Times New Roman"/>
          <w:bCs/>
          <w:lang w:eastAsia="cs-CZ"/>
        </w:rPr>
        <w:tab/>
        <w:t>473 tis.Kč</w:t>
      </w:r>
    </w:p>
    <w:p w14:paraId="634FC468"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příspěvek v oblasti sociální péče</w:t>
      </w:r>
      <w:r w:rsidRPr="00C319F4">
        <w:rPr>
          <w:rFonts w:ascii="Courier New" w:eastAsia="Times New Roman" w:hAnsi="Courier New" w:cs="Times New Roman"/>
          <w:bCs/>
          <w:lang w:eastAsia="cs-CZ"/>
        </w:rPr>
        <w:tab/>
        <w:t>356 tis.Kč</w:t>
      </w:r>
    </w:p>
    <w:p w14:paraId="062EB036"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w:t>
      </w:r>
      <w:bookmarkStart w:id="60" w:name="_Hlk159933316"/>
      <w:r w:rsidRPr="00C319F4">
        <w:rPr>
          <w:rFonts w:ascii="Courier New" w:eastAsia="Times New Roman" w:hAnsi="Courier New" w:cs="Times New Roman"/>
          <w:bCs/>
          <w:lang w:eastAsia="cs-CZ"/>
        </w:rPr>
        <w:t>kompenzace nákladů na dočasné nouzové přístřeší (DCD)</w:t>
      </w:r>
      <w:bookmarkEnd w:id="60"/>
      <w:r w:rsidRPr="00C319F4">
        <w:rPr>
          <w:rFonts w:ascii="Courier New" w:eastAsia="Times New Roman" w:hAnsi="Courier New" w:cs="Times New Roman"/>
          <w:bCs/>
          <w:lang w:eastAsia="cs-CZ"/>
        </w:rPr>
        <w:tab/>
        <w:t>943 tis.Kč</w:t>
      </w:r>
    </w:p>
    <w:p w14:paraId="482AC6B5" w14:textId="77777777" w:rsidR="00C319F4" w:rsidRPr="00C319F4" w:rsidRDefault="00C319F4" w:rsidP="00C319F4">
      <w:pPr>
        <w:tabs>
          <w:tab w:val="right" w:pos="9923"/>
        </w:tabs>
        <w:spacing w:after="0" w:line="240" w:lineRule="auto"/>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z nedaňových příjmů odboru</w:t>
      </w:r>
      <w:r w:rsidRPr="00C319F4">
        <w:rPr>
          <w:rFonts w:ascii="Courier New" w:eastAsia="Times New Roman" w:hAnsi="Courier New" w:cs="Times New Roman"/>
          <w:b/>
          <w:bCs/>
          <w:lang w:eastAsia="cs-CZ"/>
        </w:rPr>
        <w:tab/>
        <w:t>308 tis.Kč</w:t>
      </w:r>
    </w:p>
    <w:p w14:paraId="2C15E559"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konference POROD</w:t>
      </w:r>
      <w:r w:rsidRPr="00C319F4">
        <w:rPr>
          <w:rFonts w:ascii="Courier New" w:eastAsia="Times New Roman" w:hAnsi="Courier New" w:cs="Times New Roman"/>
          <w:bCs/>
          <w:lang w:eastAsia="cs-CZ"/>
        </w:rPr>
        <w:tab/>
        <w:t>50 tis.Kč</w:t>
      </w:r>
    </w:p>
    <w:p w14:paraId="5F0C47C5"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- 56. ročník cytogenomické konference v Ostravě</w:t>
      </w:r>
      <w:r w:rsidRPr="00C319F4">
        <w:rPr>
          <w:rFonts w:ascii="Courier New" w:eastAsia="Times New Roman" w:hAnsi="Courier New" w:cs="Times New Roman"/>
          <w:bCs/>
          <w:lang w:eastAsia="cs-CZ"/>
        </w:rPr>
        <w:tab/>
        <w:t>20 tis.Kč</w:t>
      </w:r>
    </w:p>
    <w:p w14:paraId="752A327F"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- 7. parkiniáda v Ostravě</w:t>
      </w:r>
      <w:r w:rsidRPr="00C319F4">
        <w:rPr>
          <w:rFonts w:ascii="Courier New" w:eastAsia="Times New Roman" w:hAnsi="Courier New" w:cs="Times New Roman"/>
          <w:bCs/>
          <w:lang w:eastAsia="cs-CZ"/>
        </w:rPr>
        <w:tab/>
        <w:t>20 tis.Kč</w:t>
      </w:r>
    </w:p>
    <w:p w14:paraId="6EE01B7C"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zapojení vratek do Fondu pro rozvoj MNO</w:t>
      </w:r>
      <w:r w:rsidRPr="00C319F4">
        <w:rPr>
          <w:rFonts w:ascii="Courier New" w:eastAsia="Times New Roman" w:hAnsi="Courier New" w:cs="Times New Roman"/>
          <w:bCs/>
          <w:lang w:eastAsia="cs-CZ"/>
        </w:rPr>
        <w:tab/>
        <w:t>28 tis.Kč</w:t>
      </w:r>
    </w:p>
    <w:p w14:paraId="268B4CE0" w14:textId="77777777"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kompenzace nákladů na dočasné nouzové přístřeší (DCD)</w:t>
      </w:r>
      <w:r w:rsidRPr="00C319F4">
        <w:rPr>
          <w:rFonts w:ascii="Courier New" w:eastAsia="Times New Roman" w:hAnsi="Courier New" w:cs="Times New Roman"/>
          <w:bCs/>
          <w:lang w:eastAsia="cs-CZ"/>
        </w:rPr>
        <w:tab/>
        <w:t>190 tis.Kč</w:t>
      </w:r>
    </w:p>
    <w:p w14:paraId="4910E559" w14:textId="77777777" w:rsidR="00C319F4" w:rsidRPr="00C319F4" w:rsidRDefault="00C319F4" w:rsidP="00C319F4">
      <w:pPr>
        <w:tabs>
          <w:tab w:val="right" w:pos="9923"/>
        </w:tabs>
        <w:spacing w:after="0" w:line="240" w:lineRule="auto"/>
        <w:rPr>
          <w:rFonts w:ascii="Courier New" w:eastAsia="Times New Roman" w:hAnsi="Courier New" w:cs="Times New Roman"/>
          <w:b/>
          <w:bCs/>
          <w:lang w:eastAsia="cs-CZ"/>
        </w:rPr>
      </w:pPr>
      <w:r w:rsidRPr="00C319F4">
        <w:rPr>
          <w:rFonts w:ascii="Courier New" w:eastAsia="Times New Roman" w:hAnsi="Courier New" w:cs="Times New Roman"/>
          <w:b/>
          <w:bCs/>
          <w:lang w:eastAsia="cs-CZ"/>
        </w:rPr>
        <w:t>z ostatních odborů (ORJ 180)</w:t>
      </w:r>
      <w:r w:rsidRPr="00C319F4">
        <w:rPr>
          <w:rFonts w:ascii="Courier New" w:eastAsia="Times New Roman" w:hAnsi="Courier New" w:cs="Times New Roman"/>
          <w:b/>
          <w:bCs/>
          <w:lang w:eastAsia="cs-CZ"/>
        </w:rPr>
        <w:tab/>
        <w:t>566 tis.Kč</w:t>
      </w:r>
    </w:p>
    <w:p w14:paraId="283B551C" w14:textId="6D28FB99" w:rsidR="00C319F4" w:rsidRPr="00C319F4" w:rsidRDefault="00C319F4" w:rsidP="00C319F4">
      <w:pPr>
        <w:tabs>
          <w:tab w:val="right" w:pos="9923"/>
        </w:tabs>
        <w:spacing w:after="0" w:line="240" w:lineRule="auto"/>
        <w:rPr>
          <w:rFonts w:ascii="Courier New" w:eastAsia="Times New Roman" w:hAnsi="Courier New" w:cs="Times New Roman"/>
          <w:bCs/>
          <w:lang w:eastAsia="cs-CZ"/>
        </w:rPr>
      </w:pPr>
      <w:r w:rsidRPr="00C319F4">
        <w:rPr>
          <w:rFonts w:ascii="Courier New" w:eastAsia="Times New Roman" w:hAnsi="Courier New" w:cs="Times New Roman"/>
          <w:bCs/>
          <w:lang w:eastAsia="cs-CZ"/>
        </w:rPr>
        <w:t>- dary</w:t>
      </w:r>
    </w:p>
    <w:p w14:paraId="073CDB7B" w14:textId="77777777" w:rsidR="00C319F4" w:rsidRPr="00DD5417" w:rsidRDefault="00C319F4" w:rsidP="00C319F4">
      <w:pPr>
        <w:tabs>
          <w:tab w:val="right" w:pos="9923"/>
        </w:tabs>
        <w:spacing w:after="0" w:line="240" w:lineRule="auto"/>
        <w:rPr>
          <w:rFonts w:ascii="Courier New" w:eastAsia="Times New Roman" w:hAnsi="Courier New" w:cs="Times New Roman"/>
          <w:lang w:eastAsia="cs-CZ"/>
        </w:rPr>
      </w:pPr>
    </w:p>
    <w:p w14:paraId="44BCBC06" w14:textId="77777777" w:rsidR="00C319F4" w:rsidRPr="00C319F4" w:rsidRDefault="00C319F4" w:rsidP="00C319F4">
      <w:pPr>
        <w:tabs>
          <w:tab w:val="right" w:pos="9923"/>
        </w:tabs>
        <w:spacing w:after="0" w:line="240" w:lineRule="auto"/>
        <w:rPr>
          <w:rFonts w:ascii="Courier New" w:eastAsia="MS Mincho" w:hAnsi="Courier New" w:cs="Courier New"/>
          <w:b/>
          <w:spacing w:val="144"/>
          <w:lang w:eastAsia="cs-CZ"/>
        </w:rPr>
      </w:pPr>
      <w:r w:rsidRPr="00C319F4">
        <w:rPr>
          <w:rFonts w:ascii="Courier New" w:eastAsia="MS Mincho" w:hAnsi="Courier New" w:cs="Courier New"/>
          <w:b/>
          <w:spacing w:val="144"/>
          <w:lang w:eastAsia="cs-CZ"/>
        </w:rPr>
        <w:t>snížení</w:t>
      </w:r>
      <w:r w:rsidRPr="00C319F4">
        <w:rPr>
          <w:rFonts w:ascii="Courier New" w:eastAsia="MS Mincho" w:hAnsi="Courier New" w:cs="Courier New"/>
          <w:b/>
          <w:spacing w:val="144"/>
          <w:lang w:eastAsia="cs-CZ"/>
        </w:rPr>
        <w:tab/>
      </w:r>
      <w:r w:rsidRPr="00C319F4">
        <w:rPr>
          <w:rFonts w:ascii="Courier New" w:eastAsia="Times New Roman" w:hAnsi="Courier New" w:cs="Times New Roman"/>
          <w:b/>
          <w:bCs/>
          <w:lang w:eastAsia="cs-CZ"/>
        </w:rPr>
        <w:t>805 013 tis.Kč</w:t>
      </w:r>
    </w:p>
    <w:p w14:paraId="178610D1" w14:textId="77777777"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r w:rsidRPr="00C319F4">
        <w:rPr>
          <w:rFonts w:ascii="Courier New" w:eastAsia="Times New Roman" w:hAnsi="Courier New" w:cs="Times New Roman"/>
          <w:bCs/>
          <w:lang w:eastAsia="cs-CZ"/>
        </w:rPr>
        <w:t>- poskytnuté příspěvky z Fond pro rozvoj MNO (ORJ 230)</w:t>
      </w:r>
      <w:r w:rsidRPr="00C319F4">
        <w:rPr>
          <w:rFonts w:ascii="Courier New" w:eastAsia="Times New Roman" w:hAnsi="Courier New" w:cs="Times New Roman"/>
          <w:bCs/>
          <w:lang w:eastAsia="cs-CZ"/>
        </w:rPr>
        <w:tab/>
        <w:t>307 320 tis.Kč</w:t>
      </w:r>
    </w:p>
    <w:p w14:paraId="0D3FE537" w14:textId="77777777"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převod zůstatku Fondu pro rozvoj MNO do roku 2024 </w:t>
      </w:r>
      <w:r w:rsidRPr="00C319F4">
        <w:rPr>
          <w:rFonts w:ascii="Courier New" w:eastAsia="Times New Roman" w:hAnsi="Courier New" w:cs="Times New Roman"/>
          <w:bCs/>
          <w:lang w:eastAsia="cs-CZ"/>
        </w:rPr>
        <w:tab/>
        <w:t>495 789 tis.Kč</w:t>
      </w:r>
    </w:p>
    <w:p w14:paraId="674926CD" w14:textId="77777777"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r w:rsidRPr="00C319F4">
        <w:rPr>
          <w:rFonts w:ascii="Courier New" w:eastAsia="Times New Roman" w:hAnsi="Courier New" w:cs="Times New Roman"/>
          <w:bCs/>
          <w:lang w:eastAsia="cs-CZ"/>
        </w:rPr>
        <w:t>- úspory roku 2023</w:t>
      </w:r>
      <w:r w:rsidRPr="00C319F4">
        <w:rPr>
          <w:rFonts w:ascii="Courier New" w:eastAsia="Times New Roman" w:hAnsi="Courier New" w:cs="Times New Roman"/>
          <w:bCs/>
          <w:lang w:eastAsia="cs-CZ"/>
        </w:rPr>
        <w:tab/>
        <w:t>120 tis.Kč</w:t>
      </w:r>
    </w:p>
    <w:p w14:paraId="7C626CAC" w14:textId="77777777"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převod do roku 2024 </w:t>
      </w:r>
      <w:r w:rsidRPr="00C319F4">
        <w:rPr>
          <w:rFonts w:ascii="Courier New" w:eastAsia="Times New Roman" w:hAnsi="Courier New" w:cs="Times New Roman"/>
          <w:bCs/>
          <w:lang w:eastAsia="cs-CZ"/>
        </w:rPr>
        <w:tab/>
        <w:t>106 tis.Kč</w:t>
      </w:r>
    </w:p>
    <w:p w14:paraId="1F3F7BB9" w14:textId="0BA871C5"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r w:rsidRPr="00C319F4">
        <w:rPr>
          <w:rFonts w:ascii="Courier New" w:eastAsia="Times New Roman" w:hAnsi="Courier New" w:cs="Times New Roman"/>
          <w:bCs/>
          <w:lang w:eastAsia="cs-CZ"/>
        </w:rPr>
        <w:t xml:space="preserve">- snížení příspěvku na provoz DCD </w:t>
      </w:r>
      <w:r w:rsidRPr="00C319F4">
        <w:rPr>
          <w:rFonts w:ascii="Courier New" w:eastAsia="Times New Roman" w:hAnsi="Courier New" w:cs="Times New Roman"/>
          <w:bCs/>
          <w:lang w:eastAsia="cs-CZ"/>
        </w:rPr>
        <w:tab/>
        <w:t>1 678 tis.Kč</w:t>
      </w:r>
    </w:p>
    <w:p w14:paraId="617A2E7D" w14:textId="77777777" w:rsidR="00C319F4" w:rsidRPr="00C319F4" w:rsidRDefault="00C319F4" w:rsidP="00C319F4">
      <w:pPr>
        <w:tabs>
          <w:tab w:val="right" w:pos="9923"/>
        </w:tabs>
        <w:spacing w:after="0" w:line="240" w:lineRule="auto"/>
        <w:ind w:left="284" w:hanging="284"/>
        <w:rPr>
          <w:rFonts w:ascii="Courier New" w:eastAsia="Times New Roman" w:hAnsi="Courier New" w:cs="Times New Roman"/>
          <w:bCs/>
          <w:lang w:eastAsia="cs-CZ"/>
        </w:rPr>
      </w:pPr>
    </w:p>
    <w:p w14:paraId="275659C9" w14:textId="77777777" w:rsidR="00C319F4" w:rsidRPr="00C319F4" w:rsidRDefault="00C319F4" w:rsidP="00C319F4">
      <w:pPr>
        <w:tabs>
          <w:tab w:val="right" w:pos="9923"/>
        </w:tabs>
        <w:spacing w:after="0" w:line="240" w:lineRule="auto"/>
        <w:jc w:val="both"/>
        <w:rPr>
          <w:rFonts w:ascii="Courier New" w:eastAsia="Times New Roman" w:hAnsi="Courier New" w:cs="Times New Roman"/>
          <w:b/>
          <w:spacing w:val="100"/>
          <w:lang w:eastAsia="cs-CZ"/>
        </w:rPr>
      </w:pPr>
      <w:r w:rsidRPr="00C319F4">
        <w:rPr>
          <w:rFonts w:ascii="Courier New" w:eastAsia="Times New Roman" w:hAnsi="Courier New" w:cs="Times New Roman"/>
          <w:b/>
          <w:spacing w:val="144"/>
          <w:lang w:eastAsia="cs-CZ"/>
        </w:rPr>
        <w:t>celkové snížení</w:t>
      </w:r>
      <w:r w:rsidRPr="00C319F4">
        <w:rPr>
          <w:rFonts w:ascii="Courier New" w:eastAsia="Times New Roman" w:hAnsi="Courier New" w:cs="Times New Roman"/>
          <w:b/>
          <w:spacing w:val="100"/>
          <w:lang w:eastAsia="cs-CZ"/>
        </w:rPr>
        <w:tab/>
      </w:r>
      <w:r w:rsidRPr="00C319F4">
        <w:rPr>
          <w:rFonts w:ascii="Courier New" w:eastAsia="Times New Roman" w:hAnsi="Courier New" w:cs="Times New Roman"/>
          <w:b/>
          <w:lang w:eastAsia="cs-CZ"/>
        </w:rPr>
        <w:t>617 235 </w:t>
      </w:r>
      <w:r w:rsidRPr="00C319F4">
        <w:rPr>
          <w:rFonts w:ascii="Courier New" w:eastAsia="Times New Roman" w:hAnsi="Courier New" w:cs="Times New Roman"/>
          <w:b/>
          <w:bCs/>
          <w:lang w:eastAsia="cs-CZ"/>
        </w:rPr>
        <w:t>tis.Kč</w:t>
      </w:r>
    </w:p>
    <w:p w14:paraId="36BF4ED5" w14:textId="77777777" w:rsidR="00C319F4" w:rsidRPr="00C319F4" w:rsidRDefault="00C319F4" w:rsidP="00C319F4">
      <w:pPr>
        <w:spacing w:after="0" w:line="240" w:lineRule="auto"/>
        <w:rPr>
          <w:rFonts w:ascii="Courier New" w:eastAsia="Calibri" w:hAnsi="Courier New" w:cs="Courier New"/>
        </w:rPr>
      </w:pPr>
    </w:p>
    <w:p w14:paraId="644020E9" w14:textId="77777777" w:rsidR="00C319F4" w:rsidRPr="00C319F4" w:rsidRDefault="00C319F4" w:rsidP="00C319F4">
      <w:pPr>
        <w:spacing w:after="0" w:line="240" w:lineRule="auto"/>
        <w:rPr>
          <w:rFonts w:ascii="Courier New" w:eastAsia="Calibri" w:hAnsi="Courier New" w:cs="Courier New"/>
        </w:rPr>
      </w:pPr>
    </w:p>
    <w:p w14:paraId="0B3B7B31" w14:textId="77777777" w:rsidR="00C319F4" w:rsidRPr="00C319F4" w:rsidRDefault="00C319F4" w:rsidP="00C319F4">
      <w:pPr>
        <w:spacing w:after="0" w:line="240" w:lineRule="auto"/>
        <w:jc w:val="both"/>
        <w:rPr>
          <w:rFonts w:ascii="Courier New" w:eastAsia="Calibri" w:hAnsi="Courier New" w:cs="Courier New"/>
        </w:rPr>
      </w:pPr>
      <w:r w:rsidRPr="00C319F4">
        <w:rPr>
          <w:rFonts w:ascii="Courier New" w:eastAsia="Calibri" w:hAnsi="Courier New" w:cs="Courier New"/>
        </w:rPr>
        <w:t xml:space="preserve">Celkové výdaje ORJ 170 dosáhly k 31.12.2023 výše </w:t>
      </w:r>
      <w:r w:rsidRPr="00C319F4">
        <w:rPr>
          <w:rFonts w:ascii="Courier New" w:eastAsia="Calibri" w:hAnsi="Courier New" w:cs="Courier New"/>
          <w:b/>
        </w:rPr>
        <w:t xml:space="preserve">292 318 tis.Kč, </w:t>
      </w:r>
      <w:r w:rsidRPr="00C319F4">
        <w:rPr>
          <w:rFonts w:ascii="Courier New" w:eastAsia="Calibri" w:hAnsi="Courier New" w:cs="Courier New"/>
        </w:rPr>
        <w:t xml:space="preserve">což představuje plnění k upravenému rozpočtu na </w:t>
      </w:r>
      <w:r w:rsidRPr="00C319F4">
        <w:rPr>
          <w:rFonts w:ascii="Courier New" w:eastAsia="Calibri" w:hAnsi="Courier New" w:cs="Courier New"/>
          <w:b/>
        </w:rPr>
        <w:t>99,9 %</w:t>
      </w:r>
      <w:r w:rsidRPr="00C319F4">
        <w:rPr>
          <w:rFonts w:ascii="Courier New" w:eastAsia="Calibri" w:hAnsi="Courier New" w:cs="Courier New"/>
        </w:rPr>
        <w:t xml:space="preserve"> čerpání je vykázáno na následujících paragrafech</w:t>
      </w:r>
      <w:r w:rsidRPr="00C319F4">
        <w:rPr>
          <w:rFonts w:ascii="Courier New" w:eastAsia="Calibri" w:hAnsi="Courier New" w:cs="Courier New"/>
          <w:b/>
        </w:rPr>
        <w:t>:</w:t>
      </w:r>
    </w:p>
    <w:p w14:paraId="03F1B389" w14:textId="77777777" w:rsidR="00C319F4" w:rsidRPr="00C319F4" w:rsidRDefault="00C319F4" w:rsidP="00C319F4">
      <w:pPr>
        <w:spacing w:after="0" w:line="240" w:lineRule="auto"/>
        <w:rPr>
          <w:rFonts w:ascii="Courier New" w:eastAsia="Calibri" w:hAnsi="Courier New" w:cs="Courier New"/>
        </w:rPr>
      </w:pPr>
    </w:p>
    <w:p w14:paraId="6A81531A"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3419 – NIV transfery spolkům – ostatní sportovní činnosti</w:t>
      </w:r>
      <w:r w:rsidRPr="00C319F4">
        <w:rPr>
          <w:rFonts w:ascii="Courier New" w:eastAsia="Calibri" w:hAnsi="Courier New" w:cs="Courier New"/>
          <w:b/>
        </w:rPr>
        <w:tab/>
        <w:t>148 tis.Kč</w:t>
      </w:r>
    </w:p>
    <w:p w14:paraId="7E5DFF75" w14:textId="77777777" w:rsidR="00C319F4" w:rsidRPr="00C319F4" w:rsidRDefault="00C319F4" w:rsidP="00C319F4">
      <w:pPr>
        <w:spacing w:after="0" w:line="240" w:lineRule="auto"/>
        <w:ind w:left="284"/>
        <w:rPr>
          <w:rFonts w:ascii="Courier New" w:eastAsia="Calibri" w:hAnsi="Courier New" w:cs="Courier New"/>
        </w:rPr>
      </w:pPr>
      <w:r w:rsidRPr="00C319F4">
        <w:rPr>
          <w:rFonts w:ascii="Courier New" w:eastAsia="Calibri" w:hAnsi="Courier New" w:cs="Courier New"/>
        </w:rPr>
        <w:t>Rada seniorů ČR, z.s. na projekt Sportovní hry seniorů s mezinárodní účastí Ostrava 2023</w:t>
      </w:r>
    </w:p>
    <w:p w14:paraId="771E24BC" w14:textId="77777777" w:rsidR="00C319F4" w:rsidRPr="00DD5417" w:rsidRDefault="00C319F4" w:rsidP="00C319F4">
      <w:pPr>
        <w:tabs>
          <w:tab w:val="right" w:pos="9923"/>
        </w:tabs>
        <w:spacing w:after="0" w:line="240" w:lineRule="auto"/>
        <w:rPr>
          <w:rFonts w:ascii="Courier New" w:eastAsia="Calibri" w:hAnsi="Courier New" w:cs="Courier New"/>
          <w:bCs/>
        </w:rPr>
      </w:pPr>
    </w:p>
    <w:p w14:paraId="5A743C9A"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3519 – ostatní ambulantní péče</w:t>
      </w:r>
      <w:r w:rsidRPr="00C319F4">
        <w:rPr>
          <w:rFonts w:ascii="Courier New" w:eastAsia="Calibri" w:hAnsi="Courier New" w:cs="Courier New"/>
          <w:b/>
        </w:rPr>
        <w:tab/>
        <w:t>9 570 tis.Kč</w:t>
      </w:r>
    </w:p>
    <w:p w14:paraId="3845C6F9" w14:textId="77777777" w:rsidR="00C319F4" w:rsidRPr="00C319F4" w:rsidRDefault="00C319F4" w:rsidP="00C319F4">
      <w:pPr>
        <w:spacing w:after="0" w:line="240" w:lineRule="auto"/>
        <w:ind w:left="284"/>
        <w:rPr>
          <w:rFonts w:ascii="Courier New" w:eastAsia="Calibri" w:hAnsi="Courier New" w:cs="Courier New"/>
        </w:rPr>
      </w:pPr>
      <w:r w:rsidRPr="00C319F4">
        <w:rPr>
          <w:rFonts w:ascii="Courier New" w:eastAsia="Calibri" w:hAnsi="Courier New" w:cs="Courier New"/>
        </w:rPr>
        <w:t>Dětský rehabilitační stacionář</w:t>
      </w:r>
    </w:p>
    <w:p w14:paraId="67EF0EEE" w14:textId="77777777" w:rsidR="00C319F4" w:rsidRPr="00C319F4" w:rsidRDefault="00C319F4" w:rsidP="00C319F4">
      <w:pPr>
        <w:spacing w:after="0" w:line="240" w:lineRule="auto"/>
        <w:rPr>
          <w:rFonts w:ascii="Courier New" w:eastAsia="Calibri" w:hAnsi="Courier New" w:cs="Courier New"/>
        </w:rPr>
      </w:pPr>
    </w:p>
    <w:p w14:paraId="591C9D72"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3522 – ostatní nemocnice</w:t>
      </w:r>
      <w:r w:rsidRPr="00C319F4">
        <w:rPr>
          <w:rFonts w:ascii="Courier New" w:eastAsia="Calibri" w:hAnsi="Courier New" w:cs="Courier New"/>
          <w:b/>
        </w:rPr>
        <w:tab/>
        <w:t>156 521 tis.Kč</w:t>
      </w:r>
    </w:p>
    <w:p w14:paraId="39D10837" w14:textId="77777777"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xml:space="preserve">- zdravotní péče poskytnutá bezdomovcům </w:t>
      </w:r>
      <w:r w:rsidRPr="00C319F4">
        <w:rPr>
          <w:rFonts w:ascii="Courier New" w:eastAsia="Calibri" w:hAnsi="Courier New" w:cs="Courier New"/>
        </w:rPr>
        <w:tab/>
        <w:t>357 tis.Kč</w:t>
      </w:r>
    </w:p>
    <w:p w14:paraId="2334EBBE" w14:textId="77777777"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příspěvky a dotace pro</w:t>
      </w:r>
      <w:r w:rsidRPr="00C319F4">
        <w:rPr>
          <w:rFonts w:ascii="Courier New" w:eastAsia="Calibri" w:hAnsi="Courier New" w:cs="Courier New"/>
          <w:b/>
        </w:rPr>
        <w:t xml:space="preserve"> </w:t>
      </w:r>
      <w:r w:rsidRPr="00C319F4">
        <w:rPr>
          <w:rFonts w:ascii="Courier New" w:eastAsia="Calibri" w:hAnsi="Courier New" w:cs="Courier New"/>
          <w:u w:val="single"/>
        </w:rPr>
        <w:t>Městskou nemocnici Ostrava, p.o.</w:t>
      </w:r>
    </w:p>
    <w:p w14:paraId="40448F9F" w14:textId="77777777" w:rsidR="00C319F4" w:rsidRPr="00C319F4" w:rsidRDefault="00C319F4" w:rsidP="00C319F4">
      <w:pPr>
        <w:tabs>
          <w:tab w:val="left" w:pos="567"/>
        </w:tabs>
        <w:spacing w:after="0" w:line="240" w:lineRule="auto"/>
        <w:ind w:left="284"/>
        <w:rPr>
          <w:rFonts w:ascii="Courier New" w:eastAsia="Calibri" w:hAnsi="Courier New" w:cs="Courier New"/>
        </w:rPr>
      </w:pPr>
      <w:r w:rsidRPr="00C319F4">
        <w:rPr>
          <w:rFonts w:ascii="Courier New" w:eastAsia="Calibri" w:hAnsi="Courier New" w:cs="Courier New"/>
        </w:rPr>
        <w:t>- provozní příspěvek od zřizovatele</w:t>
      </w:r>
    </w:p>
    <w:p w14:paraId="21469810" w14:textId="77777777" w:rsidR="00C319F4" w:rsidRPr="00C319F4" w:rsidRDefault="00C319F4" w:rsidP="00C319F4">
      <w:pPr>
        <w:tabs>
          <w:tab w:val="left" w:pos="1560"/>
          <w:tab w:val="right" w:pos="9923"/>
        </w:tabs>
        <w:spacing w:after="0" w:line="240" w:lineRule="auto"/>
        <w:ind w:left="1058"/>
        <w:rPr>
          <w:rFonts w:ascii="Courier New" w:eastAsia="Calibri" w:hAnsi="Courier New" w:cs="Courier New"/>
        </w:rPr>
      </w:pPr>
      <w:r w:rsidRPr="00C319F4">
        <w:rPr>
          <w:rFonts w:ascii="Courier New" w:eastAsia="Calibri" w:hAnsi="Courier New" w:cs="Courier New"/>
        </w:rPr>
        <w:t>- soc. pracovnice</w:t>
      </w:r>
      <w:r w:rsidRPr="00C319F4">
        <w:rPr>
          <w:rFonts w:ascii="Courier New" w:eastAsia="Calibri" w:hAnsi="Courier New" w:cs="Courier New"/>
        </w:rPr>
        <w:tab/>
        <w:t>4 830 tis.Kč</w:t>
      </w:r>
    </w:p>
    <w:p w14:paraId="2C44545D" w14:textId="77777777" w:rsidR="00C319F4" w:rsidRPr="00C319F4" w:rsidRDefault="00C319F4" w:rsidP="00C319F4">
      <w:pPr>
        <w:tabs>
          <w:tab w:val="left" w:pos="1560"/>
          <w:tab w:val="right" w:pos="9923"/>
        </w:tabs>
        <w:spacing w:after="0" w:line="240" w:lineRule="auto"/>
        <w:ind w:left="1058"/>
        <w:rPr>
          <w:rFonts w:ascii="Courier New" w:eastAsia="Calibri" w:hAnsi="Courier New" w:cs="Courier New"/>
        </w:rPr>
      </w:pPr>
      <w:r w:rsidRPr="00C319F4">
        <w:rPr>
          <w:rFonts w:ascii="Courier New" w:eastAsia="Calibri" w:hAnsi="Courier New" w:cs="Courier New"/>
        </w:rPr>
        <w:t>- urgentní příjem</w:t>
      </w:r>
      <w:r w:rsidRPr="00C319F4">
        <w:rPr>
          <w:rFonts w:ascii="Courier New" w:eastAsia="Calibri" w:hAnsi="Courier New" w:cs="Courier New"/>
        </w:rPr>
        <w:tab/>
        <w:t>7 480 tis.Kč</w:t>
      </w:r>
    </w:p>
    <w:p w14:paraId="54653040" w14:textId="77777777" w:rsidR="00C319F4" w:rsidRPr="00C319F4" w:rsidRDefault="00C319F4" w:rsidP="00C319F4">
      <w:pPr>
        <w:tabs>
          <w:tab w:val="left" w:pos="1560"/>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NIV dotace od zřizovatele z Fondu pro rozvoj MNO</w:t>
      </w:r>
      <w:r w:rsidRPr="00C319F4">
        <w:rPr>
          <w:rFonts w:ascii="Courier New" w:eastAsia="Calibri" w:hAnsi="Courier New" w:cs="Courier New"/>
        </w:rPr>
        <w:tab/>
        <w:t>18 174 tis.Kč</w:t>
      </w:r>
    </w:p>
    <w:p w14:paraId="48F8F77E" w14:textId="77777777" w:rsidR="00C319F4" w:rsidRPr="00C319F4" w:rsidRDefault="00C319F4" w:rsidP="00C319F4">
      <w:pPr>
        <w:tabs>
          <w:tab w:val="left" w:pos="567"/>
          <w:tab w:val="left" w:pos="8222"/>
        </w:tabs>
        <w:overflowPunct w:val="0"/>
        <w:autoSpaceDE w:val="0"/>
        <w:autoSpaceDN w:val="0"/>
        <w:adjustRightInd w:val="0"/>
        <w:spacing w:after="0" w:line="240" w:lineRule="auto"/>
        <w:ind w:left="284" w:right="-143"/>
        <w:contextualSpacing/>
        <w:textAlignment w:val="baseline"/>
        <w:rPr>
          <w:rFonts w:ascii="Courier New" w:eastAsia="Calibri" w:hAnsi="Courier New" w:cs="Courier New"/>
        </w:rPr>
      </w:pPr>
      <w:r w:rsidRPr="00C319F4">
        <w:rPr>
          <w:rFonts w:ascii="Courier New" w:eastAsia="Calibri" w:hAnsi="Courier New" w:cs="Courier New"/>
        </w:rPr>
        <w:t>- NIV průtokové dotace z MSK prostřednictvím zřizovatele:</w:t>
      </w:r>
    </w:p>
    <w:p w14:paraId="123B7A5D" w14:textId="77777777" w:rsidR="00C319F4" w:rsidRPr="00C319F4" w:rsidRDefault="00C319F4" w:rsidP="00C319F4">
      <w:pPr>
        <w:tabs>
          <w:tab w:val="left" w:pos="1560"/>
          <w:tab w:val="right" w:pos="9923"/>
        </w:tabs>
        <w:spacing w:after="0" w:line="240" w:lineRule="auto"/>
        <w:ind w:left="284" w:firstLine="284"/>
        <w:rPr>
          <w:rFonts w:ascii="Courier New" w:eastAsia="Calibri" w:hAnsi="Courier New" w:cs="Courier New"/>
        </w:rPr>
      </w:pPr>
      <w:r w:rsidRPr="00C319F4">
        <w:rPr>
          <w:rFonts w:ascii="Courier New" w:eastAsia="Calibri" w:hAnsi="Courier New" w:cs="Courier New"/>
        </w:rPr>
        <w:t>- Kompenzace nákladů na nespotřebované léčivé přípravky obsahující</w:t>
      </w:r>
    </w:p>
    <w:p w14:paraId="0ED1F03E" w14:textId="77777777" w:rsidR="00C319F4" w:rsidRPr="00C319F4" w:rsidRDefault="00C319F4" w:rsidP="00C319F4">
      <w:pPr>
        <w:tabs>
          <w:tab w:val="left" w:pos="1560"/>
          <w:tab w:val="right" w:pos="9923"/>
        </w:tabs>
        <w:spacing w:after="0" w:line="240" w:lineRule="auto"/>
        <w:ind w:left="284" w:firstLine="284"/>
        <w:rPr>
          <w:rFonts w:ascii="Courier New" w:eastAsia="Calibri" w:hAnsi="Courier New" w:cs="Courier New"/>
        </w:rPr>
      </w:pPr>
      <w:r w:rsidRPr="00C319F4">
        <w:rPr>
          <w:rFonts w:ascii="Courier New" w:eastAsia="Calibri" w:hAnsi="Courier New" w:cs="Courier New"/>
        </w:rPr>
        <w:t>monoklonální protilátky v souvislosti s covid-19“</w:t>
      </w:r>
      <w:r w:rsidRPr="00C319F4">
        <w:rPr>
          <w:rFonts w:ascii="Courier New" w:eastAsia="Calibri" w:hAnsi="Courier New" w:cs="Courier New"/>
        </w:rPr>
        <w:tab/>
        <w:t>5 193 tis.Kč</w:t>
      </w:r>
    </w:p>
    <w:p w14:paraId="26FA45AE" w14:textId="77777777" w:rsidR="00C319F4" w:rsidRPr="00C319F4" w:rsidRDefault="00C319F4" w:rsidP="00C319F4">
      <w:pPr>
        <w:tabs>
          <w:tab w:val="left" w:pos="1560"/>
          <w:tab w:val="right" w:pos="9923"/>
        </w:tabs>
        <w:spacing w:after="0" w:line="240" w:lineRule="auto"/>
        <w:ind w:left="284" w:firstLine="284"/>
        <w:rPr>
          <w:rFonts w:ascii="Courier New" w:eastAsia="Calibri" w:hAnsi="Courier New" w:cs="Courier New"/>
        </w:rPr>
      </w:pPr>
      <w:r w:rsidRPr="00C319F4">
        <w:rPr>
          <w:rFonts w:ascii="Courier New" w:eastAsia="Calibri" w:hAnsi="Courier New" w:cs="Courier New"/>
        </w:rPr>
        <w:t>- „Klinický informační systém“</w:t>
      </w:r>
      <w:r w:rsidRPr="00C319F4">
        <w:rPr>
          <w:rFonts w:ascii="Courier New" w:eastAsia="Calibri" w:hAnsi="Courier New" w:cs="Courier New"/>
        </w:rPr>
        <w:tab/>
        <w:t>412 tis.Kč</w:t>
      </w:r>
    </w:p>
    <w:p w14:paraId="6A4FDECD" w14:textId="77777777" w:rsidR="00C319F4" w:rsidRPr="00C319F4" w:rsidRDefault="00C319F4" w:rsidP="00C319F4">
      <w:pPr>
        <w:tabs>
          <w:tab w:val="left" w:pos="1560"/>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INV dotace na MNO na dodávku a montáž hyperbarické komory</w:t>
      </w:r>
      <w:r w:rsidRPr="00C319F4">
        <w:rPr>
          <w:rFonts w:ascii="Courier New" w:eastAsia="Calibri" w:hAnsi="Courier New" w:cs="Courier New"/>
        </w:rPr>
        <w:tab/>
        <w:t>10 000 tis.Kč</w:t>
      </w:r>
    </w:p>
    <w:p w14:paraId="15236054" w14:textId="77777777" w:rsidR="00C319F4" w:rsidRPr="00C319F4" w:rsidRDefault="00C319F4" w:rsidP="00C319F4">
      <w:pPr>
        <w:tabs>
          <w:tab w:val="left" w:pos="1560"/>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INV dotace od zřizovatele z Fondu pro rozvoj MNO</w:t>
      </w:r>
      <w:r w:rsidRPr="00C319F4">
        <w:rPr>
          <w:rFonts w:ascii="Courier New" w:eastAsia="Calibri" w:hAnsi="Courier New" w:cs="Courier New"/>
        </w:rPr>
        <w:tab/>
        <w:t>31 695 tis.Kč</w:t>
      </w:r>
    </w:p>
    <w:p w14:paraId="093321AE" w14:textId="77777777" w:rsidR="00C319F4" w:rsidRPr="00C319F4" w:rsidRDefault="00C319F4" w:rsidP="00C319F4">
      <w:pPr>
        <w:tabs>
          <w:tab w:val="left" w:pos="284"/>
          <w:tab w:val="left" w:pos="1560"/>
          <w:tab w:val="right" w:pos="9923"/>
        </w:tabs>
        <w:spacing w:after="0" w:line="240" w:lineRule="auto"/>
        <w:rPr>
          <w:rFonts w:ascii="Courier New" w:eastAsia="Calibri" w:hAnsi="Courier New" w:cs="Courier New"/>
        </w:rPr>
      </w:pPr>
      <w:r w:rsidRPr="00C319F4">
        <w:rPr>
          <w:rFonts w:ascii="Courier New" w:eastAsia="Calibri" w:hAnsi="Courier New" w:cs="Courier New"/>
        </w:rPr>
        <w:tab/>
        <w:t>- INV průtokové dotace z MSK prostřednictvím zřizovatele:</w:t>
      </w:r>
    </w:p>
    <w:p w14:paraId="099FB54E" w14:textId="77777777" w:rsidR="00C319F4" w:rsidRPr="00C319F4" w:rsidRDefault="00C319F4" w:rsidP="00C319F4">
      <w:pPr>
        <w:tabs>
          <w:tab w:val="left" w:pos="284"/>
          <w:tab w:val="left" w:pos="1560"/>
          <w:tab w:val="right" w:pos="9923"/>
        </w:tabs>
        <w:spacing w:after="0" w:line="240" w:lineRule="auto"/>
        <w:ind w:left="426"/>
        <w:rPr>
          <w:rFonts w:ascii="Courier New" w:eastAsia="Calibri" w:hAnsi="Courier New" w:cs="Courier New"/>
        </w:rPr>
      </w:pPr>
      <w:r w:rsidRPr="00C319F4">
        <w:rPr>
          <w:rFonts w:ascii="Courier New" w:eastAsia="Calibri" w:hAnsi="Courier New" w:cs="Courier New"/>
        </w:rPr>
        <w:t xml:space="preserve"> - Rozvoj a zvýšení odolnosti poskytovatelů péče o zvlášť ohrožené</w:t>
      </w:r>
    </w:p>
    <w:p w14:paraId="4EFB2170" w14:textId="77777777" w:rsidR="00C319F4" w:rsidRPr="00C319F4" w:rsidRDefault="00C319F4" w:rsidP="00C319F4">
      <w:pPr>
        <w:tabs>
          <w:tab w:val="left" w:pos="1134"/>
          <w:tab w:val="left" w:pos="1560"/>
          <w:tab w:val="right" w:pos="9923"/>
        </w:tabs>
        <w:spacing w:after="0" w:line="240" w:lineRule="auto"/>
        <w:ind w:left="567"/>
        <w:rPr>
          <w:rFonts w:ascii="Courier New" w:eastAsia="Calibri" w:hAnsi="Courier New" w:cs="Courier New"/>
        </w:rPr>
      </w:pPr>
      <w:r w:rsidRPr="00C319F4">
        <w:rPr>
          <w:rFonts w:ascii="Courier New" w:eastAsia="Calibri" w:hAnsi="Courier New" w:cs="Courier New"/>
        </w:rPr>
        <w:t xml:space="preserve">  pacienty v MNO </w:t>
      </w:r>
      <w:r w:rsidRPr="00C319F4">
        <w:rPr>
          <w:rFonts w:ascii="Courier New" w:eastAsia="Calibri" w:hAnsi="Courier New" w:cs="Courier New"/>
        </w:rPr>
        <w:tab/>
        <w:t>77 763 tis.Kč</w:t>
      </w:r>
    </w:p>
    <w:p w14:paraId="133EB70F" w14:textId="77777777" w:rsidR="00C319F4" w:rsidRPr="00C319F4" w:rsidRDefault="00C319F4" w:rsidP="00C319F4">
      <w:pPr>
        <w:tabs>
          <w:tab w:val="left" w:pos="284"/>
          <w:tab w:val="left" w:pos="1560"/>
          <w:tab w:val="right" w:pos="9923"/>
        </w:tabs>
        <w:spacing w:after="0" w:line="240" w:lineRule="auto"/>
        <w:ind w:left="426"/>
        <w:rPr>
          <w:rFonts w:ascii="Courier New" w:eastAsia="Calibri" w:hAnsi="Courier New" w:cs="Courier New"/>
        </w:rPr>
      </w:pPr>
      <w:r w:rsidRPr="00C319F4">
        <w:rPr>
          <w:rFonts w:ascii="Courier New" w:eastAsia="Calibri" w:hAnsi="Courier New" w:cs="Courier New"/>
        </w:rPr>
        <w:t xml:space="preserve"> - Klinický informační systém</w:t>
      </w:r>
      <w:r w:rsidRPr="00C319F4">
        <w:rPr>
          <w:rFonts w:ascii="Courier New" w:eastAsia="Calibri" w:hAnsi="Courier New" w:cs="Courier New"/>
        </w:rPr>
        <w:tab/>
        <w:t>617 tis.Kč</w:t>
      </w:r>
    </w:p>
    <w:p w14:paraId="6801671B" w14:textId="77777777" w:rsidR="00C319F4" w:rsidRPr="00DD5417" w:rsidRDefault="00C319F4" w:rsidP="00C319F4">
      <w:pPr>
        <w:tabs>
          <w:tab w:val="right" w:pos="9923"/>
        </w:tabs>
        <w:spacing w:after="0" w:line="240" w:lineRule="auto"/>
        <w:rPr>
          <w:rFonts w:ascii="Courier New" w:eastAsia="Calibri" w:hAnsi="Courier New" w:cs="Courier New"/>
        </w:rPr>
      </w:pPr>
    </w:p>
    <w:p w14:paraId="18DD5A8A" w14:textId="65CB9094"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xml:space="preserve">§ 3529 – ostatní ústavní péče </w:t>
      </w:r>
      <w:r w:rsidRPr="00C319F4">
        <w:rPr>
          <w:rFonts w:ascii="Courier New" w:eastAsia="Calibri" w:hAnsi="Courier New" w:cs="Courier New"/>
          <w:b/>
        </w:rPr>
        <w:tab/>
        <w:t xml:space="preserve">42 </w:t>
      </w:r>
      <w:r w:rsidR="001B0BEE">
        <w:rPr>
          <w:rFonts w:ascii="Courier New" w:eastAsia="Calibri" w:hAnsi="Courier New" w:cs="Courier New"/>
          <w:b/>
        </w:rPr>
        <w:t>536</w:t>
      </w:r>
      <w:r w:rsidRPr="00C319F4">
        <w:rPr>
          <w:rFonts w:ascii="Courier New" w:eastAsia="Calibri" w:hAnsi="Courier New" w:cs="Courier New"/>
          <w:b/>
        </w:rPr>
        <w:t> tis.Kč</w:t>
      </w:r>
    </w:p>
    <w:p w14:paraId="7EE730E7" w14:textId="77777777" w:rsidR="00C319F4" w:rsidRPr="00C319F4" w:rsidRDefault="00C319F4" w:rsidP="00C319F4">
      <w:pPr>
        <w:tabs>
          <w:tab w:val="right" w:pos="9923"/>
        </w:tabs>
        <w:spacing w:after="0" w:line="240" w:lineRule="auto"/>
        <w:contextualSpacing/>
        <w:rPr>
          <w:rFonts w:ascii="Courier New" w:eastAsia="Calibri" w:hAnsi="Courier New" w:cs="Courier New"/>
        </w:rPr>
      </w:pPr>
      <w:r w:rsidRPr="00C319F4">
        <w:rPr>
          <w:rFonts w:ascii="Courier New" w:eastAsia="Calibri" w:hAnsi="Courier New" w:cs="Courier New"/>
        </w:rPr>
        <w:t xml:space="preserve">- NIV příspěvky a dotace pro </w:t>
      </w:r>
      <w:r w:rsidRPr="00C319F4">
        <w:rPr>
          <w:rFonts w:ascii="Courier New" w:eastAsia="Calibri" w:hAnsi="Courier New" w:cs="Courier New"/>
          <w:u w:val="single"/>
        </w:rPr>
        <w:t>Dětské centrum Domeček, p.o.:</w:t>
      </w:r>
    </w:p>
    <w:p w14:paraId="064C06C8"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provozní příspěvek od zřizovatele (včetně odpisů)</w:t>
      </w:r>
      <w:r w:rsidRPr="00C319F4">
        <w:rPr>
          <w:rFonts w:ascii="Courier New" w:eastAsia="Calibri" w:hAnsi="Courier New" w:cs="Courier New"/>
        </w:rPr>
        <w:tab/>
        <w:t>42 182 tis.Kč</w:t>
      </w:r>
    </w:p>
    <w:p w14:paraId="2DACD9AF"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průtoková dotace prostřednictvím zřizovatele:</w:t>
      </w:r>
    </w:p>
    <w:p w14:paraId="5B27DCCC" w14:textId="77777777" w:rsidR="00C319F4" w:rsidRPr="00C319F4" w:rsidRDefault="00C319F4" w:rsidP="00C319F4">
      <w:pPr>
        <w:tabs>
          <w:tab w:val="right" w:pos="9923"/>
        </w:tabs>
        <w:spacing w:after="0" w:line="240" w:lineRule="auto"/>
        <w:ind w:left="567"/>
        <w:rPr>
          <w:rFonts w:ascii="Courier New" w:eastAsia="Calibri" w:hAnsi="Courier New" w:cs="Courier New"/>
        </w:rPr>
      </w:pPr>
      <w:r w:rsidRPr="00C319F4">
        <w:rPr>
          <w:rFonts w:ascii="Courier New" w:eastAsia="Calibri" w:hAnsi="Courier New" w:cs="Courier New"/>
        </w:rPr>
        <w:t>- Poskytování základních druhů a forem soc. služeb DCD</w:t>
      </w:r>
      <w:r w:rsidRPr="00C319F4">
        <w:rPr>
          <w:rFonts w:ascii="Courier New" w:eastAsia="Calibri" w:hAnsi="Courier New" w:cs="Courier New"/>
        </w:rPr>
        <w:tab/>
        <w:t>15 tis.Kč</w:t>
      </w:r>
    </w:p>
    <w:p w14:paraId="234E703A" w14:textId="77777777"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xml:space="preserve">- INV příspěvky pro </w:t>
      </w:r>
      <w:r w:rsidRPr="00C319F4">
        <w:rPr>
          <w:rFonts w:ascii="Courier New" w:eastAsia="Calibri" w:hAnsi="Courier New" w:cs="Courier New"/>
          <w:u w:val="single"/>
        </w:rPr>
        <w:t>Dětské centrum Domeček, p.o.</w:t>
      </w:r>
      <w:r w:rsidRPr="00C319F4">
        <w:rPr>
          <w:rFonts w:ascii="Courier New" w:eastAsia="Calibri" w:hAnsi="Courier New" w:cs="Courier New"/>
        </w:rPr>
        <w:t xml:space="preserve"> </w:t>
      </w:r>
      <w:r w:rsidRPr="00C319F4">
        <w:rPr>
          <w:rFonts w:ascii="Courier New" w:eastAsia="Calibri" w:hAnsi="Courier New" w:cs="Courier New"/>
        </w:rPr>
        <w:tab/>
        <w:t>339 tis.Kč</w:t>
      </w:r>
    </w:p>
    <w:p w14:paraId="13342D0D" w14:textId="77777777" w:rsidR="00C319F4" w:rsidRPr="00DD5417" w:rsidRDefault="00C319F4" w:rsidP="00C319F4">
      <w:pPr>
        <w:tabs>
          <w:tab w:val="right" w:pos="9923"/>
        </w:tabs>
        <w:spacing w:after="0" w:line="240" w:lineRule="auto"/>
        <w:rPr>
          <w:rFonts w:ascii="Courier New" w:eastAsia="Calibri" w:hAnsi="Courier New" w:cs="Courier New"/>
          <w:bCs/>
        </w:rPr>
      </w:pPr>
    </w:p>
    <w:p w14:paraId="53B1063E"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3534 – doprava ve zdravotnictví</w:t>
      </w:r>
      <w:r w:rsidRPr="00C319F4">
        <w:rPr>
          <w:rFonts w:ascii="Courier New" w:eastAsia="Calibri" w:hAnsi="Courier New" w:cs="Courier New"/>
          <w:b/>
        </w:rPr>
        <w:tab/>
        <w:t>21 540 tis.Kč</w:t>
      </w:r>
    </w:p>
    <w:p w14:paraId="49494D0B" w14:textId="77777777" w:rsidR="00C319F4" w:rsidRPr="00C319F4" w:rsidRDefault="00C319F4" w:rsidP="00C319F4">
      <w:pPr>
        <w:spacing w:after="0" w:line="240" w:lineRule="auto"/>
        <w:rPr>
          <w:rFonts w:ascii="Courier New" w:eastAsia="Calibri" w:hAnsi="Courier New" w:cs="Courier New"/>
        </w:rPr>
      </w:pPr>
      <w:r w:rsidRPr="00C319F4">
        <w:rPr>
          <w:rFonts w:ascii="Courier New" w:eastAsia="Calibri" w:hAnsi="Courier New" w:cs="Courier New"/>
        </w:rPr>
        <w:t>- provozní příspěvek od zřizovatele (vč. odpisů)</w:t>
      </w:r>
    </w:p>
    <w:p w14:paraId="1C1D74A4" w14:textId="77777777" w:rsidR="00C319F4" w:rsidRPr="00C319F4" w:rsidRDefault="00C319F4" w:rsidP="00C319F4">
      <w:pPr>
        <w:tabs>
          <w:tab w:val="right" w:pos="9923"/>
        </w:tabs>
        <w:spacing w:after="0" w:line="240" w:lineRule="auto"/>
        <w:rPr>
          <w:rFonts w:ascii="Courier New" w:eastAsia="Calibri" w:hAnsi="Courier New" w:cs="Courier New"/>
        </w:rPr>
      </w:pPr>
    </w:p>
    <w:p w14:paraId="311082A8"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3539 – ostatní zdrav. zařízení a služby pro zdravotnictví</w:t>
      </w:r>
      <w:r w:rsidRPr="00C319F4">
        <w:rPr>
          <w:rFonts w:ascii="Courier New" w:eastAsia="Calibri" w:hAnsi="Courier New" w:cs="Courier New"/>
          <w:b/>
        </w:rPr>
        <w:tab/>
        <w:t>22 395 tis.Kč</w:t>
      </w:r>
    </w:p>
    <w:p w14:paraId="61714105" w14:textId="77777777" w:rsidR="00C319F4" w:rsidRPr="00C319F4" w:rsidRDefault="00C319F4" w:rsidP="00C319F4">
      <w:pPr>
        <w:tabs>
          <w:tab w:val="left" w:pos="284"/>
          <w:tab w:val="right" w:pos="9923"/>
        </w:tabs>
        <w:spacing w:after="0" w:line="240" w:lineRule="auto"/>
        <w:ind w:left="284"/>
        <w:rPr>
          <w:rFonts w:ascii="Courier New" w:eastAsia="Calibri" w:hAnsi="Courier New" w:cs="Courier New"/>
          <w:b/>
        </w:rPr>
      </w:pPr>
      <w:r w:rsidRPr="00C319F4">
        <w:rPr>
          <w:rFonts w:ascii="Courier New" w:eastAsia="Calibri" w:hAnsi="Courier New" w:cs="Courier New"/>
          <w:b/>
        </w:rPr>
        <w:t>Linka důvěry</w:t>
      </w:r>
    </w:p>
    <w:p w14:paraId="50D83C6D"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provozní příspěvek od zřizovatele</w:t>
      </w:r>
      <w:r w:rsidRPr="00C319F4">
        <w:rPr>
          <w:rFonts w:ascii="Courier New" w:eastAsia="Calibri" w:hAnsi="Courier New" w:cs="Courier New"/>
        </w:rPr>
        <w:tab/>
        <w:t>1 390 tis.Kč</w:t>
      </w:r>
    </w:p>
    <w:p w14:paraId="1292F2C0"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průtoková dotace prostřednictvím zřizovatele</w:t>
      </w:r>
      <w:r w:rsidRPr="00C319F4">
        <w:rPr>
          <w:rFonts w:ascii="Courier New" w:eastAsia="Calibri" w:hAnsi="Courier New" w:cs="Courier New"/>
        </w:rPr>
        <w:tab/>
        <w:t>1 590 tis.Kč</w:t>
      </w:r>
    </w:p>
    <w:p w14:paraId="2A77585D" w14:textId="77777777" w:rsidR="00C319F4" w:rsidRPr="00C319F4" w:rsidRDefault="00C319F4" w:rsidP="00C319F4">
      <w:pPr>
        <w:tabs>
          <w:tab w:val="right" w:pos="9923"/>
        </w:tabs>
        <w:spacing w:after="0" w:line="240" w:lineRule="auto"/>
        <w:ind w:left="284"/>
        <w:rPr>
          <w:rFonts w:ascii="Courier New" w:eastAsia="Calibri" w:hAnsi="Courier New" w:cs="Courier New"/>
          <w:b/>
        </w:rPr>
      </w:pPr>
      <w:r w:rsidRPr="00C319F4">
        <w:rPr>
          <w:rFonts w:ascii="Courier New" w:eastAsia="Calibri" w:hAnsi="Courier New" w:cs="Courier New"/>
          <w:b/>
        </w:rPr>
        <w:t>Protialkoholní záchytná stanice</w:t>
      </w:r>
    </w:p>
    <w:p w14:paraId="3F85AC7F"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NIV průtoková dotace prostřednictvím zřizovatele</w:t>
      </w:r>
      <w:r w:rsidRPr="00C319F4">
        <w:rPr>
          <w:rFonts w:ascii="Courier New" w:eastAsia="Calibri" w:hAnsi="Courier New" w:cs="Courier New"/>
        </w:rPr>
        <w:tab/>
        <w:t>11 000 tis.Kč</w:t>
      </w:r>
    </w:p>
    <w:p w14:paraId="06374D45" w14:textId="77777777"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xml:space="preserve">  - INV průtoková dotace prostřednictvím zřizovatele</w:t>
      </w:r>
      <w:r w:rsidRPr="00C319F4">
        <w:rPr>
          <w:rFonts w:ascii="Courier New" w:eastAsia="Calibri" w:hAnsi="Courier New" w:cs="Courier New"/>
        </w:rPr>
        <w:tab/>
        <w:t>8 415 tis.Kč</w:t>
      </w:r>
    </w:p>
    <w:p w14:paraId="129C0E56" w14:textId="77777777" w:rsidR="00C319F4" w:rsidRPr="00C319F4" w:rsidRDefault="00C319F4" w:rsidP="00C319F4">
      <w:pPr>
        <w:tabs>
          <w:tab w:val="right" w:pos="9923"/>
        </w:tabs>
        <w:spacing w:after="0" w:line="240" w:lineRule="auto"/>
        <w:rPr>
          <w:rFonts w:ascii="Courier New" w:eastAsia="Calibri" w:hAnsi="Courier New" w:cs="Courier New"/>
        </w:rPr>
      </w:pPr>
    </w:p>
    <w:p w14:paraId="07DEAA8C" w14:textId="14D2F06D"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3549 – ostatní speciální zdravotnická péče</w:t>
      </w:r>
      <w:r w:rsidRPr="00C319F4">
        <w:rPr>
          <w:rFonts w:ascii="Courier New" w:eastAsia="Calibri" w:hAnsi="Courier New" w:cs="Courier New"/>
          <w:b/>
        </w:rPr>
        <w:tab/>
        <w:t>8 76</w:t>
      </w:r>
      <w:r w:rsidR="00A61200">
        <w:rPr>
          <w:rFonts w:ascii="Courier New" w:eastAsia="Calibri" w:hAnsi="Courier New" w:cs="Courier New"/>
          <w:b/>
        </w:rPr>
        <w:t>8</w:t>
      </w:r>
      <w:r w:rsidRPr="00C319F4">
        <w:rPr>
          <w:rFonts w:ascii="Courier New" w:eastAsia="Calibri" w:hAnsi="Courier New" w:cs="Courier New"/>
          <w:b/>
        </w:rPr>
        <w:t> tis.Kč</w:t>
      </w:r>
    </w:p>
    <w:p w14:paraId="04418445" w14:textId="6A782BC9"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granty v oblasti zdravotnictví</w:t>
      </w:r>
      <w:r w:rsidR="001B0BEE">
        <w:rPr>
          <w:rFonts w:ascii="Courier New" w:eastAsia="Calibri" w:hAnsi="Courier New" w:cs="Courier New"/>
        </w:rPr>
        <w:tab/>
      </w:r>
      <w:r w:rsidRPr="00C319F4">
        <w:rPr>
          <w:rFonts w:ascii="Courier New" w:eastAsia="Calibri" w:hAnsi="Courier New" w:cs="Courier New"/>
        </w:rPr>
        <w:t>5 00</w:t>
      </w:r>
      <w:r w:rsidR="00A61200">
        <w:rPr>
          <w:rFonts w:ascii="Courier New" w:eastAsia="Calibri" w:hAnsi="Courier New" w:cs="Courier New"/>
        </w:rPr>
        <w:t>6</w:t>
      </w:r>
      <w:r w:rsidRPr="00C319F4">
        <w:rPr>
          <w:rFonts w:ascii="Courier New" w:eastAsia="Calibri" w:hAnsi="Courier New" w:cs="Courier New"/>
        </w:rPr>
        <w:t> tis.Kč</w:t>
      </w:r>
    </w:p>
    <w:p w14:paraId="607C0283" w14:textId="77777777" w:rsidR="00C319F4" w:rsidRPr="00C319F4" w:rsidRDefault="00C319F4" w:rsidP="00C319F4">
      <w:pPr>
        <w:tabs>
          <w:tab w:val="right" w:pos="9923"/>
        </w:tabs>
        <w:spacing w:after="0" w:line="240" w:lineRule="auto"/>
        <w:rPr>
          <w:rFonts w:ascii="Courier New" w:eastAsia="Calibri" w:hAnsi="Courier New" w:cs="Courier New"/>
          <w:bCs/>
        </w:rPr>
      </w:pPr>
      <w:r w:rsidRPr="00C319F4">
        <w:rPr>
          <w:rFonts w:ascii="Courier New" w:eastAsia="Calibri" w:hAnsi="Courier New" w:cs="Courier New"/>
          <w:bCs/>
        </w:rPr>
        <w:t>- INV transfer na rekonstrukci sídla oblastního spolku Českého</w:t>
      </w:r>
    </w:p>
    <w:p w14:paraId="10794551" w14:textId="77777777" w:rsidR="00C319F4" w:rsidRPr="00C319F4" w:rsidRDefault="00C319F4" w:rsidP="00C319F4">
      <w:pPr>
        <w:tabs>
          <w:tab w:val="right" w:pos="9923"/>
        </w:tabs>
        <w:spacing w:after="0" w:line="240" w:lineRule="auto"/>
        <w:rPr>
          <w:rFonts w:ascii="Courier New" w:eastAsia="Calibri" w:hAnsi="Courier New" w:cs="Courier New"/>
          <w:bCs/>
        </w:rPr>
      </w:pPr>
      <w:r w:rsidRPr="00C319F4">
        <w:rPr>
          <w:rFonts w:ascii="Courier New" w:eastAsia="Calibri" w:hAnsi="Courier New" w:cs="Courier New"/>
          <w:bCs/>
        </w:rPr>
        <w:t xml:space="preserve">  červeného kříže v Moravské Ostravě</w:t>
      </w:r>
      <w:r w:rsidRPr="00C319F4">
        <w:rPr>
          <w:rFonts w:ascii="Courier New" w:eastAsia="Calibri" w:hAnsi="Courier New" w:cs="Courier New"/>
          <w:bCs/>
        </w:rPr>
        <w:tab/>
        <w:t>3 762 tis.Kč</w:t>
      </w:r>
    </w:p>
    <w:p w14:paraId="1764F338" w14:textId="77777777" w:rsidR="00C319F4" w:rsidRPr="00DD5417" w:rsidRDefault="00C319F4" w:rsidP="00C319F4">
      <w:pPr>
        <w:tabs>
          <w:tab w:val="right" w:pos="9923"/>
        </w:tabs>
        <w:spacing w:after="0" w:line="240" w:lineRule="auto"/>
        <w:rPr>
          <w:rFonts w:ascii="Courier New" w:eastAsia="Calibri" w:hAnsi="Courier New" w:cs="Courier New"/>
          <w:bCs/>
        </w:rPr>
      </w:pPr>
    </w:p>
    <w:p w14:paraId="16D36710"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3592 – další vzdělávání v oblasti zdravotnictví</w:t>
      </w:r>
      <w:r w:rsidRPr="00C319F4">
        <w:rPr>
          <w:rFonts w:ascii="Courier New" w:eastAsia="Calibri" w:hAnsi="Courier New" w:cs="Courier New"/>
          <w:b/>
        </w:rPr>
        <w:tab/>
        <w:t>12 597 tis.Kč</w:t>
      </w:r>
    </w:p>
    <w:p w14:paraId="4725A1BC" w14:textId="77777777" w:rsidR="00C319F4" w:rsidRPr="00C319F4" w:rsidRDefault="00C319F4" w:rsidP="00C319F4">
      <w:pPr>
        <w:tabs>
          <w:tab w:val="right" w:pos="9923"/>
        </w:tabs>
        <w:spacing w:after="0" w:line="240" w:lineRule="auto"/>
        <w:rPr>
          <w:rFonts w:ascii="Courier New" w:eastAsia="Calibri" w:hAnsi="Courier New" w:cs="Courier New"/>
          <w:bCs/>
        </w:rPr>
      </w:pPr>
      <w:r w:rsidRPr="00C319F4">
        <w:rPr>
          <w:rFonts w:ascii="Courier New" w:eastAsia="Calibri" w:hAnsi="Courier New" w:cs="Courier New"/>
          <w:bCs/>
        </w:rPr>
        <w:t xml:space="preserve">- rezidenční místa – lékaři </w:t>
      </w:r>
      <w:r w:rsidRPr="00C319F4">
        <w:rPr>
          <w:rFonts w:ascii="Courier New" w:eastAsia="Calibri" w:hAnsi="Courier New" w:cs="Courier New"/>
          <w:bCs/>
        </w:rPr>
        <w:tab/>
        <w:t>11 295 tis.Kč</w:t>
      </w:r>
    </w:p>
    <w:p w14:paraId="09BA89BC" w14:textId="06CA6656" w:rsidR="00C319F4" w:rsidRPr="00C319F4" w:rsidRDefault="00C319F4" w:rsidP="00C319F4">
      <w:pPr>
        <w:tabs>
          <w:tab w:val="right" w:pos="9923"/>
        </w:tabs>
        <w:spacing w:after="0" w:line="240" w:lineRule="auto"/>
        <w:rPr>
          <w:rFonts w:ascii="Courier New" w:eastAsia="Calibri" w:hAnsi="Courier New" w:cs="Courier New"/>
          <w:bCs/>
        </w:rPr>
      </w:pPr>
      <w:r w:rsidRPr="00C319F4">
        <w:rPr>
          <w:rFonts w:ascii="Courier New" w:eastAsia="Calibri" w:hAnsi="Courier New" w:cs="Courier New"/>
          <w:bCs/>
        </w:rPr>
        <w:t xml:space="preserve">- rezidenční místa – nelékaři </w:t>
      </w:r>
      <w:r w:rsidRPr="00C319F4">
        <w:rPr>
          <w:rFonts w:ascii="Courier New" w:eastAsia="Calibri" w:hAnsi="Courier New" w:cs="Courier New"/>
          <w:bCs/>
        </w:rPr>
        <w:tab/>
        <w:t>1 30</w:t>
      </w:r>
      <w:r w:rsidR="001B0BEE">
        <w:rPr>
          <w:rFonts w:ascii="Courier New" w:eastAsia="Calibri" w:hAnsi="Courier New" w:cs="Courier New"/>
          <w:bCs/>
        </w:rPr>
        <w:t>2</w:t>
      </w:r>
      <w:r w:rsidRPr="00C319F4">
        <w:rPr>
          <w:rFonts w:ascii="Courier New" w:eastAsia="Calibri" w:hAnsi="Courier New" w:cs="Courier New"/>
          <w:bCs/>
        </w:rPr>
        <w:t xml:space="preserve"> tis.Kč</w:t>
      </w:r>
    </w:p>
    <w:p w14:paraId="54429C01" w14:textId="77777777" w:rsidR="00C319F4" w:rsidRPr="00DD5417" w:rsidRDefault="00C319F4" w:rsidP="00C319F4">
      <w:pPr>
        <w:tabs>
          <w:tab w:val="right" w:pos="9923"/>
        </w:tabs>
        <w:spacing w:after="0" w:line="240" w:lineRule="auto"/>
        <w:rPr>
          <w:rFonts w:ascii="Courier New" w:eastAsia="Calibri" w:hAnsi="Courier New" w:cs="Courier New"/>
          <w:bCs/>
        </w:rPr>
      </w:pPr>
    </w:p>
    <w:p w14:paraId="1A67C0BC"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3599 – ostatní činnost ve zdravotnictví</w:t>
      </w:r>
      <w:r w:rsidRPr="00C319F4">
        <w:rPr>
          <w:rFonts w:ascii="Courier New" w:eastAsia="Calibri" w:hAnsi="Courier New" w:cs="Courier New"/>
          <w:b/>
        </w:rPr>
        <w:tab/>
        <w:t>268 tis.Kč</w:t>
      </w:r>
    </w:p>
    <w:p w14:paraId="1959B521" w14:textId="58491D02" w:rsidR="00C319F4" w:rsidRPr="00C319F4" w:rsidRDefault="00C319F4" w:rsidP="00C319F4">
      <w:pPr>
        <w:tabs>
          <w:tab w:val="right" w:pos="9923"/>
        </w:tabs>
        <w:spacing w:after="0" w:line="240" w:lineRule="auto"/>
        <w:rPr>
          <w:rFonts w:ascii="Courier New" w:eastAsia="Calibri" w:hAnsi="Courier New" w:cs="Courier New"/>
        </w:rPr>
      </w:pPr>
      <w:r w:rsidRPr="00C319F4">
        <w:rPr>
          <w:rFonts w:ascii="Courier New" w:eastAsia="Calibri" w:hAnsi="Courier New" w:cs="Courier New"/>
        </w:rPr>
        <w:t>- finanční odměny dárcům krve vč. poštovného</w:t>
      </w:r>
    </w:p>
    <w:p w14:paraId="21867BBF" w14:textId="77777777" w:rsidR="00C319F4" w:rsidRPr="00C319F4" w:rsidRDefault="00C319F4" w:rsidP="00C319F4">
      <w:pPr>
        <w:tabs>
          <w:tab w:val="right" w:pos="9923"/>
        </w:tabs>
        <w:spacing w:after="0" w:line="240" w:lineRule="auto"/>
        <w:rPr>
          <w:rFonts w:ascii="Courier New" w:eastAsia="Calibri" w:hAnsi="Courier New" w:cs="Courier New"/>
        </w:rPr>
      </w:pPr>
    </w:p>
    <w:p w14:paraId="3F46102D"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4358 – sociální sl. poskytované ve zdravotnických zařízeních ústavní péče</w:t>
      </w:r>
    </w:p>
    <w:p w14:paraId="7DE75441" w14:textId="77777777" w:rsidR="00C319F4" w:rsidRPr="00C319F4" w:rsidRDefault="00C319F4" w:rsidP="00C319F4">
      <w:pPr>
        <w:tabs>
          <w:tab w:val="right" w:pos="9923"/>
        </w:tabs>
        <w:spacing w:after="0" w:line="240" w:lineRule="auto"/>
        <w:contextualSpacing/>
        <w:rPr>
          <w:rFonts w:ascii="Courier New" w:eastAsia="Calibri" w:hAnsi="Courier New" w:cs="Courier New"/>
          <w:b/>
        </w:rPr>
      </w:pPr>
      <w:r w:rsidRPr="00C319F4">
        <w:rPr>
          <w:rFonts w:ascii="Courier New" w:eastAsia="Calibri" w:hAnsi="Courier New" w:cs="Courier New"/>
          <w:b/>
        </w:rPr>
        <w:tab/>
        <w:t>16 583 tis.Kč</w:t>
      </w:r>
    </w:p>
    <w:p w14:paraId="2E982D83" w14:textId="77777777" w:rsidR="00C319F4" w:rsidRPr="00C319F4" w:rsidRDefault="00C319F4" w:rsidP="00C319F4">
      <w:pPr>
        <w:tabs>
          <w:tab w:val="right" w:pos="9923"/>
        </w:tabs>
        <w:spacing w:after="0" w:line="240" w:lineRule="auto"/>
        <w:ind w:left="284"/>
        <w:rPr>
          <w:rFonts w:ascii="Courier New" w:eastAsia="Calibri" w:hAnsi="Courier New" w:cs="Courier New"/>
          <w:b/>
        </w:rPr>
      </w:pPr>
      <w:r w:rsidRPr="00C319F4">
        <w:rPr>
          <w:rFonts w:ascii="Courier New" w:eastAsia="Calibri" w:hAnsi="Courier New" w:cs="Courier New"/>
          <w:b/>
        </w:rPr>
        <w:t>Dům sociálních služeb</w:t>
      </w:r>
    </w:p>
    <w:p w14:paraId="1F16C3A6"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provozní příspěvek od zřizovatele</w:t>
      </w:r>
      <w:r w:rsidRPr="00C319F4">
        <w:rPr>
          <w:rFonts w:ascii="Courier New" w:eastAsia="Calibri" w:hAnsi="Courier New" w:cs="Courier New"/>
        </w:rPr>
        <w:tab/>
        <w:t>7 730 tis.Kč</w:t>
      </w:r>
    </w:p>
    <w:p w14:paraId="475C6E9A"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průtoková dotace z MSK prostřednictvím zřizovatele</w:t>
      </w:r>
      <w:r w:rsidRPr="00C319F4">
        <w:rPr>
          <w:rFonts w:ascii="Courier New" w:eastAsia="Calibri" w:hAnsi="Courier New" w:cs="Courier New"/>
        </w:rPr>
        <w:tab/>
        <w:t>8 380 tis.Kč</w:t>
      </w:r>
    </w:p>
    <w:p w14:paraId="400BE5BC" w14:textId="77777777" w:rsidR="00C319F4" w:rsidRPr="00C319F4" w:rsidRDefault="00C319F4" w:rsidP="00C319F4">
      <w:pPr>
        <w:tabs>
          <w:tab w:val="right" w:pos="9923"/>
        </w:tabs>
        <w:spacing w:after="0" w:line="240" w:lineRule="auto"/>
        <w:ind w:left="284"/>
        <w:rPr>
          <w:rFonts w:ascii="Courier New" w:eastAsia="Calibri" w:hAnsi="Courier New" w:cs="Courier New"/>
          <w:b/>
          <w:bCs/>
        </w:rPr>
      </w:pPr>
      <w:r w:rsidRPr="00C319F4">
        <w:rPr>
          <w:rFonts w:ascii="Courier New" w:eastAsia="Calibri" w:hAnsi="Courier New" w:cs="Courier New"/>
          <w:b/>
          <w:bCs/>
        </w:rPr>
        <w:t xml:space="preserve">Dětské centrum Domeček </w:t>
      </w:r>
    </w:p>
    <w:p w14:paraId="23792455" w14:textId="77777777" w:rsidR="00C319F4" w:rsidRPr="00C319F4" w:rsidRDefault="00C319F4" w:rsidP="00C319F4">
      <w:pPr>
        <w:tabs>
          <w:tab w:val="right" w:pos="9923"/>
        </w:tabs>
        <w:spacing w:after="0" w:line="240" w:lineRule="auto"/>
        <w:ind w:left="284"/>
        <w:rPr>
          <w:rFonts w:ascii="Courier New" w:eastAsia="Calibri" w:hAnsi="Courier New" w:cs="Courier New"/>
        </w:rPr>
      </w:pPr>
      <w:r w:rsidRPr="00C319F4">
        <w:rPr>
          <w:rFonts w:ascii="Courier New" w:eastAsia="Calibri" w:hAnsi="Courier New" w:cs="Courier New"/>
        </w:rPr>
        <w:t>- Průtoková dotace z MSK prostřednictvím zřizovatele</w:t>
      </w:r>
      <w:r w:rsidRPr="00C319F4">
        <w:rPr>
          <w:rFonts w:ascii="Courier New" w:eastAsia="Calibri" w:hAnsi="Courier New" w:cs="Courier New"/>
        </w:rPr>
        <w:tab/>
        <w:t>473 tis.Kč</w:t>
      </w:r>
    </w:p>
    <w:p w14:paraId="79738BD8" w14:textId="77777777" w:rsidR="00C319F4" w:rsidRPr="00C319F4" w:rsidRDefault="00C319F4" w:rsidP="00C319F4">
      <w:pPr>
        <w:tabs>
          <w:tab w:val="right" w:pos="9923"/>
        </w:tabs>
        <w:spacing w:after="0" w:line="240" w:lineRule="auto"/>
        <w:rPr>
          <w:rFonts w:ascii="Courier New" w:eastAsia="Calibri" w:hAnsi="Courier New" w:cs="Courier New"/>
        </w:rPr>
      </w:pPr>
    </w:p>
    <w:p w14:paraId="60C8DBCC"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5212 – ochrana obyvatelstva</w:t>
      </w:r>
      <w:r w:rsidRPr="00C319F4">
        <w:rPr>
          <w:rFonts w:ascii="Courier New" w:eastAsia="Calibri" w:hAnsi="Courier New" w:cs="Courier New"/>
          <w:b/>
        </w:rPr>
        <w:tab/>
        <w:t>260 tis.Kč</w:t>
      </w:r>
    </w:p>
    <w:p w14:paraId="14A5048B" w14:textId="77777777" w:rsidR="00C319F4" w:rsidRPr="00C319F4" w:rsidRDefault="00C319F4" w:rsidP="00C319F4">
      <w:pPr>
        <w:spacing w:after="0" w:line="240" w:lineRule="auto"/>
        <w:rPr>
          <w:rFonts w:ascii="Courier New" w:eastAsia="Calibri" w:hAnsi="Courier New" w:cs="Courier New"/>
        </w:rPr>
      </w:pPr>
      <w:r w:rsidRPr="00C319F4">
        <w:rPr>
          <w:rFonts w:ascii="Courier New" w:eastAsia="Calibri" w:hAnsi="Courier New" w:cs="Courier New"/>
        </w:rPr>
        <w:lastRenderedPageBreak/>
        <w:t>- provozní příspěvek od zřizovatele</w:t>
      </w:r>
    </w:p>
    <w:p w14:paraId="19ABFD66" w14:textId="77777777" w:rsidR="00C319F4" w:rsidRPr="00C319F4" w:rsidRDefault="00C319F4" w:rsidP="00C319F4">
      <w:pPr>
        <w:tabs>
          <w:tab w:val="right" w:pos="9923"/>
        </w:tabs>
        <w:spacing w:after="0" w:line="240" w:lineRule="auto"/>
        <w:rPr>
          <w:rFonts w:ascii="Courier New" w:eastAsia="Calibri" w:hAnsi="Courier New" w:cs="Courier New"/>
        </w:rPr>
      </w:pPr>
    </w:p>
    <w:p w14:paraId="7624EEAB" w14:textId="77777777" w:rsidR="00C319F4" w:rsidRPr="00C319F4" w:rsidRDefault="00C319F4" w:rsidP="00C319F4">
      <w:pPr>
        <w:tabs>
          <w:tab w:val="right" w:pos="9923"/>
        </w:tabs>
        <w:spacing w:after="0" w:line="240" w:lineRule="auto"/>
        <w:rPr>
          <w:rFonts w:ascii="Courier New" w:eastAsia="Calibri" w:hAnsi="Courier New" w:cs="Courier New"/>
          <w:b/>
        </w:rPr>
      </w:pPr>
      <w:r w:rsidRPr="00C319F4">
        <w:rPr>
          <w:rFonts w:ascii="Courier New" w:eastAsia="Calibri" w:hAnsi="Courier New" w:cs="Courier New"/>
          <w:b/>
        </w:rPr>
        <w:t>§ 6221 – humanitární zahraniční pomoc přímá</w:t>
      </w:r>
      <w:r w:rsidRPr="00C319F4">
        <w:rPr>
          <w:rFonts w:ascii="Courier New" w:eastAsia="Calibri" w:hAnsi="Courier New" w:cs="Courier New"/>
          <w:b/>
        </w:rPr>
        <w:tab/>
        <w:t>1 132 tis.Kč</w:t>
      </w:r>
    </w:p>
    <w:p w14:paraId="01E5144E" w14:textId="77777777" w:rsidR="00C319F4" w:rsidRPr="00C319F4" w:rsidRDefault="00C319F4" w:rsidP="00C319F4">
      <w:pPr>
        <w:spacing w:after="0" w:line="240" w:lineRule="auto"/>
        <w:rPr>
          <w:rFonts w:ascii="Courier New" w:eastAsia="Calibri" w:hAnsi="Courier New" w:cs="Courier New"/>
        </w:rPr>
      </w:pPr>
      <w:r w:rsidRPr="00C319F4">
        <w:rPr>
          <w:rFonts w:ascii="Courier New" w:eastAsia="Calibri" w:hAnsi="Courier New" w:cs="Courier New"/>
        </w:rPr>
        <w:t>- provozní příspěvek od zřizovatele</w:t>
      </w:r>
    </w:p>
    <w:p w14:paraId="4C48A351" w14:textId="77777777" w:rsidR="00C319F4" w:rsidRPr="00C319F4" w:rsidRDefault="00C319F4" w:rsidP="00C319F4">
      <w:pPr>
        <w:spacing w:after="0" w:line="240" w:lineRule="auto"/>
        <w:jc w:val="both"/>
        <w:rPr>
          <w:rFonts w:ascii="Courier New" w:eastAsia="Calibri" w:hAnsi="Courier New" w:cs="Courier New"/>
        </w:rPr>
      </w:pPr>
    </w:p>
    <w:p w14:paraId="19AE3000" w14:textId="77777777" w:rsidR="00C319F4" w:rsidRPr="00C319F4" w:rsidRDefault="00C319F4" w:rsidP="00C319F4">
      <w:pPr>
        <w:spacing w:after="0" w:line="240" w:lineRule="auto"/>
        <w:jc w:val="both"/>
        <w:rPr>
          <w:rFonts w:ascii="Courier New" w:eastAsia="Calibri" w:hAnsi="Courier New" w:cs="Courier New"/>
        </w:rPr>
      </w:pPr>
    </w:p>
    <w:p w14:paraId="4A7424C0" w14:textId="77777777" w:rsidR="00C319F4" w:rsidRPr="00C319F4" w:rsidRDefault="00C319F4" w:rsidP="00C319F4">
      <w:pPr>
        <w:spacing w:after="0" w:line="240" w:lineRule="auto"/>
        <w:jc w:val="both"/>
        <w:rPr>
          <w:rFonts w:ascii="Courier New" w:eastAsia="Calibri" w:hAnsi="Courier New" w:cs="Courier New"/>
          <w:b/>
        </w:rPr>
      </w:pPr>
      <w:r w:rsidRPr="00C319F4">
        <w:rPr>
          <w:rFonts w:ascii="Courier New" w:eastAsia="Calibri" w:hAnsi="Courier New" w:cs="Courier New"/>
        </w:rPr>
        <w:t xml:space="preserve">Odbor realizuje financování příspěvkových organizací v oblasti zdravotnictví, jejichž podrobný komentář k jejich výdajům je rozpracován v samostatném oddíle </w:t>
      </w:r>
      <w:r w:rsidRPr="00C319F4">
        <w:rPr>
          <w:rFonts w:ascii="Courier New" w:eastAsia="Calibri" w:hAnsi="Courier New" w:cs="Courier New"/>
          <w:b/>
        </w:rPr>
        <w:t>„Příspěvkové organizace“</w:t>
      </w:r>
    </w:p>
    <w:p w14:paraId="2DCE1870" w14:textId="77777777" w:rsidR="00BF7297" w:rsidRPr="007940A8" w:rsidRDefault="00BF7297" w:rsidP="001D5AA1">
      <w:pPr>
        <w:spacing w:after="0" w:line="240" w:lineRule="auto"/>
        <w:jc w:val="both"/>
        <w:rPr>
          <w:rFonts w:ascii="Courier New" w:eastAsia="Calibri" w:hAnsi="Courier New" w:cs="Courier New"/>
        </w:rPr>
      </w:pPr>
    </w:p>
    <w:p w14:paraId="4D636753" w14:textId="77B2B8E3" w:rsidR="008205FA" w:rsidRPr="007940A8" w:rsidRDefault="008205FA" w:rsidP="008205FA">
      <w:pPr>
        <w:spacing w:after="0" w:line="240" w:lineRule="auto"/>
        <w:jc w:val="both"/>
        <w:rPr>
          <w:rFonts w:ascii="Courier New" w:eastAsia="Calibri" w:hAnsi="Courier New" w:cs="Courier New"/>
          <w:b/>
        </w:rPr>
      </w:pPr>
    </w:p>
    <w:p w14:paraId="1E6BC5D1" w14:textId="2790A564" w:rsidR="008205FA" w:rsidRPr="007940A8" w:rsidRDefault="008205FA" w:rsidP="008205FA">
      <w:pPr>
        <w:spacing w:after="0" w:line="240" w:lineRule="auto"/>
        <w:jc w:val="both"/>
        <w:rPr>
          <w:rFonts w:ascii="Courier New" w:eastAsia="Calibri" w:hAnsi="Courier New" w:cs="Courier New"/>
          <w:b/>
        </w:rPr>
      </w:pPr>
    </w:p>
    <w:p w14:paraId="7325A539" w14:textId="064068E2" w:rsidR="008205FA" w:rsidRPr="007940A8" w:rsidRDefault="008205FA" w:rsidP="008205FA">
      <w:pPr>
        <w:spacing w:after="0" w:line="240" w:lineRule="auto"/>
        <w:jc w:val="both"/>
        <w:rPr>
          <w:rFonts w:ascii="Courier New" w:eastAsia="Calibri" w:hAnsi="Courier New" w:cs="Courier New"/>
          <w:b/>
        </w:rPr>
      </w:pPr>
    </w:p>
    <w:p w14:paraId="70044C3D" w14:textId="193A4628" w:rsidR="008205FA" w:rsidRPr="007940A8" w:rsidRDefault="008205FA" w:rsidP="008205FA">
      <w:pPr>
        <w:spacing w:after="0" w:line="240" w:lineRule="auto"/>
        <w:jc w:val="both"/>
        <w:rPr>
          <w:rFonts w:ascii="Courier New" w:eastAsia="Calibri" w:hAnsi="Courier New" w:cs="Courier New"/>
          <w:b/>
        </w:rPr>
      </w:pPr>
      <w:r w:rsidRPr="007940A8">
        <w:rPr>
          <w:rFonts w:ascii="Courier New" w:eastAsia="Calibri" w:hAnsi="Courier New" w:cs="Courier New"/>
          <w:b/>
          <w:noProof/>
        </w:rPr>
        <mc:AlternateContent>
          <mc:Choice Requires="wps">
            <w:drawing>
              <wp:anchor distT="0" distB="0" distL="114300" distR="114300" simplePos="0" relativeHeight="251679744" behindDoc="0" locked="0" layoutInCell="1" allowOverlap="1" wp14:anchorId="6BA22600" wp14:editId="723EED88">
                <wp:simplePos x="0" y="0"/>
                <wp:positionH relativeFrom="margin">
                  <wp:posOffset>141605</wp:posOffset>
                </wp:positionH>
                <wp:positionV relativeFrom="paragraph">
                  <wp:posOffset>154940</wp:posOffset>
                </wp:positionV>
                <wp:extent cx="6124575" cy="1800225"/>
                <wp:effectExtent l="38100" t="361950" r="47625" b="47625"/>
                <wp:wrapNone/>
                <wp:docPr id="144" name="Řečová bublina: oválný bublinový popisek 144"/>
                <wp:cNvGraphicFramePr/>
                <a:graphic xmlns:a="http://schemas.openxmlformats.org/drawingml/2006/main">
                  <a:graphicData uri="http://schemas.microsoft.com/office/word/2010/wordprocessingShape">
                    <wps:wsp>
                      <wps:cNvSpPr/>
                      <wps:spPr>
                        <a:xfrm>
                          <a:off x="0" y="0"/>
                          <a:ext cx="6124575" cy="1800225"/>
                        </a:xfrm>
                        <a:prstGeom prst="wedgeEllipseCallout">
                          <a:avLst>
                            <a:gd name="adj1" fmla="val -49932"/>
                            <a:gd name="adj2" fmla="val -68404"/>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3CB6F" w14:textId="34552839" w:rsidR="00AE4F30" w:rsidRDefault="008205FA"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1" w:name="_Hlk167789967"/>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E4F30" w:rsidRP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adiologické oddělení Městské nemocnice Ostrava začalo používat nový CT skener SOMATOM Force od firmy Siemens AG, který výrazně zkracuje dobu vyšetření, umožňuje mnohem menší radiační zátěž pro pacienta a</w:t>
                            </w:r>
                            <w:r w:rsidR="00AE4F30">
                              <w:rPr>
                                <w:rFonts w:ascii="Open Sans" w:hAnsi="Open Sans" w:cs="Open Sans"/>
                                <w:color w:val="26304D"/>
                                <w:sz w:val="21"/>
                                <w:szCs w:val="21"/>
                                <w:shd w:val="clear" w:color="auto" w:fill="FFFFFF"/>
                              </w:rPr>
                              <w:t xml:space="preserve"> </w:t>
                            </w:r>
                            <w:r w:rsidR="00AE4F30" w:rsidRP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zároveň až o třetinu snižuje množství aplikované kontrastní látky</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61"/>
                          <w:p w14:paraId="2E754281" w14:textId="77777777" w:rsidR="00AE4F30"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F20C87" w14:textId="77777777" w:rsidR="00AE4F30" w:rsidRPr="00A5042D"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22600" id="Řečová bublina: oválný bublinový popisek 144" o:spid="_x0000_s1063" type="#_x0000_t63" style="position:absolute;left:0;text-align:left;margin-left:11.15pt;margin-top:12.2pt;width:482.25pt;height:141.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" adj="15,-3975" filled="f" strokecolor="black [3213]" strokeweight="1pt">
                <v:textbox>
                  <w:txbxContent>
                    <w:p w14:paraId="0933CB6F" w14:textId="34552839" w:rsidR="00AE4F30" w:rsidRDefault="008205FA"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2" w:name="_Hlk167789967"/>
                      <w:r w:rsidRPr="008205FA">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00AE4F30" w:rsidRP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adiologické oddělení Městské nemocnice Ostrava začalo používat nový CT skener SOMATOM Force od firmy Siemens AG, který výrazně zkracuje dobu vyšetření, umožňuje mnohem menší radiační zátěž pro pacienta a</w:t>
                      </w:r>
                      <w:r w:rsidR="00AE4F30">
                        <w:rPr>
                          <w:rFonts w:ascii="Open Sans" w:hAnsi="Open Sans" w:cs="Open Sans"/>
                          <w:color w:val="26304D"/>
                          <w:sz w:val="21"/>
                          <w:szCs w:val="21"/>
                          <w:shd w:val="clear" w:color="auto" w:fill="FFFFFF"/>
                        </w:rPr>
                        <w:t xml:space="preserve"> </w:t>
                      </w:r>
                      <w:r w:rsidR="00AE4F30" w:rsidRPr="00AE4F3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zároveň až o třetinu snižuje množství aplikované kontrastní látky</w:t>
                      </w:r>
                      <w:r w:rsidR="00C23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bookmarkEnd w:id="62"/>
                    <w:p w14:paraId="2E754281" w14:textId="77777777" w:rsidR="00AE4F30"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F20C87" w14:textId="77777777" w:rsidR="00AE4F30" w:rsidRPr="00A5042D" w:rsidRDefault="00AE4F30" w:rsidP="008205F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BD7858B" w14:textId="662AD779" w:rsidR="008205FA" w:rsidRPr="007940A8" w:rsidRDefault="008205FA" w:rsidP="008205FA">
      <w:pPr>
        <w:spacing w:after="0" w:line="240" w:lineRule="auto"/>
        <w:jc w:val="both"/>
        <w:rPr>
          <w:rFonts w:ascii="Courier New" w:eastAsia="Calibri" w:hAnsi="Courier New" w:cs="Courier New"/>
          <w:b/>
        </w:rPr>
      </w:pPr>
    </w:p>
    <w:p w14:paraId="14991CB8" w14:textId="50EF7790" w:rsidR="008205FA" w:rsidRPr="007940A8" w:rsidRDefault="008205FA" w:rsidP="008205FA">
      <w:pPr>
        <w:spacing w:after="0" w:line="240" w:lineRule="auto"/>
        <w:jc w:val="both"/>
        <w:rPr>
          <w:rFonts w:ascii="Courier New" w:eastAsia="Calibri" w:hAnsi="Courier New" w:cs="Courier New"/>
          <w:b/>
        </w:rPr>
      </w:pPr>
    </w:p>
    <w:p w14:paraId="0DCABC69" w14:textId="35AACD9B" w:rsidR="008205FA" w:rsidRPr="007940A8" w:rsidRDefault="008205FA" w:rsidP="008205FA">
      <w:pPr>
        <w:spacing w:after="0" w:line="240" w:lineRule="auto"/>
        <w:jc w:val="both"/>
        <w:rPr>
          <w:rFonts w:ascii="Courier New" w:eastAsia="Calibri" w:hAnsi="Courier New" w:cs="Courier New"/>
          <w:b/>
        </w:rPr>
      </w:pPr>
    </w:p>
    <w:p w14:paraId="749E7564" w14:textId="7E0A8578" w:rsidR="008205FA" w:rsidRPr="007940A8" w:rsidRDefault="008205FA" w:rsidP="008205FA">
      <w:pPr>
        <w:spacing w:after="0" w:line="240" w:lineRule="auto"/>
        <w:jc w:val="both"/>
        <w:rPr>
          <w:rFonts w:ascii="Courier New" w:eastAsia="Calibri" w:hAnsi="Courier New" w:cs="Courier New"/>
          <w:b/>
        </w:rPr>
      </w:pPr>
    </w:p>
    <w:p w14:paraId="74AF4E71" w14:textId="04613D04" w:rsidR="008205FA" w:rsidRPr="007940A8" w:rsidRDefault="008205FA" w:rsidP="008205FA">
      <w:pPr>
        <w:spacing w:after="0" w:line="240" w:lineRule="auto"/>
        <w:jc w:val="both"/>
        <w:rPr>
          <w:rFonts w:ascii="Courier New" w:eastAsia="Calibri" w:hAnsi="Courier New" w:cs="Courier New"/>
          <w:b/>
        </w:rPr>
      </w:pPr>
    </w:p>
    <w:p w14:paraId="216E6E97" w14:textId="249549CF" w:rsidR="008205FA" w:rsidRPr="007940A8" w:rsidRDefault="008205FA" w:rsidP="008205FA">
      <w:pPr>
        <w:spacing w:after="0" w:line="240" w:lineRule="auto"/>
        <w:jc w:val="both"/>
        <w:rPr>
          <w:rFonts w:ascii="Courier New" w:eastAsia="Calibri" w:hAnsi="Courier New" w:cs="Courier New"/>
          <w:b/>
        </w:rPr>
      </w:pPr>
    </w:p>
    <w:p w14:paraId="0E3D5176" w14:textId="616AC560" w:rsidR="008205FA" w:rsidRPr="007940A8" w:rsidRDefault="008205FA" w:rsidP="008205FA">
      <w:pPr>
        <w:spacing w:after="0" w:line="240" w:lineRule="auto"/>
        <w:jc w:val="both"/>
        <w:rPr>
          <w:rFonts w:ascii="Courier New" w:eastAsia="Calibri" w:hAnsi="Courier New" w:cs="Courier New"/>
          <w:b/>
        </w:rPr>
      </w:pPr>
    </w:p>
    <w:p w14:paraId="5822E5D7" w14:textId="4DD84D82" w:rsidR="008205FA" w:rsidRPr="007940A8" w:rsidRDefault="008205FA" w:rsidP="008205FA">
      <w:pPr>
        <w:spacing w:after="0" w:line="240" w:lineRule="auto"/>
        <w:jc w:val="both"/>
        <w:rPr>
          <w:rFonts w:ascii="Courier New" w:eastAsia="Calibri" w:hAnsi="Courier New" w:cs="Courier New"/>
          <w:b/>
        </w:rPr>
      </w:pPr>
    </w:p>
    <w:p w14:paraId="7E225D59" w14:textId="07641978" w:rsidR="008205FA" w:rsidRPr="007940A8" w:rsidRDefault="008205FA" w:rsidP="008205FA">
      <w:pPr>
        <w:spacing w:after="0" w:line="240" w:lineRule="auto"/>
        <w:jc w:val="both"/>
        <w:rPr>
          <w:rFonts w:ascii="Courier New" w:eastAsia="Calibri" w:hAnsi="Courier New" w:cs="Courier New"/>
          <w:b/>
        </w:rPr>
      </w:pPr>
    </w:p>
    <w:p w14:paraId="2631C712" w14:textId="5EAEB309" w:rsidR="008205FA" w:rsidRPr="007940A8" w:rsidRDefault="008205FA" w:rsidP="008205FA">
      <w:pPr>
        <w:spacing w:after="0" w:line="240" w:lineRule="auto"/>
        <w:jc w:val="both"/>
        <w:rPr>
          <w:rFonts w:ascii="Courier New" w:eastAsia="Calibri" w:hAnsi="Courier New" w:cs="Courier New"/>
          <w:b/>
        </w:rPr>
      </w:pPr>
    </w:p>
    <w:p w14:paraId="6F1754A1" w14:textId="05A82A20" w:rsidR="008205FA" w:rsidRPr="007940A8" w:rsidRDefault="008205FA" w:rsidP="008205FA">
      <w:pPr>
        <w:spacing w:after="0" w:line="240" w:lineRule="auto"/>
        <w:jc w:val="both"/>
        <w:rPr>
          <w:rFonts w:ascii="Courier New" w:eastAsia="Calibri" w:hAnsi="Courier New" w:cs="Courier New"/>
          <w:b/>
        </w:rPr>
      </w:pPr>
    </w:p>
    <w:p w14:paraId="1F64C779" w14:textId="7845291F" w:rsidR="00A87FCD" w:rsidRPr="007940A8" w:rsidRDefault="00A87FCD" w:rsidP="008205FA">
      <w:pPr>
        <w:spacing w:after="0" w:line="240" w:lineRule="auto"/>
        <w:jc w:val="both"/>
        <w:rPr>
          <w:rFonts w:ascii="Courier New" w:eastAsia="Calibri" w:hAnsi="Courier New" w:cs="Courier New"/>
          <w:b/>
        </w:rPr>
      </w:pPr>
    </w:p>
    <w:p w14:paraId="104784FF" w14:textId="22C5F27F" w:rsidR="00A87FCD" w:rsidRPr="007940A8" w:rsidRDefault="00A87FCD" w:rsidP="008205FA">
      <w:pPr>
        <w:spacing w:after="0" w:line="240" w:lineRule="auto"/>
        <w:jc w:val="both"/>
        <w:rPr>
          <w:rFonts w:ascii="Courier New" w:eastAsia="Calibri" w:hAnsi="Courier New" w:cs="Courier New"/>
          <w:b/>
        </w:rPr>
      </w:pPr>
    </w:p>
    <w:p w14:paraId="1EF4AD08" w14:textId="2B9EDCE8" w:rsidR="00A87FCD" w:rsidRPr="007940A8" w:rsidRDefault="00A87FCD" w:rsidP="008205FA">
      <w:pPr>
        <w:spacing w:after="0" w:line="240" w:lineRule="auto"/>
        <w:jc w:val="both"/>
        <w:rPr>
          <w:rFonts w:ascii="Courier New" w:eastAsia="Calibri" w:hAnsi="Courier New" w:cs="Courier New"/>
          <w:b/>
        </w:rPr>
      </w:pPr>
    </w:p>
    <w:p w14:paraId="088D7153" w14:textId="77777777" w:rsidR="00A87FCD" w:rsidRPr="007940A8" w:rsidRDefault="00A87FCD" w:rsidP="008205FA">
      <w:pPr>
        <w:spacing w:after="0" w:line="240" w:lineRule="auto"/>
        <w:jc w:val="both"/>
        <w:rPr>
          <w:rFonts w:ascii="Courier New" w:eastAsia="Calibri" w:hAnsi="Courier New" w:cs="Courier New"/>
          <w:b/>
        </w:rPr>
      </w:pPr>
    </w:p>
    <w:p w14:paraId="399F8F04" w14:textId="393E67DE" w:rsidR="008205FA" w:rsidRPr="007940A8" w:rsidRDefault="008205FA">
      <w:pPr>
        <w:rPr>
          <w:rFonts w:ascii="Courier New" w:eastAsia="Calibri" w:hAnsi="Courier New" w:cs="Courier New"/>
          <w:b/>
        </w:rPr>
      </w:pPr>
      <w:r w:rsidRPr="007940A8">
        <w:rPr>
          <w:rFonts w:ascii="Courier New" w:eastAsia="Calibri" w:hAnsi="Courier New" w:cs="Courier New"/>
          <w:b/>
        </w:rPr>
        <w:br w:type="page"/>
      </w:r>
    </w:p>
    <w:p w14:paraId="1A39F269" w14:textId="35674BF0" w:rsidR="00C50BC5" w:rsidRPr="00BF7297" w:rsidRDefault="00C50BC5" w:rsidP="00C50BC5">
      <w:pPr>
        <w:pStyle w:val="Zvrenet02"/>
      </w:pPr>
      <w:bookmarkStart w:id="63" w:name="_Toc170372078"/>
      <w:r w:rsidRPr="00BF7297">
        <w:lastRenderedPageBreak/>
        <w:t>Odbor sociálních věcí a zdravotnictví – oblast sociální věc</w:t>
      </w:r>
      <w:r w:rsidR="0014227E">
        <w:t>i</w:t>
      </w:r>
      <w:r w:rsidRPr="00BF7297">
        <w:t xml:space="preserve"> </w:t>
      </w:r>
      <w:r w:rsidRPr="00BF7297">
        <w:rPr>
          <w:sz w:val="22"/>
        </w:rPr>
        <w:t>(ORJ 180)</w:t>
      </w:r>
      <w:bookmarkEnd w:id="63"/>
    </w:p>
    <w:p w14:paraId="06D0F4FE" w14:textId="77777777" w:rsidR="00131375" w:rsidRPr="00131375" w:rsidRDefault="00131375" w:rsidP="00131375">
      <w:pPr>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lang w:eastAsia="cs-CZ"/>
        </w:rPr>
        <w:t xml:space="preserve">Schválený rozpočet </w:t>
      </w:r>
      <w:r w:rsidRPr="00131375">
        <w:rPr>
          <w:rFonts w:ascii="Courier New" w:eastAsia="Times New Roman" w:hAnsi="Courier New" w:cs="Courier New"/>
          <w:b/>
          <w:bCs/>
          <w:lang w:eastAsia="cs-CZ"/>
        </w:rPr>
        <w:t>výdajů</w:t>
      </w:r>
      <w:r w:rsidRPr="00131375">
        <w:rPr>
          <w:rFonts w:ascii="Courier New" w:eastAsia="Times New Roman" w:hAnsi="Courier New" w:cs="Courier New"/>
          <w:lang w:eastAsia="cs-CZ"/>
        </w:rPr>
        <w:t xml:space="preserve"> odboru pro rok 2023 ve výši </w:t>
      </w:r>
      <w:r w:rsidRPr="00131375">
        <w:rPr>
          <w:rFonts w:ascii="Courier New" w:eastAsia="Times New Roman" w:hAnsi="Courier New" w:cs="Courier New"/>
          <w:b/>
          <w:bCs/>
          <w:lang w:eastAsia="cs-CZ"/>
        </w:rPr>
        <w:t>532 559</w:t>
      </w:r>
      <w:r w:rsidRPr="00131375">
        <w:rPr>
          <w:rFonts w:ascii="Courier New" w:eastAsia="Times New Roman" w:hAnsi="Courier New" w:cs="Courier New"/>
          <w:b/>
          <w:lang w:eastAsia="cs-CZ"/>
        </w:rPr>
        <w:t xml:space="preserve"> tis. Kč</w:t>
      </w:r>
      <w:r w:rsidRPr="00131375">
        <w:rPr>
          <w:rFonts w:ascii="Courier New" w:eastAsia="Times New Roman" w:hAnsi="Courier New" w:cs="Courier New"/>
          <w:lang w:eastAsia="cs-CZ"/>
        </w:rPr>
        <w:t xml:space="preserve"> byl</w:t>
      </w:r>
      <w:r w:rsidRPr="00131375">
        <w:rPr>
          <w:rFonts w:ascii="Courier New" w:eastAsia="Times New Roman" w:hAnsi="Courier New" w:cs="Courier New"/>
          <w:b/>
          <w:bCs/>
          <w:lang w:eastAsia="cs-CZ"/>
        </w:rPr>
        <w:t xml:space="preserve"> </w:t>
      </w:r>
      <w:r w:rsidRPr="00131375">
        <w:rPr>
          <w:rFonts w:ascii="Courier New" w:eastAsia="Times New Roman" w:hAnsi="Courier New" w:cs="Courier New"/>
          <w:bCs/>
          <w:lang w:eastAsia="cs-CZ"/>
        </w:rPr>
        <w:t xml:space="preserve">ve sledovaném období upraven na </w:t>
      </w:r>
      <w:r w:rsidRPr="00131375">
        <w:rPr>
          <w:rFonts w:ascii="Courier New" w:eastAsia="Times New Roman" w:hAnsi="Courier New" w:cs="Courier New"/>
          <w:lang w:eastAsia="cs-CZ"/>
        </w:rPr>
        <w:t xml:space="preserve">částku </w:t>
      </w:r>
      <w:r w:rsidRPr="00131375">
        <w:rPr>
          <w:rFonts w:ascii="Courier New" w:eastAsia="Times New Roman" w:hAnsi="Courier New" w:cs="Courier New"/>
          <w:b/>
          <w:bCs/>
          <w:lang w:eastAsia="cs-CZ"/>
        </w:rPr>
        <w:t>816 156</w:t>
      </w:r>
      <w:r w:rsidRPr="00131375">
        <w:rPr>
          <w:rFonts w:ascii="Courier New" w:eastAsia="Times New Roman" w:hAnsi="Courier New" w:cs="Courier New"/>
          <w:lang w:eastAsia="cs-CZ"/>
        </w:rPr>
        <w:t xml:space="preserve"> </w:t>
      </w:r>
      <w:r w:rsidRPr="00131375">
        <w:rPr>
          <w:rFonts w:ascii="Courier New" w:eastAsia="Times New Roman" w:hAnsi="Courier New" w:cs="Courier New"/>
          <w:b/>
          <w:bCs/>
          <w:lang w:eastAsia="cs-CZ"/>
        </w:rPr>
        <w:t>tis. Kč</w:t>
      </w:r>
      <w:r w:rsidRPr="00131375">
        <w:rPr>
          <w:rFonts w:ascii="Courier New" w:eastAsia="Times New Roman" w:hAnsi="Courier New" w:cs="Courier New"/>
          <w:bCs/>
          <w:lang w:eastAsia="cs-CZ"/>
        </w:rPr>
        <w:t>, a to následovně:</w:t>
      </w:r>
    </w:p>
    <w:p w14:paraId="19536069" w14:textId="77777777" w:rsidR="00131375" w:rsidRPr="00131375" w:rsidRDefault="00131375" w:rsidP="00131375">
      <w:pPr>
        <w:tabs>
          <w:tab w:val="right" w:pos="9923"/>
        </w:tabs>
        <w:spacing w:after="0" w:line="240" w:lineRule="auto"/>
        <w:jc w:val="both"/>
        <w:rPr>
          <w:rFonts w:ascii="Courier New" w:eastAsia="Times New Roman" w:hAnsi="Courier New" w:cs="Courier New"/>
          <w:b/>
          <w:sz w:val="24"/>
          <w:szCs w:val="24"/>
          <w:lang w:eastAsia="cs-CZ"/>
        </w:rPr>
      </w:pPr>
    </w:p>
    <w:p w14:paraId="2EA64F19"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sz w:val="24"/>
          <w:szCs w:val="24"/>
          <w:lang w:eastAsia="cs-CZ"/>
        </w:rPr>
        <w:t>z v ý š e n í</w:t>
      </w:r>
      <w:r w:rsidRPr="00131375">
        <w:rPr>
          <w:rFonts w:ascii="Courier New" w:eastAsia="Times New Roman" w:hAnsi="Courier New" w:cs="Courier New"/>
          <w:b/>
          <w:lang w:eastAsia="cs-CZ"/>
        </w:rPr>
        <w:t xml:space="preserve"> </w:t>
      </w:r>
      <w:r w:rsidRPr="00131375">
        <w:rPr>
          <w:rFonts w:ascii="Courier New" w:eastAsia="Times New Roman" w:hAnsi="Courier New" w:cs="Courier New"/>
          <w:b/>
          <w:lang w:eastAsia="cs-CZ"/>
        </w:rPr>
        <w:tab/>
        <w:t xml:space="preserve"> 324 650 tis.Kč</w:t>
      </w:r>
    </w:p>
    <w:p w14:paraId="3D353957" w14:textId="77777777" w:rsidR="00131375" w:rsidRPr="00131375" w:rsidRDefault="00131375" w:rsidP="00131375">
      <w:pPr>
        <w:tabs>
          <w:tab w:val="right" w:pos="10064"/>
        </w:tabs>
        <w:spacing w:after="0" w:line="240" w:lineRule="auto"/>
        <w:jc w:val="both"/>
        <w:rPr>
          <w:rFonts w:ascii="Courier New" w:eastAsia="Times New Roman" w:hAnsi="Courier New" w:cs="Courier New"/>
          <w:b/>
          <w:lang w:eastAsia="cs-CZ"/>
        </w:rPr>
      </w:pPr>
    </w:p>
    <w:p w14:paraId="3DE58E7B"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lang w:eastAsia="cs-CZ"/>
        </w:rPr>
        <w:t>ze státního rozpočtu</w:t>
      </w:r>
      <w:r w:rsidRPr="00131375">
        <w:rPr>
          <w:rFonts w:ascii="Courier New" w:eastAsia="Times New Roman" w:hAnsi="Courier New" w:cs="Courier New"/>
          <w:b/>
          <w:lang w:eastAsia="cs-CZ"/>
        </w:rPr>
        <w:tab/>
        <w:t>9 672 tis.Kč</w:t>
      </w:r>
    </w:p>
    <w:p w14:paraId="2A97D04A" w14:textId="77777777" w:rsidR="00131375" w:rsidRPr="00131375" w:rsidRDefault="00131375" w:rsidP="00131375">
      <w:pPr>
        <w:tabs>
          <w:tab w:val="right" w:pos="10064"/>
        </w:tabs>
        <w:spacing w:after="0" w:line="240" w:lineRule="auto"/>
        <w:jc w:val="both"/>
        <w:rPr>
          <w:rFonts w:ascii="Courier New" w:eastAsia="Times New Roman" w:hAnsi="Courier New" w:cs="Courier New"/>
          <w:highlight w:val="yellow"/>
          <w:lang w:eastAsia="cs-CZ"/>
        </w:rPr>
      </w:pPr>
    </w:p>
    <w:p w14:paraId="1D1E64ED"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dotace (MPSV)na výkon pěstounské péče (ÚZ 13010)</w:t>
      </w:r>
      <w:r w:rsidRPr="00131375">
        <w:rPr>
          <w:rFonts w:ascii="Courier New" w:eastAsia="Times New Roman" w:hAnsi="Courier New" w:cs="Courier New"/>
          <w:lang w:eastAsia="cs-CZ"/>
        </w:rPr>
        <w:tab/>
        <w:t>2 281 tis.Kč</w:t>
      </w:r>
    </w:p>
    <w:p w14:paraId="32129ADC" w14:textId="6FBBA2FD"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dotace (MPSV)na výkon soc. práce s v</w:t>
      </w:r>
      <w:r w:rsidR="00986CAF">
        <w:rPr>
          <w:rFonts w:ascii="Courier New" w:eastAsia="Times New Roman" w:hAnsi="Courier New" w:cs="Courier New"/>
          <w:lang w:eastAsia="cs-CZ"/>
        </w:rPr>
        <w:t>ýjimkou</w:t>
      </w:r>
    </w:p>
    <w:p w14:paraId="0ECBBDB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SPOD (ÚZ 13015)</w:t>
      </w:r>
      <w:r w:rsidRPr="00131375">
        <w:rPr>
          <w:rFonts w:ascii="Courier New" w:eastAsia="Times New Roman" w:hAnsi="Courier New" w:cs="Courier New"/>
          <w:lang w:eastAsia="cs-CZ"/>
        </w:rPr>
        <w:tab/>
        <w:t>24 tis.Kč</w:t>
      </w:r>
    </w:p>
    <w:p w14:paraId="39390BFD" w14:textId="77777777"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IV, NIV (MMR)projekt „Nákup a modernizace vybavení Čtyřlístku“</w:t>
      </w:r>
    </w:p>
    <w:p w14:paraId="5C8DB6D6" w14:textId="706D07D4"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ÚZ 107517969,107117015,107117968,</w:t>
      </w:r>
      <w:r w:rsidR="00986CAF" w:rsidRPr="00131375">
        <w:rPr>
          <w:rFonts w:ascii="Courier New" w:eastAsia="Times New Roman" w:hAnsi="Courier New" w:cs="Courier New"/>
          <w:lang w:eastAsia="cs-CZ"/>
        </w:rPr>
        <w:t>107517016, org.</w:t>
      </w:r>
      <w:r w:rsidRPr="00131375">
        <w:rPr>
          <w:rFonts w:ascii="Courier New" w:eastAsia="Times New Roman" w:hAnsi="Courier New" w:cs="Courier New"/>
          <w:lang w:eastAsia="cs-CZ"/>
        </w:rPr>
        <w:t>43)</w:t>
      </w:r>
      <w:r w:rsidRPr="00131375">
        <w:rPr>
          <w:rFonts w:ascii="Courier New" w:eastAsia="Times New Roman" w:hAnsi="Courier New" w:cs="Courier New"/>
          <w:lang w:eastAsia="cs-CZ"/>
        </w:rPr>
        <w:tab/>
        <w:t>1 609 tis.Kč</w:t>
      </w:r>
    </w:p>
    <w:p w14:paraId="43AC05FC"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dotace (MPSV)na výkon SPOD (ÚZ 13024)</w:t>
      </w:r>
      <w:r w:rsidRPr="00131375">
        <w:rPr>
          <w:rFonts w:ascii="Courier New" w:eastAsia="Times New Roman" w:hAnsi="Courier New" w:cs="Courier New"/>
          <w:lang w:eastAsia="cs-CZ"/>
        </w:rPr>
        <w:tab/>
        <w:t>564 tis.Kč</w:t>
      </w:r>
    </w:p>
    <w:p w14:paraId="396E7102" w14:textId="4C127FD6"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dotace (MPSV),</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projekt „Rozvoj soc. bydlení ve městě Ostrava“</w:t>
      </w:r>
    </w:p>
    <w:p w14:paraId="5CF2391C" w14:textId="699DA662"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(org.</w:t>
      </w:r>
      <w:r w:rsidR="00986CAF" w:rsidRPr="00131375">
        <w:rPr>
          <w:rFonts w:ascii="Courier New" w:eastAsia="Times New Roman" w:hAnsi="Courier New" w:cs="Courier New"/>
          <w:lang w:eastAsia="cs-CZ"/>
        </w:rPr>
        <w:t>134000000, ÚZ</w:t>
      </w:r>
      <w:r w:rsidRPr="00131375">
        <w:rPr>
          <w:rFonts w:ascii="Courier New" w:eastAsia="Times New Roman" w:hAnsi="Courier New" w:cs="Courier New"/>
          <w:lang w:eastAsia="cs-CZ"/>
        </w:rPr>
        <w:t xml:space="preserve"> 144513021,144113021)</w:t>
      </w:r>
      <w:r w:rsidRPr="00131375">
        <w:rPr>
          <w:rFonts w:ascii="Courier New" w:eastAsia="Times New Roman" w:hAnsi="Courier New" w:cs="Courier New"/>
          <w:lang w:eastAsia="cs-CZ"/>
        </w:rPr>
        <w:tab/>
        <w:t xml:space="preserve"> 4 570 tis.Kč</w:t>
      </w:r>
    </w:p>
    <w:p w14:paraId="5385C9C7" w14:textId="6004DFAE"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dotace (MV ČR)</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na Program prevence kriminality 2023</w:t>
      </w:r>
    </w:p>
    <w:p w14:paraId="4E9AB2A1" w14:textId="47832F1D"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(ÚZ </w:t>
      </w:r>
      <w:r w:rsidR="00986CAF" w:rsidRPr="00131375">
        <w:rPr>
          <w:rFonts w:ascii="Courier New" w:eastAsia="Times New Roman" w:hAnsi="Courier New" w:cs="Courier New"/>
          <w:lang w:eastAsia="cs-CZ"/>
        </w:rPr>
        <w:t>14032, org.</w:t>
      </w:r>
      <w:r w:rsidRPr="00131375">
        <w:rPr>
          <w:rFonts w:ascii="Courier New" w:eastAsia="Times New Roman" w:hAnsi="Courier New" w:cs="Courier New"/>
          <w:lang w:eastAsia="cs-CZ"/>
        </w:rPr>
        <w:t>722)</w:t>
      </w:r>
      <w:r w:rsidRPr="00131375">
        <w:rPr>
          <w:rFonts w:ascii="Courier New" w:eastAsia="Times New Roman" w:hAnsi="Courier New" w:cs="Courier New"/>
          <w:lang w:eastAsia="cs-CZ"/>
        </w:rPr>
        <w:tab/>
        <w:t>283 tis.Kč</w:t>
      </w:r>
    </w:p>
    <w:p w14:paraId="1FC3B470" w14:textId="57F77345"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dotace (MV </w:t>
      </w:r>
      <w:r w:rsidR="00986CAF" w:rsidRPr="00131375">
        <w:rPr>
          <w:rFonts w:ascii="Courier New" w:eastAsia="Times New Roman" w:hAnsi="Courier New" w:cs="Courier New"/>
          <w:lang w:eastAsia="cs-CZ"/>
        </w:rPr>
        <w:t>ČR) na</w:t>
      </w:r>
      <w:r w:rsidRPr="00131375">
        <w:rPr>
          <w:rFonts w:ascii="Courier New" w:eastAsia="Times New Roman" w:hAnsi="Courier New" w:cs="Courier New"/>
          <w:lang w:eastAsia="cs-CZ"/>
        </w:rPr>
        <w:t xml:space="preserve"> projekt „Podpora držitelů dočasné ochrany“</w:t>
      </w:r>
    </w:p>
    <w:p w14:paraId="31EE0062" w14:textId="58737B25"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(ÚZ </w:t>
      </w:r>
      <w:r w:rsidR="00986CAF" w:rsidRPr="00131375">
        <w:rPr>
          <w:rFonts w:ascii="Courier New" w:eastAsia="Times New Roman" w:hAnsi="Courier New" w:cs="Courier New"/>
          <w:lang w:eastAsia="cs-CZ"/>
        </w:rPr>
        <w:t>14007, org.</w:t>
      </w:r>
      <w:r w:rsidRPr="00131375">
        <w:rPr>
          <w:rFonts w:ascii="Courier New" w:eastAsia="Times New Roman" w:hAnsi="Courier New" w:cs="Courier New"/>
          <w:lang w:eastAsia="cs-CZ"/>
        </w:rPr>
        <w:t>719)</w:t>
      </w:r>
      <w:r w:rsidRPr="00131375">
        <w:rPr>
          <w:rFonts w:ascii="Courier New" w:eastAsia="Times New Roman" w:hAnsi="Courier New" w:cs="Courier New"/>
          <w:lang w:eastAsia="cs-CZ"/>
        </w:rPr>
        <w:tab/>
        <w:t>341 tis.Kč</w:t>
      </w:r>
    </w:p>
    <w:p w14:paraId="12918553" w14:textId="77777777" w:rsidR="00131375" w:rsidRPr="00131375" w:rsidRDefault="00131375" w:rsidP="00131375">
      <w:pPr>
        <w:tabs>
          <w:tab w:val="right" w:pos="10064"/>
        </w:tabs>
        <w:spacing w:after="0" w:line="240" w:lineRule="auto"/>
        <w:jc w:val="both"/>
        <w:rPr>
          <w:rFonts w:ascii="Courier New" w:eastAsia="Times New Roman" w:hAnsi="Courier New" w:cs="Courier New"/>
          <w:highlight w:val="yellow"/>
          <w:lang w:eastAsia="cs-CZ"/>
        </w:rPr>
      </w:pPr>
    </w:p>
    <w:p w14:paraId="73B46CD5"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lang w:eastAsia="cs-CZ"/>
        </w:rPr>
        <w:t>z rozpočtu MSK</w:t>
      </w:r>
      <w:r w:rsidRPr="00131375">
        <w:rPr>
          <w:rFonts w:ascii="Courier New" w:eastAsia="Times New Roman" w:hAnsi="Courier New" w:cs="Courier New"/>
          <w:b/>
          <w:lang w:eastAsia="cs-CZ"/>
        </w:rPr>
        <w:tab/>
        <w:t>313 070 tis.Kč</w:t>
      </w:r>
    </w:p>
    <w:p w14:paraId="6BC0239C" w14:textId="77777777" w:rsidR="00131375" w:rsidRPr="00131375" w:rsidRDefault="00131375" w:rsidP="00131375">
      <w:pPr>
        <w:tabs>
          <w:tab w:val="right" w:pos="10064"/>
        </w:tabs>
        <w:spacing w:after="0" w:line="240" w:lineRule="auto"/>
        <w:jc w:val="both"/>
        <w:rPr>
          <w:rFonts w:ascii="Courier New" w:eastAsia="Times New Roman" w:hAnsi="Courier New" w:cs="Courier New"/>
          <w:b/>
          <w:highlight w:val="yellow"/>
          <w:lang w:eastAsia="cs-CZ"/>
        </w:rPr>
      </w:pPr>
    </w:p>
    <w:p w14:paraId="4522F7CE" w14:textId="77777777"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dotace na program „Podpora poskytování soc. služeb </w:t>
      </w:r>
    </w:p>
    <w:p w14:paraId="69897579" w14:textId="251EB22E"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r.2023“ pro přísp. organizace soc. služeb (ÚZ 914)</w:t>
      </w:r>
      <w:r w:rsidRPr="00131375">
        <w:rPr>
          <w:rFonts w:ascii="Courier New" w:eastAsia="Times New Roman" w:hAnsi="Courier New" w:cs="Courier New"/>
          <w:lang w:eastAsia="cs-CZ"/>
        </w:rPr>
        <w:tab/>
        <w:t>306 108 tis.Kč</w:t>
      </w:r>
    </w:p>
    <w:p w14:paraId="596C826A"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prostředky pro Čtyřlístek, projekt „Podpora služeb sociální</w:t>
      </w:r>
    </w:p>
    <w:p w14:paraId="32D40615"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prevence </w:t>
      </w:r>
      <w:bookmarkStart w:id="64" w:name="_Hlk140224257"/>
      <w:r w:rsidRPr="00131375">
        <w:rPr>
          <w:rFonts w:ascii="Courier New" w:eastAsia="Times New Roman" w:hAnsi="Courier New" w:cs="Courier New"/>
          <w:lang w:eastAsia="cs-CZ"/>
        </w:rPr>
        <w:t>(ÚZ 144100911,144500911, org.43)</w:t>
      </w:r>
      <w:bookmarkEnd w:id="64"/>
      <w:r w:rsidRPr="00131375">
        <w:rPr>
          <w:rFonts w:ascii="Courier New" w:eastAsia="Times New Roman" w:hAnsi="Courier New" w:cs="Courier New"/>
          <w:lang w:eastAsia="cs-CZ"/>
        </w:rPr>
        <w:tab/>
        <w:t>5 402 tis.Kč</w:t>
      </w:r>
    </w:p>
    <w:p w14:paraId="0AFA2AD9" w14:textId="25A65898"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NIV,IV, pro Domovy Slunovrat, Iris, Korýtko, Čtyřlístek</w:t>
      </w:r>
    </w:p>
    <w:p w14:paraId="3A4A8AC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prostředky na projekty (ÚZ 359)</w:t>
      </w:r>
      <w:r w:rsidRPr="00131375">
        <w:rPr>
          <w:rFonts w:ascii="Courier New" w:eastAsia="Times New Roman" w:hAnsi="Courier New" w:cs="Courier New"/>
          <w:lang w:eastAsia="cs-CZ"/>
        </w:rPr>
        <w:tab/>
        <w:t>1 560 tis.Kč</w:t>
      </w:r>
    </w:p>
    <w:p w14:paraId="58BB5DEB" w14:textId="77777777" w:rsidR="00131375" w:rsidRPr="00131375" w:rsidRDefault="00131375" w:rsidP="00131375">
      <w:pPr>
        <w:tabs>
          <w:tab w:val="right" w:pos="10064"/>
        </w:tabs>
        <w:spacing w:after="0" w:line="240" w:lineRule="auto"/>
        <w:jc w:val="both"/>
        <w:rPr>
          <w:rFonts w:ascii="Courier New" w:eastAsia="Times New Roman" w:hAnsi="Courier New" w:cs="Courier New"/>
          <w:b/>
          <w:highlight w:val="yellow"/>
          <w:lang w:eastAsia="cs-CZ"/>
        </w:rPr>
      </w:pPr>
    </w:p>
    <w:p w14:paraId="270EE7D9"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lang w:eastAsia="cs-CZ"/>
        </w:rPr>
        <w:t>z jiných ORJ</w:t>
      </w:r>
      <w:r w:rsidRPr="00131375">
        <w:rPr>
          <w:rFonts w:ascii="Courier New" w:eastAsia="Times New Roman" w:hAnsi="Courier New" w:cs="Courier New"/>
          <w:b/>
          <w:lang w:eastAsia="cs-CZ"/>
        </w:rPr>
        <w:tab/>
        <w:t>1 908 tis.Kč</w:t>
      </w:r>
    </w:p>
    <w:p w14:paraId="01E143C1" w14:textId="77777777" w:rsidR="00131375" w:rsidRPr="00131375" w:rsidRDefault="00131375" w:rsidP="00131375">
      <w:pPr>
        <w:tabs>
          <w:tab w:val="right" w:pos="10064"/>
        </w:tabs>
        <w:spacing w:after="0" w:line="240" w:lineRule="auto"/>
        <w:jc w:val="both"/>
        <w:rPr>
          <w:rFonts w:ascii="Courier New" w:eastAsia="Times New Roman" w:hAnsi="Courier New" w:cs="Courier New"/>
          <w:highlight w:val="yellow"/>
          <w:lang w:eastAsia="cs-CZ"/>
        </w:rPr>
      </w:pPr>
    </w:p>
    <w:p w14:paraId="39F10760" w14:textId="614829DC"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bookmarkStart w:id="65" w:name="_Hlk140224401"/>
      <w:r w:rsidRPr="00131375">
        <w:rPr>
          <w:rFonts w:ascii="Courier New" w:eastAsia="Times New Roman" w:hAnsi="Courier New" w:cs="Courier New"/>
          <w:lang w:eastAsia="cs-CZ"/>
        </w:rPr>
        <w:t>IV z účelové rezervy města na návratnou fina</w:t>
      </w:r>
      <w:r w:rsidR="00986CAF">
        <w:rPr>
          <w:rFonts w:ascii="Courier New" w:eastAsia="Times New Roman" w:hAnsi="Courier New" w:cs="Courier New"/>
          <w:lang w:eastAsia="cs-CZ"/>
        </w:rPr>
        <w:t>n</w:t>
      </w:r>
      <w:r w:rsidRPr="00131375">
        <w:rPr>
          <w:rFonts w:ascii="Courier New" w:eastAsia="Times New Roman" w:hAnsi="Courier New" w:cs="Courier New"/>
          <w:lang w:eastAsia="cs-CZ"/>
        </w:rPr>
        <w:t>ční výpomoc pro</w:t>
      </w:r>
    </w:p>
    <w:p w14:paraId="6EB4B38F" w14:textId="59A01B6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Čtyřlístek (ÚZ </w:t>
      </w:r>
      <w:bookmarkEnd w:id="65"/>
      <w:r w:rsidR="00986CAF" w:rsidRPr="00131375">
        <w:rPr>
          <w:rFonts w:ascii="Courier New" w:eastAsia="Times New Roman" w:hAnsi="Courier New" w:cs="Courier New"/>
          <w:lang w:eastAsia="cs-CZ"/>
        </w:rPr>
        <w:t>111, org.</w:t>
      </w:r>
      <w:r w:rsidRPr="00131375">
        <w:rPr>
          <w:rFonts w:ascii="Courier New" w:eastAsia="Times New Roman" w:hAnsi="Courier New" w:cs="Courier New"/>
          <w:lang w:eastAsia="cs-CZ"/>
        </w:rPr>
        <w:t>43)</w:t>
      </w:r>
      <w:r w:rsidRPr="00131375">
        <w:rPr>
          <w:rFonts w:ascii="Courier New" w:eastAsia="Times New Roman" w:hAnsi="Courier New" w:cs="Courier New"/>
          <w:lang w:eastAsia="cs-CZ"/>
        </w:rPr>
        <w:tab/>
        <w:t>456 tis.Kč</w:t>
      </w:r>
    </w:p>
    <w:p w14:paraId="255962F2" w14:textId="77777777"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bookmarkStart w:id="66" w:name="_Hlk140224589"/>
      <w:r w:rsidRPr="00131375">
        <w:rPr>
          <w:rFonts w:ascii="Courier New" w:eastAsia="Times New Roman" w:hAnsi="Courier New" w:cs="Courier New"/>
          <w:lang w:eastAsia="cs-CZ"/>
        </w:rPr>
        <w:t xml:space="preserve">NIV z rozpočtové rezervy města na zmírnění ekonomických </w:t>
      </w:r>
    </w:p>
    <w:p w14:paraId="7135AA43"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dopadů rostoucích cen energií (ÚZ 408)</w:t>
      </w:r>
      <w:r w:rsidRPr="00131375">
        <w:rPr>
          <w:rFonts w:ascii="Courier New" w:eastAsia="Times New Roman" w:hAnsi="Courier New" w:cs="Courier New"/>
          <w:lang w:eastAsia="cs-CZ"/>
        </w:rPr>
        <w:tab/>
      </w:r>
      <w:bookmarkEnd w:id="66"/>
      <w:r w:rsidRPr="00131375">
        <w:rPr>
          <w:rFonts w:ascii="Courier New" w:eastAsia="Times New Roman" w:hAnsi="Courier New" w:cs="Courier New"/>
          <w:lang w:eastAsia="cs-CZ"/>
        </w:rPr>
        <w:t>124 tis.Kč</w:t>
      </w:r>
    </w:p>
    <w:p w14:paraId="32D1D011" w14:textId="77777777"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z rozpočtové rezervy města pro Čtyřlístek, pokrytí </w:t>
      </w:r>
    </w:p>
    <w:p w14:paraId="3627DC3E" w14:textId="5FF6E0B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r w:rsidR="00986CAF" w:rsidRPr="00131375">
        <w:rPr>
          <w:rFonts w:ascii="Courier New" w:eastAsia="Times New Roman" w:hAnsi="Courier New" w:cs="Courier New"/>
          <w:lang w:eastAsia="cs-CZ"/>
        </w:rPr>
        <w:t>ztráty (</w:t>
      </w:r>
      <w:r w:rsidRPr="00131375">
        <w:rPr>
          <w:rFonts w:ascii="Courier New" w:eastAsia="Times New Roman" w:hAnsi="Courier New" w:cs="Courier New"/>
          <w:lang w:eastAsia="cs-CZ"/>
        </w:rPr>
        <w:t>org.43)</w:t>
      </w:r>
      <w:r w:rsidRPr="00131375">
        <w:rPr>
          <w:rFonts w:ascii="Courier New" w:eastAsia="Times New Roman" w:hAnsi="Courier New" w:cs="Courier New"/>
          <w:lang w:eastAsia="cs-CZ"/>
        </w:rPr>
        <w:tab/>
        <w:t>1 328 tis.Kč</w:t>
      </w:r>
    </w:p>
    <w:p w14:paraId="3238F59D" w14:textId="059F9633" w:rsidR="00131375" w:rsidRPr="00131375" w:rsidRDefault="00131375" w:rsidP="00131375">
      <w:pPr>
        <w:tabs>
          <w:tab w:val="right" w:pos="10064"/>
        </w:tabs>
        <w:spacing w:after="0" w:line="240" w:lineRule="auto"/>
        <w:jc w:val="both"/>
        <w:rPr>
          <w:rFonts w:ascii="Courier New" w:eastAsia="Times New Roman" w:hAnsi="Courier New" w:cs="Courier New"/>
          <w:highlight w:val="yellow"/>
          <w:lang w:eastAsia="cs-CZ"/>
        </w:rPr>
      </w:pPr>
    </w:p>
    <w:p w14:paraId="4E335FA0" w14:textId="77777777" w:rsidR="00131375" w:rsidRPr="00131375" w:rsidRDefault="00131375" w:rsidP="00131375">
      <w:pPr>
        <w:tabs>
          <w:tab w:val="right" w:pos="10064"/>
        </w:tabs>
        <w:spacing w:after="0" w:line="240" w:lineRule="auto"/>
        <w:jc w:val="both"/>
        <w:rPr>
          <w:rFonts w:ascii="Courier New" w:eastAsia="Times New Roman" w:hAnsi="Courier New" w:cs="Courier New"/>
          <w:highlight w:val="yellow"/>
          <w:lang w:eastAsia="cs-CZ"/>
        </w:rPr>
      </w:pPr>
    </w:p>
    <w:p w14:paraId="23E863EE"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sz w:val="24"/>
          <w:szCs w:val="24"/>
          <w:lang w:eastAsia="cs-CZ"/>
        </w:rPr>
        <w:t>s n í ž e n í</w:t>
      </w:r>
      <w:r w:rsidRPr="00131375">
        <w:rPr>
          <w:rFonts w:ascii="Courier New" w:eastAsia="Times New Roman" w:hAnsi="Courier New" w:cs="Courier New"/>
          <w:b/>
          <w:lang w:eastAsia="cs-CZ"/>
        </w:rPr>
        <w:tab/>
        <w:t>41 053 tis.Kč</w:t>
      </w:r>
    </w:p>
    <w:p w14:paraId="254E5D08" w14:textId="77777777" w:rsidR="00131375" w:rsidRPr="00131375" w:rsidRDefault="00131375" w:rsidP="00131375">
      <w:pPr>
        <w:spacing w:after="0" w:line="240" w:lineRule="auto"/>
        <w:jc w:val="both"/>
        <w:rPr>
          <w:rFonts w:ascii="Courier New" w:eastAsia="Times New Roman" w:hAnsi="Courier New" w:cs="Courier New"/>
          <w:b/>
          <w:highlight w:val="yellow"/>
          <w:lang w:eastAsia="cs-CZ"/>
        </w:rPr>
      </w:pPr>
    </w:p>
    <w:p w14:paraId="4A53BEE4" w14:textId="77777777" w:rsidR="00131375" w:rsidRPr="00131375" w:rsidRDefault="00131375" w:rsidP="00131375">
      <w:pPr>
        <w:tabs>
          <w:tab w:val="right" w:pos="10064"/>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w:t>
      </w:r>
      <w:bookmarkStart w:id="67" w:name="_Hlk140224767"/>
      <w:r w:rsidRPr="00131375">
        <w:rPr>
          <w:rFonts w:ascii="Courier New" w:eastAsia="Times New Roman" w:hAnsi="Courier New" w:cs="Courier New"/>
          <w:lang w:eastAsia="cs-CZ"/>
        </w:rPr>
        <w:t xml:space="preserve">NIV do ORJ 270 a městským obvodům na projekty prevence </w:t>
      </w:r>
    </w:p>
    <w:p w14:paraId="09CF198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kriminality (ÚZ 492)</w:t>
      </w:r>
      <w:r w:rsidRPr="00131375">
        <w:rPr>
          <w:rFonts w:ascii="Courier New" w:eastAsia="Times New Roman" w:hAnsi="Courier New" w:cs="Courier New"/>
          <w:lang w:eastAsia="cs-CZ"/>
        </w:rPr>
        <w:tab/>
      </w:r>
      <w:bookmarkEnd w:id="67"/>
      <w:r w:rsidRPr="00131375">
        <w:rPr>
          <w:rFonts w:ascii="Courier New" w:eastAsia="Times New Roman" w:hAnsi="Courier New" w:cs="Courier New"/>
          <w:lang w:eastAsia="cs-CZ"/>
        </w:rPr>
        <w:t>6 628 tis.Kč</w:t>
      </w:r>
    </w:p>
    <w:p w14:paraId="69123A2F"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w:t>
      </w:r>
      <w:bookmarkStart w:id="68" w:name="_Hlk140224871"/>
      <w:r w:rsidRPr="00131375">
        <w:rPr>
          <w:rFonts w:ascii="Courier New" w:eastAsia="Times New Roman" w:hAnsi="Courier New" w:cs="Courier New"/>
          <w:lang w:eastAsia="cs-CZ"/>
        </w:rPr>
        <w:t>IV do rozpočtu investičního odboru na projekt „Rekonstrukce stravovacího</w:t>
      </w:r>
    </w:p>
    <w:p w14:paraId="7B4F127C" w14:textId="77939F42"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provozu Domova Sluníčko (org.</w:t>
      </w:r>
      <w:r w:rsidR="00986CAF" w:rsidRPr="00131375">
        <w:rPr>
          <w:rFonts w:ascii="Courier New" w:eastAsia="Times New Roman" w:hAnsi="Courier New" w:cs="Courier New"/>
          <w:lang w:eastAsia="cs-CZ"/>
        </w:rPr>
        <w:t>6069, ÚZ</w:t>
      </w:r>
      <w:r w:rsidRPr="00131375">
        <w:rPr>
          <w:rFonts w:ascii="Courier New" w:eastAsia="Times New Roman" w:hAnsi="Courier New" w:cs="Courier New"/>
          <w:lang w:eastAsia="cs-CZ"/>
        </w:rPr>
        <w:t xml:space="preserve"> 111) vč. převodu do rezervy</w:t>
      </w:r>
    </w:p>
    <w:p w14:paraId="23851117"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města</w:t>
      </w:r>
      <w:bookmarkEnd w:id="68"/>
      <w:r w:rsidRPr="00131375">
        <w:rPr>
          <w:rFonts w:ascii="Courier New" w:eastAsia="Times New Roman" w:hAnsi="Courier New" w:cs="Courier New"/>
          <w:lang w:eastAsia="cs-CZ"/>
        </w:rPr>
        <w:tab/>
        <w:t>6 725 tis.Kč</w:t>
      </w:r>
    </w:p>
    <w:p w14:paraId="42ED648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-NIV do ORJ 170 na dary a mimořádné dotace právnickým osobám</w:t>
      </w:r>
      <w:r w:rsidRPr="00131375">
        <w:rPr>
          <w:rFonts w:ascii="Courier New" w:eastAsia="Times New Roman" w:hAnsi="Courier New" w:cs="Courier New"/>
          <w:lang w:eastAsia="cs-CZ"/>
        </w:rPr>
        <w:tab/>
        <w:t>566 tis.Kč</w:t>
      </w:r>
    </w:p>
    <w:p w14:paraId="2835E888"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-NIV převod do ORJ 170 na účel. příspěvek pro PO          </w:t>
      </w:r>
      <w:r w:rsidRPr="00131375">
        <w:rPr>
          <w:rFonts w:ascii="Courier New" w:eastAsia="Times New Roman" w:hAnsi="Courier New" w:cs="Courier New"/>
          <w:lang w:eastAsia="cs-CZ"/>
        </w:rPr>
        <w:tab/>
        <w:t>356 tis.Kč</w:t>
      </w:r>
    </w:p>
    <w:p w14:paraId="3726754F"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-NIV do ORJ 135 na realizaci „Strategie prevence kriminality“</w:t>
      </w:r>
      <w:r w:rsidRPr="00131375">
        <w:rPr>
          <w:rFonts w:ascii="Courier New" w:eastAsia="Times New Roman" w:hAnsi="Courier New" w:cs="Courier New"/>
          <w:lang w:eastAsia="cs-CZ"/>
        </w:rPr>
        <w:tab/>
        <w:t>626 tis.Kč</w:t>
      </w:r>
    </w:p>
    <w:p w14:paraId="596F319D" w14:textId="3B429B05"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-NIV </w:t>
      </w:r>
      <w:r w:rsidR="00986CAF" w:rsidRPr="00131375">
        <w:rPr>
          <w:rFonts w:ascii="Courier New" w:eastAsia="Times New Roman" w:hAnsi="Courier New" w:cs="Courier New"/>
          <w:lang w:eastAsia="cs-CZ"/>
        </w:rPr>
        <w:t>prostř., spoluúčast</w:t>
      </w:r>
      <w:r w:rsidRPr="00131375">
        <w:rPr>
          <w:rFonts w:ascii="Courier New" w:eastAsia="Times New Roman" w:hAnsi="Courier New" w:cs="Courier New"/>
          <w:lang w:eastAsia="cs-CZ"/>
        </w:rPr>
        <w:t xml:space="preserve"> k projektu „Rozvoj soc. bydlení ve městě</w:t>
      </w:r>
    </w:p>
    <w:p w14:paraId="19CF2CA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Ostrava“</w:t>
      </w:r>
      <w:r w:rsidRPr="00131375">
        <w:rPr>
          <w:rFonts w:ascii="Courier New" w:eastAsia="Times New Roman" w:hAnsi="Courier New" w:cs="Courier New"/>
          <w:lang w:eastAsia="cs-CZ"/>
        </w:rPr>
        <w:tab/>
        <w:t>731 tis.Kč</w:t>
      </w:r>
    </w:p>
    <w:p w14:paraId="3BF1BE1E" w14:textId="2080C452"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-NIV pro městské obvody (ÚZ </w:t>
      </w:r>
      <w:r w:rsidR="00986CAF" w:rsidRPr="00131375">
        <w:rPr>
          <w:rFonts w:ascii="Courier New" w:eastAsia="Times New Roman" w:hAnsi="Courier New" w:cs="Courier New"/>
          <w:lang w:eastAsia="cs-CZ"/>
        </w:rPr>
        <w:t>186) -</w:t>
      </w:r>
      <w:r w:rsidRPr="00131375">
        <w:rPr>
          <w:rFonts w:ascii="Courier New" w:eastAsia="Times New Roman" w:hAnsi="Courier New" w:cs="Courier New"/>
          <w:lang w:eastAsia="cs-CZ"/>
        </w:rPr>
        <w:t xml:space="preserve"> na opravy sociálních bytů</w:t>
      </w:r>
      <w:r w:rsidRPr="00131375">
        <w:rPr>
          <w:rFonts w:ascii="Courier New" w:eastAsia="Times New Roman" w:hAnsi="Courier New" w:cs="Courier New"/>
          <w:lang w:eastAsia="cs-CZ"/>
        </w:rPr>
        <w:tab/>
        <w:t xml:space="preserve"> 2 540 tis.Kč</w:t>
      </w:r>
    </w:p>
    <w:p w14:paraId="44175380" w14:textId="35BA3BF8"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lastRenderedPageBreak/>
        <w:t xml:space="preserve">-NIV </w:t>
      </w:r>
      <w:r w:rsidR="00986CAF" w:rsidRPr="00131375">
        <w:rPr>
          <w:rFonts w:ascii="Courier New" w:eastAsia="Times New Roman" w:hAnsi="Courier New" w:cs="Courier New"/>
          <w:lang w:eastAsia="cs-CZ"/>
        </w:rPr>
        <w:t>prostř., spoluúčast</w:t>
      </w:r>
      <w:r w:rsidRPr="00131375">
        <w:rPr>
          <w:rFonts w:ascii="Courier New" w:eastAsia="Times New Roman" w:hAnsi="Courier New" w:cs="Courier New"/>
          <w:lang w:eastAsia="cs-CZ"/>
        </w:rPr>
        <w:t xml:space="preserve"> k Programu prevence kriminality</w:t>
      </w:r>
      <w:r w:rsidRPr="00131375">
        <w:rPr>
          <w:rFonts w:ascii="Courier New" w:eastAsia="Times New Roman" w:hAnsi="Courier New" w:cs="Courier New"/>
          <w:lang w:eastAsia="cs-CZ"/>
        </w:rPr>
        <w:tab/>
        <w:t xml:space="preserve"> 213 tis.Kč</w:t>
      </w:r>
    </w:p>
    <w:p w14:paraId="4DEB1DBB" w14:textId="2C6088E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-NIV k financování v roce </w:t>
      </w:r>
      <w:r w:rsidR="00986CAF" w:rsidRPr="00131375">
        <w:rPr>
          <w:rFonts w:ascii="Courier New" w:eastAsia="Times New Roman" w:hAnsi="Courier New" w:cs="Courier New"/>
          <w:lang w:eastAsia="cs-CZ"/>
        </w:rPr>
        <w:t>2024 (</w:t>
      </w:r>
      <w:r w:rsidRPr="00131375">
        <w:rPr>
          <w:rFonts w:ascii="Courier New" w:eastAsia="Times New Roman" w:hAnsi="Courier New" w:cs="Courier New"/>
          <w:lang w:eastAsia="cs-CZ"/>
        </w:rPr>
        <w:t>ÚZ 483)</w:t>
      </w:r>
      <w:r w:rsidRPr="00131375">
        <w:rPr>
          <w:rFonts w:ascii="Courier New" w:eastAsia="Times New Roman" w:hAnsi="Courier New" w:cs="Courier New"/>
          <w:lang w:eastAsia="cs-CZ"/>
        </w:rPr>
        <w:tab/>
        <w:t>6 957 tis.Kč</w:t>
      </w:r>
    </w:p>
    <w:p w14:paraId="4FE06CA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-NIV převod do rezervy města (odbor SVZ, PO sociální)</w:t>
      </w:r>
      <w:r w:rsidRPr="00131375">
        <w:rPr>
          <w:rFonts w:ascii="Courier New" w:eastAsia="Times New Roman" w:hAnsi="Courier New" w:cs="Courier New"/>
          <w:lang w:eastAsia="cs-CZ"/>
        </w:rPr>
        <w:tab/>
        <w:t>15 566 tis.Kč</w:t>
      </w:r>
    </w:p>
    <w:p w14:paraId="6FB5BEE0" w14:textId="0E70DB0A"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-NIV ostatní převody do jiných ORJ,</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spoluúčasti k projektům</w:t>
      </w:r>
      <w:r w:rsidRPr="00131375">
        <w:rPr>
          <w:rFonts w:ascii="Courier New" w:eastAsia="Times New Roman" w:hAnsi="Courier New" w:cs="Courier New"/>
          <w:lang w:eastAsia="cs-CZ"/>
        </w:rPr>
        <w:tab/>
        <w:t>145 tis.Kč</w:t>
      </w:r>
    </w:p>
    <w:p w14:paraId="2A6880A7"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p>
    <w:p w14:paraId="061C4217"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p>
    <w:p w14:paraId="05202169" w14:textId="77777777" w:rsidR="00131375" w:rsidRPr="00131375" w:rsidRDefault="00131375" w:rsidP="00131375">
      <w:pPr>
        <w:tabs>
          <w:tab w:val="right" w:pos="10064"/>
        </w:tabs>
        <w:spacing w:after="0" w:line="240" w:lineRule="auto"/>
        <w:jc w:val="both"/>
        <w:rPr>
          <w:rFonts w:ascii="Courier New" w:eastAsia="Times New Roman" w:hAnsi="Courier New" w:cs="Courier New"/>
          <w:b/>
          <w:highlight w:val="yellow"/>
          <w:lang w:eastAsia="cs-CZ"/>
        </w:rPr>
      </w:pPr>
    </w:p>
    <w:p w14:paraId="3CAE5D56"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lang w:eastAsia="cs-CZ"/>
        </w:rPr>
        <w:t>c e l k o v é  z v ý š e n í</w:t>
      </w:r>
      <w:r w:rsidRPr="00131375">
        <w:rPr>
          <w:rFonts w:ascii="Courier New" w:eastAsia="Times New Roman" w:hAnsi="Courier New" w:cs="Courier New"/>
          <w:b/>
          <w:sz w:val="24"/>
          <w:szCs w:val="24"/>
          <w:lang w:eastAsia="cs-CZ"/>
        </w:rPr>
        <w:t xml:space="preserve"> </w:t>
      </w:r>
      <w:r w:rsidRPr="00131375">
        <w:rPr>
          <w:rFonts w:ascii="Courier New" w:eastAsia="Times New Roman" w:hAnsi="Courier New" w:cs="Courier New"/>
          <w:b/>
          <w:sz w:val="24"/>
          <w:szCs w:val="24"/>
          <w:lang w:eastAsia="cs-CZ"/>
        </w:rPr>
        <w:tab/>
      </w:r>
      <w:r w:rsidRPr="00131375">
        <w:rPr>
          <w:rFonts w:ascii="Courier New" w:eastAsia="Times New Roman" w:hAnsi="Courier New" w:cs="Courier New"/>
          <w:b/>
          <w:lang w:eastAsia="cs-CZ"/>
        </w:rPr>
        <w:t>283 597 tis.Kč</w:t>
      </w:r>
    </w:p>
    <w:p w14:paraId="083F7BD2"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p>
    <w:p w14:paraId="067DD706" w14:textId="77777777" w:rsidR="00131375" w:rsidRPr="00131375" w:rsidRDefault="00131375" w:rsidP="00131375">
      <w:pPr>
        <w:spacing w:after="0" w:line="240" w:lineRule="auto"/>
        <w:jc w:val="both"/>
        <w:rPr>
          <w:rFonts w:ascii="Courier New" w:eastAsia="Times New Roman" w:hAnsi="Courier New" w:cs="Times New Roman"/>
          <w:highlight w:val="yellow"/>
          <w:lang w:eastAsia="cs-CZ"/>
        </w:rPr>
      </w:pPr>
    </w:p>
    <w:p w14:paraId="24AEA958" w14:textId="77777777" w:rsidR="00131375" w:rsidRPr="00131375" w:rsidRDefault="00131375" w:rsidP="00131375">
      <w:pPr>
        <w:spacing w:after="0" w:line="240" w:lineRule="auto"/>
        <w:jc w:val="both"/>
        <w:rPr>
          <w:rFonts w:ascii="Courier New" w:eastAsia="Times New Roman" w:hAnsi="Courier New" w:cs="Times New Roman"/>
          <w:lang w:eastAsia="cs-CZ"/>
        </w:rPr>
      </w:pPr>
    </w:p>
    <w:p w14:paraId="5BA3563B" w14:textId="5651E36A"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Čerpání ve výši  </w:t>
      </w:r>
      <w:r w:rsidRPr="00131375">
        <w:rPr>
          <w:rFonts w:ascii="Courier New" w:eastAsia="Times New Roman" w:hAnsi="Courier New" w:cs="Courier New"/>
          <w:b/>
          <w:lang w:eastAsia="cs-CZ"/>
        </w:rPr>
        <w:t>805 077 tis.Kč</w:t>
      </w: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představuje 98,64% upraveného rozpočtu a je vykázáno na těchto paragrafech:</w:t>
      </w:r>
    </w:p>
    <w:p w14:paraId="242FF74B"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5F2EB443"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3421 – využití volného času dětí a mládeže</w:t>
      </w:r>
      <w:r w:rsidRPr="00131375">
        <w:rPr>
          <w:rFonts w:ascii="Courier New" w:eastAsia="Times New Roman" w:hAnsi="Courier New" w:cs="Courier New"/>
          <w:b/>
          <w:bCs/>
          <w:lang w:eastAsia="cs-CZ"/>
        </w:rPr>
        <w:tab/>
        <w:t xml:space="preserve"> 5 341 tis.Kč</w:t>
      </w:r>
    </w:p>
    <w:p w14:paraId="1DC65B23"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(108 projektů) nestátním</w:t>
      </w:r>
    </w:p>
    <w:p w14:paraId="5DA31DA9"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neziskovým organizacím v oblasti Volný čas (ÚZ 487, 408) </w:t>
      </w:r>
    </w:p>
    <w:p w14:paraId="55B5D554"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3BC5D7CD" w14:textId="1E8E3EE3"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3429 – ostatní zájmová činnost a rekreace</w:t>
      </w:r>
      <w:r w:rsidRPr="00131375">
        <w:rPr>
          <w:rFonts w:ascii="Courier New" w:eastAsia="Times New Roman" w:hAnsi="Courier New" w:cs="Courier New"/>
          <w:b/>
          <w:bCs/>
          <w:lang w:eastAsia="cs-CZ"/>
        </w:rPr>
        <w:tab/>
        <w:t>1 324 tis.Kč</w:t>
      </w:r>
    </w:p>
    <w:p w14:paraId="2FF4969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NIV transfery (18 projektů) nestátním neziskovým</w:t>
      </w:r>
    </w:p>
    <w:p w14:paraId="5542AEEB"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organizacím v oblasti Volný čas a to pro seniory (ÚZ 487) </w:t>
      </w:r>
    </w:p>
    <w:p w14:paraId="7A3D5BD0"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1EF830BA"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4311 – základní sociální poradenství</w:t>
      </w:r>
      <w:r w:rsidRPr="00131375">
        <w:rPr>
          <w:rFonts w:ascii="Courier New" w:eastAsia="Times New Roman" w:hAnsi="Courier New" w:cs="Courier New"/>
          <w:b/>
          <w:bCs/>
          <w:lang w:eastAsia="cs-CZ"/>
        </w:rPr>
        <w:tab/>
        <w:t>5 156 tis.Kč</w:t>
      </w:r>
    </w:p>
    <w:p w14:paraId="32721448" w14:textId="024F6D9E"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účelové transfery pro nestátní neziskové </w:t>
      </w:r>
      <w:r w:rsidR="00986CAF" w:rsidRPr="00131375">
        <w:rPr>
          <w:rFonts w:ascii="Courier New" w:eastAsia="Times New Roman" w:hAnsi="Courier New" w:cs="Courier New"/>
          <w:lang w:eastAsia="cs-CZ"/>
        </w:rPr>
        <w:t>organizace (</w:t>
      </w:r>
      <w:r w:rsidRPr="00131375">
        <w:rPr>
          <w:rFonts w:ascii="Courier New" w:eastAsia="Times New Roman" w:hAnsi="Courier New" w:cs="Courier New"/>
          <w:lang w:eastAsia="cs-CZ"/>
        </w:rPr>
        <w:t>NNO) v oblasti</w:t>
      </w:r>
    </w:p>
    <w:p w14:paraId="5D80D749" w14:textId="58554F76"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sociální péče (ÚZ </w:t>
      </w:r>
      <w:r w:rsidR="00986CAF" w:rsidRPr="00131375">
        <w:rPr>
          <w:rFonts w:ascii="Courier New" w:eastAsia="Times New Roman" w:hAnsi="Courier New" w:cs="Courier New"/>
          <w:lang w:eastAsia="cs-CZ"/>
        </w:rPr>
        <w:t>481) Charita</w:t>
      </w:r>
      <w:r w:rsidRPr="00131375">
        <w:rPr>
          <w:rFonts w:ascii="Courier New" w:eastAsia="Times New Roman" w:hAnsi="Courier New" w:cs="Courier New"/>
          <w:lang w:eastAsia="cs-CZ"/>
        </w:rPr>
        <w:t xml:space="preserve"> Ostrava, Mobilní hospic Ondrášek,</w:t>
      </w:r>
    </w:p>
    <w:p w14:paraId="32CFF026" w14:textId="5BD65076"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Centrum Anabel,</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 xml:space="preserve">Charita sv. Alexandra </w:t>
      </w:r>
    </w:p>
    <w:p w14:paraId="6E3CB978" w14:textId="77777777" w:rsidR="00131375" w:rsidRPr="00131375" w:rsidRDefault="00131375" w:rsidP="00131375">
      <w:pPr>
        <w:spacing w:after="0" w:line="240" w:lineRule="auto"/>
        <w:ind w:left="284" w:hanging="284"/>
        <w:jc w:val="both"/>
        <w:rPr>
          <w:rFonts w:ascii="Courier New" w:eastAsia="Times New Roman" w:hAnsi="Courier New" w:cs="Courier New"/>
          <w:lang w:eastAsia="cs-CZ"/>
        </w:rPr>
      </w:pPr>
    </w:p>
    <w:p w14:paraId="2AA41E5E"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4312 – odborné sociální poradenství</w:t>
      </w:r>
      <w:r w:rsidRPr="00131375">
        <w:rPr>
          <w:rFonts w:ascii="Courier New" w:eastAsia="Times New Roman" w:hAnsi="Courier New" w:cs="Courier New"/>
          <w:b/>
          <w:bCs/>
          <w:lang w:eastAsia="cs-CZ"/>
        </w:rPr>
        <w:tab/>
        <w:t>1 952 tis.Kč</w:t>
      </w:r>
    </w:p>
    <w:p w14:paraId="752DB3AB"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víceletý účelový transfer pro NNO v oblasti protidrogové </w:t>
      </w:r>
    </w:p>
    <w:p w14:paraId="755297CF"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b/>
          <w:bCs/>
          <w:lang w:eastAsia="cs-CZ"/>
        </w:rPr>
      </w:pPr>
      <w:r w:rsidRPr="00131375">
        <w:rPr>
          <w:rFonts w:ascii="Courier New" w:eastAsia="Times New Roman" w:hAnsi="Courier New" w:cs="Courier New"/>
          <w:lang w:eastAsia="cs-CZ"/>
        </w:rPr>
        <w:t xml:space="preserve">  prevence Renarkon, o.p.s. (ÚZ 493)</w:t>
      </w:r>
      <w:r w:rsidRPr="00131375">
        <w:rPr>
          <w:rFonts w:ascii="Courier New" w:eastAsia="Times New Roman" w:hAnsi="Courier New" w:cs="Courier New"/>
          <w:lang w:eastAsia="cs-CZ"/>
        </w:rPr>
        <w:tab/>
        <w:t>1 026</w:t>
      </w:r>
      <w:r w:rsidRPr="00131375">
        <w:rPr>
          <w:rFonts w:ascii="Courier New" w:eastAsia="Times New Roman" w:hAnsi="Courier New" w:cs="Courier New"/>
          <w:b/>
          <w:bCs/>
          <w:lang w:eastAsia="cs-CZ"/>
        </w:rPr>
        <w:t xml:space="preserve"> tis.Kč</w:t>
      </w:r>
    </w:p>
    <w:p w14:paraId="7C96E797"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účelové transfery pro NNO v oblasti protidrogové prevence </w:t>
      </w:r>
    </w:p>
    <w:p w14:paraId="443F94C0"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ARKA CZ, z.s., Modrý kříž v ČR (ÚZ 490)</w:t>
      </w:r>
      <w:r w:rsidRPr="00131375">
        <w:rPr>
          <w:rFonts w:ascii="Courier New" w:eastAsia="Times New Roman" w:hAnsi="Courier New" w:cs="Courier New"/>
          <w:lang w:eastAsia="cs-CZ"/>
        </w:rPr>
        <w:tab/>
        <w:t xml:space="preserve"> 926 tis.Kč</w:t>
      </w:r>
    </w:p>
    <w:p w14:paraId="563A5E31"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b/>
          <w:bCs/>
          <w:lang w:eastAsia="cs-CZ"/>
        </w:rPr>
      </w:pPr>
    </w:p>
    <w:p w14:paraId="183C72D7"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4329 – ostatní sociální péče a pomoc dětem a mládeži</w:t>
      </w:r>
      <w:r w:rsidRPr="00131375">
        <w:rPr>
          <w:rFonts w:ascii="Courier New" w:eastAsia="Times New Roman" w:hAnsi="Courier New" w:cs="Courier New"/>
          <w:b/>
          <w:bCs/>
          <w:lang w:eastAsia="cs-CZ"/>
        </w:rPr>
        <w:tab/>
        <w:t>542 tis.Kč</w:t>
      </w:r>
    </w:p>
    <w:p w14:paraId="620E714E" w14:textId="77777777" w:rsidR="00131375" w:rsidRPr="00131375" w:rsidRDefault="00131375" w:rsidP="00131375">
      <w:pPr>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účelový transfer ze SR na výkon činnosti sociálně-</w:t>
      </w:r>
    </w:p>
    <w:p w14:paraId="5F1D96F3" w14:textId="77777777" w:rsidR="00131375" w:rsidRPr="00131375" w:rsidRDefault="00131375" w:rsidP="00131375">
      <w:pPr>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právní ochrany dětí a mládeže (ÚZ 13024 – náklady</w:t>
      </w:r>
    </w:p>
    <w:p w14:paraId="0D34CB69" w14:textId="77777777" w:rsidR="00131375" w:rsidRPr="00131375" w:rsidRDefault="00131375" w:rsidP="00131375">
      <w:pPr>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na energie, supervize)  </w:t>
      </w:r>
    </w:p>
    <w:p w14:paraId="3D6C3A89" w14:textId="77777777" w:rsidR="00131375" w:rsidRPr="00131375" w:rsidRDefault="00131375" w:rsidP="00131375">
      <w:pPr>
        <w:spacing w:after="0" w:line="240" w:lineRule="auto"/>
        <w:ind w:left="284" w:hanging="284"/>
        <w:jc w:val="both"/>
        <w:rPr>
          <w:rFonts w:ascii="Courier New" w:eastAsia="Times New Roman" w:hAnsi="Courier New" w:cs="Courier New"/>
          <w:lang w:eastAsia="cs-CZ"/>
        </w:rPr>
      </w:pPr>
    </w:p>
    <w:p w14:paraId="7C0E66DE"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4339 – ostatní soc. péče a pomoc rodině a manželství</w:t>
      </w:r>
      <w:r w:rsidRPr="00131375">
        <w:rPr>
          <w:rFonts w:ascii="Courier New" w:eastAsia="Times New Roman" w:hAnsi="Courier New" w:cs="Courier New"/>
          <w:b/>
          <w:bCs/>
          <w:lang w:eastAsia="cs-CZ"/>
        </w:rPr>
        <w:tab/>
        <w:t xml:space="preserve"> 9 969 tis.Kč</w:t>
      </w:r>
    </w:p>
    <w:p w14:paraId="4F8D4F5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sociálně právní ochrana dětí a mládeže - úsek náhradní</w:t>
      </w:r>
      <w:r w:rsidRPr="00131375">
        <w:rPr>
          <w:rFonts w:ascii="Courier New" w:eastAsia="Times New Roman" w:hAnsi="Courier New" w:cs="Courier New"/>
          <w:lang w:eastAsia="cs-CZ"/>
        </w:rPr>
        <w:tab/>
        <w:t>767 tis.Kč</w:t>
      </w:r>
    </w:p>
    <w:p w14:paraId="7B292CF1"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rodinné péče a terénní a sociální práce (ÚZ 180 –</w:t>
      </w:r>
    </w:p>
    <w:p w14:paraId="75AE1B2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víkendové pobyty pro pěstouny s dětmi,</w:t>
      </w:r>
    </w:p>
    <w:p w14:paraId="3355707B"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setkání maminek - pěstounek)</w:t>
      </w:r>
    </w:p>
    <w:p w14:paraId="6FC8DE25"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státní příspěvek na výkon pěstounské péče (ÚZ 13010)</w:t>
      </w:r>
      <w:r w:rsidRPr="00131375">
        <w:rPr>
          <w:rFonts w:ascii="Courier New" w:eastAsia="Times New Roman" w:hAnsi="Courier New" w:cs="Courier New"/>
          <w:lang w:eastAsia="cs-CZ"/>
        </w:rPr>
        <w:tab/>
        <w:t>540 tis.Kč</w:t>
      </w:r>
    </w:p>
    <w:p w14:paraId="07FF2BE1"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na pokrytí nákladů na zajišťování pomoci osobám pečujícím,</w:t>
      </w:r>
    </w:p>
    <w:p w14:paraId="634302B8"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osobám v evidenci a svěřeným dětem a na provádění dohledu</w:t>
      </w:r>
    </w:p>
    <w:p w14:paraId="1CCC3E96"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nad výkonem pěstounské péče</w:t>
      </w:r>
    </w:p>
    <w:p w14:paraId="6289CFFD"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účelová NIV dotace Diakonii ČCE na „Zařízení pro děti</w:t>
      </w:r>
    </w:p>
    <w:p w14:paraId="5BFD1265"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vyžadující okamžitou pomoc Náruč“</w:t>
      </w:r>
      <w:r w:rsidRPr="00131375">
        <w:rPr>
          <w:rFonts w:ascii="Courier New" w:eastAsia="Times New Roman" w:hAnsi="Courier New" w:cs="Courier New"/>
          <w:lang w:eastAsia="cs-CZ"/>
        </w:rPr>
        <w:tab/>
        <w:t>6 600 tis.Kč</w:t>
      </w:r>
    </w:p>
    <w:p w14:paraId="16B7A5B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koncepce rodinné politiky (ÚZ 192)</w:t>
      </w:r>
      <w:r w:rsidRPr="00131375">
        <w:rPr>
          <w:rFonts w:ascii="Courier New" w:eastAsia="Times New Roman" w:hAnsi="Courier New" w:cs="Courier New"/>
          <w:lang w:eastAsia="cs-CZ"/>
        </w:rPr>
        <w:tab/>
        <w:t>577 tis.Kč</w:t>
      </w:r>
    </w:p>
    <w:p w14:paraId="1E5CAB48"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dotace rodinná politika</w:t>
      </w:r>
      <w:r w:rsidRPr="00131375">
        <w:rPr>
          <w:rFonts w:ascii="Courier New" w:eastAsia="Times New Roman" w:hAnsi="Courier New" w:cs="Courier New"/>
          <w:lang w:eastAsia="cs-CZ"/>
        </w:rPr>
        <w:tab/>
        <w:t>1 485 tis.Kč</w:t>
      </w:r>
    </w:p>
    <w:p w14:paraId="6423A82B" w14:textId="77777777" w:rsidR="00131375" w:rsidRPr="00131375" w:rsidRDefault="00131375" w:rsidP="00131375">
      <w:pPr>
        <w:spacing w:after="0" w:line="240" w:lineRule="auto"/>
        <w:ind w:left="17"/>
        <w:jc w:val="both"/>
        <w:rPr>
          <w:rFonts w:ascii="Courier New" w:eastAsia="Times New Roman" w:hAnsi="Courier New" w:cs="Courier New"/>
          <w:lang w:eastAsia="cs-CZ"/>
        </w:rPr>
      </w:pPr>
    </w:p>
    <w:p w14:paraId="46F7709B"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4344 – sociální rehabilitace</w:t>
      </w:r>
      <w:r w:rsidRPr="00131375">
        <w:rPr>
          <w:rFonts w:ascii="Courier New" w:eastAsia="Times New Roman" w:hAnsi="Courier New" w:cs="Courier New"/>
          <w:b/>
          <w:bCs/>
          <w:lang w:eastAsia="cs-CZ"/>
        </w:rPr>
        <w:tab/>
        <w:t>8 238 tis.Kč</w:t>
      </w:r>
    </w:p>
    <w:p w14:paraId="1DA7D53C"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účelové transfery pro NNO v oblasti sociální péče (ÚZ 481)</w:t>
      </w:r>
      <w:r w:rsidRPr="00131375">
        <w:rPr>
          <w:rFonts w:ascii="Courier New" w:eastAsia="Times New Roman" w:hAnsi="Courier New" w:cs="Courier New"/>
          <w:bCs/>
          <w:lang w:eastAsia="cs-CZ"/>
        </w:rPr>
        <w:tab/>
        <w:t>2 421</w:t>
      </w:r>
      <w:r w:rsidRPr="00131375">
        <w:rPr>
          <w:rFonts w:ascii="Courier New" w:eastAsia="Times New Roman" w:hAnsi="Courier New" w:cs="Courier New"/>
          <w:lang w:eastAsia="cs-CZ"/>
        </w:rPr>
        <w:t xml:space="preserve"> tis.Kč</w:t>
      </w:r>
    </w:p>
    <w:p w14:paraId="4AAC19FD"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terénní a ambulantní služby v sociálně rehabilitačních</w:t>
      </w:r>
    </w:p>
    <w:p w14:paraId="476DEBC8"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centrech pro občany se zrakovým postižením, duševním</w:t>
      </w:r>
    </w:p>
    <w:p w14:paraId="5EFB2E92"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onemocněním (TyfloCentrum Ostrava o.p.s., Tyfloservis</w:t>
      </w:r>
    </w:p>
    <w:p w14:paraId="65368BDA"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o.p.s., OS Anima Opava, Spirála o.p.s., MENS SANA o.s.)</w:t>
      </w:r>
    </w:p>
    <w:p w14:paraId="78A00ADA"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lang w:eastAsia="cs-CZ"/>
        </w:rPr>
        <w:lastRenderedPageBreak/>
        <w:t>-</w:t>
      </w:r>
      <w:r w:rsidRPr="00131375">
        <w:rPr>
          <w:rFonts w:ascii="Courier New" w:eastAsia="Times New Roman" w:hAnsi="Courier New" w:cs="Courier New"/>
          <w:bCs/>
          <w:lang w:eastAsia="cs-CZ"/>
        </w:rPr>
        <w:t xml:space="preserve"> účelové transfery pro NNO v oblasti sociální péče (ÚZ 485)</w:t>
      </w:r>
      <w:r w:rsidRPr="00131375">
        <w:rPr>
          <w:rFonts w:ascii="Courier New" w:eastAsia="Times New Roman" w:hAnsi="Courier New" w:cs="Courier New"/>
          <w:bCs/>
          <w:lang w:eastAsia="cs-CZ"/>
        </w:rPr>
        <w:tab/>
      </w:r>
      <w:r w:rsidRPr="00131375">
        <w:rPr>
          <w:rFonts w:ascii="Courier New" w:eastAsia="Times New Roman" w:hAnsi="Courier New" w:cs="Courier New"/>
          <w:lang w:eastAsia="cs-CZ"/>
        </w:rPr>
        <w:t>4 386 tis.Kč</w:t>
      </w:r>
    </w:p>
    <w:p w14:paraId="2ECD332D"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terénní a ambulantní služby v sociálně rehabilitačních</w:t>
      </w:r>
    </w:p>
    <w:p w14:paraId="11310112" w14:textId="77777777" w:rsidR="00131375" w:rsidRPr="00131375" w:rsidRDefault="00131375" w:rsidP="00131375">
      <w:pPr>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centrech: Asociace TRIGON, MENS SANA, Spirála Ostrava,</w:t>
      </w:r>
    </w:p>
    <w:p w14:paraId="2002BA1A" w14:textId="77777777" w:rsidR="00131375" w:rsidRPr="00131375" w:rsidRDefault="00131375" w:rsidP="00131375">
      <w:pPr>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Sl. diakonie, Charita Ostrava, MIKASA</w:t>
      </w:r>
      <w:r w:rsidRPr="00131375">
        <w:rPr>
          <w:rFonts w:ascii="Courier New" w:eastAsia="Times New Roman" w:hAnsi="Courier New" w:cs="Courier New"/>
          <w:lang w:eastAsia="cs-CZ"/>
        </w:rPr>
        <w:tab/>
      </w:r>
    </w:p>
    <w:p w14:paraId="23AA3184"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účelový transfer pro Asociaci Trigon, o.p.s. na projekt</w:t>
      </w:r>
    </w:p>
    <w:p w14:paraId="533A6606"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„Centrum duševního zdraví Ostrava (ÚZ 484)</w:t>
      </w:r>
      <w:r w:rsidRPr="00131375">
        <w:rPr>
          <w:rFonts w:ascii="Courier New" w:eastAsia="Times New Roman" w:hAnsi="Courier New" w:cs="Courier New"/>
          <w:bCs/>
          <w:lang w:eastAsia="cs-CZ"/>
        </w:rPr>
        <w:tab/>
      </w:r>
      <w:r w:rsidRPr="00131375">
        <w:rPr>
          <w:rFonts w:ascii="Courier New" w:eastAsia="Times New Roman" w:hAnsi="Courier New" w:cs="Courier New"/>
          <w:bCs/>
          <w:lang w:eastAsia="cs-CZ"/>
        </w:rPr>
        <w:tab/>
      </w:r>
      <w:r w:rsidRPr="00131375">
        <w:rPr>
          <w:rFonts w:ascii="Courier New" w:eastAsia="Times New Roman" w:hAnsi="Courier New" w:cs="Courier New"/>
          <w:bCs/>
          <w:lang w:eastAsia="cs-CZ"/>
        </w:rPr>
        <w:tab/>
        <w:t xml:space="preserve">    1 431 tis.Kč</w:t>
      </w:r>
    </w:p>
    <w:p w14:paraId="0268E28E" w14:textId="77777777" w:rsidR="00131375" w:rsidRPr="00131375" w:rsidRDefault="00131375" w:rsidP="00131375">
      <w:pPr>
        <w:spacing w:after="0" w:line="240" w:lineRule="auto"/>
        <w:rPr>
          <w:rFonts w:ascii="Courier New" w:eastAsia="Times New Roman" w:hAnsi="Courier New" w:cs="Courier New"/>
          <w:lang w:eastAsia="cs-CZ"/>
        </w:rPr>
      </w:pPr>
    </w:p>
    <w:p w14:paraId="2644CEC1" w14:textId="79902D2C" w:rsidR="007940A8" w:rsidRDefault="007940A8" w:rsidP="00131375">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 xml:space="preserve">§ 4349 – ostatní sociální péče a pomoc ostatním skupinám </w:t>
      </w:r>
    </w:p>
    <w:p w14:paraId="1BCEA885" w14:textId="197CB984" w:rsidR="007940A8" w:rsidRDefault="007940A8" w:rsidP="00131375">
      <w:pPr>
        <w:tabs>
          <w:tab w:val="right" w:pos="9923"/>
        </w:tabs>
        <w:spacing w:after="0" w:line="240" w:lineRule="auto"/>
        <w:jc w:val="both"/>
        <w:rPr>
          <w:rFonts w:ascii="Courier New" w:eastAsia="Times New Roman" w:hAnsi="Courier New" w:cs="Courier New"/>
          <w:b/>
          <w:bCs/>
          <w:lang w:eastAsia="cs-CZ"/>
        </w:rPr>
      </w:pPr>
      <w:r>
        <w:rPr>
          <w:rFonts w:ascii="Courier New" w:eastAsia="Times New Roman" w:hAnsi="Courier New" w:cs="Courier New"/>
          <w:b/>
          <w:bCs/>
          <w:lang w:eastAsia="cs-CZ"/>
        </w:rPr>
        <w:t xml:space="preserve">         fyzických osob</w:t>
      </w:r>
      <w:r>
        <w:rPr>
          <w:rFonts w:ascii="Courier New" w:eastAsia="Times New Roman" w:hAnsi="Courier New" w:cs="Courier New"/>
          <w:b/>
          <w:bCs/>
          <w:lang w:eastAsia="cs-CZ"/>
        </w:rPr>
        <w:tab/>
        <w:t>17 970 tis.Kč</w:t>
      </w:r>
    </w:p>
    <w:p w14:paraId="54FA1840" w14:textId="29791C70"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běžné výdaje</w:t>
      </w:r>
      <w:r w:rsidRPr="00131375">
        <w:rPr>
          <w:rFonts w:ascii="Courier New" w:eastAsia="Times New Roman" w:hAnsi="Courier New" w:cs="Courier New"/>
          <w:b/>
          <w:bCs/>
          <w:lang w:eastAsia="cs-CZ"/>
        </w:rPr>
        <w:tab/>
        <w:t>14 616 tis.Kč</w:t>
      </w:r>
    </w:p>
    <w:p w14:paraId="1981233F"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kapitálové výdaje</w:t>
      </w:r>
      <w:r w:rsidRPr="00131375">
        <w:rPr>
          <w:rFonts w:ascii="Courier New" w:eastAsia="Times New Roman" w:hAnsi="Courier New" w:cs="Courier New"/>
          <w:b/>
          <w:bCs/>
          <w:lang w:eastAsia="cs-CZ"/>
        </w:rPr>
        <w:tab/>
        <w:t>3 354 tis.Kč</w:t>
      </w:r>
    </w:p>
    <w:p w14:paraId="0A31F31E"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účelové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transfery NNO z loterií (ÚZ 595)</w:t>
      </w:r>
      <w:r w:rsidRPr="00131375">
        <w:rPr>
          <w:rFonts w:ascii="Courier New" w:eastAsia="Times New Roman" w:hAnsi="Courier New" w:cs="Courier New"/>
          <w:bCs/>
          <w:lang w:eastAsia="cs-CZ"/>
        </w:rPr>
        <w:tab/>
        <w:t>2 045</w:t>
      </w:r>
      <w:r w:rsidRPr="00131375">
        <w:rPr>
          <w:rFonts w:ascii="Courier New" w:eastAsia="Times New Roman" w:hAnsi="Courier New" w:cs="Courier New"/>
          <w:bCs/>
          <w:i/>
          <w:lang w:eastAsia="cs-CZ"/>
        </w:rPr>
        <w:t xml:space="preserve"> </w:t>
      </w:r>
      <w:r w:rsidRPr="00131375">
        <w:rPr>
          <w:rFonts w:ascii="Courier New" w:eastAsia="Times New Roman" w:hAnsi="Courier New" w:cs="Courier New"/>
          <w:bCs/>
          <w:lang w:eastAsia="cs-CZ"/>
        </w:rPr>
        <w:t>tis.Kč</w:t>
      </w:r>
    </w:p>
    <w:p w14:paraId="3948877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účelové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transfery NNO z loterií (ÚZ 595)</w:t>
      </w:r>
      <w:r w:rsidRPr="00131375">
        <w:rPr>
          <w:rFonts w:ascii="Courier New" w:eastAsia="Times New Roman" w:hAnsi="Courier New" w:cs="Courier New"/>
          <w:bCs/>
          <w:lang w:eastAsia="cs-CZ"/>
        </w:rPr>
        <w:tab/>
        <w:t>3 354</w:t>
      </w:r>
      <w:r w:rsidRPr="00131375">
        <w:rPr>
          <w:rFonts w:ascii="Courier New" w:eastAsia="Times New Roman" w:hAnsi="Courier New" w:cs="Courier New"/>
          <w:bCs/>
          <w:i/>
          <w:lang w:eastAsia="cs-CZ"/>
        </w:rPr>
        <w:t xml:space="preserve"> </w:t>
      </w:r>
      <w:r w:rsidRPr="00131375">
        <w:rPr>
          <w:rFonts w:ascii="Courier New" w:eastAsia="Times New Roman" w:hAnsi="Courier New" w:cs="Courier New"/>
          <w:bCs/>
          <w:lang w:eastAsia="cs-CZ"/>
        </w:rPr>
        <w:t>tis.Kč</w:t>
      </w:r>
    </w:p>
    <w:p w14:paraId="2E81913C"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Podpora adaptace a integrace držitelů dočasné ochrany</w:t>
      </w:r>
    </w:p>
    <w:p w14:paraId="3BAD7CB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 Ostravě 2023 (ÚZ 184)</w:t>
      </w:r>
      <w:r w:rsidRPr="00131375">
        <w:rPr>
          <w:rFonts w:ascii="Courier New" w:eastAsia="Times New Roman" w:hAnsi="Courier New" w:cs="Courier New"/>
          <w:lang w:eastAsia="cs-CZ"/>
        </w:rPr>
        <w:tab/>
        <w:t>0 tis.Kč</w:t>
      </w:r>
    </w:p>
    <w:p w14:paraId="09958099"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Plán prevence kriminality SMO (ÚZ 189)</w:t>
      </w:r>
      <w:r w:rsidRPr="00131375">
        <w:rPr>
          <w:rFonts w:ascii="Courier New" w:eastAsia="Times New Roman" w:hAnsi="Courier New" w:cs="Courier New"/>
          <w:lang w:eastAsia="cs-CZ"/>
        </w:rPr>
        <w:tab/>
        <w:t>345 tis.Kč</w:t>
      </w:r>
    </w:p>
    <w:p w14:paraId="47732F72" w14:textId="44C6FD14"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 Národní dny </w:t>
      </w:r>
      <w:r w:rsidR="00986CAF" w:rsidRPr="00131375">
        <w:rPr>
          <w:rFonts w:ascii="Courier New" w:eastAsia="Times New Roman" w:hAnsi="Courier New" w:cs="Courier New"/>
          <w:lang w:eastAsia="cs-CZ"/>
        </w:rPr>
        <w:t>prevence (</w:t>
      </w:r>
      <w:r w:rsidRPr="00131375">
        <w:rPr>
          <w:rFonts w:ascii="Courier New" w:eastAsia="Times New Roman" w:hAnsi="Courier New" w:cs="Courier New"/>
          <w:lang w:eastAsia="cs-CZ"/>
        </w:rPr>
        <w:t>ÚZ 14032, org. 722)</w:t>
      </w:r>
      <w:r w:rsidRPr="00131375">
        <w:rPr>
          <w:rFonts w:ascii="Courier New" w:eastAsia="Times New Roman" w:hAnsi="Courier New" w:cs="Courier New"/>
          <w:lang w:eastAsia="cs-CZ"/>
        </w:rPr>
        <w:tab/>
        <w:t>281 tis.Kč</w:t>
      </w:r>
    </w:p>
    <w:p w14:paraId="73BB5240" w14:textId="77777777" w:rsidR="00986CAF"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NIV - Národní dny prevence – spolufinancování (ÚZ 191, org. 722)</w:t>
      </w:r>
    </w:p>
    <w:p w14:paraId="28EFF54B" w14:textId="20E7B299"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ab/>
        <w:t>51 tis.Kč</w:t>
      </w:r>
    </w:p>
    <w:p w14:paraId="18A1FFA9"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Konference Národní dny prevence (ÚZ 193)</w:t>
      </w:r>
      <w:r w:rsidRPr="00131375">
        <w:rPr>
          <w:rFonts w:ascii="Courier New" w:eastAsia="Times New Roman" w:hAnsi="Courier New" w:cs="Courier New"/>
          <w:lang w:eastAsia="cs-CZ"/>
        </w:rPr>
        <w:tab/>
        <w:t>563 tis.Kč</w:t>
      </w:r>
    </w:p>
    <w:p w14:paraId="19D9BFD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zajištění procesu komunitního plánování (ÚZ 182)</w:t>
      </w:r>
      <w:r w:rsidRPr="00131375">
        <w:rPr>
          <w:rFonts w:ascii="Courier New" w:eastAsia="Times New Roman" w:hAnsi="Courier New" w:cs="Courier New"/>
          <w:lang w:eastAsia="cs-CZ"/>
        </w:rPr>
        <w:tab/>
        <w:t>722 tis.Kč</w:t>
      </w:r>
    </w:p>
    <w:p w14:paraId="51A0DBCA"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podpora příspěvkových organizací v oblasti sociální péče</w:t>
      </w:r>
      <w:r w:rsidRPr="00131375">
        <w:rPr>
          <w:rFonts w:ascii="Courier New" w:eastAsia="Times New Roman" w:hAnsi="Courier New" w:cs="Courier New"/>
          <w:lang w:eastAsia="cs-CZ"/>
        </w:rPr>
        <w:tab/>
        <w:t>156 tis.Kč</w:t>
      </w:r>
    </w:p>
    <w:p w14:paraId="231CC1E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vzdělávání (ÚZ 181) </w:t>
      </w:r>
    </w:p>
    <w:p w14:paraId="2148905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aktivity v rámci strategického plánu soc. začleňování</w:t>
      </w:r>
      <w:r w:rsidRPr="00131375">
        <w:rPr>
          <w:rFonts w:ascii="Courier New" w:eastAsia="Times New Roman" w:hAnsi="Courier New" w:cs="Courier New"/>
          <w:lang w:eastAsia="cs-CZ"/>
        </w:rPr>
        <w:tab/>
        <w:t>3 tis.Kč</w:t>
      </w:r>
    </w:p>
    <w:p w14:paraId="77D735D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vzdělávání (ÚZ 185) </w:t>
      </w:r>
    </w:p>
    <w:p w14:paraId="163A900B" w14:textId="744F43B4"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re</w:t>
      </w:r>
      <w:r w:rsidR="00986CAF">
        <w:rPr>
          <w:rFonts w:ascii="Courier New" w:eastAsia="Times New Roman" w:hAnsi="Courier New" w:cs="Courier New"/>
          <w:lang w:eastAsia="cs-CZ"/>
        </w:rPr>
        <w:t>a</w:t>
      </w:r>
      <w:r w:rsidRPr="00131375">
        <w:rPr>
          <w:rFonts w:ascii="Courier New" w:eastAsia="Times New Roman" w:hAnsi="Courier New" w:cs="Courier New"/>
          <w:lang w:eastAsia="cs-CZ"/>
        </w:rPr>
        <w:t>lizace aktivit oddělení soc. práce</w:t>
      </w:r>
      <w:r w:rsidRPr="00131375">
        <w:rPr>
          <w:rFonts w:ascii="Courier New" w:eastAsia="Times New Roman" w:hAnsi="Courier New" w:cs="Courier New"/>
          <w:lang w:eastAsia="cs-CZ"/>
        </w:rPr>
        <w:tab/>
        <w:t>76 tis.Kč</w:t>
      </w:r>
    </w:p>
    <w:p w14:paraId="5FB4BC5A"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vzdělávání (ÚZ 188, ÚZ 183) </w:t>
      </w:r>
    </w:p>
    <w:p w14:paraId="33AAB80A"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akční plán koncepce sociálního bydlení </w:t>
      </w:r>
      <w:r w:rsidRPr="00131375">
        <w:rPr>
          <w:rFonts w:ascii="Courier New" w:eastAsia="Times New Roman" w:hAnsi="Courier New" w:cs="Courier New"/>
          <w:lang w:eastAsia="cs-CZ"/>
        </w:rPr>
        <w:tab/>
        <w:t>41 tis.Kč</w:t>
      </w:r>
    </w:p>
    <w:p w14:paraId="37632E53" w14:textId="397A3E2D" w:rsidR="00131375" w:rsidRPr="00131375" w:rsidRDefault="00131375" w:rsidP="00131375">
      <w:pPr>
        <w:spacing w:after="0" w:line="240" w:lineRule="auto"/>
        <w:ind w:right="-284"/>
        <w:rPr>
          <w:rFonts w:ascii="Courier New" w:eastAsia="Times New Roman" w:hAnsi="Courier New" w:cs="Courier New"/>
          <w:lang w:eastAsia="cs-CZ"/>
        </w:rPr>
      </w:pPr>
      <w:r w:rsidRPr="00131375">
        <w:rPr>
          <w:rFonts w:ascii="Courier New" w:eastAsia="Times New Roman" w:hAnsi="Courier New" w:cs="Courier New"/>
          <w:lang w:eastAsia="cs-CZ"/>
        </w:rPr>
        <w:t xml:space="preserve">- realizace projektu </w:t>
      </w:r>
      <w:r w:rsidR="00986CAF" w:rsidRPr="00131375">
        <w:rPr>
          <w:rFonts w:ascii="Courier New" w:eastAsia="Times New Roman" w:hAnsi="Courier New" w:cs="Courier New"/>
          <w:lang w:eastAsia="cs-CZ"/>
        </w:rPr>
        <w:t>„Koncepce</w:t>
      </w:r>
      <w:r w:rsidRPr="00131375">
        <w:rPr>
          <w:rFonts w:ascii="Courier New" w:eastAsia="Times New Roman" w:hAnsi="Courier New" w:cs="Courier New"/>
          <w:lang w:eastAsia="cs-CZ"/>
        </w:rPr>
        <w:t xml:space="preserve"> bydlení a její pilotní ověření</w:t>
      </w:r>
    </w:p>
    <w:p w14:paraId="72F5060F" w14:textId="77777777" w:rsidR="00131375" w:rsidRPr="00131375"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ve městě Ostrava III“</w:t>
      </w:r>
      <w:r w:rsidRPr="00131375">
        <w:rPr>
          <w:rFonts w:ascii="Courier New" w:eastAsia="Times New Roman" w:hAnsi="Courier New" w:cs="Courier New"/>
          <w:lang w:eastAsia="cs-CZ"/>
        </w:rPr>
        <w:tab/>
        <w:t>99 tis.Kč</w:t>
      </w:r>
    </w:p>
    <w:p w14:paraId="3CF65A78" w14:textId="77777777" w:rsidR="00131375" w:rsidRPr="00131375" w:rsidRDefault="00131375" w:rsidP="00131375">
      <w:pPr>
        <w:spacing w:after="0" w:line="240" w:lineRule="auto"/>
        <w:ind w:right="-284"/>
        <w:rPr>
          <w:rFonts w:ascii="Courier New" w:eastAsia="Times New Roman" w:hAnsi="Courier New" w:cs="Courier New"/>
          <w:lang w:eastAsia="cs-CZ"/>
        </w:rPr>
      </w:pPr>
      <w:r w:rsidRPr="00131375">
        <w:rPr>
          <w:rFonts w:ascii="Courier New" w:eastAsia="Times New Roman" w:hAnsi="Courier New" w:cs="Courier New"/>
          <w:lang w:eastAsia="cs-CZ"/>
        </w:rPr>
        <w:t xml:space="preserve">  (nákup služeb – evaluace a vedení fokusních skupin)</w:t>
      </w:r>
    </w:p>
    <w:p w14:paraId="51F99285" w14:textId="77777777" w:rsidR="00131375" w:rsidRPr="00131375" w:rsidRDefault="00131375" w:rsidP="00131375">
      <w:pPr>
        <w:spacing w:after="0" w:line="240" w:lineRule="auto"/>
        <w:ind w:right="-284"/>
        <w:rPr>
          <w:rFonts w:ascii="Courier New" w:eastAsia="Times New Roman" w:hAnsi="Courier New" w:cs="Courier New"/>
          <w:lang w:eastAsia="cs-CZ"/>
        </w:rPr>
      </w:pPr>
      <w:r w:rsidRPr="00131375">
        <w:rPr>
          <w:rFonts w:ascii="Courier New" w:eastAsia="Times New Roman" w:hAnsi="Courier New" w:cs="Courier New"/>
          <w:lang w:eastAsia="cs-CZ"/>
        </w:rPr>
        <w:t xml:space="preserve">  (EU-ÚZ 144513021 – 76 tis.Kč, SR ÚZ 144113021 – 13 tis.Kč,</w:t>
      </w:r>
    </w:p>
    <w:p w14:paraId="6E76EBDA" w14:textId="77777777" w:rsidR="00131375" w:rsidRPr="00131375" w:rsidRDefault="00131375" w:rsidP="00131375">
      <w:pPr>
        <w:spacing w:after="0" w:line="240" w:lineRule="auto"/>
        <w:ind w:right="-284"/>
        <w:rPr>
          <w:rFonts w:ascii="Courier New" w:eastAsia="Times New Roman" w:hAnsi="Courier New" w:cs="Courier New"/>
          <w:lang w:eastAsia="cs-CZ"/>
        </w:rPr>
      </w:pPr>
      <w:r w:rsidRPr="00131375">
        <w:rPr>
          <w:rFonts w:ascii="Courier New" w:eastAsia="Times New Roman" w:hAnsi="Courier New" w:cs="Courier New"/>
          <w:lang w:eastAsia="cs-CZ"/>
        </w:rPr>
        <w:t xml:space="preserve">  spoluúčast SMO ÚZ 144100185 – 10 tis.Kč)</w:t>
      </w:r>
    </w:p>
    <w:p w14:paraId="63430DD8" w14:textId="77777777" w:rsidR="00131375" w:rsidRPr="00131375" w:rsidRDefault="00131375" w:rsidP="00131375">
      <w:pPr>
        <w:numPr>
          <w:ilvl w:val="0"/>
          <w:numId w:val="6"/>
        </w:numPr>
        <w:spacing w:after="0" w:line="240" w:lineRule="auto"/>
        <w:ind w:left="284" w:right="-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neinvestiční účelové transfery v oblasti protidrogové </w:t>
      </w:r>
    </w:p>
    <w:p w14:paraId="1E76F6DB" w14:textId="513A9A7A" w:rsidR="00131375" w:rsidRPr="00131375" w:rsidRDefault="00131375" w:rsidP="00131375">
      <w:pPr>
        <w:spacing w:after="0" w:line="240" w:lineRule="auto"/>
        <w:ind w:right="-284"/>
        <w:rPr>
          <w:rFonts w:ascii="Courier New" w:eastAsia="Times New Roman" w:hAnsi="Courier New" w:cs="Courier New"/>
          <w:lang w:eastAsia="cs-CZ"/>
        </w:rPr>
      </w:pPr>
      <w:r w:rsidRPr="00131375">
        <w:rPr>
          <w:rFonts w:ascii="Courier New" w:eastAsia="Times New Roman" w:hAnsi="Courier New" w:cs="Courier New"/>
          <w:lang w:eastAsia="cs-CZ"/>
        </w:rPr>
        <w:t xml:space="preserve">  prevence Renarkon o.p.s., Podané ruce </w:t>
      </w:r>
      <w:r w:rsidR="00986CAF" w:rsidRPr="00131375">
        <w:rPr>
          <w:rFonts w:ascii="Courier New" w:eastAsia="Times New Roman" w:hAnsi="Courier New" w:cs="Courier New"/>
          <w:lang w:eastAsia="cs-CZ"/>
        </w:rPr>
        <w:t>o.p.s. (</w:t>
      </w:r>
      <w:r w:rsidRPr="00131375">
        <w:rPr>
          <w:rFonts w:ascii="Courier New" w:eastAsia="Times New Roman" w:hAnsi="Courier New" w:cs="Courier New"/>
          <w:lang w:eastAsia="cs-CZ"/>
        </w:rPr>
        <w:t>ÚZ 490)</w:t>
      </w:r>
      <w:r w:rsidRPr="00131375">
        <w:rPr>
          <w:rFonts w:ascii="Courier New" w:eastAsia="Times New Roman" w:hAnsi="Courier New" w:cs="Courier New"/>
          <w:lang w:eastAsia="cs-CZ"/>
        </w:rPr>
        <w:tab/>
      </w:r>
      <w:r w:rsidRPr="00131375">
        <w:rPr>
          <w:rFonts w:ascii="Courier New" w:eastAsia="Times New Roman" w:hAnsi="Courier New" w:cs="Courier New"/>
          <w:lang w:eastAsia="cs-CZ"/>
        </w:rPr>
        <w:tab/>
        <w:t xml:space="preserve"> 696 tis.Kč</w:t>
      </w:r>
    </w:p>
    <w:p w14:paraId="54E8EBCD" w14:textId="77777777" w:rsidR="00131375" w:rsidRPr="00325243" w:rsidRDefault="00131375" w:rsidP="00131375">
      <w:pPr>
        <w:spacing w:after="0" w:line="240" w:lineRule="auto"/>
        <w:ind w:right="-284"/>
        <w:rPr>
          <w:rFonts w:ascii="Courier New" w:eastAsia="Times New Roman" w:hAnsi="Courier New" w:cs="Courier New"/>
          <w:lang w:eastAsia="cs-CZ"/>
        </w:rPr>
      </w:pPr>
      <w:r w:rsidRPr="00325243">
        <w:rPr>
          <w:rFonts w:ascii="Courier New" w:eastAsia="Times New Roman" w:hAnsi="Courier New" w:cs="Courier New"/>
          <w:lang w:eastAsia="cs-CZ"/>
        </w:rPr>
        <w:t>- neinvestiční účelové transfery v oblasti prevence</w:t>
      </w:r>
    </w:p>
    <w:p w14:paraId="06AAF2D0" w14:textId="77777777" w:rsidR="00131375" w:rsidRPr="00325243" w:rsidRDefault="00131375" w:rsidP="00131375">
      <w:pPr>
        <w:tabs>
          <w:tab w:val="right" w:pos="9923"/>
        </w:tabs>
        <w:spacing w:after="0" w:line="240" w:lineRule="auto"/>
        <w:rPr>
          <w:rFonts w:ascii="Courier New" w:eastAsia="Times New Roman" w:hAnsi="Courier New" w:cs="Courier New"/>
          <w:lang w:eastAsia="cs-CZ"/>
        </w:rPr>
      </w:pPr>
      <w:r w:rsidRPr="00325243">
        <w:rPr>
          <w:rFonts w:ascii="Courier New" w:eastAsia="Times New Roman" w:hAnsi="Courier New" w:cs="Courier New"/>
          <w:lang w:eastAsia="cs-CZ"/>
        </w:rPr>
        <w:t xml:space="preserve">  kriminality (ÚZ 491)+ dar PČR a Vězeňská služba ČR</w:t>
      </w:r>
      <w:r w:rsidRPr="00325243">
        <w:rPr>
          <w:rFonts w:ascii="Courier New" w:eastAsia="Times New Roman" w:hAnsi="Courier New" w:cs="Courier New"/>
          <w:lang w:eastAsia="cs-CZ"/>
        </w:rPr>
        <w:tab/>
        <w:t>8 515 tis.Kč</w:t>
      </w:r>
    </w:p>
    <w:p w14:paraId="6731D925" w14:textId="77777777" w:rsidR="00131375" w:rsidRPr="00131375" w:rsidRDefault="00131375" w:rsidP="00131375">
      <w:pPr>
        <w:spacing w:after="0" w:line="240" w:lineRule="auto"/>
        <w:ind w:right="-284"/>
        <w:rPr>
          <w:rFonts w:ascii="Courier New" w:eastAsia="Times New Roman" w:hAnsi="Courier New" w:cs="Courier New"/>
          <w:lang w:eastAsia="cs-CZ"/>
        </w:rPr>
      </w:pPr>
      <w:r w:rsidRPr="00325243">
        <w:rPr>
          <w:rFonts w:ascii="Courier New" w:eastAsia="Times New Roman" w:hAnsi="Courier New" w:cs="Courier New"/>
          <w:lang w:eastAsia="cs-CZ"/>
        </w:rPr>
        <w:t>- víceleté neinvestiční účelové transfery v oblasti</w:t>
      </w:r>
      <w:r w:rsidRPr="00131375">
        <w:rPr>
          <w:rFonts w:ascii="Courier New" w:eastAsia="Times New Roman" w:hAnsi="Courier New" w:cs="Courier New"/>
          <w:lang w:eastAsia="cs-CZ"/>
        </w:rPr>
        <w:t xml:space="preserve"> </w:t>
      </w:r>
    </w:p>
    <w:p w14:paraId="7E645A7F" w14:textId="77777777" w:rsidR="00131375" w:rsidRPr="00131375"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protidrogové prevence (ÚZ 493) MUDr. Chvíla</w:t>
      </w:r>
      <w:r w:rsidRPr="00131375">
        <w:rPr>
          <w:rFonts w:ascii="Courier New" w:eastAsia="Times New Roman" w:hAnsi="Courier New" w:cs="Courier New"/>
          <w:lang w:eastAsia="cs-CZ"/>
        </w:rPr>
        <w:tab/>
        <w:t>660 tis.Kč</w:t>
      </w:r>
    </w:p>
    <w:p w14:paraId="6B433DDA" w14:textId="77777777" w:rsidR="00DD68F7"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transfery</w:t>
      </w:r>
      <w:r w:rsidR="00DD68F7">
        <w:rPr>
          <w:rFonts w:ascii="Courier New" w:eastAsia="Times New Roman" w:hAnsi="Courier New" w:cs="Courier New"/>
          <w:lang w:eastAsia="cs-CZ"/>
        </w:rPr>
        <w:t xml:space="preserve"> přísp. organizacím SVČ O.-Zábřeh, Knihovna </w:t>
      </w:r>
    </w:p>
    <w:p w14:paraId="6AF0B637" w14:textId="1D8505DC" w:rsidR="00131375" w:rsidRPr="00131375" w:rsidRDefault="00DD68F7" w:rsidP="00131375">
      <w:pPr>
        <w:tabs>
          <w:tab w:val="right" w:pos="9923"/>
        </w:tabs>
        <w:spacing w:after="0" w:line="240" w:lineRule="auto"/>
        <w:rPr>
          <w:rFonts w:ascii="Courier New" w:eastAsia="Times New Roman" w:hAnsi="Courier New" w:cs="Courier New"/>
          <w:lang w:eastAsia="cs-CZ"/>
        </w:rPr>
      </w:pPr>
      <w:r>
        <w:rPr>
          <w:rFonts w:ascii="Courier New" w:eastAsia="Times New Roman" w:hAnsi="Courier New" w:cs="Courier New"/>
          <w:lang w:eastAsia="cs-CZ"/>
        </w:rPr>
        <w:t xml:space="preserve">  města Ostravy</w:t>
      </w:r>
      <w:r w:rsidR="00131375" w:rsidRPr="00131375">
        <w:rPr>
          <w:rFonts w:ascii="Courier New" w:eastAsia="Times New Roman" w:hAnsi="Courier New" w:cs="Courier New"/>
          <w:lang w:eastAsia="cs-CZ"/>
        </w:rPr>
        <w:tab/>
        <w:t>236 tis.Kč</w:t>
      </w:r>
    </w:p>
    <w:p w14:paraId="2F8B5464" w14:textId="2CC6859C" w:rsidR="00131375" w:rsidRPr="00131375"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realizace 6. KP v oblasti protidrogové </w:t>
      </w:r>
      <w:r w:rsidR="00986CAF" w:rsidRPr="00131375">
        <w:rPr>
          <w:rFonts w:ascii="Courier New" w:eastAsia="Times New Roman" w:hAnsi="Courier New" w:cs="Courier New"/>
          <w:lang w:eastAsia="cs-CZ"/>
        </w:rPr>
        <w:t>prevence (</w:t>
      </w:r>
      <w:r w:rsidRPr="00131375">
        <w:rPr>
          <w:rFonts w:ascii="Courier New" w:eastAsia="Times New Roman" w:hAnsi="Courier New" w:cs="Courier New"/>
          <w:lang w:eastAsia="cs-CZ"/>
        </w:rPr>
        <w:t>ÚZ 190)</w:t>
      </w:r>
      <w:r w:rsidRPr="00131375">
        <w:rPr>
          <w:rFonts w:ascii="Courier New" w:eastAsia="Times New Roman" w:hAnsi="Courier New" w:cs="Courier New"/>
          <w:lang w:eastAsia="cs-CZ"/>
        </w:rPr>
        <w:tab/>
        <w:t>127 tis.Kč</w:t>
      </w:r>
    </w:p>
    <w:p w14:paraId="0F315646" w14:textId="77777777" w:rsidR="00131375" w:rsidRPr="00131375"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sociální začleňování – projekt koncepce bydlení (ÚZ 186)</w:t>
      </w:r>
      <w:r w:rsidRPr="00131375">
        <w:rPr>
          <w:rFonts w:ascii="Courier New" w:eastAsia="Times New Roman" w:hAnsi="Courier New" w:cs="Courier New"/>
          <w:lang w:eastAsia="cs-CZ"/>
        </w:rPr>
        <w:tab/>
        <w:t>0 tis.Kč</w:t>
      </w:r>
    </w:p>
    <w:p w14:paraId="72C77C04" w14:textId="77777777" w:rsidR="00131375" w:rsidRPr="00131375" w:rsidRDefault="00131375" w:rsidP="00131375">
      <w:pPr>
        <w:tabs>
          <w:tab w:val="left" w:pos="3625"/>
        </w:tabs>
        <w:spacing w:after="0" w:line="240" w:lineRule="auto"/>
        <w:ind w:right="-284"/>
        <w:jc w:val="both"/>
        <w:rPr>
          <w:rFonts w:ascii="Courier New" w:eastAsia="Times New Roman" w:hAnsi="Courier New" w:cs="Courier New"/>
          <w:lang w:eastAsia="cs-CZ"/>
        </w:rPr>
      </w:pPr>
      <w:r w:rsidRPr="00131375">
        <w:rPr>
          <w:rFonts w:ascii="Courier New" w:eastAsia="Times New Roman" w:hAnsi="Courier New" w:cs="Courier New"/>
          <w:lang w:eastAsia="cs-CZ"/>
        </w:rPr>
        <w:tab/>
      </w:r>
    </w:p>
    <w:p w14:paraId="69ED9552"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4350 – domovy pro seniory</w:t>
      </w:r>
      <w:r w:rsidRPr="00131375">
        <w:rPr>
          <w:rFonts w:ascii="Courier New" w:eastAsia="Times New Roman" w:hAnsi="Courier New" w:cs="Courier New"/>
          <w:b/>
          <w:bCs/>
          <w:lang w:eastAsia="cs-CZ"/>
        </w:rPr>
        <w:tab/>
        <w:t>293 491 tis.Kč</w:t>
      </w:r>
    </w:p>
    <w:p w14:paraId="5A864BF8"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-běžné výdaje</w:t>
      </w:r>
      <w:r w:rsidRPr="00131375">
        <w:rPr>
          <w:rFonts w:ascii="Courier New" w:eastAsia="Times New Roman" w:hAnsi="Courier New" w:cs="Courier New"/>
          <w:b/>
          <w:bCs/>
          <w:lang w:eastAsia="cs-CZ"/>
        </w:rPr>
        <w:tab/>
        <w:t>270 702 tis.Kč</w:t>
      </w:r>
    </w:p>
    <w:p w14:paraId="6D1D597C"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-kapitálové výdaje</w:t>
      </w:r>
      <w:r w:rsidRPr="00131375">
        <w:rPr>
          <w:rFonts w:ascii="Courier New" w:eastAsia="Times New Roman" w:hAnsi="Courier New" w:cs="Courier New"/>
          <w:b/>
          <w:bCs/>
          <w:lang w:eastAsia="cs-CZ"/>
        </w:rPr>
        <w:tab/>
        <w:t>22 789 tis.Kč</w:t>
      </w:r>
    </w:p>
    <w:p w14:paraId="19FED592" w14:textId="77777777" w:rsidR="00131375" w:rsidRPr="00131375" w:rsidRDefault="00131375" w:rsidP="00131375">
      <w:pPr>
        <w:numPr>
          <w:ilvl w:val="0"/>
          <w:numId w:val="5"/>
        </w:numPr>
        <w:spacing w:after="0" w:line="240" w:lineRule="auto"/>
        <w:ind w:left="284" w:hanging="284"/>
        <w:jc w:val="both"/>
        <w:rPr>
          <w:rFonts w:ascii="Courier New" w:eastAsia="Times New Roman" w:hAnsi="Courier New" w:cs="Courier New"/>
          <w:bCs/>
          <w:lang w:eastAsia="cs-CZ"/>
        </w:rPr>
      </w:pPr>
      <w:r w:rsidRPr="00131375">
        <w:rPr>
          <w:rFonts w:ascii="Courier New" w:eastAsia="Times New Roman" w:hAnsi="Courier New" w:cs="Courier New"/>
          <w:bCs/>
          <w:lang w:eastAsia="cs-CZ"/>
        </w:rPr>
        <w:t>příspěvkové organizace v oblasti soc. péče zřízené SMO</w:t>
      </w:r>
    </w:p>
    <w:p w14:paraId="60540EB0" w14:textId="498502D1"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Sluníčko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5 784 tis.Kč</w:t>
      </w:r>
    </w:p>
    <w:p w14:paraId="13C46F2D"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(ÚZ 194)</w:t>
      </w:r>
      <w:r w:rsidRPr="00131375">
        <w:rPr>
          <w:rFonts w:ascii="Courier New" w:eastAsia="Times New Roman" w:hAnsi="Courier New" w:cs="Courier New"/>
          <w:bCs/>
          <w:lang w:eastAsia="cs-CZ"/>
        </w:rPr>
        <w:tab/>
        <w:t>369 tis.Kč</w:t>
      </w:r>
    </w:p>
    <w:p w14:paraId="71E9C0C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11 918 tis.Kč</w:t>
      </w:r>
    </w:p>
    <w:p w14:paraId="2F956B4F"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(ÚZ 489)</w:t>
      </w:r>
      <w:r w:rsidRPr="00131375">
        <w:rPr>
          <w:rFonts w:ascii="Courier New" w:eastAsia="Times New Roman" w:hAnsi="Courier New" w:cs="Courier New"/>
          <w:bCs/>
          <w:lang w:eastAsia="cs-CZ"/>
        </w:rPr>
        <w:tab/>
        <w:t>400 tis.Kč</w:t>
      </w:r>
    </w:p>
    <w:p w14:paraId="1242877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489)</w:t>
      </w:r>
      <w:r w:rsidRPr="00131375">
        <w:rPr>
          <w:rFonts w:ascii="Courier New" w:eastAsia="Times New Roman" w:hAnsi="Courier New" w:cs="Courier New"/>
          <w:bCs/>
          <w:lang w:eastAsia="cs-CZ"/>
        </w:rPr>
        <w:tab/>
        <w:t>2 371 tis.Kč</w:t>
      </w:r>
    </w:p>
    <w:p w14:paraId="1D5300C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INV příspěvek</w:t>
      </w:r>
      <w:r w:rsidRPr="00131375">
        <w:rPr>
          <w:rFonts w:ascii="Courier New" w:eastAsia="Times New Roman" w:hAnsi="Courier New" w:cs="Courier New"/>
          <w:bCs/>
          <w:lang w:eastAsia="cs-CZ"/>
        </w:rPr>
        <w:tab/>
        <w:t>1 588 tis.Kč</w:t>
      </w:r>
    </w:p>
    <w:p w14:paraId="14517609" w14:textId="70FF3334"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Slunovrat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6 518 tis.Kč</w:t>
      </w:r>
    </w:p>
    <w:p w14:paraId="142A036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(ÚZ 489)</w:t>
      </w:r>
      <w:r w:rsidRPr="00131375">
        <w:rPr>
          <w:rFonts w:ascii="Courier New" w:eastAsia="Times New Roman" w:hAnsi="Courier New" w:cs="Courier New"/>
          <w:bCs/>
          <w:lang w:eastAsia="cs-CZ"/>
        </w:rPr>
        <w:tab/>
        <w:t>1 440 tis.Kč</w:t>
      </w:r>
    </w:p>
    <w:p w14:paraId="2AD1288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16 186 tis.Kč</w:t>
      </w:r>
    </w:p>
    <w:p w14:paraId="350BF5DE"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359)</w:t>
      </w:r>
      <w:r w:rsidRPr="00131375">
        <w:rPr>
          <w:rFonts w:ascii="Courier New" w:eastAsia="Times New Roman" w:hAnsi="Courier New" w:cs="Courier New"/>
          <w:bCs/>
          <w:lang w:eastAsia="cs-CZ"/>
        </w:rPr>
        <w:tab/>
        <w:t>180 tis.Kč</w:t>
      </w:r>
    </w:p>
    <w:p w14:paraId="26E41C0B" w14:textId="77777777" w:rsidR="00131375" w:rsidRPr="00131375" w:rsidRDefault="00131375" w:rsidP="00131375">
      <w:pPr>
        <w:tabs>
          <w:tab w:val="right" w:pos="9923"/>
        </w:tabs>
        <w:spacing w:after="0" w:line="240" w:lineRule="auto"/>
        <w:ind w:left="4394" w:hanging="4394"/>
        <w:jc w:val="both"/>
        <w:rPr>
          <w:rFonts w:ascii="Courier New" w:eastAsia="Times New Roman" w:hAnsi="Courier New" w:cs="Courier New"/>
          <w:bCs/>
          <w:lang w:eastAsia="cs-CZ"/>
        </w:rPr>
      </w:pPr>
      <w:r w:rsidRPr="00131375">
        <w:rPr>
          <w:rFonts w:ascii="Courier New" w:eastAsia="Times New Roman" w:hAnsi="Courier New" w:cs="Courier New"/>
          <w:bCs/>
          <w:lang w:eastAsia="cs-CZ"/>
        </w:rPr>
        <w:lastRenderedPageBreak/>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(ÚZ 489)</w:t>
      </w:r>
      <w:r w:rsidRPr="00131375">
        <w:rPr>
          <w:rFonts w:ascii="Courier New" w:eastAsia="Times New Roman" w:hAnsi="Courier New" w:cs="Courier New"/>
          <w:bCs/>
          <w:lang w:eastAsia="cs-CZ"/>
        </w:rPr>
        <w:tab/>
        <w:t>400 tis.Kč</w:t>
      </w:r>
    </w:p>
    <w:p w14:paraId="18149609" w14:textId="77777777" w:rsidR="00131375" w:rsidRPr="00131375" w:rsidRDefault="00131375" w:rsidP="00131375">
      <w:pPr>
        <w:tabs>
          <w:tab w:val="right" w:pos="9923"/>
        </w:tabs>
        <w:spacing w:after="0" w:line="240" w:lineRule="auto"/>
        <w:ind w:left="4394" w:hanging="4394"/>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INV příspěvek</w:t>
      </w:r>
      <w:r w:rsidRPr="00131375">
        <w:rPr>
          <w:rFonts w:ascii="Courier New" w:eastAsia="Times New Roman" w:hAnsi="Courier New" w:cs="Courier New"/>
          <w:bCs/>
          <w:lang w:eastAsia="cs-CZ"/>
        </w:rPr>
        <w:tab/>
      </w:r>
      <w:r w:rsidRPr="00131375">
        <w:rPr>
          <w:rFonts w:ascii="Courier New" w:eastAsia="Times New Roman" w:hAnsi="Courier New" w:cs="Courier New"/>
          <w:bCs/>
          <w:lang w:eastAsia="cs-CZ"/>
        </w:rPr>
        <w:tab/>
        <w:t>1 500 tis.Kč</w:t>
      </w:r>
    </w:p>
    <w:p w14:paraId="68CC880C" w14:textId="3239DD55"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Iris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12 576 tis.Kč</w:t>
      </w:r>
    </w:p>
    <w:p w14:paraId="098C17B8"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(ÚZ 194)</w:t>
      </w:r>
      <w:r w:rsidRPr="00131375">
        <w:rPr>
          <w:rFonts w:ascii="Courier New" w:eastAsia="Times New Roman" w:hAnsi="Courier New" w:cs="Courier New"/>
          <w:bCs/>
          <w:lang w:eastAsia="cs-CZ"/>
        </w:rPr>
        <w:tab/>
        <w:t>4 410 tis.Kč</w:t>
      </w:r>
    </w:p>
    <w:p w14:paraId="5E769BC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16 260 tis.Kč</w:t>
      </w:r>
    </w:p>
    <w:p w14:paraId="0742E209"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489)</w:t>
      </w:r>
      <w:r w:rsidRPr="00131375">
        <w:rPr>
          <w:rFonts w:ascii="Courier New" w:eastAsia="Times New Roman" w:hAnsi="Courier New" w:cs="Courier New"/>
          <w:bCs/>
          <w:lang w:eastAsia="cs-CZ"/>
        </w:rPr>
        <w:tab/>
        <w:t>5 150 tis.Kč</w:t>
      </w:r>
    </w:p>
    <w:p w14:paraId="2BE62459"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1 300 tis.Kč</w:t>
      </w:r>
    </w:p>
    <w:p w14:paraId="370D433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359)</w:t>
      </w:r>
      <w:r w:rsidRPr="00131375">
        <w:rPr>
          <w:rFonts w:ascii="Courier New" w:eastAsia="Times New Roman" w:hAnsi="Courier New" w:cs="Courier New"/>
          <w:bCs/>
          <w:lang w:eastAsia="cs-CZ"/>
        </w:rPr>
        <w:tab/>
        <w:t>340 tis.Kč</w:t>
      </w:r>
    </w:p>
    <w:p w14:paraId="12D7BF57" w14:textId="4AF8FFE3"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Čujkovova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12 534 tis.Kč</w:t>
      </w:r>
    </w:p>
    <w:p w14:paraId="79D42ED7"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28 756 tis.Kč</w:t>
      </w:r>
    </w:p>
    <w:p w14:paraId="5C15DDD2"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(ÚZ 489)</w:t>
      </w:r>
      <w:r w:rsidRPr="00131375">
        <w:rPr>
          <w:rFonts w:ascii="Courier New" w:eastAsia="Times New Roman" w:hAnsi="Courier New" w:cs="Courier New"/>
          <w:bCs/>
          <w:lang w:eastAsia="cs-CZ"/>
        </w:rPr>
        <w:tab/>
        <w:t>2 502 tis.Kč</w:t>
      </w:r>
    </w:p>
    <w:p w14:paraId="4DEBBAE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1 105 tis.Kč</w:t>
      </w:r>
    </w:p>
    <w:p w14:paraId="676DDBD3" w14:textId="60D6B60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Korýtko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9 943 tis.Kč</w:t>
      </w:r>
    </w:p>
    <w:p w14:paraId="7C97186C"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30 759 tis.Kč</w:t>
      </w:r>
    </w:p>
    <w:p w14:paraId="4B90E138"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359)</w:t>
      </w:r>
      <w:r w:rsidRPr="00131375">
        <w:rPr>
          <w:rFonts w:ascii="Courier New" w:eastAsia="Times New Roman" w:hAnsi="Courier New" w:cs="Courier New"/>
          <w:bCs/>
          <w:lang w:eastAsia="cs-CZ"/>
        </w:rPr>
        <w:tab/>
        <w:t>83 tis.Kč</w:t>
      </w:r>
    </w:p>
    <w:p w14:paraId="101CF019"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359)</w:t>
      </w:r>
      <w:r w:rsidRPr="00131375">
        <w:rPr>
          <w:rFonts w:ascii="Courier New" w:eastAsia="Times New Roman" w:hAnsi="Courier New" w:cs="Courier New"/>
          <w:bCs/>
          <w:lang w:eastAsia="cs-CZ"/>
        </w:rPr>
        <w:tab/>
        <w:t>315 tis.Kč</w:t>
      </w:r>
    </w:p>
    <w:p w14:paraId="41339EE3" w14:textId="77777777" w:rsidR="00131375" w:rsidRPr="00131375" w:rsidRDefault="00131375" w:rsidP="00131375">
      <w:pPr>
        <w:tabs>
          <w:tab w:val="right" w:pos="9923"/>
        </w:tabs>
        <w:spacing w:after="0" w:line="240" w:lineRule="auto"/>
        <w:ind w:left="4395" w:hanging="4395"/>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(ÚZ 489)</w:t>
      </w:r>
      <w:r w:rsidRPr="00131375">
        <w:rPr>
          <w:rFonts w:ascii="Courier New" w:eastAsia="Times New Roman" w:hAnsi="Courier New" w:cs="Courier New"/>
          <w:bCs/>
          <w:lang w:eastAsia="cs-CZ"/>
        </w:rPr>
        <w:tab/>
        <w:t>434 tis.Kč</w:t>
      </w:r>
    </w:p>
    <w:p w14:paraId="74633FF5" w14:textId="56DFEE08"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Slunečnice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21 144 tis.Kč</w:t>
      </w:r>
    </w:p>
    <w:p w14:paraId="1E997D8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(ÚZ 489)</w:t>
      </w:r>
      <w:r w:rsidRPr="00131375">
        <w:rPr>
          <w:rFonts w:ascii="Courier New" w:eastAsia="Times New Roman" w:hAnsi="Courier New" w:cs="Courier New"/>
          <w:bCs/>
          <w:lang w:eastAsia="cs-CZ"/>
        </w:rPr>
        <w:tab/>
        <w:t>672 tis.Kč</w:t>
      </w:r>
    </w:p>
    <w:p w14:paraId="0170C676"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22 686 tis.Kč</w:t>
      </w:r>
    </w:p>
    <w:p w14:paraId="5E7A555D"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(ÚZ 489)</w:t>
      </w:r>
      <w:r w:rsidRPr="00131375">
        <w:rPr>
          <w:rFonts w:ascii="Courier New" w:eastAsia="Times New Roman" w:hAnsi="Courier New" w:cs="Courier New"/>
          <w:bCs/>
          <w:lang w:eastAsia="cs-CZ"/>
        </w:rPr>
        <w:tab/>
        <w:t>1 239 tis.Kč</w:t>
      </w:r>
    </w:p>
    <w:p w14:paraId="1629A8FB"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1 415 tis.Kč</w:t>
      </w:r>
    </w:p>
    <w:p w14:paraId="57445C1B" w14:textId="1F6B6CDF"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Domov Kamenec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příspěvek 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bCs/>
          <w:lang w:eastAsia="cs-CZ"/>
        </w:rPr>
        <w:tab/>
        <w:t>22 319 tis.Kč</w:t>
      </w:r>
    </w:p>
    <w:p w14:paraId="748E571D" w14:textId="01385AE2"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NIV příspěvek (</w:t>
      </w:r>
      <w:r w:rsidR="00986CAF">
        <w:rPr>
          <w:rFonts w:ascii="Courier New" w:eastAsia="Times New Roman" w:hAnsi="Courier New" w:cs="Courier New"/>
          <w:bCs/>
          <w:lang w:eastAsia="cs-CZ"/>
        </w:rPr>
        <w:t>ÚZ</w:t>
      </w:r>
      <w:r w:rsidRPr="00131375">
        <w:rPr>
          <w:rFonts w:ascii="Courier New" w:eastAsia="Times New Roman" w:hAnsi="Courier New" w:cs="Courier New"/>
          <w:bCs/>
          <w:lang w:eastAsia="cs-CZ"/>
        </w:rPr>
        <w:t xml:space="preserve"> 489)</w:t>
      </w:r>
      <w:r w:rsidRPr="00131375">
        <w:rPr>
          <w:rFonts w:ascii="Courier New" w:eastAsia="Times New Roman" w:hAnsi="Courier New" w:cs="Courier New"/>
          <w:bCs/>
          <w:lang w:eastAsia="cs-CZ"/>
        </w:rPr>
        <w:tab/>
        <w:t>6 925 tis.Kč</w:t>
      </w:r>
    </w:p>
    <w:p w14:paraId="13B0F58A"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24 320 tis.Kč</w:t>
      </w:r>
    </w:p>
    <w:p w14:paraId="06C8684F"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 (ÚZ 489)</w:t>
      </w:r>
      <w:r w:rsidRPr="00131375">
        <w:rPr>
          <w:rFonts w:ascii="Courier New" w:eastAsia="Times New Roman" w:hAnsi="Courier New" w:cs="Courier New"/>
          <w:bCs/>
          <w:lang w:eastAsia="cs-CZ"/>
        </w:rPr>
        <w:tab/>
        <w:t>919 tis.Kč</w:t>
      </w:r>
    </w:p>
    <w:p w14:paraId="51564284"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1 915 tis.Kč</w:t>
      </w:r>
    </w:p>
    <w:p w14:paraId="7542950C"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359)</w:t>
      </w:r>
      <w:r w:rsidRPr="00131375">
        <w:rPr>
          <w:rFonts w:ascii="Courier New" w:eastAsia="Times New Roman" w:hAnsi="Courier New" w:cs="Courier New"/>
          <w:bCs/>
          <w:lang w:eastAsia="cs-CZ"/>
        </w:rPr>
        <w:tab/>
        <w:t>116 tis.Kč</w:t>
      </w:r>
    </w:p>
    <w:p w14:paraId="165CD80F" w14:textId="77777777" w:rsidR="00131375" w:rsidRPr="00131375" w:rsidRDefault="00131375" w:rsidP="00131375">
      <w:pPr>
        <w:spacing w:after="0" w:line="240" w:lineRule="auto"/>
        <w:jc w:val="both"/>
        <w:rPr>
          <w:rFonts w:ascii="Courier New" w:eastAsia="Times New Roman" w:hAnsi="Courier New" w:cs="Courier New"/>
          <w:bCs/>
          <w:lang w:eastAsia="cs-CZ"/>
        </w:rPr>
      </w:pPr>
    </w:p>
    <w:p w14:paraId="02D9841B"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 účelové transfery pro NNO v oblasti sociální péče (ÚZ 481)</w:t>
      </w:r>
      <w:r w:rsidRPr="00131375">
        <w:rPr>
          <w:rFonts w:ascii="Courier New" w:eastAsia="Times New Roman" w:hAnsi="Courier New" w:cs="Courier New"/>
          <w:bCs/>
          <w:lang w:eastAsia="cs-CZ"/>
        </w:rPr>
        <w:tab/>
        <w:t>1 620 tis.Kč</w:t>
      </w:r>
    </w:p>
    <w:p w14:paraId="6DADAC50" w14:textId="77777777" w:rsidR="00131375" w:rsidRPr="00131375" w:rsidRDefault="00131375" w:rsidP="00131375">
      <w:pPr>
        <w:shd w:val="clear" w:color="auto" w:fill="FFFFFF"/>
        <w:tabs>
          <w:tab w:val="left" w:pos="8657"/>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Na Výminku, s.r.o.</w:t>
      </w:r>
    </w:p>
    <w:p w14:paraId="3AB87539"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 víceleté účelové transfery pro NNO v oblasti sociální péče (ÚZ 482)</w:t>
      </w:r>
    </w:p>
    <w:p w14:paraId="5175D55C"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lang w:eastAsia="cs-CZ"/>
        </w:rPr>
        <w:tab/>
        <w:t>13 080 tis.Kč</w:t>
      </w:r>
    </w:p>
    <w:p w14:paraId="30871978"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Charita Ostrava - Charitní dům Salvátor Krnov, Sv. Václava,</w:t>
      </w:r>
    </w:p>
    <w:p w14:paraId="49E8CB6A"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Sv. Alžběty, N.Laskovská – DS Lada, Agentura Slunce, o.p.s.</w:t>
      </w:r>
    </w:p>
    <w:p w14:paraId="02D06B8B" w14:textId="77777777" w:rsidR="00131375" w:rsidRPr="00131375" w:rsidRDefault="00131375" w:rsidP="00131375">
      <w:pPr>
        <w:spacing w:after="0" w:line="240" w:lineRule="auto"/>
        <w:ind w:left="284"/>
        <w:jc w:val="both"/>
        <w:rPr>
          <w:rFonts w:ascii="Courier New" w:eastAsia="Times New Roman" w:hAnsi="Courier New" w:cs="Courier New"/>
          <w:bCs/>
          <w:lang w:eastAsia="cs-CZ"/>
        </w:rPr>
      </w:pPr>
    </w:p>
    <w:p w14:paraId="10BA524B" w14:textId="77777777" w:rsidR="00131375" w:rsidRPr="00131375" w:rsidRDefault="00131375" w:rsidP="00131375">
      <w:pPr>
        <w:spacing w:after="0" w:line="240" w:lineRule="auto"/>
        <w:ind w:left="284"/>
        <w:jc w:val="both"/>
        <w:rPr>
          <w:rFonts w:ascii="Courier New" w:eastAsia="Times New Roman" w:hAnsi="Courier New" w:cs="Courier New"/>
          <w:bCs/>
          <w:lang w:eastAsia="cs-CZ"/>
        </w:rPr>
      </w:pPr>
    </w:p>
    <w:p w14:paraId="56F3D3D3"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4351 – osobní asistence, pečovatelská služba a podpora samostatného bydlení</w:t>
      </w:r>
      <w:r w:rsidRPr="00131375">
        <w:rPr>
          <w:rFonts w:ascii="Courier New" w:eastAsia="Times New Roman" w:hAnsi="Courier New" w:cs="Courier New"/>
          <w:b/>
          <w:bCs/>
          <w:lang w:eastAsia="cs-CZ"/>
        </w:rPr>
        <w:tab/>
        <w:t xml:space="preserve">22 569 </w:t>
      </w:r>
      <w:r w:rsidRPr="00131375">
        <w:rPr>
          <w:rFonts w:ascii="Courier New" w:eastAsia="Times New Roman" w:hAnsi="Courier New" w:cs="Courier New"/>
          <w:b/>
          <w:lang w:eastAsia="cs-CZ"/>
        </w:rPr>
        <w:t>tis.</w:t>
      </w:r>
      <w:r w:rsidRPr="00131375">
        <w:rPr>
          <w:rFonts w:ascii="Courier New" w:eastAsia="Times New Roman" w:hAnsi="Courier New" w:cs="Courier New"/>
          <w:b/>
          <w:bCs/>
          <w:lang w:eastAsia="cs-CZ"/>
        </w:rPr>
        <w:t>Kč</w:t>
      </w:r>
    </w:p>
    <w:p w14:paraId="6312288E"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v oblasti sociální péče (ÚZ 482)</w:t>
      </w:r>
    </w:p>
    <w:p w14:paraId="4AAAC6C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terénní služby pro seniory a občany s postižením</w:t>
      </w:r>
    </w:p>
    <w:p w14:paraId="1499599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(Charita Ostrava, Slezská diakonie – peč. služba Elim)</w:t>
      </w:r>
      <w:r w:rsidRPr="00131375">
        <w:rPr>
          <w:rFonts w:ascii="Courier New" w:eastAsia="Times New Roman" w:hAnsi="Courier New" w:cs="Courier New"/>
          <w:lang w:eastAsia="cs-CZ"/>
        </w:rPr>
        <w:tab/>
        <w:t>14 950 tis.Kč</w:t>
      </w:r>
    </w:p>
    <w:p w14:paraId="5A0E3198"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účelové transfery pro NNO v oblasti sociální péče </w:t>
      </w:r>
      <w:r w:rsidRPr="00131375">
        <w:rPr>
          <w:rFonts w:ascii="Courier New" w:eastAsia="Times New Roman" w:hAnsi="Courier New" w:cs="Courier New"/>
          <w:bCs/>
          <w:lang w:eastAsia="cs-CZ"/>
        </w:rPr>
        <w:t>(ÚZ 481)</w:t>
      </w:r>
      <w:r w:rsidRPr="00131375">
        <w:rPr>
          <w:rFonts w:ascii="Courier New" w:eastAsia="Times New Roman" w:hAnsi="Courier New" w:cs="Courier New"/>
          <w:bCs/>
          <w:lang w:eastAsia="cs-CZ"/>
        </w:rPr>
        <w:tab/>
        <w:t>4 494 tis.Kč</w:t>
      </w:r>
    </w:p>
    <w:p w14:paraId="6D918236"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(Centrum pro rodinu a soc. péči, Slunce v dlani)</w:t>
      </w:r>
    </w:p>
    <w:p w14:paraId="023D4456"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w:t>
      </w:r>
      <w:r w:rsidRPr="00131375">
        <w:rPr>
          <w:rFonts w:ascii="Courier New" w:eastAsia="Times New Roman" w:hAnsi="Courier New" w:cs="Courier New"/>
          <w:lang w:eastAsia="cs-CZ"/>
        </w:rPr>
        <w:tab/>
        <w:t xml:space="preserve">963 </w:t>
      </w:r>
      <w:r w:rsidRPr="00131375">
        <w:rPr>
          <w:rFonts w:ascii="Courier New" w:eastAsia="Times New Roman" w:hAnsi="Courier New" w:cs="Courier New"/>
          <w:bCs/>
          <w:lang w:eastAsia="cs-CZ"/>
        </w:rPr>
        <w:t>tis.Kč</w:t>
      </w:r>
    </w:p>
    <w:p w14:paraId="03734E5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podpora samostatného bydlení: MENS SANA, PRAPOS, </w:t>
      </w:r>
    </w:p>
    <w:p w14:paraId="7990404F" w14:textId="7B42B74E"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Slezská diakonie;</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 xml:space="preserve">IP MSK </w:t>
      </w:r>
      <w:r w:rsidRPr="00131375">
        <w:rPr>
          <w:rFonts w:ascii="Courier New" w:eastAsia="Times New Roman" w:hAnsi="Courier New" w:cs="Courier New"/>
          <w:bCs/>
          <w:lang w:eastAsia="cs-CZ"/>
        </w:rPr>
        <w:t>(ÚZ 485)</w:t>
      </w:r>
    </w:p>
    <w:p w14:paraId="2E000117"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Čtyřlístek centrum pro osoby se zdravotním postižením</w:t>
      </w:r>
    </w:p>
    <w:p w14:paraId="5136975C" w14:textId="1BE8038F"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w:t>
      </w:r>
      <w:r w:rsidRPr="00131375">
        <w:rPr>
          <w:rFonts w:ascii="Courier New" w:eastAsia="Times New Roman" w:hAnsi="Courier New" w:cs="Courier New"/>
          <w:bCs/>
          <w:lang w:eastAsia="cs-CZ"/>
        </w:rPr>
        <w:t>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t>1 762 tis.Kč</w:t>
      </w:r>
    </w:p>
    <w:p w14:paraId="3659939E"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podpora služeb soc. prevence</w:t>
      </w:r>
      <w:r w:rsidRPr="00131375">
        <w:rPr>
          <w:rFonts w:ascii="Courier New" w:eastAsia="Times New Roman" w:hAnsi="Courier New" w:cs="Courier New"/>
          <w:bCs/>
          <w:lang w:eastAsia="cs-CZ"/>
        </w:rPr>
        <w:tab/>
        <w:t>400 tis.Kč</w:t>
      </w:r>
    </w:p>
    <w:p w14:paraId="2580DD28"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5BB10951"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4354 – chráněné bydlení</w:t>
      </w:r>
      <w:r w:rsidRPr="00131375">
        <w:rPr>
          <w:rFonts w:ascii="Courier New" w:eastAsia="Times New Roman" w:hAnsi="Courier New" w:cs="Courier New"/>
          <w:b/>
          <w:bCs/>
          <w:lang w:eastAsia="cs-CZ"/>
        </w:rPr>
        <w:tab/>
        <w:t>21 787 tis.Kč</w:t>
      </w:r>
    </w:p>
    <w:p w14:paraId="31BF54B3"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účelové transfery pro NNO </w:t>
      </w:r>
      <w:r w:rsidRPr="00131375">
        <w:rPr>
          <w:rFonts w:ascii="Courier New" w:eastAsia="Times New Roman" w:hAnsi="Courier New" w:cs="Courier New"/>
          <w:bCs/>
          <w:lang w:eastAsia="cs-CZ"/>
        </w:rPr>
        <w:t xml:space="preserve">(ÚZ 481) </w:t>
      </w:r>
      <w:r w:rsidRPr="00131375">
        <w:rPr>
          <w:rFonts w:ascii="Courier New" w:eastAsia="Times New Roman" w:hAnsi="Courier New" w:cs="Courier New"/>
          <w:bCs/>
          <w:lang w:eastAsia="cs-CZ"/>
        </w:rPr>
        <w:tab/>
        <w:t xml:space="preserve">1 277 </w:t>
      </w:r>
      <w:r w:rsidRPr="00131375">
        <w:rPr>
          <w:rFonts w:ascii="Courier New" w:eastAsia="Times New Roman" w:hAnsi="Courier New" w:cs="Courier New"/>
          <w:lang w:eastAsia="cs-CZ"/>
        </w:rPr>
        <w:t>tis.Kč</w:t>
      </w:r>
    </w:p>
    <w:p w14:paraId="14211C90" w14:textId="2EDD4F94"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Asociace Trigon,</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o.p.s., Centrum pro zdravotně postiž. MSK</w:t>
      </w:r>
    </w:p>
    <w:p w14:paraId="5551895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(ÚZ 482)</w:t>
      </w:r>
      <w:r w:rsidRPr="00131375">
        <w:rPr>
          <w:rFonts w:ascii="Courier New" w:eastAsia="Times New Roman" w:hAnsi="Courier New" w:cs="Courier New"/>
          <w:lang w:eastAsia="cs-CZ"/>
        </w:rPr>
        <w:tab/>
        <w:t>2 865 tis.Kč</w:t>
      </w:r>
    </w:p>
    <w:p w14:paraId="340FB8CF"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Čtyřlístek centrum pro osoby se zdrav. postižením</w:t>
      </w:r>
    </w:p>
    <w:p w14:paraId="5A31B8FC" w14:textId="2D884C89"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w:t>
      </w:r>
      <w:r w:rsidRPr="00131375">
        <w:rPr>
          <w:rFonts w:ascii="Courier New" w:eastAsia="Times New Roman" w:hAnsi="Courier New" w:cs="Courier New"/>
          <w:bCs/>
          <w:lang w:eastAsia="cs-CZ"/>
        </w:rPr>
        <w:t>provoz</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986CAF">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t>11 514 tis.Kč</w:t>
      </w:r>
    </w:p>
    <w:p w14:paraId="409288F1" w14:textId="77777777" w:rsid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MSK (</w:t>
      </w:r>
      <w:r w:rsidRPr="00131375">
        <w:rPr>
          <w:rFonts w:ascii="Courier New" w:eastAsia="Times New Roman" w:hAnsi="Courier New" w:cs="Courier New"/>
          <w:lang w:eastAsia="cs-CZ"/>
        </w:rPr>
        <w:t>ÚZ</w:t>
      </w:r>
      <w:r w:rsidRPr="00131375">
        <w:rPr>
          <w:rFonts w:ascii="Courier New" w:eastAsia="Times New Roman" w:hAnsi="Courier New" w:cs="Courier New"/>
          <w:bCs/>
          <w:lang w:eastAsia="cs-CZ"/>
        </w:rPr>
        <w:t xml:space="preserve"> 914)</w:t>
      </w:r>
      <w:r w:rsidRPr="00131375">
        <w:rPr>
          <w:rFonts w:ascii="Courier New" w:eastAsia="Times New Roman" w:hAnsi="Courier New" w:cs="Courier New"/>
          <w:bCs/>
          <w:lang w:eastAsia="cs-CZ"/>
        </w:rPr>
        <w:tab/>
        <w:t>6 131 tis.Kč</w:t>
      </w:r>
    </w:p>
    <w:p w14:paraId="5DCA5520" w14:textId="77777777" w:rsidR="0014227E" w:rsidRPr="00131375" w:rsidRDefault="0014227E" w:rsidP="00131375">
      <w:pPr>
        <w:tabs>
          <w:tab w:val="right" w:pos="9923"/>
        </w:tabs>
        <w:spacing w:after="0" w:line="240" w:lineRule="auto"/>
        <w:jc w:val="both"/>
        <w:rPr>
          <w:rFonts w:ascii="Courier New" w:eastAsia="Times New Roman" w:hAnsi="Courier New" w:cs="Courier New"/>
          <w:bCs/>
          <w:lang w:eastAsia="cs-CZ"/>
        </w:rPr>
      </w:pPr>
    </w:p>
    <w:p w14:paraId="509C66E2"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1B23C412"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4355 – týdenní stacionáře</w:t>
      </w:r>
      <w:r w:rsidRPr="00131375">
        <w:rPr>
          <w:rFonts w:ascii="Courier New" w:eastAsia="Times New Roman" w:hAnsi="Courier New" w:cs="Courier New"/>
          <w:b/>
          <w:bCs/>
          <w:lang w:eastAsia="cs-CZ"/>
        </w:rPr>
        <w:tab/>
        <w:t>770 tis.Kč</w:t>
      </w:r>
    </w:p>
    <w:p w14:paraId="4625A375"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víceleté účelové transfery pro NNO v oblasti soc. péče </w:t>
      </w:r>
      <w:r w:rsidRPr="00131375">
        <w:rPr>
          <w:rFonts w:ascii="Courier New" w:eastAsia="Times New Roman" w:hAnsi="Courier New" w:cs="Courier New"/>
          <w:bCs/>
          <w:lang w:eastAsia="cs-CZ"/>
        </w:rPr>
        <w:t>(ÚZ 482)</w:t>
      </w:r>
    </w:p>
    <w:p w14:paraId="2CFC8CD5"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sociální služby pro seniory (Diakonie ČCE)</w:t>
      </w:r>
    </w:p>
    <w:p w14:paraId="6FB38C3C" w14:textId="77777777" w:rsidR="00131375" w:rsidRPr="00131375" w:rsidRDefault="00131375" w:rsidP="00131375">
      <w:pPr>
        <w:spacing w:after="0" w:line="240" w:lineRule="auto"/>
        <w:jc w:val="both"/>
        <w:rPr>
          <w:rFonts w:ascii="Courier New" w:eastAsia="Times New Roman" w:hAnsi="Courier New" w:cs="Courier New"/>
          <w:bCs/>
          <w:lang w:eastAsia="cs-CZ"/>
        </w:rPr>
      </w:pPr>
    </w:p>
    <w:p w14:paraId="5617D73A"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4356 – denní stacionáře a centra denních služeb</w:t>
      </w:r>
      <w:r w:rsidRPr="00131375">
        <w:rPr>
          <w:rFonts w:ascii="Courier New" w:eastAsia="Times New Roman" w:hAnsi="Courier New" w:cs="Courier New"/>
          <w:b/>
          <w:bCs/>
          <w:lang w:eastAsia="cs-CZ"/>
        </w:rPr>
        <w:tab/>
        <w:t>6 870 tis.Kč</w:t>
      </w:r>
    </w:p>
    <w:p w14:paraId="6BA8A89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účelové transfery pro NNO v oblasti soc. péče </w:t>
      </w:r>
      <w:r w:rsidRPr="00131375">
        <w:rPr>
          <w:rFonts w:ascii="Courier New" w:eastAsia="Times New Roman" w:hAnsi="Courier New" w:cs="Courier New"/>
          <w:bCs/>
          <w:lang w:eastAsia="cs-CZ"/>
        </w:rPr>
        <w:t>(ÚZ 481)</w:t>
      </w:r>
      <w:r w:rsidRPr="00131375">
        <w:rPr>
          <w:rFonts w:ascii="Courier New" w:eastAsia="Times New Roman" w:hAnsi="Courier New" w:cs="Courier New"/>
          <w:bCs/>
          <w:lang w:eastAsia="cs-CZ"/>
        </w:rPr>
        <w:tab/>
      </w:r>
      <w:r w:rsidRPr="00131375">
        <w:rPr>
          <w:rFonts w:ascii="Courier New" w:eastAsia="Times New Roman" w:hAnsi="Courier New" w:cs="Courier New"/>
          <w:lang w:eastAsia="cs-CZ"/>
        </w:rPr>
        <w:t>6 056 tis.Kč</w:t>
      </w:r>
    </w:p>
    <w:p w14:paraId="405928A9"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sociální služby pro seniory a občany s postižením (Slezská</w:t>
      </w:r>
    </w:p>
    <w:p w14:paraId="3779BA08"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Diakonie Domovinka Siloe, Charita Ostrava - Charit. středisko</w:t>
      </w:r>
    </w:p>
    <w:p w14:paraId="53E28831"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Gabriel, Středisko pracovní rehabilitace)</w:t>
      </w:r>
    </w:p>
    <w:p w14:paraId="348F9DFD"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(ÚZ 482)</w:t>
      </w:r>
      <w:r w:rsidRPr="00131375">
        <w:rPr>
          <w:rFonts w:ascii="Courier New" w:eastAsia="Times New Roman" w:hAnsi="Courier New" w:cs="Courier New"/>
          <w:lang w:eastAsia="cs-CZ"/>
        </w:rPr>
        <w:tab/>
        <w:t>814 tis.Kč</w:t>
      </w:r>
    </w:p>
    <w:p w14:paraId="04ACB2C1"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sociální služby pro seniory a občany s postižením</w:t>
      </w:r>
    </w:p>
    <w:p w14:paraId="7052404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(Diakonie ČCE, Charita Ostrava, Středisko pracovní rehabilitace)</w:t>
      </w:r>
    </w:p>
    <w:p w14:paraId="1E798791"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37528524" w14:textId="77777777" w:rsidR="00131375" w:rsidRPr="00131375" w:rsidRDefault="00131375" w:rsidP="00131375">
      <w:pPr>
        <w:shd w:val="clear" w:color="auto" w:fill="FFFFFF"/>
        <w:tabs>
          <w:tab w:val="left" w:pos="8657"/>
        </w:tabs>
        <w:spacing w:after="0" w:line="240" w:lineRule="auto"/>
        <w:jc w:val="both"/>
        <w:rPr>
          <w:rFonts w:ascii="Courier New" w:eastAsia="Times New Roman" w:hAnsi="Courier New" w:cs="Courier New"/>
          <w:b/>
          <w:bCs/>
          <w:shd w:val="clear" w:color="auto" w:fill="FFFFFF"/>
          <w:lang w:eastAsia="cs-CZ"/>
        </w:rPr>
      </w:pPr>
      <w:r w:rsidRPr="00131375">
        <w:rPr>
          <w:rFonts w:ascii="Courier New" w:eastAsia="Times New Roman" w:hAnsi="Courier New" w:cs="Courier New"/>
          <w:b/>
          <w:bCs/>
          <w:lang w:eastAsia="cs-CZ"/>
        </w:rPr>
        <w:t xml:space="preserve">§ 4357 – domovy pro osoby se zdravotním </w:t>
      </w:r>
      <w:r w:rsidRPr="00131375">
        <w:rPr>
          <w:rFonts w:ascii="Courier New" w:eastAsia="Times New Roman" w:hAnsi="Courier New" w:cs="Courier New"/>
          <w:b/>
          <w:bCs/>
          <w:shd w:val="clear" w:color="auto" w:fill="FFFFFF"/>
          <w:lang w:eastAsia="cs-CZ"/>
        </w:rPr>
        <w:t>postižením a domovy</w:t>
      </w:r>
    </w:p>
    <w:p w14:paraId="73CA8A25"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xml:space="preserve">  se zvláštním režimem</w:t>
      </w:r>
      <w:r w:rsidRPr="00131375">
        <w:rPr>
          <w:rFonts w:ascii="Courier New" w:eastAsia="Times New Roman" w:hAnsi="Courier New" w:cs="Courier New"/>
          <w:b/>
          <w:bCs/>
          <w:lang w:eastAsia="cs-CZ"/>
        </w:rPr>
        <w:tab/>
        <w:t>328 769 tis.Kč</w:t>
      </w:r>
    </w:p>
    <w:p w14:paraId="3C22A600"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-běžné výdaje</w:t>
      </w:r>
      <w:r w:rsidRPr="00131375">
        <w:rPr>
          <w:rFonts w:ascii="Courier New" w:eastAsia="Times New Roman" w:hAnsi="Courier New" w:cs="Courier New"/>
          <w:b/>
          <w:bCs/>
          <w:lang w:eastAsia="cs-CZ"/>
        </w:rPr>
        <w:tab/>
        <w:t>313 868 tis.Kč</w:t>
      </w:r>
    </w:p>
    <w:p w14:paraId="184731E2"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-kapitálové výdaje</w:t>
      </w:r>
      <w:r w:rsidRPr="00131375">
        <w:rPr>
          <w:rFonts w:ascii="Courier New" w:eastAsia="Times New Roman" w:hAnsi="Courier New" w:cs="Courier New"/>
          <w:b/>
          <w:bCs/>
          <w:lang w:eastAsia="cs-CZ"/>
        </w:rPr>
        <w:tab/>
        <w:t>14 901 tis.Kč</w:t>
      </w:r>
    </w:p>
    <w:p w14:paraId="7E516372" w14:textId="77777777" w:rsidR="00131375" w:rsidRPr="00131375" w:rsidRDefault="00131375" w:rsidP="00131375">
      <w:pPr>
        <w:tabs>
          <w:tab w:val="left" w:pos="8657"/>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domovy pro seniory, domovy pro os. se zdrav. postižením a domovy</w:t>
      </w:r>
    </w:p>
    <w:p w14:paraId="1360FD09" w14:textId="77777777" w:rsidR="00131375" w:rsidRPr="00131375" w:rsidRDefault="00131375" w:rsidP="00131375">
      <w:pPr>
        <w:tabs>
          <w:tab w:val="left" w:pos="8657"/>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se zvláštním režimem:</w:t>
      </w:r>
    </w:p>
    <w:p w14:paraId="0AD7F60C"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 účelové transfery pro NNO v oblasti sociální péče (ÚZ 481)</w:t>
      </w:r>
      <w:r w:rsidRPr="00131375">
        <w:rPr>
          <w:rFonts w:ascii="Courier New" w:eastAsia="Times New Roman" w:hAnsi="Courier New" w:cs="Courier New"/>
          <w:bCs/>
          <w:lang w:eastAsia="cs-CZ"/>
        </w:rPr>
        <w:tab/>
        <w:t>1 806 tis.Kč</w:t>
      </w:r>
    </w:p>
    <w:p w14:paraId="1A06F18B"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lang w:eastAsia="cs-CZ"/>
        </w:rPr>
        <w:t xml:space="preserve">  - víceleté účelové transfery pro NNO (ÚZ 482)</w:t>
      </w:r>
      <w:r w:rsidRPr="00131375">
        <w:rPr>
          <w:rFonts w:ascii="Courier New" w:eastAsia="Times New Roman" w:hAnsi="Courier New" w:cs="Courier New"/>
          <w:lang w:eastAsia="cs-CZ"/>
        </w:rPr>
        <w:tab/>
        <w:t>16 400 tis.Kč</w:t>
      </w:r>
    </w:p>
    <w:p w14:paraId="176D2A67" w14:textId="60ECEF72"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Armáda spásy - Domov pro seniory Přístav,</w:t>
      </w:r>
      <w:r w:rsidR="00986CAF">
        <w:rPr>
          <w:rFonts w:ascii="Courier New" w:eastAsia="Times New Roman" w:hAnsi="Courier New" w:cs="Courier New"/>
          <w:lang w:eastAsia="cs-CZ"/>
        </w:rPr>
        <w:t xml:space="preserve"> </w:t>
      </w:r>
      <w:r w:rsidRPr="00131375">
        <w:rPr>
          <w:rFonts w:ascii="Courier New" w:eastAsia="Times New Roman" w:hAnsi="Courier New" w:cs="Courier New"/>
          <w:lang w:eastAsia="cs-CZ"/>
        </w:rPr>
        <w:t>Charita Ostrava -</w:t>
      </w:r>
    </w:p>
    <w:p w14:paraId="52008124"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Charitní dům Salvátor Krnov, Sv. Václava, Sv. Alžběty,</w:t>
      </w:r>
    </w:p>
    <w:p w14:paraId="7867261B" w14:textId="77777777" w:rsidR="00131375" w:rsidRPr="00131375" w:rsidRDefault="00131375" w:rsidP="00131375">
      <w:pPr>
        <w:tabs>
          <w:tab w:val="left" w:pos="8657"/>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r w:rsidRPr="00F75B5A">
        <w:rPr>
          <w:rFonts w:ascii="Courier New" w:eastAsia="Times New Roman" w:hAnsi="Courier New" w:cs="Courier New"/>
          <w:lang w:eastAsia="cs-CZ"/>
        </w:rPr>
        <w:t>příspěvkové organizace</w:t>
      </w:r>
      <w:r w:rsidRPr="00131375">
        <w:rPr>
          <w:rFonts w:ascii="Courier New" w:eastAsia="Times New Roman" w:hAnsi="Courier New" w:cs="Courier New"/>
          <w:lang w:eastAsia="cs-CZ"/>
        </w:rPr>
        <w:t xml:space="preserve"> v oblasti sociální péče zřízené SMO</w:t>
      </w:r>
    </w:p>
    <w:p w14:paraId="282DC675" w14:textId="78285281"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Sluníčko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10 617</w:t>
      </w:r>
      <w:r w:rsidRPr="00131375">
        <w:rPr>
          <w:rFonts w:ascii="Courier New" w:eastAsia="Times New Roman" w:hAnsi="Courier New" w:cs="Courier New"/>
          <w:lang w:eastAsia="cs-CZ"/>
        </w:rPr>
        <w:t xml:space="preserve"> tis.Kč</w:t>
      </w:r>
    </w:p>
    <w:p w14:paraId="7F2338A9"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194)</w:t>
      </w:r>
      <w:r w:rsidRPr="00131375">
        <w:rPr>
          <w:rFonts w:ascii="Courier New" w:eastAsia="Times New Roman" w:hAnsi="Courier New" w:cs="Courier New"/>
          <w:lang w:eastAsia="cs-CZ"/>
        </w:rPr>
        <w:tab/>
        <w:t>791 tis.Kč</w:t>
      </w:r>
    </w:p>
    <w:p w14:paraId="0541BA83"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489)</w:t>
      </w:r>
      <w:r w:rsidRPr="00131375">
        <w:rPr>
          <w:rFonts w:ascii="Courier New" w:eastAsia="Times New Roman" w:hAnsi="Courier New" w:cs="Courier New"/>
          <w:lang w:eastAsia="cs-CZ"/>
        </w:rPr>
        <w:tab/>
        <w:t>741 tis.Kč</w:t>
      </w:r>
    </w:p>
    <w:p w14:paraId="459CE4A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19 818 tis.Kč</w:t>
      </w:r>
    </w:p>
    <w:p w14:paraId="2EFD4CFD" w14:textId="0C7662BD"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Slunovrat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3 068</w:t>
      </w:r>
      <w:r w:rsidRPr="00131375">
        <w:rPr>
          <w:rFonts w:ascii="Courier New" w:eastAsia="Times New Roman" w:hAnsi="Courier New" w:cs="Courier New"/>
          <w:lang w:eastAsia="cs-CZ"/>
        </w:rPr>
        <w:t xml:space="preserve"> tis.Kč</w:t>
      </w:r>
    </w:p>
    <w:p w14:paraId="467F49B8"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489)</w:t>
      </w:r>
      <w:r w:rsidRPr="00131375">
        <w:rPr>
          <w:rFonts w:ascii="Courier New" w:eastAsia="Times New Roman" w:hAnsi="Courier New" w:cs="Courier New"/>
          <w:lang w:eastAsia="cs-CZ"/>
        </w:rPr>
        <w:tab/>
        <w:t>560 tis.Kč</w:t>
      </w:r>
    </w:p>
    <w:p w14:paraId="1C3C007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9 590 tis.Kč</w:t>
      </w:r>
    </w:p>
    <w:p w14:paraId="44E9DEC5" w14:textId="77777777" w:rsidR="00131375" w:rsidRPr="00131375" w:rsidRDefault="00131375" w:rsidP="00131375">
      <w:pPr>
        <w:tabs>
          <w:tab w:val="right" w:pos="9923"/>
        </w:tabs>
        <w:spacing w:after="0" w:line="240" w:lineRule="auto"/>
        <w:ind w:left="4395" w:hanging="4395"/>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příspěvek</w:t>
      </w:r>
      <w:r w:rsidRPr="00131375">
        <w:rPr>
          <w:rFonts w:ascii="Courier New" w:eastAsia="Times New Roman" w:hAnsi="Courier New" w:cs="Courier New"/>
          <w:lang w:eastAsia="cs-CZ"/>
        </w:rPr>
        <w:tab/>
      </w:r>
      <w:r w:rsidRPr="00131375">
        <w:rPr>
          <w:rFonts w:ascii="Courier New" w:eastAsia="Times New Roman" w:hAnsi="Courier New" w:cs="Courier New"/>
          <w:lang w:eastAsia="cs-CZ"/>
        </w:rPr>
        <w:tab/>
        <w:t xml:space="preserve"> 1 132 tis.Kč</w:t>
      </w:r>
    </w:p>
    <w:p w14:paraId="5B13FEBC" w14:textId="77777777" w:rsidR="00131375" w:rsidRPr="00131375" w:rsidRDefault="00131375" w:rsidP="00131375">
      <w:pPr>
        <w:tabs>
          <w:tab w:val="right" w:pos="9923"/>
        </w:tabs>
        <w:spacing w:after="0" w:line="240" w:lineRule="auto"/>
        <w:ind w:left="4395" w:hanging="4395"/>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příspěvek (ÚZ 489)</w:t>
      </w:r>
      <w:r w:rsidRPr="00131375">
        <w:rPr>
          <w:rFonts w:ascii="Courier New" w:eastAsia="Times New Roman" w:hAnsi="Courier New" w:cs="Courier New"/>
          <w:lang w:eastAsia="cs-CZ"/>
        </w:rPr>
        <w:tab/>
        <w:t>1 150 tis.Kč</w:t>
      </w:r>
    </w:p>
    <w:p w14:paraId="292063F7" w14:textId="77777777" w:rsidR="00131375" w:rsidRPr="00131375" w:rsidRDefault="00131375" w:rsidP="00131375">
      <w:pPr>
        <w:tabs>
          <w:tab w:val="right" w:pos="9923"/>
        </w:tabs>
        <w:spacing w:after="0" w:line="240" w:lineRule="auto"/>
        <w:ind w:left="4395" w:hanging="4395"/>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transfer MSK (ÚZ 359)</w:t>
      </w:r>
      <w:r w:rsidRPr="00131375">
        <w:rPr>
          <w:rFonts w:ascii="Courier New" w:eastAsia="Times New Roman" w:hAnsi="Courier New" w:cs="Courier New"/>
          <w:lang w:eastAsia="cs-CZ"/>
        </w:rPr>
        <w:tab/>
        <w:t> 110 tis.Kč</w:t>
      </w:r>
    </w:p>
    <w:p w14:paraId="5AA7C342" w14:textId="5B4A25FC"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Čujkovova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8 015</w:t>
      </w:r>
      <w:r w:rsidRPr="00131375">
        <w:rPr>
          <w:rFonts w:ascii="Courier New" w:eastAsia="Times New Roman" w:hAnsi="Courier New" w:cs="Courier New"/>
          <w:lang w:eastAsia="cs-CZ"/>
        </w:rPr>
        <w:t xml:space="preserve"> tis.Kč</w:t>
      </w:r>
    </w:p>
    <w:p w14:paraId="70FAB495"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14 820 tis.Kč</w:t>
      </w:r>
    </w:p>
    <w:p w14:paraId="5CEEB0C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1 874 tis.Kč</w:t>
      </w:r>
    </w:p>
    <w:p w14:paraId="4C0013C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INV příspěvek (ÚZ 489)</w:t>
      </w:r>
      <w:r w:rsidRPr="00131375">
        <w:rPr>
          <w:rFonts w:ascii="Courier New" w:eastAsia="Times New Roman" w:hAnsi="Courier New" w:cs="Courier New"/>
          <w:bCs/>
          <w:lang w:eastAsia="cs-CZ"/>
        </w:rPr>
        <w:tab/>
        <w:t>1 073 tis.Kč</w:t>
      </w:r>
    </w:p>
    <w:p w14:paraId="3A030166" w14:textId="04EA626D"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Korýtko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6 411</w:t>
      </w:r>
      <w:r w:rsidRPr="00131375">
        <w:rPr>
          <w:rFonts w:ascii="Courier New" w:eastAsia="Times New Roman" w:hAnsi="Courier New" w:cs="Courier New"/>
          <w:lang w:eastAsia="cs-CZ"/>
        </w:rPr>
        <w:t xml:space="preserve"> tis.Kč</w:t>
      </w:r>
    </w:p>
    <w:p w14:paraId="20596C91"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13 824 tis.Kč</w:t>
      </w:r>
    </w:p>
    <w:p w14:paraId="21A6A73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359)</w:t>
      </w:r>
      <w:r w:rsidRPr="00131375">
        <w:rPr>
          <w:rFonts w:ascii="Courier New" w:eastAsia="Times New Roman" w:hAnsi="Courier New" w:cs="Courier New"/>
          <w:lang w:eastAsia="cs-CZ"/>
        </w:rPr>
        <w:tab/>
        <w:t>80 tis.Kč</w:t>
      </w:r>
    </w:p>
    <w:p w14:paraId="116A50E3" w14:textId="481C4408"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Magnolie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10 928</w:t>
      </w:r>
      <w:r w:rsidRPr="00131375">
        <w:rPr>
          <w:rFonts w:ascii="Courier New" w:eastAsia="Times New Roman" w:hAnsi="Courier New" w:cs="Courier New"/>
          <w:lang w:eastAsia="cs-CZ"/>
        </w:rPr>
        <w:t xml:space="preserve"> tis.Kč</w:t>
      </w:r>
    </w:p>
    <w:p w14:paraId="36ADCEC3"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489)</w:t>
      </w:r>
      <w:r w:rsidRPr="00131375">
        <w:rPr>
          <w:rFonts w:ascii="Courier New" w:eastAsia="Times New Roman" w:hAnsi="Courier New" w:cs="Courier New"/>
          <w:lang w:eastAsia="cs-CZ"/>
        </w:rPr>
        <w:tab/>
        <w:t>184 tis.Kč</w:t>
      </w:r>
    </w:p>
    <w:p w14:paraId="44E1CE7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11 441 tis.Kč</w:t>
      </w:r>
    </w:p>
    <w:p w14:paraId="25BA1A26"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příspěvek (489)</w:t>
      </w:r>
      <w:r w:rsidRPr="00131375">
        <w:rPr>
          <w:rFonts w:ascii="Courier New" w:eastAsia="Times New Roman" w:hAnsi="Courier New" w:cs="Courier New"/>
          <w:lang w:eastAsia="cs-CZ"/>
        </w:rPr>
        <w:tab/>
        <w:t>475 tis.Kč</w:t>
      </w:r>
    </w:p>
    <w:p w14:paraId="6F89EDC2" w14:textId="3D9C4F1F"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Domov Slunečnice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22 725 tis</w:t>
      </w:r>
      <w:r w:rsidRPr="00131375">
        <w:rPr>
          <w:rFonts w:ascii="Courier New" w:eastAsia="Times New Roman" w:hAnsi="Courier New" w:cs="Courier New"/>
          <w:lang w:eastAsia="cs-CZ"/>
        </w:rPr>
        <w:t>.Kč</w:t>
      </w:r>
    </w:p>
    <w:p w14:paraId="19731008"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489)</w:t>
      </w:r>
      <w:r w:rsidRPr="00131375">
        <w:rPr>
          <w:rFonts w:ascii="Courier New" w:eastAsia="Times New Roman" w:hAnsi="Courier New" w:cs="Courier New"/>
          <w:lang w:eastAsia="cs-CZ"/>
        </w:rPr>
        <w:tab/>
        <w:t>728 tis.Kč</w:t>
      </w:r>
    </w:p>
    <w:p w14:paraId="6E3AD3C0"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20 876 tis.Kč</w:t>
      </w:r>
    </w:p>
    <w:p w14:paraId="61DA6C93"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INV</w:t>
      </w:r>
      <w:r w:rsidRPr="00131375">
        <w:rPr>
          <w:rFonts w:ascii="Courier New" w:eastAsia="Times New Roman" w:hAnsi="Courier New" w:cs="Courier New"/>
          <w:bCs/>
          <w:lang w:eastAsia="cs-CZ"/>
        </w:rPr>
        <w:t xml:space="preserve"> příspěvek</w:t>
      </w:r>
      <w:r w:rsidRPr="00131375">
        <w:rPr>
          <w:rFonts w:ascii="Courier New" w:eastAsia="Times New Roman" w:hAnsi="Courier New" w:cs="Courier New"/>
          <w:bCs/>
          <w:lang w:eastAsia="cs-CZ"/>
        </w:rPr>
        <w:tab/>
        <w:t>1 716 tis.Kč</w:t>
      </w:r>
    </w:p>
    <w:p w14:paraId="13843F1D"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INV příspěvek (ÚZ 489)</w:t>
      </w:r>
      <w:r w:rsidRPr="00131375">
        <w:rPr>
          <w:rFonts w:ascii="Courier New" w:eastAsia="Times New Roman" w:hAnsi="Courier New" w:cs="Courier New"/>
          <w:bCs/>
          <w:lang w:eastAsia="cs-CZ"/>
        </w:rPr>
        <w:tab/>
        <w:t>481 tis.Kč</w:t>
      </w:r>
    </w:p>
    <w:p w14:paraId="5375EABD" w14:textId="77777777" w:rsidR="00131375" w:rsidRPr="00131375" w:rsidRDefault="00131375" w:rsidP="00131375">
      <w:pPr>
        <w:shd w:val="clear" w:color="auto" w:fill="FFFFFF"/>
        <w:tabs>
          <w:tab w:val="left" w:pos="8657"/>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Čtyřlístek - centrum pro osoby se zdravotním postižením</w:t>
      </w:r>
    </w:p>
    <w:p w14:paraId="6DBB3F21" w14:textId="3CC0CA3E"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w:t>
      </w:r>
      <w:r w:rsidRPr="00131375">
        <w:rPr>
          <w:rFonts w:ascii="Courier New" w:eastAsia="Times New Roman" w:hAnsi="Courier New" w:cs="Courier New"/>
          <w:bCs/>
          <w:lang w:eastAsia="cs-CZ"/>
        </w:rPr>
        <w:t>provoz</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F75B5A">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ab/>
      </w:r>
      <w:r w:rsidRPr="00131375">
        <w:rPr>
          <w:rFonts w:ascii="Courier New" w:eastAsia="Times New Roman" w:hAnsi="Courier New" w:cs="Courier New"/>
          <w:shd w:val="clear" w:color="auto" w:fill="FFFFFF"/>
          <w:lang w:eastAsia="cs-CZ"/>
        </w:rPr>
        <w:t xml:space="preserve">80 043 </w:t>
      </w:r>
      <w:r w:rsidRPr="00131375">
        <w:rPr>
          <w:rFonts w:ascii="Courier New" w:eastAsia="Times New Roman" w:hAnsi="Courier New" w:cs="Courier New"/>
          <w:lang w:eastAsia="cs-CZ"/>
        </w:rPr>
        <w:t>tis.Kč</w:t>
      </w:r>
    </w:p>
    <w:p w14:paraId="4371D976"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(ÚZ 489)</w:t>
      </w:r>
      <w:r w:rsidRPr="00131375">
        <w:rPr>
          <w:rFonts w:ascii="Courier New" w:eastAsia="Times New Roman" w:hAnsi="Courier New" w:cs="Courier New"/>
          <w:lang w:eastAsia="cs-CZ"/>
        </w:rPr>
        <w:tab/>
        <w:t>225 tis.Kč</w:t>
      </w:r>
    </w:p>
    <w:p w14:paraId="01B0631B"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MSK (ÚZ 914)</w:t>
      </w:r>
      <w:r w:rsidRPr="00131375">
        <w:rPr>
          <w:rFonts w:ascii="Courier New" w:eastAsia="Times New Roman" w:hAnsi="Courier New" w:cs="Courier New"/>
          <w:lang w:eastAsia="cs-CZ"/>
        </w:rPr>
        <w:tab/>
        <w:t>58 723 tis.Kč</w:t>
      </w:r>
    </w:p>
    <w:p w14:paraId="66D6B11D"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transfer IROP</w:t>
      </w:r>
      <w:r w:rsidRPr="00131375">
        <w:rPr>
          <w:rFonts w:ascii="Courier New" w:eastAsia="Times New Roman" w:hAnsi="Courier New" w:cs="Courier New"/>
          <w:lang w:eastAsia="cs-CZ"/>
        </w:rPr>
        <w:tab/>
        <w:t>1 454 tis.Kč</w:t>
      </w:r>
    </w:p>
    <w:p w14:paraId="5555891E"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příspěvek</w:t>
      </w:r>
      <w:r w:rsidRPr="00131375">
        <w:rPr>
          <w:rFonts w:ascii="Courier New" w:eastAsia="Times New Roman" w:hAnsi="Courier New" w:cs="Courier New"/>
          <w:lang w:eastAsia="cs-CZ"/>
        </w:rPr>
        <w:tab/>
        <w:t>500 tis.Kč</w:t>
      </w:r>
    </w:p>
    <w:p w14:paraId="4D7A1DBD"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lastRenderedPageBreak/>
        <w:t xml:space="preserve">                 INV příspěvek (ÚZ 489)</w:t>
      </w:r>
      <w:r w:rsidRPr="00131375">
        <w:rPr>
          <w:rFonts w:ascii="Courier New" w:eastAsia="Times New Roman" w:hAnsi="Courier New" w:cs="Courier New"/>
          <w:lang w:eastAsia="cs-CZ"/>
        </w:rPr>
        <w:tab/>
        <w:t>2 804 tis.Kč</w:t>
      </w:r>
    </w:p>
    <w:p w14:paraId="60D3AD55"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INV transfer MSK (ÚZ 359)</w:t>
      </w:r>
      <w:r w:rsidRPr="00131375">
        <w:rPr>
          <w:rFonts w:ascii="Courier New" w:eastAsia="Times New Roman" w:hAnsi="Courier New" w:cs="Courier New"/>
          <w:lang w:eastAsia="cs-CZ"/>
        </w:rPr>
        <w:tab/>
        <w:t>334 tis.Kč</w:t>
      </w:r>
    </w:p>
    <w:p w14:paraId="33AD6F45" w14:textId="77777777" w:rsidR="00131375" w:rsidRPr="00B73D1A"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r w:rsidRPr="00B73D1A">
        <w:rPr>
          <w:rFonts w:ascii="Courier New" w:eastAsia="Times New Roman" w:hAnsi="Courier New" w:cs="Courier New"/>
          <w:lang w:eastAsia="cs-CZ"/>
        </w:rPr>
        <w:t>INV transfer IROP</w:t>
      </w:r>
      <w:r w:rsidRPr="00B73D1A">
        <w:rPr>
          <w:rFonts w:ascii="Courier New" w:eastAsia="Times New Roman" w:hAnsi="Courier New" w:cs="Courier New"/>
          <w:lang w:eastAsia="cs-CZ"/>
        </w:rPr>
        <w:tab/>
        <w:t>153 tis.Kč</w:t>
      </w:r>
    </w:p>
    <w:p w14:paraId="1F92784B" w14:textId="77777777" w:rsidR="00131375" w:rsidRPr="00B73D1A"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B73D1A">
        <w:rPr>
          <w:rFonts w:ascii="Courier New" w:eastAsia="Times New Roman" w:hAnsi="Courier New" w:cs="Courier New"/>
          <w:lang w:eastAsia="cs-CZ"/>
        </w:rPr>
        <w:tab/>
      </w:r>
    </w:p>
    <w:p w14:paraId="511DA0FF" w14:textId="77777777" w:rsidR="00131375" w:rsidRPr="00B73D1A"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B73D1A">
        <w:rPr>
          <w:rFonts w:ascii="Courier New" w:eastAsia="Times New Roman" w:hAnsi="Courier New" w:cs="Courier New"/>
          <w:lang w:eastAsia="cs-CZ"/>
        </w:rPr>
        <w:t xml:space="preserve">                 INV transfer MSK (ÚZ 13501)</w:t>
      </w:r>
      <w:r w:rsidRPr="00B73D1A">
        <w:rPr>
          <w:rFonts w:ascii="Courier New" w:eastAsia="Times New Roman" w:hAnsi="Courier New" w:cs="Courier New"/>
          <w:lang w:eastAsia="cs-CZ"/>
        </w:rPr>
        <w:tab/>
        <w:t>2 643 tis.Kč</w:t>
      </w:r>
    </w:p>
    <w:p w14:paraId="78B648F9" w14:textId="66C3DDBB" w:rsidR="00131375" w:rsidRPr="00B73D1A"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B73D1A">
        <w:rPr>
          <w:rFonts w:ascii="Courier New" w:eastAsia="Times New Roman" w:hAnsi="Courier New" w:cs="Courier New"/>
          <w:lang w:eastAsia="cs-CZ"/>
        </w:rPr>
        <w:t xml:space="preserve">                 (rek</w:t>
      </w:r>
      <w:r w:rsidR="00F75B5A" w:rsidRPr="00B73D1A">
        <w:rPr>
          <w:rFonts w:ascii="Courier New" w:eastAsia="Times New Roman" w:hAnsi="Courier New" w:cs="Courier New"/>
          <w:lang w:eastAsia="cs-CZ"/>
        </w:rPr>
        <w:t xml:space="preserve">onstrukce </w:t>
      </w:r>
      <w:r w:rsidRPr="00B73D1A">
        <w:rPr>
          <w:rFonts w:ascii="Courier New" w:eastAsia="Times New Roman" w:hAnsi="Courier New" w:cs="Courier New"/>
          <w:lang w:eastAsia="cs-CZ"/>
        </w:rPr>
        <w:t>strav</w:t>
      </w:r>
      <w:r w:rsidR="00F75B5A" w:rsidRPr="00B73D1A">
        <w:rPr>
          <w:rFonts w:ascii="Courier New" w:eastAsia="Times New Roman" w:hAnsi="Courier New" w:cs="Courier New"/>
          <w:lang w:eastAsia="cs-CZ"/>
        </w:rPr>
        <w:t xml:space="preserve">ovacího </w:t>
      </w:r>
      <w:r w:rsidRPr="00B73D1A">
        <w:rPr>
          <w:rFonts w:ascii="Courier New" w:eastAsia="Times New Roman" w:hAnsi="Courier New" w:cs="Courier New"/>
          <w:lang w:eastAsia="cs-CZ"/>
        </w:rPr>
        <w:t>provozu)</w:t>
      </w:r>
    </w:p>
    <w:p w14:paraId="041A7FB5" w14:textId="1FF23814" w:rsidR="00131375" w:rsidRPr="00131375" w:rsidRDefault="00227D52" w:rsidP="00131375">
      <w:pPr>
        <w:shd w:val="clear" w:color="auto" w:fill="FFFFFF"/>
        <w:tabs>
          <w:tab w:val="right" w:pos="9923"/>
        </w:tabs>
        <w:spacing w:after="0" w:line="240" w:lineRule="auto"/>
        <w:jc w:val="both"/>
        <w:rPr>
          <w:rFonts w:ascii="Courier New" w:eastAsia="Times New Roman" w:hAnsi="Courier New" w:cs="Courier New"/>
          <w:lang w:eastAsia="cs-CZ"/>
        </w:rPr>
      </w:pPr>
      <w:r w:rsidRPr="00B73D1A">
        <w:rPr>
          <w:rFonts w:ascii="Courier New" w:eastAsia="Times New Roman" w:hAnsi="Courier New" w:cs="Courier New"/>
          <w:lang w:eastAsia="cs-CZ"/>
        </w:rPr>
        <w:t xml:space="preserve"> </w:t>
      </w:r>
      <w:r w:rsidR="001313A0" w:rsidRPr="00B73D1A">
        <w:rPr>
          <w:rFonts w:ascii="Courier New" w:eastAsia="Times New Roman" w:hAnsi="Courier New" w:cs="Courier New"/>
          <w:lang w:eastAsia="cs-CZ"/>
        </w:rPr>
        <w:t xml:space="preserve">                </w:t>
      </w:r>
      <w:r w:rsidR="00131375" w:rsidRPr="00B73D1A">
        <w:rPr>
          <w:rFonts w:ascii="Courier New" w:eastAsia="Times New Roman" w:hAnsi="Courier New" w:cs="Courier New"/>
          <w:lang w:eastAsia="cs-CZ"/>
        </w:rPr>
        <w:t>návratná finanční výpomoc</w:t>
      </w:r>
      <w:r w:rsidR="00131375" w:rsidRPr="00B73D1A">
        <w:rPr>
          <w:rFonts w:ascii="Courier New" w:eastAsia="Times New Roman" w:hAnsi="Courier New" w:cs="Courier New"/>
          <w:lang w:eastAsia="cs-CZ"/>
        </w:rPr>
        <w:tab/>
        <w:t>456 tis.Kč</w:t>
      </w:r>
    </w:p>
    <w:p w14:paraId="07A1F0FD" w14:textId="77777777" w:rsidR="00131375" w:rsidRPr="00131375" w:rsidRDefault="00131375" w:rsidP="00131375">
      <w:pPr>
        <w:shd w:val="clear" w:color="auto" w:fill="FFFFFF"/>
        <w:tabs>
          <w:tab w:val="right" w:pos="9923"/>
        </w:tabs>
        <w:spacing w:after="0" w:line="240" w:lineRule="auto"/>
        <w:jc w:val="both"/>
        <w:rPr>
          <w:rFonts w:ascii="Courier New" w:eastAsia="Times New Roman" w:hAnsi="Courier New" w:cs="Courier New"/>
          <w:lang w:eastAsia="cs-CZ"/>
        </w:rPr>
      </w:pPr>
    </w:p>
    <w:p w14:paraId="6AA6D028"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4359 – ostatní služby a činnosti v oblasti sociální péče</w:t>
      </w:r>
      <w:r w:rsidRPr="00131375">
        <w:rPr>
          <w:rFonts w:ascii="Courier New" w:eastAsia="Times New Roman" w:hAnsi="Courier New" w:cs="Courier New"/>
          <w:b/>
          <w:bCs/>
          <w:lang w:eastAsia="cs-CZ"/>
        </w:rPr>
        <w:tab/>
        <w:t>4 924 tis.Kč</w:t>
      </w:r>
    </w:p>
    <w:p w14:paraId="1C8C7BDB" w14:textId="322645EB"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w:t>
      </w:r>
      <w:r w:rsidRPr="00131375">
        <w:rPr>
          <w:rFonts w:ascii="Courier New" w:eastAsia="Times New Roman" w:hAnsi="Courier New" w:cs="Courier New"/>
          <w:lang w:eastAsia="cs-CZ"/>
        </w:rPr>
        <w:t xml:space="preserve"> účelové transfery pro NNO v oblasti sociální péče (ÚZ 481)</w:t>
      </w:r>
      <w:r w:rsidRPr="00131375">
        <w:rPr>
          <w:rFonts w:ascii="Courier New" w:eastAsia="Times New Roman" w:hAnsi="Courier New" w:cs="Courier New"/>
          <w:lang w:eastAsia="cs-CZ"/>
        </w:rPr>
        <w:tab/>
        <w:t>1 674 tis.Kč</w:t>
      </w:r>
    </w:p>
    <w:p w14:paraId="5478348F"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aktivizační a vzdělávací činnosti pro seniory, děti, občany</w:t>
      </w:r>
    </w:p>
    <w:p w14:paraId="22852E0A" w14:textId="77777777" w:rsidR="00131375" w:rsidRPr="00131375" w:rsidRDefault="00131375" w:rsidP="00131375">
      <w:pPr>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s postižením (Senior servis Dobrovolníci, S.T.O.P., Centrum</w:t>
      </w:r>
    </w:p>
    <w:p w14:paraId="6A43F22C" w14:textId="77777777" w:rsidR="00131375" w:rsidRPr="00131375" w:rsidRDefault="00131375" w:rsidP="00131375">
      <w:pPr>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pro rodinu a soc. péči, Agentura Slunce, Adra)</w:t>
      </w:r>
    </w:p>
    <w:p w14:paraId="4BAE7932"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(ÚZ 7302)</w:t>
      </w:r>
      <w:r w:rsidRPr="00131375">
        <w:rPr>
          <w:rFonts w:ascii="Courier New" w:eastAsia="Times New Roman" w:hAnsi="Courier New" w:cs="Courier New"/>
          <w:lang w:eastAsia="cs-CZ"/>
        </w:rPr>
        <w:tab/>
        <w:t>3 250 tis.Kč</w:t>
      </w:r>
    </w:p>
    <w:p w14:paraId="7F6C4CA0" w14:textId="4BD847F8"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(Slezská diakonie, Charita Ostrava - Hospic Sv.</w:t>
      </w:r>
      <w:r w:rsidR="00267CE6">
        <w:rPr>
          <w:rFonts w:ascii="Courier New" w:eastAsia="Times New Roman" w:hAnsi="Courier New" w:cs="Courier New"/>
          <w:lang w:eastAsia="cs-CZ"/>
        </w:rPr>
        <w:t xml:space="preserve"> </w:t>
      </w:r>
      <w:r w:rsidRPr="00131375">
        <w:rPr>
          <w:rFonts w:ascii="Courier New" w:eastAsia="Times New Roman" w:hAnsi="Courier New" w:cs="Courier New"/>
          <w:lang w:eastAsia="cs-CZ"/>
        </w:rPr>
        <w:t>Lukáše)</w:t>
      </w:r>
    </w:p>
    <w:p w14:paraId="78C491AE"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2815AE48"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4371 – raná péče a sociálně aktivizační služby pro rodiny</w:t>
      </w:r>
      <w:r w:rsidRPr="00131375">
        <w:rPr>
          <w:rFonts w:ascii="Courier New" w:eastAsia="Times New Roman" w:hAnsi="Courier New" w:cs="Courier New"/>
          <w:b/>
          <w:bCs/>
          <w:lang w:eastAsia="cs-CZ"/>
        </w:rPr>
        <w:tab/>
        <w:t>6 174 tis.Kč</w:t>
      </w:r>
    </w:p>
    <w:p w14:paraId="407FA86E" w14:textId="3576982F"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s dětmi</w:t>
      </w:r>
    </w:p>
    <w:p w14:paraId="7C6D667D"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 (ÚZ 481)</w:t>
      </w:r>
      <w:r w:rsidRPr="00131375">
        <w:rPr>
          <w:rFonts w:ascii="Courier New" w:eastAsia="Times New Roman" w:hAnsi="Courier New" w:cs="Courier New"/>
          <w:lang w:eastAsia="cs-CZ"/>
        </w:rPr>
        <w:tab/>
        <w:t>5 219 tis.Kč</w:t>
      </w:r>
    </w:p>
    <w:p w14:paraId="0C01C425" w14:textId="0D7F9789"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orientované na rodinu s dítětem raného </w:t>
      </w:r>
      <w:r w:rsidR="00F75B5A" w:rsidRPr="00131375">
        <w:rPr>
          <w:rFonts w:ascii="Courier New" w:eastAsia="Times New Roman" w:hAnsi="Courier New" w:cs="Courier New"/>
          <w:lang w:eastAsia="cs-CZ"/>
        </w:rPr>
        <w:t>věku, jehož</w:t>
      </w:r>
      <w:r w:rsidRPr="00131375">
        <w:rPr>
          <w:rFonts w:ascii="Courier New" w:eastAsia="Times New Roman" w:hAnsi="Courier New" w:cs="Courier New"/>
          <w:lang w:eastAsia="cs-CZ"/>
        </w:rPr>
        <w:t xml:space="preserve"> vývoj je ohrožen</w:t>
      </w:r>
    </w:p>
    <w:p w14:paraId="3ACE874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zdravotním postižením nebo sociálním prostředím (Středisko rané</w:t>
      </w:r>
    </w:p>
    <w:p w14:paraId="20294FDE"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péče SPRP Ostrava, Sdružení sociálních asistentů, OS Vzájemné</w:t>
      </w:r>
    </w:p>
    <w:p w14:paraId="6BE9C8A5" w14:textId="72E51B1D"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soužití, Centrum sociálních služeb, Společně-Jekhetane,</w:t>
      </w:r>
      <w:r w:rsidR="00F75B5A">
        <w:rPr>
          <w:rFonts w:ascii="Courier New" w:eastAsia="Times New Roman" w:hAnsi="Courier New" w:cs="Courier New"/>
          <w:lang w:eastAsia="cs-CZ"/>
        </w:rPr>
        <w:t xml:space="preserve"> </w:t>
      </w:r>
      <w:r w:rsidRPr="00131375">
        <w:rPr>
          <w:rFonts w:ascii="Courier New" w:eastAsia="Times New Roman" w:hAnsi="Courier New" w:cs="Courier New"/>
          <w:lang w:eastAsia="cs-CZ"/>
        </w:rPr>
        <w:t>o.p.s.</w:t>
      </w:r>
    </w:p>
    <w:p w14:paraId="02C34959" w14:textId="2E581FE2"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Alfi,z.s.,</w:t>
      </w:r>
      <w:r w:rsidR="00F75B5A">
        <w:rPr>
          <w:rFonts w:ascii="Courier New" w:eastAsia="Times New Roman" w:hAnsi="Courier New" w:cs="Courier New"/>
          <w:lang w:eastAsia="cs-CZ"/>
        </w:rPr>
        <w:t xml:space="preserve"> </w:t>
      </w:r>
      <w:r w:rsidRPr="00131375">
        <w:rPr>
          <w:rFonts w:ascii="Courier New" w:eastAsia="Times New Roman" w:hAnsi="Courier New" w:cs="Courier New"/>
          <w:lang w:eastAsia="cs-CZ"/>
        </w:rPr>
        <w:t>Centrum pro dětský sluch Tamtam,</w:t>
      </w:r>
      <w:r w:rsidR="00F75B5A">
        <w:rPr>
          <w:rFonts w:ascii="Courier New" w:eastAsia="Times New Roman" w:hAnsi="Courier New" w:cs="Courier New"/>
          <w:lang w:eastAsia="cs-CZ"/>
        </w:rPr>
        <w:t xml:space="preserve"> </w:t>
      </w:r>
      <w:r w:rsidRPr="00131375">
        <w:rPr>
          <w:rFonts w:ascii="Courier New" w:eastAsia="Times New Roman" w:hAnsi="Courier New" w:cs="Courier New"/>
          <w:lang w:eastAsia="cs-CZ"/>
        </w:rPr>
        <w:t>o.p.s.,</w:t>
      </w:r>
      <w:r w:rsidR="00F75B5A">
        <w:rPr>
          <w:rFonts w:ascii="Courier New" w:eastAsia="Times New Roman" w:hAnsi="Courier New" w:cs="Courier New"/>
          <w:lang w:eastAsia="cs-CZ"/>
        </w:rPr>
        <w:t xml:space="preserve"> </w:t>
      </w:r>
      <w:r w:rsidRPr="00131375">
        <w:rPr>
          <w:rFonts w:ascii="Courier New" w:eastAsia="Times New Roman" w:hAnsi="Courier New" w:cs="Courier New"/>
          <w:lang w:eastAsia="cs-CZ"/>
        </w:rPr>
        <w:t>Slezská Diakonie,</w:t>
      </w:r>
    </w:p>
    <w:p w14:paraId="18E181EC"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Arcidiecézní charita ostravsko-opavská, Poradna pro občanství,</w:t>
      </w:r>
    </w:p>
    <w:p w14:paraId="1E42031F"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Občanská a lidská práva)</w:t>
      </w:r>
    </w:p>
    <w:p w14:paraId="657E7235"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lang w:eastAsia="cs-CZ"/>
        </w:rPr>
        <w:t xml:space="preserve">- </w:t>
      </w:r>
      <w:r w:rsidRPr="00131375">
        <w:rPr>
          <w:rFonts w:ascii="Courier New" w:eastAsia="Times New Roman" w:hAnsi="Courier New" w:cs="Courier New"/>
          <w:bCs/>
          <w:lang w:eastAsia="cs-CZ"/>
        </w:rPr>
        <w:t>účelový transfer pro Fakultní nemocnici Ostrava, p.o.</w:t>
      </w:r>
    </w:p>
    <w:p w14:paraId="3EF05311"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na projekt „Multidisciplinární tým pro děti a adolescenty</w:t>
      </w:r>
    </w:p>
    <w:p w14:paraId="7A8E68FB" w14:textId="3D25BC21" w:rsidR="00131375" w:rsidRPr="00131375" w:rsidRDefault="00131375" w:rsidP="001A4BDD">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2023“ (ÚZ 484)</w:t>
      </w:r>
      <w:r w:rsidRPr="00131375">
        <w:rPr>
          <w:rFonts w:ascii="Courier New" w:eastAsia="Times New Roman" w:hAnsi="Courier New" w:cs="Courier New"/>
          <w:bCs/>
          <w:lang w:eastAsia="cs-CZ"/>
        </w:rPr>
        <w:tab/>
        <w:t>955 tis.Kč</w:t>
      </w:r>
    </w:p>
    <w:p w14:paraId="445E562D"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721CD2E3"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4372 – krizová pomoc</w:t>
      </w:r>
      <w:r w:rsidRPr="00131375">
        <w:rPr>
          <w:rFonts w:ascii="Courier New" w:eastAsia="Times New Roman" w:hAnsi="Courier New" w:cs="Courier New"/>
          <w:b/>
          <w:bCs/>
          <w:lang w:eastAsia="cs-CZ"/>
        </w:rPr>
        <w:tab/>
        <w:t>3 818 tis.Kč</w:t>
      </w:r>
    </w:p>
    <w:p w14:paraId="56D346CC" w14:textId="51B4AD89"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ú</w:t>
      </w:r>
      <w:r w:rsidRPr="00131375">
        <w:rPr>
          <w:rFonts w:ascii="Courier New" w:eastAsia="Times New Roman" w:hAnsi="Courier New" w:cs="Courier New"/>
          <w:lang w:eastAsia="cs-CZ"/>
        </w:rPr>
        <w:t>čelové transfery pro NNO v oblasti sociální péče (ÚZ 481)</w:t>
      </w:r>
    </w:p>
    <w:p w14:paraId="024FF587" w14:textId="77777777" w:rsidR="00131375" w:rsidRPr="00131375" w:rsidRDefault="00131375" w:rsidP="00131375">
      <w:pPr>
        <w:tabs>
          <w:tab w:val="right" w:pos="9923"/>
        </w:tabs>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xml:space="preserve">  (Charita Ostrava - Charitní středisko M. Magone)</w:t>
      </w:r>
      <w:r w:rsidRPr="00131375">
        <w:rPr>
          <w:rFonts w:ascii="Courier New" w:eastAsia="Times New Roman" w:hAnsi="Courier New" w:cs="Courier New"/>
          <w:lang w:eastAsia="cs-CZ"/>
        </w:rPr>
        <w:tab/>
        <w:t>718 tis.Kč</w:t>
      </w:r>
    </w:p>
    <w:p w14:paraId="508AE15B" w14:textId="77777777" w:rsidR="00131375" w:rsidRPr="00131375" w:rsidRDefault="00131375" w:rsidP="00131375">
      <w:pPr>
        <w:spacing w:after="0" w:line="240" w:lineRule="auto"/>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(ÚZ 482)</w:t>
      </w:r>
    </w:p>
    <w:p w14:paraId="7AF44B6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Krizové centrum Ostrava</w:t>
      </w:r>
      <w:r w:rsidRPr="00131375">
        <w:rPr>
          <w:rFonts w:ascii="Courier New" w:eastAsia="Times New Roman" w:hAnsi="Courier New" w:cs="Courier New"/>
          <w:lang w:eastAsia="cs-CZ"/>
        </w:rPr>
        <w:tab/>
        <w:t xml:space="preserve"> 3 100 tis.Kč</w:t>
      </w:r>
    </w:p>
    <w:p w14:paraId="08FEB6F9"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2EBE1340"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xml:space="preserve">§ 4373 – domy na půl cesty </w:t>
      </w:r>
      <w:r w:rsidRPr="00131375">
        <w:rPr>
          <w:rFonts w:ascii="Courier New" w:eastAsia="Times New Roman" w:hAnsi="Courier New" w:cs="Courier New"/>
          <w:b/>
          <w:bCs/>
          <w:lang w:eastAsia="cs-CZ"/>
        </w:rPr>
        <w:tab/>
        <w:t>1 000 tis.Kč</w:t>
      </w:r>
    </w:p>
    <w:p w14:paraId="4CF538D8" w14:textId="1B722F5F"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w:t>
      </w:r>
    </w:p>
    <w:p w14:paraId="769291F4"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domy na půli cesty: Centrum sociálních služeb Ostrava;</w:t>
      </w:r>
    </w:p>
    <w:p w14:paraId="6FF63586"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IP MSK </w:t>
      </w:r>
      <w:r w:rsidRPr="00131375">
        <w:rPr>
          <w:rFonts w:ascii="Courier New" w:eastAsia="Times New Roman" w:hAnsi="Courier New" w:cs="Courier New"/>
          <w:bCs/>
          <w:lang w:eastAsia="cs-CZ"/>
        </w:rPr>
        <w:t>(ÚZ 485)</w:t>
      </w:r>
    </w:p>
    <w:p w14:paraId="5370477F"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1573A9AF"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4374 – azylové domy, nízkoprahová denní centra a noclehárny</w:t>
      </w:r>
      <w:r w:rsidRPr="00131375">
        <w:rPr>
          <w:rFonts w:ascii="Courier New" w:eastAsia="Times New Roman" w:hAnsi="Courier New" w:cs="Courier New"/>
          <w:b/>
          <w:bCs/>
          <w:lang w:eastAsia="cs-CZ"/>
        </w:rPr>
        <w:tab/>
        <w:t>14 880 tis.Kč</w:t>
      </w:r>
    </w:p>
    <w:p w14:paraId="11414A30"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
          <w:bCs/>
          <w:lang w:eastAsia="cs-CZ"/>
        </w:rPr>
        <w:t xml:space="preserve">- </w:t>
      </w:r>
      <w:r w:rsidRPr="00131375">
        <w:rPr>
          <w:rFonts w:ascii="Courier New" w:eastAsia="Times New Roman" w:hAnsi="Courier New" w:cs="Courier New"/>
          <w:bCs/>
          <w:lang w:eastAsia="cs-CZ"/>
        </w:rPr>
        <w:t>účelové transfery pro NNO v oblasti soc. péče (ÚZ 481)</w:t>
      </w:r>
      <w:r w:rsidRPr="00131375">
        <w:rPr>
          <w:rFonts w:ascii="Courier New" w:eastAsia="Times New Roman" w:hAnsi="Courier New" w:cs="Courier New"/>
          <w:bCs/>
          <w:lang w:eastAsia="cs-CZ"/>
        </w:rPr>
        <w:tab/>
      </w:r>
      <w:r w:rsidRPr="00131375">
        <w:rPr>
          <w:rFonts w:ascii="Courier New" w:eastAsia="Times New Roman" w:hAnsi="Courier New" w:cs="Courier New"/>
          <w:lang w:eastAsia="cs-CZ"/>
        </w:rPr>
        <w:t>2 381 tis.Kč</w:t>
      </w:r>
    </w:p>
    <w:p w14:paraId="10C7BBFA"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w:t>
      </w:r>
      <w:r w:rsidRPr="00131375">
        <w:rPr>
          <w:rFonts w:ascii="Courier New" w:eastAsia="Times New Roman" w:hAnsi="Courier New" w:cs="Courier New"/>
          <w:lang w:eastAsia="cs-CZ"/>
        </w:rPr>
        <w:tab/>
        <w:t xml:space="preserve"> 10 516 </w:t>
      </w:r>
      <w:r w:rsidRPr="00131375">
        <w:rPr>
          <w:rFonts w:ascii="Courier New" w:eastAsia="Times New Roman" w:hAnsi="Courier New" w:cs="Courier New"/>
          <w:bCs/>
          <w:lang w:eastAsia="cs-CZ"/>
        </w:rPr>
        <w:t>tis.Kč</w:t>
      </w:r>
    </w:p>
    <w:p w14:paraId="5983238F" w14:textId="434DCD0F"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azylové domy: Armáda spásy v ČR, Centrum soc.</w:t>
      </w:r>
      <w:r w:rsidR="00267CE6">
        <w:rPr>
          <w:rFonts w:ascii="Courier New" w:eastAsia="Times New Roman" w:hAnsi="Courier New" w:cs="Courier New"/>
          <w:lang w:eastAsia="cs-CZ"/>
        </w:rPr>
        <w:t xml:space="preserve"> </w:t>
      </w:r>
      <w:r w:rsidRPr="00131375">
        <w:rPr>
          <w:rFonts w:ascii="Courier New" w:eastAsia="Times New Roman" w:hAnsi="Courier New" w:cs="Courier New"/>
          <w:lang w:eastAsia="cs-CZ"/>
        </w:rPr>
        <w:t>služeb Ostrava,</w:t>
      </w:r>
    </w:p>
    <w:p w14:paraId="16F81891"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Diakonie ČCE, Charita Ostrava, Služby Dobrého Pastýře,</w:t>
      </w:r>
    </w:p>
    <w:p w14:paraId="46D33091"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IP MSK </w:t>
      </w:r>
      <w:r w:rsidRPr="00131375">
        <w:rPr>
          <w:rFonts w:ascii="Courier New" w:eastAsia="Times New Roman" w:hAnsi="Courier New" w:cs="Courier New"/>
          <w:bCs/>
          <w:lang w:eastAsia="cs-CZ"/>
        </w:rPr>
        <w:t>(ÚZ 485)</w:t>
      </w:r>
    </w:p>
    <w:p w14:paraId="2EFB05DD"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víceleté účelové transfery pro NNO v oblasti sociální péče</w:t>
      </w:r>
    </w:p>
    <w:p w14:paraId="6F1CCB4B"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ÚZ 482 (Armáda spásy v ČR, Charita Ostrava, Služby dobrého</w:t>
      </w:r>
    </w:p>
    <w:p w14:paraId="00C515E8" w14:textId="6BAF20E4" w:rsidR="00131375" w:rsidRPr="00131375" w:rsidRDefault="00131375" w:rsidP="001A4BDD">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Pastýře, Centrum sociálních služeb o.p.s.,</w:t>
      </w:r>
      <w:r w:rsidR="00267CE6">
        <w:rPr>
          <w:rFonts w:ascii="Courier New" w:eastAsia="Times New Roman" w:hAnsi="Courier New" w:cs="Courier New"/>
          <w:lang w:eastAsia="cs-CZ"/>
        </w:rPr>
        <w:t xml:space="preserve"> </w:t>
      </w:r>
      <w:r w:rsidRPr="00131375">
        <w:rPr>
          <w:rFonts w:ascii="Courier New" w:eastAsia="Times New Roman" w:hAnsi="Courier New" w:cs="Courier New"/>
          <w:lang w:eastAsia="cs-CZ"/>
        </w:rPr>
        <w:t>Diakonie ČCE)</w:t>
      </w:r>
      <w:r w:rsidRPr="00131375">
        <w:rPr>
          <w:rFonts w:ascii="Courier New" w:eastAsia="Times New Roman" w:hAnsi="Courier New" w:cs="Courier New"/>
          <w:lang w:eastAsia="cs-CZ"/>
        </w:rPr>
        <w:tab/>
        <w:t>1 983 tis.Kč</w:t>
      </w:r>
    </w:p>
    <w:p w14:paraId="4E3F316A"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6957979E" w14:textId="069017BF"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4375 – nízkoprahová zařízení pro děti a mládež</w:t>
      </w:r>
      <w:r w:rsidRPr="00131375">
        <w:rPr>
          <w:rFonts w:ascii="Courier New" w:eastAsia="Times New Roman" w:hAnsi="Courier New" w:cs="Courier New"/>
          <w:b/>
          <w:bCs/>
          <w:lang w:eastAsia="cs-CZ"/>
        </w:rPr>
        <w:tab/>
        <w:t>3 514 tis.Kč</w:t>
      </w:r>
    </w:p>
    <w:p w14:paraId="60608454"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 xml:space="preserve">účelové transfery pro NNO v oblasti soc. péče </w:t>
      </w:r>
      <w:r w:rsidRPr="00131375">
        <w:rPr>
          <w:rFonts w:ascii="Courier New" w:eastAsia="Times New Roman" w:hAnsi="Courier New" w:cs="Courier New"/>
          <w:bCs/>
          <w:lang w:eastAsia="cs-CZ"/>
        </w:rPr>
        <w:t>(ÚZ 481)</w:t>
      </w:r>
    </w:p>
    <w:p w14:paraId="71C174FC"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(Armáda spásy v ČR, Diecézní charita ostravsko-opavská,</w:t>
      </w:r>
    </w:p>
    <w:p w14:paraId="25B1EC06"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Centrom o.p.s.)</w:t>
      </w:r>
    </w:p>
    <w:p w14:paraId="35B85B0D" w14:textId="77777777" w:rsidR="00131375" w:rsidRPr="00131375" w:rsidRDefault="00131375" w:rsidP="00131375">
      <w:pPr>
        <w:spacing w:after="0" w:line="240" w:lineRule="auto"/>
        <w:jc w:val="both"/>
        <w:rPr>
          <w:rFonts w:ascii="Courier New" w:eastAsia="Times New Roman" w:hAnsi="Courier New" w:cs="Courier New"/>
          <w:bCs/>
          <w:lang w:eastAsia="cs-CZ"/>
        </w:rPr>
      </w:pPr>
    </w:p>
    <w:p w14:paraId="7C89D663" w14:textId="60EBB1C2"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4376 – služby následné péče, terapeutické komunity a kontaktní centra</w:t>
      </w:r>
    </w:p>
    <w:p w14:paraId="4EF29DE8"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ab/>
        <w:t>4 129 tis.Kč</w:t>
      </w:r>
    </w:p>
    <w:p w14:paraId="4CA0B68E"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lastRenderedPageBreak/>
        <w:t>- účelové transfery pro NNO v oblasti sociální péče (ÚZ 481)</w:t>
      </w:r>
      <w:r w:rsidRPr="00131375">
        <w:rPr>
          <w:rFonts w:ascii="Courier New" w:eastAsia="Times New Roman" w:hAnsi="Courier New" w:cs="Courier New"/>
          <w:bCs/>
          <w:lang w:eastAsia="cs-CZ"/>
        </w:rPr>
        <w:tab/>
        <w:t>400 tis</w:t>
      </w:r>
      <w:r w:rsidRPr="00131375">
        <w:rPr>
          <w:rFonts w:ascii="Courier New" w:eastAsia="Times New Roman" w:hAnsi="Courier New" w:cs="Courier New"/>
          <w:lang w:eastAsia="cs-CZ"/>
        </w:rPr>
        <w:t>.Kč</w:t>
      </w:r>
    </w:p>
    <w:p w14:paraId="4C88474B"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w:t>
      </w:r>
      <w:r w:rsidRPr="00131375">
        <w:rPr>
          <w:rFonts w:ascii="Courier New" w:eastAsia="Times New Roman" w:hAnsi="Courier New" w:cs="Courier New"/>
          <w:bCs/>
          <w:lang w:eastAsia="cs-CZ"/>
        </w:rPr>
        <w:t>(Centrum pro rozvoj péče o duševní zdraví MSK)</w:t>
      </w:r>
    </w:p>
    <w:p w14:paraId="2323DCB1"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účelové transfery pro NNO v oblasti protidrogové prevence</w:t>
      </w:r>
    </w:p>
    <w:p w14:paraId="31D640FA" w14:textId="6A232242"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(ÚZ 490) ARKA CZ,</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z.s, Modrý kříž v ČR, Slezská diakonie</w:t>
      </w:r>
      <w:r w:rsidRPr="00131375">
        <w:rPr>
          <w:rFonts w:ascii="Courier New" w:eastAsia="Times New Roman" w:hAnsi="Courier New" w:cs="Courier New"/>
          <w:bCs/>
          <w:lang w:eastAsia="cs-CZ"/>
        </w:rPr>
        <w:tab/>
        <w:t>549 tis.Kč</w:t>
      </w:r>
    </w:p>
    <w:p w14:paraId="03878606" w14:textId="77777777" w:rsidR="00131375" w:rsidRPr="00131375" w:rsidRDefault="00131375" w:rsidP="00131375">
      <w:pPr>
        <w:numPr>
          <w:ilvl w:val="0"/>
          <w:numId w:val="5"/>
        </w:numPr>
        <w:spacing w:after="0" w:line="240" w:lineRule="auto"/>
        <w:ind w:left="142" w:hanging="142"/>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víceleté účelové transfery v oblasti protidrogové</w:t>
      </w:r>
    </w:p>
    <w:p w14:paraId="012D476F" w14:textId="60E62932" w:rsidR="00131375" w:rsidRPr="00131375" w:rsidRDefault="00131375" w:rsidP="00131375">
      <w:pPr>
        <w:tabs>
          <w:tab w:val="right" w:pos="9923"/>
        </w:tabs>
        <w:spacing w:after="0" w:line="240" w:lineRule="auto"/>
        <w:ind w:left="142" w:hanging="142"/>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prevence ÚZ 493(Renarkon,</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o.p.s.)</w:t>
      </w:r>
      <w:r w:rsidRPr="00131375">
        <w:rPr>
          <w:rFonts w:ascii="Courier New" w:eastAsia="Times New Roman" w:hAnsi="Courier New" w:cs="Courier New"/>
          <w:bCs/>
          <w:lang w:eastAsia="cs-CZ"/>
        </w:rPr>
        <w:tab/>
        <w:t>3 180 tis.Kč</w:t>
      </w:r>
    </w:p>
    <w:p w14:paraId="411A2A17" w14:textId="77777777" w:rsidR="00131375" w:rsidRPr="00131375" w:rsidRDefault="00131375" w:rsidP="00131375">
      <w:pPr>
        <w:spacing w:after="0" w:line="240" w:lineRule="auto"/>
        <w:ind w:left="142" w:hanging="142"/>
        <w:jc w:val="both"/>
        <w:rPr>
          <w:rFonts w:ascii="Courier New" w:eastAsia="Times New Roman" w:hAnsi="Courier New" w:cs="Courier New"/>
          <w:bCs/>
          <w:lang w:eastAsia="cs-CZ"/>
        </w:rPr>
      </w:pPr>
    </w:p>
    <w:p w14:paraId="23CD9A1C"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4377 – sociálně terapeutické dílny</w:t>
      </w:r>
      <w:r w:rsidRPr="00131375">
        <w:rPr>
          <w:rFonts w:ascii="Courier New" w:eastAsia="Times New Roman" w:hAnsi="Courier New" w:cs="Courier New"/>
          <w:b/>
          <w:bCs/>
          <w:lang w:eastAsia="cs-CZ"/>
        </w:rPr>
        <w:tab/>
        <w:t>13 429 tis.Kč</w:t>
      </w:r>
    </w:p>
    <w:p w14:paraId="219DFCBD"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 xml:space="preserve">účelové transfery pro NNO v oblasti soc. péče </w:t>
      </w:r>
      <w:r w:rsidRPr="00131375">
        <w:rPr>
          <w:rFonts w:ascii="Courier New" w:eastAsia="Times New Roman" w:hAnsi="Courier New" w:cs="Courier New"/>
          <w:bCs/>
          <w:lang w:eastAsia="cs-CZ"/>
        </w:rPr>
        <w:t>(ÚZ 481)</w:t>
      </w:r>
      <w:r w:rsidRPr="00131375">
        <w:rPr>
          <w:rFonts w:ascii="Courier New" w:eastAsia="Times New Roman" w:hAnsi="Courier New" w:cs="Courier New"/>
          <w:lang w:eastAsia="cs-CZ"/>
        </w:rPr>
        <w:tab/>
        <w:t>544 tis.Kč</w:t>
      </w:r>
    </w:p>
    <w:p w14:paraId="44F5ACF6"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(Asociace rodičů a přátel zdravotně postižených dětí </w:t>
      </w:r>
    </w:p>
    <w:p w14:paraId="1FF92C17"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Stonožka)</w:t>
      </w:r>
    </w:p>
    <w:p w14:paraId="351D3636" w14:textId="4D0F423B"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w:t>
      </w:r>
      <w:r w:rsidRPr="00131375">
        <w:rPr>
          <w:rFonts w:ascii="Courier New" w:eastAsia="Times New Roman" w:hAnsi="Courier New" w:cs="Courier New"/>
          <w:lang w:eastAsia="cs-CZ"/>
        </w:rPr>
        <w:tab/>
        <w:t xml:space="preserve">3 164 </w:t>
      </w:r>
      <w:r w:rsidRPr="00131375">
        <w:rPr>
          <w:rFonts w:ascii="Courier New" w:eastAsia="Times New Roman" w:hAnsi="Courier New" w:cs="Courier New"/>
          <w:bCs/>
          <w:lang w:eastAsia="cs-CZ"/>
        </w:rPr>
        <w:t>tis.Kč</w:t>
      </w:r>
    </w:p>
    <w:p w14:paraId="3CB596E0"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sociálně terapeutické dílny: Asociace TRIGON, </w:t>
      </w:r>
    </w:p>
    <w:p w14:paraId="1D69E060" w14:textId="77777777"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Spirála Ostrava, JINAK, PRAPOS, Sl. diakonie; IP MSK </w:t>
      </w:r>
      <w:r w:rsidRPr="00131375">
        <w:rPr>
          <w:rFonts w:ascii="Courier New" w:eastAsia="Times New Roman" w:hAnsi="Courier New" w:cs="Courier New"/>
          <w:bCs/>
          <w:lang w:eastAsia="cs-CZ"/>
        </w:rPr>
        <w:t>(ÚZ 485)</w:t>
      </w:r>
    </w:p>
    <w:p w14:paraId="01D183EB" w14:textId="13D1839C"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NIV příspěvek </w:t>
      </w:r>
      <w:r w:rsidRPr="00131375">
        <w:rPr>
          <w:rFonts w:ascii="Courier New" w:eastAsia="Times New Roman" w:hAnsi="Courier New" w:cs="Courier New"/>
          <w:bCs/>
          <w:lang w:eastAsia="cs-CZ"/>
        </w:rPr>
        <w:t>provoz</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odpisy</w:t>
      </w:r>
      <w:r w:rsidRPr="00131375">
        <w:rPr>
          <w:rFonts w:ascii="Courier New" w:eastAsia="Times New Roman" w:hAnsi="Courier New" w:cs="Courier New"/>
          <w:lang w:eastAsia="cs-CZ"/>
        </w:rPr>
        <w:t xml:space="preserve"> pro Čtyřlístek - centrum</w:t>
      </w:r>
    </w:p>
    <w:p w14:paraId="5DBE74F5"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lang w:eastAsia="cs-CZ"/>
        </w:rPr>
        <w:t xml:space="preserve">  pro osoby se zdravotním postižením</w:t>
      </w:r>
      <w:r w:rsidRPr="00131375">
        <w:rPr>
          <w:rFonts w:ascii="Courier New" w:eastAsia="Times New Roman" w:hAnsi="Courier New" w:cs="Courier New"/>
          <w:lang w:eastAsia="cs-CZ"/>
        </w:rPr>
        <w:tab/>
        <w:t xml:space="preserve">4 </w:t>
      </w:r>
      <w:r w:rsidRPr="00131375">
        <w:rPr>
          <w:rFonts w:ascii="Courier New" w:eastAsia="Times New Roman" w:hAnsi="Courier New" w:cs="Courier New"/>
          <w:bCs/>
          <w:lang w:eastAsia="cs-CZ"/>
        </w:rPr>
        <w:t>721 tis.Kč</w:t>
      </w:r>
    </w:p>
    <w:p w14:paraId="6E99C9BF" w14:textId="67B2A9CC"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w:t>
      </w:r>
      <w:r w:rsidRPr="00131375">
        <w:rPr>
          <w:rFonts w:ascii="Courier New" w:eastAsia="Times New Roman" w:hAnsi="Courier New" w:cs="Courier New"/>
          <w:lang w:eastAsia="cs-CZ"/>
        </w:rPr>
        <w:t>NIV</w:t>
      </w:r>
      <w:r w:rsidRPr="00131375">
        <w:rPr>
          <w:rFonts w:ascii="Courier New" w:eastAsia="Times New Roman" w:hAnsi="Courier New" w:cs="Courier New"/>
          <w:bCs/>
          <w:lang w:eastAsia="cs-CZ"/>
        </w:rPr>
        <w:t xml:space="preserve"> transfer podpora služeb soc.</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prevence</w:t>
      </w:r>
      <w:r w:rsidRPr="00131375">
        <w:rPr>
          <w:rFonts w:ascii="Courier New" w:eastAsia="Times New Roman" w:hAnsi="Courier New" w:cs="Courier New"/>
          <w:bCs/>
          <w:lang w:eastAsia="cs-CZ"/>
        </w:rPr>
        <w:tab/>
        <w:t>5 000 tis.Kč</w:t>
      </w:r>
    </w:p>
    <w:p w14:paraId="1CDDA710" w14:textId="77777777" w:rsidR="00131375" w:rsidRPr="00131375" w:rsidRDefault="00131375" w:rsidP="00B07378">
      <w:pPr>
        <w:spacing w:after="0" w:line="240" w:lineRule="auto"/>
        <w:rPr>
          <w:rFonts w:ascii="Courier New" w:eastAsia="Times New Roman" w:hAnsi="Courier New" w:cs="Courier New"/>
          <w:lang w:eastAsia="cs-CZ"/>
        </w:rPr>
      </w:pPr>
    </w:p>
    <w:p w14:paraId="7E5EE242" w14:textId="77777777" w:rsidR="00131375" w:rsidRPr="00131375" w:rsidRDefault="00131375" w:rsidP="00131375">
      <w:pPr>
        <w:tabs>
          <w:tab w:val="right" w:pos="9923"/>
        </w:tabs>
        <w:spacing w:after="0" w:line="240" w:lineRule="auto"/>
        <w:jc w:val="both"/>
        <w:rPr>
          <w:rFonts w:ascii="Courier New" w:eastAsia="Times New Roman" w:hAnsi="Courier New" w:cs="Courier New"/>
          <w:b/>
          <w:lang w:eastAsia="cs-CZ"/>
        </w:rPr>
      </w:pPr>
      <w:r w:rsidRPr="00131375">
        <w:rPr>
          <w:rFonts w:ascii="Courier New" w:eastAsia="Times New Roman" w:hAnsi="Courier New" w:cs="Courier New"/>
          <w:b/>
          <w:bCs/>
          <w:lang w:eastAsia="cs-CZ"/>
        </w:rPr>
        <w:t>§ 4378 – terénní programy</w:t>
      </w:r>
      <w:r w:rsidRPr="00131375">
        <w:rPr>
          <w:rFonts w:ascii="Courier New" w:eastAsia="Times New Roman" w:hAnsi="Courier New" w:cs="Courier New"/>
          <w:b/>
          <w:bCs/>
          <w:lang w:eastAsia="cs-CZ"/>
        </w:rPr>
        <w:tab/>
        <w:t>6 448 tis.Kč</w:t>
      </w:r>
    </w:p>
    <w:p w14:paraId="191AE8D4"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účelové transfery pro NNO v oblasti sociální péče (ÚZ 481)</w:t>
      </w:r>
    </w:p>
    <w:p w14:paraId="3862C164"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 terénní programy pro osoby ohrožené sociálním vyloučením</w:t>
      </w:r>
    </w:p>
    <w:p w14:paraId="3FA1F1E5" w14:textId="4C28E4CE" w:rsidR="00131375" w:rsidRPr="00131375" w:rsidRDefault="00131375" w:rsidP="00131375">
      <w:pPr>
        <w:tabs>
          <w:tab w:val="right" w:pos="9923"/>
        </w:tabs>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(Armáda spásy,</w:t>
      </w:r>
      <w:r w:rsidR="00267CE6">
        <w:rPr>
          <w:rFonts w:ascii="Courier New" w:eastAsia="Times New Roman" w:hAnsi="Courier New" w:cs="Courier New"/>
          <w:lang w:eastAsia="cs-CZ"/>
        </w:rPr>
        <w:t xml:space="preserve"> </w:t>
      </w:r>
      <w:r w:rsidRPr="00131375">
        <w:rPr>
          <w:rFonts w:ascii="Courier New" w:eastAsia="Times New Roman" w:hAnsi="Courier New" w:cs="Courier New"/>
          <w:lang w:eastAsia="cs-CZ"/>
        </w:rPr>
        <w:t>Vzájemné soužití, Společně-Jekhetane)</w:t>
      </w:r>
      <w:r w:rsidRPr="00131375">
        <w:rPr>
          <w:rFonts w:ascii="Courier New" w:eastAsia="Times New Roman" w:hAnsi="Courier New" w:cs="Courier New"/>
          <w:lang w:eastAsia="cs-CZ"/>
        </w:rPr>
        <w:tab/>
        <w:t>4 683 tis.Kč</w:t>
      </w:r>
    </w:p>
    <w:p w14:paraId="42C9AC7E"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účelový transfer pro NNO v oblasti protidrogové prevence</w:t>
      </w:r>
    </w:p>
    <w:p w14:paraId="4DEB307E" w14:textId="77777777" w:rsidR="00131375" w:rsidRPr="00131375" w:rsidRDefault="00131375" w:rsidP="00131375">
      <w:pPr>
        <w:tabs>
          <w:tab w:val="right" w:pos="9923"/>
        </w:tabs>
        <w:spacing w:after="0" w:line="240" w:lineRule="auto"/>
        <w:ind w:left="284" w:hanging="284"/>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ARKA CZ, z.s., Renarkon, o.p.s. (ÚZ 490)</w:t>
      </w:r>
      <w:r w:rsidRPr="00131375">
        <w:rPr>
          <w:rFonts w:ascii="Courier New" w:eastAsia="Times New Roman" w:hAnsi="Courier New" w:cs="Courier New"/>
          <w:lang w:eastAsia="cs-CZ"/>
        </w:rPr>
        <w:tab/>
        <w:t>465 tis.Kč</w:t>
      </w:r>
    </w:p>
    <w:p w14:paraId="52B03FFE" w14:textId="77777777" w:rsidR="00131375" w:rsidRPr="00131375" w:rsidRDefault="00131375" w:rsidP="00131375">
      <w:pPr>
        <w:numPr>
          <w:ilvl w:val="0"/>
          <w:numId w:val="5"/>
        </w:numPr>
        <w:spacing w:after="0" w:line="240" w:lineRule="auto"/>
        <w:ind w:left="142" w:hanging="142"/>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víceleté účelové transfery v oblasti protidrogové</w:t>
      </w:r>
    </w:p>
    <w:p w14:paraId="4E93D488" w14:textId="2F439376" w:rsidR="00131375" w:rsidRPr="00131375" w:rsidRDefault="00131375" w:rsidP="00131375">
      <w:pPr>
        <w:tabs>
          <w:tab w:val="right" w:pos="9923"/>
        </w:tabs>
        <w:spacing w:after="0" w:line="240" w:lineRule="auto"/>
        <w:ind w:left="142" w:hanging="142"/>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prevence ÚZ 493(Renarkon,</w:t>
      </w:r>
      <w:r w:rsidR="00267CE6">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o.p.s.)</w:t>
      </w:r>
      <w:r w:rsidRPr="00131375">
        <w:rPr>
          <w:rFonts w:ascii="Courier New" w:eastAsia="Times New Roman" w:hAnsi="Courier New" w:cs="Courier New"/>
          <w:bCs/>
          <w:lang w:eastAsia="cs-CZ"/>
        </w:rPr>
        <w:tab/>
        <w:t>1 300 tis.Kč</w:t>
      </w:r>
    </w:p>
    <w:p w14:paraId="184D3668" w14:textId="77777777" w:rsidR="00131375" w:rsidRPr="00131375" w:rsidRDefault="00131375" w:rsidP="00131375">
      <w:pPr>
        <w:spacing w:after="0" w:line="240" w:lineRule="auto"/>
        <w:ind w:left="142" w:hanging="142"/>
        <w:jc w:val="both"/>
        <w:rPr>
          <w:rFonts w:ascii="Courier New" w:eastAsia="Times New Roman" w:hAnsi="Courier New" w:cs="Courier New"/>
          <w:bCs/>
          <w:lang w:eastAsia="cs-CZ"/>
        </w:rPr>
      </w:pPr>
    </w:p>
    <w:p w14:paraId="652CF4D1" w14:textId="77777777"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4379 – ostatní služby a činnosti v oblasti sociální prevence</w:t>
      </w:r>
      <w:r w:rsidRPr="00131375">
        <w:rPr>
          <w:rFonts w:ascii="Courier New" w:eastAsia="Times New Roman" w:hAnsi="Courier New" w:cs="Courier New"/>
          <w:b/>
          <w:bCs/>
          <w:lang w:eastAsia="cs-CZ"/>
        </w:rPr>
        <w:tab/>
        <w:t>6 017 tis.Kč</w:t>
      </w:r>
    </w:p>
    <w:p w14:paraId="08B8E93E" w14:textId="4E7CEA50"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i/>
          <w:lang w:eastAsia="cs-CZ"/>
        </w:rPr>
        <w:t xml:space="preserve">- </w:t>
      </w:r>
      <w:r w:rsidRPr="00131375">
        <w:rPr>
          <w:rFonts w:ascii="Courier New" w:eastAsia="Times New Roman" w:hAnsi="Courier New" w:cs="Courier New"/>
          <w:lang w:eastAsia="cs-CZ"/>
        </w:rPr>
        <w:t>účelové transfery pro NNO v oblasti sociální péče (ÚZ 481)</w:t>
      </w:r>
    </w:p>
    <w:p w14:paraId="38D8B7E8"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(Asociace organizací neslyšících a nedoslýchavých, Tyflocentrum</w:t>
      </w:r>
    </w:p>
    <w:p w14:paraId="6D140496"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Ostrava o.p.s., Česká společnost pro duševní zdraví, Centrum</w:t>
      </w:r>
    </w:p>
    <w:p w14:paraId="3400EF5F" w14:textId="77777777" w:rsidR="00131375" w:rsidRPr="00131375" w:rsidRDefault="00131375" w:rsidP="00131375">
      <w:pPr>
        <w:spacing w:after="0" w:line="240" w:lineRule="auto"/>
        <w:jc w:val="both"/>
        <w:rPr>
          <w:rFonts w:ascii="Courier New" w:eastAsia="Times New Roman" w:hAnsi="Courier New" w:cs="Courier New"/>
          <w:lang w:eastAsia="cs-CZ"/>
        </w:rPr>
      </w:pPr>
      <w:r w:rsidRPr="00131375">
        <w:rPr>
          <w:rFonts w:ascii="Courier New" w:eastAsia="Times New Roman" w:hAnsi="Courier New" w:cs="Courier New"/>
          <w:lang w:eastAsia="cs-CZ"/>
        </w:rPr>
        <w:t xml:space="preserve">  sociálních služeb o.p.s.)</w:t>
      </w:r>
    </w:p>
    <w:p w14:paraId="22EBD32D" w14:textId="77777777" w:rsidR="00131375" w:rsidRPr="00131375" w:rsidRDefault="00131375" w:rsidP="00131375">
      <w:pPr>
        <w:spacing w:after="0" w:line="240" w:lineRule="auto"/>
        <w:jc w:val="both"/>
        <w:rPr>
          <w:rFonts w:ascii="Courier New" w:eastAsia="Times New Roman" w:hAnsi="Courier New" w:cs="Courier New"/>
          <w:lang w:eastAsia="cs-CZ"/>
        </w:rPr>
      </w:pPr>
    </w:p>
    <w:p w14:paraId="4C1119A6" w14:textId="4AA7B91A" w:rsidR="00131375" w:rsidRPr="00131375" w:rsidRDefault="00131375" w:rsidP="00131375">
      <w:pPr>
        <w:tabs>
          <w:tab w:val="right" w:pos="9923"/>
        </w:tabs>
        <w:spacing w:after="0" w:line="240" w:lineRule="auto"/>
        <w:jc w:val="both"/>
        <w:rPr>
          <w:rFonts w:ascii="Courier New" w:eastAsia="Times New Roman" w:hAnsi="Courier New" w:cs="Courier New"/>
          <w:b/>
          <w:bCs/>
          <w:lang w:eastAsia="cs-CZ"/>
        </w:rPr>
      </w:pPr>
      <w:r w:rsidRPr="00131375">
        <w:rPr>
          <w:rFonts w:ascii="Courier New" w:eastAsia="Times New Roman" w:hAnsi="Courier New" w:cs="Courier New"/>
          <w:b/>
          <w:bCs/>
          <w:lang w:eastAsia="cs-CZ"/>
        </w:rPr>
        <w:t>§ 4399 – ost. záležitosti soc. věcí a politiky zaměstnanosti</w:t>
      </w:r>
      <w:r w:rsidRPr="00131375">
        <w:rPr>
          <w:rFonts w:ascii="Courier New" w:eastAsia="Times New Roman" w:hAnsi="Courier New" w:cs="Courier New"/>
          <w:b/>
          <w:bCs/>
          <w:lang w:eastAsia="cs-CZ"/>
        </w:rPr>
        <w:tab/>
        <w:t>15 996 tis.Kč</w:t>
      </w:r>
    </w:p>
    <w:p w14:paraId="4711C6E7"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účelové neinvestiční transfery NNO v oblasti podpory</w:t>
      </w:r>
    </w:p>
    <w:p w14:paraId="10085E58"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osob s handicapem r. 2023 (ÚZ 486)</w:t>
      </w:r>
      <w:r w:rsidRPr="00131375">
        <w:rPr>
          <w:rFonts w:ascii="Courier New" w:eastAsia="Times New Roman" w:hAnsi="Courier New" w:cs="Courier New"/>
          <w:bCs/>
          <w:lang w:eastAsia="cs-CZ"/>
        </w:rPr>
        <w:tab/>
        <w:t>15 404</w:t>
      </w:r>
      <w:r w:rsidRPr="00131375">
        <w:rPr>
          <w:rFonts w:ascii="Courier New" w:eastAsia="Times New Roman" w:hAnsi="Courier New" w:cs="Courier New"/>
          <w:bCs/>
          <w:i/>
          <w:lang w:eastAsia="cs-CZ"/>
        </w:rPr>
        <w:t xml:space="preserve"> </w:t>
      </w:r>
      <w:r w:rsidRPr="00131375">
        <w:rPr>
          <w:rFonts w:ascii="Courier New" w:eastAsia="Times New Roman" w:hAnsi="Courier New" w:cs="Courier New"/>
          <w:bCs/>
          <w:lang w:eastAsia="cs-CZ"/>
        </w:rPr>
        <w:t>tis.Kč</w:t>
      </w:r>
    </w:p>
    <w:p w14:paraId="2C1801F4" w14:textId="19CF8ED8" w:rsidR="00131375" w:rsidRPr="00131375" w:rsidRDefault="00131375" w:rsidP="00131375">
      <w:pPr>
        <w:tabs>
          <w:tab w:val="right" w:pos="9923"/>
        </w:tabs>
        <w:spacing w:after="0" w:line="240" w:lineRule="auto"/>
        <w:rPr>
          <w:rFonts w:ascii="Courier New" w:eastAsia="Times New Roman" w:hAnsi="Courier New" w:cs="Courier New"/>
          <w:bCs/>
          <w:lang w:eastAsia="cs-CZ"/>
        </w:rPr>
      </w:pPr>
      <w:r w:rsidRPr="00131375">
        <w:rPr>
          <w:rFonts w:ascii="Courier New" w:eastAsia="Times New Roman" w:hAnsi="Courier New" w:cs="Courier New"/>
          <w:bCs/>
          <w:lang w:eastAsia="cs-CZ"/>
        </w:rPr>
        <w:t>- výdaje odboru – pracovní porady s MO,</w:t>
      </w:r>
      <w:r w:rsidR="00DD68F7">
        <w:rPr>
          <w:rFonts w:ascii="Courier New" w:eastAsia="Times New Roman" w:hAnsi="Courier New" w:cs="Courier New"/>
          <w:bCs/>
          <w:lang w:eastAsia="cs-CZ"/>
        </w:rPr>
        <w:t xml:space="preserve"> </w:t>
      </w:r>
      <w:r w:rsidRPr="00131375">
        <w:rPr>
          <w:rFonts w:ascii="Courier New" w:eastAsia="Times New Roman" w:hAnsi="Courier New" w:cs="Courier New"/>
          <w:bCs/>
          <w:lang w:eastAsia="cs-CZ"/>
        </w:rPr>
        <w:t>PO v oblasti soc. peče</w:t>
      </w:r>
      <w:r w:rsidRPr="00131375">
        <w:rPr>
          <w:rFonts w:ascii="Courier New" w:eastAsia="Times New Roman" w:hAnsi="Courier New" w:cs="Courier New"/>
          <w:bCs/>
          <w:lang w:eastAsia="cs-CZ"/>
        </w:rPr>
        <w:tab/>
        <w:t>168 tis.Kč</w:t>
      </w:r>
    </w:p>
    <w:p w14:paraId="300FB905"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nákup služeb – zajištění nízkoprahového nočního centra </w:t>
      </w:r>
    </w:p>
    <w:p w14:paraId="6639C450" w14:textId="77777777" w:rsidR="00131375" w:rsidRPr="00131375" w:rsidRDefault="00131375" w:rsidP="00131375">
      <w:pPr>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a pojízdné jednotky pro osoby bez přístřeší v zimním období</w:t>
      </w:r>
    </w:p>
    <w:p w14:paraId="512D268D" w14:textId="77777777" w:rsidR="00131375" w:rsidRPr="00131375" w:rsidRDefault="00131375" w:rsidP="00131375">
      <w:pPr>
        <w:tabs>
          <w:tab w:val="right" w:pos="9923"/>
        </w:tabs>
        <w:spacing w:after="0" w:line="240" w:lineRule="auto"/>
        <w:jc w:val="both"/>
        <w:rPr>
          <w:rFonts w:ascii="Courier New" w:eastAsia="Times New Roman" w:hAnsi="Courier New" w:cs="Courier New"/>
          <w:bCs/>
          <w:lang w:eastAsia="cs-CZ"/>
        </w:rPr>
      </w:pPr>
      <w:r w:rsidRPr="00131375">
        <w:rPr>
          <w:rFonts w:ascii="Courier New" w:eastAsia="Times New Roman" w:hAnsi="Courier New" w:cs="Courier New"/>
          <w:bCs/>
          <w:lang w:eastAsia="cs-CZ"/>
        </w:rPr>
        <w:t xml:space="preserve">  v r. 2023</w:t>
      </w:r>
      <w:r w:rsidRPr="00131375">
        <w:rPr>
          <w:rFonts w:ascii="Courier New" w:eastAsia="Times New Roman" w:hAnsi="Courier New" w:cs="Courier New"/>
          <w:bCs/>
          <w:lang w:eastAsia="cs-CZ"/>
        </w:rPr>
        <w:tab/>
        <w:t>400 tis.Kč</w:t>
      </w:r>
    </w:p>
    <w:p w14:paraId="4C2CC1DE" w14:textId="77777777" w:rsidR="00131375" w:rsidRPr="00131375" w:rsidRDefault="00131375" w:rsidP="00131375">
      <w:pPr>
        <w:tabs>
          <w:tab w:val="right" w:pos="9923"/>
        </w:tabs>
        <w:spacing w:after="0" w:line="240" w:lineRule="auto"/>
        <w:rPr>
          <w:rFonts w:ascii="Courier New" w:eastAsia="Times New Roman" w:hAnsi="Courier New" w:cs="Courier New"/>
          <w:bCs/>
          <w:lang w:eastAsia="cs-CZ"/>
        </w:rPr>
      </w:pPr>
      <w:r w:rsidRPr="00131375">
        <w:rPr>
          <w:rFonts w:ascii="Courier New" w:eastAsia="Times New Roman" w:hAnsi="Courier New" w:cs="Courier New"/>
          <w:bCs/>
          <w:lang w:eastAsia="cs-CZ"/>
        </w:rPr>
        <w:t>- státní dotace na výkon sociální práce – supervize (ÚZ 13015)</w:t>
      </w:r>
      <w:r w:rsidRPr="00131375">
        <w:rPr>
          <w:rFonts w:ascii="Courier New" w:eastAsia="Times New Roman" w:hAnsi="Courier New" w:cs="Courier New"/>
          <w:bCs/>
          <w:lang w:eastAsia="cs-CZ"/>
        </w:rPr>
        <w:tab/>
        <w:t>24 tis.Kč</w:t>
      </w:r>
    </w:p>
    <w:p w14:paraId="7C150798" w14:textId="77777777" w:rsidR="00131375" w:rsidRPr="00E259EE" w:rsidRDefault="00131375" w:rsidP="00903C34">
      <w:pPr>
        <w:spacing w:after="0" w:line="240" w:lineRule="auto"/>
        <w:jc w:val="both"/>
        <w:rPr>
          <w:rFonts w:ascii="Courier New" w:eastAsia="Times New Roman" w:hAnsi="Courier New" w:cs="Courier New"/>
          <w:lang w:eastAsia="cs-CZ"/>
        </w:rPr>
      </w:pPr>
    </w:p>
    <w:p w14:paraId="488F3319" w14:textId="38A83461"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27EE2F1A" w14:textId="7791C552"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2E4BC291" w14:textId="281E41EF" w:rsidR="008E6887" w:rsidRPr="00E259EE" w:rsidRDefault="008E6887" w:rsidP="007319DC">
      <w:pPr>
        <w:tabs>
          <w:tab w:val="right" w:pos="9923"/>
        </w:tabs>
        <w:spacing w:after="0" w:line="240" w:lineRule="auto"/>
        <w:rPr>
          <w:rFonts w:ascii="Courier New" w:eastAsia="Times New Roman" w:hAnsi="Courier New" w:cs="Courier New"/>
          <w:b/>
          <w:bCs/>
          <w:lang w:eastAsia="cs-CZ"/>
        </w:rPr>
      </w:pPr>
      <w:r w:rsidRPr="00E259EE">
        <w:rPr>
          <w:rFonts w:ascii="Courier New" w:eastAsia="Times New Roman" w:hAnsi="Courier New" w:cs="Courier New"/>
          <w:b/>
          <w:bCs/>
          <w:noProof/>
          <w:lang w:eastAsia="cs-CZ"/>
        </w:rPr>
        <mc:AlternateContent>
          <mc:Choice Requires="wps">
            <w:drawing>
              <wp:anchor distT="0" distB="0" distL="114300" distR="114300" simplePos="0" relativeHeight="251680768" behindDoc="0" locked="0" layoutInCell="1" allowOverlap="1" wp14:anchorId="2BD42BB7" wp14:editId="395AB26A">
                <wp:simplePos x="0" y="0"/>
                <wp:positionH relativeFrom="column">
                  <wp:posOffset>560705</wp:posOffset>
                </wp:positionH>
                <wp:positionV relativeFrom="paragraph">
                  <wp:posOffset>85726</wp:posOffset>
                </wp:positionV>
                <wp:extent cx="5525135" cy="1371600"/>
                <wp:effectExtent l="95250" t="228600" r="37465" b="38100"/>
                <wp:wrapNone/>
                <wp:docPr id="145" name="Řečová bublina: oválný bublinový popisek 145"/>
                <wp:cNvGraphicFramePr/>
                <a:graphic xmlns:a="http://schemas.openxmlformats.org/drawingml/2006/main">
                  <a:graphicData uri="http://schemas.microsoft.com/office/word/2010/wordprocessingShape">
                    <wps:wsp>
                      <wps:cNvSpPr/>
                      <wps:spPr>
                        <a:xfrm>
                          <a:off x="0" y="0"/>
                          <a:ext cx="5525135" cy="1371600"/>
                        </a:xfrm>
                        <a:prstGeom prst="wedgeEllipseCallout">
                          <a:avLst>
                            <a:gd name="adj1" fmla="val -50940"/>
                            <a:gd name="adj2" fmla="val -6465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C92105" w14:textId="0FBDB2B5" w:rsidR="00B75393" w:rsidRPr="00B75393" w:rsidRDefault="00B75393" w:rsidP="00B75393">
                            <w:pPr>
                              <w:jc w:val="both"/>
                              <w:rPr>
                                <w:rFonts w:ascii="Calibri" w:eastAsia="Calibri" w:hAnsi="Calibri" w:cs="Calibri"/>
                                <w14:ligatures w14:val="standardContextual"/>
                              </w:rPr>
                            </w:pPr>
                            <w:bookmarkStart w:id="69" w:name="_Hlk167789927"/>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v roce 2023 uskutečnily Národní dny prevence, jejichž obsahem byly příspěvky a workshopy zaměřené na aktuální témata z oblasti prevence kriminality, bezpečnosti a prevence rizikového chování dětí a mládeže?</w:t>
                            </w:r>
                            <w:r w:rsidRPr="00B75393">
                              <w:rPr>
                                <w:rFonts w:ascii="Calibri" w:eastAsia="Calibri" w:hAnsi="Calibri" w:cs="Calibri"/>
                                <w14:ligatures w14:val="standardContextual"/>
                              </w:rPr>
                              <w:t xml:space="preserve"> Obsahem </w:t>
                            </w:r>
                            <w:bookmarkEnd w:id="69"/>
                            <w:r w:rsidRPr="00B75393">
                              <w:rPr>
                                <w:rFonts w:ascii="Calibri" w:eastAsia="Calibri" w:hAnsi="Calibri" w:cs="Calibri"/>
                                <w14:ligatures w14:val="standardContextual"/>
                              </w:rPr>
                              <w:t xml:space="preserve">byly příspěvky  a workshopy zaměřené na aktuální témata z oblasti prevence kriminality, bezpečnosti a prevence rizikového chování dětí a mládeže. </w:t>
                            </w:r>
                          </w:p>
                          <w:p w14:paraId="1E01328A" w14:textId="78047F93" w:rsidR="00B75393" w:rsidRPr="00B75393" w:rsidRDefault="00B75393" w:rsidP="00B75393">
                            <w:pPr>
                              <w:rPr>
                                <w:rFonts w:ascii="Calibri" w:eastAsia="Calibri" w:hAnsi="Calibri" w:cs="Calibri"/>
                                <w14:ligatures w14:val="standardContextual"/>
                              </w:rPr>
                            </w:pPr>
                            <w:r w:rsidRPr="00B75393">
                              <w:rPr>
                                <w:rFonts w:ascii="Calibri" w:eastAsia="Calibri" w:hAnsi="Calibri" w:cs="Calibri"/>
                                <w14:ligatures w14:val="standardContextual"/>
                              </w:rPr>
                              <w:t xml:space="preserve">bsahem byly příspěvky  a workshopy zaměřené na aktuální témata z oblasti prevence kriminality, bezpečnosti a prevence rizikového chování dětí a mládeže. </w:t>
                            </w:r>
                          </w:p>
                          <w:p w14:paraId="443C964A" w14:textId="2EFCABAE" w:rsidR="008E6887" w:rsidRPr="00A87FCD"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BD42BB7" id="Řečová bublina: oválný bublinový popisek 145" o:spid="_x0000_s1064" type="#_x0000_t63" style="position:absolute;margin-left:44.15pt;margin-top:6.75pt;width:435.05pt;height:10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" adj="-203,-3166" filled="f" strokecolor="black [3213]" strokeweight="1pt">
                <v:textbox>
                  <w:txbxContent>
                    <w:p w14:paraId="0DC92105" w14:textId="0FBDB2B5" w:rsidR="00B75393" w:rsidRPr="00B75393" w:rsidRDefault="00B75393" w:rsidP="00B75393">
                      <w:pPr>
                        <w:jc w:val="both"/>
                        <w:rPr>
                          <w:rFonts w:ascii="Calibri" w:eastAsia="Calibri" w:hAnsi="Calibri" w:cs="Calibri"/>
                          <w14:ligatures w14:val="standardContextual"/>
                        </w:rPr>
                      </w:pPr>
                      <w:bookmarkStart w:id="70" w:name="_Hlk167789927"/>
                      <w:r w:rsidRPr="00C23FF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 v roce 2023 uskutečnily Národní dny prevence, jejichž obsahem byly příspěvky a workshopy zaměřené na aktuální témata z oblasti prevence kriminality, bezpečnosti a prevence rizikového chování dětí a mládeže?</w:t>
                      </w:r>
                      <w:r w:rsidRPr="00B75393">
                        <w:rPr>
                          <w:rFonts w:ascii="Calibri" w:eastAsia="Calibri" w:hAnsi="Calibri" w:cs="Calibri"/>
                          <w14:ligatures w14:val="standardContextual"/>
                        </w:rPr>
                        <w:t xml:space="preserve"> Obsahem </w:t>
                      </w:r>
                      <w:bookmarkEnd w:id="70"/>
                      <w:r w:rsidRPr="00B75393">
                        <w:rPr>
                          <w:rFonts w:ascii="Calibri" w:eastAsia="Calibri" w:hAnsi="Calibri" w:cs="Calibri"/>
                          <w14:ligatures w14:val="standardContextual"/>
                        </w:rPr>
                        <w:t xml:space="preserve">byly příspěvky  a workshopy zaměřené na aktuální témata z oblasti prevence kriminality, bezpečnosti a prevence rizikového chování dětí a mládeže. </w:t>
                      </w:r>
                    </w:p>
                    <w:p w14:paraId="1E01328A" w14:textId="78047F93" w:rsidR="00B75393" w:rsidRPr="00B75393" w:rsidRDefault="00B75393" w:rsidP="00B75393">
                      <w:pPr>
                        <w:rPr>
                          <w:rFonts w:ascii="Calibri" w:eastAsia="Calibri" w:hAnsi="Calibri" w:cs="Calibri"/>
                          <w14:ligatures w14:val="standardContextual"/>
                        </w:rPr>
                      </w:pPr>
                      <w:r w:rsidRPr="00B75393">
                        <w:rPr>
                          <w:rFonts w:ascii="Calibri" w:eastAsia="Calibri" w:hAnsi="Calibri" w:cs="Calibri"/>
                          <w14:ligatures w14:val="standardContextual"/>
                        </w:rPr>
                        <w:t xml:space="preserve">bsahem byly příspěvky  a workshopy zaměřené na aktuální témata z oblasti prevence kriminality, bezpečnosti a prevence rizikového chování dětí a mládeže. </w:t>
                      </w:r>
                    </w:p>
                    <w:p w14:paraId="443C964A" w14:textId="2EFCABAE" w:rsidR="008E6887" w:rsidRPr="00A87FCD" w:rsidRDefault="008E6887" w:rsidP="008E688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BEB0BD2" w14:textId="23313A5A"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329857FA" w14:textId="1973DE06"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0D195B9B" w14:textId="20DC1177"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3596D900" w14:textId="770F9583"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2BE7AB7E" w14:textId="71AABFA3"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3E86B944" w14:textId="517E32A7"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716A1F69" w14:textId="0F43EAD2"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3B942E84" w14:textId="3EC94895"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1F7FF168" w14:textId="77777777" w:rsidR="008E6887" w:rsidRPr="00E259EE" w:rsidRDefault="008E6887" w:rsidP="007319DC">
      <w:pPr>
        <w:tabs>
          <w:tab w:val="right" w:pos="9923"/>
        </w:tabs>
        <w:spacing w:after="0" w:line="240" w:lineRule="auto"/>
        <w:rPr>
          <w:rFonts w:ascii="Courier New" w:eastAsia="Times New Roman" w:hAnsi="Courier New" w:cs="Courier New"/>
          <w:b/>
          <w:bCs/>
          <w:lang w:eastAsia="cs-CZ"/>
        </w:rPr>
      </w:pPr>
    </w:p>
    <w:p w14:paraId="5559C38D" w14:textId="6FAFECF5" w:rsidR="00C50BC5" w:rsidRPr="00E259EE" w:rsidRDefault="00C50BC5">
      <w:r w:rsidRPr="00E259EE">
        <w:br w:type="page"/>
      </w:r>
    </w:p>
    <w:p w14:paraId="03A4CA43" w14:textId="0DC058BE" w:rsidR="00C50BC5" w:rsidRPr="00BF7297" w:rsidRDefault="00C50BC5" w:rsidP="00C50BC5">
      <w:pPr>
        <w:pStyle w:val="Zvrenet02"/>
      </w:pPr>
      <w:bookmarkStart w:id="71" w:name="_Toc170372079"/>
      <w:r w:rsidRPr="00BF7297">
        <w:lastRenderedPageBreak/>
        <w:t xml:space="preserve">Odbor ochrany životního prostředí </w:t>
      </w:r>
      <w:r w:rsidRPr="00BF7297">
        <w:rPr>
          <w:sz w:val="22"/>
        </w:rPr>
        <w:t>(ORJ 190)</w:t>
      </w:r>
      <w:bookmarkEnd w:id="71"/>
    </w:p>
    <w:p w14:paraId="58E118E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lang w:eastAsia="cs-CZ"/>
        </w:rPr>
        <w:t xml:space="preserve">Schválený rozpočet odboru pro rok 2023 ve výši </w:t>
      </w:r>
      <w:r w:rsidRPr="005E3B17">
        <w:rPr>
          <w:rFonts w:ascii="Courier New" w:eastAsia="MS Mincho" w:hAnsi="Courier New" w:cs="Courier New"/>
          <w:b/>
          <w:bCs/>
          <w:lang w:eastAsia="cs-CZ"/>
        </w:rPr>
        <w:t>492 472 t</w:t>
      </w:r>
      <w:r w:rsidRPr="005E3B17">
        <w:rPr>
          <w:rFonts w:ascii="Courier New" w:eastAsia="MS Mincho" w:hAnsi="Courier New" w:cs="Courier New"/>
          <w:b/>
          <w:lang w:eastAsia="cs-CZ"/>
        </w:rPr>
        <w:t>is.Kč</w:t>
      </w:r>
      <w:r w:rsidRPr="005E3B17">
        <w:rPr>
          <w:rFonts w:ascii="Courier New" w:eastAsia="MS Mincho" w:hAnsi="Courier New" w:cs="Courier New"/>
          <w:lang w:eastAsia="cs-CZ"/>
        </w:rPr>
        <w:t xml:space="preserve"> byl ve sledovaném období upraven na částku </w:t>
      </w:r>
      <w:r w:rsidRPr="005E3B17">
        <w:rPr>
          <w:rFonts w:ascii="Courier New" w:eastAsia="MS Mincho" w:hAnsi="Courier New" w:cs="Courier New"/>
          <w:b/>
          <w:bCs/>
          <w:lang w:eastAsia="cs-CZ"/>
        </w:rPr>
        <w:t>440 028</w:t>
      </w:r>
      <w:r w:rsidRPr="005E3B17">
        <w:rPr>
          <w:rFonts w:ascii="Courier New" w:eastAsia="MS Mincho" w:hAnsi="Courier New" w:cs="Courier New"/>
          <w:b/>
          <w:lang w:eastAsia="cs-CZ"/>
        </w:rPr>
        <w:t> </w:t>
      </w:r>
      <w:r w:rsidRPr="005E3B17">
        <w:rPr>
          <w:rFonts w:ascii="Courier New" w:eastAsia="MS Mincho" w:hAnsi="Courier New" w:cs="Courier New"/>
          <w:b/>
          <w:bCs/>
          <w:lang w:eastAsia="cs-CZ"/>
        </w:rPr>
        <w:t>tis.Kč</w:t>
      </w:r>
      <w:r w:rsidRPr="005E3B17">
        <w:rPr>
          <w:rFonts w:ascii="Courier New" w:eastAsia="MS Mincho" w:hAnsi="Courier New" w:cs="Courier New"/>
          <w:lang w:eastAsia="cs-CZ"/>
        </w:rPr>
        <w:t>, a to následovně</w:t>
      </w:r>
      <w:r w:rsidRPr="005E3B17">
        <w:rPr>
          <w:rFonts w:ascii="Courier New" w:eastAsia="MS Mincho" w:hAnsi="Courier New" w:cs="Courier New"/>
          <w:b/>
          <w:bCs/>
          <w:lang w:eastAsia="cs-CZ"/>
        </w:rPr>
        <w:t>:</w:t>
      </w:r>
    </w:p>
    <w:p w14:paraId="4E859A3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767A9F60" w14:textId="77777777" w:rsidR="005E3B17" w:rsidRPr="005E3B17" w:rsidRDefault="005E3B17" w:rsidP="005E3B17">
      <w:pPr>
        <w:keepNext/>
        <w:keepLines/>
        <w:tabs>
          <w:tab w:val="right" w:pos="9923"/>
        </w:tabs>
        <w:spacing w:after="0" w:line="240" w:lineRule="auto"/>
        <w:rPr>
          <w:rFonts w:ascii="Courier New" w:eastAsia="MS Mincho" w:hAnsi="Courier New" w:cs="Courier New"/>
          <w:b/>
          <w:lang w:eastAsia="cs-CZ"/>
        </w:rPr>
      </w:pPr>
      <w:r w:rsidRPr="005E3B17">
        <w:rPr>
          <w:rFonts w:ascii="Courier New" w:eastAsia="MS Mincho" w:hAnsi="Courier New" w:cs="Courier New"/>
          <w:b/>
          <w:lang w:eastAsia="cs-CZ"/>
        </w:rPr>
        <w:t>z v ý š e n í</w:t>
      </w:r>
      <w:r w:rsidRPr="005E3B17">
        <w:rPr>
          <w:rFonts w:ascii="Courier New" w:eastAsia="MS Mincho" w:hAnsi="Courier New" w:cs="Courier New"/>
          <w:b/>
          <w:lang w:eastAsia="cs-CZ"/>
        </w:rPr>
        <w:tab/>
        <w:t xml:space="preserve"> 15 699 tis.Kč</w:t>
      </w:r>
    </w:p>
    <w:p w14:paraId="59410CD3" w14:textId="77777777" w:rsidR="005E3B17" w:rsidRPr="005E3B17" w:rsidRDefault="005E3B17" w:rsidP="005E3B17">
      <w:pPr>
        <w:keepNext/>
        <w:keepLines/>
        <w:tabs>
          <w:tab w:val="right" w:pos="9923"/>
        </w:tabs>
        <w:spacing w:after="0" w:line="240" w:lineRule="auto"/>
        <w:ind w:right="-285"/>
        <w:jc w:val="both"/>
        <w:rPr>
          <w:rFonts w:ascii="Courier New" w:eastAsia="MS Mincho" w:hAnsi="Courier New" w:cs="Courier New"/>
          <w:b/>
          <w:lang w:eastAsia="cs-CZ"/>
        </w:rPr>
      </w:pPr>
      <w:r w:rsidRPr="005E3B17">
        <w:rPr>
          <w:rFonts w:ascii="Courier New" w:eastAsia="MS Mincho" w:hAnsi="Courier New" w:cs="Courier New"/>
          <w:b/>
          <w:lang w:eastAsia="cs-CZ"/>
        </w:rPr>
        <w:t>z Fondů MMO (viz „Fondy“)</w:t>
      </w:r>
      <w:r w:rsidRPr="005E3B17">
        <w:rPr>
          <w:rFonts w:ascii="Courier New" w:eastAsia="MS Mincho" w:hAnsi="Courier New" w:cs="Courier New"/>
          <w:b/>
          <w:lang w:eastAsia="cs-CZ"/>
        </w:rPr>
        <w:tab/>
        <w:t>8</w:t>
      </w:r>
      <w:r w:rsidRPr="005E3B17">
        <w:rPr>
          <w:rFonts w:ascii="Courier New" w:eastAsia="MS Mincho" w:hAnsi="Courier New" w:cs="Courier New"/>
          <w:bCs/>
          <w:lang w:eastAsia="cs-CZ"/>
        </w:rPr>
        <w:t> </w:t>
      </w:r>
      <w:r w:rsidRPr="005E3B17">
        <w:rPr>
          <w:rFonts w:ascii="Courier New" w:eastAsia="MS Mincho" w:hAnsi="Courier New" w:cs="Courier New"/>
          <w:b/>
          <w:lang w:eastAsia="cs-CZ"/>
        </w:rPr>
        <w:t>010 tis.Kč</w:t>
      </w:r>
    </w:p>
    <w:p w14:paraId="2F95EAAC" w14:textId="77777777" w:rsidR="005E3B17" w:rsidRPr="005E3B17" w:rsidRDefault="005E3B17" w:rsidP="005E3B17">
      <w:pPr>
        <w:keepNext/>
        <w:keepLines/>
        <w:tabs>
          <w:tab w:val="right" w:pos="9923"/>
        </w:tabs>
        <w:spacing w:after="0" w:line="240" w:lineRule="auto"/>
        <w:ind w:right="-285"/>
        <w:jc w:val="both"/>
        <w:rPr>
          <w:rFonts w:ascii="Courier New" w:eastAsia="MS Mincho" w:hAnsi="Courier New" w:cs="Courier New"/>
          <w:bCs/>
          <w:lang w:eastAsia="cs-CZ"/>
        </w:rPr>
      </w:pPr>
      <w:r w:rsidRPr="005E3B17">
        <w:rPr>
          <w:rFonts w:ascii="Courier New" w:eastAsia="Times New Roman" w:hAnsi="Courier New" w:cs="Courier New"/>
          <w:bCs/>
          <w:lang w:eastAsia="cs-CZ"/>
        </w:rPr>
        <w:t>- z Fondu životního prostředí</w:t>
      </w:r>
      <w:r w:rsidRPr="005E3B17">
        <w:rPr>
          <w:rFonts w:ascii="Courier New" w:eastAsia="MS Mincho" w:hAnsi="Courier New" w:cs="Courier New"/>
          <w:bCs/>
          <w:lang w:eastAsia="cs-CZ"/>
        </w:rPr>
        <w:tab/>
        <w:t>3 189 tis.Kč</w:t>
      </w:r>
    </w:p>
    <w:p w14:paraId="2558912B" w14:textId="77777777" w:rsidR="005E3B17" w:rsidRPr="005E3B17" w:rsidRDefault="005E3B17" w:rsidP="005E3B17">
      <w:pPr>
        <w:keepNext/>
        <w:keepLines/>
        <w:tabs>
          <w:tab w:val="right" w:pos="9923"/>
        </w:tabs>
        <w:spacing w:after="0" w:line="240" w:lineRule="auto"/>
        <w:ind w:right="-285"/>
        <w:jc w:val="both"/>
        <w:rPr>
          <w:rFonts w:ascii="Courier New" w:eastAsia="MS Mincho" w:hAnsi="Courier New" w:cs="Courier New"/>
          <w:bCs/>
          <w:lang w:eastAsia="cs-CZ"/>
        </w:rPr>
      </w:pPr>
      <w:r w:rsidRPr="005E3B17">
        <w:rPr>
          <w:rFonts w:ascii="Courier New" w:eastAsia="MS Mincho" w:hAnsi="Courier New" w:cs="Courier New"/>
          <w:bCs/>
          <w:lang w:eastAsia="cs-CZ"/>
        </w:rPr>
        <w:t>- z Fondu pro děti ohrožené znečištěním ovzduší</w:t>
      </w:r>
      <w:r w:rsidRPr="005E3B17">
        <w:rPr>
          <w:rFonts w:ascii="Courier New" w:eastAsia="MS Mincho" w:hAnsi="Courier New" w:cs="Courier New"/>
          <w:bCs/>
          <w:lang w:eastAsia="cs-CZ"/>
        </w:rPr>
        <w:tab/>
        <w:t>4 821 tis.Kč</w:t>
      </w:r>
    </w:p>
    <w:p w14:paraId="51C5D970" w14:textId="77777777" w:rsidR="005E3B17" w:rsidRPr="005E3B17" w:rsidRDefault="005E3B17" w:rsidP="005E3B17">
      <w:pPr>
        <w:keepNext/>
        <w:keepLines/>
        <w:tabs>
          <w:tab w:val="right" w:pos="9923"/>
        </w:tabs>
        <w:spacing w:after="0" w:line="240" w:lineRule="auto"/>
        <w:ind w:right="-285"/>
        <w:jc w:val="both"/>
        <w:rPr>
          <w:rFonts w:ascii="Courier New" w:eastAsia="MS Mincho" w:hAnsi="Courier New" w:cs="Courier New"/>
          <w:b/>
          <w:bCs/>
          <w:lang w:eastAsia="cs-CZ"/>
        </w:rPr>
      </w:pPr>
      <w:r w:rsidRPr="005E3B17">
        <w:rPr>
          <w:rFonts w:ascii="Courier New" w:eastAsia="MS Mincho" w:hAnsi="Courier New" w:cs="Courier New"/>
          <w:b/>
          <w:bCs/>
          <w:lang w:eastAsia="cs-CZ"/>
        </w:rPr>
        <w:t>z nedaňových příjmů odboru</w:t>
      </w:r>
      <w:r w:rsidRPr="005E3B17">
        <w:rPr>
          <w:rFonts w:ascii="Courier New" w:eastAsia="MS Mincho" w:hAnsi="Courier New" w:cs="Courier New"/>
          <w:b/>
          <w:bCs/>
          <w:lang w:eastAsia="cs-CZ"/>
        </w:rPr>
        <w:tab/>
        <w:t>189 tis.Kč</w:t>
      </w:r>
    </w:p>
    <w:p w14:paraId="395FE40C" w14:textId="77777777" w:rsidR="00D32C15" w:rsidRDefault="005E3B17" w:rsidP="005E3B17">
      <w:pPr>
        <w:keepNext/>
        <w:keepLines/>
        <w:tabs>
          <w:tab w:val="right" w:pos="9923"/>
        </w:tabs>
        <w:spacing w:after="0" w:line="240" w:lineRule="auto"/>
        <w:ind w:right="-285"/>
        <w:jc w:val="both"/>
        <w:rPr>
          <w:rFonts w:ascii="Courier New" w:eastAsia="MS Mincho" w:hAnsi="Courier New" w:cs="Courier New"/>
          <w:lang w:eastAsia="cs-CZ"/>
        </w:rPr>
      </w:pPr>
      <w:r w:rsidRPr="005E3B17">
        <w:rPr>
          <w:rFonts w:ascii="Courier New" w:eastAsia="MS Mincho" w:hAnsi="Courier New" w:cs="Courier New"/>
          <w:lang w:eastAsia="cs-CZ"/>
        </w:rPr>
        <w:t>- ze Sbírky útulku pro psy v Ostravě-Třebovicích – na pořízení</w:t>
      </w:r>
    </w:p>
    <w:p w14:paraId="0ADE80CB" w14:textId="772BBB60" w:rsidR="005E3B17" w:rsidRDefault="00D32C15" w:rsidP="005E3B17">
      <w:pPr>
        <w:keepNext/>
        <w:keepLines/>
        <w:tabs>
          <w:tab w:val="right" w:pos="9923"/>
        </w:tabs>
        <w:spacing w:after="0" w:line="240" w:lineRule="auto"/>
        <w:ind w:right="-285"/>
        <w:jc w:val="both"/>
        <w:rPr>
          <w:rFonts w:ascii="Courier New" w:eastAsia="MS Mincho" w:hAnsi="Courier New" w:cs="Courier New"/>
          <w:lang w:eastAsia="cs-CZ"/>
        </w:rPr>
      </w:pPr>
      <w:r>
        <w:rPr>
          <w:rFonts w:ascii="Courier New" w:eastAsia="MS Mincho" w:hAnsi="Courier New" w:cs="Courier New"/>
          <w:lang w:eastAsia="cs-CZ"/>
        </w:rPr>
        <w:t xml:space="preserve">  </w:t>
      </w:r>
      <w:r w:rsidR="005E3B17" w:rsidRPr="005E3B17">
        <w:rPr>
          <w:rFonts w:ascii="Courier New" w:eastAsia="MS Mincho" w:hAnsi="Courier New" w:cs="Courier New"/>
          <w:lang w:eastAsia="cs-CZ"/>
        </w:rPr>
        <w:t xml:space="preserve">potravinových doplňků a léčiv pro psy v útulku, vyšetřovací </w:t>
      </w:r>
    </w:p>
    <w:p w14:paraId="14FF91F6" w14:textId="6AD09012" w:rsidR="005E3B17" w:rsidRPr="005E3B17" w:rsidRDefault="00D32C15" w:rsidP="005E3B17">
      <w:pPr>
        <w:keepNext/>
        <w:keepLines/>
        <w:tabs>
          <w:tab w:val="right" w:pos="9923"/>
        </w:tabs>
        <w:spacing w:after="0" w:line="240" w:lineRule="auto"/>
        <w:ind w:right="-285"/>
        <w:jc w:val="both"/>
        <w:rPr>
          <w:rFonts w:ascii="Courier New" w:eastAsia="MS Mincho" w:hAnsi="Courier New" w:cs="Courier New"/>
          <w:lang w:eastAsia="cs-CZ"/>
        </w:rPr>
      </w:pPr>
      <w:r>
        <w:rPr>
          <w:rFonts w:ascii="Courier New" w:eastAsia="MS Mincho" w:hAnsi="Courier New" w:cs="Courier New"/>
          <w:lang w:eastAsia="cs-CZ"/>
        </w:rPr>
        <w:t xml:space="preserve">  </w:t>
      </w:r>
      <w:r w:rsidR="005E3B17" w:rsidRPr="005E3B17">
        <w:rPr>
          <w:rFonts w:ascii="Courier New" w:eastAsia="MS Mincho" w:hAnsi="Courier New" w:cs="Courier New"/>
          <w:lang w:eastAsia="cs-CZ"/>
        </w:rPr>
        <w:t xml:space="preserve">lampy, bazénky pro psy </w:t>
      </w:r>
      <w:r w:rsidR="005E3B17" w:rsidRPr="005E3B17">
        <w:rPr>
          <w:rFonts w:ascii="Courier New" w:eastAsia="MS Mincho" w:hAnsi="Courier New" w:cs="Courier New"/>
          <w:lang w:eastAsia="cs-CZ"/>
        </w:rPr>
        <w:tab/>
        <w:t>189 tis.Kč</w:t>
      </w:r>
    </w:p>
    <w:p w14:paraId="2B8F5645" w14:textId="77777777" w:rsidR="005E3B17" w:rsidRPr="005E3B17" w:rsidRDefault="005E3B17" w:rsidP="005E3B17">
      <w:pPr>
        <w:keepNext/>
        <w:keepLines/>
        <w:tabs>
          <w:tab w:val="right" w:pos="9923"/>
        </w:tabs>
        <w:spacing w:after="0" w:line="240" w:lineRule="auto"/>
        <w:ind w:right="-285"/>
        <w:jc w:val="both"/>
        <w:rPr>
          <w:rFonts w:ascii="Courier New" w:eastAsia="MS Mincho" w:hAnsi="Courier New" w:cs="Courier New"/>
          <w:lang w:eastAsia="cs-CZ"/>
        </w:rPr>
      </w:pPr>
    </w:p>
    <w:p w14:paraId="34ED6EF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z daňových příjmů</w:t>
      </w:r>
    </w:p>
    <w:p w14:paraId="13C76BD4"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na zvýšené náklady se svozem a likvidací komunálního odpadu</w:t>
      </w:r>
      <w:r w:rsidRPr="005E3B17">
        <w:rPr>
          <w:rFonts w:ascii="Courier New" w:eastAsia="MS Mincho" w:hAnsi="Courier New" w:cs="Courier New"/>
          <w:bCs/>
          <w:lang w:eastAsia="cs-CZ"/>
        </w:rPr>
        <w:tab/>
      </w:r>
      <w:r w:rsidRPr="005E3B17">
        <w:rPr>
          <w:rFonts w:ascii="Courier New" w:eastAsia="MS Mincho" w:hAnsi="Courier New" w:cs="Courier New"/>
          <w:b/>
          <w:lang w:eastAsia="cs-CZ"/>
        </w:rPr>
        <w:t>7 500</w:t>
      </w:r>
      <w:r w:rsidRPr="005E3B17">
        <w:rPr>
          <w:rFonts w:ascii="Courier New" w:eastAsia="MS Mincho" w:hAnsi="Courier New" w:cs="Courier New"/>
          <w:bCs/>
          <w:lang w:eastAsia="cs-CZ"/>
        </w:rPr>
        <w:t xml:space="preserve"> </w:t>
      </w:r>
      <w:r w:rsidRPr="005E3B17">
        <w:rPr>
          <w:rFonts w:ascii="Courier New" w:eastAsia="MS Mincho" w:hAnsi="Courier New" w:cs="Courier New"/>
          <w:b/>
          <w:lang w:eastAsia="cs-CZ"/>
        </w:rPr>
        <w:t>tis.Kč</w:t>
      </w:r>
    </w:p>
    <w:p w14:paraId="648052E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29F9F656" w14:textId="2935CDBD"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s n í ž e n í</w:t>
      </w:r>
      <w:r w:rsidRPr="005E3B17">
        <w:rPr>
          <w:rFonts w:ascii="Courier New" w:eastAsia="MS Mincho" w:hAnsi="Courier New" w:cs="Courier New"/>
          <w:b/>
          <w:lang w:eastAsia="cs-CZ"/>
        </w:rPr>
        <w:tab/>
        <w:t>68 143 tis.Kč</w:t>
      </w:r>
    </w:p>
    <w:p w14:paraId="756C0978"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posílení kapitálového rozpočtu SMO-navýšení účelové rezervy</w:t>
      </w:r>
      <w:r w:rsidRPr="005E3B17">
        <w:rPr>
          <w:rFonts w:ascii="Courier New" w:eastAsia="MS Mincho" w:hAnsi="Courier New" w:cs="Courier New"/>
          <w:b/>
          <w:lang w:eastAsia="cs-CZ"/>
        </w:rPr>
        <w:tab/>
        <w:t>31 003 tis.Kč</w:t>
      </w:r>
    </w:p>
    <w:p w14:paraId="4CB444B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převody Mob – INV, NIV transfery na rekonstrukce hřbitovů</w:t>
      </w:r>
      <w:r w:rsidRPr="005E3B17">
        <w:rPr>
          <w:rFonts w:ascii="Courier New" w:eastAsia="MS Mincho" w:hAnsi="Courier New" w:cs="Courier New"/>
          <w:b/>
          <w:lang w:eastAsia="cs-CZ"/>
        </w:rPr>
        <w:tab/>
        <w:t>28 000 tis.Kč</w:t>
      </w:r>
    </w:p>
    <w:p w14:paraId="3ABC1D2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převody Mob – pořízení komunální techniky</w:t>
      </w:r>
      <w:r w:rsidRPr="005E3B17">
        <w:rPr>
          <w:rFonts w:ascii="Courier New" w:eastAsia="MS Mincho" w:hAnsi="Courier New" w:cs="Courier New"/>
          <w:b/>
          <w:lang w:eastAsia="cs-CZ"/>
        </w:rPr>
        <w:tab/>
        <w:t>6 140 tis.Kč</w:t>
      </w:r>
    </w:p>
    <w:p w14:paraId="5DB66B3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převod prostředků do rozpočtu 2024</w:t>
      </w:r>
      <w:r w:rsidRPr="005E3B17">
        <w:rPr>
          <w:rFonts w:ascii="Courier New" w:eastAsia="MS Mincho" w:hAnsi="Courier New" w:cs="Courier New"/>
          <w:b/>
          <w:lang w:eastAsia="cs-CZ"/>
        </w:rPr>
        <w:tab/>
        <w:t>500 tis.Kč</w:t>
      </w:r>
    </w:p>
    <w:p w14:paraId="3A3C9405"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z kapitálových výdajů odboru</w:t>
      </w:r>
      <w:r w:rsidRPr="005E3B17">
        <w:rPr>
          <w:rFonts w:ascii="Courier New" w:eastAsia="MS Mincho" w:hAnsi="Courier New" w:cs="Courier New"/>
          <w:b/>
          <w:lang w:eastAsia="cs-CZ"/>
        </w:rPr>
        <w:tab/>
        <w:t>2 500 tis.Kč</w:t>
      </w:r>
    </w:p>
    <w:p w14:paraId="376C2A44" w14:textId="77777777" w:rsidR="00263632" w:rsidRPr="00263632" w:rsidRDefault="005E3B17" w:rsidP="005E3B17">
      <w:pPr>
        <w:keepNext/>
        <w:keepLines/>
        <w:tabs>
          <w:tab w:val="right" w:pos="9923"/>
        </w:tabs>
        <w:spacing w:after="0" w:line="240" w:lineRule="auto"/>
        <w:jc w:val="both"/>
        <w:rPr>
          <w:rFonts w:ascii="Courier New" w:eastAsia="MS Mincho" w:hAnsi="Courier New" w:cs="Courier New"/>
          <w:lang w:eastAsia="cs-CZ"/>
        </w:rPr>
      </w:pPr>
      <w:r w:rsidRPr="00263632">
        <w:rPr>
          <w:rFonts w:ascii="Courier New" w:eastAsia="MS Mincho" w:hAnsi="Courier New" w:cs="Courier New"/>
          <w:lang w:eastAsia="cs-CZ"/>
        </w:rPr>
        <w:t>– vratk</w:t>
      </w:r>
      <w:r w:rsidR="000B1180" w:rsidRPr="00263632">
        <w:rPr>
          <w:rFonts w:ascii="Courier New" w:eastAsia="MS Mincho" w:hAnsi="Courier New" w:cs="Courier New"/>
          <w:lang w:eastAsia="cs-CZ"/>
        </w:rPr>
        <w:t>a</w:t>
      </w:r>
      <w:r w:rsidRPr="00263632">
        <w:rPr>
          <w:rFonts w:ascii="Courier New" w:eastAsia="MS Mincho" w:hAnsi="Courier New" w:cs="Courier New"/>
          <w:lang w:eastAsia="cs-CZ"/>
        </w:rPr>
        <w:t xml:space="preserve"> nevyčerpané části </w:t>
      </w:r>
      <w:r w:rsidR="00263632" w:rsidRPr="00263632">
        <w:rPr>
          <w:rFonts w:ascii="Courier New" w:eastAsia="MS Mincho" w:hAnsi="Courier New" w:cs="Courier New"/>
          <w:lang w:eastAsia="cs-CZ"/>
        </w:rPr>
        <w:t xml:space="preserve">účelové dotace ze SFŽP – </w:t>
      </w:r>
    </w:p>
    <w:p w14:paraId="410758A3" w14:textId="15D21494" w:rsidR="005E3B17" w:rsidRPr="005E3B17" w:rsidRDefault="00263632" w:rsidP="005E3B17">
      <w:pPr>
        <w:keepNext/>
        <w:keepLines/>
        <w:tabs>
          <w:tab w:val="right" w:pos="9923"/>
        </w:tabs>
        <w:spacing w:after="0" w:line="240" w:lineRule="auto"/>
        <w:jc w:val="both"/>
        <w:rPr>
          <w:rFonts w:ascii="Courier New" w:eastAsia="MS Mincho" w:hAnsi="Courier New" w:cs="Courier New"/>
          <w:lang w:eastAsia="cs-CZ"/>
        </w:rPr>
      </w:pPr>
      <w:r w:rsidRPr="00263632">
        <w:rPr>
          <w:rFonts w:ascii="Courier New" w:eastAsia="MS Mincho" w:hAnsi="Courier New" w:cs="Courier New"/>
          <w:lang w:eastAsia="cs-CZ"/>
        </w:rPr>
        <w:t>Podpora výměny kotlů ve městě Ostrava</w:t>
      </w:r>
      <w:r w:rsidR="005E3B17" w:rsidRPr="00263632">
        <w:rPr>
          <w:rFonts w:ascii="Courier New" w:eastAsia="MS Mincho" w:hAnsi="Courier New" w:cs="Courier New"/>
          <w:lang w:eastAsia="cs-CZ"/>
        </w:rPr>
        <w:tab/>
        <w:t>2</w:t>
      </w:r>
      <w:r w:rsidR="005E3B17" w:rsidRPr="00263632">
        <w:rPr>
          <w:rFonts w:ascii="Courier New" w:eastAsia="MS Mincho" w:hAnsi="Courier New" w:cs="Courier New"/>
          <w:bCs/>
          <w:lang w:eastAsia="cs-CZ"/>
        </w:rPr>
        <w:t> 500 tis.Kč</w:t>
      </w:r>
    </w:p>
    <w:p w14:paraId="51E0305E" w14:textId="77777777" w:rsidR="005E3B17" w:rsidRPr="005E3B17" w:rsidRDefault="005E3B17" w:rsidP="005E3B17">
      <w:pPr>
        <w:keepNext/>
        <w:keepLines/>
        <w:tabs>
          <w:tab w:val="right" w:pos="9923"/>
        </w:tabs>
        <w:spacing w:after="0" w:line="240" w:lineRule="auto"/>
        <w:rPr>
          <w:rFonts w:ascii="Courier New" w:eastAsia="MS Mincho" w:hAnsi="Courier New" w:cs="Courier New"/>
          <w:b/>
          <w:bCs/>
          <w:lang w:eastAsia="cs-CZ"/>
        </w:rPr>
      </w:pPr>
    </w:p>
    <w:p w14:paraId="20AC671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c e l k o v é   s n í ž e n í</w:t>
      </w:r>
      <w:r w:rsidRPr="005E3B17">
        <w:rPr>
          <w:rFonts w:ascii="Courier New" w:eastAsia="MS Mincho" w:hAnsi="Courier New" w:cs="Courier New"/>
          <w:b/>
          <w:lang w:eastAsia="cs-CZ"/>
        </w:rPr>
        <w:tab/>
        <w:t>52 444 tis.Kč</w:t>
      </w:r>
    </w:p>
    <w:p w14:paraId="10FC524D"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3AEDFF2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Celkové výdaje odboru dosáhly k 31.12.2023 výše </w:t>
      </w:r>
      <w:r w:rsidRPr="005E3B17">
        <w:rPr>
          <w:rFonts w:ascii="Courier New" w:eastAsia="MS Mincho" w:hAnsi="Courier New" w:cs="Courier New"/>
          <w:b/>
          <w:bCs/>
          <w:lang w:eastAsia="cs-CZ"/>
        </w:rPr>
        <w:t>418 560</w:t>
      </w:r>
      <w:r w:rsidRPr="005E3B17">
        <w:rPr>
          <w:rFonts w:ascii="Courier New" w:eastAsia="MS Mincho" w:hAnsi="Courier New" w:cs="Courier New"/>
          <w:b/>
          <w:lang w:eastAsia="cs-CZ"/>
        </w:rPr>
        <w:t> tis.Kč</w:t>
      </w:r>
      <w:r w:rsidRPr="005E3B17">
        <w:rPr>
          <w:rFonts w:ascii="Courier New" w:eastAsia="MS Mincho" w:hAnsi="Courier New" w:cs="Courier New"/>
          <w:lang w:eastAsia="cs-CZ"/>
        </w:rPr>
        <w:t xml:space="preserve">, což představuje plnění k upravenému rozpočtu na </w:t>
      </w:r>
      <w:r w:rsidRPr="005E3B17">
        <w:rPr>
          <w:rFonts w:ascii="Courier New" w:eastAsia="MS Mincho" w:hAnsi="Courier New" w:cs="Courier New"/>
          <w:b/>
          <w:lang w:eastAsia="cs-CZ"/>
        </w:rPr>
        <w:t>95,12 %;</w:t>
      </w:r>
      <w:r w:rsidRPr="005E3B17">
        <w:rPr>
          <w:rFonts w:ascii="Courier New" w:eastAsia="MS Mincho" w:hAnsi="Courier New" w:cs="Courier New"/>
          <w:lang w:eastAsia="cs-CZ"/>
        </w:rPr>
        <w:t xml:space="preserve"> čerpání je vykázáno na následujících paragrafech:</w:t>
      </w:r>
    </w:p>
    <w:p w14:paraId="576186CE"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537D634D"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r w:rsidRPr="005E3B17">
        <w:rPr>
          <w:rFonts w:ascii="Courier New" w:eastAsia="MS Mincho" w:hAnsi="Courier New" w:cs="Courier New"/>
          <w:b/>
          <w:bCs/>
          <w:lang w:eastAsia="cs-CZ"/>
        </w:rPr>
        <w:t>§ 1014 – ozdravování hospodářských zvířat, polních a speciálních</w:t>
      </w:r>
    </w:p>
    <w:p w14:paraId="0C577258"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r w:rsidRPr="005E3B17">
        <w:rPr>
          <w:rFonts w:ascii="Courier New" w:eastAsia="MS Mincho" w:hAnsi="Courier New" w:cs="Courier New"/>
          <w:b/>
          <w:bCs/>
          <w:lang w:eastAsia="cs-CZ"/>
        </w:rPr>
        <w:t xml:space="preserve">         plodin a zvláštní veterinární péče</w:t>
      </w:r>
      <w:r w:rsidRPr="005E3B17">
        <w:rPr>
          <w:rFonts w:ascii="Courier New" w:eastAsia="MS Mincho" w:hAnsi="Courier New" w:cs="Courier New"/>
          <w:b/>
          <w:bCs/>
          <w:lang w:eastAsia="cs-CZ"/>
        </w:rPr>
        <w:tab/>
        <w:t>2 669 tis.Kč</w:t>
      </w:r>
    </w:p>
    <w:p w14:paraId="11CA46A1" w14:textId="10229ADD"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zajištění provozu útulku pro nalezené psy</w:t>
      </w:r>
    </w:p>
    <w:p w14:paraId="18044BD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 veterinární péče</w:t>
      </w:r>
      <w:r w:rsidRPr="005E3B17">
        <w:rPr>
          <w:rFonts w:ascii="Courier New" w:eastAsia="MS Mincho" w:hAnsi="Courier New" w:cs="Courier New"/>
          <w:lang w:eastAsia="cs-CZ"/>
        </w:rPr>
        <w:tab/>
        <w:t>202 tis.Kč</w:t>
      </w:r>
    </w:p>
    <w:p w14:paraId="77DEE154"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 léky a zdravotnický materiál </w:t>
      </w:r>
      <w:r w:rsidRPr="005E3B17">
        <w:rPr>
          <w:rFonts w:ascii="Courier New" w:eastAsia="MS Mincho" w:hAnsi="Courier New" w:cs="Courier New"/>
          <w:lang w:eastAsia="cs-CZ"/>
        </w:rPr>
        <w:tab/>
        <w:t>188 tis.Kč</w:t>
      </w:r>
    </w:p>
    <w:p w14:paraId="3C774C60"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NIV dotace Nadaci na pomoc zvířatům na provoz</w:t>
      </w:r>
      <w:r w:rsidRPr="005E3B17">
        <w:rPr>
          <w:rFonts w:ascii="Courier New" w:eastAsia="MS Mincho" w:hAnsi="Courier New" w:cs="Courier New"/>
          <w:lang w:eastAsia="cs-CZ"/>
        </w:rPr>
        <w:tab/>
        <w:t>2 038 tis.Kč</w:t>
      </w:r>
    </w:p>
    <w:p w14:paraId="47B9D844" w14:textId="1A9BC38A" w:rsidR="005E3B17" w:rsidRPr="005E3B17" w:rsidRDefault="005E3B17" w:rsidP="005E3B17">
      <w:pPr>
        <w:keepNext/>
        <w:keepLines/>
        <w:tabs>
          <w:tab w:val="left" w:pos="270"/>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ab/>
      </w:r>
      <w:r w:rsidRPr="005E3B17">
        <w:rPr>
          <w:rFonts w:ascii="Courier New" w:eastAsia="MS Mincho" w:hAnsi="Courier New" w:cs="Courier New"/>
          <w:sz w:val="24"/>
          <w:szCs w:val="24"/>
          <w:lang w:eastAsia="cs-CZ"/>
        </w:rPr>
        <w:t>(</w:t>
      </w:r>
      <w:r w:rsidRPr="005E3B17">
        <w:rPr>
          <w:rFonts w:ascii="Courier New" w:eastAsia="MS Mincho" w:hAnsi="Courier New" w:cs="Courier New"/>
          <w:lang w:eastAsia="cs-CZ"/>
        </w:rPr>
        <w:t xml:space="preserve">z toho FŽP </w:t>
      </w:r>
      <w:r w:rsidRPr="005E3B17">
        <w:rPr>
          <w:rFonts w:ascii="Courier New" w:eastAsia="MS Mincho" w:hAnsi="Courier New" w:cs="Courier New"/>
          <w:color w:val="000000"/>
          <w:lang w:eastAsia="cs-CZ"/>
        </w:rPr>
        <w:t>926</w:t>
      </w:r>
      <w:r w:rsidRPr="005E3B17">
        <w:rPr>
          <w:rFonts w:ascii="Courier New" w:eastAsia="MS Mincho" w:hAnsi="Courier New" w:cs="Courier New"/>
          <w:lang w:eastAsia="cs-CZ"/>
        </w:rPr>
        <w:t xml:space="preserve"> tis. Kč)</w:t>
      </w:r>
    </w:p>
    <w:p w14:paraId="3FAA76EE"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nákup vyšetřovací lampy pro fluorescenční diagnostiku</w:t>
      </w:r>
    </w:p>
    <w:p w14:paraId="09A15438" w14:textId="64A941E6"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(WOODOVA LAMPA, ortopedické podložky, bazénky pro psy,</w:t>
      </w:r>
    </w:p>
    <w:p w14:paraId="0D288DF6"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b/>
          <w:lang w:eastAsia="cs-CZ"/>
        </w:rPr>
        <w:t xml:space="preserve">  </w:t>
      </w:r>
      <w:r w:rsidRPr="005E3B17">
        <w:rPr>
          <w:rFonts w:ascii="Courier New" w:eastAsia="MS Mincho" w:hAnsi="Courier New" w:cs="Courier New"/>
          <w:bCs/>
          <w:lang w:eastAsia="cs-CZ"/>
        </w:rPr>
        <w:t>doplňky stravy, reklamní předměty a ostatní drobný materiál</w:t>
      </w:r>
      <w:r w:rsidRPr="005E3B17">
        <w:rPr>
          <w:rFonts w:ascii="Courier New" w:eastAsia="MS Mincho" w:hAnsi="Courier New" w:cs="Courier New"/>
          <w:bCs/>
          <w:lang w:eastAsia="cs-CZ"/>
        </w:rPr>
        <w:tab/>
        <w:t xml:space="preserve"> </w:t>
      </w:r>
      <w:r w:rsidRPr="005E3B17">
        <w:rPr>
          <w:rFonts w:ascii="Courier New" w:eastAsia="MS Mincho" w:hAnsi="Courier New" w:cs="Courier New"/>
          <w:lang w:eastAsia="cs-CZ"/>
        </w:rPr>
        <w:t>241 tis.Kč</w:t>
      </w:r>
    </w:p>
    <w:p w14:paraId="67DAD0E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508C68F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1031 – pěstební činnost</w:t>
      </w:r>
      <w:r w:rsidRPr="005E3B17">
        <w:rPr>
          <w:rFonts w:ascii="Courier New" w:eastAsia="MS Mincho" w:hAnsi="Courier New" w:cs="Courier New"/>
          <w:b/>
          <w:lang w:eastAsia="cs-CZ"/>
        </w:rPr>
        <w:tab/>
        <w:t>13 782 tis.Kč</w:t>
      </w:r>
    </w:p>
    <w:p w14:paraId="35A46131" w14:textId="4C51FA4F" w:rsidR="005E3B17" w:rsidRPr="005E3B17" w:rsidRDefault="005E3B17" w:rsidP="005E3B17">
      <w:pPr>
        <w:keepNext/>
        <w:keepLines/>
        <w:tabs>
          <w:tab w:val="right" w:pos="9923"/>
        </w:tabs>
        <w:spacing w:after="0" w:line="240" w:lineRule="auto"/>
        <w:ind w:left="284" w:hanging="284"/>
        <w:jc w:val="both"/>
        <w:rPr>
          <w:rFonts w:ascii="Courier New" w:eastAsia="MS Mincho" w:hAnsi="Courier New" w:cs="Courier New"/>
          <w:lang w:eastAsia="cs-CZ"/>
        </w:rPr>
      </w:pPr>
      <w:r w:rsidRPr="005E3B17">
        <w:rPr>
          <w:rFonts w:ascii="Courier New" w:eastAsia="Times New Roman" w:hAnsi="Courier New" w:cs="Courier New"/>
          <w:b/>
          <w:bCs/>
          <w:lang w:eastAsia="cs-CZ"/>
        </w:rPr>
        <w:t xml:space="preserve">- </w:t>
      </w:r>
      <w:r w:rsidRPr="005E3B17">
        <w:rPr>
          <w:rFonts w:ascii="Courier New" w:eastAsia="Times New Roman" w:hAnsi="Courier New" w:cs="Courier New"/>
          <w:lang w:eastAsia="cs-CZ"/>
        </w:rPr>
        <w:t>běžné výdaje</w:t>
      </w:r>
    </w:p>
    <w:p w14:paraId="7E315FE0" w14:textId="77777777" w:rsidR="005E3B17" w:rsidRPr="005E3B17" w:rsidRDefault="005E3B17" w:rsidP="005E3B17">
      <w:pPr>
        <w:keepNext/>
        <w:keepLines/>
        <w:tabs>
          <w:tab w:val="right" w:pos="9923"/>
        </w:tabs>
        <w:spacing w:after="0" w:line="240" w:lineRule="auto"/>
        <w:ind w:left="284"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 zajištění údržby v příměstských lesích zvl. určení</w:t>
      </w:r>
      <w:r w:rsidRPr="005E3B17">
        <w:rPr>
          <w:rFonts w:ascii="Courier New" w:eastAsia="MS Mincho" w:hAnsi="Courier New" w:cs="Courier New"/>
          <w:lang w:eastAsia="cs-CZ"/>
        </w:rPr>
        <w:tab/>
        <w:t>11 594 tis.Kč</w:t>
      </w:r>
    </w:p>
    <w:p w14:paraId="473814BA"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(likvidace komunálního odpadu, čištění a údržba zpevněných</w:t>
      </w:r>
    </w:p>
    <w:p w14:paraId="4D800341"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komunikací, údržba a oprava rekreačních prvků, běžeckých</w:t>
      </w:r>
    </w:p>
    <w:p w14:paraId="4309ACBB"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drah, cvičebních prvků, naučných stezek, modelace lesních </w:t>
      </w:r>
    </w:p>
    <w:p w14:paraId="65344CC9"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porostů, kosení travnatých ploch atd.,</w:t>
      </w:r>
    </w:p>
    <w:p w14:paraId="2272A678"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 zajištění údržby a provozu výukového areálu Bělský les</w:t>
      </w:r>
      <w:r w:rsidRPr="005E3B17">
        <w:rPr>
          <w:rFonts w:ascii="Courier New" w:eastAsia="MS Mincho" w:hAnsi="Courier New" w:cs="Courier New"/>
          <w:lang w:eastAsia="cs-CZ"/>
        </w:rPr>
        <w:tab/>
        <w:t>1 980 tis.Kč</w:t>
      </w:r>
    </w:p>
    <w:p w14:paraId="23690F34"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(kosení travnatých ploch, údržba dřevin, rostlin a záhonů, </w:t>
      </w:r>
    </w:p>
    <w:p w14:paraId="10790DEB"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údržba a opravy rekreačních prvků, provoz výukového centra, </w:t>
      </w:r>
    </w:p>
    <w:p w14:paraId="0F17A38D" w14:textId="77777777" w:rsidR="005E3B17" w:rsidRPr="005E3B17" w:rsidRDefault="005E3B17" w:rsidP="005E3B17">
      <w:pPr>
        <w:keepNext/>
        <w:keepLines/>
        <w:tabs>
          <w:tab w:val="right" w:pos="9923"/>
        </w:tabs>
        <w:spacing w:after="0" w:line="240" w:lineRule="auto"/>
        <w:ind w:left="284" w:right="566"/>
        <w:jc w:val="both"/>
        <w:rPr>
          <w:rFonts w:ascii="Courier New" w:eastAsia="MS Mincho" w:hAnsi="Courier New" w:cs="Courier New"/>
          <w:lang w:eastAsia="cs-CZ"/>
        </w:rPr>
      </w:pPr>
      <w:r w:rsidRPr="005E3B17">
        <w:rPr>
          <w:rFonts w:ascii="Courier New" w:eastAsia="MS Mincho" w:hAnsi="Courier New" w:cs="Courier New"/>
          <w:lang w:eastAsia="cs-CZ"/>
        </w:rPr>
        <w:t xml:space="preserve">  servis a provoz pítek atd.)</w:t>
      </w:r>
    </w:p>
    <w:p w14:paraId="18EA0E06" w14:textId="77777777" w:rsidR="005E3B17" w:rsidRPr="005E3B17" w:rsidRDefault="005E3B17" w:rsidP="005E3B17">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5E3B17">
        <w:rPr>
          <w:rFonts w:ascii="Courier New" w:eastAsia="Times New Roman" w:hAnsi="Courier New" w:cs="Courier New"/>
          <w:lang w:eastAsia="cs-CZ"/>
        </w:rPr>
        <w:t xml:space="preserve">  - optimalizace způsobu hospodaření v příměstských</w:t>
      </w:r>
    </w:p>
    <w:p w14:paraId="6628BFB0" w14:textId="77777777" w:rsidR="005E3B17" w:rsidRPr="005E3B17" w:rsidRDefault="005E3B17" w:rsidP="005E3B17">
      <w:pPr>
        <w:keepNext/>
        <w:keepLines/>
        <w:tabs>
          <w:tab w:val="right" w:pos="9923"/>
        </w:tabs>
        <w:autoSpaceDN w:val="0"/>
        <w:spacing w:after="0" w:line="240" w:lineRule="auto"/>
        <w:jc w:val="both"/>
        <w:textAlignment w:val="baseline"/>
        <w:rPr>
          <w:rFonts w:ascii="Courier New" w:eastAsia="Times New Roman" w:hAnsi="Courier New" w:cs="Courier New"/>
          <w:lang w:eastAsia="cs-CZ"/>
        </w:rPr>
      </w:pPr>
      <w:r w:rsidRPr="005E3B17">
        <w:rPr>
          <w:rFonts w:ascii="Courier New" w:eastAsia="Times New Roman" w:hAnsi="Courier New" w:cs="Courier New"/>
          <w:lang w:eastAsia="cs-CZ"/>
        </w:rPr>
        <w:t xml:space="preserve">    lesích SMO </w:t>
      </w:r>
      <w:r w:rsidRPr="005E3B17">
        <w:rPr>
          <w:rFonts w:ascii="Courier New" w:eastAsia="Times New Roman" w:hAnsi="Courier New" w:cs="Courier New"/>
          <w:color w:val="000000"/>
          <w:lang w:eastAsia="cs-CZ"/>
        </w:rPr>
        <w:t>(z toho FŽP 208 tis.)</w:t>
      </w:r>
      <w:r w:rsidRPr="005E3B17">
        <w:rPr>
          <w:rFonts w:ascii="Courier New" w:eastAsia="Times New Roman" w:hAnsi="Courier New" w:cs="Courier New"/>
          <w:lang w:eastAsia="cs-CZ"/>
        </w:rPr>
        <w:tab/>
      </w:r>
      <w:r w:rsidRPr="005E3B17">
        <w:rPr>
          <w:rFonts w:ascii="Courier New" w:eastAsia="Times New Roman" w:hAnsi="Courier New" w:cs="Courier New"/>
          <w:color w:val="000000"/>
          <w:lang w:eastAsia="cs-CZ"/>
        </w:rPr>
        <w:t>208</w:t>
      </w:r>
      <w:r w:rsidRPr="005E3B17">
        <w:rPr>
          <w:rFonts w:ascii="Courier New" w:eastAsia="Times New Roman" w:hAnsi="Courier New" w:cs="Courier New"/>
          <w:lang w:eastAsia="cs-CZ"/>
        </w:rPr>
        <w:t> tis.Kč</w:t>
      </w:r>
    </w:p>
    <w:p w14:paraId="444EB607"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1AAA046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r w:rsidRPr="005E3B17">
        <w:rPr>
          <w:rFonts w:ascii="Courier New" w:eastAsia="MS Mincho" w:hAnsi="Courier New" w:cs="Courier New"/>
          <w:b/>
          <w:bCs/>
          <w:lang w:eastAsia="cs-CZ"/>
        </w:rPr>
        <w:t>§ 1036 – správa v lesním hospodářství</w:t>
      </w:r>
      <w:r w:rsidRPr="005E3B17">
        <w:rPr>
          <w:rFonts w:ascii="Courier New" w:eastAsia="MS Mincho" w:hAnsi="Courier New" w:cs="Courier New"/>
          <w:b/>
          <w:bCs/>
          <w:lang w:eastAsia="cs-CZ"/>
        </w:rPr>
        <w:tab/>
        <w:t xml:space="preserve"> 696 tis.Kč</w:t>
      </w:r>
    </w:p>
    <w:p w14:paraId="0776F547" w14:textId="77777777" w:rsid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lesní hospodářské osnovy (LOH)a práce s tím spojené</w:t>
      </w:r>
    </w:p>
    <w:p w14:paraId="759411E4" w14:textId="77777777" w:rsidR="00375F08" w:rsidRPr="005E3B17" w:rsidRDefault="00375F08" w:rsidP="005E3B17">
      <w:pPr>
        <w:keepNext/>
        <w:keepLines/>
        <w:tabs>
          <w:tab w:val="right" w:pos="9923"/>
        </w:tabs>
        <w:spacing w:after="0" w:line="240" w:lineRule="auto"/>
        <w:jc w:val="both"/>
        <w:rPr>
          <w:rFonts w:ascii="Courier New" w:eastAsia="MS Mincho" w:hAnsi="Courier New" w:cs="Courier New"/>
          <w:bCs/>
          <w:lang w:eastAsia="cs-CZ"/>
        </w:rPr>
      </w:pPr>
    </w:p>
    <w:p w14:paraId="79AC57D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2321 – odvádění a čištění odpadních vod a nakládání s kaly</w:t>
      </w:r>
      <w:r w:rsidRPr="005E3B17">
        <w:rPr>
          <w:rFonts w:ascii="Courier New" w:eastAsia="MS Mincho" w:hAnsi="Courier New" w:cs="Courier New"/>
          <w:b/>
          <w:lang w:eastAsia="cs-CZ"/>
        </w:rPr>
        <w:tab/>
        <w:t>500 tis.Kč</w:t>
      </w:r>
    </w:p>
    <w:p w14:paraId="63B1E183"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Cs/>
          <w:lang w:eastAsia="cs-CZ"/>
        </w:rPr>
        <w:t>- dotace na realizaci projektu “Akumulace dešťových vod,</w:t>
      </w:r>
    </w:p>
    <w:p w14:paraId="3A2550B5" w14:textId="0C5BA6C8" w:rsid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sportovní areál TJ Unie Hlubina</w:t>
      </w:r>
    </w:p>
    <w:p w14:paraId="4A336421" w14:textId="77777777" w:rsidR="00375F08" w:rsidRPr="005E3B17" w:rsidRDefault="00375F08" w:rsidP="005E3B17">
      <w:pPr>
        <w:keepNext/>
        <w:keepLines/>
        <w:tabs>
          <w:tab w:val="right" w:pos="9923"/>
        </w:tabs>
        <w:spacing w:after="0" w:line="240" w:lineRule="auto"/>
        <w:jc w:val="both"/>
        <w:rPr>
          <w:rFonts w:ascii="Courier New" w:eastAsia="MS Mincho" w:hAnsi="Courier New" w:cs="Courier New"/>
          <w:bCs/>
          <w:lang w:eastAsia="cs-CZ"/>
        </w:rPr>
      </w:pPr>
    </w:p>
    <w:p w14:paraId="4495FBB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bCs/>
          <w:lang w:eastAsia="cs-CZ"/>
        </w:rPr>
        <w:t>§</w:t>
      </w:r>
      <w:r w:rsidRPr="005E3B17">
        <w:rPr>
          <w:rFonts w:ascii="Courier New" w:eastAsia="MS Mincho" w:hAnsi="Courier New" w:cs="Courier New"/>
          <w:b/>
          <w:lang w:eastAsia="cs-CZ"/>
        </w:rPr>
        <w:t xml:space="preserve"> 2329 - odvádění a čištění odpadních vod jinde neuvedených</w:t>
      </w:r>
      <w:r w:rsidRPr="005E3B17">
        <w:rPr>
          <w:rFonts w:ascii="Courier New" w:eastAsia="MS Mincho" w:hAnsi="Courier New" w:cs="Courier New"/>
          <w:b/>
          <w:lang w:eastAsia="cs-CZ"/>
        </w:rPr>
        <w:tab/>
        <w:t>91 tis Kč</w:t>
      </w:r>
    </w:p>
    <w:p w14:paraId="48E715D1" w14:textId="77777777" w:rsid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oprava havarijního stavu na podzemních a povrchových vodách</w:t>
      </w:r>
    </w:p>
    <w:p w14:paraId="63494151" w14:textId="77777777" w:rsidR="00375F08" w:rsidRPr="005E3B17" w:rsidRDefault="00375F08" w:rsidP="005E3B17">
      <w:pPr>
        <w:keepNext/>
        <w:keepLines/>
        <w:tabs>
          <w:tab w:val="right" w:pos="9923"/>
        </w:tabs>
        <w:spacing w:after="0" w:line="240" w:lineRule="auto"/>
        <w:jc w:val="both"/>
        <w:rPr>
          <w:rFonts w:ascii="Courier New" w:eastAsia="MS Mincho" w:hAnsi="Courier New" w:cs="Courier New"/>
          <w:b/>
          <w:lang w:eastAsia="cs-CZ"/>
        </w:rPr>
      </w:pPr>
    </w:p>
    <w:p w14:paraId="643CC77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bCs/>
          <w:lang w:eastAsia="cs-CZ"/>
        </w:rPr>
        <w:t>§</w:t>
      </w:r>
      <w:r w:rsidRPr="005E3B17">
        <w:rPr>
          <w:rFonts w:ascii="Courier New" w:eastAsia="MS Mincho" w:hAnsi="Courier New" w:cs="Courier New"/>
          <w:b/>
          <w:lang w:eastAsia="cs-CZ"/>
        </w:rPr>
        <w:t xml:space="preserve"> 2339 – záležitosti vodních toků a vodohosp. děl jinde </w:t>
      </w:r>
    </w:p>
    <w:p w14:paraId="0ABC3610"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xml:space="preserve">         nezařazených</w:t>
      </w:r>
      <w:r w:rsidRPr="005E3B17">
        <w:rPr>
          <w:rFonts w:ascii="Courier New" w:eastAsia="MS Mincho" w:hAnsi="Courier New" w:cs="Courier New"/>
          <w:b/>
          <w:lang w:eastAsia="cs-CZ"/>
        </w:rPr>
        <w:tab/>
        <w:t>50 tis.kč</w:t>
      </w:r>
    </w:p>
    <w:p w14:paraId="7172A886" w14:textId="13400FCB"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Cs/>
          <w:lang w:eastAsia="cs-CZ"/>
        </w:rPr>
        <w:t>- dotace na akci „Zabezpečení úniku vody z rybníčku</w:t>
      </w:r>
    </w:p>
    <w:p w14:paraId="56B81D08" w14:textId="7FFC75CC"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Cs/>
          <w:lang w:eastAsia="cs-CZ"/>
        </w:rPr>
        <w:t xml:space="preserve">  v záchranné stanici Bartošovice</w:t>
      </w:r>
    </w:p>
    <w:p w14:paraId="703E9B96" w14:textId="77777777" w:rsidR="005E3B17" w:rsidRPr="005E3B17" w:rsidRDefault="005E3B17" w:rsidP="005E3B17">
      <w:pPr>
        <w:keepNext/>
        <w:keepLines/>
        <w:tabs>
          <w:tab w:val="right" w:pos="9923"/>
        </w:tabs>
        <w:spacing w:after="0" w:line="240" w:lineRule="auto"/>
        <w:rPr>
          <w:rFonts w:ascii="Courier New" w:eastAsia="MS Mincho" w:hAnsi="Courier New" w:cs="Courier New"/>
          <w:bCs/>
          <w:lang w:eastAsia="cs-CZ"/>
        </w:rPr>
      </w:pPr>
    </w:p>
    <w:p w14:paraId="2CE3C7F9" w14:textId="77777777" w:rsidR="005E3B17" w:rsidRPr="005E3B17" w:rsidRDefault="005E3B17" w:rsidP="005E3B17">
      <w:pPr>
        <w:keepNext/>
        <w:keepLines/>
        <w:tabs>
          <w:tab w:val="right" w:pos="9923"/>
        </w:tabs>
        <w:spacing w:after="0" w:line="240" w:lineRule="auto"/>
        <w:rPr>
          <w:rFonts w:ascii="Courier New" w:eastAsia="MS Mincho" w:hAnsi="Courier New" w:cs="Courier New"/>
          <w:b/>
          <w:lang w:eastAsia="cs-CZ"/>
        </w:rPr>
      </w:pPr>
      <w:r w:rsidRPr="005E3B17">
        <w:rPr>
          <w:rFonts w:ascii="Courier New" w:eastAsia="MS Mincho" w:hAnsi="Courier New" w:cs="Courier New"/>
          <w:b/>
          <w:lang w:eastAsia="cs-CZ"/>
        </w:rPr>
        <w:t>§ 3421 - využití volného času dětí a mládeže</w:t>
      </w:r>
      <w:r w:rsidRPr="005E3B17">
        <w:rPr>
          <w:rFonts w:ascii="Courier New" w:eastAsia="MS Mincho" w:hAnsi="Courier New" w:cs="Courier New"/>
          <w:b/>
          <w:lang w:eastAsia="cs-CZ"/>
        </w:rPr>
        <w:tab/>
        <w:t>174 tis.Kč</w:t>
      </w:r>
    </w:p>
    <w:p w14:paraId="397B6650"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b/>
          <w:bCs/>
          <w:lang w:eastAsia="cs-CZ"/>
        </w:rPr>
        <w:t xml:space="preserve">- </w:t>
      </w:r>
      <w:r w:rsidRPr="005E3B17">
        <w:rPr>
          <w:rFonts w:ascii="Courier New" w:eastAsia="MS Mincho" w:hAnsi="Courier New" w:cs="Courier New"/>
          <w:lang w:eastAsia="cs-CZ"/>
        </w:rPr>
        <w:t xml:space="preserve">předání projektové dokumentace k projektu „Dětské hřiště </w:t>
      </w:r>
    </w:p>
    <w:p w14:paraId="4E10D025"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v Bělském lese“</w:t>
      </w:r>
    </w:p>
    <w:p w14:paraId="760E076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p>
    <w:p w14:paraId="133F3D8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bookmarkStart w:id="72" w:name="_Hlk161231420"/>
      <w:r w:rsidRPr="005E3B17">
        <w:rPr>
          <w:rFonts w:ascii="Courier New" w:eastAsia="MS Mincho" w:hAnsi="Courier New" w:cs="Courier New"/>
          <w:b/>
          <w:bCs/>
          <w:lang w:eastAsia="cs-CZ"/>
        </w:rPr>
        <w:t>§</w:t>
      </w:r>
      <w:bookmarkEnd w:id="72"/>
      <w:r w:rsidRPr="005E3B17">
        <w:rPr>
          <w:rFonts w:ascii="Courier New" w:eastAsia="MS Mincho" w:hAnsi="Courier New" w:cs="Courier New"/>
          <w:b/>
          <w:bCs/>
          <w:lang w:eastAsia="cs-CZ"/>
        </w:rPr>
        <w:t xml:space="preserve"> 3429 – ostatní zájmová činnost a rekreace</w:t>
      </w:r>
      <w:r w:rsidRPr="005E3B17">
        <w:rPr>
          <w:rFonts w:ascii="Courier New" w:eastAsia="MS Mincho" w:hAnsi="Courier New" w:cs="Courier New"/>
          <w:b/>
          <w:bCs/>
          <w:lang w:eastAsia="cs-CZ"/>
        </w:rPr>
        <w:tab/>
        <w:t>29 258 tis.Kč</w:t>
      </w:r>
    </w:p>
    <w:p w14:paraId="7C2863F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čerpání prostředků Fondu pro děti ohrožené znečištěním </w:t>
      </w:r>
    </w:p>
    <w:p w14:paraId="348F1714"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ovzduší (viz „Fondy“)</w:t>
      </w:r>
    </w:p>
    <w:p w14:paraId="70751DEC" w14:textId="1BAA9BD1"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5809E7C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r w:rsidRPr="005E3B17">
        <w:rPr>
          <w:rFonts w:ascii="Courier New" w:eastAsia="MS Mincho" w:hAnsi="Courier New" w:cs="Courier New"/>
          <w:b/>
          <w:bCs/>
          <w:lang w:eastAsia="cs-CZ"/>
        </w:rPr>
        <w:t>§ 3713 – změny technologií vytápění</w:t>
      </w:r>
      <w:r w:rsidRPr="005E3B17">
        <w:rPr>
          <w:rFonts w:ascii="Courier New" w:eastAsia="MS Mincho" w:hAnsi="Courier New" w:cs="Courier New"/>
          <w:b/>
          <w:bCs/>
          <w:lang w:eastAsia="cs-CZ"/>
        </w:rPr>
        <w:tab/>
        <w:t>1 027 tis.Kč</w:t>
      </w:r>
    </w:p>
    <w:p w14:paraId="0F0CF597"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INV dotace KÚ MSK na spolufinancování dotačního programu</w:t>
      </w:r>
    </w:p>
    <w:p w14:paraId="7F365BD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636E844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3716 – monitoring ochrany ovzduší</w:t>
      </w:r>
      <w:r w:rsidRPr="005E3B17">
        <w:rPr>
          <w:rFonts w:ascii="Courier New" w:eastAsia="MS Mincho" w:hAnsi="Courier New" w:cs="Courier New"/>
          <w:b/>
          <w:lang w:eastAsia="cs-CZ"/>
        </w:rPr>
        <w:tab/>
        <w:t>4 348 tis.Kč</w:t>
      </w:r>
    </w:p>
    <w:p w14:paraId="21D64A2D" w14:textId="7B2855D2"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NIV dotace pro Zdravotní ústav se sídlem v Ostravě</w:t>
      </w:r>
    </w:p>
    <w:p w14:paraId="34E86FC6" w14:textId="77777777" w:rsidR="005E3B17" w:rsidRPr="005E3B17" w:rsidRDefault="005E3B17" w:rsidP="005E3B17">
      <w:pPr>
        <w:keepNext/>
        <w:keepLines/>
        <w:tabs>
          <w:tab w:val="right" w:pos="9923"/>
        </w:tabs>
        <w:spacing w:after="0" w:line="240" w:lineRule="auto"/>
        <w:rPr>
          <w:rFonts w:ascii="Courier New" w:eastAsia="MS Mincho" w:hAnsi="Courier New" w:cs="Courier New"/>
          <w:lang w:eastAsia="cs-CZ"/>
        </w:rPr>
      </w:pPr>
      <w:r w:rsidRPr="005E3B17">
        <w:rPr>
          <w:rFonts w:ascii="Courier New" w:eastAsia="MS Mincho" w:hAnsi="Courier New" w:cs="Courier New"/>
          <w:lang w:eastAsia="cs-CZ"/>
        </w:rPr>
        <w:t xml:space="preserve">  (provoz automatických měřících stanic a měřícího vozu)</w:t>
      </w:r>
    </w:p>
    <w:p w14:paraId="5414C716" w14:textId="77777777" w:rsidR="005E3B17" w:rsidRPr="005E3B17" w:rsidRDefault="005E3B17" w:rsidP="005E3B17">
      <w:pPr>
        <w:keepNext/>
        <w:keepLines/>
        <w:tabs>
          <w:tab w:val="right" w:pos="9923"/>
        </w:tabs>
        <w:spacing w:after="0" w:line="240" w:lineRule="auto"/>
        <w:rPr>
          <w:rFonts w:ascii="Courier New" w:eastAsia="MS Mincho" w:hAnsi="Courier New" w:cs="Courier New"/>
          <w:lang w:eastAsia="cs-CZ"/>
        </w:rPr>
      </w:pPr>
    </w:p>
    <w:p w14:paraId="3C266DC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3722 – sběr a svoz komunálních odpadů</w:t>
      </w:r>
      <w:r w:rsidRPr="005E3B17">
        <w:rPr>
          <w:rFonts w:ascii="Courier New" w:eastAsia="MS Mincho" w:hAnsi="Courier New" w:cs="Courier New"/>
          <w:b/>
          <w:lang w:eastAsia="cs-CZ"/>
        </w:rPr>
        <w:tab/>
        <w:t>286 871 tis.Kč</w:t>
      </w:r>
    </w:p>
    <w:p w14:paraId="294D925B" w14:textId="557162A2"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lang w:eastAsia="cs-CZ"/>
        </w:rPr>
        <w:t>- sběr a svoz komunálního odpadu za 12/2022–11/2023</w:t>
      </w:r>
    </w:p>
    <w:p w14:paraId="1FF46F9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7F69FF7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3725 – využívání a zneškodňování komunálních odpadů</w:t>
      </w:r>
      <w:r w:rsidRPr="005E3B17">
        <w:rPr>
          <w:rFonts w:ascii="Courier New" w:eastAsia="MS Mincho" w:hAnsi="Courier New" w:cs="Courier New"/>
          <w:b/>
          <w:lang w:eastAsia="cs-CZ"/>
        </w:rPr>
        <w:tab/>
        <w:t>64 105 tis.Kč</w:t>
      </w:r>
    </w:p>
    <w:p w14:paraId="2079A177"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využívání a zneškodňování separovaného sběru odpadu,</w:t>
      </w:r>
    </w:p>
    <w:p w14:paraId="75341F2E"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výdaje jsou kryty příjmy dle uzavřených smluv mezi městem </w:t>
      </w:r>
    </w:p>
    <w:p w14:paraId="6B9D1674"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Ostrava a společnostmi EKO-KOM, a.s., ASEKOL, a.s. a se </w:t>
      </w:r>
    </w:p>
    <w:p w14:paraId="04734BF7"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společností OZO Ostrava, s.r.o.</w:t>
      </w:r>
    </w:p>
    <w:p w14:paraId="563604E4"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71668793"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3726 – využívání a zneškodňování ostatních odpadů</w:t>
      </w:r>
      <w:r w:rsidRPr="005E3B17">
        <w:rPr>
          <w:rFonts w:ascii="Courier New" w:eastAsia="MS Mincho" w:hAnsi="Courier New" w:cs="Courier New"/>
          <w:b/>
          <w:lang w:eastAsia="cs-CZ"/>
        </w:rPr>
        <w:tab/>
        <w:t>4 497 tis.Kč</w:t>
      </w:r>
    </w:p>
    <w:p w14:paraId="056C1010"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zajištění svozu a využití biologicky rozložitelného odpadu</w:t>
      </w:r>
    </w:p>
    <w:p w14:paraId="1DB0DA74"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z kuchyní a stravoven ZŠ a MŠ SMO</w:t>
      </w:r>
    </w:p>
    <w:p w14:paraId="24B9672A"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p>
    <w:p w14:paraId="77B7739F"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3729 – ostatní nakládání s odpady</w:t>
      </w:r>
      <w:r w:rsidRPr="005E3B17">
        <w:rPr>
          <w:rFonts w:ascii="Courier New" w:eastAsia="MS Mincho" w:hAnsi="Courier New" w:cs="Courier New"/>
          <w:b/>
          <w:lang w:eastAsia="cs-CZ"/>
        </w:rPr>
        <w:tab/>
        <w:t>3 481 tis.Kč</w:t>
      </w:r>
    </w:p>
    <w:p w14:paraId="53DB91E6"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zajištění odklizení odpadu v lokalitě bývalých řadových </w:t>
      </w:r>
    </w:p>
    <w:p w14:paraId="2978F734" w14:textId="7173A30D" w:rsidR="005E3B17" w:rsidRPr="005E3B17" w:rsidRDefault="005E3B17" w:rsidP="005E3B17">
      <w:pPr>
        <w:keepNext/>
        <w:keepLines/>
        <w:tabs>
          <w:tab w:val="right" w:pos="9923"/>
        </w:tabs>
        <w:spacing w:after="0" w:line="240" w:lineRule="auto"/>
        <w:ind w:left="284" w:right="-1" w:hanging="284"/>
        <w:jc w:val="both"/>
        <w:rPr>
          <w:rFonts w:ascii="Courier New" w:eastAsia="MS Mincho" w:hAnsi="Courier New" w:cs="Courier New"/>
          <w:lang w:eastAsia="cs-CZ"/>
        </w:rPr>
      </w:pPr>
      <w:r w:rsidRPr="005E3B17">
        <w:rPr>
          <w:rFonts w:ascii="Courier New" w:eastAsia="MS Mincho" w:hAnsi="Courier New" w:cs="Courier New"/>
          <w:lang w:eastAsia="cs-CZ"/>
        </w:rPr>
        <w:t xml:space="preserve">  garáží na pozemku v k.ú. Přívoz</w:t>
      </w:r>
      <w:r w:rsidRPr="005E3B17">
        <w:rPr>
          <w:rFonts w:ascii="Courier New" w:eastAsia="MS Mincho" w:hAnsi="Courier New" w:cs="Courier New"/>
          <w:lang w:eastAsia="cs-CZ"/>
        </w:rPr>
        <w:tab/>
        <w:t>1 469 tis.Kč</w:t>
      </w:r>
    </w:p>
    <w:p w14:paraId="20B046C8" w14:textId="1D09250E" w:rsidR="005E3B17" w:rsidRPr="005E3B17" w:rsidRDefault="005E3B17" w:rsidP="005E3B17">
      <w:pPr>
        <w:keepNext/>
        <w:keepLines/>
        <w:numPr>
          <w:ilvl w:val="0"/>
          <w:numId w:val="35"/>
        </w:numPr>
        <w:tabs>
          <w:tab w:val="right" w:pos="9923"/>
        </w:tabs>
        <w:overflowPunct w:val="0"/>
        <w:autoSpaceDE w:val="0"/>
        <w:autoSpaceDN w:val="0"/>
        <w:adjustRightInd w:val="0"/>
        <w:spacing w:after="0" w:line="240" w:lineRule="auto"/>
        <w:ind w:left="284" w:right="-1" w:hanging="284"/>
        <w:contextualSpacing/>
        <w:jc w:val="both"/>
        <w:textAlignment w:val="baseline"/>
        <w:rPr>
          <w:rFonts w:ascii="Courier New" w:eastAsia="MS Mincho" w:hAnsi="Courier New" w:cs="Courier New"/>
          <w:lang w:eastAsia="cs-CZ"/>
        </w:rPr>
      </w:pPr>
      <w:r w:rsidRPr="005E3B17">
        <w:rPr>
          <w:rFonts w:ascii="Courier New" w:eastAsia="MS Mincho" w:hAnsi="Courier New" w:cs="Courier New"/>
          <w:lang w:eastAsia="cs-CZ"/>
        </w:rPr>
        <w:t>odstranění betonových základů v lokalitě koupaliště Hulváky</w:t>
      </w:r>
      <w:r w:rsidR="00B07378">
        <w:rPr>
          <w:rFonts w:ascii="Courier New" w:eastAsia="MS Mincho" w:hAnsi="Courier New" w:cs="Courier New"/>
          <w:lang w:eastAsia="cs-CZ"/>
        </w:rPr>
        <w:tab/>
      </w:r>
      <w:r w:rsidRPr="005E3B17">
        <w:rPr>
          <w:rFonts w:ascii="Courier New" w:eastAsia="MS Mincho" w:hAnsi="Courier New" w:cs="Courier New"/>
          <w:lang w:eastAsia="cs-CZ"/>
        </w:rPr>
        <w:t>22 tis.Kč</w:t>
      </w:r>
    </w:p>
    <w:p w14:paraId="259825AC" w14:textId="77777777" w:rsidR="005E3B17" w:rsidRPr="005E3B17" w:rsidRDefault="005E3B17" w:rsidP="005E3B17">
      <w:pPr>
        <w:keepNext/>
        <w:keepLines/>
        <w:numPr>
          <w:ilvl w:val="0"/>
          <w:numId w:val="35"/>
        </w:numPr>
        <w:tabs>
          <w:tab w:val="right" w:pos="9923"/>
        </w:tabs>
        <w:overflowPunct w:val="0"/>
        <w:autoSpaceDE w:val="0"/>
        <w:autoSpaceDN w:val="0"/>
        <w:adjustRightInd w:val="0"/>
        <w:spacing w:after="0" w:line="240" w:lineRule="auto"/>
        <w:ind w:left="284" w:right="-1" w:hanging="284"/>
        <w:contextualSpacing/>
        <w:jc w:val="both"/>
        <w:textAlignment w:val="baseline"/>
        <w:rPr>
          <w:rFonts w:ascii="Courier New" w:eastAsia="MS Mincho" w:hAnsi="Courier New" w:cs="Courier New"/>
          <w:lang w:eastAsia="cs-CZ"/>
        </w:rPr>
      </w:pPr>
      <w:r w:rsidRPr="005E3B17">
        <w:rPr>
          <w:rFonts w:ascii="Courier New" w:eastAsia="MS Mincho" w:hAnsi="Courier New" w:cs="Courier New"/>
          <w:lang w:eastAsia="cs-CZ"/>
        </w:rPr>
        <w:t>odklizení nezákonně soustředěného odpadu ve Slezské Ostravě</w:t>
      </w:r>
      <w:r w:rsidRPr="005E3B17">
        <w:rPr>
          <w:rFonts w:ascii="Courier New" w:eastAsia="MS Mincho" w:hAnsi="Courier New" w:cs="Courier New"/>
          <w:lang w:eastAsia="cs-CZ"/>
        </w:rPr>
        <w:tab/>
        <w:t>1 990 tis.Kč</w:t>
      </w:r>
    </w:p>
    <w:p w14:paraId="58EA081B"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p>
    <w:p w14:paraId="2545DEB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3741 – ochrana druhů a stanovišť</w:t>
      </w:r>
      <w:r w:rsidRPr="005E3B17">
        <w:rPr>
          <w:rFonts w:ascii="Courier New" w:eastAsia="MS Mincho" w:hAnsi="Courier New" w:cs="Courier New"/>
          <w:b/>
          <w:lang w:eastAsia="cs-CZ"/>
        </w:rPr>
        <w:tab/>
        <w:t>340 tis.Kč</w:t>
      </w:r>
    </w:p>
    <w:p w14:paraId="047E8D7F" w14:textId="77777777" w:rsidR="005E3B17" w:rsidRPr="005E3B17" w:rsidRDefault="005E3B17" w:rsidP="005E3B17">
      <w:pPr>
        <w:keepNext/>
        <w:keepLines/>
        <w:tabs>
          <w:tab w:val="right" w:pos="9923"/>
        </w:tabs>
        <w:spacing w:after="0" w:line="240" w:lineRule="auto"/>
        <w:ind w:left="284" w:right="567" w:hanging="284"/>
        <w:jc w:val="both"/>
        <w:rPr>
          <w:rFonts w:ascii="Courier New" w:eastAsia="MS Mincho" w:hAnsi="Courier New" w:cs="Courier New"/>
          <w:lang w:eastAsia="cs-CZ"/>
        </w:rPr>
      </w:pPr>
      <w:r w:rsidRPr="005E3B17">
        <w:rPr>
          <w:rFonts w:ascii="Courier New" w:eastAsia="MS Mincho" w:hAnsi="Courier New" w:cs="Courier New"/>
          <w:lang w:eastAsia="cs-CZ"/>
        </w:rPr>
        <w:t>- dotace na provoz Záchranné stanice Bartošovice (FŽP)</w:t>
      </w:r>
    </w:p>
    <w:p w14:paraId="0606E149"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50FD5E13"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bCs/>
          <w:lang w:eastAsia="cs-CZ"/>
        </w:rPr>
      </w:pPr>
      <w:r w:rsidRPr="005E3B17">
        <w:rPr>
          <w:rFonts w:ascii="Courier New" w:eastAsia="MS Mincho" w:hAnsi="Courier New" w:cs="Courier New"/>
          <w:b/>
          <w:bCs/>
          <w:lang w:eastAsia="cs-CZ"/>
        </w:rPr>
        <w:t>§ 3744 – protierozní a protipožární ochrana</w:t>
      </w:r>
      <w:r w:rsidRPr="005E3B17">
        <w:rPr>
          <w:rFonts w:ascii="Courier New" w:eastAsia="MS Mincho" w:hAnsi="Courier New" w:cs="Courier New"/>
          <w:b/>
          <w:bCs/>
          <w:lang w:eastAsia="cs-CZ"/>
        </w:rPr>
        <w:tab/>
        <w:t>23</w:t>
      </w:r>
      <w:r w:rsidRPr="005E3B17">
        <w:rPr>
          <w:rFonts w:ascii="Courier New" w:eastAsia="MS Mincho" w:hAnsi="Courier New" w:cs="Courier New"/>
          <w:b/>
          <w:lang w:eastAsia="cs-CZ"/>
        </w:rPr>
        <w:t> tis.Kč</w:t>
      </w:r>
    </w:p>
    <w:p w14:paraId="230ECD5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aktualizace digitálního povodňového plánu ORP Ostrava pro </w:t>
      </w:r>
    </w:p>
    <w:p w14:paraId="09E8D65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rok 2023</w:t>
      </w:r>
    </w:p>
    <w:p w14:paraId="447420A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p>
    <w:p w14:paraId="3616487E"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3745 – péče o vzhled obcí a veřejnou zeleň</w:t>
      </w:r>
      <w:r w:rsidRPr="005E3B17">
        <w:rPr>
          <w:rFonts w:ascii="Courier New" w:eastAsia="MS Mincho" w:hAnsi="Courier New" w:cs="Courier New"/>
          <w:b/>
          <w:lang w:eastAsia="cs-CZ"/>
        </w:rPr>
        <w:tab/>
        <w:t>2 724 tis.Kč</w:t>
      </w:r>
    </w:p>
    <w:p w14:paraId="0FE7D3BB" w14:textId="77777777" w:rsidR="005E3B17" w:rsidRPr="005E3B17" w:rsidRDefault="005E3B17" w:rsidP="005E3B17">
      <w:pPr>
        <w:keepNext/>
        <w:keepLines/>
        <w:tabs>
          <w:tab w:val="right" w:pos="9923"/>
        </w:tabs>
        <w:spacing w:after="0" w:line="240" w:lineRule="auto"/>
        <w:ind w:left="284" w:hanging="284"/>
        <w:jc w:val="both"/>
        <w:rPr>
          <w:rFonts w:ascii="Courier New" w:eastAsia="Times New Roman" w:hAnsi="Courier New" w:cs="Courier New"/>
          <w:lang w:eastAsia="cs-CZ"/>
        </w:rPr>
      </w:pPr>
      <w:r w:rsidRPr="005E3B17">
        <w:rPr>
          <w:rFonts w:ascii="Courier New" w:eastAsia="Times New Roman" w:hAnsi="Courier New" w:cs="Courier New"/>
          <w:b/>
          <w:bCs/>
          <w:lang w:eastAsia="cs-CZ"/>
        </w:rPr>
        <w:lastRenderedPageBreak/>
        <w:t xml:space="preserve">- </w:t>
      </w:r>
      <w:r w:rsidRPr="005E3B17">
        <w:rPr>
          <w:rFonts w:ascii="Courier New" w:eastAsia="Times New Roman" w:hAnsi="Courier New" w:cs="Courier New"/>
          <w:lang w:eastAsia="cs-CZ"/>
        </w:rPr>
        <w:t>OMLZ, přenos aktualizovaných dat v rámci projektu na omezení</w:t>
      </w:r>
    </w:p>
    <w:p w14:paraId="4BB26B20" w14:textId="77777777" w:rsidR="005E3B17" w:rsidRPr="005E3B17" w:rsidRDefault="005E3B17" w:rsidP="005E3B17">
      <w:pPr>
        <w:keepNext/>
        <w:keepLines/>
        <w:tabs>
          <w:tab w:val="right" w:pos="9923"/>
        </w:tabs>
        <w:spacing w:after="0" w:line="240" w:lineRule="auto"/>
        <w:ind w:left="284" w:hanging="284"/>
        <w:jc w:val="both"/>
        <w:rPr>
          <w:rFonts w:ascii="Courier New" w:eastAsia="Times New Roman" w:hAnsi="Courier New" w:cs="Courier New"/>
          <w:lang w:eastAsia="cs-CZ"/>
        </w:rPr>
      </w:pPr>
      <w:r w:rsidRPr="005E3B17">
        <w:rPr>
          <w:rFonts w:ascii="Courier New" w:eastAsia="Times New Roman" w:hAnsi="Courier New" w:cs="Courier New"/>
          <w:lang w:eastAsia="cs-CZ"/>
        </w:rPr>
        <w:t xml:space="preserve">  šíření jmelí v Ostravě</w:t>
      </w:r>
      <w:r w:rsidRPr="005E3B17">
        <w:rPr>
          <w:rFonts w:ascii="Courier New" w:eastAsia="Times New Roman" w:hAnsi="Courier New" w:cs="Courier New"/>
          <w:lang w:eastAsia="cs-CZ"/>
        </w:rPr>
        <w:tab/>
        <w:t>3 tis.Kč</w:t>
      </w:r>
    </w:p>
    <w:p w14:paraId="16C47B53" w14:textId="77777777" w:rsidR="005E3B17" w:rsidRPr="005E3B17" w:rsidRDefault="005E3B17" w:rsidP="005E3B17">
      <w:pPr>
        <w:keepNext/>
        <w:keepLines/>
        <w:tabs>
          <w:tab w:val="right" w:pos="9923"/>
        </w:tabs>
        <w:spacing w:after="0" w:line="240" w:lineRule="auto"/>
        <w:jc w:val="both"/>
        <w:rPr>
          <w:rFonts w:ascii="Courier New" w:eastAsia="Times New Roman" w:hAnsi="Courier New" w:cs="Courier New"/>
          <w:lang w:eastAsia="cs-CZ"/>
        </w:rPr>
      </w:pPr>
      <w:r w:rsidRPr="005E3B17">
        <w:rPr>
          <w:rFonts w:ascii="Courier New" w:eastAsia="Times New Roman" w:hAnsi="Courier New" w:cs="Courier New"/>
          <w:lang w:eastAsia="cs-CZ"/>
        </w:rPr>
        <w:t>- OMLZ, výsadba dřevin v průmyslového areálu ÚČOV Ostrava</w:t>
      </w:r>
      <w:r w:rsidRPr="005E3B17">
        <w:rPr>
          <w:rFonts w:ascii="Courier New" w:eastAsia="Times New Roman" w:hAnsi="Courier New" w:cs="Courier New"/>
          <w:lang w:eastAsia="cs-CZ"/>
        </w:rPr>
        <w:tab/>
        <w:t>592</w:t>
      </w:r>
      <w:r w:rsidRPr="005E3B17">
        <w:rPr>
          <w:rFonts w:ascii="Courier New" w:eastAsia="MS Mincho" w:hAnsi="Courier New" w:cs="Courier New"/>
          <w:lang w:eastAsia="cs-CZ"/>
        </w:rPr>
        <w:t> tis.Kč</w:t>
      </w:r>
    </w:p>
    <w:p w14:paraId="0ABBEAAF"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Times New Roman" w:hAnsi="Courier New" w:cs="Courier New"/>
          <w:lang w:eastAsia="cs-CZ"/>
        </w:rPr>
        <w:t xml:space="preserve">- OMLZ, Komplexní ošetření stromů napadených jmelím bílým </w:t>
      </w:r>
      <w:r w:rsidRPr="005E3B17">
        <w:rPr>
          <w:rFonts w:ascii="Courier New" w:eastAsia="Times New Roman" w:hAnsi="Courier New" w:cs="Courier New"/>
          <w:lang w:eastAsia="cs-CZ"/>
        </w:rPr>
        <w:tab/>
        <w:t>2</w:t>
      </w:r>
      <w:r w:rsidRPr="005E3B17">
        <w:rPr>
          <w:rFonts w:ascii="Courier New" w:eastAsia="MS Mincho" w:hAnsi="Courier New" w:cs="Courier New"/>
          <w:lang w:eastAsia="cs-CZ"/>
        </w:rPr>
        <w:t> 050 tis.Kč</w:t>
      </w:r>
    </w:p>
    <w:p w14:paraId="6626F2A5"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(hrazeno z FŽP 2 050 tis. Kč)</w:t>
      </w:r>
    </w:p>
    <w:p w14:paraId="7F37912F" w14:textId="77777777" w:rsidR="005E3B17" w:rsidRPr="005E3B17" w:rsidRDefault="005E3B17" w:rsidP="005E3B17">
      <w:pPr>
        <w:keepNext/>
        <w:keepLines/>
        <w:tabs>
          <w:tab w:val="right" w:pos="9923"/>
        </w:tabs>
        <w:spacing w:after="0" w:line="240" w:lineRule="auto"/>
        <w:jc w:val="both"/>
        <w:rPr>
          <w:rFonts w:ascii="Courier New" w:eastAsia="Times New Roman" w:hAnsi="Courier New" w:cs="Courier New"/>
          <w:lang w:eastAsia="cs-CZ"/>
        </w:rPr>
      </w:pPr>
      <w:r w:rsidRPr="005E3B17">
        <w:rPr>
          <w:rFonts w:ascii="Courier New" w:eastAsia="MS Mincho" w:hAnsi="Courier New" w:cs="Courier New"/>
          <w:lang w:eastAsia="cs-CZ"/>
        </w:rPr>
        <w:t>- instalace 6 ks informačních tabulí do lesního komplexu Plesná</w:t>
      </w:r>
      <w:r w:rsidRPr="005E3B17">
        <w:rPr>
          <w:rFonts w:ascii="Courier New" w:eastAsia="MS Mincho" w:hAnsi="Courier New" w:cs="Courier New"/>
          <w:lang w:eastAsia="cs-CZ"/>
        </w:rPr>
        <w:tab/>
        <w:t>79 tis.Kč</w:t>
      </w:r>
    </w:p>
    <w:p w14:paraId="11C9B1D6"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p>
    <w:p w14:paraId="01B818AA"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3749 – ostatní činnosti k ochraně přírody a krajiny</w:t>
      </w:r>
      <w:r w:rsidRPr="005E3B17">
        <w:rPr>
          <w:rFonts w:ascii="Courier New" w:eastAsia="MS Mincho" w:hAnsi="Courier New" w:cs="Courier New"/>
          <w:b/>
          <w:lang w:eastAsia="cs-CZ"/>
        </w:rPr>
        <w:tab/>
        <w:t>143 tis.Kč</w:t>
      </w:r>
    </w:p>
    <w:p w14:paraId="0E96F4E6" w14:textId="02DF3A45"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
          <w:lang w:eastAsia="cs-CZ"/>
        </w:rPr>
        <w:t>- běžné výdaje</w:t>
      </w:r>
    </w:p>
    <w:p w14:paraId="503DC57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 výroba a instalace ptačích budek (FŽP)</w:t>
      </w:r>
    </w:p>
    <w:p w14:paraId="6CCC5F22" w14:textId="77777777" w:rsidR="005E3B17" w:rsidRPr="005E3B17" w:rsidRDefault="005E3B17" w:rsidP="005E3B17">
      <w:pPr>
        <w:keepNext/>
        <w:keepLines/>
        <w:tabs>
          <w:tab w:val="right" w:pos="9923"/>
        </w:tabs>
        <w:spacing w:after="0" w:line="240" w:lineRule="auto"/>
        <w:rPr>
          <w:rFonts w:ascii="Courier New" w:eastAsia="MS Mincho" w:hAnsi="Courier New" w:cs="Courier New"/>
          <w:b/>
          <w:lang w:eastAsia="cs-CZ"/>
        </w:rPr>
      </w:pPr>
    </w:p>
    <w:p w14:paraId="776A887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3792 – ekologická výchova a osvěta</w:t>
      </w:r>
      <w:r w:rsidRPr="005E3B17">
        <w:rPr>
          <w:rFonts w:ascii="Courier New" w:eastAsia="MS Mincho" w:hAnsi="Courier New" w:cs="Courier New"/>
          <w:b/>
          <w:lang w:eastAsia="cs-CZ"/>
        </w:rPr>
        <w:tab/>
        <w:t>3 702 tis.Kč</w:t>
      </w:r>
    </w:p>
    <w:p w14:paraId="4D01693C"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zajištění akcí „Barevný den s EKOKOM“ a „Ukliďme Česko“</w:t>
      </w:r>
      <w:r w:rsidRPr="005E3B17">
        <w:rPr>
          <w:rFonts w:ascii="Courier New" w:eastAsia="MS Mincho" w:hAnsi="Courier New" w:cs="Courier New"/>
          <w:lang w:eastAsia="cs-CZ"/>
        </w:rPr>
        <w:tab/>
        <w:t>6</w:t>
      </w:r>
      <w:r w:rsidRPr="005E3B17">
        <w:rPr>
          <w:rFonts w:ascii="Courier New" w:eastAsia="MS Mincho" w:hAnsi="Courier New" w:cs="Courier New"/>
          <w:b/>
          <w:lang w:eastAsia="cs-CZ"/>
        </w:rPr>
        <w:t> </w:t>
      </w:r>
      <w:r w:rsidRPr="005E3B17">
        <w:rPr>
          <w:rFonts w:ascii="Courier New" w:eastAsia="MS Mincho" w:hAnsi="Courier New" w:cs="Courier New"/>
          <w:bCs/>
          <w:lang w:eastAsia="cs-CZ"/>
        </w:rPr>
        <w:t>tis.Kč</w:t>
      </w:r>
    </w:p>
    <w:p w14:paraId="4A2F0B52"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(ne z fondu)</w:t>
      </w:r>
    </w:p>
    <w:p w14:paraId="09D2318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NIV příspěvek KMO, p.o. Evropský týden mobility </w:t>
      </w:r>
      <w:r w:rsidRPr="005E3B17">
        <w:rPr>
          <w:rFonts w:ascii="Courier New" w:eastAsia="MS Mincho" w:hAnsi="Courier New" w:cs="Courier New"/>
          <w:lang w:eastAsia="cs-CZ"/>
        </w:rPr>
        <w:tab/>
        <w:t>20 tis.Kč</w:t>
      </w:r>
    </w:p>
    <w:p w14:paraId="5FC3526C"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NIV dotace pro Ostravské městské lesy a zeleň, s.r.o.</w:t>
      </w:r>
    </w:p>
    <w:p w14:paraId="633DEA86"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zajištění provozu Lesní školy (683 tis. Kč z FŽP)</w:t>
      </w:r>
      <w:r w:rsidRPr="005E3B17">
        <w:rPr>
          <w:rFonts w:ascii="Courier New" w:eastAsia="MS Mincho" w:hAnsi="Courier New" w:cs="Courier New"/>
          <w:lang w:eastAsia="cs-CZ"/>
        </w:rPr>
        <w:tab/>
        <w:t>800 tis.Kč</w:t>
      </w:r>
    </w:p>
    <w:p w14:paraId="595B0918"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NIV dotace pro ZO ČSOP ALCES </w:t>
      </w:r>
    </w:p>
    <w:p w14:paraId="1478C593"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  na projekt „Poznávat a chránit“ (FŽP)</w:t>
      </w:r>
      <w:r w:rsidRPr="005E3B17">
        <w:rPr>
          <w:rFonts w:ascii="Courier New" w:eastAsia="MS Mincho" w:hAnsi="Courier New" w:cs="Courier New"/>
          <w:lang w:eastAsia="cs-CZ"/>
        </w:rPr>
        <w:tab/>
        <w:t>17 tis.Kč</w:t>
      </w:r>
    </w:p>
    <w:p w14:paraId="7840426F"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bCs/>
          <w:lang w:eastAsia="cs-CZ"/>
        </w:rPr>
        <w:t xml:space="preserve">- NIV příspěvek k zajištění 62. Kongresu SKS pořádaný </w:t>
      </w:r>
      <w:r w:rsidRPr="005E3B17">
        <w:rPr>
          <w:rFonts w:ascii="Courier New" w:eastAsia="MS Mincho" w:hAnsi="Courier New" w:cs="Courier New"/>
          <w:bCs/>
          <w:lang w:eastAsia="cs-CZ"/>
        </w:rPr>
        <w:tab/>
        <w:t>30 tis.Kč</w:t>
      </w:r>
    </w:p>
    <w:p w14:paraId="544198B4"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k výročí 30 let samostatné ČR</w:t>
      </w:r>
    </w:p>
    <w:p w14:paraId="738C1F4F"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bCs/>
          <w:lang w:eastAsia="cs-CZ"/>
        </w:rPr>
        <w:t>- nákup propagačních materiálů pro environmentální akce</w:t>
      </w:r>
      <w:r w:rsidRPr="005E3B17">
        <w:rPr>
          <w:rFonts w:ascii="Courier New" w:eastAsia="MS Mincho" w:hAnsi="Courier New" w:cs="Courier New"/>
          <w:bCs/>
          <w:lang w:eastAsia="cs-CZ"/>
        </w:rPr>
        <w:tab/>
        <w:t>396</w:t>
      </w:r>
      <w:r w:rsidRPr="005E3B17">
        <w:rPr>
          <w:rFonts w:ascii="Courier New" w:eastAsia="MS Mincho" w:hAnsi="Courier New" w:cs="Courier New"/>
          <w:lang w:eastAsia="cs-CZ"/>
        </w:rPr>
        <w:t> tis.Kč</w:t>
      </w:r>
    </w:p>
    <w:p w14:paraId="619A057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lang w:eastAsia="cs-CZ"/>
        </w:rPr>
        <w:t xml:space="preserve">  (FŽP 211 tis. Kč)</w:t>
      </w:r>
    </w:p>
    <w:p w14:paraId="6CCFC80B"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čerpání prostředků Fondu ŽP MMO (viz „Fondy“)</w:t>
      </w:r>
    </w:p>
    <w:p w14:paraId="7A3A41D5"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zajištění akce „Do práce na kole“</w:t>
      </w:r>
      <w:r w:rsidRPr="005E3B17">
        <w:rPr>
          <w:rFonts w:ascii="Courier New" w:eastAsia="MS Mincho" w:hAnsi="Courier New" w:cs="Courier New"/>
          <w:lang w:eastAsia="cs-CZ"/>
        </w:rPr>
        <w:tab/>
        <w:t>387 tis.Kč</w:t>
      </w:r>
    </w:p>
    <w:p w14:paraId="27FC81B1"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zajištění akce „Hledej pramen vody“</w:t>
      </w:r>
      <w:r w:rsidRPr="005E3B17">
        <w:rPr>
          <w:rFonts w:ascii="Courier New" w:eastAsia="MS Mincho" w:hAnsi="Courier New" w:cs="Courier New"/>
          <w:lang w:eastAsia="cs-CZ"/>
        </w:rPr>
        <w:tab/>
        <w:t>2 tis.Kč</w:t>
      </w:r>
    </w:p>
    <w:p w14:paraId="1D0819C7"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zajištění akce „Evropský týden mobility“</w:t>
      </w:r>
      <w:r w:rsidRPr="005E3B17">
        <w:rPr>
          <w:rFonts w:ascii="Courier New" w:eastAsia="MS Mincho" w:hAnsi="Courier New" w:cs="Courier New"/>
          <w:lang w:eastAsia="cs-CZ"/>
        </w:rPr>
        <w:tab/>
        <w:t>87 tis.Kč</w:t>
      </w:r>
    </w:p>
    <w:p w14:paraId="5AD19CCA"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finanční dary za 1.-3. místo akce „Hledej pramen vody“</w:t>
      </w:r>
      <w:r w:rsidRPr="005E3B17">
        <w:rPr>
          <w:rFonts w:ascii="Courier New" w:eastAsia="MS Mincho" w:hAnsi="Courier New" w:cs="Courier New"/>
          <w:lang w:eastAsia="cs-CZ"/>
        </w:rPr>
        <w:tab/>
        <w:t>35</w:t>
      </w:r>
      <w:r w:rsidRPr="005E3B17">
        <w:rPr>
          <w:rFonts w:ascii="Courier New" w:eastAsia="MS Mincho" w:hAnsi="Courier New" w:cs="Courier New"/>
          <w:b/>
          <w:lang w:eastAsia="cs-CZ"/>
        </w:rPr>
        <w:t> </w:t>
      </w:r>
      <w:r w:rsidRPr="005E3B17">
        <w:rPr>
          <w:rFonts w:ascii="Courier New" w:eastAsia="MS Mincho" w:hAnsi="Courier New" w:cs="Courier New"/>
          <w:bCs/>
          <w:lang w:eastAsia="cs-CZ"/>
        </w:rPr>
        <w:t>tis.Kč</w:t>
      </w:r>
    </w:p>
    <w:p w14:paraId="3678E5BF"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příspěvek na realizaci projektu „TV cyklus ZOO“</w:t>
      </w:r>
      <w:r w:rsidRPr="005E3B17">
        <w:rPr>
          <w:rFonts w:ascii="Courier New" w:eastAsia="MS Mincho" w:hAnsi="Courier New" w:cs="Courier New"/>
          <w:lang w:eastAsia="cs-CZ"/>
        </w:rPr>
        <w:tab/>
        <w:t>100 tis.Kč</w:t>
      </w:r>
    </w:p>
    <w:p w14:paraId="5712AD99"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příspěvky na realizaci projektu „Badatelský svět“</w:t>
      </w:r>
      <w:r w:rsidRPr="005E3B17">
        <w:rPr>
          <w:rFonts w:ascii="Courier New" w:eastAsia="MS Mincho" w:hAnsi="Courier New" w:cs="Courier New"/>
          <w:lang w:eastAsia="cs-CZ"/>
        </w:rPr>
        <w:tab/>
        <w:t>120 tis.Kč</w:t>
      </w:r>
    </w:p>
    <w:p w14:paraId="029A9EED"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příspěvek na projekty Střediska přírodovědců</w:t>
      </w:r>
      <w:r w:rsidRPr="005E3B17">
        <w:rPr>
          <w:rFonts w:ascii="Courier New" w:eastAsia="MS Mincho" w:hAnsi="Courier New" w:cs="Courier New"/>
          <w:lang w:eastAsia="cs-CZ"/>
        </w:rPr>
        <w:tab/>
      </w:r>
      <w:r w:rsidRPr="005E3B17">
        <w:rPr>
          <w:rFonts w:ascii="Courier New" w:eastAsia="MS Mincho" w:hAnsi="Courier New" w:cs="Courier New"/>
          <w:color w:val="000000"/>
          <w:lang w:eastAsia="cs-CZ"/>
        </w:rPr>
        <w:t>450</w:t>
      </w:r>
      <w:r w:rsidRPr="005E3B17">
        <w:rPr>
          <w:rFonts w:ascii="Courier New" w:eastAsia="MS Mincho" w:hAnsi="Courier New" w:cs="Courier New"/>
          <w:lang w:eastAsia="cs-CZ"/>
        </w:rPr>
        <w:t> tis.Kč</w:t>
      </w:r>
    </w:p>
    <w:p w14:paraId="00CFA37F"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příspěvky na zajištění konání akce „Den Země“</w:t>
      </w:r>
      <w:r w:rsidRPr="005E3B17">
        <w:rPr>
          <w:rFonts w:ascii="Courier New" w:eastAsia="MS Mincho" w:hAnsi="Courier New" w:cs="Courier New"/>
          <w:lang w:eastAsia="cs-CZ"/>
        </w:rPr>
        <w:tab/>
      </w:r>
      <w:r w:rsidRPr="005E3B17">
        <w:rPr>
          <w:rFonts w:ascii="Courier New" w:eastAsia="MS Mincho" w:hAnsi="Courier New" w:cs="Courier New"/>
          <w:color w:val="000000"/>
          <w:lang w:eastAsia="cs-CZ"/>
        </w:rPr>
        <w:t>388</w:t>
      </w:r>
      <w:r w:rsidRPr="005E3B17">
        <w:rPr>
          <w:rFonts w:ascii="Courier New" w:eastAsia="MS Mincho" w:hAnsi="Courier New" w:cs="Courier New"/>
          <w:lang w:eastAsia="cs-CZ"/>
        </w:rPr>
        <w:t> tis.Kč</w:t>
      </w:r>
    </w:p>
    <w:p w14:paraId="38BFF7DC"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a INV příspěvek na realizaci projektu </w:t>
      </w:r>
    </w:p>
    <w:p w14:paraId="379490A7"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„Svět přírody Zámostníčků“</w:t>
      </w:r>
      <w:r w:rsidRPr="005E3B17">
        <w:rPr>
          <w:rFonts w:ascii="Courier New" w:eastAsia="MS Mincho" w:hAnsi="Courier New" w:cs="Courier New"/>
          <w:lang w:eastAsia="cs-CZ"/>
        </w:rPr>
        <w:tab/>
        <w:t>326 tis.Kč</w:t>
      </w:r>
    </w:p>
    <w:p w14:paraId="597E2651"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příspěvek na realizaci projektu „Učíme se v přírodě“</w:t>
      </w:r>
      <w:r w:rsidRPr="005E3B17">
        <w:rPr>
          <w:rFonts w:ascii="Courier New" w:eastAsia="MS Mincho" w:hAnsi="Courier New" w:cs="Courier New"/>
          <w:lang w:eastAsia="cs-CZ"/>
        </w:rPr>
        <w:tab/>
        <w:t>75 tis.Kč</w:t>
      </w:r>
    </w:p>
    <w:p w14:paraId="5790CE7C"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příspěvek na realizaci projektu „Podpora enviromentální</w:t>
      </w:r>
    </w:p>
    <w:p w14:paraId="694E5BD0"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výchovy – chov včel v areálu školy“</w:t>
      </w:r>
      <w:r w:rsidRPr="005E3B17">
        <w:rPr>
          <w:rFonts w:ascii="Courier New" w:eastAsia="MS Mincho" w:hAnsi="Courier New" w:cs="Courier New"/>
          <w:lang w:eastAsia="cs-CZ"/>
        </w:rPr>
        <w:tab/>
        <w:t>70 tis.Kč</w:t>
      </w:r>
    </w:p>
    <w:p w14:paraId="7E25228F" w14:textId="77777777"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 NIV příspěvek na realizaci projektu </w:t>
      </w:r>
    </w:p>
    <w:p w14:paraId="71ABCCA5" w14:textId="1FFF57AB" w:rsidR="005E3B17" w:rsidRPr="005E3B17" w:rsidRDefault="005E3B17" w:rsidP="005E3B17">
      <w:pPr>
        <w:keepNext/>
        <w:keepLines/>
        <w:tabs>
          <w:tab w:val="right" w:pos="9923"/>
        </w:tabs>
        <w:spacing w:after="0" w:line="240" w:lineRule="auto"/>
        <w:ind w:right="-2"/>
        <w:jc w:val="both"/>
        <w:rPr>
          <w:rFonts w:ascii="Courier New" w:eastAsia="MS Mincho" w:hAnsi="Courier New" w:cs="Courier New"/>
          <w:lang w:eastAsia="cs-CZ"/>
        </w:rPr>
      </w:pPr>
      <w:r w:rsidRPr="005E3B17">
        <w:rPr>
          <w:rFonts w:ascii="Courier New" w:eastAsia="MS Mincho" w:hAnsi="Courier New" w:cs="Courier New"/>
          <w:lang w:eastAsia="cs-CZ"/>
        </w:rPr>
        <w:t xml:space="preserve">    „Včely jsou naše budoucnost“</w:t>
      </w:r>
      <w:r w:rsidRPr="005E3B17">
        <w:rPr>
          <w:rFonts w:ascii="Courier New" w:eastAsia="MS Mincho" w:hAnsi="Courier New" w:cs="Courier New"/>
          <w:lang w:eastAsia="cs-CZ"/>
        </w:rPr>
        <w:tab/>
        <w:t>40 tis.</w:t>
      </w:r>
      <w:r w:rsidR="001D1866">
        <w:rPr>
          <w:rFonts w:ascii="Courier New" w:eastAsia="MS Mincho" w:hAnsi="Courier New" w:cs="Courier New"/>
          <w:lang w:eastAsia="cs-CZ"/>
        </w:rPr>
        <w:t>K</w:t>
      </w:r>
      <w:r w:rsidRPr="005E3B17">
        <w:rPr>
          <w:rFonts w:ascii="Courier New" w:eastAsia="MS Mincho" w:hAnsi="Courier New" w:cs="Courier New"/>
          <w:lang w:eastAsia="cs-CZ"/>
        </w:rPr>
        <w:t>č</w:t>
      </w:r>
    </w:p>
    <w:p w14:paraId="66D6CA27"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
          <w:lang w:eastAsia="cs-CZ"/>
        </w:rPr>
        <w:t xml:space="preserve">  - </w:t>
      </w:r>
      <w:r w:rsidRPr="005E3B17">
        <w:rPr>
          <w:rFonts w:ascii="Courier New" w:eastAsia="MS Mincho" w:hAnsi="Courier New" w:cs="Courier New"/>
          <w:bCs/>
          <w:lang w:eastAsia="cs-CZ"/>
        </w:rPr>
        <w:t xml:space="preserve">NIV příspěvek na realizaci projektu </w:t>
      </w:r>
      <w:r w:rsidRPr="005E3B17">
        <w:rPr>
          <w:rFonts w:ascii="Courier New" w:eastAsia="MS Mincho" w:hAnsi="Courier New" w:cs="Courier New"/>
          <w:bCs/>
          <w:lang w:eastAsia="cs-CZ"/>
        </w:rPr>
        <w:tab/>
        <w:t>303 tis.Kč</w:t>
      </w:r>
    </w:p>
    <w:p w14:paraId="59162FE1"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r w:rsidRPr="005E3B17">
        <w:rPr>
          <w:rFonts w:ascii="Courier New" w:eastAsia="MS Mincho" w:hAnsi="Courier New" w:cs="Courier New"/>
          <w:bCs/>
          <w:lang w:eastAsia="cs-CZ"/>
        </w:rPr>
        <w:t xml:space="preserve">    „Včela-cesta do včelího města“</w:t>
      </w:r>
    </w:p>
    <w:p w14:paraId="4337B24A"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Cs/>
          <w:lang w:eastAsia="cs-CZ"/>
        </w:rPr>
        <w:t xml:space="preserve">  - NIV příspěvek na realizaci projektu „Zažít Ostravu jinak“</w:t>
      </w:r>
      <w:r w:rsidRPr="005E3B17">
        <w:rPr>
          <w:rFonts w:ascii="Courier New" w:eastAsia="MS Mincho" w:hAnsi="Courier New" w:cs="Courier New"/>
          <w:bCs/>
          <w:lang w:eastAsia="cs-CZ"/>
        </w:rPr>
        <w:tab/>
        <w:t>50</w:t>
      </w:r>
      <w:r w:rsidRPr="005E3B17">
        <w:rPr>
          <w:rFonts w:ascii="Courier New" w:eastAsia="MS Mincho" w:hAnsi="Courier New" w:cs="Courier New"/>
          <w:b/>
          <w:lang w:eastAsia="cs-CZ"/>
        </w:rPr>
        <w:t> </w:t>
      </w:r>
      <w:r w:rsidRPr="005E3B17">
        <w:rPr>
          <w:rFonts w:ascii="Courier New" w:eastAsia="MS Mincho" w:hAnsi="Courier New" w:cs="Courier New"/>
          <w:bCs/>
          <w:lang w:eastAsia="cs-CZ"/>
        </w:rPr>
        <w:t>tis.Kč</w:t>
      </w:r>
    </w:p>
    <w:p w14:paraId="4ABF9BC5"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Cs/>
          <w:lang w:eastAsia="cs-CZ"/>
        </w:rPr>
      </w:pPr>
    </w:p>
    <w:p w14:paraId="33C7BB12"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b/>
          <w:lang w:eastAsia="cs-CZ"/>
        </w:rPr>
      </w:pPr>
      <w:r w:rsidRPr="005E3B17">
        <w:rPr>
          <w:rFonts w:ascii="Courier New" w:eastAsia="MS Mincho" w:hAnsi="Courier New" w:cs="Courier New"/>
          <w:b/>
          <w:lang w:eastAsia="cs-CZ"/>
        </w:rPr>
        <w:t>§ 6171 – činnost místní správy</w:t>
      </w:r>
      <w:r w:rsidRPr="005E3B17">
        <w:rPr>
          <w:rFonts w:ascii="Courier New" w:eastAsia="MS Mincho" w:hAnsi="Courier New" w:cs="Courier New"/>
          <w:b/>
          <w:lang w:eastAsia="cs-CZ"/>
        </w:rPr>
        <w:tab/>
        <w:t>79 tis.Kč</w:t>
      </w:r>
    </w:p>
    <w:p w14:paraId="1060679A" w14:textId="77777777" w:rsidR="005E3B17" w:rsidRPr="005E3B17" w:rsidRDefault="005E3B17" w:rsidP="005E3B17">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provedení recertifikačního auditu systému enviromentálního</w:t>
      </w:r>
    </w:p>
    <w:p w14:paraId="5D732C0D" w14:textId="48CB14AD" w:rsidR="005E3B17" w:rsidRPr="005E3B17" w:rsidRDefault="005E3B17" w:rsidP="005E3B17">
      <w:pPr>
        <w:keepNext/>
        <w:keepLines/>
        <w:tabs>
          <w:tab w:val="right" w:pos="9923"/>
        </w:tabs>
        <w:spacing w:after="0" w:line="240" w:lineRule="auto"/>
        <w:rPr>
          <w:rFonts w:ascii="Courier New" w:eastAsia="MS Mincho" w:hAnsi="Courier New" w:cs="Courier New"/>
          <w:lang w:eastAsia="cs-CZ"/>
        </w:rPr>
      </w:pPr>
      <w:r w:rsidRPr="005E3B17">
        <w:rPr>
          <w:rFonts w:ascii="Courier New" w:eastAsia="MS Mincho" w:hAnsi="Courier New" w:cs="Courier New"/>
          <w:lang w:eastAsia="cs-CZ"/>
        </w:rPr>
        <w:t xml:space="preserve">  managementu (EMS) dle normy ČSN EN ISO 14001:2016 (FŽP)</w:t>
      </w:r>
    </w:p>
    <w:p w14:paraId="5EB3B6F6" w14:textId="77777777" w:rsidR="005E3B17" w:rsidRPr="005E3B17" w:rsidRDefault="005E3B17" w:rsidP="005E3B17">
      <w:pPr>
        <w:keepNext/>
        <w:keepLines/>
        <w:tabs>
          <w:tab w:val="right" w:pos="9923"/>
        </w:tabs>
        <w:spacing w:after="0" w:line="240" w:lineRule="auto"/>
        <w:rPr>
          <w:rFonts w:ascii="Courier New" w:eastAsia="MS Mincho" w:hAnsi="Courier New" w:cs="Courier New"/>
          <w:lang w:eastAsia="cs-CZ"/>
        </w:rPr>
      </w:pPr>
    </w:p>
    <w:p w14:paraId="2C4B1E96" w14:textId="0AE933AE" w:rsidR="005E3B17" w:rsidRPr="007940A8" w:rsidRDefault="005E3B17" w:rsidP="00F44BA6">
      <w:pPr>
        <w:keepNext/>
        <w:keepLines/>
        <w:tabs>
          <w:tab w:val="right" w:pos="9923"/>
        </w:tabs>
        <w:spacing w:after="0" w:line="240" w:lineRule="auto"/>
        <w:jc w:val="both"/>
        <w:rPr>
          <w:rFonts w:ascii="Courier New" w:eastAsia="MS Mincho" w:hAnsi="Courier New" w:cs="Courier New"/>
          <w:lang w:eastAsia="cs-CZ"/>
        </w:rPr>
      </w:pPr>
      <w:r w:rsidRPr="005E3B17">
        <w:rPr>
          <w:rFonts w:ascii="Courier New" w:eastAsia="MS Mincho" w:hAnsi="Courier New" w:cs="Courier New"/>
          <w:lang w:eastAsia="cs-CZ"/>
        </w:rPr>
        <w:t xml:space="preserve">Odbor zajišťuje financování obchodní společnosti </w:t>
      </w:r>
      <w:r w:rsidRPr="005E3B17">
        <w:rPr>
          <w:rFonts w:ascii="Courier New" w:eastAsia="MS Mincho" w:hAnsi="Courier New" w:cs="Courier New"/>
          <w:b/>
          <w:lang w:eastAsia="cs-CZ"/>
        </w:rPr>
        <w:t>Ostravské městské lesy a zeleň, s.r.o.</w:t>
      </w:r>
      <w:r w:rsidRPr="005E3B17">
        <w:rPr>
          <w:rFonts w:ascii="Courier New" w:eastAsia="MS Mincho" w:hAnsi="Courier New" w:cs="Courier New"/>
          <w:lang w:eastAsia="cs-CZ"/>
        </w:rPr>
        <w:t xml:space="preserve"> Podrobný komentář k jejím výdajům je rozpracován v samostatném oddíle „</w:t>
      </w:r>
      <w:r w:rsidRPr="005E3B17">
        <w:rPr>
          <w:rFonts w:ascii="Courier New" w:eastAsia="MS Mincho" w:hAnsi="Courier New" w:cs="Courier New"/>
          <w:b/>
          <w:lang w:eastAsia="cs-CZ"/>
        </w:rPr>
        <w:t>Obchodní společnosti</w:t>
      </w:r>
      <w:r w:rsidRPr="005E3B17">
        <w:rPr>
          <w:rFonts w:ascii="Courier New" w:eastAsia="MS Mincho" w:hAnsi="Courier New" w:cs="Courier New"/>
          <w:lang w:eastAsia="cs-CZ"/>
        </w:rPr>
        <w:t>“.</w:t>
      </w:r>
    </w:p>
    <w:p w14:paraId="66E87D49" w14:textId="14C684B3"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33AA0740" w14:textId="1DDB237C" w:rsidR="00E418E2" w:rsidRPr="007940A8" w:rsidRDefault="008A1F25" w:rsidP="00903C34">
      <w:pPr>
        <w:tabs>
          <w:tab w:val="right" w:pos="9923"/>
        </w:tabs>
        <w:spacing w:after="0" w:line="240" w:lineRule="auto"/>
        <w:jc w:val="both"/>
        <w:rPr>
          <w:rFonts w:ascii="Courier New" w:eastAsia="MS Mincho" w:hAnsi="Courier New" w:cs="Courier New"/>
          <w:lang w:eastAsia="cs-CZ"/>
        </w:rPr>
      </w:pPr>
      <w:r w:rsidRPr="007940A8">
        <w:rPr>
          <w:rFonts w:ascii="Courier New" w:eastAsia="MS Mincho" w:hAnsi="Courier New" w:cs="Courier New"/>
          <w:noProof/>
          <w:lang w:eastAsia="cs-CZ"/>
        </w:rPr>
        <mc:AlternateContent>
          <mc:Choice Requires="wps">
            <w:drawing>
              <wp:anchor distT="0" distB="0" distL="114300" distR="114300" simplePos="0" relativeHeight="251692032" behindDoc="0" locked="0" layoutInCell="1" allowOverlap="1" wp14:anchorId="23E2E107" wp14:editId="50F610A4">
                <wp:simplePos x="0" y="0"/>
                <wp:positionH relativeFrom="margin">
                  <wp:posOffset>160655</wp:posOffset>
                </wp:positionH>
                <wp:positionV relativeFrom="paragraph">
                  <wp:posOffset>74930</wp:posOffset>
                </wp:positionV>
                <wp:extent cx="6181725" cy="1238250"/>
                <wp:effectExtent l="76200" t="133350" r="28575" b="38100"/>
                <wp:wrapNone/>
                <wp:docPr id="140" name="Řečová bublina: oválný bublinový popisek 140"/>
                <wp:cNvGraphicFramePr/>
                <a:graphic xmlns:a="http://schemas.openxmlformats.org/drawingml/2006/main">
                  <a:graphicData uri="http://schemas.microsoft.com/office/word/2010/wordprocessingShape">
                    <wps:wsp>
                      <wps:cNvSpPr/>
                      <wps:spPr>
                        <a:xfrm>
                          <a:off x="0" y="0"/>
                          <a:ext cx="6181725" cy="1238250"/>
                        </a:xfrm>
                        <a:prstGeom prst="wedgeEllipseCallout">
                          <a:avLst>
                            <a:gd name="adj1" fmla="val -50431"/>
                            <a:gd name="adj2" fmla="val -59001"/>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C0669" w14:textId="0AE1FB21" w:rsidR="002F0CA0" w:rsidRPr="002F0CA0" w:rsidRDefault="00412FD9" w:rsidP="002F0CA0">
                            <w:pPr>
                              <w:jc w:val="both"/>
                              <w:rPr>
                                <w:rFonts w:eastAsia="Calibri" w:cstheme="minorHAnsi"/>
                                <w:color w:val="000000"/>
                                <w14:ligatures w14:val="standardContextual"/>
                              </w:rPr>
                            </w:pPr>
                            <w:bookmarkStart w:id="73" w:name="_Hlk167789120"/>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2F0CA0"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že</w:t>
                            </w:r>
                            <w:r w:rsidR="002F0CA0">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8B74A5" w:rsidRPr="008B74A5">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loňském roce byla sdílená kola vypůjčena uživateli celkem 469 563krát, přičemž měsíčně to bylo 39 130 půjčení a denně 1</w:t>
                            </w:r>
                            <w:r w:rsidR="00C23FFD">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w:t>
                            </w:r>
                            <w:r w:rsidR="008B74A5" w:rsidRPr="008B74A5">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286. Uživatelé najeli neuvěřitelných 658 797 kilometrů.</w:t>
                            </w:r>
                            <w:r w:rsidR="008B74A5">
                              <w:rPr>
                                <w:rFonts w:ascii="Montserrat" w:hAnsi="Montserrat"/>
                                <w:color w:val="171915"/>
                                <w:sz w:val="26"/>
                                <w:szCs w:val="26"/>
                              </w:rPr>
                              <w:t> </w:t>
                            </w:r>
                          </w:p>
                          <w:bookmarkEnd w:id="73"/>
                          <w:p w14:paraId="0B499B40" w14:textId="77777777" w:rsidR="00380DE1" w:rsidRDefault="00380DE1" w:rsidP="00380D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2E107" id="Řečová bublina: oválný bublinový popisek 140" o:spid="_x0000_s1065" type="#_x0000_t63" style="position:absolute;left:0;text-align:left;margin-left:12.65pt;margin-top:5.9pt;width:486.75pt;height:9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" adj="-93,-1944" fillcolor="white [3212]" strokecolor="black [3213]" strokeweight="1pt">
                <v:textbox>
                  <w:txbxContent>
                    <w:p w14:paraId="5F8C0669" w14:textId="0AE1FB21" w:rsidR="002F0CA0" w:rsidRPr="002F0CA0" w:rsidRDefault="00412FD9" w:rsidP="002F0CA0">
                      <w:pPr>
                        <w:jc w:val="both"/>
                        <w:rPr>
                          <w:rFonts w:eastAsia="Calibri" w:cstheme="minorHAnsi"/>
                          <w:color w:val="000000"/>
                          <w14:ligatures w14:val="standardContextual"/>
                        </w:rPr>
                      </w:pPr>
                      <w:bookmarkStart w:id="74" w:name="_Hlk167789120"/>
                      <w:r w:rsidRPr="00412FD9">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Věděli jste</w:t>
                      </w:r>
                      <w:r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2F0CA0" w:rsidRPr="00C23FFD">
                        <w:rPr>
                          <w:color w:val="000000" w:themeColor="text1"/>
                          <w:kern w:val="2"/>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že</w:t>
                      </w:r>
                      <w:r w:rsidR="002F0CA0">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xml:space="preserve"> </w:t>
                      </w:r>
                      <w:r w:rsidR="008B74A5" w:rsidRPr="008B74A5">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v loňském roce byla sdílená kola vypůjčena uživateli celkem 469 563krát, přičemž měsíčně to bylo 39 130 půjčení a denně 1</w:t>
                      </w:r>
                      <w:r w:rsidR="00C23FFD">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 </w:t>
                      </w:r>
                      <w:r w:rsidR="008B74A5" w:rsidRPr="008B74A5">
                        <w:rPr>
                          <w:color w:val="000000" w:themeColor="text1"/>
                          <w:kern w:val="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t>286. Uživatelé najeli neuvěřitelných 658 797 kilometrů.</w:t>
                      </w:r>
                      <w:r w:rsidR="008B74A5">
                        <w:rPr>
                          <w:rFonts w:ascii="Montserrat" w:hAnsi="Montserrat"/>
                          <w:color w:val="171915"/>
                          <w:sz w:val="26"/>
                          <w:szCs w:val="26"/>
                        </w:rPr>
                        <w:t> </w:t>
                      </w:r>
                    </w:p>
                    <w:bookmarkEnd w:id="74"/>
                    <w:p w14:paraId="0B499B40" w14:textId="77777777" w:rsidR="00380DE1" w:rsidRDefault="00380DE1" w:rsidP="00380DE1">
                      <w:pPr>
                        <w:jc w:val="center"/>
                      </w:pPr>
                    </w:p>
                  </w:txbxContent>
                </v:textbox>
                <w10:wrap anchorx="margin"/>
              </v:shape>
            </w:pict>
          </mc:Fallback>
        </mc:AlternateContent>
      </w:r>
    </w:p>
    <w:p w14:paraId="184BB70B" w14:textId="4BC3492D"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175A669E" w14:textId="3A5E62C7"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0C82A6D1" w14:textId="36D3BF7D"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2311A990" w14:textId="77A2AEE9"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371D2365" w14:textId="73E3B22E" w:rsidR="00E418E2" w:rsidRPr="007940A8" w:rsidRDefault="00E418E2" w:rsidP="00903C34">
      <w:pPr>
        <w:tabs>
          <w:tab w:val="right" w:pos="9923"/>
        </w:tabs>
        <w:spacing w:after="0" w:line="240" w:lineRule="auto"/>
        <w:jc w:val="both"/>
        <w:rPr>
          <w:rFonts w:ascii="Courier New" w:eastAsia="MS Mincho" w:hAnsi="Courier New" w:cs="Courier New"/>
          <w:lang w:eastAsia="cs-CZ"/>
        </w:rPr>
      </w:pPr>
    </w:p>
    <w:p w14:paraId="192B9C83" w14:textId="271935CF" w:rsidR="00C50BC5" w:rsidRPr="007940A8" w:rsidRDefault="00C50BC5">
      <w:r w:rsidRPr="007940A8">
        <w:br w:type="page"/>
      </w:r>
    </w:p>
    <w:p w14:paraId="558E421E" w14:textId="3629DC98" w:rsidR="00C50BC5" w:rsidRPr="00E259EE" w:rsidRDefault="00C50BC5" w:rsidP="00C50BC5">
      <w:pPr>
        <w:pStyle w:val="Zvrenet02"/>
      </w:pPr>
      <w:bookmarkStart w:id="75" w:name="_Toc170372080"/>
      <w:r w:rsidRPr="00E259EE">
        <w:lastRenderedPageBreak/>
        <w:t xml:space="preserve">Odbor kancelář primátora – oddělení krizového řízení </w:t>
      </w:r>
      <w:r w:rsidRPr="00E259EE">
        <w:rPr>
          <w:sz w:val="22"/>
        </w:rPr>
        <w:t>(ORJ 200)</w:t>
      </w:r>
      <w:bookmarkEnd w:id="75"/>
    </w:p>
    <w:p w14:paraId="54C2FB2B"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lang w:eastAsia="cs-CZ"/>
        </w:rPr>
        <w:t xml:space="preserve">Schválený </w:t>
      </w:r>
      <w:r w:rsidRPr="00CB238A">
        <w:rPr>
          <w:rFonts w:ascii="Courier New" w:eastAsia="Times New Roman" w:hAnsi="Courier New" w:cs="Times New Roman"/>
          <w:bCs/>
          <w:lang w:eastAsia="cs-CZ"/>
        </w:rPr>
        <w:t>rozpočet odboru na rok 2023</w:t>
      </w:r>
      <w:r w:rsidRPr="00CB238A">
        <w:rPr>
          <w:rFonts w:ascii="Courier New" w:eastAsia="Times New Roman" w:hAnsi="Courier New" w:cs="Times New Roman"/>
          <w:b/>
          <w:bCs/>
          <w:lang w:eastAsia="cs-CZ"/>
        </w:rPr>
        <w:t xml:space="preserve"> </w:t>
      </w:r>
      <w:r w:rsidRPr="00CB238A">
        <w:rPr>
          <w:rFonts w:ascii="Courier New" w:eastAsia="Times New Roman" w:hAnsi="Courier New" w:cs="Times New Roman"/>
          <w:lang w:eastAsia="cs-CZ"/>
        </w:rPr>
        <w:t xml:space="preserve">ve výši </w:t>
      </w:r>
      <w:r w:rsidRPr="00CB238A">
        <w:rPr>
          <w:rFonts w:ascii="Courier New" w:eastAsia="Times New Roman" w:hAnsi="Courier New" w:cs="Times New Roman"/>
          <w:b/>
          <w:bCs/>
          <w:lang w:eastAsia="cs-CZ"/>
        </w:rPr>
        <w:t>9 117 tis. Kč</w:t>
      </w:r>
      <w:r w:rsidRPr="00CB238A">
        <w:rPr>
          <w:rFonts w:ascii="Courier New" w:eastAsia="Times New Roman" w:hAnsi="Courier New" w:cs="Times New Roman"/>
          <w:lang w:eastAsia="cs-CZ"/>
        </w:rPr>
        <w:t xml:space="preserve"> byl ve sledovaném období upraven na částku </w:t>
      </w:r>
      <w:r w:rsidRPr="00CB238A">
        <w:rPr>
          <w:rFonts w:ascii="Courier New" w:eastAsia="Times New Roman" w:hAnsi="Courier New" w:cs="Times New Roman"/>
          <w:b/>
          <w:bCs/>
          <w:lang w:eastAsia="cs-CZ"/>
        </w:rPr>
        <w:t>10 547 tis.Kč,</w:t>
      </w:r>
      <w:r w:rsidRPr="00CB238A">
        <w:rPr>
          <w:rFonts w:ascii="Courier New" w:eastAsia="Times New Roman" w:hAnsi="Courier New" w:cs="Times New Roman"/>
          <w:lang w:eastAsia="cs-CZ"/>
        </w:rPr>
        <w:t xml:space="preserve"> a to následovně:</w:t>
      </w:r>
    </w:p>
    <w:p w14:paraId="572A7105" w14:textId="77777777" w:rsidR="00CB238A" w:rsidRPr="00CB238A" w:rsidRDefault="00CB238A" w:rsidP="00CB238A">
      <w:pPr>
        <w:tabs>
          <w:tab w:val="right" w:pos="9923"/>
        </w:tabs>
        <w:spacing w:after="0" w:line="240" w:lineRule="auto"/>
        <w:jc w:val="both"/>
        <w:rPr>
          <w:rFonts w:ascii="Courier New" w:eastAsia="Times New Roman" w:hAnsi="Courier New" w:cs="Times New Roman"/>
          <w:b/>
          <w:bCs/>
          <w:lang w:eastAsia="cs-CZ"/>
        </w:rPr>
      </w:pPr>
    </w:p>
    <w:p w14:paraId="123EA2D6"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s n í ž e n í </w:t>
      </w:r>
      <w:r w:rsidRPr="00CB238A">
        <w:rPr>
          <w:rFonts w:ascii="Courier New" w:eastAsia="Times New Roman" w:hAnsi="Courier New" w:cs="Times New Roman"/>
          <w:b/>
          <w:lang w:eastAsia="cs-CZ"/>
        </w:rPr>
        <w:tab/>
        <w:t>18 639 tis.Kč</w:t>
      </w:r>
    </w:p>
    <w:p w14:paraId="07F9B34D" w14:textId="77777777" w:rsidR="00CB238A" w:rsidRPr="00CB238A" w:rsidRDefault="00CB238A" w:rsidP="00CB238A">
      <w:pPr>
        <w:tabs>
          <w:tab w:val="right" w:pos="9923"/>
        </w:tabs>
        <w:spacing w:after="0" w:line="120" w:lineRule="auto"/>
        <w:jc w:val="both"/>
        <w:rPr>
          <w:rFonts w:ascii="Courier New" w:eastAsia="Times New Roman" w:hAnsi="Courier New" w:cs="Times New Roman"/>
          <w:b/>
          <w:lang w:eastAsia="cs-CZ"/>
        </w:rPr>
      </w:pPr>
    </w:p>
    <w:p w14:paraId="1160565C"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
          <w:lang w:eastAsia="cs-CZ"/>
        </w:rPr>
        <w:t>- pro ORJ 121</w:t>
      </w:r>
      <w:r w:rsidRPr="00CB238A">
        <w:rPr>
          <w:rFonts w:ascii="Courier New" w:eastAsia="Times New Roman" w:hAnsi="Courier New" w:cs="Times New Roman"/>
          <w:bCs/>
          <w:lang w:eastAsia="cs-CZ"/>
        </w:rPr>
        <w:tab/>
      </w:r>
      <w:r w:rsidRPr="00CB238A">
        <w:rPr>
          <w:rFonts w:ascii="Courier New" w:eastAsia="Times New Roman" w:hAnsi="Courier New" w:cs="Times New Roman"/>
          <w:b/>
          <w:lang w:eastAsia="cs-CZ"/>
        </w:rPr>
        <w:t>1 tis.Kč</w:t>
      </w:r>
    </w:p>
    <w:p w14:paraId="37DDC28B"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na dokrytí finančních prostředků na realizaci instalace </w:t>
      </w:r>
    </w:p>
    <w:p w14:paraId="517D0E09"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vzduchotechnických zařízení na IVC Ostrava – Zábřeh a </w:t>
      </w:r>
    </w:p>
    <w:p w14:paraId="45904A4F"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Ostrava – Slezská Ostrava  </w:t>
      </w:r>
    </w:p>
    <w:p w14:paraId="4B7F86C6"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p>
    <w:p w14:paraId="76623E1B"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 pro MOb Plesná </w:t>
      </w:r>
      <w:r w:rsidRPr="00CB238A">
        <w:rPr>
          <w:rFonts w:ascii="Courier New" w:eastAsia="Times New Roman" w:hAnsi="Courier New" w:cs="Times New Roman"/>
          <w:b/>
          <w:lang w:eastAsia="cs-CZ"/>
        </w:rPr>
        <w:tab/>
        <w:t>180 tis.Kč</w:t>
      </w:r>
    </w:p>
    <w:p w14:paraId="31F58C64"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 </w:t>
      </w:r>
      <w:r w:rsidRPr="00CB238A">
        <w:rPr>
          <w:rFonts w:ascii="Courier New" w:eastAsia="Times New Roman" w:hAnsi="Courier New" w:cs="Times New Roman"/>
          <w:bCs/>
          <w:lang w:eastAsia="cs-CZ"/>
        </w:rPr>
        <w:t xml:space="preserve">na dokrytí finančních prostředků na restaurování okolí </w:t>
      </w:r>
    </w:p>
    <w:p w14:paraId="3417B876" w14:textId="77777777" w:rsidR="00CB238A" w:rsidRPr="00B07378"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památníku</w:t>
      </w:r>
      <w:r w:rsidRPr="00CB238A">
        <w:rPr>
          <w:rFonts w:ascii="Courier New" w:eastAsia="Times New Roman" w:hAnsi="Courier New" w:cs="Times New Roman"/>
          <w:b/>
          <w:lang w:eastAsia="cs-CZ"/>
        </w:rPr>
        <w:t xml:space="preserve"> </w:t>
      </w:r>
      <w:r w:rsidRPr="00CB238A">
        <w:rPr>
          <w:rFonts w:ascii="Courier New" w:eastAsia="Times New Roman" w:hAnsi="Courier New" w:cs="Times New Roman"/>
          <w:bCs/>
          <w:lang w:eastAsia="cs-CZ"/>
        </w:rPr>
        <w:t>Rudé armády v Ostravě – Plesné</w:t>
      </w:r>
    </w:p>
    <w:p w14:paraId="0D0C626F" w14:textId="77777777" w:rsidR="00CB238A" w:rsidRPr="00B07378" w:rsidRDefault="00CB238A" w:rsidP="00CB238A">
      <w:pPr>
        <w:tabs>
          <w:tab w:val="right" w:pos="9923"/>
        </w:tabs>
        <w:spacing w:after="0" w:line="240" w:lineRule="auto"/>
        <w:jc w:val="both"/>
        <w:rPr>
          <w:rFonts w:ascii="Courier New" w:eastAsia="Times New Roman" w:hAnsi="Courier New" w:cs="Times New Roman"/>
          <w:bCs/>
          <w:lang w:eastAsia="cs-CZ"/>
        </w:rPr>
      </w:pPr>
    </w:p>
    <w:p w14:paraId="2F28EE74" w14:textId="31E4FFC0" w:rsidR="00CB238A" w:rsidRPr="00CB238A" w:rsidRDefault="00CB238A" w:rsidP="00CB238A">
      <w:pPr>
        <w:tabs>
          <w:tab w:val="right" w:pos="9923"/>
        </w:tabs>
        <w:spacing w:after="0" w:line="240" w:lineRule="auto"/>
        <w:rPr>
          <w:rFonts w:ascii="Courier New" w:eastAsia="Times New Roman" w:hAnsi="Courier New" w:cs="Times New Roman"/>
          <w:b/>
          <w:lang w:eastAsia="cs-CZ"/>
        </w:rPr>
      </w:pPr>
      <w:r w:rsidRPr="00CB238A">
        <w:rPr>
          <w:rFonts w:ascii="Courier New" w:eastAsia="Times New Roman" w:hAnsi="Courier New" w:cs="Times New Roman"/>
          <w:b/>
          <w:lang w:eastAsia="cs-CZ"/>
        </w:rPr>
        <w:t>- pro MOb Slezská Ostrava</w:t>
      </w:r>
    </w:p>
    <w:p w14:paraId="50509F79"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na dokrytí finančních prostředků na renovaci Památníku obětem </w:t>
      </w:r>
    </w:p>
    <w:p w14:paraId="4002BBCD" w14:textId="288D9A7B" w:rsidR="00CB238A" w:rsidRPr="00CB238A" w:rsidRDefault="00CB238A" w:rsidP="00CB238A">
      <w:pPr>
        <w:tabs>
          <w:tab w:val="right" w:pos="9923"/>
        </w:tabs>
        <w:spacing w:after="0" w:line="240" w:lineRule="auto"/>
        <w:rPr>
          <w:rFonts w:ascii="Courier New" w:eastAsia="Times New Roman" w:hAnsi="Courier New" w:cs="Times New Roman"/>
          <w:b/>
          <w:lang w:eastAsia="cs-CZ"/>
        </w:rPr>
      </w:pPr>
      <w:r w:rsidRPr="00CB238A">
        <w:rPr>
          <w:rFonts w:ascii="Courier New" w:eastAsia="Times New Roman" w:hAnsi="Courier New" w:cs="Times New Roman"/>
          <w:bCs/>
          <w:lang w:eastAsia="cs-CZ"/>
        </w:rPr>
        <w:t xml:space="preserve">    koncentračních táborů 2. světové války</w:t>
      </w:r>
      <w:r w:rsidRPr="00CB238A">
        <w:rPr>
          <w:rFonts w:ascii="Courier New" w:eastAsia="Times New Roman" w:hAnsi="Courier New" w:cs="Times New Roman"/>
          <w:bCs/>
          <w:lang w:eastAsia="cs-CZ"/>
        </w:rPr>
        <w:tab/>
      </w:r>
      <w:r w:rsidRPr="00CB238A">
        <w:rPr>
          <w:rFonts w:ascii="Courier New" w:eastAsia="Times New Roman" w:hAnsi="Courier New" w:cs="Times New Roman"/>
          <w:b/>
          <w:lang w:eastAsia="cs-CZ"/>
        </w:rPr>
        <w:t>78 tis.Kč</w:t>
      </w:r>
    </w:p>
    <w:p w14:paraId="43EB6EF4"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 </w:t>
      </w:r>
      <w:r w:rsidRPr="00CB238A">
        <w:rPr>
          <w:rFonts w:ascii="Courier New" w:eastAsia="Times New Roman" w:hAnsi="Courier New" w:cs="Times New Roman"/>
          <w:bCs/>
          <w:lang w:eastAsia="cs-CZ"/>
        </w:rPr>
        <w:t xml:space="preserve">na dokrytí finančních prostředků na přemístění památníku </w:t>
      </w:r>
    </w:p>
    <w:p w14:paraId="3A0C6B6B" w14:textId="2427F553"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Cs/>
          <w:lang w:eastAsia="cs-CZ"/>
        </w:rPr>
        <w:t xml:space="preserve">    Padlým a umučeným 1939-1945</w:t>
      </w:r>
      <w:r w:rsidRPr="00CB238A">
        <w:rPr>
          <w:rFonts w:ascii="Courier New" w:eastAsia="Times New Roman" w:hAnsi="Courier New" w:cs="Times New Roman"/>
          <w:bCs/>
          <w:lang w:eastAsia="cs-CZ"/>
        </w:rPr>
        <w:tab/>
      </w:r>
      <w:r w:rsidRPr="00CB238A">
        <w:rPr>
          <w:rFonts w:ascii="Courier New" w:eastAsia="Times New Roman" w:hAnsi="Courier New" w:cs="Times New Roman"/>
          <w:b/>
          <w:lang w:eastAsia="cs-CZ"/>
        </w:rPr>
        <w:t>67 tis.Kč</w:t>
      </w:r>
    </w:p>
    <w:p w14:paraId="0981CD7A" w14:textId="77777777" w:rsidR="00CB238A" w:rsidRPr="00B07378" w:rsidRDefault="00CB238A" w:rsidP="00CB238A">
      <w:pPr>
        <w:tabs>
          <w:tab w:val="right" w:pos="9923"/>
        </w:tabs>
        <w:spacing w:after="0" w:line="240" w:lineRule="auto"/>
        <w:jc w:val="both"/>
        <w:rPr>
          <w:rFonts w:ascii="Courier New" w:eastAsia="Times New Roman" w:hAnsi="Courier New" w:cs="Times New Roman"/>
          <w:bCs/>
          <w:lang w:eastAsia="cs-CZ"/>
        </w:rPr>
      </w:pPr>
    </w:p>
    <w:p w14:paraId="53B4807C"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pro MOb Radvanice a Bartovice</w:t>
      </w:r>
    </w:p>
    <w:p w14:paraId="4EB1F39B"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Cs/>
          <w:lang w:eastAsia="cs-CZ"/>
        </w:rPr>
        <w:t xml:space="preserve">  - na opravu památníku místním obětem sv. války 1914-1918 </w:t>
      </w:r>
      <w:r w:rsidRPr="00CB238A">
        <w:rPr>
          <w:rFonts w:ascii="Courier New" w:eastAsia="Times New Roman" w:hAnsi="Courier New" w:cs="Times New Roman"/>
          <w:bCs/>
          <w:lang w:eastAsia="cs-CZ"/>
        </w:rPr>
        <w:tab/>
      </w:r>
      <w:r w:rsidRPr="00CB238A">
        <w:rPr>
          <w:rFonts w:ascii="Courier New" w:eastAsia="Times New Roman" w:hAnsi="Courier New" w:cs="Times New Roman"/>
          <w:b/>
          <w:lang w:eastAsia="cs-CZ"/>
        </w:rPr>
        <w:t>46 tis.Kč</w:t>
      </w:r>
    </w:p>
    <w:p w14:paraId="1BDB63FE"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  </w:t>
      </w: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w:t>
      </w:r>
      <w:r w:rsidRPr="00CB238A">
        <w:rPr>
          <w:rFonts w:ascii="Courier New" w:eastAsia="Times New Roman" w:hAnsi="Courier New" w:cs="Times New Roman"/>
          <w:bCs/>
          <w:lang w:eastAsia="cs-CZ"/>
        </w:rPr>
        <w:t>na opravu pomníku obětem nacistické persekuce na ul. Těšínská</w:t>
      </w:r>
      <w:r w:rsidRPr="00CB238A">
        <w:rPr>
          <w:rFonts w:ascii="Courier New" w:eastAsia="Times New Roman" w:hAnsi="Courier New" w:cs="Times New Roman"/>
          <w:b/>
          <w:lang w:eastAsia="cs-CZ"/>
        </w:rPr>
        <w:t xml:space="preserve"> </w:t>
      </w:r>
      <w:r w:rsidRPr="00CB238A">
        <w:rPr>
          <w:rFonts w:ascii="Courier New" w:eastAsia="Times New Roman" w:hAnsi="Courier New" w:cs="Times New Roman"/>
          <w:b/>
          <w:lang w:eastAsia="cs-CZ"/>
        </w:rPr>
        <w:tab/>
        <w:t>9 tis.Kč</w:t>
      </w:r>
    </w:p>
    <w:p w14:paraId="4A97C337"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na opravu pomníku věnovaného obětem 2. sv. války 1939-1945</w:t>
      </w:r>
      <w:r w:rsidRPr="00CB238A">
        <w:rPr>
          <w:rFonts w:ascii="Courier New" w:eastAsia="Times New Roman" w:hAnsi="Courier New" w:cs="Times New Roman"/>
          <w:bCs/>
          <w:lang w:eastAsia="cs-CZ"/>
        </w:rPr>
        <w:tab/>
      </w:r>
      <w:r w:rsidRPr="00CB238A">
        <w:rPr>
          <w:rFonts w:ascii="Courier New" w:eastAsia="Times New Roman" w:hAnsi="Courier New" w:cs="Times New Roman"/>
          <w:b/>
          <w:lang w:eastAsia="cs-CZ"/>
        </w:rPr>
        <w:t>33 tis.Kč</w:t>
      </w:r>
    </w:p>
    <w:p w14:paraId="3B28FACF" w14:textId="77777777" w:rsidR="00CB238A" w:rsidRPr="00B07378" w:rsidRDefault="00CB238A" w:rsidP="00CB238A">
      <w:pPr>
        <w:tabs>
          <w:tab w:val="right" w:pos="9923"/>
        </w:tabs>
        <w:spacing w:after="0" w:line="240" w:lineRule="auto"/>
        <w:jc w:val="both"/>
        <w:rPr>
          <w:rFonts w:ascii="Courier New" w:eastAsia="Times New Roman" w:hAnsi="Courier New" w:cs="Times New Roman"/>
          <w:bCs/>
          <w:lang w:eastAsia="cs-CZ"/>
        </w:rPr>
      </w:pPr>
    </w:p>
    <w:p w14:paraId="2E2AAB45"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 pro ORJ 120 do účelové rezervy </w:t>
      </w:r>
      <w:r w:rsidRPr="00CB238A">
        <w:rPr>
          <w:rFonts w:ascii="Courier New" w:eastAsia="Times New Roman" w:hAnsi="Courier New" w:cs="Times New Roman"/>
          <w:b/>
          <w:lang w:eastAsia="cs-CZ"/>
        </w:rPr>
        <w:tab/>
        <w:t>7 762 tis.Kč</w:t>
      </w:r>
    </w:p>
    <w:p w14:paraId="35F94844"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krácení rozpočtu z titulu úspor běžných </w:t>
      </w:r>
    </w:p>
    <w:p w14:paraId="37561625"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a kapitálových výdajů</w:t>
      </w:r>
    </w:p>
    <w:p w14:paraId="7C9C612E" w14:textId="5B6C342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p>
    <w:p w14:paraId="16491674"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pro ORJ 120</w:t>
      </w:r>
      <w:r w:rsidRPr="00CB238A">
        <w:rPr>
          <w:rFonts w:ascii="Courier New" w:eastAsia="Times New Roman" w:hAnsi="Courier New" w:cs="Times New Roman"/>
          <w:b/>
          <w:lang w:eastAsia="cs-CZ"/>
        </w:rPr>
        <w:tab/>
        <w:t>10 463 tis.Kč</w:t>
      </w:r>
    </w:p>
    <w:p w14:paraId="0CEF139F"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w:t>
      </w: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w:t>
      </w:r>
      <w:r w:rsidRPr="00CB238A">
        <w:rPr>
          <w:rFonts w:ascii="Courier New" w:eastAsia="Times New Roman" w:hAnsi="Courier New" w:cs="Times New Roman"/>
          <w:bCs/>
          <w:lang w:eastAsia="cs-CZ"/>
        </w:rPr>
        <w:t xml:space="preserve">pro financování výdajů v roce 2024 na financování </w:t>
      </w:r>
    </w:p>
    <w:p w14:paraId="4AD06612" w14:textId="6119A358"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nákupu cisternové automobilové stříkačky pro JSDH Radvanice</w:t>
      </w:r>
    </w:p>
    <w:p w14:paraId="37E899EE" w14:textId="2F9C4561"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p>
    <w:p w14:paraId="71660DAF"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z v ý š e n í </w:t>
      </w:r>
      <w:r w:rsidRPr="00CB238A">
        <w:rPr>
          <w:rFonts w:ascii="Courier New" w:eastAsia="Times New Roman" w:hAnsi="Courier New" w:cs="Times New Roman"/>
          <w:b/>
          <w:lang w:eastAsia="cs-CZ"/>
        </w:rPr>
        <w:tab/>
        <w:t>20 069 tis.Kč</w:t>
      </w:r>
    </w:p>
    <w:p w14:paraId="7327E4B0" w14:textId="77777777" w:rsidR="00CB238A" w:rsidRPr="00CB238A" w:rsidRDefault="00CB238A" w:rsidP="00CB238A">
      <w:pPr>
        <w:tabs>
          <w:tab w:val="right" w:pos="9923"/>
        </w:tabs>
        <w:spacing w:after="0" w:line="120" w:lineRule="auto"/>
        <w:jc w:val="both"/>
        <w:rPr>
          <w:rFonts w:ascii="Courier New" w:eastAsia="Times New Roman" w:hAnsi="Courier New" w:cs="Times New Roman"/>
          <w:bCs/>
          <w:lang w:eastAsia="cs-CZ"/>
        </w:rPr>
      </w:pPr>
    </w:p>
    <w:p w14:paraId="5C7D265A"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z ORJ 121 </w:t>
      </w:r>
      <w:r w:rsidRPr="00CB238A">
        <w:rPr>
          <w:rFonts w:ascii="Courier New" w:eastAsia="Times New Roman" w:hAnsi="Courier New" w:cs="Times New Roman"/>
          <w:b/>
          <w:lang w:eastAsia="cs-CZ"/>
        </w:rPr>
        <w:tab/>
        <w:t>15 837 tis.Kč</w:t>
      </w:r>
    </w:p>
    <w:p w14:paraId="4835329F"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na úhradu nákladů na pořízení CAS pro JSDH Hošťálkovice </w:t>
      </w:r>
    </w:p>
    <w:p w14:paraId="3BE3D521"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a CAS pro JSDH Radvanice</w:t>
      </w:r>
    </w:p>
    <w:p w14:paraId="2E7424E3"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p>
    <w:p w14:paraId="38B7E066" w14:textId="191E6EFC"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z účelové rezervy na předfinancování a spolufinancování</w:t>
      </w:r>
      <w:r w:rsidRPr="00CB238A">
        <w:rPr>
          <w:rFonts w:ascii="Courier New" w:eastAsia="Times New Roman" w:hAnsi="Courier New" w:cs="Times New Roman"/>
          <w:b/>
          <w:lang w:eastAsia="cs-CZ"/>
        </w:rPr>
        <w:tab/>
        <w:t>482 tis.Kč</w:t>
      </w:r>
    </w:p>
    <w:p w14:paraId="01286AEC"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CB238A">
        <w:rPr>
          <w:rFonts w:ascii="Courier New" w:eastAsia="Times New Roman" w:hAnsi="Courier New" w:cs="Times New Roman"/>
          <w:b/>
          <w:lang w:eastAsia="cs-CZ"/>
        </w:rPr>
        <w:t xml:space="preserve">  projektů ORJ 120</w:t>
      </w:r>
    </w:p>
    <w:p w14:paraId="069A8640"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na dofinancování nákupu cisternové automobilové </w:t>
      </w:r>
    </w:p>
    <w:p w14:paraId="711D06A9"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stříkačky pro JSDH Hošťálkovice  </w:t>
      </w:r>
    </w:p>
    <w:p w14:paraId="01957CB0" w14:textId="3F947DBB"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p>
    <w:p w14:paraId="5EDD26C1"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investiční přijaté transfery od krajů </w:t>
      </w:r>
      <w:r w:rsidRPr="00CB238A">
        <w:rPr>
          <w:rFonts w:ascii="Courier New" w:eastAsia="Times New Roman" w:hAnsi="Courier New" w:cs="Times New Roman"/>
          <w:b/>
          <w:lang w:eastAsia="cs-CZ"/>
        </w:rPr>
        <w:tab/>
        <w:t>1 250 tis.Kč</w:t>
      </w:r>
    </w:p>
    <w:p w14:paraId="6524AA81" w14:textId="77777777"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 </w:t>
      </w:r>
      <w:r w:rsidRPr="00CB238A">
        <w:rPr>
          <w:rFonts w:ascii="Courier New" w:eastAsia="Times New Roman" w:hAnsi="Courier New" w:cs="Times New Roman"/>
          <w:bCs/>
          <w:lang w:eastAsia="cs-CZ"/>
        </w:rPr>
        <w:t xml:space="preserve">na dofinancování nákupu cisternové automobilové </w:t>
      </w:r>
    </w:p>
    <w:p w14:paraId="4AAE0DD9" w14:textId="3EA85403" w:rsidR="00CB238A" w:rsidRPr="00CB238A" w:rsidRDefault="00CB238A" w:rsidP="00CB238A">
      <w:pPr>
        <w:tabs>
          <w:tab w:val="right" w:pos="9923"/>
        </w:tabs>
        <w:spacing w:after="0" w:line="240" w:lineRule="auto"/>
        <w:jc w:val="both"/>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stříkačky pro JSDH Hošťálkovice</w:t>
      </w:r>
    </w:p>
    <w:p w14:paraId="125628C2" w14:textId="77777777" w:rsidR="00CB238A" w:rsidRPr="00B07378" w:rsidRDefault="00CB238A" w:rsidP="00CB238A">
      <w:pPr>
        <w:tabs>
          <w:tab w:val="right" w:pos="9923"/>
        </w:tabs>
        <w:spacing w:after="0" w:line="240" w:lineRule="auto"/>
        <w:jc w:val="both"/>
        <w:rPr>
          <w:rFonts w:ascii="Courier New" w:eastAsia="MS Mincho" w:hAnsi="Courier New" w:cs="Courier New"/>
          <w:bCs/>
          <w:spacing w:val="144"/>
          <w:lang w:eastAsia="cs-CZ"/>
        </w:rPr>
      </w:pPr>
    </w:p>
    <w:p w14:paraId="0E6655AC" w14:textId="77777777" w:rsidR="00CB238A" w:rsidRPr="00CB238A" w:rsidRDefault="00CB238A" w:rsidP="00CB238A">
      <w:pPr>
        <w:tabs>
          <w:tab w:val="right" w:pos="9923"/>
        </w:tabs>
        <w:spacing w:after="0" w:line="240" w:lineRule="auto"/>
        <w:jc w:val="both"/>
        <w:rPr>
          <w:rFonts w:ascii="Courier New" w:eastAsia="Times New Roman" w:hAnsi="Courier New" w:cs="Times New Roman"/>
          <w:b/>
          <w:lang w:eastAsia="cs-CZ"/>
        </w:rPr>
      </w:pPr>
      <w:r w:rsidRPr="00D13FB5">
        <w:rPr>
          <w:rFonts w:ascii="Courier New" w:eastAsia="Times New Roman" w:hAnsi="Courier New" w:cs="Times New Roman"/>
          <w:bCs/>
          <w:lang w:eastAsia="cs-CZ"/>
        </w:rPr>
        <w:t>-</w:t>
      </w:r>
      <w:r w:rsidRPr="00CB238A">
        <w:rPr>
          <w:rFonts w:ascii="Courier New" w:eastAsia="Times New Roman" w:hAnsi="Courier New" w:cs="Times New Roman"/>
          <w:b/>
          <w:lang w:eastAsia="cs-CZ"/>
        </w:rPr>
        <w:t xml:space="preserve"> investiční přijaté transfery ze státního rozpočtu </w:t>
      </w:r>
      <w:r w:rsidRPr="00CB238A">
        <w:rPr>
          <w:rFonts w:ascii="Courier New" w:eastAsia="Times New Roman" w:hAnsi="Courier New" w:cs="Times New Roman"/>
          <w:b/>
          <w:lang w:eastAsia="cs-CZ"/>
        </w:rPr>
        <w:tab/>
        <w:t>2 500 tis.Kč</w:t>
      </w:r>
    </w:p>
    <w:p w14:paraId="06F16DFF"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 </w:t>
      </w:r>
      <w:r w:rsidRPr="00CB238A">
        <w:rPr>
          <w:rFonts w:ascii="Courier New" w:eastAsia="Times New Roman" w:hAnsi="Courier New" w:cs="Times New Roman"/>
          <w:bCs/>
          <w:lang w:eastAsia="cs-CZ"/>
        </w:rPr>
        <w:t xml:space="preserve">na dofinancování nákupu cisternové automobilové stříkačky </w:t>
      </w:r>
    </w:p>
    <w:p w14:paraId="77158030" w14:textId="0EC791F1" w:rsidR="00CB238A" w:rsidRPr="00B07378" w:rsidRDefault="00CB238A" w:rsidP="00CB238A">
      <w:pPr>
        <w:tabs>
          <w:tab w:val="right" w:pos="9923"/>
        </w:tabs>
        <w:spacing w:after="0" w:line="240" w:lineRule="auto"/>
        <w:rPr>
          <w:rFonts w:ascii="Courier New" w:eastAsia="MS Mincho" w:hAnsi="Courier New" w:cs="Times New Roman"/>
          <w:bCs/>
          <w:spacing w:val="144"/>
          <w:lang w:eastAsia="cs-CZ"/>
        </w:rPr>
      </w:pPr>
      <w:r w:rsidRPr="00CB238A">
        <w:rPr>
          <w:rFonts w:ascii="Courier New" w:eastAsia="Times New Roman" w:hAnsi="Courier New" w:cs="Times New Roman"/>
          <w:bCs/>
          <w:lang w:eastAsia="cs-CZ"/>
        </w:rPr>
        <w:t xml:space="preserve">    pro JSDH Hošťálkovice</w:t>
      </w:r>
    </w:p>
    <w:p w14:paraId="0EE3A641" w14:textId="77777777" w:rsidR="00CB238A" w:rsidRPr="00B07378" w:rsidRDefault="00CB238A" w:rsidP="00CB238A">
      <w:pPr>
        <w:tabs>
          <w:tab w:val="right" w:pos="9923"/>
        </w:tabs>
        <w:spacing w:after="0" w:line="240" w:lineRule="auto"/>
        <w:jc w:val="both"/>
        <w:rPr>
          <w:rFonts w:ascii="Courier New" w:eastAsia="MS Mincho" w:hAnsi="Courier New" w:cs="Courier New"/>
          <w:bCs/>
          <w:spacing w:val="144"/>
          <w:lang w:eastAsia="cs-CZ"/>
        </w:rPr>
      </w:pPr>
    </w:p>
    <w:p w14:paraId="4E6DC5FB" w14:textId="74B7E70C" w:rsidR="00CB238A" w:rsidRPr="00CB238A" w:rsidRDefault="00CB238A" w:rsidP="00CB238A">
      <w:pPr>
        <w:tabs>
          <w:tab w:val="right" w:pos="9923"/>
        </w:tabs>
        <w:spacing w:after="0" w:line="240" w:lineRule="auto"/>
        <w:jc w:val="both"/>
        <w:rPr>
          <w:rFonts w:ascii="Courier New" w:eastAsia="Times New Roman" w:hAnsi="Courier New" w:cs="Courier New"/>
          <w:b/>
          <w:lang w:eastAsia="cs-CZ"/>
        </w:rPr>
      </w:pPr>
      <w:r w:rsidRPr="00CB238A">
        <w:rPr>
          <w:rFonts w:ascii="Courier New" w:eastAsia="MS Mincho" w:hAnsi="Courier New" w:cs="Courier New"/>
          <w:b/>
          <w:spacing w:val="144"/>
          <w:lang w:eastAsia="cs-CZ"/>
        </w:rPr>
        <w:t>celkové zvýšení</w:t>
      </w:r>
      <w:r w:rsidRPr="00CB238A">
        <w:rPr>
          <w:rFonts w:ascii="Courier New" w:eastAsia="MS Mincho" w:hAnsi="Courier New" w:cs="Courier New"/>
          <w:b/>
          <w:spacing w:val="144"/>
          <w:lang w:eastAsia="cs-CZ"/>
        </w:rPr>
        <w:tab/>
      </w:r>
      <w:r w:rsidRPr="00CB238A">
        <w:rPr>
          <w:rFonts w:ascii="Courier New" w:eastAsia="Times New Roman" w:hAnsi="Courier New" w:cs="Courier New"/>
          <w:b/>
          <w:lang w:eastAsia="cs-CZ"/>
        </w:rPr>
        <w:t>1 430 tis.Kč</w:t>
      </w:r>
    </w:p>
    <w:p w14:paraId="64511B21" w14:textId="77777777" w:rsidR="00CB238A" w:rsidRPr="00B07378" w:rsidRDefault="00CB238A" w:rsidP="00CB238A">
      <w:pPr>
        <w:tabs>
          <w:tab w:val="right" w:pos="9923"/>
        </w:tabs>
        <w:spacing w:after="0" w:line="240" w:lineRule="auto"/>
        <w:rPr>
          <w:rFonts w:ascii="Courier New" w:eastAsia="Times New Roman" w:hAnsi="Courier New" w:cs="Times New Roman"/>
          <w:lang w:eastAsia="cs-CZ"/>
        </w:rPr>
      </w:pPr>
    </w:p>
    <w:p w14:paraId="168A9EE0" w14:textId="77777777" w:rsidR="00CB238A" w:rsidRPr="00B07378" w:rsidRDefault="00CB238A" w:rsidP="00CB238A">
      <w:pPr>
        <w:tabs>
          <w:tab w:val="right" w:pos="9923"/>
        </w:tabs>
        <w:spacing w:after="0" w:line="240" w:lineRule="auto"/>
        <w:rPr>
          <w:rFonts w:ascii="Courier New" w:eastAsia="Times New Roman" w:hAnsi="Courier New" w:cs="Times New Roman"/>
          <w:lang w:eastAsia="cs-CZ"/>
        </w:rPr>
      </w:pPr>
    </w:p>
    <w:p w14:paraId="5EFDC1B4" w14:textId="77777777" w:rsidR="00CB238A" w:rsidRPr="00CB238A" w:rsidRDefault="00CB238A" w:rsidP="00CB238A">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47FCF76C" w14:textId="77777777" w:rsidR="00CB238A" w:rsidRPr="00CB238A" w:rsidRDefault="00CB238A" w:rsidP="00CB238A">
      <w:pPr>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CB238A">
        <w:rPr>
          <w:rFonts w:ascii="Courier New" w:eastAsia="Times New Roman" w:hAnsi="Courier New" w:cs="Times New Roman"/>
          <w:lang w:eastAsia="cs-CZ"/>
        </w:rPr>
        <w:t>Celkové výdaje ORJ 200 dosáhly k </w:t>
      </w:r>
      <w:r w:rsidRPr="00CB238A">
        <w:rPr>
          <w:rFonts w:ascii="Courier New" w:eastAsia="Times New Roman" w:hAnsi="Courier New" w:cs="Times New Roman"/>
          <w:b/>
          <w:bCs/>
          <w:lang w:eastAsia="cs-CZ"/>
        </w:rPr>
        <w:t>31.12.2023 výše 10 326 tis</w:t>
      </w:r>
      <w:r w:rsidRPr="00CB238A">
        <w:rPr>
          <w:rFonts w:ascii="Courier New" w:eastAsia="Times New Roman" w:hAnsi="Courier New" w:cs="Times New Roman"/>
          <w:lang w:eastAsia="cs-CZ"/>
        </w:rPr>
        <w:t>.</w:t>
      </w:r>
      <w:r w:rsidRPr="00CB238A">
        <w:rPr>
          <w:rFonts w:ascii="Courier New" w:eastAsia="Times New Roman" w:hAnsi="Courier New" w:cs="Times New Roman"/>
          <w:b/>
          <w:lang w:eastAsia="cs-CZ"/>
        </w:rPr>
        <w:t>Kč</w:t>
      </w:r>
      <w:r w:rsidRPr="00CB238A">
        <w:rPr>
          <w:rFonts w:ascii="Courier New" w:eastAsia="Times New Roman" w:hAnsi="Courier New" w:cs="Times New Roman"/>
          <w:lang w:eastAsia="cs-CZ"/>
        </w:rPr>
        <w:t xml:space="preserve">, což představuje plnění k upravenému rozpočtu na </w:t>
      </w:r>
      <w:r w:rsidRPr="00CB238A">
        <w:rPr>
          <w:rFonts w:ascii="Courier New" w:eastAsia="Times New Roman" w:hAnsi="Courier New" w:cs="Times New Roman"/>
          <w:b/>
          <w:bCs/>
          <w:lang w:eastAsia="cs-CZ"/>
        </w:rPr>
        <w:t xml:space="preserve">97,90 </w:t>
      </w:r>
      <w:r w:rsidRPr="00CB238A">
        <w:rPr>
          <w:rFonts w:ascii="Courier New" w:eastAsia="Times New Roman" w:hAnsi="Courier New" w:cs="Times New Roman"/>
          <w:b/>
          <w:lang w:eastAsia="cs-CZ"/>
        </w:rPr>
        <w:t>%</w:t>
      </w:r>
      <w:r w:rsidRPr="00CB238A">
        <w:rPr>
          <w:rFonts w:ascii="Courier New" w:eastAsia="Times New Roman" w:hAnsi="Courier New" w:cs="Times New Roman"/>
          <w:lang w:eastAsia="cs-CZ"/>
        </w:rPr>
        <w:t>, čerpání je vykázáno na následujících paragrafech:</w:t>
      </w:r>
    </w:p>
    <w:p w14:paraId="4EACCCB1"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p>
    <w:p w14:paraId="56356FB3"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xml:space="preserve">§ 3326 – pořízení, zachování a obnova hodnot místního kulturního, národního a historického povědomí </w:t>
      </w:r>
      <w:r w:rsidRPr="00CB238A">
        <w:rPr>
          <w:rFonts w:ascii="Courier New" w:eastAsia="Times New Roman" w:hAnsi="Courier New" w:cs="Times New Roman"/>
          <w:b/>
          <w:bCs/>
          <w:lang w:eastAsia="cs-CZ"/>
        </w:rPr>
        <w:tab/>
        <w:t>11 tis.Kč</w:t>
      </w:r>
    </w:p>
    <w:p w14:paraId="5B0B1837"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xml:space="preserve">- běžné výdaje </w:t>
      </w:r>
      <w:r w:rsidRPr="00CB238A">
        <w:rPr>
          <w:rFonts w:ascii="Courier New" w:eastAsia="Times New Roman" w:hAnsi="Courier New" w:cs="Times New Roman"/>
          <w:b/>
          <w:bCs/>
          <w:lang w:eastAsia="cs-CZ"/>
        </w:rPr>
        <w:tab/>
      </w:r>
      <w:r w:rsidRPr="00CB238A">
        <w:rPr>
          <w:rFonts w:ascii="Courier New" w:eastAsia="Times New Roman" w:hAnsi="Courier New" w:cs="Times New Roman"/>
          <w:lang w:eastAsia="cs-CZ"/>
        </w:rPr>
        <w:t>11 tis.Kč</w:t>
      </w:r>
    </w:p>
    <w:p w14:paraId="53ACEF4A"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b/>
          <w:bCs/>
          <w:lang w:eastAsia="cs-CZ"/>
        </w:rPr>
        <w:t xml:space="preserve">  </w:t>
      </w:r>
      <w:r w:rsidRPr="00CB238A">
        <w:rPr>
          <w:rFonts w:ascii="Courier New" w:eastAsia="Times New Roman" w:hAnsi="Courier New" w:cs="Times New Roman"/>
          <w:lang w:eastAsia="cs-CZ"/>
        </w:rPr>
        <w:t xml:space="preserve">nákup ostatních služeb na úhradu ½ skutečně vynaložených    </w:t>
      </w:r>
    </w:p>
    <w:p w14:paraId="2C64C6A5"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nákladů na údržbu, správu a opravy díla Památník obětem střelby </w:t>
      </w:r>
    </w:p>
    <w:p w14:paraId="31257CD6"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v Poliklinice Fakultní nemocnice v Ostravě</w:t>
      </w:r>
    </w:p>
    <w:p w14:paraId="0632EFDE"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p>
    <w:p w14:paraId="6B28CE1E"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xml:space="preserve">§ 5212 - ochrana obyvatelstva </w:t>
      </w:r>
      <w:r w:rsidRPr="00CB238A">
        <w:rPr>
          <w:rFonts w:ascii="Courier New" w:eastAsia="Times New Roman" w:hAnsi="Courier New" w:cs="Times New Roman"/>
          <w:b/>
          <w:bCs/>
          <w:lang w:eastAsia="cs-CZ"/>
        </w:rPr>
        <w:tab/>
        <w:t>18 tis.Kč</w:t>
      </w:r>
    </w:p>
    <w:p w14:paraId="17785720" w14:textId="60015A0B"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
          <w:bCs/>
          <w:lang w:eastAsia="cs-CZ"/>
        </w:rPr>
        <w:t xml:space="preserve">- </w:t>
      </w:r>
      <w:r w:rsidRPr="00CB238A">
        <w:rPr>
          <w:rFonts w:ascii="Courier New" w:eastAsia="Times New Roman" w:hAnsi="Courier New" w:cs="Times New Roman"/>
          <w:bCs/>
          <w:lang w:eastAsia="cs-CZ"/>
        </w:rPr>
        <w:t>potraviny pro osoby bez přístřeší v karanténě v zařízení        18 tis.Kč</w:t>
      </w:r>
    </w:p>
    <w:p w14:paraId="7EB334C6" w14:textId="5C165680"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Šmídova ul.</w:t>
      </w:r>
    </w:p>
    <w:p w14:paraId="3BFC7B14"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p>
    <w:p w14:paraId="600A7E83"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5273 – ostatní správa v oblasti krizového řízení</w:t>
      </w:r>
      <w:r w:rsidRPr="00CB238A">
        <w:rPr>
          <w:rFonts w:ascii="Courier New" w:eastAsia="Times New Roman" w:hAnsi="Courier New" w:cs="Times New Roman"/>
          <w:b/>
          <w:bCs/>
          <w:lang w:eastAsia="cs-CZ"/>
        </w:rPr>
        <w:tab/>
        <w:t>2 tis.Kč</w:t>
      </w:r>
    </w:p>
    <w:p w14:paraId="0DA4560A"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nákup ostatních služeb </w:t>
      </w:r>
      <w:r w:rsidRPr="00CB238A">
        <w:rPr>
          <w:rFonts w:ascii="Courier New" w:eastAsia="Times New Roman" w:hAnsi="Courier New" w:cs="Times New Roman"/>
          <w:lang w:eastAsia="cs-CZ"/>
        </w:rPr>
        <w:tab/>
        <w:t>2 tis.Kč</w:t>
      </w:r>
    </w:p>
    <w:p w14:paraId="74856711"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 informační systém Záchranný kruh – roční podpora systému prevence </w:t>
      </w:r>
    </w:p>
    <w:p w14:paraId="3CCFE22D" w14:textId="77777777" w:rsidR="00CB238A" w:rsidRPr="00CB238A" w:rsidRDefault="00CB238A" w:rsidP="00CB238A">
      <w:pPr>
        <w:tabs>
          <w:tab w:val="right" w:pos="9923"/>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a přípravy obyvatel na běžná rizika i rizika mimořádných událostí </w:t>
      </w:r>
    </w:p>
    <w:p w14:paraId="0E249A83"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p>
    <w:p w14:paraId="2D4855FA"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5279 – záležitosti krizového řízení jinde nezařazené</w:t>
      </w:r>
      <w:r w:rsidRPr="00CB238A">
        <w:rPr>
          <w:rFonts w:ascii="Courier New" w:eastAsia="Times New Roman" w:hAnsi="Courier New" w:cs="Times New Roman"/>
          <w:b/>
          <w:bCs/>
          <w:lang w:eastAsia="cs-CZ"/>
        </w:rPr>
        <w:tab/>
        <w:t>318</w:t>
      </w:r>
      <w:r w:rsidRPr="00CB238A">
        <w:rPr>
          <w:rFonts w:ascii="Courier New" w:eastAsia="Times New Roman" w:hAnsi="Courier New" w:cs="Times New Roman"/>
          <w:bCs/>
          <w:lang w:eastAsia="cs-CZ"/>
        </w:rPr>
        <w:t xml:space="preserve"> </w:t>
      </w:r>
      <w:r w:rsidRPr="00CB238A">
        <w:rPr>
          <w:rFonts w:ascii="Courier New" w:eastAsia="Times New Roman" w:hAnsi="Courier New" w:cs="Times New Roman"/>
          <w:b/>
          <w:bCs/>
          <w:lang w:eastAsia="cs-CZ"/>
        </w:rPr>
        <w:t>tis.Kč</w:t>
      </w:r>
    </w:p>
    <w:p w14:paraId="4B172F1D" w14:textId="77777777" w:rsidR="00CB238A" w:rsidRPr="00CB238A" w:rsidRDefault="00CB238A" w:rsidP="00CB238A">
      <w:pPr>
        <w:tabs>
          <w:tab w:val="right" w:pos="10065"/>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nákup ostatních služeb </w:t>
      </w:r>
      <w:r w:rsidRPr="00CB238A">
        <w:rPr>
          <w:rFonts w:ascii="Courier New" w:eastAsia="Times New Roman" w:hAnsi="Courier New" w:cs="Times New Roman"/>
          <w:bCs/>
          <w:lang w:eastAsia="cs-CZ"/>
        </w:rPr>
        <w:tab/>
        <w:t>318 tis.Kč</w:t>
      </w:r>
    </w:p>
    <w:p w14:paraId="53773676"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služby bezpečnostního manažera</w:t>
      </w:r>
    </w:p>
    <w:p w14:paraId="1F713F49"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p>
    <w:p w14:paraId="56959501" w14:textId="77777777" w:rsidR="00CB238A" w:rsidRPr="00CB238A" w:rsidRDefault="00CB238A" w:rsidP="00CB238A">
      <w:pPr>
        <w:tabs>
          <w:tab w:val="right" w:pos="9923"/>
        </w:tabs>
        <w:spacing w:after="0" w:line="240" w:lineRule="auto"/>
        <w:rPr>
          <w:rFonts w:ascii="Courier New" w:eastAsia="Times New Roman" w:hAnsi="Courier New" w:cs="Times New Roman"/>
          <w:b/>
          <w:lang w:eastAsia="cs-CZ"/>
        </w:rPr>
      </w:pPr>
      <w:r w:rsidRPr="00CB238A">
        <w:rPr>
          <w:rFonts w:ascii="Courier New" w:eastAsia="Times New Roman" w:hAnsi="Courier New" w:cs="Times New Roman"/>
          <w:b/>
          <w:lang w:eastAsia="cs-CZ"/>
        </w:rPr>
        <w:t>§ 5512 – požární ochrana – dobrovolná část, investiční výdaje</w:t>
      </w:r>
      <w:r w:rsidRPr="00CB238A">
        <w:rPr>
          <w:rFonts w:ascii="Courier New" w:eastAsia="Times New Roman" w:hAnsi="Courier New" w:cs="Times New Roman"/>
          <w:b/>
          <w:lang w:eastAsia="cs-CZ"/>
        </w:rPr>
        <w:tab/>
        <w:t>9 605 tis.Kč</w:t>
      </w:r>
    </w:p>
    <w:p w14:paraId="43823E20"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
          <w:lang w:eastAsia="cs-CZ"/>
        </w:rPr>
        <w:t xml:space="preserve">- </w:t>
      </w:r>
      <w:r w:rsidRPr="00CB238A">
        <w:rPr>
          <w:rFonts w:ascii="Courier New" w:eastAsia="Times New Roman" w:hAnsi="Courier New" w:cs="Times New Roman"/>
          <w:bCs/>
          <w:lang w:eastAsia="cs-CZ"/>
        </w:rPr>
        <w:t>dopravní prostředky</w:t>
      </w:r>
      <w:r w:rsidRPr="00CB238A">
        <w:rPr>
          <w:rFonts w:ascii="Courier New" w:eastAsia="Times New Roman" w:hAnsi="Courier New" w:cs="Times New Roman"/>
          <w:bCs/>
          <w:lang w:eastAsia="cs-CZ"/>
        </w:rPr>
        <w:tab/>
        <w:t>9 605 tis.Kč</w:t>
      </w:r>
    </w:p>
    <w:p w14:paraId="769627A4"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xml:space="preserve">  - pořízení cisternové automobilové stříkačky pro JSDH Hošťálkovice</w:t>
      </w:r>
    </w:p>
    <w:p w14:paraId="797BAC7F" w14:textId="77777777" w:rsidR="00CB238A" w:rsidRPr="00CB238A" w:rsidRDefault="00CB238A" w:rsidP="00CB238A">
      <w:pPr>
        <w:tabs>
          <w:tab w:val="right" w:pos="9923"/>
        </w:tabs>
        <w:spacing w:after="0" w:line="240" w:lineRule="auto"/>
        <w:rPr>
          <w:rFonts w:ascii="Courier New" w:eastAsia="Times New Roman" w:hAnsi="Courier New" w:cs="Times New Roman"/>
          <w:bCs/>
          <w:lang w:eastAsia="cs-CZ"/>
        </w:rPr>
      </w:pPr>
    </w:p>
    <w:p w14:paraId="18956FF6" w14:textId="77777777" w:rsidR="00CB238A" w:rsidRPr="00CB238A" w:rsidRDefault="00CB238A" w:rsidP="00CB238A">
      <w:pPr>
        <w:tabs>
          <w:tab w:val="right" w:pos="9923"/>
        </w:tabs>
        <w:spacing w:after="0" w:line="240" w:lineRule="auto"/>
        <w:rPr>
          <w:rFonts w:ascii="Courier New" w:eastAsia="Times New Roman" w:hAnsi="Courier New" w:cs="Times New Roman"/>
          <w:b/>
          <w:bCs/>
          <w:lang w:eastAsia="cs-CZ"/>
        </w:rPr>
      </w:pPr>
      <w:r w:rsidRPr="00CB238A">
        <w:rPr>
          <w:rFonts w:ascii="Courier New" w:eastAsia="Times New Roman" w:hAnsi="Courier New" w:cs="Times New Roman"/>
          <w:b/>
          <w:bCs/>
          <w:lang w:eastAsia="cs-CZ"/>
        </w:rPr>
        <w:t>§ 6171 – činnost místní správy</w:t>
      </w:r>
      <w:r w:rsidRPr="00CB238A">
        <w:rPr>
          <w:rFonts w:ascii="Courier New" w:eastAsia="Times New Roman" w:hAnsi="Courier New" w:cs="Times New Roman"/>
          <w:b/>
          <w:bCs/>
          <w:lang w:eastAsia="cs-CZ"/>
        </w:rPr>
        <w:tab/>
        <w:t>372 tis.Kč</w:t>
      </w:r>
    </w:p>
    <w:p w14:paraId="37F4F288" w14:textId="77777777" w:rsidR="00CB238A" w:rsidRPr="00CB238A" w:rsidRDefault="00CB238A" w:rsidP="00CB238A">
      <w:pPr>
        <w:tabs>
          <w:tab w:val="right" w:pos="10065"/>
        </w:tabs>
        <w:spacing w:after="0" w:line="240" w:lineRule="auto"/>
        <w:rPr>
          <w:rFonts w:ascii="Courier New" w:eastAsia="Times New Roman" w:hAnsi="Courier New" w:cs="Times New Roman"/>
          <w:bCs/>
          <w:lang w:eastAsia="cs-CZ"/>
        </w:rPr>
      </w:pPr>
      <w:r w:rsidRPr="00CB238A">
        <w:rPr>
          <w:rFonts w:ascii="Courier New" w:eastAsia="Times New Roman" w:hAnsi="Courier New" w:cs="Times New Roman"/>
          <w:bCs/>
          <w:lang w:eastAsia="cs-CZ"/>
        </w:rPr>
        <w:t>- nákup ostatních služeb</w:t>
      </w:r>
      <w:r w:rsidRPr="00CB238A">
        <w:rPr>
          <w:rFonts w:ascii="Courier New" w:eastAsia="Times New Roman" w:hAnsi="Courier New" w:cs="Times New Roman"/>
          <w:bCs/>
          <w:lang w:eastAsia="cs-CZ"/>
        </w:rPr>
        <w:tab/>
        <w:t>372 tis.Kč</w:t>
      </w:r>
    </w:p>
    <w:p w14:paraId="4B090DCB" w14:textId="77777777" w:rsidR="00CB238A" w:rsidRPr="00CB238A" w:rsidRDefault="00CB238A" w:rsidP="00CB238A">
      <w:pPr>
        <w:tabs>
          <w:tab w:val="right" w:pos="567"/>
        </w:tabs>
        <w:spacing w:after="0" w:line="240" w:lineRule="auto"/>
        <w:rPr>
          <w:rFonts w:ascii="Courier New" w:eastAsia="Times New Roman" w:hAnsi="Courier New" w:cs="Times New Roman"/>
          <w:lang w:eastAsia="cs-CZ"/>
        </w:rPr>
      </w:pPr>
      <w:r w:rsidRPr="00CB238A">
        <w:rPr>
          <w:rFonts w:ascii="Courier New" w:eastAsia="Times New Roman" w:hAnsi="Courier New" w:cs="Times New Roman"/>
          <w:lang w:eastAsia="cs-CZ"/>
        </w:rPr>
        <w:t xml:space="preserve">  - výkon služby pověřence pro ochranu osobních údajů</w:t>
      </w:r>
    </w:p>
    <w:p w14:paraId="41D55E2B" w14:textId="77777777" w:rsidR="00CB238A" w:rsidRPr="008A1F25" w:rsidRDefault="00CB238A" w:rsidP="00B46AF1">
      <w:pPr>
        <w:tabs>
          <w:tab w:val="right" w:pos="9923"/>
        </w:tabs>
        <w:spacing w:after="0" w:line="240" w:lineRule="auto"/>
        <w:jc w:val="both"/>
        <w:rPr>
          <w:rFonts w:ascii="Courier New" w:eastAsia="Times New Roman" w:hAnsi="Courier New" w:cs="Times New Roman"/>
          <w:lang w:eastAsia="cs-CZ"/>
        </w:rPr>
      </w:pPr>
    </w:p>
    <w:p w14:paraId="51DFF940" w14:textId="34DEEA12" w:rsidR="00C50BC5" w:rsidRPr="008A1F25" w:rsidRDefault="00C50BC5">
      <w:r w:rsidRPr="008A1F25">
        <w:br w:type="page"/>
      </w:r>
    </w:p>
    <w:p w14:paraId="086D0403" w14:textId="6A87D88C" w:rsidR="00C50BC5" w:rsidRPr="00CD369A" w:rsidRDefault="00C50BC5" w:rsidP="00C50BC5">
      <w:pPr>
        <w:pStyle w:val="Zvrenet02"/>
      </w:pPr>
      <w:bookmarkStart w:id="76" w:name="_Toc170372081"/>
      <w:r w:rsidRPr="00CD369A">
        <w:lastRenderedPageBreak/>
        <w:t xml:space="preserve">Odbor územního plánování a stavebního řádu </w:t>
      </w:r>
      <w:r w:rsidRPr="00CD369A">
        <w:rPr>
          <w:sz w:val="22"/>
        </w:rPr>
        <w:t>(ORJ 210)</w:t>
      </w:r>
      <w:bookmarkEnd w:id="76"/>
    </w:p>
    <w:p w14:paraId="18639E51" w14:textId="72536631" w:rsidR="00E864F9" w:rsidRPr="009F031A" w:rsidRDefault="00E864F9" w:rsidP="00E864F9">
      <w:pPr>
        <w:spacing w:after="0" w:line="240" w:lineRule="auto"/>
        <w:jc w:val="both"/>
        <w:rPr>
          <w:rFonts w:ascii="Courier New" w:eastAsia="Times New Roman" w:hAnsi="Courier New" w:cs="Courier New"/>
          <w:bCs/>
          <w:lang w:eastAsia="cs-CZ"/>
        </w:rPr>
      </w:pPr>
      <w:r w:rsidRPr="009F031A">
        <w:rPr>
          <w:rFonts w:ascii="Courier New" w:eastAsia="Times New Roman" w:hAnsi="Courier New" w:cs="Courier New"/>
          <w:lang w:eastAsia="cs-CZ"/>
        </w:rPr>
        <w:t xml:space="preserve">Schválený rozpočet odboru na rok 2023 ve výši </w:t>
      </w:r>
      <w:r w:rsidRPr="00E864F9">
        <w:rPr>
          <w:rFonts w:ascii="Courier New" w:eastAsia="Times New Roman" w:hAnsi="Courier New" w:cs="Courier New"/>
          <w:b/>
          <w:bCs/>
          <w:lang w:eastAsia="cs-CZ"/>
        </w:rPr>
        <w:t>1</w:t>
      </w:r>
      <w:r w:rsidR="00605A25">
        <w:rPr>
          <w:rFonts w:ascii="Courier New" w:eastAsia="Times New Roman" w:hAnsi="Courier New" w:cs="Courier New"/>
          <w:b/>
          <w:bCs/>
          <w:lang w:eastAsia="cs-CZ"/>
        </w:rPr>
        <w:t>8 586</w:t>
      </w:r>
      <w:r w:rsidRPr="00E864F9">
        <w:rPr>
          <w:rFonts w:ascii="Courier New" w:eastAsia="Times New Roman" w:hAnsi="Courier New" w:cs="Courier New"/>
          <w:b/>
          <w:bCs/>
          <w:lang w:eastAsia="cs-CZ"/>
        </w:rPr>
        <w:t> tis</w:t>
      </w:r>
      <w:r w:rsidRPr="009F031A">
        <w:rPr>
          <w:rFonts w:ascii="Courier New" w:eastAsia="Times New Roman" w:hAnsi="Courier New" w:cs="Courier New"/>
          <w:b/>
          <w:lang w:eastAsia="cs-CZ"/>
        </w:rPr>
        <w:t>.Kč</w:t>
      </w:r>
      <w:r w:rsidRPr="009F031A">
        <w:rPr>
          <w:rFonts w:ascii="Courier New" w:eastAsia="Times New Roman" w:hAnsi="Courier New" w:cs="Courier New"/>
          <w:lang w:eastAsia="cs-CZ"/>
        </w:rPr>
        <w:t xml:space="preserve"> byl k 31.12.2023 upraven na částku </w:t>
      </w:r>
      <w:r w:rsidR="00605A25">
        <w:rPr>
          <w:rFonts w:ascii="Courier New" w:eastAsia="Times New Roman" w:hAnsi="Courier New" w:cs="Courier New"/>
          <w:b/>
          <w:bCs/>
          <w:lang w:eastAsia="cs-CZ"/>
        </w:rPr>
        <w:t xml:space="preserve">11 673 </w:t>
      </w:r>
      <w:r w:rsidRPr="00E864F9">
        <w:rPr>
          <w:rFonts w:ascii="Courier New" w:eastAsia="Times New Roman" w:hAnsi="Courier New" w:cs="Courier New"/>
          <w:b/>
          <w:bCs/>
          <w:lang w:eastAsia="cs-CZ"/>
        </w:rPr>
        <w:t>tis</w:t>
      </w:r>
      <w:r w:rsidRPr="009F031A">
        <w:rPr>
          <w:rFonts w:ascii="Courier New" w:eastAsia="Times New Roman" w:hAnsi="Courier New" w:cs="Courier New"/>
          <w:b/>
          <w:bCs/>
          <w:lang w:eastAsia="cs-CZ"/>
        </w:rPr>
        <w:t>.Kč</w:t>
      </w:r>
      <w:r w:rsidRPr="009F031A">
        <w:rPr>
          <w:rFonts w:ascii="Courier New" w:eastAsia="Times New Roman" w:hAnsi="Courier New" w:cs="Courier New"/>
          <w:bCs/>
          <w:lang w:eastAsia="cs-CZ"/>
        </w:rPr>
        <w:t>, a to následovně:</w:t>
      </w:r>
    </w:p>
    <w:p w14:paraId="542D4102" w14:textId="77777777" w:rsidR="00E864F9" w:rsidRDefault="00E864F9" w:rsidP="00ED6927">
      <w:pPr>
        <w:tabs>
          <w:tab w:val="left" w:pos="9923"/>
        </w:tabs>
        <w:spacing w:after="0" w:line="240" w:lineRule="auto"/>
        <w:jc w:val="both"/>
        <w:rPr>
          <w:rFonts w:ascii="Courier New" w:eastAsia="MS Mincho" w:hAnsi="Courier New" w:cs="Courier New"/>
          <w:b/>
          <w:lang w:eastAsia="cs-CZ"/>
        </w:rPr>
      </w:pPr>
    </w:p>
    <w:p w14:paraId="3D95A126" w14:textId="79BC9F03" w:rsidR="00ED6927" w:rsidRPr="00ED6927" w:rsidRDefault="00ED6927" w:rsidP="00ED6927">
      <w:pPr>
        <w:tabs>
          <w:tab w:val="left" w:pos="9923"/>
        </w:tabs>
        <w:spacing w:after="0" w:line="240" w:lineRule="auto"/>
        <w:jc w:val="both"/>
        <w:rPr>
          <w:rFonts w:ascii="Courier New" w:eastAsia="MS Mincho" w:hAnsi="Courier New" w:cs="Courier New"/>
          <w:b/>
          <w:lang w:eastAsia="cs-CZ"/>
        </w:rPr>
      </w:pPr>
      <w:r w:rsidRPr="00ED6927">
        <w:rPr>
          <w:rFonts w:ascii="Courier New" w:eastAsia="MS Mincho" w:hAnsi="Courier New" w:cs="Courier New"/>
          <w:b/>
          <w:lang w:eastAsia="cs-CZ"/>
        </w:rPr>
        <w:t>s n í ž e n í</w:t>
      </w:r>
    </w:p>
    <w:p w14:paraId="305411B7" w14:textId="7777777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r w:rsidRPr="00ED6927">
        <w:rPr>
          <w:rFonts w:ascii="Courier New" w:eastAsia="MS Mincho" w:hAnsi="Courier New" w:cs="Courier New"/>
          <w:b/>
          <w:lang w:eastAsia="cs-CZ"/>
        </w:rPr>
        <w:t>převod do rozpočtové rezervy ORJ 120</w:t>
      </w:r>
      <w:r w:rsidRPr="00ED6927">
        <w:rPr>
          <w:rFonts w:ascii="Courier New" w:eastAsia="MS Mincho" w:hAnsi="Courier New" w:cs="Courier New"/>
          <w:b/>
          <w:lang w:eastAsia="cs-CZ"/>
        </w:rPr>
        <w:tab/>
        <w:t>2 855 tis.Kč</w:t>
      </w:r>
    </w:p>
    <w:p w14:paraId="24385AF8" w14:textId="7777777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p>
    <w:p w14:paraId="2106AC7E" w14:textId="7777777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r w:rsidRPr="00ED6927">
        <w:rPr>
          <w:rFonts w:ascii="Courier New" w:eastAsia="MS Mincho" w:hAnsi="Courier New" w:cs="Courier New"/>
          <w:b/>
          <w:lang w:eastAsia="cs-CZ"/>
        </w:rPr>
        <w:t xml:space="preserve">převod do ORJ 210 na rok 2024 </w:t>
      </w:r>
      <w:r w:rsidRPr="00ED6927">
        <w:rPr>
          <w:rFonts w:ascii="Courier New" w:eastAsia="MS Mincho" w:hAnsi="Courier New" w:cs="Courier New"/>
          <w:b/>
          <w:lang w:eastAsia="cs-CZ"/>
        </w:rPr>
        <w:tab/>
        <w:t>4 058 tis.Kč</w:t>
      </w:r>
    </w:p>
    <w:p w14:paraId="5A13BA4D" w14:textId="4D6ED7CA" w:rsidR="00ED6927" w:rsidRPr="00ED6927" w:rsidRDefault="00ED6927" w:rsidP="00ED6927">
      <w:pPr>
        <w:tabs>
          <w:tab w:val="right" w:pos="9923"/>
        </w:tabs>
        <w:spacing w:after="0" w:line="240" w:lineRule="auto"/>
        <w:jc w:val="both"/>
        <w:rPr>
          <w:rFonts w:ascii="Courier New" w:eastAsia="MS Mincho" w:hAnsi="Courier New" w:cs="Courier New"/>
          <w:highlight w:val="yellow"/>
          <w:lang w:eastAsia="cs-CZ"/>
        </w:rPr>
      </w:pPr>
      <w:r w:rsidRPr="00ED6927">
        <w:rPr>
          <w:rFonts w:ascii="Courier New" w:eastAsia="MS Mincho" w:hAnsi="Courier New" w:cs="Courier New"/>
          <w:lang w:eastAsia="cs-CZ"/>
        </w:rPr>
        <w:t xml:space="preserve">– dotace </w:t>
      </w:r>
      <w:r w:rsidRPr="00CD369A">
        <w:rPr>
          <w:rFonts w:ascii="Courier New" w:eastAsia="MS Mincho" w:hAnsi="Courier New" w:cs="Courier New"/>
          <w:lang w:eastAsia="cs-CZ"/>
        </w:rPr>
        <w:t xml:space="preserve">právnickým osobám </w:t>
      </w:r>
    </w:p>
    <w:p w14:paraId="41DF07B8" w14:textId="77777777" w:rsidR="00ED6927" w:rsidRPr="00ED6927" w:rsidRDefault="00ED6927" w:rsidP="00ED6927">
      <w:pPr>
        <w:tabs>
          <w:tab w:val="right" w:pos="9923"/>
        </w:tabs>
        <w:spacing w:after="0" w:line="240" w:lineRule="auto"/>
        <w:jc w:val="both"/>
        <w:rPr>
          <w:rFonts w:ascii="Courier New" w:eastAsia="MS Mincho" w:hAnsi="Courier New" w:cs="Courier New"/>
          <w:lang w:eastAsia="cs-CZ"/>
        </w:rPr>
      </w:pPr>
    </w:p>
    <w:p w14:paraId="2437FF54" w14:textId="7777777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r w:rsidRPr="00ED6927">
        <w:rPr>
          <w:rFonts w:ascii="Courier New" w:eastAsia="MS Mincho" w:hAnsi="Courier New" w:cs="Courier New"/>
          <w:b/>
          <w:lang w:eastAsia="cs-CZ"/>
        </w:rPr>
        <w:t>c e l k o v é  s n í ž e n í</w:t>
      </w:r>
      <w:r w:rsidRPr="00ED6927">
        <w:rPr>
          <w:rFonts w:ascii="Courier New" w:eastAsia="MS Mincho" w:hAnsi="Courier New" w:cs="Courier New"/>
          <w:b/>
          <w:lang w:eastAsia="cs-CZ"/>
        </w:rPr>
        <w:tab/>
        <w:t>6 913 tis.Kč</w:t>
      </w:r>
    </w:p>
    <w:p w14:paraId="6E6ABEB3" w14:textId="7777777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p>
    <w:p w14:paraId="1022BD36" w14:textId="77777777" w:rsidR="00ED6927" w:rsidRPr="00ED6927" w:rsidRDefault="00ED6927" w:rsidP="00ED6927">
      <w:pPr>
        <w:tabs>
          <w:tab w:val="left" w:pos="9923"/>
        </w:tabs>
        <w:spacing w:after="0" w:line="240" w:lineRule="auto"/>
        <w:jc w:val="both"/>
        <w:rPr>
          <w:rFonts w:ascii="Courier New" w:eastAsia="MS Mincho" w:hAnsi="Courier New" w:cs="Courier New"/>
          <w:b/>
          <w:bCs/>
          <w:lang w:eastAsia="cs-CZ"/>
        </w:rPr>
      </w:pPr>
    </w:p>
    <w:p w14:paraId="1FC16E8D" w14:textId="77777777" w:rsidR="00ED6927" w:rsidRDefault="00ED6927" w:rsidP="00ED6927">
      <w:pPr>
        <w:tabs>
          <w:tab w:val="left" w:pos="9923"/>
        </w:tabs>
        <w:spacing w:after="0" w:line="240" w:lineRule="auto"/>
        <w:jc w:val="both"/>
        <w:rPr>
          <w:rFonts w:ascii="Courier New" w:eastAsia="MS Mincho" w:hAnsi="Courier New" w:cs="Courier New"/>
          <w:bCs/>
          <w:lang w:eastAsia="cs-CZ"/>
        </w:rPr>
      </w:pPr>
      <w:r w:rsidRPr="00ED6927">
        <w:rPr>
          <w:rFonts w:ascii="Courier New" w:eastAsia="MS Mincho" w:hAnsi="Courier New" w:cs="Courier New"/>
          <w:bCs/>
          <w:lang w:eastAsia="cs-CZ"/>
        </w:rPr>
        <w:t>Celkové výdaje ORJ 210 dosáhly k 31.12.2023 výše</w:t>
      </w:r>
      <w:r w:rsidRPr="00ED6927">
        <w:rPr>
          <w:rFonts w:ascii="Courier New" w:eastAsia="MS Mincho" w:hAnsi="Courier New" w:cs="Courier New"/>
          <w:b/>
          <w:bCs/>
          <w:lang w:eastAsia="cs-CZ"/>
        </w:rPr>
        <w:t xml:space="preserve"> </w:t>
      </w:r>
      <w:r w:rsidRPr="00ED6927">
        <w:rPr>
          <w:rFonts w:ascii="Courier New" w:eastAsia="MS Mincho" w:hAnsi="Courier New" w:cs="Courier New"/>
          <w:b/>
          <w:lang w:eastAsia="cs-CZ"/>
        </w:rPr>
        <w:t xml:space="preserve">10 746 </w:t>
      </w:r>
      <w:r w:rsidRPr="00ED6927">
        <w:rPr>
          <w:rFonts w:ascii="Courier New" w:eastAsia="MS Mincho" w:hAnsi="Courier New" w:cs="Courier New"/>
          <w:b/>
          <w:bCs/>
          <w:lang w:eastAsia="cs-CZ"/>
        </w:rPr>
        <w:t xml:space="preserve">tis.Kč, </w:t>
      </w:r>
      <w:r w:rsidRPr="00ED6927">
        <w:rPr>
          <w:rFonts w:ascii="Courier New" w:eastAsia="MS Mincho" w:hAnsi="Courier New" w:cs="Courier New"/>
          <w:bCs/>
          <w:lang w:eastAsia="cs-CZ"/>
        </w:rPr>
        <w:t>což</w:t>
      </w:r>
      <w:r w:rsidRPr="00ED6927">
        <w:rPr>
          <w:rFonts w:ascii="Courier New" w:eastAsia="MS Mincho" w:hAnsi="Courier New" w:cs="Courier New"/>
          <w:lang w:eastAsia="cs-CZ"/>
        </w:rPr>
        <w:t xml:space="preserve"> představuje plnění k upravenému rozpočtu na </w:t>
      </w:r>
      <w:r w:rsidRPr="00ED6927">
        <w:rPr>
          <w:rFonts w:ascii="Courier New" w:eastAsia="MS Mincho" w:hAnsi="Courier New" w:cs="Courier New"/>
          <w:b/>
          <w:bCs/>
          <w:lang w:eastAsia="cs-CZ"/>
        </w:rPr>
        <w:t>92,06 %</w:t>
      </w:r>
      <w:r w:rsidRPr="00ED6927">
        <w:rPr>
          <w:rFonts w:ascii="Courier New" w:eastAsia="MS Mincho" w:hAnsi="Courier New" w:cs="Courier New"/>
          <w:b/>
          <w:bCs/>
          <w:color w:val="000000"/>
          <w:lang w:eastAsia="cs-CZ"/>
        </w:rPr>
        <w:t>;</w:t>
      </w:r>
      <w:r w:rsidRPr="00ED6927">
        <w:rPr>
          <w:rFonts w:ascii="Courier New" w:eastAsia="MS Mincho" w:hAnsi="Courier New" w:cs="Courier New"/>
          <w:bCs/>
          <w:lang w:eastAsia="cs-CZ"/>
        </w:rPr>
        <w:t xml:space="preserve"> čerpání je vykázáno na následujících paragrafech:</w:t>
      </w:r>
    </w:p>
    <w:p w14:paraId="1C3EB385" w14:textId="77777777" w:rsidR="00CD369A" w:rsidRDefault="00CD369A" w:rsidP="00ED6927">
      <w:pPr>
        <w:tabs>
          <w:tab w:val="left" w:pos="9923"/>
        </w:tabs>
        <w:spacing w:after="0" w:line="240" w:lineRule="auto"/>
        <w:jc w:val="both"/>
        <w:rPr>
          <w:rFonts w:ascii="Courier New" w:eastAsia="MS Mincho" w:hAnsi="Courier New" w:cs="Courier New"/>
          <w:bCs/>
          <w:lang w:eastAsia="cs-CZ"/>
        </w:rPr>
      </w:pPr>
    </w:p>
    <w:p w14:paraId="54F686C4" w14:textId="7D26D61B" w:rsidR="00CD369A" w:rsidRPr="00CD369A" w:rsidRDefault="00CD369A" w:rsidP="00CD369A">
      <w:pPr>
        <w:tabs>
          <w:tab w:val="right" w:pos="9923"/>
        </w:tabs>
        <w:spacing w:after="0" w:line="240" w:lineRule="auto"/>
        <w:jc w:val="both"/>
        <w:rPr>
          <w:rFonts w:ascii="Courier New" w:eastAsia="MS Mincho" w:hAnsi="Courier New" w:cs="Courier New"/>
          <w:b/>
          <w:lang w:eastAsia="cs-CZ"/>
        </w:rPr>
      </w:pPr>
      <w:r w:rsidRPr="00CD369A">
        <w:rPr>
          <w:rFonts w:ascii="Courier New" w:eastAsia="MS Mincho" w:hAnsi="Courier New" w:cs="Courier New"/>
          <w:b/>
          <w:lang w:eastAsia="cs-CZ"/>
        </w:rPr>
        <w:t>§ 3322 – zachování a obnova kulturních památek</w:t>
      </w:r>
      <w:r w:rsidRPr="00CD369A">
        <w:rPr>
          <w:rFonts w:ascii="Courier New" w:eastAsia="MS Mincho" w:hAnsi="Courier New" w:cs="Courier New"/>
          <w:b/>
          <w:lang w:eastAsia="cs-CZ"/>
        </w:rPr>
        <w:tab/>
        <w:t>6 897 tis.Kč</w:t>
      </w:r>
    </w:p>
    <w:p w14:paraId="0E272D6F" w14:textId="79DF18F2" w:rsidR="00CD369A" w:rsidRDefault="00CD369A" w:rsidP="00CD369A">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společenstvím vlastníků jednotek</w:t>
      </w:r>
      <w:r>
        <w:rPr>
          <w:rFonts w:ascii="Courier New" w:eastAsia="MS Mincho" w:hAnsi="Courier New" w:cs="Courier New"/>
          <w:bCs/>
          <w:lang w:eastAsia="cs-CZ"/>
        </w:rPr>
        <w:tab/>
        <w:t>2 628 tis.Kč</w:t>
      </w:r>
    </w:p>
    <w:p w14:paraId="15C3612C" w14:textId="5DB76D51" w:rsidR="00CD369A" w:rsidRDefault="00CD369A" w:rsidP="00CD369A">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právnickým osobám</w:t>
      </w:r>
      <w:r>
        <w:rPr>
          <w:rFonts w:ascii="Courier New" w:eastAsia="MS Mincho" w:hAnsi="Courier New" w:cs="Courier New"/>
          <w:bCs/>
          <w:lang w:eastAsia="cs-CZ"/>
        </w:rPr>
        <w:tab/>
        <w:t>2 872 tis.Kč</w:t>
      </w:r>
    </w:p>
    <w:p w14:paraId="7C088271" w14:textId="7726DDA6" w:rsidR="00CD369A" w:rsidRDefault="00CD369A" w:rsidP="00CD369A">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církvím</w:t>
      </w:r>
      <w:r>
        <w:rPr>
          <w:rFonts w:ascii="Courier New" w:eastAsia="MS Mincho" w:hAnsi="Courier New" w:cs="Courier New"/>
          <w:bCs/>
          <w:lang w:eastAsia="cs-CZ"/>
        </w:rPr>
        <w:tab/>
        <w:t>1 397 tis.Kč</w:t>
      </w:r>
    </w:p>
    <w:p w14:paraId="3795E025" w14:textId="77777777" w:rsidR="00CD369A" w:rsidRDefault="00CD369A" w:rsidP="00CD369A">
      <w:pPr>
        <w:tabs>
          <w:tab w:val="right" w:pos="9923"/>
        </w:tabs>
        <w:spacing w:after="0" w:line="240" w:lineRule="auto"/>
        <w:jc w:val="both"/>
        <w:rPr>
          <w:rFonts w:ascii="Courier New" w:eastAsia="MS Mincho" w:hAnsi="Courier New" w:cs="Courier New"/>
          <w:bCs/>
          <w:lang w:eastAsia="cs-CZ"/>
        </w:rPr>
      </w:pPr>
    </w:p>
    <w:p w14:paraId="172A48D2" w14:textId="1F4CB38D" w:rsidR="00CD369A" w:rsidRPr="00CD369A" w:rsidRDefault="00CD369A" w:rsidP="00CD369A">
      <w:pPr>
        <w:tabs>
          <w:tab w:val="right" w:pos="9923"/>
        </w:tabs>
        <w:spacing w:after="0" w:line="240" w:lineRule="auto"/>
        <w:jc w:val="both"/>
        <w:rPr>
          <w:rFonts w:ascii="Courier New" w:eastAsia="MS Mincho" w:hAnsi="Courier New" w:cs="Courier New"/>
          <w:b/>
          <w:lang w:eastAsia="cs-CZ"/>
        </w:rPr>
      </w:pPr>
      <w:r w:rsidRPr="00CD369A">
        <w:rPr>
          <w:rFonts w:ascii="Courier New" w:eastAsia="MS Mincho" w:hAnsi="Courier New" w:cs="Courier New"/>
          <w:b/>
          <w:lang w:eastAsia="cs-CZ"/>
        </w:rPr>
        <w:t>§ 3612 – bytové hospodářství</w:t>
      </w:r>
      <w:r w:rsidRPr="00CD369A">
        <w:rPr>
          <w:rFonts w:ascii="Courier New" w:eastAsia="MS Mincho" w:hAnsi="Courier New" w:cs="Courier New"/>
          <w:b/>
          <w:lang w:eastAsia="cs-CZ"/>
        </w:rPr>
        <w:tab/>
        <w:t>3 330 tis.Kč</w:t>
      </w:r>
    </w:p>
    <w:p w14:paraId="634811F1" w14:textId="118FB2F2" w:rsidR="00CD369A" w:rsidRDefault="00CD369A" w:rsidP="00CD369A">
      <w:pPr>
        <w:tabs>
          <w:tab w:val="right" w:pos="9923"/>
        </w:tabs>
        <w:spacing w:after="0" w:line="240" w:lineRule="auto"/>
        <w:jc w:val="both"/>
        <w:rPr>
          <w:rFonts w:ascii="Courier New" w:eastAsia="MS Mincho" w:hAnsi="Courier New" w:cs="Courier New"/>
          <w:bCs/>
          <w:lang w:eastAsia="cs-CZ"/>
        </w:rPr>
      </w:pPr>
      <w:r>
        <w:rPr>
          <w:rFonts w:ascii="Courier New" w:eastAsia="MS Mincho" w:hAnsi="Courier New" w:cs="Courier New"/>
          <w:bCs/>
          <w:lang w:eastAsia="cs-CZ"/>
        </w:rPr>
        <w:t>- dotace fyzickým osobám</w:t>
      </w:r>
    </w:p>
    <w:p w14:paraId="03B728F0" w14:textId="77777777" w:rsidR="00262CA9" w:rsidRPr="00ED6927" w:rsidRDefault="00262CA9" w:rsidP="00CD369A">
      <w:pPr>
        <w:tabs>
          <w:tab w:val="right" w:pos="9923"/>
        </w:tabs>
        <w:spacing w:after="0" w:line="240" w:lineRule="auto"/>
        <w:jc w:val="both"/>
        <w:rPr>
          <w:rFonts w:ascii="Courier New" w:eastAsia="MS Mincho" w:hAnsi="Courier New" w:cs="Courier New"/>
          <w:lang w:eastAsia="cs-CZ"/>
        </w:rPr>
      </w:pPr>
    </w:p>
    <w:p w14:paraId="0DFD3923" w14:textId="46E0E147" w:rsidR="00ED6927" w:rsidRPr="00ED6927" w:rsidRDefault="00ED6927" w:rsidP="00ED6927">
      <w:pPr>
        <w:tabs>
          <w:tab w:val="right" w:pos="9923"/>
        </w:tabs>
        <w:spacing w:after="0" w:line="240" w:lineRule="auto"/>
        <w:jc w:val="both"/>
        <w:rPr>
          <w:rFonts w:ascii="Courier New" w:eastAsia="MS Mincho" w:hAnsi="Courier New" w:cs="Courier New"/>
          <w:b/>
          <w:lang w:eastAsia="cs-CZ"/>
        </w:rPr>
      </w:pPr>
      <w:r w:rsidRPr="00ED6927">
        <w:rPr>
          <w:rFonts w:ascii="Courier New" w:eastAsia="MS Mincho" w:hAnsi="Courier New" w:cs="Courier New"/>
          <w:lang w:eastAsia="cs-CZ"/>
        </w:rPr>
        <w:t xml:space="preserve">§ </w:t>
      </w:r>
      <w:r w:rsidRPr="00ED6927">
        <w:rPr>
          <w:rFonts w:ascii="Courier New" w:eastAsia="MS Mincho" w:hAnsi="Courier New" w:cs="Courier New"/>
          <w:b/>
          <w:lang w:eastAsia="cs-CZ"/>
        </w:rPr>
        <w:t>3635 - územní plánování</w:t>
      </w:r>
      <w:r w:rsidRPr="00ED6927">
        <w:rPr>
          <w:rFonts w:ascii="Courier New" w:eastAsia="MS Mincho" w:hAnsi="Courier New" w:cs="Courier New"/>
          <w:b/>
          <w:lang w:eastAsia="cs-CZ"/>
        </w:rPr>
        <w:tab/>
        <w:t>519 tis.Kč</w:t>
      </w:r>
    </w:p>
    <w:p w14:paraId="4685A17F" w14:textId="77777777" w:rsidR="00ED6927" w:rsidRPr="00ED6927" w:rsidRDefault="00ED6927" w:rsidP="00ED6927">
      <w:pPr>
        <w:tabs>
          <w:tab w:val="right" w:pos="9923"/>
        </w:tabs>
        <w:spacing w:after="0" w:line="240" w:lineRule="auto"/>
        <w:jc w:val="both"/>
        <w:rPr>
          <w:rFonts w:ascii="Courier New" w:eastAsia="MS Mincho" w:hAnsi="Courier New" w:cs="Courier New"/>
          <w:bCs/>
          <w:lang w:eastAsia="cs-CZ"/>
        </w:rPr>
      </w:pPr>
      <w:r w:rsidRPr="00ED6927">
        <w:rPr>
          <w:rFonts w:ascii="Courier New" w:eastAsia="MS Mincho" w:hAnsi="Courier New" w:cs="Courier New"/>
          <w:lang w:eastAsia="cs-CZ"/>
        </w:rPr>
        <w:t>- konzultační, poradenské a právní služby</w:t>
      </w:r>
      <w:r w:rsidRPr="00ED6927">
        <w:rPr>
          <w:rFonts w:ascii="Courier New" w:eastAsia="MS Mincho" w:hAnsi="Courier New" w:cs="Courier New"/>
          <w:lang w:eastAsia="cs-CZ"/>
        </w:rPr>
        <w:tab/>
        <w:t>519</w:t>
      </w:r>
      <w:r w:rsidRPr="00ED6927">
        <w:rPr>
          <w:rFonts w:ascii="Courier New" w:eastAsia="MS Mincho" w:hAnsi="Courier New" w:cs="Courier New"/>
          <w:b/>
          <w:bCs/>
          <w:i/>
          <w:lang w:eastAsia="cs-CZ"/>
        </w:rPr>
        <w:t xml:space="preserve"> </w:t>
      </w:r>
      <w:r w:rsidRPr="00ED6927">
        <w:rPr>
          <w:rFonts w:ascii="Courier New" w:eastAsia="MS Mincho" w:hAnsi="Courier New" w:cs="Courier New"/>
          <w:bCs/>
          <w:lang w:eastAsia="cs-CZ"/>
        </w:rPr>
        <w:t>tis.Kč</w:t>
      </w:r>
    </w:p>
    <w:p w14:paraId="02136851" w14:textId="2EE84744" w:rsidR="00ED6927" w:rsidRPr="00B07378" w:rsidRDefault="00ED6927" w:rsidP="00B07378">
      <w:pPr>
        <w:tabs>
          <w:tab w:val="right" w:pos="9923"/>
        </w:tabs>
        <w:spacing w:after="0" w:line="240" w:lineRule="auto"/>
        <w:jc w:val="both"/>
        <w:rPr>
          <w:rFonts w:ascii="Courier New" w:eastAsia="MS Mincho" w:hAnsi="Courier New" w:cs="Courier New"/>
          <w:bCs/>
          <w:lang w:eastAsia="cs-CZ"/>
        </w:rPr>
      </w:pPr>
      <w:r w:rsidRPr="00ED6927">
        <w:rPr>
          <w:rFonts w:ascii="Courier New" w:eastAsia="MS Mincho" w:hAnsi="Courier New" w:cs="Courier New"/>
          <w:bCs/>
          <w:lang w:eastAsia="cs-CZ"/>
        </w:rPr>
        <w:t>(např. konzultace spojené se změnou ÚPO)</w:t>
      </w:r>
    </w:p>
    <w:p w14:paraId="03B12A8E" w14:textId="437D4FF8" w:rsidR="00E26479" w:rsidRPr="00B07378" w:rsidRDefault="00E26479">
      <w:pPr>
        <w:rPr>
          <w:rFonts w:ascii="Courier New" w:eastAsia="MS Mincho" w:hAnsi="Courier New" w:cs="Courier New"/>
          <w:lang w:eastAsia="cs-CZ"/>
        </w:rPr>
      </w:pPr>
      <w:r w:rsidRPr="00B07378">
        <w:rPr>
          <w:rFonts w:ascii="Courier New" w:eastAsia="MS Mincho" w:hAnsi="Courier New" w:cs="Courier New"/>
          <w:lang w:eastAsia="cs-CZ"/>
        </w:rPr>
        <w:br w:type="page"/>
      </w:r>
    </w:p>
    <w:p w14:paraId="3E1AB3E9" w14:textId="5C3B8CB5" w:rsidR="00C50BC5" w:rsidRPr="009925A5" w:rsidRDefault="00C50BC5" w:rsidP="00FD5E9F">
      <w:pPr>
        <w:pStyle w:val="Zvrenet02"/>
        <w:rPr>
          <w:b w:val="0"/>
          <w:bCs/>
        </w:rPr>
      </w:pPr>
      <w:bookmarkStart w:id="77" w:name="_Toc170372082"/>
      <w:r w:rsidRPr="009925A5">
        <w:rPr>
          <w:b w:val="0"/>
          <w:bCs/>
        </w:rPr>
        <w:lastRenderedPageBreak/>
        <w:t>Odbor kancelář primátora (ORJ 2</w:t>
      </w:r>
      <w:r w:rsidR="00F72DD1" w:rsidRPr="009925A5">
        <w:rPr>
          <w:b w:val="0"/>
          <w:bCs/>
        </w:rPr>
        <w:t>21</w:t>
      </w:r>
      <w:r w:rsidRPr="009925A5">
        <w:rPr>
          <w:b w:val="0"/>
          <w:bCs/>
        </w:rPr>
        <w:t>)</w:t>
      </w:r>
      <w:bookmarkEnd w:id="77"/>
    </w:p>
    <w:p w14:paraId="07507562" w14:textId="77777777" w:rsidR="009F031A" w:rsidRPr="009F031A" w:rsidRDefault="009F031A" w:rsidP="009F031A">
      <w:pPr>
        <w:spacing w:after="0" w:line="240" w:lineRule="auto"/>
        <w:jc w:val="both"/>
        <w:rPr>
          <w:rFonts w:ascii="Courier New" w:eastAsia="Times New Roman" w:hAnsi="Courier New" w:cs="Courier New"/>
          <w:bCs/>
          <w:lang w:eastAsia="cs-CZ"/>
        </w:rPr>
      </w:pPr>
      <w:bookmarkStart w:id="78" w:name="_Hlk166650094"/>
      <w:r w:rsidRPr="009F031A">
        <w:rPr>
          <w:rFonts w:ascii="Courier New" w:eastAsia="Times New Roman" w:hAnsi="Courier New" w:cs="Courier New"/>
          <w:lang w:eastAsia="cs-CZ"/>
        </w:rPr>
        <w:t xml:space="preserve">Schválený rozpočet odboru na rok 2023 ve výši </w:t>
      </w:r>
      <w:r w:rsidRPr="009F031A">
        <w:rPr>
          <w:rFonts w:ascii="Courier New" w:eastAsia="Times New Roman" w:hAnsi="Courier New" w:cs="Courier New"/>
          <w:b/>
          <w:bCs/>
          <w:lang w:eastAsia="cs-CZ"/>
        </w:rPr>
        <w:t>75 244</w:t>
      </w:r>
      <w:r w:rsidRPr="009F031A">
        <w:rPr>
          <w:rFonts w:ascii="Courier New" w:eastAsia="Times New Roman" w:hAnsi="Courier New" w:cs="Courier New"/>
          <w:b/>
          <w:lang w:eastAsia="cs-CZ"/>
        </w:rPr>
        <w:t> tis.Kč</w:t>
      </w:r>
      <w:r w:rsidRPr="009F031A">
        <w:rPr>
          <w:rFonts w:ascii="Courier New" w:eastAsia="Times New Roman" w:hAnsi="Courier New" w:cs="Courier New"/>
          <w:lang w:eastAsia="cs-CZ"/>
        </w:rPr>
        <w:t xml:space="preserve"> byl k 31.12.2023 upraven na částku </w:t>
      </w:r>
      <w:r w:rsidRPr="009F031A">
        <w:rPr>
          <w:rFonts w:ascii="Courier New" w:eastAsia="Times New Roman" w:hAnsi="Courier New" w:cs="Courier New"/>
          <w:b/>
          <w:lang w:eastAsia="cs-CZ"/>
        </w:rPr>
        <w:t>82 809 </w:t>
      </w:r>
      <w:r w:rsidRPr="009F031A">
        <w:rPr>
          <w:rFonts w:ascii="Courier New" w:eastAsia="Times New Roman" w:hAnsi="Courier New" w:cs="Courier New"/>
          <w:b/>
          <w:bCs/>
          <w:lang w:eastAsia="cs-CZ"/>
        </w:rPr>
        <w:t>tis.Kč</w:t>
      </w:r>
      <w:r w:rsidRPr="009F031A">
        <w:rPr>
          <w:rFonts w:ascii="Courier New" w:eastAsia="Times New Roman" w:hAnsi="Courier New" w:cs="Courier New"/>
          <w:bCs/>
          <w:lang w:eastAsia="cs-CZ"/>
        </w:rPr>
        <w:t>, a to následovně:</w:t>
      </w:r>
    </w:p>
    <w:bookmarkEnd w:id="78"/>
    <w:p w14:paraId="34B3F576" w14:textId="77777777" w:rsidR="009F031A" w:rsidRPr="009F031A" w:rsidRDefault="009F031A" w:rsidP="009F031A">
      <w:pPr>
        <w:spacing w:after="0" w:line="240" w:lineRule="auto"/>
        <w:jc w:val="both"/>
        <w:rPr>
          <w:rFonts w:ascii="Courier New" w:eastAsia="Times New Roman" w:hAnsi="Courier New" w:cs="Courier New"/>
          <w:bCs/>
          <w:lang w:eastAsia="cs-CZ"/>
        </w:rPr>
      </w:pPr>
    </w:p>
    <w:p w14:paraId="76DC86EE" w14:textId="77777777" w:rsidR="009F031A" w:rsidRPr="009F031A" w:rsidRDefault="009F031A" w:rsidP="009F031A">
      <w:pPr>
        <w:tabs>
          <w:tab w:val="right" w:pos="9923"/>
        </w:tabs>
        <w:spacing w:after="0" w:line="240" w:lineRule="auto"/>
        <w:jc w:val="both"/>
        <w:rPr>
          <w:rFonts w:ascii="Courier New" w:eastAsia="Times New Roman" w:hAnsi="Courier New" w:cs="Times New Roman"/>
          <w:b/>
          <w:bCs/>
          <w:lang w:eastAsia="cs-CZ"/>
        </w:rPr>
      </w:pPr>
      <w:r w:rsidRPr="009F031A">
        <w:rPr>
          <w:rFonts w:ascii="Courier New" w:eastAsia="Times New Roman" w:hAnsi="Courier New" w:cs="Times New Roman"/>
          <w:b/>
          <w:bCs/>
          <w:lang w:eastAsia="cs-CZ"/>
        </w:rPr>
        <w:t xml:space="preserve">z v ý š e n í </w:t>
      </w:r>
      <w:r w:rsidRPr="009F031A">
        <w:rPr>
          <w:rFonts w:ascii="Courier New" w:eastAsia="Times New Roman" w:hAnsi="Courier New" w:cs="Times New Roman"/>
          <w:b/>
          <w:bCs/>
          <w:lang w:eastAsia="cs-CZ"/>
        </w:rPr>
        <w:tab/>
        <w:t>10 323 tis.Kč</w:t>
      </w:r>
    </w:p>
    <w:p w14:paraId="05315B37" w14:textId="77777777" w:rsidR="009F031A" w:rsidRPr="00B07378" w:rsidRDefault="009F031A" w:rsidP="009F031A">
      <w:pPr>
        <w:tabs>
          <w:tab w:val="right" w:pos="9923"/>
        </w:tabs>
        <w:spacing w:after="0" w:line="240" w:lineRule="auto"/>
        <w:jc w:val="both"/>
        <w:rPr>
          <w:rFonts w:ascii="Courier New" w:eastAsia="Times New Roman" w:hAnsi="Courier New" w:cs="Times New Roman"/>
          <w:lang w:eastAsia="cs-CZ"/>
        </w:rPr>
      </w:pPr>
    </w:p>
    <w:p w14:paraId="5184FF1B" w14:textId="77777777" w:rsidR="009F031A" w:rsidRPr="009F031A" w:rsidRDefault="009F031A" w:rsidP="009F031A">
      <w:pPr>
        <w:tabs>
          <w:tab w:val="right" w:pos="9923"/>
        </w:tabs>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t>zapojení nedaňových příjmů</w:t>
      </w:r>
    </w:p>
    <w:p w14:paraId="763B9C8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z prodeje prezentačních předmětů pořizovaných </w:t>
      </w:r>
    </w:p>
    <w:p w14:paraId="67EFD7B4"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a prodávaných prostřednictvím konsignačního skladu </w:t>
      </w:r>
    </w:p>
    <w:p w14:paraId="7733024F" w14:textId="77777777" w:rsidR="009F031A" w:rsidRPr="00B07378" w:rsidRDefault="009F031A" w:rsidP="009F031A">
      <w:pPr>
        <w:tabs>
          <w:tab w:val="right" w:pos="9923"/>
        </w:tabs>
        <w:spacing w:after="0" w:line="240" w:lineRule="auto"/>
        <w:jc w:val="both"/>
        <w:rPr>
          <w:rFonts w:ascii="Courier New" w:eastAsia="Times New Roman" w:hAnsi="Courier New" w:cs="Courier New"/>
          <w:lang w:eastAsia="cs-CZ"/>
        </w:rPr>
      </w:pPr>
      <w:r w:rsidRPr="00B07378">
        <w:rPr>
          <w:rFonts w:ascii="Courier New" w:eastAsia="Times New Roman" w:hAnsi="Courier New" w:cs="Courier New"/>
          <w:lang w:eastAsia="cs-CZ"/>
        </w:rPr>
        <w:t xml:space="preserve">  společností Černá louka, s.r.o.</w:t>
      </w:r>
      <w:r w:rsidRPr="00B07378">
        <w:rPr>
          <w:rFonts w:ascii="Courier New" w:eastAsia="Times New Roman" w:hAnsi="Courier New" w:cs="Courier New"/>
          <w:lang w:eastAsia="cs-CZ"/>
        </w:rPr>
        <w:tab/>
        <w:t>163 tis.Kč</w:t>
      </w:r>
    </w:p>
    <w:p w14:paraId="7AEC7C71" w14:textId="2642F8A1" w:rsidR="009F031A" w:rsidRPr="00B07378" w:rsidRDefault="009F031A" w:rsidP="009F031A">
      <w:pPr>
        <w:tabs>
          <w:tab w:val="right" w:pos="9923"/>
        </w:tabs>
        <w:spacing w:after="0" w:line="240" w:lineRule="auto"/>
        <w:jc w:val="both"/>
        <w:rPr>
          <w:rFonts w:ascii="Courier New" w:eastAsia="Times New Roman" w:hAnsi="Courier New" w:cs="Courier New"/>
          <w:lang w:eastAsia="cs-CZ"/>
        </w:rPr>
      </w:pPr>
      <w:r w:rsidRPr="00B07378">
        <w:rPr>
          <w:rFonts w:ascii="Courier New" w:eastAsia="Times New Roman" w:hAnsi="Courier New" w:cs="Courier New"/>
          <w:lang w:eastAsia="cs-CZ"/>
        </w:rPr>
        <w:t>- finanční příspěvky OKD, a.s. a RBP zdravotní pojišťovny</w:t>
      </w:r>
    </w:p>
    <w:p w14:paraId="5D6F030B" w14:textId="77777777" w:rsidR="009F031A" w:rsidRPr="00B07378" w:rsidRDefault="009F031A" w:rsidP="009F031A">
      <w:pPr>
        <w:tabs>
          <w:tab w:val="right" w:pos="9923"/>
        </w:tabs>
        <w:spacing w:after="0" w:line="240" w:lineRule="auto"/>
        <w:ind w:left="284"/>
        <w:jc w:val="both"/>
        <w:rPr>
          <w:rFonts w:ascii="Courier New" w:eastAsia="Times New Roman" w:hAnsi="Courier New" w:cs="Courier New"/>
          <w:lang w:eastAsia="cs-CZ"/>
        </w:rPr>
      </w:pPr>
      <w:r w:rsidRPr="00B07378">
        <w:rPr>
          <w:rFonts w:ascii="Courier New" w:eastAsia="Times New Roman" w:hAnsi="Courier New" w:cs="Courier New"/>
          <w:lang w:eastAsia="cs-CZ"/>
        </w:rPr>
        <w:t>na spolufinancování 27. setkání hornických měst a obcí ČR</w:t>
      </w:r>
      <w:r w:rsidRPr="00B07378">
        <w:rPr>
          <w:rFonts w:ascii="Courier New" w:eastAsia="Times New Roman" w:hAnsi="Courier New" w:cs="Courier New"/>
          <w:lang w:eastAsia="cs-CZ"/>
        </w:rPr>
        <w:tab/>
        <w:t>80 tis.Kč</w:t>
      </w:r>
    </w:p>
    <w:p w14:paraId="06D4B0EA" w14:textId="77777777" w:rsidR="009F031A" w:rsidRPr="00B07378" w:rsidRDefault="009F031A" w:rsidP="009F031A">
      <w:pPr>
        <w:tabs>
          <w:tab w:val="right" w:pos="9923"/>
        </w:tabs>
        <w:spacing w:after="0" w:line="240" w:lineRule="auto"/>
        <w:jc w:val="both"/>
        <w:rPr>
          <w:rFonts w:ascii="Courier New" w:eastAsia="Times New Roman" w:hAnsi="Courier New" w:cs="Times New Roman"/>
          <w:lang w:eastAsia="cs-CZ"/>
        </w:rPr>
      </w:pPr>
    </w:p>
    <w:p w14:paraId="2893B469" w14:textId="77777777" w:rsidR="009F031A" w:rsidRPr="009F031A" w:rsidRDefault="009F031A" w:rsidP="009F031A">
      <w:pPr>
        <w:tabs>
          <w:tab w:val="right" w:pos="9923"/>
        </w:tabs>
        <w:spacing w:after="0" w:line="240" w:lineRule="auto"/>
        <w:jc w:val="both"/>
        <w:rPr>
          <w:rFonts w:ascii="Courier New" w:eastAsia="Times New Roman" w:hAnsi="Courier New" w:cs="Times New Roman"/>
          <w:b/>
          <w:bCs/>
          <w:lang w:eastAsia="cs-CZ"/>
        </w:rPr>
      </w:pPr>
      <w:r w:rsidRPr="009F031A">
        <w:rPr>
          <w:rFonts w:ascii="Courier New" w:eastAsia="Times New Roman" w:hAnsi="Courier New" w:cs="Times New Roman"/>
          <w:b/>
          <w:bCs/>
          <w:lang w:eastAsia="cs-CZ"/>
        </w:rPr>
        <w:t>z odboru financí a rozpočtu – rozpočtová rezerva</w:t>
      </w:r>
    </w:p>
    <w:p w14:paraId="457CEAD9" w14:textId="77777777" w:rsidR="009F031A" w:rsidRPr="009F031A" w:rsidRDefault="009F031A" w:rsidP="009F031A">
      <w:pPr>
        <w:tabs>
          <w:tab w:val="right" w:pos="9923"/>
        </w:tabs>
        <w:spacing w:after="0" w:line="240" w:lineRule="auto"/>
        <w:jc w:val="both"/>
        <w:rPr>
          <w:rFonts w:ascii="Courier New" w:eastAsia="Times New Roman" w:hAnsi="Courier New" w:cs="Times New Roman"/>
          <w:bCs/>
          <w:lang w:eastAsia="cs-CZ"/>
        </w:rPr>
      </w:pPr>
      <w:r w:rsidRPr="009F031A">
        <w:rPr>
          <w:rFonts w:ascii="Courier New" w:eastAsia="Times New Roman" w:hAnsi="Courier New" w:cs="Times New Roman"/>
          <w:bCs/>
          <w:lang w:eastAsia="cs-CZ"/>
        </w:rPr>
        <w:t xml:space="preserve">- neinvestiční účelová dotace Černé louce s.r.o. na </w:t>
      </w:r>
    </w:p>
    <w:p w14:paraId="644A6457" w14:textId="77777777" w:rsidR="009F031A" w:rsidRPr="009F031A" w:rsidRDefault="009F031A" w:rsidP="009F031A">
      <w:pPr>
        <w:tabs>
          <w:tab w:val="right" w:pos="9923"/>
        </w:tabs>
        <w:spacing w:after="0" w:line="240" w:lineRule="auto"/>
        <w:jc w:val="both"/>
        <w:rPr>
          <w:rFonts w:ascii="Courier New" w:eastAsia="Times New Roman" w:hAnsi="Courier New" w:cs="Times New Roman"/>
          <w:bCs/>
          <w:lang w:eastAsia="cs-CZ"/>
        </w:rPr>
      </w:pPr>
      <w:r w:rsidRPr="009F031A">
        <w:rPr>
          <w:rFonts w:ascii="Courier New" w:eastAsia="Times New Roman" w:hAnsi="Courier New" w:cs="Times New Roman"/>
          <w:bCs/>
          <w:lang w:eastAsia="cs-CZ"/>
        </w:rPr>
        <w:t xml:space="preserve">  realizaci projektu Ostravské Vánoce 2023</w:t>
      </w:r>
      <w:r w:rsidRPr="009F031A">
        <w:rPr>
          <w:rFonts w:ascii="Courier New" w:eastAsia="Times New Roman" w:hAnsi="Courier New" w:cs="Times New Roman"/>
          <w:b/>
          <w:bCs/>
          <w:lang w:eastAsia="cs-CZ"/>
        </w:rPr>
        <w:tab/>
      </w:r>
      <w:r w:rsidRPr="009F031A">
        <w:rPr>
          <w:rFonts w:ascii="Courier New" w:eastAsia="Times New Roman" w:hAnsi="Courier New" w:cs="Times New Roman"/>
          <w:bCs/>
          <w:lang w:eastAsia="cs-CZ"/>
        </w:rPr>
        <w:t>5 210 tis.Kč</w:t>
      </w:r>
    </w:p>
    <w:p w14:paraId="14F851D2"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humanitární pomoc part. městu Gaziantep (Turecko) </w:t>
      </w:r>
    </w:p>
    <w:p w14:paraId="1567B49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po ničivém zemětřesení</w:t>
      </w:r>
      <w:r w:rsidRPr="009F031A">
        <w:rPr>
          <w:rFonts w:ascii="Courier New" w:eastAsia="Times New Roman" w:hAnsi="Courier New" w:cs="Courier New"/>
          <w:lang w:eastAsia="cs-CZ"/>
        </w:rPr>
        <w:tab/>
        <w:t>3 000 tis.Kč</w:t>
      </w:r>
    </w:p>
    <w:p w14:paraId="4686D8E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navýšení neinvestiční účelové dotace Černé louce s.r.o.</w:t>
      </w:r>
    </w:p>
    <w:p w14:paraId="3E3BA833"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na částečné krytí provozních nákladů v roce 2023</w:t>
      </w:r>
    </w:p>
    <w:p w14:paraId="11B092A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na mzdové náklady manažera/kurátora Grossmannovy vily</w:t>
      </w:r>
      <w:r w:rsidRPr="009F031A">
        <w:rPr>
          <w:rFonts w:ascii="Courier New" w:eastAsia="Times New Roman" w:hAnsi="Courier New" w:cs="Courier New"/>
          <w:lang w:eastAsia="cs-CZ"/>
        </w:rPr>
        <w:tab/>
        <w:t>270 tis.Kč</w:t>
      </w:r>
    </w:p>
    <w:p w14:paraId="3DF7009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neinvestiční účelová dotace SKSB Arrows Ostrava na realizaci</w:t>
      </w:r>
    </w:p>
    <w:p w14:paraId="47DF48BF"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výstavy v rámci projektu Oslavy 50 let Arrows Ostrava </w:t>
      </w:r>
      <w:r w:rsidRPr="009F031A">
        <w:rPr>
          <w:rFonts w:ascii="Courier New" w:eastAsia="Times New Roman" w:hAnsi="Courier New" w:cs="Courier New"/>
          <w:lang w:eastAsia="cs-CZ"/>
        </w:rPr>
        <w:tab/>
        <w:t>200 tis.Kč</w:t>
      </w:r>
    </w:p>
    <w:p w14:paraId="5BF6ACB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finanční dar v souvislosti s udělením cen města</w:t>
      </w:r>
      <w:r w:rsidRPr="009F031A">
        <w:rPr>
          <w:rFonts w:ascii="Courier New" w:eastAsia="Times New Roman" w:hAnsi="Courier New" w:cs="Courier New"/>
          <w:lang w:eastAsia="cs-CZ"/>
        </w:rPr>
        <w:tab/>
        <w:t>600 tis.Kč</w:t>
      </w:r>
    </w:p>
    <w:p w14:paraId="214BCBF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w:t>
      </w:r>
    </w:p>
    <w:p w14:paraId="73DC3EAE"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z odboru strategického rozvoje</w:t>
      </w:r>
    </w:p>
    <w:p w14:paraId="635DA0C1"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navýšení neinvestiční účelové dotace Černé louce s.r.o.</w:t>
      </w:r>
    </w:p>
    <w:p w14:paraId="19ECFC95" w14:textId="77777777" w:rsidR="009F031A" w:rsidRPr="009F031A" w:rsidRDefault="009F031A" w:rsidP="009F031A">
      <w:pPr>
        <w:tabs>
          <w:tab w:val="right" w:pos="9923"/>
        </w:tabs>
        <w:spacing w:after="0" w:line="240" w:lineRule="auto"/>
        <w:ind w:left="284"/>
        <w:rPr>
          <w:rFonts w:ascii="Courier New" w:eastAsia="Times New Roman" w:hAnsi="Courier New" w:cs="Courier New"/>
          <w:lang w:eastAsia="cs-CZ"/>
        </w:rPr>
      </w:pPr>
      <w:r w:rsidRPr="009F031A">
        <w:rPr>
          <w:rFonts w:ascii="Courier New" w:eastAsia="Times New Roman" w:hAnsi="Courier New" w:cs="Courier New"/>
          <w:lang w:eastAsia="cs-CZ"/>
        </w:rPr>
        <w:t>na částečné krytí provozních nákladů v roce 2023</w:t>
      </w:r>
    </w:p>
    <w:p w14:paraId="33A2AC42" w14:textId="77777777" w:rsidR="009F031A" w:rsidRPr="009F031A" w:rsidRDefault="009F031A" w:rsidP="009F031A">
      <w:pPr>
        <w:tabs>
          <w:tab w:val="right" w:pos="9923"/>
        </w:tabs>
        <w:spacing w:after="0" w:line="240" w:lineRule="auto"/>
        <w:ind w:left="284"/>
        <w:rPr>
          <w:rFonts w:ascii="Courier New" w:eastAsia="Times New Roman" w:hAnsi="Courier New" w:cs="Courier New"/>
          <w:lang w:eastAsia="cs-CZ"/>
        </w:rPr>
      </w:pPr>
      <w:r w:rsidRPr="009F031A">
        <w:rPr>
          <w:rFonts w:ascii="Courier New" w:eastAsia="Times New Roman" w:hAnsi="Courier New" w:cs="Courier New"/>
          <w:lang w:eastAsia="cs-CZ"/>
        </w:rPr>
        <w:t>v souvislosti s provozem Convention Burea</w:t>
      </w:r>
      <w:r w:rsidRPr="009F031A">
        <w:rPr>
          <w:rFonts w:ascii="Courier New" w:eastAsia="Times New Roman" w:hAnsi="Courier New" w:cs="Courier New"/>
          <w:lang w:eastAsia="cs-CZ"/>
        </w:rPr>
        <w:tab/>
        <w:t>800 tis.Kč</w:t>
      </w:r>
    </w:p>
    <w:p w14:paraId="02B72870" w14:textId="77777777" w:rsidR="009F031A" w:rsidRPr="00B07378" w:rsidRDefault="009F031A" w:rsidP="009F031A">
      <w:pPr>
        <w:tabs>
          <w:tab w:val="right" w:pos="9923"/>
        </w:tabs>
        <w:spacing w:after="0" w:line="240" w:lineRule="auto"/>
        <w:jc w:val="both"/>
        <w:rPr>
          <w:rFonts w:ascii="Courier New" w:eastAsia="Times New Roman" w:hAnsi="Courier New" w:cs="Courier New"/>
          <w:bCs/>
          <w:spacing w:val="144"/>
          <w:lang w:eastAsia="cs-CZ"/>
        </w:rPr>
      </w:pPr>
    </w:p>
    <w:p w14:paraId="4796F69A" w14:textId="7248FEC5" w:rsidR="009F031A" w:rsidRPr="009F031A" w:rsidRDefault="009F031A" w:rsidP="009F031A">
      <w:pPr>
        <w:tabs>
          <w:tab w:val="right" w:pos="9923"/>
        </w:tabs>
        <w:spacing w:after="0" w:line="240" w:lineRule="auto"/>
        <w:jc w:val="both"/>
        <w:rPr>
          <w:rFonts w:ascii="Courier New" w:eastAsia="Times New Roman" w:hAnsi="Courier New" w:cs="Courier New"/>
          <w:b/>
          <w:spacing w:val="144"/>
          <w:lang w:eastAsia="cs-CZ"/>
        </w:rPr>
      </w:pPr>
      <w:r w:rsidRPr="009F031A">
        <w:rPr>
          <w:rFonts w:ascii="Courier New" w:eastAsia="Times New Roman" w:hAnsi="Courier New" w:cs="Courier New"/>
          <w:b/>
          <w:spacing w:val="144"/>
          <w:lang w:eastAsia="cs-CZ"/>
        </w:rPr>
        <w:t>snížení</w:t>
      </w:r>
      <w:r w:rsidRPr="009F031A">
        <w:rPr>
          <w:rFonts w:ascii="Courier New" w:eastAsia="Times New Roman" w:hAnsi="Courier New" w:cs="Courier New"/>
          <w:b/>
          <w:spacing w:val="144"/>
          <w:lang w:eastAsia="cs-CZ"/>
        </w:rPr>
        <w:tab/>
      </w:r>
      <w:r w:rsidRPr="009F031A">
        <w:rPr>
          <w:rFonts w:ascii="Courier New" w:eastAsia="Times New Roman" w:hAnsi="Courier New" w:cs="Times New Roman"/>
          <w:b/>
          <w:lang w:eastAsia="cs-CZ"/>
        </w:rPr>
        <w:t>2 758 tis.Kč</w:t>
      </w:r>
    </w:p>
    <w:p w14:paraId="057F4858" w14:textId="77777777" w:rsidR="009F031A" w:rsidRPr="00B07378" w:rsidRDefault="009F031A" w:rsidP="009F031A">
      <w:pPr>
        <w:tabs>
          <w:tab w:val="right" w:pos="9923"/>
        </w:tabs>
        <w:spacing w:after="0" w:line="240" w:lineRule="auto"/>
        <w:jc w:val="both"/>
        <w:rPr>
          <w:rFonts w:ascii="Courier New" w:eastAsia="Times New Roman" w:hAnsi="Courier New" w:cs="Courier New"/>
          <w:lang w:eastAsia="cs-CZ"/>
        </w:rPr>
      </w:pPr>
    </w:p>
    <w:p w14:paraId="7F070CA4" w14:textId="669DFF70" w:rsidR="009F031A" w:rsidRPr="009F031A" w:rsidRDefault="009F031A" w:rsidP="009F031A">
      <w:pPr>
        <w:tabs>
          <w:tab w:val="right" w:pos="9923"/>
        </w:tabs>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t>pro oddělení platové</w:t>
      </w:r>
    </w:p>
    <w:p w14:paraId="4C7CE404"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výdaje spojené s účastí zaměstnanců SMO na akci Ultramaraton</w:t>
      </w:r>
    </w:p>
    <w:p w14:paraId="6E4451C8" w14:textId="77777777" w:rsidR="009F031A" w:rsidRPr="009F031A" w:rsidRDefault="009F031A" w:rsidP="009F031A">
      <w:pPr>
        <w:tabs>
          <w:tab w:val="right" w:pos="9923"/>
        </w:tabs>
        <w:spacing w:after="0" w:line="240" w:lineRule="auto"/>
        <w:ind w:left="284"/>
        <w:rPr>
          <w:rFonts w:ascii="Courier New" w:eastAsia="Times New Roman" w:hAnsi="Courier New" w:cs="Courier New"/>
          <w:lang w:eastAsia="cs-CZ"/>
        </w:rPr>
      </w:pPr>
      <w:r w:rsidRPr="009F031A">
        <w:rPr>
          <w:rFonts w:ascii="Courier New" w:eastAsia="Times New Roman" w:hAnsi="Courier New" w:cs="Courier New"/>
          <w:lang w:eastAsia="cs-CZ"/>
        </w:rPr>
        <w:t>Miskolc-Košice pořádané v rámci mezinárodní spolupráce</w:t>
      </w:r>
    </w:p>
    <w:p w14:paraId="4E0247D0" w14:textId="77777777" w:rsidR="009F031A" w:rsidRPr="009F031A" w:rsidRDefault="009F031A" w:rsidP="009F031A">
      <w:pPr>
        <w:tabs>
          <w:tab w:val="right" w:pos="9923"/>
        </w:tabs>
        <w:spacing w:after="0" w:line="240" w:lineRule="auto"/>
        <w:ind w:left="284"/>
        <w:rPr>
          <w:rFonts w:ascii="Courier New" w:eastAsia="Times New Roman" w:hAnsi="Courier New" w:cs="Courier New"/>
          <w:lang w:eastAsia="cs-CZ"/>
        </w:rPr>
      </w:pPr>
      <w:r w:rsidRPr="009F031A">
        <w:rPr>
          <w:rFonts w:ascii="Courier New" w:eastAsia="Times New Roman" w:hAnsi="Courier New" w:cs="Courier New"/>
          <w:lang w:eastAsia="cs-CZ"/>
        </w:rPr>
        <w:t>s partnerskými městy</w:t>
      </w:r>
      <w:r w:rsidRPr="009F031A">
        <w:rPr>
          <w:rFonts w:ascii="Courier New" w:eastAsia="Times New Roman" w:hAnsi="Courier New" w:cs="Courier New"/>
          <w:lang w:eastAsia="cs-CZ"/>
        </w:rPr>
        <w:tab/>
        <w:t>7 tis.Kč</w:t>
      </w:r>
    </w:p>
    <w:p w14:paraId="4889CE9A"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xml:space="preserve">- výdaje spojené s účastí zaměstnanců SMO na akci Setkání </w:t>
      </w:r>
    </w:p>
    <w:p w14:paraId="69C7D431" w14:textId="77777777" w:rsidR="009F031A" w:rsidRPr="009F031A" w:rsidRDefault="009F031A" w:rsidP="009F031A">
      <w:pPr>
        <w:tabs>
          <w:tab w:val="right" w:pos="9923"/>
        </w:tabs>
        <w:spacing w:after="0" w:line="240" w:lineRule="auto"/>
        <w:ind w:left="284"/>
        <w:rPr>
          <w:rFonts w:ascii="Courier New" w:eastAsia="Times New Roman" w:hAnsi="Courier New" w:cs="Courier New"/>
          <w:lang w:eastAsia="cs-CZ"/>
        </w:rPr>
      </w:pPr>
      <w:r w:rsidRPr="009F031A">
        <w:rPr>
          <w:rFonts w:ascii="Courier New" w:eastAsia="Times New Roman" w:hAnsi="Courier New" w:cs="Courier New"/>
          <w:lang w:eastAsia="cs-CZ"/>
        </w:rPr>
        <w:t>partnerských měst V4 v Katovicích</w:t>
      </w:r>
      <w:r w:rsidRPr="009F031A">
        <w:rPr>
          <w:rFonts w:ascii="Courier New" w:eastAsia="Times New Roman" w:hAnsi="Courier New" w:cs="Courier New"/>
          <w:lang w:eastAsia="cs-CZ"/>
        </w:rPr>
        <w:tab/>
        <w:t>25 tis.Kč</w:t>
      </w:r>
    </w:p>
    <w:p w14:paraId="32244B5F" w14:textId="77777777" w:rsidR="009F031A" w:rsidRPr="009F031A" w:rsidRDefault="009F031A" w:rsidP="00B07378">
      <w:pPr>
        <w:tabs>
          <w:tab w:val="right" w:pos="9923"/>
        </w:tabs>
        <w:spacing w:after="0" w:line="240" w:lineRule="auto"/>
        <w:rPr>
          <w:rFonts w:ascii="Courier New" w:eastAsia="Times New Roman" w:hAnsi="Courier New" w:cs="Courier New"/>
          <w:lang w:eastAsia="cs-CZ"/>
        </w:rPr>
      </w:pPr>
    </w:p>
    <w:p w14:paraId="356C40BF"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pro odbor strategického rozvoje</w:t>
      </w:r>
    </w:p>
    <w:p w14:paraId="14FCB2EF"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výdaje na odborné tlumočnické služby pro realitní trh</w:t>
      </w:r>
    </w:p>
    <w:p w14:paraId="3D69429B"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s účastí vedení SMO na veletrhu EXPO REAL Mnichov</w:t>
      </w:r>
      <w:r w:rsidRPr="009F031A">
        <w:rPr>
          <w:rFonts w:ascii="Courier New" w:eastAsia="Times New Roman" w:hAnsi="Courier New" w:cs="Courier New"/>
          <w:lang w:eastAsia="cs-CZ"/>
        </w:rPr>
        <w:tab/>
        <w:t>30 tis.Kč</w:t>
      </w:r>
    </w:p>
    <w:p w14:paraId="0A2D0E9A" w14:textId="77777777" w:rsidR="009F031A" w:rsidRPr="00B07378" w:rsidRDefault="009F031A" w:rsidP="009F031A">
      <w:pPr>
        <w:spacing w:after="0" w:line="240" w:lineRule="auto"/>
        <w:jc w:val="both"/>
        <w:rPr>
          <w:rFonts w:ascii="Courier New" w:eastAsia="Times New Roman" w:hAnsi="Courier New" w:cs="Courier New"/>
          <w:bCs/>
          <w:lang w:eastAsia="cs-CZ"/>
        </w:rPr>
      </w:pPr>
    </w:p>
    <w:p w14:paraId="7D95D8B2" w14:textId="77777777" w:rsidR="009F031A" w:rsidRPr="009F031A" w:rsidRDefault="009F031A" w:rsidP="009F031A">
      <w:pPr>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t>do rozpočtové rezervy OFR z titulu úspor běžných a kapitálových</w:t>
      </w:r>
    </w:p>
    <w:p w14:paraId="78A7320D" w14:textId="77777777" w:rsidR="009F031A" w:rsidRPr="009F031A" w:rsidRDefault="009F031A" w:rsidP="009F031A">
      <w:pPr>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t>výdajů</w:t>
      </w:r>
    </w:p>
    <w:p w14:paraId="413813A2" w14:textId="77777777" w:rsidR="009F031A" w:rsidRPr="009F031A" w:rsidRDefault="009F031A" w:rsidP="009F031A">
      <w:pPr>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Cs/>
          <w:lang w:eastAsia="cs-CZ"/>
        </w:rPr>
        <w:t>- usnesení ZMO č. 0521/ZM2226/12 ze dne 6.12.2023</w:t>
      </w:r>
      <w:r w:rsidRPr="009F031A">
        <w:rPr>
          <w:rFonts w:ascii="Courier New" w:eastAsia="Times New Roman" w:hAnsi="Courier New" w:cs="Courier New"/>
          <w:bCs/>
          <w:lang w:eastAsia="cs-CZ"/>
        </w:rPr>
        <w:tab/>
      </w:r>
      <w:r w:rsidRPr="009F031A">
        <w:rPr>
          <w:rFonts w:ascii="Courier New" w:eastAsia="Times New Roman" w:hAnsi="Courier New" w:cs="Courier New"/>
          <w:bCs/>
          <w:lang w:eastAsia="cs-CZ"/>
        </w:rPr>
        <w:tab/>
        <w:t xml:space="preserve">    2 696 tis.Kč</w:t>
      </w:r>
    </w:p>
    <w:p w14:paraId="1F5611E2" w14:textId="77777777" w:rsidR="009F031A" w:rsidRPr="009F031A" w:rsidRDefault="009F031A" w:rsidP="00B07378">
      <w:pPr>
        <w:tabs>
          <w:tab w:val="right" w:pos="9923"/>
        </w:tabs>
        <w:spacing w:after="0" w:line="240" w:lineRule="auto"/>
        <w:jc w:val="both"/>
        <w:rPr>
          <w:rFonts w:ascii="Courier New" w:eastAsia="Times New Roman" w:hAnsi="Courier New" w:cs="Courier New"/>
          <w:lang w:eastAsia="cs-CZ"/>
        </w:rPr>
      </w:pPr>
    </w:p>
    <w:p w14:paraId="43F8D162" w14:textId="77777777" w:rsidR="009F031A" w:rsidRPr="009F031A" w:rsidRDefault="009F031A" w:rsidP="00B07378">
      <w:pPr>
        <w:tabs>
          <w:tab w:val="right" w:pos="9923"/>
        </w:tabs>
        <w:spacing w:after="0" w:line="240" w:lineRule="auto"/>
        <w:jc w:val="both"/>
        <w:rPr>
          <w:rFonts w:ascii="Courier New" w:eastAsia="Times New Roman" w:hAnsi="Courier New" w:cs="Courier New"/>
          <w:lang w:eastAsia="cs-CZ"/>
        </w:rPr>
      </w:pPr>
    </w:p>
    <w:p w14:paraId="3B8584FA" w14:textId="77777777" w:rsidR="009F031A" w:rsidRPr="00B07378" w:rsidRDefault="009F031A" w:rsidP="009F031A">
      <w:pPr>
        <w:spacing w:after="0" w:line="240" w:lineRule="auto"/>
        <w:jc w:val="both"/>
        <w:rPr>
          <w:rFonts w:ascii="Courier New" w:eastAsia="Times New Roman" w:hAnsi="Courier New" w:cs="Courier New"/>
          <w:bCs/>
          <w:lang w:eastAsia="cs-CZ"/>
        </w:rPr>
      </w:pPr>
    </w:p>
    <w:p w14:paraId="0C4B45A3" w14:textId="77777777" w:rsidR="009F031A" w:rsidRPr="009F031A" w:rsidRDefault="009F031A" w:rsidP="009F031A">
      <w:pPr>
        <w:tabs>
          <w:tab w:val="right" w:pos="9923"/>
        </w:tabs>
        <w:spacing w:after="0" w:line="240" w:lineRule="auto"/>
        <w:jc w:val="both"/>
        <w:rPr>
          <w:rFonts w:ascii="Courier New" w:eastAsia="MS Mincho" w:hAnsi="Courier New" w:cs="Courier New"/>
          <w:b/>
          <w:lang w:eastAsia="cs-CZ"/>
        </w:rPr>
      </w:pPr>
      <w:r w:rsidRPr="009F031A">
        <w:rPr>
          <w:rFonts w:ascii="Courier New" w:eastAsia="MS Mincho" w:hAnsi="Courier New" w:cs="Courier New"/>
          <w:b/>
          <w:spacing w:val="144"/>
          <w:lang w:eastAsia="cs-CZ"/>
        </w:rPr>
        <w:t>celkové zvýšení</w:t>
      </w:r>
      <w:r w:rsidRPr="009F031A">
        <w:rPr>
          <w:rFonts w:ascii="Courier New" w:eastAsia="MS Mincho" w:hAnsi="Courier New" w:cs="Courier New"/>
          <w:b/>
          <w:lang w:eastAsia="cs-CZ"/>
        </w:rPr>
        <w:tab/>
        <w:t>7 565 tis.Kč</w:t>
      </w:r>
    </w:p>
    <w:p w14:paraId="3EBB3763" w14:textId="77777777" w:rsidR="009F031A" w:rsidRPr="009F031A" w:rsidRDefault="009F031A" w:rsidP="009F031A">
      <w:pPr>
        <w:spacing w:after="0" w:line="240" w:lineRule="auto"/>
        <w:jc w:val="both"/>
        <w:rPr>
          <w:rFonts w:ascii="Courier New" w:eastAsia="Times New Roman" w:hAnsi="Courier New" w:cs="Courier New"/>
          <w:bCs/>
          <w:lang w:eastAsia="cs-CZ"/>
        </w:rPr>
      </w:pPr>
    </w:p>
    <w:p w14:paraId="2F489B25" w14:textId="77777777" w:rsidR="009F031A" w:rsidRPr="009F031A" w:rsidRDefault="009F031A" w:rsidP="009F031A">
      <w:pPr>
        <w:spacing w:after="0" w:line="240" w:lineRule="auto"/>
        <w:jc w:val="both"/>
        <w:rPr>
          <w:rFonts w:ascii="Courier New" w:eastAsia="Times New Roman" w:hAnsi="Courier New" w:cs="Courier New"/>
          <w:bCs/>
          <w:lang w:eastAsia="cs-CZ"/>
        </w:rPr>
      </w:pPr>
    </w:p>
    <w:p w14:paraId="0F74AD8A" w14:textId="77777777" w:rsidR="009F031A" w:rsidRPr="009F031A" w:rsidRDefault="009F031A" w:rsidP="009F031A">
      <w:pPr>
        <w:tabs>
          <w:tab w:val="right" w:pos="9923"/>
        </w:tabs>
        <w:autoSpaceDN w:val="0"/>
        <w:spacing w:after="0" w:line="240" w:lineRule="auto"/>
        <w:jc w:val="both"/>
        <w:textAlignment w:val="baseline"/>
        <w:rPr>
          <w:rFonts w:ascii="Courier New" w:eastAsia="MS Mincho" w:hAnsi="Courier New" w:cs="Courier New"/>
          <w:lang w:eastAsia="cs-CZ"/>
        </w:rPr>
      </w:pPr>
      <w:r w:rsidRPr="009F031A">
        <w:rPr>
          <w:rFonts w:ascii="Courier New" w:eastAsia="MS Mincho" w:hAnsi="Courier New" w:cs="Courier New"/>
          <w:lang w:eastAsia="cs-CZ"/>
        </w:rPr>
        <w:t xml:space="preserve">Celkové výdaje ORJ 221 dosáhly k 31.12.2023 výše </w:t>
      </w:r>
      <w:r w:rsidRPr="009F031A">
        <w:rPr>
          <w:rFonts w:ascii="Courier New" w:eastAsia="MS Mincho" w:hAnsi="Courier New" w:cs="Courier New"/>
          <w:b/>
          <w:lang w:eastAsia="cs-CZ"/>
        </w:rPr>
        <w:t>80 415 tis.Kč</w:t>
      </w:r>
      <w:r w:rsidRPr="009F031A">
        <w:rPr>
          <w:rFonts w:ascii="Courier New" w:eastAsia="MS Mincho" w:hAnsi="Courier New" w:cs="Courier New"/>
          <w:lang w:eastAsia="cs-CZ"/>
        </w:rPr>
        <w:t xml:space="preserve">, což představuje plnění k upravenému rozpočtu na </w:t>
      </w:r>
      <w:r w:rsidRPr="009F031A">
        <w:rPr>
          <w:rFonts w:ascii="Courier New" w:eastAsia="MS Mincho" w:hAnsi="Courier New" w:cs="Courier New"/>
          <w:b/>
          <w:lang w:eastAsia="cs-CZ"/>
        </w:rPr>
        <w:t>97,11 %</w:t>
      </w:r>
      <w:r w:rsidRPr="009F031A">
        <w:rPr>
          <w:rFonts w:ascii="Courier New" w:eastAsia="MS Mincho" w:hAnsi="Courier New" w:cs="Courier New"/>
          <w:lang w:eastAsia="cs-CZ"/>
        </w:rPr>
        <w:t xml:space="preserve">; čerpání je vykázáno na následujících paragrafech: </w:t>
      </w:r>
    </w:p>
    <w:p w14:paraId="0A324B79" w14:textId="77777777" w:rsidR="009F031A" w:rsidRPr="009F031A" w:rsidRDefault="009F031A" w:rsidP="009F031A">
      <w:pPr>
        <w:tabs>
          <w:tab w:val="right" w:pos="9923"/>
        </w:tabs>
        <w:autoSpaceDN w:val="0"/>
        <w:spacing w:after="0" w:line="240" w:lineRule="auto"/>
        <w:jc w:val="both"/>
        <w:textAlignment w:val="baseline"/>
        <w:rPr>
          <w:rFonts w:ascii="Courier New" w:eastAsia="MS Mincho" w:hAnsi="Courier New" w:cs="Courier New"/>
          <w:lang w:eastAsia="cs-CZ"/>
        </w:rPr>
      </w:pPr>
    </w:p>
    <w:p w14:paraId="4B98BE45"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2141 - vnitřní obchod</w:t>
      </w:r>
      <w:r w:rsidRPr="009F031A">
        <w:rPr>
          <w:rFonts w:ascii="Courier New" w:eastAsia="Times New Roman" w:hAnsi="Courier New" w:cs="Courier New"/>
          <w:b/>
          <w:bCs/>
          <w:lang w:eastAsia="cs-CZ"/>
        </w:rPr>
        <w:tab/>
        <w:t>4 955 tis.Kč</w:t>
      </w:r>
    </w:p>
    <w:p w14:paraId="3DC83615" w14:textId="77777777" w:rsidR="009F031A" w:rsidRPr="009F031A" w:rsidRDefault="009F031A" w:rsidP="009F031A">
      <w:pPr>
        <w:tabs>
          <w:tab w:val="right" w:pos="9923"/>
        </w:tabs>
        <w:spacing w:after="0" w:line="240" w:lineRule="auto"/>
        <w:jc w:val="both"/>
        <w:rPr>
          <w:rFonts w:ascii="Courier New" w:eastAsia="Times New Roman" w:hAnsi="Courier New" w:cs="Courier New"/>
          <w:bCs/>
          <w:lang w:eastAsia="cs-CZ"/>
        </w:rPr>
      </w:pPr>
      <w:r w:rsidRPr="009F031A">
        <w:rPr>
          <w:rFonts w:ascii="Courier New" w:eastAsia="Times New Roman" w:hAnsi="Courier New" w:cs="Courier New"/>
          <w:b/>
          <w:bCs/>
          <w:lang w:eastAsia="cs-CZ"/>
        </w:rPr>
        <w:t>- běžné výdaje</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4 955 tis.Kč</w:t>
      </w:r>
    </w:p>
    <w:p w14:paraId="44CF9560" w14:textId="565D5243"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nákup materiálu j.n.</w:t>
      </w:r>
    </w:p>
    <w:p w14:paraId="6AA2643B"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prezentační předměty (4 539 tis.Kč)</w:t>
      </w:r>
    </w:p>
    <w:p w14:paraId="72EC1BE6"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tištěné prezentační předměty (385 tis.Kč)</w:t>
      </w:r>
    </w:p>
    <w:p w14:paraId="66F7390B"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prostorové propagační prostředky – City Light vitríny </w:t>
      </w:r>
    </w:p>
    <w:p w14:paraId="355449D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(31 tis.Kč)</w:t>
      </w:r>
    </w:p>
    <w:p w14:paraId="7DA0A333" w14:textId="77777777" w:rsidR="009F031A" w:rsidRPr="009F031A" w:rsidRDefault="009F031A" w:rsidP="009F031A">
      <w:pPr>
        <w:tabs>
          <w:tab w:val="right" w:pos="9923"/>
        </w:tabs>
        <w:spacing w:after="0" w:line="240" w:lineRule="auto"/>
        <w:jc w:val="both"/>
        <w:rPr>
          <w:rFonts w:ascii="Courier New" w:eastAsia="Times New Roman" w:hAnsi="Courier New" w:cs="Courier New"/>
          <w:bCs/>
          <w:lang w:eastAsia="cs-CZ"/>
        </w:rPr>
      </w:pPr>
    </w:p>
    <w:p w14:paraId="16A1D849"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2143 – cestovní ruch</w:t>
      </w:r>
      <w:r w:rsidRPr="009F031A">
        <w:rPr>
          <w:rFonts w:ascii="Courier New" w:eastAsia="Times New Roman" w:hAnsi="Courier New" w:cs="Courier New"/>
          <w:b/>
          <w:bCs/>
          <w:lang w:eastAsia="cs-CZ"/>
        </w:rPr>
        <w:tab/>
        <w:t>52 574 tis.Kč</w:t>
      </w:r>
    </w:p>
    <w:p w14:paraId="59F32CA1"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w:t>
      </w:r>
      <w:r w:rsidRPr="009F031A">
        <w:rPr>
          <w:rFonts w:ascii="Courier New" w:eastAsia="Times New Roman" w:hAnsi="Courier New" w:cs="Courier New"/>
          <w:b/>
          <w:bCs/>
          <w:lang w:eastAsia="cs-CZ"/>
        </w:rPr>
        <w:tab/>
        <w:t>38 305 tis.Kč</w:t>
      </w:r>
    </w:p>
    <w:p w14:paraId="6103FA9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Černá louka s.r.o. (dotace na provoz 2023)</w:t>
      </w:r>
      <w:r w:rsidRPr="009F031A">
        <w:rPr>
          <w:rFonts w:ascii="Courier New" w:eastAsia="Times New Roman" w:hAnsi="Courier New" w:cs="Courier New"/>
          <w:lang w:eastAsia="cs-CZ"/>
        </w:rPr>
        <w:tab/>
        <w:t>32 025 tis.Kč</w:t>
      </w:r>
    </w:p>
    <w:p w14:paraId="70B19ED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Černá louka s.r.o. (dotace na projekt Ostravské</w:t>
      </w:r>
    </w:p>
    <w:p w14:paraId="69268C9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Vánoce 2023)</w:t>
      </w:r>
      <w:r w:rsidRPr="009F031A">
        <w:rPr>
          <w:rFonts w:ascii="Courier New" w:eastAsia="Times New Roman" w:hAnsi="Courier New" w:cs="Courier New"/>
          <w:lang w:eastAsia="cs-CZ"/>
        </w:rPr>
        <w:tab/>
        <w:t>5 210 tis.Kč</w:t>
      </w:r>
    </w:p>
    <w:p w14:paraId="06EC86F4"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 Černá louka s.r.o. (navýšení dotace na provoz</w:t>
      </w:r>
    </w:p>
    <w:p w14:paraId="3B01E90D"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na Convention Bureau)</w:t>
      </w:r>
      <w:r w:rsidRPr="009F031A">
        <w:rPr>
          <w:rFonts w:ascii="Courier New" w:eastAsia="Times New Roman" w:hAnsi="Courier New" w:cs="Courier New"/>
          <w:lang w:eastAsia="cs-CZ"/>
        </w:rPr>
        <w:tab/>
        <w:t>800 tis.Kč</w:t>
      </w:r>
    </w:p>
    <w:p w14:paraId="53566A38" w14:textId="77777777" w:rsidR="009F031A" w:rsidRPr="009F031A" w:rsidRDefault="009F031A" w:rsidP="009F031A">
      <w:pPr>
        <w:numPr>
          <w:ilvl w:val="0"/>
          <w:numId w:val="20"/>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Courier New"/>
          <w:lang w:eastAsia="cs-CZ"/>
        </w:rPr>
      </w:pPr>
      <w:r w:rsidRPr="009F031A">
        <w:rPr>
          <w:rFonts w:ascii="Courier New" w:eastAsia="Times New Roman" w:hAnsi="Courier New" w:cs="Courier New"/>
          <w:lang w:eastAsia="cs-CZ"/>
        </w:rPr>
        <w:t>Černá louka s.r.o. (navýšení dotace na provoz</w:t>
      </w:r>
    </w:p>
    <w:p w14:paraId="3535BFA9"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na Grossmannovu vilu)</w:t>
      </w:r>
      <w:r w:rsidRPr="009F031A">
        <w:rPr>
          <w:rFonts w:ascii="Courier New" w:eastAsia="Times New Roman" w:hAnsi="Courier New" w:cs="Courier New"/>
          <w:lang w:eastAsia="cs-CZ"/>
        </w:rPr>
        <w:tab/>
        <w:t>270 tis.Kč</w:t>
      </w:r>
    </w:p>
    <w:p w14:paraId="6A067DA6"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investiční transfer</w:t>
      </w:r>
      <w:r w:rsidRPr="009F031A">
        <w:rPr>
          <w:rFonts w:ascii="Courier New" w:eastAsia="Times New Roman" w:hAnsi="Courier New" w:cs="Courier New"/>
          <w:b/>
          <w:bCs/>
          <w:lang w:eastAsia="cs-CZ"/>
        </w:rPr>
        <w:tab/>
        <w:t>14 269 tis.Kč</w:t>
      </w:r>
    </w:p>
    <w:p w14:paraId="160F3F8B"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Černá louka s.r.o. (dotace na stavební úpravy Slezsko-</w:t>
      </w:r>
    </w:p>
    <w:p w14:paraId="6205831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ostravského hradu – nádvoří, odpad. hosp., park. plochy)</w:t>
      </w:r>
      <w:r w:rsidRPr="009F031A">
        <w:rPr>
          <w:rFonts w:ascii="Courier New" w:eastAsia="Times New Roman" w:hAnsi="Courier New" w:cs="Courier New"/>
          <w:lang w:eastAsia="cs-CZ"/>
        </w:rPr>
        <w:tab/>
        <w:t>12 500 tis.Kč</w:t>
      </w:r>
    </w:p>
    <w:p w14:paraId="08833A7D"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Černá louka s.r.o. (dotace na projektovou dokumentaci</w:t>
      </w:r>
    </w:p>
    <w:p w14:paraId="2D67902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k fotovoltaické elektrárně na pav. A)</w:t>
      </w:r>
      <w:r w:rsidRPr="009F031A">
        <w:rPr>
          <w:rFonts w:ascii="Courier New" w:eastAsia="Times New Roman" w:hAnsi="Courier New" w:cs="Courier New"/>
          <w:lang w:eastAsia="cs-CZ"/>
        </w:rPr>
        <w:tab/>
        <w:t>800 tis.Kč</w:t>
      </w:r>
    </w:p>
    <w:p w14:paraId="7912BBC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Černá louka s.r.o. (dotace na konferenční vybavení </w:t>
      </w:r>
    </w:p>
    <w:p w14:paraId="5EB9B7C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pavilonu A – nákup židlí)</w:t>
      </w:r>
      <w:r w:rsidRPr="009F031A">
        <w:rPr>
          <w:rFonts w:ascii="Courier New" w:eastAsia="Times New Roman" w:hAnsi="Courier New" w:cs="Courier New"/>
          <w:lang w:eastAsia="cs-CZ"/>
        </w:rPr>
        <w:tab/>
        <w:t>500 tis.Kč</w:t>
      </w:r>
    </w:p>
    <w:p w14:paraId="15CD017A" w14:textId="77777777" w:rsidR="009F031A" w:rsidRPr="009F031A" w:rsidRDefault="009F031A" w:rsidP="009F031A">
      <w:pPr>
        <w:numPr>
          <w:ilvl w:val="0"/>
          <w:numId w:val="20"/>
        </w:numPr>
        <w:tabs>
          <w:tab w:val="right" w:pos="9923"/>
        </w:tabs>
        <w:overflowPunct w:val="0"/>
        <w:autoSpaceDE w:val="0"/>
        <w:autoSpaceDN w:val="0"/>
        <w:adjustRightInd w:val="0"/>
        <w:spacing w:after="0" w:line="240" w:lineRule="auto"/>
        <w:ind w:left="567" w:hanging="283"/>
        <w:jc w:val="both"/>
        <w:textAlignment w:val="baseline"/>
        <w:rPr>
          <w:rFonts w:ascii="Courier New" w:eastAsia="Times New Roman" w:hAnsi="Courier New" w:cs="Courier New"/>
          <w:lang w:eastAsia="cs-CZ"/>
        </w:rPr>
      </w:pPr>
      <w:r w:rsidRPr="009F031A">
        <w:rPr>
          <w:rFonts w:ascii="Courier New" w:eastAsia="Times New Roman" w:hAnsi="Courier New" w:cs="Courier New"/>
          <w:lang w:eastAsia="cs-CZ"/>
        </w:rPr>
        <w:t>Černá louka s.r.o. (dotace na nákup a dovybavení IT –</w:t>
      </w:r>
    </w:p>
    <w:p w14:paraId="74BE5C2A" w14:textId="77777777" w:rsidR="009F031A" w:rsidRPr="009F031A" w:rsidRDefault="009F031A" w:rsidP="009F031A">
      <w:pPr>
        <w:tabs>
          <w:tab w:val="right" w:pos="9923"/>
        </w:tabs>
        <w:spacing w:after="0" w:line="240" w:lineRule="auto"/>
        <w:ind w:left="425"/>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rozšíření LED stěny a nákup LED panelů nad vstup pav. A)</w:t>
      </w:r>
      <w:r w:rsidRPr="009F031A">
        <w:rPr>
          <w:rFonts w:ascii="Courier New" w:eastAsia="Times New Roman" w:hAnsi="Courier New" w:cs="Courier New"/>
          <w:lang w:eastAsia="cs-CZ"/>
        </w:rPr>
        <w:tab/>
        <w:t>469 tis.Kč</w:t>
      </w:r>
    </w:p>
    <w:p w14:paraId="45E2B5F6" w14:textId="5529C7BA" w:rsidR="009F031A" w:rsidRPr="009F031A" w:rsidRDefault="009F031A" w:rsidP="009F031A">
      <w:pPr>
        <w:tabs>
          <w:tab w:val="left" w:pos="8973"/>
        </w:tabs>
        <w:spacing w:after="0" w:line="240" w:lineRule="auto"/>
        <w:jc w:val="both"/>
        <w:rPr>
          <w:rFonts w:ascii="Courier New" w:eastAsia="Times New Roman" w:hAnsi="Courier New" w:cs="Courier New"/>
          <w:lang w:eastAsia="cs-CZ"/>
        </w:rPr>
      </w:pPr>
    </w:p>
    <w:p w14:paraId="256B7E34"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3319 – ostatní záležitosti kultury</w:t>
      </w:r>
      <w:r w:rsidRPr="009F031A">
        <w:rPr>
          <w:rFonts w:ascii="Courier New" w:eastAsia="Times New Roman" w:hAnsi="Courier New" w:cs="Courier New"/>
          <w:b/>
          <w:bCs/>
          <w:lang w:eastAsia="cs-CZ"/>
        </w:rPr>
        <w:tab/>
        <w:t>8 487 tis.Kč</w:t>
      </w:r>
    </w:p>
    <w:p w14:paraId="27D55095"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běžné výdaje</w:t>
      </w:r>
      <w:r w:rsidRPr="009F031A">
        <w:rPr>
          <w:rFonts w:ascii="Courier New" w:eastAsia="Times New Roman" w:hAnsi="Courier New" w:cs="Courier New"/>
          <w:b/>
          <w:bCs/>
          <w:lang w:eastAsia="cs-CZ"/>
        </w:rPr>
        <w:tab/>
        <w:t>8 317 tis.Kč</w:t>
      </w:r>
    </w:p>
    <w:p w14:paraId="3D8126BE" w14:textId="77777777" w:rsidR="009F031A" w:rsidRPr="009F031A" w:rsidRDefault="009F031A" w:rsidP="009F031A">
      <w:pPr>
        <w:tabs>
          <w:tab w:val="right" w:pos="9923"/>
        </w:tabs>
        <w:spacing w:after="0" w:line="240" w:lineRule="auto"/>
        <w:ind w:left="567" w:hanging="283"/>
        <w:jc w:val="both"/>
        <w:rPr>
          <w:rFonts w:ascii="Courier New" w:eastAsia="Times New Roman" w:hAnsi="Courier New" w:cs="Courier New"/>
          <w:lang w:eastAsia="cs-CZ"/>
        </w:rPr>
      </w:pPr>
      <w:r w:rsidRPr="009F031A">
        <w:rPr>
          <w:rFonts w:ascii="Courier New" w:eastAsia="Times New Roman" w:hAnsi="Courier New" w:cs="Courier New"/>
          <w:b/>
          <w:bCs/>
          <w:lang w:eastAsia="cs-CZ"/>
        </w:rPr>
        <w:t>- odměny za užití duševního vlastnictví</w:t>
      </w:r>
      <w:r w:rsidRPr="009F031A">
        <w:rPr>
          <w:rFonts w:ascii="Courier New" w:eastAsia="Times New Roman" w:hAnsi="Courier New" w:cs="Courier New"/>
          <w:lang w:eastAsia="cs-CZ"/>
        </w:rPr>
        <w:tab/>
        <w:t>76 tis.Kč</w:t>
      </w:r>
    </w:p>
    <w:p w14:paraId="1EB80CDC"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poplatky OSA za hudební produkci na akcích</w:t>
      </w:r>
    </w:p>
    <w:p w14:paraId="15D2127D"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ostravská muzejní noc, Fajront - 27. setkání hornických </w:t>
      </w:r>
    </w:p>
    <w:p w14:paraId="371C1296"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měst a obcí ČR, Den otevřených dveří (27 tis.Kč)</w:t>
      </w:r>
    </w:p>
    <w:p w14:paraId="4B01E1C7"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licence ke grafickému návrhu potisku reklamačních předmětů </w:t>
      </w:r>
    </w:p>
    <w:p w14:paraId="223F6E9B"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(49 tis.Kč) </w:t>
      </w:r>
    </w:p>
    <w:p w14:paraId="7682E594"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b/>
          <w:bCs/>
          <w:lang w:eastAsia="cs-CZ"/>
        </w:rPr>
        <w:t xml:space="preserve">- nákup materiálu j.n. </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606 tis.Kč</w:t>
      </w:r>
    </w:p>
    <w:p w14:paraId="16AE6497"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květiny a tiskoviny pro Novoroční koncert a Mezinárodní</w:t>
      </w:r>
    </w:p>
    <w:p w14:paraId="3B55B837"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hudební festival Leoše Janáčka (87 tis.Kč)</w:t>
      </w:r>
    </w:p>
    <w:p w14:paraId="6288FB22"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Fajront – 27. setkání hornických měst a obcí ČR </w:t>
      </w:r>
    </w:p>
    <w:p w14:paraId="3C17296F"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pláště do slavnostního průvodu, tiskoviny jako letáky, </w:t>
      </w:r>
    </w:p>
    <w:p w14:paraId="5F9D583F"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stravenky, identifikační pásky, plakáty, cedule, panely k </w:t>
      </w:r>
    </w:p>
    <w:p w14:paraId="324F4952"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výstavě, květiny aj. (279 tis.Kč)  </w:t>
      </w:r>
    </w:p>
    <w:p w14:paraId="26BC9FDD"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frkačky, tiskoviny, materiál pro výtvarné dílničky na </w:t>
      </w:r>
    </w:p>
    <w:p w14:paraId="2D4DA94B"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Ostravskou muzejní noc a Den otevřených dveří (17 tis.Kč)</w:t>
      </w:r>
    </w:p>
    <w:p w14:paraId="17646B14"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panely s výstavou 1968!!! (8 tis.Kč)</w:t>
      </w:r>
    </w:p>
    <w:p w14:paraId="026CA706"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pamětní listy pro ocenění strážníků MPO, anketu Senior</w:t>
      </w:r>
    </w:p>
    <w:p w14:paraId="1D5052F8"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roku, Cena města Ostravy, 1. občánek města, dárce krve a </w:t>
      </w:r>
    </w:p>
    <w:p w14:paraId="2D8BBA01"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pěstouny (13 tis.Kč)</w:t>
      </w:r>
    </w:p>
    <w:p w14:paraId="646B94E6"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tiskoviny a sady pohárů pro Setkání jízdních policií (15 tis.Kč)</w:t>
      </w:r>
    </w:p>
    <w:p w14:paraId="0E3C21E9"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kytice a tiskoviny k anketě Dobrovolník roku (8 tis.Kč)</w:t>
      </w:r>
    </w:p>
    <w:p w14:paraId="33ED9FC4"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další drobné tiskoviny – letáky, štítek do poháru apod. </w:t>
      </w:r>
    </w:p>
    <w:p w14:paraId="3E16FDEA"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(3 tis.Kč)</w:t>
      </w:r>
    </w:p>
    <w:p w14:paraId="1317E070"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tiskoviny a figurína k akci Týden Jana Prokeše (20 tis.Kč)</w:t>
      </w:r>
    </w:p>
    <w:p w14:paraId="1609E7C8"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pozvánky k pietním aktům (7 tis.Kč)</w:t>
      </w:r>
    </w:p>
    <w:p w14:paraId="150D94E3"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Vánoce – tisk PF 2024, komplimentky, etikety (149 tis.Kč)</w:t>
      </w:r>
    </w:p>
    <w:p w14:paraId="451588E7" w14:textId="77777777" w:rsidR="009F031A" w:rsidRPr="009F031A" w:rsidRDefault="009F031A" w:rsidP="009F031A">
      <w:pPr>
        <w:tabs>
          <w:tab w:val="right" w:pos="9923"/>
        </w:tabs>
        <w:spacing w:after="0" w:line="240" w:lineRule="auto"/>
        <w:ind w:left="258"/>
        <w:rPr>
          <w:rFonts w:ascii="Courier New" w:eastAsia="Times New Roman" w:hAnsi="Courier New" w:cs="Courier New"/>
          <w:lang w:eastAsia="cs-CZ"/>
        </w:rPr>
      </w:pPr>
      <w:r w:rsidRPr="009F031A">
        <w:rPr>
          <w:rFonts w:ascii="Courier New" w:eastAsia="Times New Roman" w:hAnsi="Courier New" w:cs="Courier New"/>
          <w:lang w:eastAsia="cs-CZ"/>
        </w:rPr>
        <w:t xml:space="preserve">- </w:t>
      </w:r>
      <w:r w:rsidRPr="009F031A">
        <w:rPr>
          <w:rFonts w:ascii="Courier New" w:eastAsia="Times New Roman" w:hAnsi="Courier New" w:cs="Courier New"/>
          <w:b/>
          <w:bCs/>
          <w:lang w:eastAsia="cs-CZ"/>
        </w:rPr>
        <w:t>nájemné</w:t>
      </w:r>
      <w:r w:rsidRPr="009F031A">
        <w:rPr>
          <w:rFonts w:ascii="Courier New" w:eastAsia="Times New Roman" w:hAnsi="Courier New" w:cs="Courier New"/>
          <w:lang w:eastAsia="cs-CZ"/>
        </w:rPr>
        <w:t xml:space="preserve"> </w:t>
      </w:r>
      <w:r w:rsidRPr="009F031A">
        <w:rPr>
          <w:rFonts w:ascii="Courier New" w:eastAsia="Times New Roman" w:hAnsi="Courier New" w:cs="Courier New"/>
          <w:lang w:eastAsia="cs-CZ"/>
        </w:rPr>
        <w:tab/>
        <w:t>352 tis.Kč</w:t>
      </w:r>
    </w:p>
    <w:p w14:paraId="6631E7D9"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Fajront – 27. setkání hornických měst a obcí ČR </w:t>
      </w:r>
    </w:p>
    <w:p w14:paraId="2398592F"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lastRenderedPageBreak/>
        <w:t xml:space="preserve">pronájem parkoviště před katedrálou, pronájem Brickhouse </w:t>
      </w:r>
    </w:p>
    <w:p w14:paraId="26A22263"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pro slavnostní zahajovací večer, pronájem stanů, pivních </w:t>
      </w:r>
    </w:p>
    <w:p w14:paraId="350E004A"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setů a cateringových stolů pro hlavní program, pronájem</w:t>
      </w:r>
    </w:p>
    <w:p w14:paraId="752DE5EE" w14:textId="77777777" w:rsidR="009F031A" w:rsidRPr="009F031A" w:rsidRDefault="009F031A" w:rsidP="009F031A">
      <w:pPr>
        <w:tabs>
          <w:tab w:val="right" w:pos="9923"/>
        </w:tabs>
        <w:spacing w:after="0" w:line="240" w:lineRule="auto"/>
        <w:ind w:left="258"/>
        <w:rPr>
          <w:rFonts w:ascii="Courier New" w:eastAsia="Times New Roman" w:hAnsi="Courier New" w:cs="Courier New"/>
          <w:lang w:eastAsia="cs-CZ"/>
        </w:rPr>
      </w:pPr>
      <w:r w:rsidRPr="009F031A">
        <w:rPr>
          <w:rFonts w:ascii="Courier New" w:eastAsia="Times New Roman" w:hAnsi="Courier New" w:cs="Courier New"/>
          <w:lang w:eastAsia="cs-CZ"/>
        </w:rPr>
        <w:t xml:space="preserve">  mobilních WC (351 tis.Kč)</w:t>
      </w:r>
    </w:p>
    <w:p w14:paraId="7CDACD80" w14:textId="77777777" w:rsidR="009F031A" w:rsidRPr="009F031A" w:rsidRDefault="009F031A" w:rsidP="009F031A">
      <w:pPr>
        <w:tabs>
          <w:tab w:val="right" w:pos="9923"/>
        </w:tabs>
        <w:spacing w:after="0" w:line="240" w:lineRule="auto"/>
        <w:ind w:left="258"/>
        <w:rPr>
          <w:rFonts w:ascii="Courier New" w:eastAsia="Times New Roman" w:hAnsi="Courier New" w:cs="Courier New"/>
          <w:lang w:eastAsia="cs-CZ"/>
        </w:rPr>
      </w:pPr>
      <w:r w:rsidRPr="009F031A">
        <w:rPr>
          <w:rFonts w:ascii="Courier New" w:eastAsia="Times New Roman" w:hAnsi="Courier New" w:cs="Courier New"/>
          <w:lang w:eastAsia="cs-CZ"/>
        </w:rPr>
        <w:t xml:space="preserve">  pronájem salónku pro slavnostní oběd po pietním aktu </w:t>
      </w:r>
    </w:p>
    <w:p w14:paraId="710A9305" w14:textId="77777777" w:rsidR="009F031A" w:rsidRPr="009F031A" w:rsidRDefault="009F031A" w:rsidP="009F031A">
      <w:pPr>
        <w:tabs>
          <w:tab w:val="right" w:pos="9923"/>
        </w:tabs>
        <w:spacing w:after="0" w:line="240" w:lineRule="auto"/>
        <w:ind w:left="258"/>
        <w:rPr>
          <w:rFonts w:ascii="Courier New" w:eastAsia="Times New Roman" w:hAnsi="Courier New" w:cs="Courier New"/>
          <w:lang w:eastAsia="cs-CZ"/>
        </w:rPr>
      </w:pPr>
      <w:r w:rsidRPr="009F031A">
        <w:rPr>
          <w:rFonts w:ascii="Courier New" w:eastAsia="Times New Roman" w:hAnsi="Courier New" w:cs="Courier New"/>
          <w:lang w:eastAsia="cs-CZ"/>
        </w:rPr>
        <w:t xml:space="preserve">  28.10.2023 (1 tis.Kč)  </w:t>
      </w:r>
    </w:p>
    <w:p w14:paraId="3DB719D5" w14:textId="77777777" w:rsidR="009F031A" w:rsidRPr="009F031A" w:rsidRDefault="009F031A" w:rsidP="009F031A">
      <w:pPr>
        <w:tabs>
          <w:tab w:val="right" w:pos="9923"/>
        </w:tabs>
        <w:spacing w:after="0" w:line="240" w:lineRule="auto"/>
        <w:ind w:left="258"/>
        <w:rPr>
          <w:rFonts w:ascii="Courier New" w:eastAsia="Times New Roman" w:hAnsi="Courier New" w:cs="Courier New"/>
          <w:lang w:eastAsia="cs-CZ"/>
        </w:rPr>
      </w:pPr>
      <w:r w:rsidRPr="009F031A">
        <w:rPr>
          <w:rFonts w:ascii="Courier New" w:eastAsia="Times New Roman" w:hAnsi="Courier New" w:cs="Courier New"/>
          <w:b/>
          <w:bCs/>
          <w:lang w:eastAsia="cs-CZ"/>
        </w:rPr>
        <w:t>- nákup ostatních služeb</w:t>
      </w:r>
      <w:r w:rsidRPr="009F031A">
        <w:rPr>
          <w:rFonts w:ascii="Courier New" w:eastAsia="Times New Roman" w:hAnsi="Courier New" w:cs="Courier New"/>
          <w:lang w:eastAsia="cs-CZ"/>
        </w:rPr>
        <w:tab/>
        <w:t>5 996 tis.Kč</w:t>
      </w:r>
    </w:p>
    <w:p w14:paraId="3466D353"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akce (3 297 tis.Kč)    </w:t>
      </w:r>
    </w:p>
    <w:p w14:paraId="67C5F3E9"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Ostravská muzejní noc (260 tis.Kč)</w:t>
      </w:r>
    </w:p>
    <w:p w14:paraId="302B2CE7"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Den otevřených dveří (243 tis.Kč)    </w:t>
      </w:r>
    </w:p>
    <w:p w14:paraId="03666C0B"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Fajront – 27. Setkání hornických měst a obcí</w:t>
      </w:r>
    </w:p>
    <w:p w14:paraId="0B4B9879"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ČR 2023 (2 597 tis.Kč)</w:t>
      </w:r>
    </w:p>
    <w:p w14:paraId="6E250F74"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kulturní program, výstava (653 tis.Kč)</w:t>
      </w:r>
    </w:p>
    <w:p w14:paraId="1ECEC982"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technické a personální zajištění (720 tis.Kč)</w:t>
      </w:r>
    </w:p>
    <w:p w14:paraId="7E153725"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inzerce (428 tis.Kč)</w:t>
      </w:r>
    </w:p>
    <w:p w14:paraId="0EF18C1E"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propagace akce (417 tis.Kč)</w:t>
      </w:r>
    </w:p>
    <w:p w14:paraId="6399102C"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grafické práce (191 tis.Kč)</w:t>
      </w:r>
    </w:p>
    <w:p w14:paraId="020E4772"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slavnostní průvod (75 tis.Kč)</w:t>
      </w:r>
    </w:p>
    <w:p w14:paraId="78D7A39F"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exkurze pro účastníky (40 tis.Kč)</w:t>
      </w:r>
    </w:p>
    <w:p w14:paraId="03AD0859"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ubytování účastníků (19 tis.Kč)</w:t>
      </w:r>
    </w:p>
    <w:p w14:paraId="2025F302"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hudba u mše (54 tis.Kč)</w:t>
      </w:r>
    </w:p>
    <w:p w14:paraId="6AE861CD"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výlep plakátů a aktualizace bannerů k Setkání</w:t>
      </w:r>
    </w:p>
    <w:p w14:paraId="6FFCD9A6" w14:textId="77777777" w:rsidR="009F031A" w:rsidRPr="009F031A" w:rsidRDefault="009F031A" w:rsidP="009F031A">
      <w:pPr>
        <w:tabs>
          <w:tab w:val="right" w:pos="9923"/>
        </w:tabs>
        <w:spacing w:after="0" w:line="240" w:lineRule="auto"/>
        <w:ind w:left="851"/>
        <w:jc w:val="both"/>
        <w:rPr>
          <w:rFonts w:ascii="Courier New" w:eastAsia="Times New Roman" w:hAnsi="Courier New" w:cs="Courier New"/>
          <w:lang w:eastAsia="cs-CZ"/>
        </w:rPr>
      </w:pPr>
      <w:r w:rsidRPr="009F031A">
        <w:rPr>
          <w:rFonts w:ascii="Courier New" w:eastAsia="Times New Roman" w:hAnsi="Courier New" w:cs="Courier New"/>
          <w:lang w:eastAsia="cs-CZ"/>
        </w:rPr>
        <w:t>jízdních policí (18 tis.Kč)</w:t>
      </w:r>
    </w:p>
    <w:p w14:paraId="5236AFF6"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pietní akty a mše k osvobození Ostravy (102 tis.Kč)</w:t>
      </w:r>
    </w:p>
    <w:p w14:paraId="1709578C"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Senior roku – inzerce (77 tis.Kč)</w:t>
      </w:r>
    </w:p>
    <w:p w14:paraId="5C704DE8" w14:textId="77777777" w:rsidR="009F031A" w:rsidRPr="009F031A" w:rsidRDefault="009F031A" w:rsidP="009F031A">
      <w:pPr>
        <w:tabs>
          <w:tab w:val="right" w:pos="9923"/>
        </w:tabs>
        <w:spacing w:after="0" w:line="240" w:lineRule="auto"/>
        <w:ind w:left="284"/>
        <w:jc w:val="both"/>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w:t>
      </w:r>
      <w:r w:rsidRPr="009F031A">
        <w:rPr>
          <w:rFonts w:ascii="Courier New" w:eastAsia="Times New Roman" w:hAnsi="Courier New" w:cs="Times New Roman"/>
          <w:b/>
          <w:bCs/>
          <w:lang w:eastAsia="cs-CZ"/>
        </w:rPr>
        <w:t>dlouhodobá prezentace města v ČR a zahran</w:t>
      </w:r>
      <w:r w:rsidRPr="00D13FB5">
        <w:rPr>
          <w:rFonts w:ascii="Courier New" w:eastAsia="Times New Roman" w:hAnsi="Courier New" w:cs="Times New Roman"/>
          <w:b/>
          <w:bCs/>
          <w:lang w:eastAsia="cs-CZ"/>
        </w:rPr>
        <w:t>ičí</w:t>
      </w:r>
      <w:r w:rsidRPr="009F031A">
        <w:rPr>
          <w:rFonts w:ascii="Courier New" w:eastAsia="Times New Roman" w:hAnsi="Courier New" w:cs="Times New Roman"/>
          <w:lang w:eastAsia="cs-CZ"/>
        </w:rPr>
        <w:t xml:space="preserve"> (1 689 tis.Kč)</w:t>
      </w:r>
    </w:p>
    <w:p w14:paraId="5B699206"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100 let AMO (99 tis.Kč)</w:t>
      </w:r>
    </w:p>
    <w:p w14:paraId="7C13DAB9"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slavnostní otevření City Campus – prezentace</w:t>
      </w:r>
    </w:p>
    <w:p w14:paraId="20BAF6A7"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v rádiu a výroba prez. videa (67 tis.Kč)</w:t>
      </w:r>
    </w:p>
    <w:p w14:paraId="3F95197E" w14:textId="36211B0D"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časosběrné video ze stavby Nové </w:t>
      </w:r>
      <w:r w:rsidR="00D13FB5">
        <w:rPr>
          <w:rFonts w:ascii="Courier New" w:eastAsia="Times New Roman" w:hAnsi="Courier New" w:cs="Courier New"/>
          <w:lang w:eastAsia="cs-CZ"/>
        </w:rPr>
        <w:t>L</w:t>
      </w:r>
      <w:r w:rsidRPr="009F031A">
        <w:rPr>
          <w:rFonts w:ascii="Courier New" w:eastAsia="Times New Roman" w:hAnsi="Courier New" w:cs="Courier New"/>
          <w:lang w:eastAsia="cs-CZ"/>
        </w:rPr>
        <w:t>auby (212 tis.Kč)</w:t>
      </w:r>
    </w:p>
    <w:p w14:paraId="55FFD2C9"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výroba prezentačních videí (401 tis.Kč)</w:t>
      </w:r>
    </w:p>
    <w:p w14:paraId="524644F5"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instalace Stolpersteinů (7 tis.Kč)</w:t>
      </w:r>
    </w:p>
    <w:p w14:paraId="6CD03FF8"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grafické práce (157 tis.Kč)</w:t>
      </w:r>
    </w:p>
    <w:p w14:paraId="0C330C8D"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inzerce (307 tis.Kč)</w:t>
      </w:r>
    </w:p>
    <w:p w14:paraId="1D752FA7"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Týden Jana Prokeše – inzerce (42 tis.Kč)</w:t>
      </w:r>
    </w:p>
    <w:p w14:paraId="33B1D683"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program SMO na Festivalu ART&amp;LIFE (97 tis.Kč)</w:t>
      </w:r>
    </w:p>
    <w:p w14:paraId="487F25F3"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monitoring loga SMO (12 tis.Kč)</w:t>
      </w:r>
    </w:p>
    <w:p w14:paraId="50DFA442" w14:textId="35E32A11"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úschova a služby k p</w:t>
      </w:r>
      <w:r w:rsidR="00D13FB5">
        <w:rPr>
          <w:rFonts w:ascii="Courier New" w:eastAsia="Times New Roman" w:hAnsi="Courier New" w:cs="Courier New"/>
          <w:lang w:eastAsia="cs-CZ"/>
        </w:rPr>
        <w:t>á</w:t>
      </w:r>
      <w:r w:rsidRPr="009F031A">
        <w:rPr>
          <w:rFonts w:ascii="Courier New" w:eastAsia="Times New Roman" w:hAnsi="Courier New" w:cs="Courier New"/>
          <w:lang w:eastAsia="cs-CZ"/>
        </w:rPr>
        <w:t>rty stanům SMO (90 tis.Kč)</w:t>
      </w:r>
    </w:p>
    <w:p w14:paraId="2EAD4EAC" w14:textId="77777777" w:rsidR="009F031A" w:rsidRPr="009F031A" w:rsidRDefault="009F031A" w:rsidP="009F031A">
      <w:pPr>
        <w:tabs>
          <w:tab w:val="right" w:pos="9923"/>
        </w:tabs>
        <w:spacing w:after="0" w:line="240" w:lineRule="auto"/>
        <w:ind w:left="426"/>
        <w:rPr>
          <w:rFonts w:ascii="Courier New" w:eastAsia="Times New Roman" w:hAnsi="Courier New" w:cs="Courier New"/>
          <w:lang w:eastAsia="cs-CZ"/>
        </w:rPr>
      </w:pPr>
      <w:r w:rsidRPr="009F031A">
        <w:rPr>
          <w:rFonts w:ascii="Courier New" w:eastAsia="Times New Roman" w:hAnsi="Courier New" w:cs="Courier New"/>
          <w:lang w:eastAsia="cs-CZ"/>
        </w:rPr>
        <w:t xml:space="preserve"> zajištění výstavy Ostrava a Běž domů Ivane (46 tis.Kč)</w:t>
      </w:r>
    </w:p>
    <w:p w14:paraId="49AFD607" w14:textId="77777777" w:rsidR="009F031A" w:rsidRPr="009F031A" w:rsidRDefault="009F031A" w:rsidP="009F031A">
      <w:pPr>
        <w:tabs>
          <w:tab w:val="right" w:pos="9923"/>
        </w:tabs>
        <w:spacing w:after="0" w:line="240" w:lineRule="auto"/>
        <w:ind w:left="426"/>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zápisy do pamětní knihy (16 tis.Kč)</w:t>
      </w:r>
    </w:p>
    <w:p w14:paraId="79B2B78F" w14:textId="77777777" w:rsidR="009F031A" w:rsidRPr="009F031A" w:rsidRDefault="009F031A" w:rsidP="009F031A">
      <w:pPr>
        <w:tabs>
          <w:tab w:val="right" w:pos="9923"/>
        </w:tabs>
        <w:spacing w:after="0" w:line="240" w:lineRule="auto"/>
        <w:ind w:left="426"/>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ostatní drobné služby (8 tis.Kč)</w:t>
      </w:r>
    </w:p>
    <w:p w14:paraId="5838F42A" w14:textId="77777777" w:rsidR="009F031A" w:rsidRPr="009F031A" w:rsidRDefault="009F031A" w:rsidP="009F031A">
      <w:pPr>
        <w:tabs>
          <w:tab w:val="right" w:pos="9923"/>
        </w:tabs>
        <w:spacing w:after="0" w:line="240" w:lineRule="auto"/>
        <w:ind w:left="426"/>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zajištění účasti SMO na akci Architecture Week (121 tis.Kč)</w:t>
      </w:r>
    </w:p>
    <w:p w14:paraId="1BFBDBFB" w14:textId="77777777" w:rsidR="009F031A" w:rsidRPr="009F031A" w:rsidRDefault="009F031A" w:rsidP="009F031A">
      <w:pPr>
        <w:tabs>
          <w:tab w:val="right" w:pos="9923"/>
        </w:tabs>
        <w:spacing w:after="0" w:line="240" w:lineRule="auto"/>
        <w:ind w:left="426"/>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prezentace akcí na Facebooku (7 tis.Kč)</w:t>
      </w:r>
    </w:p>
    <w:p w14:paraId="2832F52A" w14:textId="77777777" w:rsidR="009F031A" w:rsidRPr="009F031A" w:rsidRDefault="009F031A" w:rsidP="009F031A">
      <w:pPr>
        <w:tabs>
          <w:tab w:val="right" w:pos="9923"/>
        </w:tabs>
        <w:spacing w:after="0" w:line="240" w:lineRule="auto"/>
        <w:rPr>
          <w:rFonts w:ascii="Courier New" w:eastAsia="Times New Roman" w:hAnsi="Courier New" w:cs="Times New Roman"/>
          <w:b/>
          <w:bCs/>
          <w:lang w:eastAsia="cs-CZ"/>
        </w:rPr>
      </w:pPr>
      <w:r w:rsidRPr="009F031A">
        <w:rPr>
          <w:rFonts w:ascii="Courier New" w:eastAsia="Times New Roman" w:hAnsi="Courier New" w:cs="Times New Roman"/>
          <w:b/>
          <w:bCs/>
          <w:lang w:eastAsia="cs-CZ"/>
        </w:rPr>
        <w:t xml:space="preserve">  - podpora akcí ostravských sdružení, organizací a </w:t>
      </w:r>
    </w:p>
    <w:p w14:paraId="45F422F3" w14:textId="77777777" w:rsidR="009F031A" w:rsidRPr="009F031A" w:rsidRDefault="009F031A" w:rsidP="009F031A">
      <w:pPr>
        <w:tabs>
          <w:tab w:val="right" w:pos="9923"/>
        </w:tabs>
        <w:spacing w:after="0" w:line="240" w:lineRule="auto"/>
        <w:rPr>
          <w:rFonts w:ascii="Courier New" w:eastAsia="Times New Roman" w:hAnsi="Courier New" w:cs="Times New Roman"/>
          <w:b/>
          <w:bCs/>
          <w:lang w:eastAsia="cs-CZ"/>
        </w:rPr>
      </w:pPr>
      <w:r w:rsidRPr="009F031A">
        <w:rPr>
          <w:rFonts w:ascii="Courier New" w:eastAsia="Times New Roman" w:hAnsi="Courier New" w:cs="Times New Roman"/>
          <w:b/>
          <w:bCs/>
          <w:lang w:eastAsia="cs-CZ"/>
        </w:rPr>
        <w:t xml:space="preserve">    občanů </w:t>
      </w:r>
      <w:r w:rsidRPr="009F031A">
        <w:rPr>
          <w:rFonts w:ascii="Courier New" w:eastAsia="Times New Roman" w:hAnsi="Courier New" w:cs="Times New Roman"/>
          <w:lang w:eastAsia="cs-CZ"/>
        </w:rPr>
        <w:t>(366 tis.Kč)</w:t>
      </w:r>
    </w:p>
    <w:p w14:paraId="41EDA430"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Stavba MSK (24 tis.Kč)</w:t>
      </w:r>
    </w:p>
    <w:p w14:paraId="54C08C18"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Na kole jen s přilbou (30 tis.Kč)</w:t>
      </w:r>
    </w:p>
    <w:p w14:paraId="79CB5992"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konference eBF 2023 (55 tis.Kč)</w:t>
      </w:r>
    </w:p>
    <w:p w14:paraId="0938229D"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série ČT Bezbariérová města (48 tis.Kč)</w:t>
      </w:r>
    </w:p>
    <w:p w14:paraId="49949C27"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festival Štěrkovna Open Music (24 tis.Kč)</w:t>
      </w:r>
    </w:p>
    <w:p w14:paraId="65376A12"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konference Požární ochrana (20 tis.Kč)</w:t>
      </w:r>
    </w:p>
    <w:p w14:paraId="19ED0F94"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koncert Dechové hudby na dnech NATO (95 tis.Kč)</w:t>
      </w:r>
    </w:p>
    <w:p w14:paraId="367B6ED8"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projekt The ŽENY (20 tis.Kč)</w:t>
      </w:r>
    </w:p>
    <w:p w14:paraId="38581249" w14:textId="77777777" w:rsidR="009F031A" w:rsidRPr="009F031A" w:rsidRDefault="009F031A" w:rsidP="009F031A">
      <w:pPr>
        <w:tabs>
          <w:tab w:val="right" w:pos="9923"/>
        </w:tabs>
        <w:spacing w:after="0" w:line="240" w:lineRule="auto"/>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Martin Šonka letí do Ostravy (50 tis.Kč)</w:t>
      </w:r>
    </w:p>
    <w:p w14:paraId="25C24EBE" w14:textId="77777777" w:rsidR="009F031A" w:rsidRPr="009F031A" w:rsidRDefault="009F031A" w:rsidP="009F031A">
      <w:pPr>
        <w:tabs>
          <w:tab w:val="right" w:pos="9923"/>
        </w:tabs>
        <w:spacing w:after="0" w:line="240" w:lineRule="auto"/>
        <w:ind w:left="284"/>
        <w:rPr>
          <w:rFonts w:ascii="Courier New" w:eastAsia="Times New Roman" w:hAnsi="Courier New" w:cs="Times New Roman"/>
          <w:b/>
          <w:bCs/>
          <w:lang w:eastAsia="cs-CZ"/>
        </w:rPr>
      </w:pPr>
      <w:r w:rsidRPr="009F031A">
        <w:rPr>
          <w:rFonts w:ascii="Courier New" w:eastAsia="Times New Roman" w:hAnsi="Courier New" w:cs="Times New Roman"/>
          <w:lang w:eastAsia="cs-CZ"/>
        </w:rPr>
        <w:t xml:space="preserve">- </w:t>
      </w:r>
      <w:r w:rsidRPr="009F031A">
        <w:rPr>
          <w:rFonts w:ascii="Courier New" w:eastAsia="Times New Roman" w:hAnsi="Courier New" w:cs="Times New Roman"/>
          <w:b/>
          <w:bCs/>
          <w:lang w:eastAsia="cs-CZ"/>
        </w:rPr>
        <w:t xml:space="preserve">prezentační zóny města </w:t>
      </w:r>
      <w:r w:rsidRPr="009F031A">
        <w:rPr>
          <w:rFonts w:ascii="Courier New" w:eastAsia="Times New Roman" w:hAnsi="Courier New" w:cs="Times New Roman"/>
          <w:lang w:eastAsia="cs-CZ"/>
        </w:rPr>
        <w:t>(644 tis.Kč)</w:t>
      </w:r>
    </w:p>
    <w:p w14:paraId="2A5388CB"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xml:space="preserve">    Colours of Ostrava (301 tis.Kč)</w:t>
      </w:r>
    </w:p>
    <w:p w14:paraId="61B3AF4F"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xml:space="preserve">    Dny NATO (188 tis.Kč)</w:t>
      </w:r>
    </w:p>
    <w:p w14:paraId="45594231" w14:textId="77777777" w:rsidR="009F031A" w:rsidRPr="009F031A" w:rsidRDefault="009F031A" w:rsidP="009F031A">
      <w:pPr>
        <w:tabs>
          <w:tab w:val="right" w:pos="9923"/>
        </w:tabs>
        <w:spacing w:after="0" w:line="240" w:lineRule="auto"/>
        <w:rPr>
          <w:rFonts w:ascii="Courier New" w:eastAsia="Times New Roman" w:hAnsi="Courier New" w:cs="Courier New"/>
          <w:lang w:eastAsia="cs-CZ"/>
        </w:rPr>
      </w:pPr>
      <w:r w:rsidRPr="009F031A">
        <w:rPr>
          <w:rFonts w:ascii="Courier New" w:eastAsia="Times New Roman" w:hAnsi="Courier New" w:cs="Courier New"/>
          <w:lang w:eastAsia="cs-CZ"/>
        </w:rPr>
        <w:t xml:space="preserve">    ME v baseballe (155 tis.Kč)</w:t>
      </w:r>
    </w:p>
    <w:p w14:paraId="0C4D1923"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lastRenderedPageBreak/>
        <w:t xml:space="preserve">  </w:t>
      </w:r>
      <w:r w:rsidRPr="009F031A">
        <w:rPr>
          <w:rFonts w:ascii="Courier New" w:eastAsia="Times New Roman" w:hAnsi="Courier New" w:cs="Courier New"/>
          <w:b/>
          <w:bCs/>
          <w:lang w:eastAsia="cs-CZ"/>
        </w:rPr>
        <w:t>- pohoštění</w:t>
      </w:r>
      <w:r w:rsidRPr="009F031A">
        <w:rPr>
          <w:rFonts w:ascii="Courier New" w:eastAsia="Times New Roman" w:hAnsi="Courier New" w:cs="Courier New"/>
          <w:lang w:eastAsia="cs-CZ"/>
        </w:rPr>
        <w:tab/>
        <w:t>1 027 tis.Kč</w:t>
      </w:r>
    </w:p>
    <w:p w14:paraId="04CA0433"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slavnostní otevření City Campus (61 tis.Kč)</w:t>
      </w:r>
    </w:p>
    <w:p w14:paraId="550FB9A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setkání s prezidentem P.Pavlem (17 tis.Kč)</w:t>
      </w:r>
    </w:p>
    <w:p w14:paraId="5751D3B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slavnostní předávání Cen města Ostravy, Dobrovolník</w:t>
      </w:r>
    </w:p>
    <w:p w14:paraId="79341F7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a Senior roku (25 tis.Kč)</w:t>
      </w:r>
    </w:p>
    <w:p w14:paraId="5FA73DF1"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start cyklo maratonu Na kole dětem, Den s hrdiny,</w:t>
      </w:r>
    </w:p>
    <w:p w14:paraId="2E002530" w14:textId="6D6EE514"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100. vzdělávací kurz MP, 30 let koní u MPO (114 tis.Kč)</w:t>
      </w:r>
    </w:p>
    <w:p w14:paraId="569F65B9"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Ostravská muzejní noc, Den otevřených dveří – občerstvení</w:t>
      </w:r>
    </w:p>
    <w:p w14:paraId="3C0E4864"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pro účinkující a dort k výročí narození J. Prokeše (28 tis.Kč)</w:t>
      </w:r>
    </w:p>
    <w:p w14:paraId="0AFC0A89"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raut na Novoroční koncert a zahajovací koncert</w:t>
      </w:r>
    </w:p>
    <w:p w14:paraId="022CD3F5"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MHF LJ 2022 (204 tis.Kč)</w:t>
      </w:r>
    </w:p>
    <w:p w14:paraId="0CCC1B99"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tradiční Vánoční punč v Dolní oblasti Vítkovice (20 tis.Kč)</w:t>
      </w:r>
    </w:p>
    <w:p w14:paraId="0D4B7BE7"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Fajront – 27. setkání hornických měst a obcí ČR –</w:t>
      </w:r>
    </w:p>
    <w:p w14:paraId="23DD03AF"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raut na slavnostním zahajovacím večeru, snídaně zástupců </w:t>
      </w:r>
    </w:p>
    <w:p w14:paraId="70E312B0"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spolků a měst s primátorem, catering pro 800 účastníků,</w:t>
      </w:r>
    </w:p>
    <w:p w14:paraId="5250D323"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občerstvení na vernisáž, občerstvení na hradě</w:t>
      </w:r>
    </w:p>
    <w:p w14:paraId="01C0C075" w14:textId="77777777" w:rsidR="009F031A" w:rsidRPr="009F031A" w:rsidRDefault="009F031A" w:rsidP="009F031A">
      <w:pPr>
        <w:tabs>
          <w:tab w:val="right" w:pos="9923"/>
        </w:tabs>
        <w:spacing w:after="0" w:line="240" w:lineRule="auto"/>
        <w:ind w:left="567"/>
        <w:rPr>
          <w:rFonts w:ascii="Courier New" w:eastAsia="Times New Roman" w:hAnsi="Courier New" w:cs="Courier New"/>
          <w:lang w:eastAsia="cs-CZ"/>
        </w:rPr>
      </w:pPr>
      <w:r w:rsidRPr="009F031A">
        <w:rPr>
          <w:rFonts w:ascii="Courier New" w:eastAsia="Times New Roman" w:hAnsi="Courier New" w:cs="Courier New"/>
          <w:lang w:eastAsia="cs-CZ"/>
        </w:rPr>
        <w:t xml:space="preserve">pro zvané hosty (407 tis.Kč) </w:t>
      </w:r>
    </w:p>
    <w:p w14:paraId="5AA3FAB4"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občerstvení na TK (27 tis.Kč)</w:t>
      </w:r>
    </w:p>
    <w:p w14:paraId="5FD5C00E"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občerstvení pro zvané účastníky pietních aktů (44 tis.Kč)</w:t>
      </w:r>
    </w:p>
    <w:p w14:paraId="2635C2D0"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Setkání jízdních policií (80 tis.Kč)</w:t>
      </w:r>
    </w:p>
    <w:p w14:paraId="777F645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b/>
          <w:bCs/>
          <w:lang w:eastAsia="cs-CZ"/>
        </w:rPr>
        <w:t xml:space="preserve">  - věcné dary</w:t>
      </w:r>
      <w:r w:rsidRPr="009F031A">
        <w:rPr>
          <w:rFonts w:ascii="Courier New" w:eastAsia="Times New Roman" w:hAnsi="Courier New" w:cs="Courier New"/>
          <w:lang w:eastAsia="cs-CZ"/>
        </w:rPr>
        <w:tab/>
        <w:t>260 tis.Kč</w:t>
      </w:r>
    </w:p>
    <w:p w14:paraId="6D39B2C6"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návštěva prezidentského páru v Ostravě (3 tis.Kč)</w:t>
      </w:r>
    </w:p>
    <w:p w14:paraId="598C4D4A"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vouchery do NDMS a florbalové míčky pro vítězný florbalový</w:t>
      </w:r>
    </w:p>
    <w:p w14:paraId="767DF75B"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tým (18 tis.Kč)</w:t>
      </w:r>
    </w:p>
    <w:p w14:paraId="59875857"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dárkové poukázky k odchodu do důchodu dvou ředitelů </w:t>
      </w:r>
    </w:p>
    <w:p w14:paraId="3854EC3B"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příspěvkových organizací města (20 tis.Kč)</w:t>
      </w:r>
    </w:p>
    <w:p w14:paraId="2CF7591E"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dárkové poukázky pro 1.občánka města 2024 (10 tis.Kč)</w:t>
      </w:r>
    </w:p>
    <w:p w14:paraId="2822AAE4"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vstupenky pro hosty města na Novoroční koncert 2024 </w:t>
      </w:r>
    </w:p>
    <w:p w14:paraId="5502C23F"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(197 tis.Kč)</w:t>
      </w:r>
    </w:p>
    <w:p w14:paraId="65E2C76C"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cena pro vítěze festivalu Spectaculo Interesse (3 tis.Kč)</w:t>
      </w:r>
    </w:p>
    <w:p w14:paraId="48096096"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dárkové koše a balíčky pro oceněné seniory a kluby</w:t>
      </w:r>
    </w:p>
    <w:p w14:paraId="2ACB38FA" w14:textId="77777777" w:rsidR="009F031A" w:rsidRPr="009F031A" w:rsidRDefault="009F031A" w:rsidP="009F031A">
      <w:pPr>
        <w:tabs>
          <w:tab w:val="right" w:pos="9923"/>
        </w:tabs>
        <w:spacing w:after="0" w:line="240" w:lineRule="auto"/>
        <w:ind w:left="567"/>
        <w:jc w:val="both"/>
        <w:rPr>
          <w:rFonts w:ascii="Courier New" w:eastAsia="Times New Roman" w:hAnsi="Courier New" w:cs="Courier New"/>
          <w:lang w:eastAsia="cs-CZ"/>
        </w:rPr>
      </w:pPr>
      <w:r w:rsidRPr="009F031A">
        <w:rPr>
          <w:rFonts w:ascii="Courier New" w:eastAsia="Times New Roman" w:hAnsi="Courier New" w:cs="Courier New"/>
          <w:lang w:eastAsia="cs-CZ"/>
        </w:rPr>
        <w:t>v rámci ankety Senior roku (9 tis.Kč)</w:t>
      </w:r>
    </w:p>
    <w:p w14:paraId="5155AA88" w14:textId="77777777" w:rsidR="009F031A" w:rsidRPr="009F031A" w:rsidRDefault="009F031A" w:rsidP="009F031A">
      <w:pPr>
        <w:numPr>
          <w:ilvl w:val="0"/>
          <w:numId w:val="20"/>
        </w:numPr>
        <w:tabs>
          <w:tab w:val="right" w:pos="9923"/>
        </w:tabs>
        <w:overflowPunct w:val="0"/>
        <w:autoSpaceDE w:val="0"/>
        <w:autoSpaceDN w:val="0"/>
        <w:adjustRightInd w:val="0"/>
        <w:spacing w:after="0" w:line="240" w:lineRule="auto"/>
        <w:ind w:left="284"/>
        <w:jc w:val="both"/>
        <w:textAlignment w:val="baseline"/>
        <w:rPr>
          <w:rFonts w:ascii="Courier New" w:eastAsia="Times New Roman" w:hAnsi="Courier New" w:cs="Courier New"/>
          <w:b/>
          <w:bCs/>
          <w:lang w:eastAsia="cs-CZ"/>
        </w:rPr>
      </w:pPr>
      <w:r w:rsidRPr="009F031A">
        <w:rPr>
          <w:rFonts w:ascii="Courier New" w:eastAsia="Times New Roman" w:hAnsi="Courier New" w:cs="Courier New"/>
          <w:b/>
          <w:bCs/>
          <w:lang w:eastAsia="cs-CZ"/>
        </w:rPr>
        <w:t>neinvestiční transfery nefin. podnikatelům-právnickým os.</w:t>
      </w:r>
      <w:r w:rsidRPr="009F031A">
        <w:rPr>
          <w:rFonts w:ascii="Courier New" w:eastAsia="Times New Roman" w:hAnsi="Courier New" w:cs="Courier New"/>
          <w:b/>
          <w:bCs/>
          <w:lang w:eastAsia="cs-CZ"/>
        </w:rPr>
        <w:tab/>
        <w:t>50 tis.Kč</w:t>
      </w:r>
    </w:p>
    <w:p w14:paraId="5E7C09D5"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DOBRO&amp;TA s.r.o.</w:t>
      </w:r>
    </w:p>
    <w:p w14:paraId="579215D5"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(dotace na projekt Advent plný křídlení 2023)</w:t>
      </w:r>
    </w:p>
    <w:p w14:paraId="1A5C63F9"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transfery spolkům</w:t>
      </w:r>
      <w:r w:rsidRPr="009F031A">
        <w:rPr>
          <w:rFonts w:ascii="Courier New" w:eastAsia="Times New Roman" w:hAnsi="Courier New" w:cs="Courier New"/>
          <w:b/>
          <w:bCs/>
          <w:lang w:eastAsia="cs-CZ"/>
        </w:rPr>
        <w:tab/>
        <w:t>120 tis.Kč</w:t>
      </w:r>
    </w:p>
    <w:p w14:paraId="657407E5" w14:textId="52571CB0"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Český svaz bojovníků za svobodu Ostrava</w:t>
      </w:r>
    </w:p>
    <w:p w14:paraId="2F5FBE2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(dotace na nájem kanceláří 2023)</w:t>
      </w:r>
      <w:r w:rsidRPr="009F031A">
        <w:rPr>
          <w:rFonts w:ascii="Courier New" w:eastAsia="Times New Roman" w:hAnsi="Courier New" w:cs="Courier New"/>
          <w:lang w:eastAsia="cs-CZ"/>
        </w:rPr>
        <w:tab/>
        <w:t>50 tis.Kč</w:t>
      </w:r>
    </w:p>
    <w:p w14:paraId="070D949D"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Rekordy handicapovaných hrdinů, z.s.</w:t>
      </w:r>
    </w:p>
    <w:p w14:paraId="2F0B0D5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(fin. dar na vydání knihy Rekordy handicapovaných hrdinů)</w:t>
      </w:r>
      <w:r w:rsidRPr="009F031A">
        <w:rPr>
          <w:rFonts w:ascii="Courier New" w:eastAsia="Times New Roman" w:hAnsi="Courier New" w:cs="Courier New"/>
          <w:lang w:eastAsia="cs-CZ"/>
        </w:rPr>
        <w:tab/>
        <w:t>20 tis.Kč</w:t>
      </w:r>
    </w:p>
    <w:p w14:paraId="560BDFA7"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Československá obec legionářská, z.s.</w:t>
      </w:r>
    </w:p>
    <w:p w14:paraId="208FFF1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(fin. dar na pořízení nového praporu spolku)</w:t>
      </w:r>
      <w:r w:rsidRPr="009F031A">
        <w:rPr>
          <w:rFonts w:ascii="Courier New" w:eastAsia="Times New Roman" w:hAnsi="Courier New" w:cs="Courier New"/>
          <w:lang w:eastAsia="cs-CZ"/>
        </w:rPr>
        <w:tab/>
        <w:t>50 tis.Kč</w:t>
      </w:r>
    </w:p>
    <w:p w14:paraId="4F39944E" w14:textId="7777777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p>
    <w:p w14:paraId="6EFB5FB5"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3326 – Poříz., zach.a obnova hodnot MK, nár. a hist.pověd.</w:t>
      </w:r>
      <w:r w:rsidRPr="009F031A">
        <w:rPr>
          <w:rFonts w:ascii="Courier New" w:eastAsia="Times New Roman" w:hAnsi="Courier New" w:cs="Courier New"/>
          <w:b/>
          <w:bCs/>
          <w:lang w:eastAsia="cs-CZ"/>
        </w:rPr>
        <w:tab/>
        <w:t>20 tis.Kč</w:t>
      </w:r>
    </w:p>
    <w:p w14:paraId="3C9387C2" w14:textId="72F45F7B" w:rsidR="009F031A" w:rsidRPr="009F031A" w:rsidRDefault="009F031A" w:rsidP="009F031A">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lang w:eastAsia="cs-CZ"/>
        </w:rPr>
      </w:pPr>
      <w:r w:rsidRPr="009F031A">
        <w:rPr>
          <w:rFonts w:ascii="Courier New" w:eastAsia="Times New Roman" w:hAnsi="Courier New" w:cs="Courier New"/>
          <w:b/>
          <w:bCs/>
          <w:lang w:eastAsia="cs-CZ"/>
        </w:rPr>
        <w:t xml:space="preserve">neinvestiční transfery fundacím, ústavům a o.p.s. </w:t>
      </w:r>
    </w:p>
    <w:p w14:paraId="02CBF1A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Nadace Landek Ostrava </w:t>
      </w:r>
      <w:r w:rsidRPr="009F031A">
        <w:rPr>
          <w:rFonts w:ascii="Courier New" w:eastAsia="Times New Roman" w:hAnsi="Courier New" w:cs="Courier New"/>
          <w:lang w:eastAsia="cs-CZ"/>
        </w:rPr>
        <w:tab/>
        <w:t>20 tis.Kč</w:t>
      </w:r>
    </w:p>
    <w:p w14:paraId="650139ED" w14:textId="3DA8FE80"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(finanční dar na činnost nadace)</w:t>
      </w:r>
    </w:p>
    <w:p w14:paraId="7B1818C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p>
    <w:p w14:paraId="667B9FC6"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3349 – ostatní záležitosti sdělovacích prostředků</w:t>
      </w:r>
      <w:r w:rsidRPr="009F031A">
        <w:rPr>
          <w:rFonts w:ascii="Courier New" w:eastAsia="Times New Roman" w:hAnsi="Courier New" w:cs="Courier New"/>
          <w:b/>
          <w:bCs/>
          <w:lang w:eastAsia="cs-CZ"/>
        </w:rPr>
        <w:tab/>
        <w:t>6 216 tis.Kč</w:t>
      </w:r>
    </w:p>
    <w:p w14:paraId="2FAD572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odměny za užití duševního vlastnictví</w:t>
      </w:r>
      <w:r w:rsidRPr="009F031A">
        <w:rPr>
          <w:rFonts w:ascii="Courier New" w:eastAsia="Times New Roman" w:hAnsi="Courier New" w:cs="Courier New"/>
          <w:lang w:eastAsia="cs-CZ"/>
        </w:rPr>
        <w:tab/>
        <w:t>81 tis.Kč</w:t>
      </w:r>
    </w:p>
    <w:p w14:paraId="27F5666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výkon práva využívat databáze ČTK</w:t>
      </w:r>
    </w:p>
    <w:p w14:paraId="0C668B8F"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nákup materiálu j. n.</w:t>
      </w:r>
      <w:r w:rsidRPr="009F031A">
        <w:rPr>
          <w:rFonts w:ascii="Courier New" w:eastAsia="Times New Roman" w:hAnsi="Courier New" w:cs="Courier New"/>
          <w:lang w:eastAsia="cs-CZ"/>
        </w:rPr>
        <w:tab/>
        <w:t>2 233 tis.Kč</w:t>
      </w:r>
    </w:p>
    <w:p w14:paraId="5504B661" w14:textId="17384A72"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tisk Metropolitan Magazine 2023 (210 tis.Kč)</w:t>
      </w:r>
    </w:p>
    <w:p w14:paraId="30D58161" w14:textId="658CB800"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tisk 11 čísel měsíčníku Radnice (2 023 tis.Kč)</w:t>
      </w:r>
    </w:p>
    <w:p w14:paraId="09D12D6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nákup ostatních služeb</w:t>
      </w:r>
      <w:r w:rsidRPr="009F031A">
        <w:rPr>
          <w:rFonts w:ascii="Courier New" w:eastAsia="Times New Roman" w:hAnsi="Courier New" w:cs="Courier New"/>
          <w:lang w:eastAsia="cs-CZ"/>
        </w:rPr>
        <w:tab/>
        <w:t>2 200 tis.Kč</w:t>
      </w:r>
    </w:p>
    <w:p w14:paraId="38C85124" w14:textId="5760C869"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digitální komunikace (250 tis.Kč)</w:t>
      </w:r>
    </w:p>
    <w:p w14:paraId="77DDA1C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fotografické služby (455 tis.Kč) </w:t>
      </w:r>
    </w:p>
    <w:p w14:paraId="0C951981" w14:textId="41AF70C1"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grafika a sazba Metropolitan Magazine (139 tis.Kč)</w:t>
      </w:r>
    </w:p>
    <w:p w14:paraId="4F00303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lastRenderedPageBreak/>
        <w:t xml:space="preserve">  grafika měsíčníku Ostravská Radnice (380 tis.Kč)</w:t>
      </w:r>
    </w:p>
    <w:p w14:paraId="5546C3B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distribuce Ostravské radnice (765 tis.Kč)</w:t>
      </w:r>
    </w:p>
    <w:p w14:paraId="16CE0DA2"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monitoring médií (78 tis. Kč)  </w:t>
      </w:r>
    </w:p>
    <w:p w14:paraId="79EDB96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spolupráce s Českou televizí při výrobě pořadu</w:t>
      </w:r>
    </w:p>
    <w:p w14:paraId="2FEE44B7"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Ostrava!!!EFEKT (133 tis.Kč) </w:t>
      </w:r>
    </w:p>
    <w:p w14:paraId="62CEDF0B"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ostatní nákupy</w:t>
      </w:r>
      <w:r w:rsidRPr="009F031A">
        <w:rPr>
          <w:rFonts w:ascii="Courier New" w:eastAsia="Times New Roman" w:hAnsi="Courier New" w:cs="Courier New"/>
          <w:lang w:eastAsia="cs-CZ"/>
        </w:rPr>
        <w:tab/>
        <w:t>1 702 tis.Kč</w:t>
      </w:r>
    </w:p>
    <w:p w14:paraId="354F9C8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licence k pořadům POLAR televize Ostrava s názvem </w:t>
      </w:r>
    </w:p>
    <w:p w14:paraId="4A35110E"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Ostravské minuty (1 665 tis.Kč)</w:t>
      </w:r>
    </w:p>
    <w:p w14:paraId="70DC2564"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licence k pořadům POLAR televize Ostrava s názvem </w:t>
      </w:r>
    </w:p>
    <w:p w14:paraId="48936F54"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Sportovní studio (37 tis.Kč)</w:t>
      </w:r>
    </w:p>
    <w:p w14:paraId="5B22C90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p>
    <w:p w14:paraId="6087C1E6"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3399 – ostatní záležitosti kultury, církví a sděl. prostř.</w:t>
      </w:r>
      <w:r w:rsidRPr="009F031A">
        <w:rPr>
          <w:rFonts w:ascii="Courier New" w:eastAsia="Times New Roman" w:hAnsi="Courier New" w:cs="Courier New"/>
          <w:b/>
          <w:bCs/>
          <w:lang w:eastAsia="cs-CZ"/>
        </w:rPr>
        <w:tab/>
        <w:t xml:space="preserve"> 3 600 tis.Kč</w:t>
      </w:r>
    </w:p>
    <w:p w14:paraId="53268E03"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lang w:eastAsia="cs-CZ"/>
        </w:rPr>
        <w:t>-</w:t>
      </w:r>
      <w:r w:rsidRPr="009F031A">
        <w:rPr>
          <w:rFonts w:ascii="Courier New" w:eastAsia="Times New Roman" w:hAnsi="Courier New" w:cs="Courier New"/>
          <w:b/>
          <w:bCs/>
          <w:lang w:eastAsia="cs-CZ"/>
        </w:rPr>
        <w:t xml:space="preserve"> neinvestiční transfery spolkům</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3 000 tis.Kč</w:t>
      </w:r>
    </w:p>
    <w:p w14:paraId="0922F3CB"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Sdružení Jagello 2000</w:t>
      </w:r>
    </w:p>
    <w:p w14:paraId="1CEF5909" w14:textId="7777777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Courier New"/>
          <w:lang w:eastAsia="cs-CZ"/>
        </w:rPr>
        <w:t xml:space="preserve">  (dotace na Dny NATO v Ostravě &amp; Dny </w:t>
      </w:r>
      <w:r w:rsidRPr="009F031A">
        <w:rPr>
          <w:rFonts w:ascii="Courier New" w:eastAsia="Times New Roman" w:hAnsi="Courier New" w:cs="Times New Roman"/>
          <w:lang w:eastAsia="cs-CZ"/>
        </w:rPr>
        <w:t>vzdušných sil AČR 2023)</w:t>
      </w:r>
    </w:p>
    <w:p w14:paraId="25378124" w14:textId="77777777" w:rsidR="009F031A" w:rsidRPr="009F031A" w:rsidRDefault="009F031A" w:rsidP="009F031A">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Times New Roman"/>
          <w:b/>
          <w:bCs/>
          <w:lang w:eastAsia="cs-CZ"/>
        </w:rPr>
      </w:pPr>
      <w:r w:rsidRPr="009F031A">
        <w:rPr>
          <w:rFonts w:ascii="Courier New" w:eastAsia="Times New Roman" w:hAnsi="Courier New" w:cs="Times New Roman"/>
          <w:b/>
          <w:bCs/>
          <w:lang w:eastAsia="cs-CZ"/>
        </w:rPr>
        <w:t>dary fyzickým osobám</w:t>
      </w:r>
      <w:r w:rsidRPr="009F031A">
        <w:rPr>
          <w:rFonts w:ascii="Courier New" w:eastAsia="Times New Roman" w:hAnsi="Courier New" w:cs="Times New Roman"/>
          <w:b/>
          <w:bCs/>
          <w:lang w:eastAsia="cs-CZ"/>
        </w:rPr>
        <w:tab/>
      </w:r>
      <w:r w:rsidRPr="009F031A">
        <w:rPr>
          <w:rFonts w:ascii="Courier New" w:eastAsia="Times New Roman" w:hAnsi="Courier New" w:cs="Times New Roman"/>
          <w:lang w:eastAsia="cs-CZ"/>
        </w:rPr>
        <w:t>600 tis.Kč</w:t>
      </w:r>
    </w:p>
    <w:p w14:paraId="5D6217DF" w14:textId="77777777" w:rsidR="009F031A" w:rsidRPr="009F031A" w:rsidRDefault="009F031A" w:rsidP="009F031A">
      <w:pPr>
        <w:tabs>
          <w:tab w:val="right" w:pos="9923"/>
        </w:tabs>
        <w:spacing w:after="0" w:line="240" w:lineRule="auto"/>
        <w:ind w:left="284"/>
        <w:jc w:val="both"/>
        <w:rPr>
          <w:rFonts w:ascii="Courier New" w:eastAsia="Times New Roman" w:hAnsi="Courier New" w:cs="Times New Roman"/>
          <w:lang w:eastAsia="cs-CZ"/>
        </w:rPr>
      </w:pPr>
      <w:r w:rsidRPr="009F031A">
        <w:rPr>
          <w:rFonts w:ascii="Courier New" w:eastAsia="Times New Roman" w:hAnsi="Courier New" w:cs="Times New Roman"/>
          <w:lang w:eastAsia="cs-CZ"/>
        </w:rPr>
        <w:t>odměny v souvislosti s udělením Cen města Ostravy</w:t>
      </w:r>
      <w:r w:rsidRPr="009F031A">
        <w:rPr>
          <w:rFonts w:ascii="Courier New" w:eastAsia="Times New Roman" w:hAnsi="Courier New" w:cs="Times New Roman"/>
          <w:lang w:eastAsia="cs-CZ"/>
        </w:rPr>
        <w:tab/>
      </w:r>
    </w:p>
    <w:p w14:paraId="173A9F08" w14:textId="77777777" w:rsidR="009F031A" w:rsidRPr="009F031A" w:rsidRDefault="009F031A" w:rsidP="009F031A">
      <w:pPr>
        <w:tabs>
          <w:tab w:val="right" w:pos="9923"/>
        </w:tabs>
        <w:spacing w:after="0" w:line="240" w:lineRule="auto"/>
        <w:ind w:left="284"/>
        <w:jc w:val="both"/>
        <w:rPr>
          <w:rFonts w:ascii="Courier New" w:eastAsia="Times New Roman" w:hAnsi="Courier New" w:cs="Times New Roman"/>
          <w:lang w:eastAsia="cs-CZ"/>
        </w:rPr>
      </w:pPr>
      <w:r w:rsidRPr="009F031A">
        <w:rPr>
          <w:rFonts w:ascii="Courier New" w:eastAsia="Times New Roman" w:hAnsi="Courier New" w:cs="Times New Roman"/>
          <w:lang w:eastAsia="cs-CZ"/>
        </w:rPr>
        <w:tab/>
      </w:r>
    </w:p>
    <w:p w14:paraId="3EF3A14A"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3419 – ostatní sportovní činnost</w:t>
      </w:r>
      <w:r w:rsidRPr="009F031A">
        <w:rPr>
          <w:rFonts w:ascii="Courier New" w:eastAsia="Times New Roman" w:hAnsi="Courier New" w:cs="Courier New"/>
          <w:b/>
          <w:bCs/>
          <w:lang w:eastAsia="cs-CZ"/>
        </w:rPr>
        <w:tab/>
        <w:t xml:space="preserve"> 200 tis.Kč</w:t>
      </w:r>
    </w:p>
    <w:p w14:paraId="237F743E"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b/>
          <w:bCs/>
          <w:lang w:eastAsia="cs-CZ"/>
        </w:rPr>
        <w:t>- neinvestiční transfery spolkům</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200 tis.Kč</w:t>
      </w:r>
    </w:p>
    <w:p w14:paraId="6B9B38A0"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SKSB Arrows Ostrava </w:t>
      </w:r>
    </w:p>
    <w:p w14:paraId="3CD8449E" w14:textId="7777777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(dotace na realizaci výstavy v rámci projektu</w:t>
      </w:r>
    </w:p>
    <w:p w14:paraId="4FCD29DA"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Times New Roman"/>
          <w:lang w:eastAsia="cs-CZ"/>
        </w:rPr>
        <w:t xml:space="preserve">   Oslavy 50 let Arrows Ostrava)</w:t>
      </w:r>
    </w:p>
    <w:p w14:paraId="0CCB82D7"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p>
    <w:p w14:paraId="76672222"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3421 – využití volného času dětí a mládeže</w:t>
      </w:r>
      <w:r w:rsidRPr="009F031A">
        <w:rPr>
          <w:rFonts w:ascii="Courier New" w:eastAsia="Times New Roman" w:hAnsi="Courier New" w:cs="Courier New"/>
          <w:b/>
          <w:bCs/>
          <w:lang w:eastAsia="cs-CZ"/>
        </w:rPr>
        <w:tab/>
        <w:t xml:space="preserve"> 20 tis.Kč</w:t>
      </w:r>
    </w:p>
    <w:p w14:paraId="6D955CBF"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transfery spolkům</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20 tis.Kč</w:t>
      </w:r>
    </w:p>
    <w:p w14:paraId="161408E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LK Baník Ostrava, z.s.</w:t>
      </w:r>
    </w:p>
    <w:p w14:paraId="19A5F643" w14:textId="391DCEC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Courier New"/>
          <w:lang w:eastAsia="cs-CZ"/>
        </w:rPr>
        <w:t xml:space="preserve">  (finanční dar na akci Běh na Emu 2023</w:t>
      </w:r>
      <w:r w:rsidRPr="009F031A">
        <w:rPr>
          <w:rFonts w:ascii="Courier New" w:eastAsia="Times New Roman" w:hAnsi="Courier New" w:cs="Times New Roman"/>
          <w:lang w:eastAsia="cs-CZ"/>
        </w:rPr>
        <w:t xml:space="preserve">) </w:t>
      </w:r>
      <w:r w:rsidRPr="009F031A">
        <w:rPr>
          <w:rFonts w:ascii="Courier New" w:eastAsia="Times New Roman" w:hAnsi="Courier New" w:cs="Times New Roman"/>
          <w:lang w:eastAsia="cs-CZ"/>
        </w:rPr>
        <w:tab/>
      </w:r>
    </w:p>
    <w:p w14:paraId="0EE51D3E"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p>
    <w:p w14:paraId="069F9025"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3429 – ostatní zájmová činnost a rekreace</w:t>
      </w:r>
      <w:r w:rsidRPr="009F031A">
        <w:rPr>
          <w:rFonts w:ascii="Courier New" w:eastAsia="Times New Roman" w:hAnsi="Courier New" w:cs="Courier New"/>
          <w:b/>
          <w:bCs/>
          <w:lang w:eastAsia="cs-CZ"/>
        </w:rPr>
        <w:tab/>
        <w:t xml:space="preserve"> 110 tis.Kč</w:t>
      </w:r>
    </w:p>
    <w:p w14:paraId="32698CE5"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transfery nefin. podnik. subjektům - PO</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100 tis.Kč</w:t>
      </w:r>
    </w:p>
    <w:p w14:paraId="164F028A"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HigBic s.r.o.</w:t>
      </w:r>
    </w:p>
    <w:p w14:paraId="70211756" w14:textId="47927698"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Courier New"/>
          <w:lang w:eastAsia="cs-CZ"/>
        </w:rPr>
        <w:t xml:space="preserve">  (dotace na akci Na kole dětem</w:t>
      </w:r>
      <w:r w:rsidRPr="009F031A">
        <w:rPr>
          <w:rFonts w:ascii="Courier New" w:eastAsia="Times New Roman" w:hAnsi="Courier New" w:cs="Times New Roman"/>
          <w:lang w:eastAsia="cs-CZ"/>
        </w:rPr>
        <w:t xml:space="preserve"> 2023) </w:t>
      </w:r>
      <w:r w:rsidRPr="009F031A">
        <w:rPr>
          <w:rFonts w:ascii="Courier New" w:eastAsia="Times New Roman" w:hAnsi="Courier New" w:cs="Times New Roman"/>
          <w:lang w:eastAsia="cs-CZ"/>
        </w:rPr>
        <w:tab/>
      </w:r>
    </w:p>
    <w:p w14:paraId="408928B7"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transfery spolkům</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10 tis.Kč</w:t>
      </w:r>
    </w:p>
    <w:p w14:paraId="68EBD2AA"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Veteráni FC Vítkovice, z.s. </w:t>
      </w:r>
    </w:p>
    <w:p w14:paraId="39FDA9F6"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(finanční dar na akci XIX. ročník silvestrovského utkání</w:t>
      </w:r>
    </w:p>
    <w:p w14:paraId="536E12EA"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starých gard)</w:t>
      </w:r>
    </w:p>
    <w:p w14:paraId="40D87EF6"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p>
    <w:p w14:paraId="4C8B890B"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3699 – ost. záležitosti bydlení, kom.služeb a územ.rozvoje</w:t>
      </w:r>
      <w:r w:rsidRPr="009F031A">
        <w:rPr>
          <w:rFonts w:ascii="Courier New" w:eastAsia="Times New Roman" w:hAnsi="Courier New" w:cs="Courier New"/>
          <w:b/>
          <w:bCs/>
          <w:lang w:eastAsia="cs-CZ"/>
        </w:rPr>
        <w:tab/>
        <w:t xml:space="preserve"> 137 tis.Kč</w:t>
      </w:r>
    </w:p>
    <w:p w14:paraId="2015577F"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nákup ostatních služeb</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87 tis.Kč</w:t>
      </w:r>
    </w:p>
    <w:p w14:paraId="6DCA5736" w14:textId="7777777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Courier New"/>
          <w:lang w:eastAsia="cs-CZ"/>
        </w:rPr>
        <w:t xml:space="preserve">  (přihláška do soutěží Stavba MSK 2023 a Stavba roku 2023)</w:t>
      </w:r>
    </w:p>
    <w:p w14:paraId="068095AD"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neinvestiční transfery spolkům</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50 tis.Kč</w:t>
      </w:r>
    </w:p>
    <w:p w14:paraId="0DFAC66C" w14:textId="77777777"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Times New Roman"/>
          <w:sz w:val="24"/>
          <w:szCs w:val="20"/>
          <w:lang w:eastAsia="cs-CZ"/>
        </w:rPr>
        <w:t xml:space="preserve">  </w:t>
      </w:r>
      <w:r w:rsidRPr="009F031A">
        <w:rPr>
          <w:rFonts w:ascii="Courier New" w:eastAsia="Times New Roman" w:hAnsi="Courier New" w:cs="Times New Roman"/>
          <w:lang w:eastAsia="cs-CZ"/>
        </w:rPr>
        <w:t>Asociace pro urbanismus a územní plánování ČR, z. s.</w:t>
      </w:r>
    </w:p>
    <w:p w14:paraId="689AD607" w14:textId="214B1DF4"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(dotace na konferenci Energetická krize)</w:t>
      </w:r>
    </w:p>
    <w:p w14:paraId="1711BE9C" w14:textId="59C8D13C" w:rsidR="009F031A" w:rsidRPr="009F031A" w:rsidRDefault="009F031A" w:rsidP="009F031A">
      <w:pPr>
        <w:tabs>
          <w:tab w:val="right" w:pos="9923"/>
        </w:tabs>
        <w:spacing w:after="0" w:line="240" w:lineRule="auto"/>
        <w:jc w:val="both"/>
        <w:rPr>
          <w:rFonts w:ascii="Courier New" w:eastAsia="Times New Roman" w:hAnsi="Courier New" w:cs="Times New Roman"/>
          <w:lang w:eastAsia="cs-CZ"/>
        </w:rPr>
      </w:pPr>
    </w:p>
    <w:p w14:paraId="1ECA2803" w14:textId="080FE276"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6112 – zastupitelstva obcí</w:t>
      </w:r>
      <w:r w:rsidRPr="009F031A">
        <w:rPr>
          <w:rFonts w:ascii="Courier New" w:eastAsia="Times New Roman" w:hAnsi="Courier New" w:cs="Courier New"/>
          <w:b/>
          <w:bCs/>
          <w:lang w:eastAsia="cs-CZ"/>
        </w:rPr>
        <w:tab/>
        <w:t>264 tis.Kč</w:t>
      </w:r>
    </w:p>
    <w:p w14:paraId="4C6DBD8D"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b/>
          <w:bCs/>
          <w:lang w:eastAsia="cs-CZ"/>
        </w:rPr>
        <w:t>-</w:t>
      </w:r>
      <w:r w:rsidRPr="009F031A">
        <w:rPr>
          <w:rFonts w:ascii="Courier New" w:eastAsia="Times New Roman" w:hAnsi="Courier New" w:cs="Courier New"/>
          <w:lang w:eastAsia="cs-CZ"/>
        </w:rPr>
        <w:t xml:space="preserve"> </w:t>
      </w:r>
      <w:r w:rsidRPr="009F031A">
        <w:rPr>
          <w:rFonts w:ascii="Courier New" w:eastAsia="Times New Roman" w:hAnsi="Courier New" w:cs="Courier New"/>
          <w:b/>
          <w:bCs/>
          <w:lang w:eastAsia="cs-CZ"/>
        </w:rPr>
        <w:t>cestovné</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264 tis.Kč</w:t>
      </w:r>
    </w:p>
    <w:p w14:paraId="290DA87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pracovní cesty členů zastupitelstva a rady města</w:t>
      </w:r>
    </w:p>
    <w:p w14:paraId="0C0563D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náměstků primátora a primátora</w:t>
      </w:r>
    </w:p>
    <w:p w14:paraId="45D494FC"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(letenky, výběry valut)</w:t>
      </w:r>
    </w:p>
    <w:p w14:paraId="07646BE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p>
    <w:p w14:paraId="328B5288"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6171 – činnost místní správy</w:t>
      </w:r>
      <w:r w:rsidRPr="009F031A">
        <w:rPr>
          <w:rFonts w:ascii="Courier New" w:eastAsia="Times New Roman" w:hAnsi="Courier New" w:cs="Courier New"/>
          <w:b/>
          <w:bCs/>
          <w:lang w:eastAsia="cs-CZ"/>
        </w:rPr>
        <w:tab/>
        <w:t>132 tis.Kč</w:t>
      </w:r>
    </w:p>
    <w:p w14:paraId="25EA034D" w14:textId="646F7F6A" w:rsidR="009F031A" w:rsidRPr="009F031A" w:rsidRDefault="009F031A" w:rsidP="009F031A">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F031A">
        <w:rPr>
          <w:rFonts w:ascii="Courier New" w:eastAsia="Times New Roman" w:hAnsi="Courier New" w:cs="Courier New"/>
          <w:b/>
          <w:bCs/>
          <w:lang w:eastAsia="cs-CZ"/>
        </w:rPr>
        <w:t>nákup materiálu j.n.</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5 tis.Kč</w:t>
      </w:r>
    </w:p>
    <w:p w14:paraId="1D8D56EC" w14:textId="77777777" w:rsidR="009F031A" w:rsidRPr="009F031A" w:rsidRDefault="009F031A" w:rsidP="009F031A">
      <w:pPr>
        <w:tabs>
          <w:tab w:val="right" w:pos="9923"/>
        </w:tabs>
        <w:spacing w:after="0" w:line="240" w:lineRule="auto"/>
        <w:ind w:left="284"/>
        <w:jc w:val="both"/>
        <w:rPr>
          <w:rFonts w:ascii="Courier New" w:eastAsia="Times New Roman" w:hAnsi="Courier New" w:cs="Courier New"/>
          <w:lang w:eastAsia="cs-CZ"/>
        </w:rPr>
      </w:pPr>
      <w:r w:rsidRPr="009F031A">
        <w:rPr>
          <w:rFonts w:ascii="Courier New" w:eastAsia="Times New Roman" w:hAnsi="Courier New" w:cs="Courier New"/>
          <w:lang w:eastAsia="cs-CZ"/>
        </w:rPr>
        <w:t>výroční zpráva – tisk</w:t>
      </w:r>
    </w:p>
    <w:p w14:paraId="524C6D2E" w14:textId="77777777" w:rsidR="009F031A" w:rsidRPr="009F031A" w:rsidRDefault="009F031A" w:rsidP="009F031A">
      <w:pPr>
        <w:numPr>
          <w:ilvl w:val="0"/>
          <w:numId w:val="13"/>
        </w:numPr>
        <w:tabs>
          <w:tab w:val="right" w:pos="9923"/>
        </w:tabs>
        <w:overflowPunct w:val="0"/>
        <w:autoSpaceDE w:val="0"/>
        <w:autoSpaceDN w:val="0"/>
        <w:adjustRightInd w:val="0"/>
        <w:spacing w:after="0" w:line="240" w:lineRule="auto"/>
        <w:ind w:left="284" w:hanging="284"/>
        <w:jc w:val="both"/>
        <w:textAlignment w:val="baseline"/>
        <w:rPr>
          <w:rFonts w:ascii="Courier New" w:eastAsia="Times New Roman" w:hAnsi="Courier New" w:cs="Courier New"/>
          <w:b/>
          <w:bCs/>
          <w:lang w:eastAsia="cs-CZ"/>
        </w:rPr>
      </w:pPr>
      <w:r w:rsidRPr="009F031A">
        <w:rPr>
          <w:rFonts w:ascii="Courier New" w:eastAsia="Times New Roman" w:hAnsi="Courier New" w:cs="Courier New"/>
          <w:b/>
          <w:bCs/>
          <w:lang w:eastAsia="cs-CZ"/>
        </w:rPr>
        <w:t>nákup ostatních služeb</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127 tis.Kč</w:t>
      </w:r>
    </w:p>
    <w:p w14:paraId="5905688F" w14:textId="77777777" w:rsidR="009F031A" w:rsidRPr="009F031A" w:rsidRDefault="009F031A" w:rsidP="009F031A">
      <w:pPr>
        <w:tabs>
          <w:tab w:val="right" w:pos="9923"/>
        </w:tabs>
        <w:spacing w:after="0" w:line="240" w:lineRule="auto"/>
        <w:ind w:left="17"/>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výroční zpráva - grafika, sazba a překlad textů (127 tis.Kč) </w:t>
      </w:r>
    </w:p>
    <w:p w14:paraId="3F89108A"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p>
    <w:p w14:paraId="084C48C4"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6221 – humanitární zahraniční pomoc</w:t>
      </w:r>
      <w:r w:rsidRPr="009F031A">
        <w:rPr>
          <w:rFonts w:ascii="Courier New" w:eastAsia="Times New Roman" w:hAnsi="Courier New" w:cs="Courier New"/>
          <w:b/>
          <w:bCs/>
          <w:lang w:eastAsia="cs-CZ"/>
        </w:rPr>
        <w:tab/>
        <w:t>3 000 tis.Kč</w:t>
      </w:r>
    </w:p>
    <w:p w14:paraId="71903761" w14:textId="77777777" w:rsidR="009F031A" w:rsidRPr="009F031A" w:rsidRDefault="009F031A" w:rsidP="009F031A">
      <w:pPr>
        <w:tabs>
          <w:tab w:val="right" w:pos="9923"/>
        </w:tabs>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lastRenderedPageBreak/>
        <w:t>- peněžní dary do zahraničí</w:t>
      </w:r>
      <w:r w:rsidRPr="009F031A">
        <w:rPr>
          <w:rFonts w:ascii="Courier New" w:eastAsia="Times New Roman" w:hAnsi="Courier New" w:cs="Courier New"/>
          <w:b/>
          <w:lang w:eastAsia="cs-CZ"/>
        </w:rPr>
        <w:tab/>
      </w:r>
      <w:r w:rsidRPr="009F031A">
        <w:rPr>
          <w:rFonts w:ascii="Courier New" w:eastAsia="Times New Roman" w:hAnsi="Courier New" w:cs="Courier New"/>
          <w:bCs/>
          <w:lang w:eastAsia="cs-CZ"/>
        </w:rPr>
        <w:t>3 000 tis.Kč</w:t>
      </w:r>
    </w:p>
    <w:p w14:paraId="44A97C93" w14:textId="2477E85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fin. dar partnerskému městu Gaziantep v souvislosti</w:t>
      </w:r>
    </w:p>
    <w:p w14:paraId="351CE274" w14:textId="27191B7D" w:rsidR="009F031A" w:rsidRPr="009F031A" w:rsidRDefault="009F031A" w:rsidP="009F031A">
      <w:pPr>
        <w:tabs>
          <w:tab w:val="right" w:pos="9923"/>
        </w:tabs>
        <w:spacing w:after="0" w:line="240" w:lineRule="auto"/>
        <w:ind w:left="17"/>
        <w:jc w:val="both"/>
        <w:rPr>
          <w:rFonts w:ascii="Courier New" w:eastAsia="Times New Roman" w:hAnsi="Courier New" w:cs="Times New Roman"/>
          <w:lang w:eastAsia="cs-CZ"/>
        </w:rPr>
      </w:pPr>
      <w:r w:rsidRPr="009F031A">
        <w:rPr>
          <w:rFonts w:ascii="Courier New" w:eastAsia="Times New Roman" w:hAnsi="Courier New" w:cs="Times New Roman"/>
          <w:lang w:eastAsia="cs-CZ"/>
        </w:rPr>
        <w:t xml:space="preserve">  s ničivým zemětřesením v Turecku</w:t>
      </w:r>
    </w:p>
    <w:p w14:paraId="302847D2" w14:textId="77777777" w:rsidR="009F031A" w:rsidRPr="009F031A" w:rsidRDefault="009F031A" w:rsidP="009F031A">
      <w:pPr>
        <w:tabs>
          <w:tab w:val="right" w:pos="9923"/>
        </w:tabs>
        <w:spacing w:after="0" w:line="240" w:lineRule="auto"/>
        <w:ind w:left="17"/>
        <w:jc w:val="both"/>
        <w:rPr>
          <w:rFonts w:ascii="Courier New" w:eastAsia="Times New Roman" w:hAnsi="Courier New" w:cs="Courier New"/>
          <w:lang w:eastAsia="cs-CZ"/>
        </w:rPr>
      </w:pPr>
    </w:p>
    <w:p w14:paraId="1458084D"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6223 - mezinárodní spolupráce</w:t>
      </w:r>
      <w:r w:rsidRPr="009F031A">
        <w:rPr>
          <w:rFonts w:ascii="Courier New" w:eastAsia="Times New Roman" w:hAnsi="Courier New" w:cs="Courier New"/>
          <w:b/>
          <w:bCs/>
          <w:lang w:eastAsia="cs-CZ"/>
        </w:rPr>
        <w:tab/>
        <w:t>700 tis.Kč</w:t>
      </w:r>
    </w:p>
    <w:p w14:paraId="1043309E" w14:textId="77777777" w:rsidR="009F031A" w:rsidRPr="009F031A" w:rsidRDefault="009F031A" w:rsidP="009F031A">
      <w:pPr>
        <w:tabs>
          <w:tab w:val="right" w:pos="9923"/>
        </w:tabs>
        <w:spacing w:after="0" w:line="240" w:lineRule="auto"/>
        <w:jc w:val="both"/>
        <w:rPr>
          <w:rFonts w:ascii="Courier New" w:eastAsia="Times New Roman" w:hAnsi="Courier New" w:cs="Courier New"/>
          <w:bCs/>
          <w:lang w:eastAsia="cs-CZ"/>
        </w:rPr>
      </w:pPr>
      <w:r w:rsidRPr="009F031A">
        <w:rPr>
          <w:rFonts w:ascii="Courier New" w:eastAsia="Times New Roman" w:hAnsi="Courier New" w:cs="Courier New"/>
          <w:b/>
          <w:bCs/>
          <w:lang w:eastAsia="cs-CZ"/>
        </w:rPr>
        <w:t>- běžné výdaje</w:t>
      </w:r>
      <w:r w:rsidRPr="009F031A">
        <w:rPr>
          <w:rFonts w:ascii="Courier New" w:eastAsia="Times New Roman" w:hAnsi="Courier New" w:cs="Courier New"/>
          <w:b/>
          <w:bCs/>
          <w:lang w:eastAsia="cs-CZ"/>
        </w:rPr>
        <w:tab/>
        <w:t>350 tis.Kč</w:t>
      </w:r>
    </w:p>
    <w:p w14:paraId="7CACCB2D"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nákup materiálu j.n. </w:t>
      </w:r>
      <w:r w:rsidRPr="009F031A">
        <w:rPr>
          <w:rFonts w:ascii="Courier New" w:eastAsia="Times New Roman" w:hAnsi="Courier New" w:cs="Courier New"/>
          <w:lang w:eastAsia="cs-CZ"/>
        </w:rPr>
        <w:tab/>
        <w:t>1 tis.Kč</w:t>
      </w:r>
    </w:p>
    <w:p w14:paraId="0BFB7CE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b/>
          <w:bCs/>
          <w:lang w:eastAsia="cs-CZ"/>
        </w:rPr>
        <w:t xml:space="preserve">    </w:t>
      </w:r>
      <w:r w:rsidRPr="009F031A">
        <w:rPr>
          <w:rFonts w:ascii="Courier New" w:eastAsia="Times New Roman" w:hAnsi="Courier New" w:cs="Courier New"/>
          <w:lang w:eastAsia="cs-CZ"/>
        </w:rPr>
        <w:t>jmenovky na stůl k přijetí turecké delegace</w:t>
      </w:r>
    </w:p>
    <w:p w14:paraId="49F27D3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z partnerského města Gaziantep (1 tis.Kč)</w:t>
      </w:r>
    </w:p>
    <w:p w14:paraId="76BA404E"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nájemné</w:t>
      </w:r>
      <w:r w:rsidRPr="009F031A">
        <w:rPr>
          <w:rFonts w:ascii="Courier New" w:eastAsia="Times New Roman" w:hAnsi="Courier New" w:cs="Courier New"/>
          <w:lang w:eastAsia="cs-CZ"/>
        </w:rPr>
        <w:tab/>
        <w:t>3 tis.Kč</w:t>
      </w:r>
    </w:p>
    <w:p w14:paraId="6241D94F"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pronájem salónku pro tureckou delegaci </w:t>
      </w:r>
    </w:p>
    <w:p w14:paraId="133A97F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z partnerského města Gaziantep (2 tis.Kč)</w:t>
      </w:r>
    </w:p>
    <w:p w14:paraId="49E4F0FD"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pronájem restaurace Loděnice pro polskou delegaci</w:t>
      </w:r>
    </w:p>
    <w:p w14:paraId="6EFE0953"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z partnerského města Katovice (1 tis.Kč)</w:t>
      </w:r>
    </w:p>
    <w:p w14:paraId="22B8B92E"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b/>
          <w:bCs/>
          <w:lang w:eastAsia="cs-CZ"/>
        </w:rPr>
        <w:t xml:space="preserve">  </w:t>
      </w:r>
      <w:r w:rsidRPr="009F031A">
        <w:rPr>
          <w:rFonts w:ascii="Courier New" w:eastAsia="Times New Roman" w:hAnsi="Courier New" w:cs="Courier New"/>
          <w:lang w:eastAsia="cs-CZ"/>
        </w:rPr>
        <w:t>- nákup ostatních služeb</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298 tis.Kč</w:t>
      </w:r>
    </w:p>
    <w:p w14:paraId="23A4CF4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b/>
          <w:bCs/>
          <w:lang w:eastAsia="cs-CZ"/>
        </w:rPr>
        <w:t xml:space="preserve">    </w:t>
      </w:r>
      <w:r w:rsidRPr="009F031A">
        <w:rPr>
          <w:rFonts w:ascii="Courier New" w:eastAsia="Times New Roman" w:hAnsi="Courier New" w:cs="Courier New"/>
          <w:lang w:eastAsia="cs-CZ"/>
        </w:rPr>
        <w:t>Česko-polské dny v Ostravě (26 tis.Kč)</w:t>
      </w:r>
    </w:p>
    <w:p w14:paraId="04B0F87E"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zajištění návštěvy turecké delegace z partnerského města</w:t>
      </w:r>
    </w:p>
    <w:p w14:paraId="1439AC81"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Gaziantep v Ostravě (143 tis.Kč)</w:t>
      </w:r>
    </w:p>
    <w:p w14:paraId="039B833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Setkání V4 – přeprava účastníků do Katovic a zpět (15 tis.Kč)</w:t>
      </w:r>
    </w:p>
    <w:p w14:paraId="0005B139"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Mezinárodní spolupráce (114 tis.Kč)</w:t>
      </w:r>
    </w:p>
    <w:p w14:paraId="756C7BD2" w14:textId="77777777" w:rsidR="009F031A" w:rsidRPr="009F031A" w:rsidRDefault="009F031A" w:rsidP="009F031A">
      <w:pPr>
        <w:tabs>
          <w:tab w:val="right" w:pos="9923"/>
        </w:tabs>
        <w:spacing w:after="0" w:line="240" w:lineRule="auto"/>
        <w:jc w:val="both"/>
        <w:rPr>
          <w:rFonts w:ascii="Courier New" w:eastAsia="Times New Roman" w:hAnsi="Courier New" w:cs="Courier New"/>
          <w:b/>
          <w:bCs/>
          <w:lang w:eastAsia="cs-CZ"/>
        </w:rPr>
      </w:pPr>
      <w:r w:rsidRPr="009F031A">
        <w:rPr>
          <w:rFonts w:ascii="Courier New" w:eastAsia="Times New Roman" w:hAnsi="Courier New" w:cs="Courier New"/>
          <w:lang w:eastAsia="cs-CZ"/>
        </w:rPr>
        <w:t xml:space="preserve"> </w:t>
      </w:r>
      <w:r w:rsidRPr="009F031A">
        <w:rPr>
          <w:rFonts w:ascii="Courier New" w:eastAsia="Times New Roman" w:hAnsi="Courier New" w:cs="Courier New"/>
          <w:b/>
          <w:bCs/>
          <w:lang w:eastAsia="cs-CZ"/>
        </w:rPr>
        <w:t xml:space="preserve"> </w:t>
      </w:r>
      <w:r w:rsidRPr="009F031A">
        <w:rPr>
          <w:rFonts w:ascii="Courier New" w:eastAsia="Times New Roman" w:hAnsi="Courier New" w:cs="Courier New"/>
          <w:lang w:eastAsia="cs-CZ"/>
        </w:rPr>
        <w:t>- pohoštění</w:t>
      </w:r>
      <w:r w:rsidRPr="009F031A">
        <w:rPr>
          <w:rFonts w:ascii="Courier New" w:eastAsia="Times New Roman" w:hAnsi="Courier New" w:cs="Courier New"/>
          <w:b/>
          <w:bCs/>
          <w:lang w:eastAsia="cs-CZ"/>
        </w:rPr>
        <w:tab/>
      </w:r>
      <w:r w:rsidRPr="009F031A">
        <w:rPr>
          <w:rFonts w:ascii="Courier New" w:eastAsia="Times New Roman" w:hAnsi="Courier New" w:cs="Courier New"/>
          <w:lang w:eastAsia="cs-CZ"/>
        </w:rPr>
        <w:t>47 tis.Kč</w:t>
      </w:r>
    </w:p>
    <w:p w14:paraId="5DD71642"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návštěva turecké delegace z partnerského města</w:t>
      </w:r>
    </w:p>
    <w:p w14:paraId="1F7DCA0E"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Gaziantep v Ostravě (44 tis.Kč)</w:t>
      </w:r>
    </w:p>
    <w:p w14:paraId="37BD3A07"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návštěva polské delegace z partnerského města </w:t>
      </w:r>
    </w:p>
    <w:p w14:paraId="7167E832"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Katovice v Ostravě (3 tis.Kč)</w:t>
      </w:r>
    </w:p>
    <w:p w14:paraId="3A43B53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 věcné dary</w:t>
      </w:r>
      <w:r w:rsidRPr="009F031A">
        <w:rPr>
          <w:rFonts w:ascii="Courier New" w:eastAsia="Times New Roman" w:hAnsi="Courier New" w:cs="Courier New"/>
          <w:lang w:eastAsia="cs-CZ"/>
        </w:rPr>
        <w:tab/>
        <w:t>1 tis.Kč</w:t>
      </w:r>
    </w:p>
    <w:p w14:paraId="528B9396"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návštěva turecké delegace z partnerského města</w:t>
      </w:r>
    </w:p>
    <w:p w14:paraId="4FA9B975"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Gaziantep v Ostravě (1 tis.Kč)</w:t>
      </w:r>
    </w:p>
    <w:p w14:paraId="3D3CA0C9" w14:textId="77777777" w:rsidR="009F031A" w:rsidRPr="009F031A" w:rsidRDefault="009F031A" w:rsidP="009F031A">
      <w:pPr>
        <w:tabs>
          <w:tab w:val="right" w:pos="9923"/>
        </w:tabs>
        <w:spacing w:after="0" w:line="240" w:lineRule="auto"/>
        <w:jc w:val="both"/>
        <w:rPr>
          <w:rFonts w:ascii="Courier New" w:eastAsia="Times New Roman" w:hAnsi="Courier New" w:cs="Courier New"/>
          <w:b/>
          <w:lang w:eastAsia="cs-CZ"/>
        </w:rPr>
      </w:pPr>
      <w:r w:rsidRPr="009F031A">
        <w:rPr>
          <w:rFonts w:ascii="Courier New" w:eastAsia="Times New Roman" w:hAnsi="Courier New" w:cs="Courier New"/>
          <w:b/>
          <w:lang w:eastAsia="cs-CZ"/>
        </w:rPr>
        <w:t>- neinvestiční transfery</w:t>
      </w:r>
      <w:r w:rsidRPr="009F031A">
        <w:rPr>
          <w:rFonts w:ascii="Courier New" w:eastAsia="Times New Roman" w:hAnsi="Courier New" w:cs="Courier New"/>
          <w:b/>
          <w:lang w:eastAsia="cs-CZ"/>
        </w:rPr>
        <w:tab/>
        <w:t>350 tis.Kč</w:t>
      </w:r>
    </w:p>
    <w:p w14:paraId="59F10C58" w14:textId="77777777" w:rsidR="009F031A" w:rsidRPr="009F031A" w:rsidRDefault="009F031A" w:rsidP="009F031A">
      <w:pPr>
        <w:tabs>
          <w:tab w:val="right" w:pos="9923"/>
        </w:tabs>
        <w:spacing w:after="0" w:line="240" w:lineRule="auto"/>
        <w:jc w:val="both"/>
        <w:rPr>
          <w:rFonts w:ascii="Courier New" w:eastAsia="Times New Roman" w:hAnsi="Courier New" w:cs="Courier New"/>
          <w:lang w:eastAsia="cs-CZ"/>
        </w:rPr>
      </w:pPr>
      <w:r w:rsidRPr="009F031A">
        <w:rPr>
          <w:rFonts w:ascii="Courier New" w:eastAsia="Times New Roman" w:hAnsi="Courier New" w:cs="Courier New"/>
          <w:lang w:eastAsia="cs-CZ"/>
        </w:rPr>
        <w:t xml:space="preserve">  členský příspěvek SMO na rok 2023 Euroregionu Silesia</w:t>
      </w:r>
    </w:p>
    <w:p w14:paraId="1BAC534D" w14:textId="77777777" w:rsidR="009F031A" w:rsidRPr="001E7BE1" w:rsidRDefault="009F031A" w:rsidP="00903C34">
      <w:pPr>
        <w:spacing w:after="0" w:line="240" w:lineRule="auto"/>
        <w:jc w:val="both"/>
        <w:rPr>
          <w:rFonts w:ascii="Courier New" w:eastAsia="Times New Roman" w:hAnsi="Courier New" w:cs="Courier New"/>
          <w:lang w:eastAsia="cs-CZ"/>
        </w:rPr>
      </w:pPr>
    </w:p>
    <w:p w14:paraId="7DB129CD" w14:textId="2BE19675" w:rsidR="00903C34" w:rsidRPr="001E7BE1" w:rsidRDefault="00903C34" w:rsidP="00903C34">
      <w:pPr>
        <w:tabs>
          <w:tab w:val="right" w:pos="9923"/>
        </w:tabs>
        <w:spacing w:after="0" w:line="240" w:lineRule="auto"/>
        <w:jc w:val="both"/>
        <w:rPr>
          <w:rFonts w:ascii="Courier New" w:eastAsia="Times New Roman" w:hAnsi="Courier New" w:cs="Courier New"/>
          <w:lang w:eastAsia="cs-CZ"/>
        </w:rPr>
      </w:pPr>
    </w:p>
    <w:p w14:paraId="3F3AB1AD" w14:textId="08D68B3F" w:rsidR="00E06888" w:rsidRPr="001E7BE1" w:rsidRDefault="008A1F25"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sidRPr="001E7BE1">
        <w:rPr>
          <w:noProof/>
          <w:sz w:val="22"/>
          <w:szCs w:val="22"/>
        </w:rPr>
        <mc:AlternateContent>
          <mc:Choice Requires="wps">
            <w:drawing>
              <wp:anchor distT="0" distB="0" distL="114300" distR="114300" simplePos="0" relativeHeight="251685888" behindDoc="0" locked="0" layoutInCell="1" allowOverlap="1" wp14:anchorId="04936130" wp14:editId="28607411">
                <wp:simplePos x="0" y="0"/>
                <wp:positionH relativeFrom="margin">
                  <wp:posOffset>99695</wp:posOffset>
                </wp:positionH>
                <wp:positionV relativeFrom="paragraph">
                  <wp:posOffset>162560</wp:posOffset>
                </wp:positionV>
                <wp:extent cx="6181725" cy="1447800"/>
                <wp:effectExtent l="76200" t="152400" r="47625" b="38100"/>
                <wp:wrapNone/>
                <wp:docPr id="150" name="Řečová bublina: oválný bublinový popisek 150"/>
                <wp:cNvGraphicFramePr/>
                <a:graphic xmlns:a="http://schemas.openxmlformats.org/drawingml/2006/main">
                  <a:graphicData uri="http://schemas.microsoft.com/office/word/2010/wordprocessingShape">
                    <wps:wsp>
                      <wps:cNvSpPr/>
                      <wps:spPr>
                        <a:xfrm>
                          <a:off x="0" y="0"/>
                          <a:ext cx="6181725" cy="1447800"/>
                        </a:xfrm>
                        <a:prstGeom prst="wedgeEllipseCallout">
                          <a:avLst>
                            <a:gd name="adj1" fmla="val -50555"/>
                            <a:gd name="adj2" fmla="val -5968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2A7A1C" w14:textId="196CDB7E" w:rsidR="00A9685D" w:rsidRPr="00B10AB9" w:rsidRDefault="00A9685D"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B10AB9" w:rsidRPr="00B10AB9">
                              <w:t xml:space="preserve"> </w:t>
                            </w:r>
                            <w:r w:rsidR="00B10AB9"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2023 byla Ostrava pořadatelem 23. setkání hornických měst a obcí ČR, kterého se zúčastnilo na 800 zástupců hornických měst, spolků a </w:t>
                            </w:r>
                            <w:r w:rsid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B10AB9"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družení z ČR, Slovenska a Polska?“</w:t>
                            </w:r>
                            <w:r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36130" id="Řečová bublina: oválný bublinový popisek 150" o:spid="_x0000_s1066" type="#_x0000_t63" style="position:absolute;left:0;text-align:left;margin-left:7.85pt;margin-top:12.8pt;width:486.75pt;height:11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" adj="-120,-2091" filled="f" strokecolor="black [3213]" strokeweight="1pt">
                <v:textbox>
                  <w:txbxContent>
                    <w:p w14:paraId="472A7A1C" w14:textId="196CDB7E" w:rsidR="00A9685D" w:rsidRPr="00B10AB9" w:rsidRDefault="00A9685D" w:rsidP="00FC1C5B">
                      <w:pPr>
                        <w:jc w:val="both"/>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Contextual"/>
                        </w:rPr>
                      </w:pPr>
                      <w:r w:rsidRPr="00E364F8">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B10AB9" w:rsidRPr="00B10AB9">
                        <w:t xml:space="preserve"> </w:t>
                      </w:r>
                      <w:r w:rsidR="00B10AB9"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 roce 2023 byla Ostrava pořadatelem 23. setkání hornických měst a obcí ČR, kterého se zúčastnilo na 800 zástupců hornických měst, spolků a </w:t>
                      </w:r>
                      <w:r w:rsid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B10AB9"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družení z ČR, Slovenska a Polska?“</w:t>
                      </w:r>
                      <w:r w:rsidRPr="00B10AB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p>
    <w:p w14:paraId="41AB20E3" w14:textId="71657BC5" w:rsidR="00E06888" w:rsidRPr="001E7BE1"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6DC5B4ED" w14:textId="3771EBC6" w:rsidR="00E06888" w:rsidRPr="001E7BE1"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091EFA5" w14:textId="147FE08F"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971DD72" w14:textId="0ADB83D9"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2F49351" w14:textId="7BC43D13"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3267FA04" w14:textId="59EF3C73"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9EEEF2E" w14:textId="6E5A84A9"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A03624" w14:textId="1A49C88A"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6D1ED0A" w14:textId="0CCAD194" w:rsidR="00A9685D" w:rsidRPr="001E7BE1" w:rsidRDefault="00A9685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5BD6DF06" w14:textId="5D36D53A" w:rsidR="008B4A3D" w:rsidRPr="001E7BE1" w:rsidRDefault="008B4A3D"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21C4DFD8" w14:textId="77777777" w:rsidR="00E06888" w:rsidRPr="001E7BE1"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67FEBD13" w14:textId="77777777" w:rsidR="00E06888" w:rsidRPr="001E7BE1"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04F03EDB" w14:textId="77777777" w:rsidR="00E06888" w:rsidRPr="001E7BE1" w:rsidRDefault="00E06888" w:rsidP="00BA0C12">
      <w:pPr>
        <w:pStyle w:val="Zkladn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14:paraId="47881FB3" w14:textId="4C34F629" w:rsidR="00C50BC5" w:rsidRPr="001E7BE1" w:rsidRDefault="00C50BC5">
      <w:r w:rsidRPr="001E7BE1">
        <w:br w:type="page"/>
      </w:r>
    </w:p>
    <w:p w14:paraId="3C3886FF" w14:textId="2657E568" w:rsidR="00C50BC5" w:rsidRPr="00E259EE" w:rsidRDefault="00C50BC5" w:rsidP="00C50BC5">
      <w:pPr>
        <w:pStyle w:val="Zvrenet02"/>
      </w:pPr>
      <w:bookmarkStart w:id="79" w:name="_Toc170372083"/>
      <w:r w:rsidRPr="00E259EE">
        <w:lastRenderedPageBreak/>
        <w:t xml:space="preserve">Odbor investiční </w:t>
      </w:r>
      <w:r w:rsidRPr="00E259EE">
        <w:rPr>
          <w:sz w:val="22"/>
        </w:rPr>
        <w:t>(ORJ 230)</w:t>
      </w:r>
      <w:bookmarkEnd w:id="79"/>
    </w:p>
    <w:p w14:paraId="6B29DCBF"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lang w:eastAsia="cs-CZ"/>
        </w:rPr>
        <w:t xml:space="preserve">Schválený rozpočet odboru pro rok 2023 ve výši </w:t>
      </w:r>
      <w:r w:rsidRPr="00DB4F41">
        <w:rPr>
          <w:rFonts w:ascii="Courier New" w:eastAsia="MS Mincho" w:hAnsi="Courier New" w:cs="Courier New"/>
          <w:b/>
          <w:bCs/>
          <w:lang w:eastAsia="cs-CZ"/>
        </w:rPr>
        <w:t>2 612 425 tis.Kč</w:t>
      </w:r>
      <w:r w:rsidRPr="00DB4F41">
        <w:rPr>
          <w:rFonts w:ascii="Courier New" w:eastAsia="MS Mincho" w:hAnsi="Courier New" w:cs="Courier New"/>
          <w:lang w:eastAsia="cs-CZ"/>
        </w:rPr>
        <w:t xml:space="preserve"> byl ve sledovaném období upraven na částku </w:t>
      </w:r>
      <w:r w:rsidRPr="00DB4F41">
        <w:rPr>
          <w:rFonts w:ascii="Courier New" w:eastAsia="MS Mincho" w:hAnsi="Courier New" w:cs="Courier New"/>
          <w:b/>
          <w:bCs/>
          <w:lang w:eastAsia="cs-CZ"/>
        </w:rPr>
        <w:t>1 932 532 tis.Kč</w:t>
      </w:r>
      <w:r w:rsidRPr="00DB4F41">
        <w:rPr>
          <w:rFonts w:ascii="Courier New" w:eastAsia="MS Mincho" w:hAnsi="Courier New" w:cs="Courier New"/>
          <w:bCs/>
          <w:lang w:eastAsia="cs-CZ"/>
        </w:rPr>
        <w:t>, a to následovně:</w:t>
      </w:r>
    </w:p>
    <w:p w14:paraId="400687FE"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p>
    <w:p w14:paraId="559BF7CF" w14:textId="77777777" w:rsidR="00DB4F41" w:rsidRPr="00DB4F41" w:rsidRDefault="00DB4F41" w:rsidP="00DB4F41">
      <w:pPr>
        <w:tabs>
          <w:tab w:val="right" w:pos="9923"/>
        </w:tabs>
        <w:spacing w:after="0" w:line="240" w:lineRule="auto"/>
        <w:jc w:val="both"/>
        <w:rPr>
          <w:rFonts w:ascii="Courier New" w:eastAsia="MS Mincho" w:hAnsi="Courier New" w:cs="Courier New"/>
          <w:b/>
          <w:bCs/>
          <w:lang w:eastAsia="cs-CZ"/>
        </w:rPr>
      </w:pPr>
      <w:r w:rsidRPr="00DB4F41">
        <w:rPr>
          <w:rFonts w:ascii="Courier New" w:eastAsia="MS Mincho" w:hAnsi="Courier New" w:cs="Courier New"/>
          <w:b/>
          <w:bCs/>
          <w:lang w:eastAsia="cs-CZ"/>
        </w:rPr>
        <w:t xml:space="preserve">z v ý š e n í </w:t>
      </w:r>
      <w:r w:rsidRPr="00DB4F41">
        <w:rPr>
          <w:rFonts w:ascii="Courier New" w:eastAsia="MS Mincho" w:hAnsi="Courier New" w:cs="Courier New"/>
          <w:b/>
          <w:bCs/>
          <w:lang w:eastAsia="cs-CZ"/>
        </w:rPr>
        <w:tab/>
        <w:t>479 871 tis.Kč</w:t>
      </w:r>
    </w:p>
    <w:p w14:paraId="5B7EA68D"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zapojení nedočerpaných finančních prostředků – Fond pro rozvoj Městské nemocnice Ostrava</w:t>
      </w:r>
      <w:r w:rsidRPr="00DB4F41">
        <w:rPr>
          <w:rFonts w:ascii="Courier New" w:eastAsia="MS Mincho" w:hAnsi="Courier New" w:cs="Courier New"/>
          <w:b/>
          <w:lang w:eastAsia="cs-CZ"/>
        </w:rPr>
        <w:tab/>
        <w:t>15 956 tis.Kč</w:t>
      </w:r>
    </w:p>
    <w:p w14:paraId="24C84DB6"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studie proveditelnosti revitalizace MNO II.</w:t>
      </w:r>
      <w:r w:rsidRPr="00DB4F41">
        <w:rPr>
          <w:rFonts w:ascii="Courier New" w:eastAsia="MS Mincho" w:hAnsi="Courier New" w:cs="Courier New"/>
          <w:lang w:eastAsia="cs-CZ"/>
        </w:rPr>
        <w:tab/>
        <w:t>1</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3359F478"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ORG 6207 MNO - energetické hospodářství - rekonstrukce</w:t>
      </w:r>
      <w:r w:rsidRPr="00DB4F41">
        <w:rPr>
          <w:rFonts w:ascii="Courier New" w:eastAsia="MS Mincho" w:hAnsi="Courier New" w:cs="Courier New"/>
          <w:bCs/>
          <w:lang w:eastAsia="cs-CZ"/>
        </w:rPr>
        <w:tab/>
        <w:t>700 tis.Kč</w:t>
      </w:r>
    </w:p>
    <w:p w14:paraId="1D045FA9"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ORG 6208 MNO - Modernizace pavilonu E2</w:t>
      </w:r>
      <w:r w:rsidRPr="00DB4F41">
        <w:rPr>
          <w:rFonts w:ascii="Courier New" w:eastAsia="MS Mincho" w:hAnsi="Courier New" w:cs="Courier New"/>
          <w:bCs/>
          <w:lang w:eastAsia="cs-CZ"/>
        </w:rPr>
        <w:tab/>
        <w:t>15 151 tis.Kč</w:t>
      </w:r>
    </w:p>
    <w:p w14:paraId="4BD6957C"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Times New Roman" w:hAnsi="Courier New" w:cs="Courier New"/>
          <w:bCs/>
          <w:lang w:eastAsia="cs-CZ"/>
        </w:rPr>
        <w:t xml:space="preserve">ORG 6221 MNO - </w:t>
      </w:r>
      <w:r w:rsidRPr="00DB4F41">
        <w:rPr>
          <w:rFonts w:ascii="Courier New" w:eastAsia="MS Mincho" w:hAnsi="Courier New" w:cs="Courier New"/>
          <w:lang w:eastAsia="cs-CZ"/>
        </w:rPr>
        <w:t>rekonstrukce rozvodny VN 22 kV</w:t>
      </w:r>
      <w:r w:rsidRPr="00DB4F41">
        <w:rPr>
          <w:rFonts w:ascii="Courier New" w:eastAsia="MS Mincho" w:hAnsi="Courier New" w:cs="Courier New"/>
          <w:bCs/>
          <w:lang w:eastAsia="cs-CZ"/>
        </w:rPr>
        <w:tab/>
        <w:t>5 tis.Kč</w:t>
      </w:r>
    </w:p>
    <w:p w14:paraId="02318DA4"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 xml:space="preserve">ORG 6223 MNO - </w:t>
      </w:r>
      <w:r w:rsidRPr="00DB4F41">
        <w:rPr>
          <w:rFonts w:ascii="Courier New" w:eastAsia="MS Mincho" w:hAnsi="Courier New" w:cs="Courier New"/>
          <w:lang w:eastAsia="cs-CZ"/>
        </w:rPr>
        <w:t>rekonstrukce venkovní osvětlení</w:t>
      </w:r>
      <w:r w:rsidRPr="00DB4F41">
        <w:rPr>
          <w:rFonts w:ascii="Courier New" w:eastAsia="MS Mincho" w:hAnsi="Courier New" w:cs="Courier New"/>
          <w:bCs/>
          <w:lang w:eastAsia="cs-CZ"/>
        </w:rPr>
        <w:tab/>
        <w:t>99 tis.Kč</w:t>
      </w:r>
    </w:p>
    <w:p w14:paraId="42138D04" w14:textId="77777777" w:rsid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zapojení nedočerpaných finančních prostředků – Fond pro výstavbu nového koncertního sálu</w:t>
      </w:r>
      <w:r w:rsidRPr="00DB4F41">
        <w:rPr>
          <w:rFonts w:ascii="Courier New" w:eastAsia="MS Mincho" w:hAnsi="Courier New" w:cs="Courier New"/>
          <w:b/>
          <w:lang w:eastAsia="cs-CZ"/>
        </w:rPr>
        <w:tab/>
        <w:t>1 315 tis.Kč</w:t>
      </w:r>
    </w:p>
    <w:p w14:paraId="3159D32C" w14:textId="6F7833EF" w:rsidR="001A4BDD" w:rsidRPr="001A4BDD" w:rsidRDefault="001A4BDD" w:rsidP="00DB4F41">
      <w:pPr>
        <w:tabs>
          <w:tab w:val="right" w:pos="9923"/>
        </w:tabs>
        <w:spacing w:after="0" w:line="240" w:lineRule="auto"/>
        <w:jc w:val="both"/>
        <w:rPr>
          <w:rFonts w:ascii="Courier New" w:eastAsia="MS Mincho" w:hAnsi="Courier New" w:cs="Courier New"/>
          <w:bCs/>
          <w:lang w:eastAsia="cs-CZ"/>
        </w:rPr>
      </w:pPr>
      <w:r w:rsidRPr="007940A8">
        <w:rPr>
          <w:rFonts w:ascii="Courier New" w:eastAsia="MS Mincho" w:hAnsi="Courier New" w:cs="Courier New"/>
          <w:bCs/>
          <w:lang w:eastAsia="cs-CZ"/>
        </w:rPr>
        <w:t>ORG</w:t>
      </w:r>
      <w:r w:rsidRPr="001A4BDD">
        <w:rPr>
          <w:rFonts w:ascii="Courier New" w:eastAsia="MS Mincho" w:hAnsi="Courier New" w:cs="Courier New"/>
          <w:bCs/>
          <w:lang w:eastAsia="cs-CZ"/>
        </w:rPr>
        <w:t xml:space="preserve"> </w:t>
      </w:r>
      <w:r w:rsidR="007940A8">
        <w:rPr>
          <w:rFonts w:ascii="Courier New" w:eastAsia="MS Mincho" w:hAnsi="Courier New" w:cs="Courier New"/>
          <w:bCs/>
          <w:lang w:eastAsia="cs-CZ"/>
        </w:rPr>
        <w:t>8230 – Výstavba koncertního sálu</w:t>
      </w:r>
    </w:p>
    <w:p w14:paraId="0315B464"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zapojení nedočerpaných finančních prostředků z úvěru</w:t>
      </w:r>
      <w:r w:rsidRPr="00DB4F41">
        <w:rPr>
          <w:rFonts w:ascii="Courier New" w:eastAsia="MS Mincho" w:hAnsi="Courier New" w:cs="Courier New"/>
          <w:b/>
          <w:lang w:eastAsia="cs-CZ"/>
        </w:rPr>
        <w:tab/>
        <w:t>22 650 tis.Kč</w:t>
      </w:r>
    </w:p>
    <w:p w14:paraId="72B613F3"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3275 Univerzitní zázemí sportu a behaviorálního zdraví</w:t>
      </w:r>
      <w:r w:rsidRPr="00DB4F41">
        <w:rPr>
          <w:rFonts w:ascii="Courier New" w:eastAsia="MS Mincho" w:hAnsi="Courier New" w:cs="Courier New"/>
          <w:lang w:eastAsia="cs-CZ"/>
        </w:rPr>
        <w:tab/>
        <w:t>145</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4E285740"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ORG 8204 Multifunkční parkovací dům u MNO </w:t>
      </w:r>
      <w:r w:rsidRPr="00DB4F41">
        <w:rPr>
          <w:rFonts w:ascii="Courier New" w:eastAsia="MS Mincho" w:hAnsi="Courier New" w:cs="Courier New"/>
          <w:lang w:eastAsia="cs-CZ"/>
        </w:rPr>
        <w:tab/>
        <w:t>6 945</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7CA81A79"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7187 Kanalizace ul. Zvěřinská</w:t>
      </w:r>
      <w:r w:rsidRPr="00DB4F41">
        <w:rPr>
          <w:rFonts w:ascii="Courier New" w:eastAsia="MS Mincho" w:hAnsi="Courier New" w:cs="Courier New"/>
          <w:lang w:eastAsia="cs-CZ"/>
        </w:rPr>
        <w:tab/>
        <w:t>1</w:t>
      </w:r>
      <w:r w:rsidRPr="00DB4F41">
        <w:rPr>
          <w:rFonts w:ascii="Courier New" w:eastAsia="MS Mincho" w:hAnsi="Courier New" w:cs="Courier New"/>
          <w:b/>
          <w:lang w:eastAsia="cs-CZ"/>
        </w:rPr>
        <w:t> </w:t>
      </w:r>
      <w:r w:rsidRPr="00DB4F41">
        <w:rPr>
          <w:rFonts w:ascii="Courier New" w:eastAsia="MS Mincho" w:hAnsi="Courier New" w:cs="Courier New"/>
          <w:lang w:eastAsia="cs-CZ"/>
        </w:rPr>
        <w:t>866</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580C8732"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7361 Obnovení původní trasy DVT Muglinovského potoka</w:t>
      </w:r>
      <w:r w:rsidRPr="00DB4F41">
        <w:rPr>
          <w:rFonts w:ascii="Courier New" w:eastAsia="MS Mincho" w:hAnsi="Courier New" w:cs="Courier New"/>
          <w:lang w:eastAsia="cs-CZ"/>
        </w:rPr>
        <w:tab/>
        <w:t>6</w:t>
      </w:r>
      <w:r w:rsidRPr="00DB4F41">
        <w:rPr>
          <w:rFonts w:ascii="Courier New" w:eastAsia="MS Mincho" w:hAnsi="Courier New" w:cs="Courier New"/>
          <w:b/>
          <w:lang w:eastAsia="cs-CZ"/>
        </w:rPr>
        <w:t> </w:t>
      </w:r>
      <w:r w:rsidRPr="00DB4F41">
        <w:rPr>
          <w:rFonts w:ascii="Courier New" w:eastAsia="MS Mincho" w:hAnsi="Courier New" w:cs="Courier New"/>
          <w:lang w:eastAsia="cs-CZ"/>
        </w:rPr>
        <w:t>032</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73AB7116"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7424 ÚČOV rekonstrukce kotelny</w:t>
      </w:r>
      <w:r w:rsidRPr="00DB4F41">
        <w:rPr>
          <w:rFonts w:ascii="Courier New" w:eastAsia="MS Mincho" w:hAnsi="Courier New" w:cs="Courier New"/>
          <w:lang w:eastAsia="cs-CZ"/>
        </w:rPr>
        <w:tab/>
        <w:t>202</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131E56BA"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7445 Rekonstrukce kanalizace ul. Ruskova, Blanická</w:t>
      </w:r>
      <w:r w:rsidRPr="00DB4F41">
        <w:rPr>
          <w:rFonts w:ascii="Courier New" w:eastAsia="MS Mincho" w:hAnsi="Courier New" w:cs="Courier New"/>
          <w:lang w:eastAsia="cs-CZ"/>
        </w:rPr>
        <w:tab/>
        <w:t>3</w:t>
      </w:r>
      <w:r w:rsidRPr="00DB4F41">
        <w:rPr>
          <w:rFonts w:ascii="Courier New" w:eastAsia="MS Mincho" w:hAnsi="Courier New" w:cs="Courier New"/>
          <w:b/>
          <w:lang w:eastAsia="cs-CZ"/>
        </w:rPr>
        <w:t> </w:t>
      </w:r>
      <w:r w:rsidRPr="00DB4F41">
        <w:rPr>
          <w:rFonts w:ascii="Courier New" w:eastAsia="MS Mincho" w:hAnsi="Courier New" w:cs="Courier New"/>
          <w:lang w:eastAsia="cs-CZ"/>
        </w:rPr>
        <w:t>997</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0DF1C942"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7457 ÚČOV Rekonstrukce nádrže na koagulant</w:t>
      </w:r>
      <w:r w:rsidRPr="00DB4F41">
        <w:rPr>
          <w:rFonts w:ascii="Courier New" w:eastAsia="MS Mincho" w:hAnsi="Courier New" w:cs="Courier New"/>
          <w:lang w:eastAsia="cs-CZ"/>
        </w:rPr>
        <w:tab/>
        <w:t>55</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0FC2987C"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7482 ÚČOV Rekonstrukce šnekovnic</w:t>
      </w:r>
      <w:r w:rsidRPr="00DB4F41">
        <w:rPr>
          <w:rFonts w:ascii="Courier New" w:eastAsia="MS Mincho" w:hAnsi="Courier New" w:cs="Courier New"/>
          <w:lang w:eastAsia="cs-CZ"/>
        </w:rPr>
        <w:tab/>
        <w:t>437</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376086AB"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8210 Revitalizace okolí řeky Ostravice I. etapa</w:t>
      </w:r>
      <w:r w:rsidRPr="00DB4F41">
        <w:rPr>
          <w:rFonts w:ascii="Courier New" w:eastAsia="MS Mincho" w:hAnsi="Courier New" w:cs="Courier New"/>
          <w:lang w:eastAsia="cs-CZ"/>
        </w:rPr>
        <w:tab/>
        <w:t>25</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0D1B1BC0"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8198 Rekonstrukce vily Na Zapadlém č. p. 1674</w:t>
      </w:r>
      <w:r w:rsidRPr="00DB4F41">
        <w:rPr>
          <w:rFonts w:ascii="Courier New" w:eastAsia="MS Mincho" w:hAnsi="Courier New" w:cs="Courier New"/>
          <w:lang w:eastAsia="cs-CZ"/>
        </w:rPr>
        <w:tab/>
        <w:t>1</w:t>
      </w:r>
      <w:r w:rsidRPr="00DB4F41">
        <w:rPr>
          <w:rFonts w:ascii="Courier New" w:eastAsia="MS Mincho" w:hAnsi="Courier New" w:cs="Courier New"/>
          <w:b/>
          <w:lang w:eastAsia="cs-CZ"/>
        </w:rPr>
        <w:t> </w:t>
      </w:r>
      <w:r w:rsidRPr="00DB4F41">
        <w:rPr>
          <w:rFonts w:ascii="Courier New" w:eastAsia="MS Mincho" w:hAnsi="Courier New" w:cs="Courier New"/>
          <w:lang w:eastAsia="cs-CZ"/>
        </w:rPr>
        <w:t>803</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64044F1E"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6032 Přístavba a nástavba Domova Korýtko</w:t>
      </w:r>
      <w:r w:rsidRPr="00DB4F41">
        <w:rPr>
          <w:rFonts w:ascii="Courier New" w:eastAsia="MS Mincho" w:hAnsi="Courier New" w:cs="Courier New"/>
          <w:lang w:eastAsia="cs-CZ"/>
        </w:rPr>
        <w:tab/>
        <w:t>1</w:t>
      </w:r>
      <w:r w:rsidRPr="00DB4F41">
        <w:rPr>
          <w:rFonts w:ascii="Courier New" w:eastAsia="MS Mincho" w:hAnsi="Courier New" w:cs="Courier New"/>
          <w:b/>
          <w:lang w:eastAsia="cs-CZ"/>
        </w:rPr>
        <w:t> </w:t>
      </w:r>
      <w:r w:rsidRPr="00DB4F41">
        <w:rPr>
          <w:rFonts w:ascii="Courier New" w:eastAsia="MS Mincho" w:hAnsi="Courier New" w:cs="Courier New"/>
          <w:lang w:eastAsia="cs-CZ"/>
        </w:rPr>
        <w:t>143</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145C1ED9" w14:textId="4C59B341" w:rsidR="00DB4F41" w:rsidRPr="00DB4F41" w:rsidRDefault="001A4BDD" w:rsidP="00DB4F41">
      <w:pPr>
        <w:tabs>
          <w:tab w:val="right" w:pos="9923"/>
        </w:tabs>
        <w:spacing w:after="0" w:line="240" w:lineRule="auto"/>
        <w:jc w:val="both"/>
        <w:rPr>
          <w:rFonts w:ascii="Courier New" w:eastAsia="MS Mincho" w:hAnsi="Courier New" w:cs="Courier New"/>
          <w:b/>
          <w:lang w:eastAsia="cs-CZ"/>
        </w:rPr>
      </w:pPr>
      <w:r>
        <w:rPr>
          <w:rFonts w:ascii="Courier New" w:eastAsia="MS Mincho" w:hAnsi="Courier New" w:cs="Courier New"/>
          <w:b/>
          <w:lang w:eastAsia="cs-CZ"/>
        </w:rPr>
        <w:t xml:space="preserve">v rámci </w:t>
      </w:r>
      <w:r w:rsidR="00DB4F41" w:rsidRPr="00DB4F41">
        <w:rPr>
          <w:rFonts w:ascii="Courier New" w:eastAsia="MS Mincho" w:hAnsi="Courier New" w:cs="Courier New"/>
          <w:b/>
          <w:lang w:eastAsia="cs-CZ"/>
        </w:rPr>
        <w:t>rozdělení volných zdrojů u ZBÚ</w:t>
      </w:r>
      <w:r w:rsidR="00DB4F41" w:rsidRPr="00DB4F41">
        <w:rPr>
          <w:rFonts w:ascii="Courier New" w:eastAsia="MS Mincho" w:hAnsi="Courier New" w:cs="Courier New"/>
          <w:b/>
          <w:lang w:eastAsia="cs-CZ"/>
        </w:rPr>
        <w:tab/>
        <w:t>100 000 tis.Kč</w:t>
      </w:r>
    </w:p>
    <w:p w14:paraId="2D18225B"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Fond pro výstavbu nového koncertního sálu – mimořádný příděl</w:t>
      </w:r>
      <w:r w:rsidRPr="00DB4F41">
        <w:rPr>
          <w:rFonts w:ascii="Courier New" w:eastAsia="MS Mincho" w:hAnsi="Courier New" w:cs="Courier New"/>
          <w:bCs/>
          <w:lang w:eastAsia="cs-CZ"/>
        </w:rPr>
        <w:tab/>
        <w:t>50 000 tis.Kč</w:t>
      </w:r>
    </w:p>
    <w:p w14:paraId="11EAC764"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Fond pro vodovody a kanalizace</w:t>
      </w:r>
      <w:r w:rsidRPr="00DB4F41">
        <w:rPr>
          <w:rFonts w:ascii="Courier New" w:eastAsia="MS Mincho" w:hAnsi="Courier New" w:cs="Courier New"/>
          <w:bCs/>
          <w:lang w:eastAsia="cs-CZ"/>
        </w:rPr>
        <w:tab/>
        <w:t>50 000 tis.Kč</w:t>
      </w:r>
    </w:p>
    <w:p w14:paraId="76F001FE" w14:textId="77777777" w:rsidR="00DB4F41" w:rsidRPr="00DB4F41" w:rsidRDefault="00DB4F41" w:rsidP="00DB4F41">
      <w:pPr>
        <w:tabs>
          <w:tab w:val="right" w:pos="9923"/>
        </w:tabs>
        <w:spacing w:after="0" w:line="240" w:lineRule="auto"/>
        <w:jc w:val="both"/>
        <w:rPr>
          <w:rFonts w:ascii="Courier New" w:eastAsia="MS Mincho" w:hAnsi="Courier New" w:cs="Courier New"/>
          <w:b/>
          <w:bCs/>
          <w:color w:val="000000" w:themeColor="text1"/>
          <w:lang w:eastAsia="cs-CZ"/>
        </w:rPr>
      </w:pPr>
      <w:r w:rsidRPr="00DB4F41">
        <w:rPr>
          <w:rFonts w:ascii="Courier New" w:eastAsia="MS Mincho" w:hAnsi="Courier New" w:cs="Courier New"/>
          <w:b/>
          <w:lang w:eastAsia="cs-CZ"/>
        </w:rPr>
        <w:t>z rozpočtu odboru sociálních věcí a zdravotnictví (ORG 170) – Fond pro rozvoj Městské nemocnice Ostrava</w:t>
      </w:r>
      <w:r w:rsidRPr="00DB4F41">
        <w:rPr>
          <w:rFonts w:ascii="Courier New" w:eastAsia="MS Mincho" w:hAnsi="Courier New" w:cs="Courier New"/>
          <w:b/>
          <w:bCs/>
          <w:color w:val="000000" w:themeColor="text1"/>
          <w:lang w:eastAsia="cs-CZ"/>
        </w:rPr>
        <w:tab/>
        <w:t>307 320</w:t>
      </w:r>
      <w:r w:rsidRPr="00DB4F41">
        <w:rPr>
          <w:rFonts w:ascii="Courier New" w:eastAsia="MS Mincho" w:hAnsi="Courier New" w:cs="Courier New"/>
          <w:b/>
          <w:lang w:eastAsia="cs-CZ"/>
        </w:rPr>
        <w:t> </w:t>
      </w:r>
      <w:r w:rsidRPr="00DB4F41">
        <w:rPr>
          <w:rFonts w:ascii="Courier New" w:eastAsia="MS Mincho" w:hAnsi="Courier New" w:cs="Courier New"/>
          <w:b/>
          <w:bCs/>
          <w:color w:val="000000" w:themeColor="text1"/>
          <w:lang w:eastAsia="cs-CZ"/>
        </w:rPr>
        <w:t>tis.Kč</w:t>
      </w:r>
    </w:p>
    <w:p w14:paraId="70897617"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6208 MNO - Modernizace pavilonu E2</w:t>
      </w:r>
      <w:r w:rsidRPr="00DB4F41">
        <w:rPr>
          <w:rFonts w:ascii="Courier New" w:eastAsia="MS Mincho" w:hAnsi="Courier New" w:cs="Courier New"/>
          <w:lang w:eastAsia="cs-CZ"/>
        </w:rPr>
        <w:tab/>
        <w:t>124 000 tis.Kč</w:t>
      </w:r>
    </w:p>
    <w:p w14:paraId="64844445"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ORG 6207 </w:t>
      </w:r>
      <w:r w:rsidRPr="00DB4F41">
        <w:rPr>
          <w:rFonts w:ascii="Courier New" w:eastAsia="MS Mincho" w:hAnsi="Courier New" w:cs="Courier New"/>
          <w:bCs/>
          <w:lang w:eastAsia="cs-CZ"/>
        </w:rPr>
        <w:t>MNO - energetické hospodářství - rekonstrukce</w:t>
      </w:r>
      <w:r w:rsidRPr="00DB4F41">
        <w:rPr>
          <w:rFonts w:ascii="Courier New" w:eastAsia="MS Mincho" w:hAnsi="Courier New" w:cs="Courier New"/>
          <w:lang w:eastAsia="cs-CZ"/>
        </w:rPr>
        <w:t xml:space="preserve"> </w:t>
      </w:r>
      <w:r w:rsidRPr="00DB4F41">
        <w:rPr>
          <w:rFonts w:ascii="Courier New" w:eastAsia="MS Mincho" w:hAnsi="Courier New" w:cs="Courier New"/>
          <w:lang w:eastAsia="cs-CZ"/>
        </w:rPr>
        <w:tab/>
        <w:t>24</w:t>
      </w:r>
      <w:r w:rsidRPr="00DB4F41">
        <w:rPr>
          <w:rFonts w:ascii="Courier New" w:eastAsia="MS Mincho" w:hAnsi="Courier New" w:cs="Courier New"/>
          <w:bCs/>
          <w:lang w:eastAsia="cs-CZ"/>
        </w:rPr>
        <w:t> </w:t>
      </w:r>
      <w:r w:rsidRPr="00DB4F41">
        <w:rPr>
          <w:rFonts w:ascii="Courier New" w:eastAsia="MS Mincho" w:hAnsi="Courier New" w:cs="Courier New"/>
          <w:lang w:eastAsia="cs-CZ"/>
        </w:rPr>
        <w:t>000</w:t>
      </w:r>
      <w:r w:rsidRPr="00DB4F41">
        <w:rPr>
          <w:rFonts w:ascii="Courier New" w:eastAsia="MS Mincho" w:hAnsi="Courier New" w:cs="Courier New"/>
          <w:bCs/>
          <w:lang w:eastAsia="cs-CZ"/>
        </w:rPr>
        <w:t> </w:t>
      </w:r>
      <w:r w:rsidRPr="00DB4F41">
        <w:rPr>
          <w:rFonts w:ascii="Courier New" w:eastAsia="MS Mincho" w:hAnsi="Courier New" w:cs="Courier New"/>
          <w:lang w:eastAsia="cs-CZ"/>
        </w:rPr>
        <w:t>tis.Kč</w:t>
      </w:r>
    </w:p>
    <w:p w14:paraId="413BE4E8" w14:textId="77777777" w:rsidR="00DB4F41" w:rsidRPr="00DB4F41" w:rsidRDefault="00DB4F41" w:rsidP="00DB4F41">
      <w:pPr>
        <w:tabs>
          <w:tab w:val="right" w:pos="9923"/>
        </w:tabs>
        <w:spacing w:after="0" w:line="240" w:lineRule="auto"/>
        <w:jc w:val="both"/>
        <w:rPr>
          <w:rFonts w:ascii="Courier New" w:eastAsia="MS Mincho" w:hAnsi="Courier New" w:cs="Courier New"/>
          <w:color w:val="000000" w:themeColor="text1"/>
          <w:lang w:eastAsia="cs-CZ"/>
        </w:rPr>
      </w:pPr>
      <w:r w:rsidRPr="00DB4F41">
        <w:rPr>
          <w:rFonts w:ascii="Courier New" w:eastAsia="MS Mincho" w:hAnsi="Courier New" w:cs="Courier New"/>
          <w:color w:val="000000" w:themeColor="text1"/>
          <w:lang w:eastAsia="cs-CZ"/>
        </w:rPr>
        <w:t>ORG 6218 MNO – Výstavba nového obj. s hyperbarickou komorou</w:t>
      </w:r>
      <w:r w:rsidRPr="00DB4F41">
        <w:rPr>
          <w:rFonts w:ascii="Courier New" w:eastAsia="MS Mincho" w:hAnsi="Courier New" w:cs="Courier New"/>
          <w:color w:val="000000" w:themeColor="text1"/>
          <w:lang w:eastAsia="cs-CZ"/>
        </w:rPr>
        <w:tab/>
        <w:t>45</w:t>
      </w:r>
      <w:r w:rsidRPr="00DB4F41">
        <w:rPr>
          <w:rFonts w:ascii="Courier New" w:eastAsia="MS Mincho" w:hAnsi="Courier New" w:cs="Courier New"/>
          <w:lang w:eastAsia="cs-CZ"/>
        </w:rPr>
        <w:t> </w:t>
      </w:r>
      <w:r w:rsidRPr="00DB4F41">
        <w:rPr>
          <w:rFonts w:ascii="Courier New" w:eastAsia="MS Mincho" w:hAnsi="Courier New" w:cs="Courier New"/>
          <w:color w:val="000000" w:themeColor="text1"/>
          <w:lang w:eastAsia="cs-CZ"/>
        </w:rPr>
        <w:t>000</w:t>
      </w:r>
      <w:r w:rsidRPr="00DB4F41">
        <w:rPr>
          <w:rFonts w:ascii="Courier New" w:eastAsia="MS Mincho" w:hAnsi="Courier New" w:cs="Courier New"/>
          <w:lang w:eastAsia="cs-CZ"/>
        </w:rPr>
        <w:t> </w:t>
      </w:r>
      <w:r w:rsidRPr="00DB4F41">
        <w:rPr>
          <w:rFonts w:ascii="Courier New" w:eastAsia="MS Mincho" w:hAnsi="Courier New" w:cs="Courier New"/>
          <w:color w:val="000000" w:themeColor="text1"/>
          <w:lang w:eastAsia="cs-CZ"/>
        </w:rPr>
        <w:t>tis.Kč</w:t>
      </w:r>
    </w:p>
    <w:p w14:paraId="31C969F4"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ORG 6221 MNO – rekonstrukce rozvodny VN 22 kV </w:t>
      </w:r>
      <w:r w:rsidRPr="00DB4F41">
        <w:rPr>
          <w:rFonts w:ascii="Courier New" w:eastAsia="MS Mincho" w:hAnsi="Courier New" w:cs="Courier New"/>
          <w:lang w:eastAsia="cs-CZ"/>
        </w:rPr>
        <w:tab/>
        <w:t>30</w:t>
      </w:r>
      <w:r w:rsidRPr="00DB4F41">
        <w:rPr>
          <w:rFonts w:ascii="Courier New" w:eastAsia="MS Mincho" w:hAnsi="Courier New" w:cs="Courier New"/>
          <w:bCs/>
          <w:lang w:eastAsia="cs-CZ"/>
        </w:rPr>
        <w:t> </w:t>
      </w:r>
      <w:r w:rsidRPr="00DB4F41">
        <w:rPr>
          <w:rFonts w:ascii="Courier New" w:eastAsia="MS Mincho" w:hAnsi="Courier New" w:cs="Courier New"/>
          <w:lang w:eastAsia="cs-CZ"/>
        </w:rPr>
        <w:t>000</w:t>
      </w:r>
      <w:r w:rsidRPr="00DB4F41">
        <w:rPr>
          <w:rFonts w:ascii="Courier New" w:eastAsia="MS Mincho" w:hAnsi="Courier New" w:cs="Courier New"/>
          <w:bCs/>
          <w:lang w:eastAsia="cs-CZ"/>
        </w:rPr>
        <w:t> </w:t>
      </w:r>
      <w:r w:rsidRPr="00DB4F41">
        <w:rPr>
          <w:rFonts w:ascii="Courier New" w:eastAsia="MS Mincho" w:hAnsi="Courier New" w:cs="Courier New"/>
          <w:lang w:eastAsia="cs-CZ"/>
        </w:rPr>
        <w:t>tis.Kč</w:t>
      </w:r>
    </w:p>
    <w:p w14:paraId="16F28F08"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ORG 6223 MNO – rekonstrukce venkovní osvětlení </w:t>
      </w:r>
      <w:r w:rsidRPr="00DB4F41">
        <w:rPr>
          <w:rFonts w:ascii="Courier New" w:eastAsia="MS Mincho" w:hAnsi="Courier New" w:cs="Courier New"/>
          <w:lang w:eastAsia="cs-CZ"/>
        </w:rPr>
        <w:tab/>
        <w:t>9</w:t>
      </w:r>
      <w:r w:rsidRPr="00DB4F41">
        <w:rPr>
          <w:rFonts w:ascii="Courier New" w:eastAsia="MS Mincho" w:hAnsi="Courier New" w:cs="Courier New"/>
          <w:bCs/>
          <w:lang w:eastAsia="cs-CZ"/>
        </w:rPr>
        <w:t> </w:t>
      </w:r>
      <w:r w:rsidRPr="00DB4F41">
        <w:rPr>
          <w:rFonts w:ascii="Courier New" w:eastAsia="MS Mincho" w:hAnsi="Courier New" w:cs="Courier New"/>
          <w:lang w:eastAsia="cs-CZ"/>
        </w:rPr>
        <w:t>000</w:t>
      </w:r>
      <w:r w:rsidRPr="00DB4F41">
        <w:rPr>
          <w:rFonts w:ascii="Courier New" w:eastAsia="MS Mincho" w:hAnsi="Courier New" w:cs="Courier New"/>
          <w:bCs/>
          <w:lang w:eastAsia="cs-CZ"/>
        </w:rPr>
        <w:t> </w:t>
      </w:r>
      <w:r w:rsidRPr="00DB4F41">
        <w:rPr>
          <w:rFonts w:ascii="Courier New" w:eastAsia="MS Mincho" w:hAnsi="Courier New" w:cs="Courier New"/>
          <w:lang w:eastAsia="cs-CZ"/>
        </w:rPr>
        <w:t>tis.Kč</w:t>
      </w:r>
    </w:p>
    <w:p w14:paraId="7265F421"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ORG 6231 MNO – kogenerační jednotka </w:t>
      </w:r>
      <w:r w:rsidRPr="00DB4F41">
        <w:rPr>
          <w:rFonts w:ascii="Courier New" w:eastAsia="MS Mincho" w:hAnsi="Courier New" w:cs="Courier New"/>
          <w:lang w:eastAsia="cs-CZ"/>
        </w:rPr>
        <w:tab/>
        <w:t>3</w:t>
      </w:r>
      <w:r w:rsidRPr="00DB4F41">
        <w:rPr>
          <w:rFonts w:ascii="Courier New" w:eastAsia="MS Mincho" w:hAnsi="Courier New" w:cs="Courier New"/>
          <w:bCs/>
          <w:lang w:eastAsia="cs-CZ"/>
        </w:rPr>
        <w:t> </w:t>
      </w:r>
      <w:r w:rsidRPr="00DB4F41">
        <w:rPr>
          <w:rFonts w:ascii="Courier New" w:eastAsia="MS Mincho" w:hAnsi="Courier New" w:cs="Courier New"/>
          <w:lang w:eastAsia="cs-CZ"/>
        </w:rPr>
        <w:t>500</w:t>
      </w:r>
      <w:r w:rsidRPr="00DB4F41">
        <w:rPr>
          <w:rFonts w:ascii="Courier New" w:eastAsia="MS Mincho" w:hAnsi="Courier New" w:cs="Courier New"/>
          <w:bCs/>
          <w:lang w:eastAsia="cs-CZ"/>
        </w:rPr>
        <w:t> </w:t>
      </w:r>
      <w:r w:rsidRPr="00DB4F41">
        <w:rPr>
          <w:rFonts w:ascii="Courier New" w:eastAsia="MS Mincho" w:hAnsi="Courier New" w:cs="Courier New"/>
          <w:lang w:eastAsia="cs-CZ"/>
        </w:rPr>
        <w:t>tis.Kč</w:t>
      </w:r>
    </w:p>
    <w:p w14:paraId="4C53881B"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8204 Multifunkční parkovací dům u MNO</w:t>
      </w:r>
      <w:r w:rsidRPr="00DB4F41">
        <w:rPr>
          <w:rFonts w:ascii="Courier New" w:eastAsia="MS Mincho" w:hAnsi="Courier New" w:cs="Courier New"/>
          <w:lang w:eastAsia="cs-CZ"/>
        </w:rPr>
        <w:tab/>
        <w:t>71</w:t>
      </w:r>
      <w:r w:rsidRPr="00DB4F41">
        <w:rPr>
          <w:rFonts w:ascii="Courier New" w:eastAsia="MS Mincho" w:hAnsi="Courier New" w:cs="Courier New"/>
          <w:bCs/>
          <w:lang w:eastAsia="cs-CZ"/>
        </w:rPr>
        <w:t> </w:t>
      </w:r>
      <w:r w:rsidRPr="00DB4F41">
        <w:rPr>
          <w:rFonts w:ascii="Courier New" w:eastAsia="MS Mincho" w:hAnsi="Courier New" w:cs="Courier New"/>
          <w:lang w:eastAsia="cs-CZ"/>
        </w:rPr>
        <w:t>820</w:t>
      </w:r>
      <w:r w:rsidRPr="00DB4F41">
        <w:rPr>
          <w:rFonts w:ascii="Courier New" w:eastAsia="MS Mincho" w:hAnsi="Courier New" w:cs="Courier New"/>
          <w:bCs/>
          <w:lang w:eastAsia="cs-CZ"/>
        </w:rPr>
        <w:t> </w:t>
      </w:r>
      <w:r w:rsidRPr="00DB4F41">
        <w:rPr>
          <w:rFonts w:ascii="Courier New" w:eastAsia="MS Mincho" w:hAnsi="Courier New" w:cs="Courier New"/>
          <w:lang w:eastAsia="cs-CZ"/>
        </w:rPr>
        <w:t>tis.Kč</w:t>
      </w:r>
    </w:p>
    <w:p w14:paraId="3B993FDD" w14:textId="77777777" w:rsidR="00DB4F41" w:rsidRPr="00DB4F41" w:rsidRDefault="00DB4F41" w:rsidP="00DB4F41">
      <w:pPr>
        <w:tabs>
          <w:tab w:val="right" w:pos="9923"/>
        </w:tabs>
        <w:spacing w:after="0" w:line="240" w:lineRule="auto"/>
        <w:jc w:val="both"/>
        <w:rPr>
          <w:rFonts w:ascii="Courier New" w:eastAsia="MS Mincho" w:hAnsi="Courier New" w:cs="Courier New"/>
          <w:b/>
          <w:bCs/>
          <w:lang w:eastAsia="cs-CZ"/>
        </w:rPr>
      </w:pPr>
      <w:r w:rsidRPr="00DB4F41">
        <w:rPr>
          <w:rFonts w:ascii="Courier New" w:eastAsia="MS Mincho" w:hAnsi="Courier New" w:cs="Courier New"/>
          <w:b/>
          <w:bCs/>
          <w:lang w:eastAsia="cs-CZ"/>
        </w:rPr>
        <w:t>zapojení peněžního daru od fyzické osoby</w:t>
      </w:r>
      <w:r w:rsidRPr="00DB4F41">
        <w:rPr>
          <w:rFonts w:ascii="Courier New" w:eastAsia="MS Mincho" w:hAnsi="Courier New" w:cs="Courier New"/>
          <w:b/>
          <w:bCs/>
          <w:lang w:eastAsia="cs-CZ"/>
        </w:rPr>
        <w:tab/>
        <w:t>100</w:t>
      </w:r>
      <w:r w:rsidRPr="00DB4F41">
        <w:rPr>
          <w:rFonts w:ascii="Courier New" w:eastAsia="MS Mincho" w:hAnsi="Courier New" w:cs="Courier New"/>
          <w:bCs/>
          <w:lang w:eastAsia="cs-CZ"/>
        </w:rPr>
        <w:t> </w:t>
      </w:r>
      <w:r w:rsidRPr="00DB4F41">
        <w:rPr>
          <w:rFonts w:ascii="Courier New" w:eastAsia="MS Mincho" w:hAnsi="Courier New" w:cs="Courier New"/>
          <w:b/>
          <w:bCs/>
          <w:lang w:eastAsia="cs-CZ"/>
        </w:rPr>
        <w:t>tis.Kč</w:t>
      </w:r>
    </w:p>
    <w:p w14:paraId="0133C2C7"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4395 Doplnění VO Holandská</w:t>
      </w:r>
      <w:r w:rsidRPr="00DB4F41">
        <w:rPr>
          <w:rFonts w:ascii="Courier New" w:eastAsia="MS Mincho" w:hAnsi="Courier New" w:cs="Courier New"/>
          <w:lang w:eastAsia="cs-CZ"/>
        </w:rPr>
        <w:tab/>
      </w:r>
    </w:p>
    <w:p w14:paraId="39C3F654" w14:textId="7E293078"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 xml:space="preserve">dotace SR </w:t>
      </w:r>
      <w:r w:rsidR="001A4BDD">
        <w:rPr>
          <w:rFonts w:ascii="Courier New" w:eastAsia="MS Mincho" w:hAnsi="Courier New" w:cs="Courier New"/>
          <w:b/>
          <w:lang w:eastAsia="cs-CZ"/>
        </w:rPr>
        <w:t>- N</w:t>
      </w:r>
      <w:r w:rsidRPr="00DB4F41">
        <w:rPr>
          <w:rFonts w:ascii="Courier New" w:eastAsia="MS Mincho" w:hAnsi="Courier New" w:cs="Courier New"/>
          <w:b/>
          <w:lang w:eastAsia="cs-CZ"/>
        </w:rPr>
        <w:t>árodní sportovní agentura</w:t>
      </w:r>
      <w:r w:rsidRPr="00DB4F41">
        <w:rPr>
          <w:rFonts w:ascii="Courier New" w:eastAsia="MS Mincho" w:hAnsi="Courier New" w:cs="Courier New"/>
          <w:b/>
          <w:lang w:eastAsia="cs-CZ"/>
        </w:rPr>
        <w:tab/>
        <w:t>5 000 tis.Kč</w:t>
      </w:r>
    </w:p>
    <w:p w14:paraId="2DCDCA89" w14:textId="77777777" w:rsidR="00DB4F41" w:rsidRPr="00DB4F41" w:rsidRDefault="00DB4F41" w:rsidP="00DB4F4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DB4F41">
        <w:rPr>
          <w:rFonts w:ascii="Courier New" w:eastAsia="Times New Roman" w:hAnsi="Courier New" w:cs="Courier New"/>
          <w:lang w:eastAsia="cs-CZ"/>
        </w:rPr>
        <w:t>ORG 8243</w:t>
      </w:r>
      <w:r w:rsidRPr="00DB4F41">
        <w:rPr>
          <w:rFonts w:ascii="Courier New" w:eastAsia="Times New Roman" w:hAnsi="Courier New" w:cs="Times New Roman"/>
          <w:sz w:val="24"/>
          <w:szCs w:val="20"/>
          <w:lang w:eastAsia="cs-CZ"/>
        </w:rPr>
        <w:t xml:space="preserve"> </w:t>
      </w:r>
      <w:r w:rsidRPr="00DB4F41">
        <w:rPr>
          <w:rFonts w:ascii="Courier New" w:eastAsia="Times New Roman" w:hAnsi="Courier New" w:cs="Courier New"/>
          <w:lang w:eastAsia="cs-CZ"/>
        </w:rPr>
        <w:t>Sportovní hala Ostrava – Třebovice</w:t>
      </w:r>
      <w:r w:rsidRPr="00DB4F41">
        <w:rPr>
          <w:rFonts w:ascii="Courier New" w:eastAsia="Times New Roman" w:hAnsi="Courier New" w:cs="Courier New"/>
          <w:lang w:eastAsia="cs-CZ"/>
        </w:rPr>
        <w:tab/>
      </w:r>
    </w:p>
    <w:p w14:paraId="4ADFBCCA"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
          <w:lang w:eastAsia="cs-CZ"/>
        </w:rPr>
      </w:pPr>
      <w:r w:rsidRPr="00DB4F41">
        <w:rPr>
          <w:rFonts w:ascii="Courier New" w:eastAsia="MS Mincho" w:hAnsi="Courier New" w:cs="Courier New"/>
          <w:b/>
          <w:lang w:eastAsia="cs-CZ"/>
        </w:rPr>
        <w:t>z rozpočtu odboru sociálních věcí a zdravotnictví (ORJ 180)</w:t>
      </w:r>
      <w:r w:rsidRPr="00DB4F41">
        <w:rPr>
          <w:rFonts w:ascii="Courier New" w:eastAsia="MS Mincho" w:hAnsi="Courier New" w:cs="Courier New"/>
          <w:b/>
          <w:lang w:eastAsia="cs-CZ"/>
        </w:rPr>
        <w:tab/>
        <w:t>6 280 tis.Kč</w:t>
      </w:r>
    </w:p>
    <w:p w14:paraId="045A751E"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6069 Rekonstrukce a inovace stravovacího provozu Domova Sluníčko</w:t>
      </w:r>
    </w:p>
    <w:p w14:paraId="1D4BAA4F" w14:textId="77777777" w:rsidR="00DB4F41" w:rsidRPr="00DB4F41" w:rsidRDefault="00DB4F41" w:rsidP="00DB4F41">
      <w:pPr>
        <w:tabs>
          <w:tab w:val="right" w:pos="9923"/>
        </w:tabs>
        <w:spacing w:after="0" w:line="240" w:lineRule="auto"/>
        <w:jc w:val="both"/>
        <w:rPr>
          <w:rFonts w:ascii="Courier New" w:eastAsia="MS Mincho" w:hAnsi="Courier New" w:cs="Courier New"/>
          <w:b/>
          <w:bCs/>
          <w:lang w:eastAsia="cs-CZ"/>
        </w:rPr>
      </w:pPr>
      <w:r w:rsidRPr="00DB4F41">
        <w:rPr>
          <w:rFonts w:ascii="Courier New" w:eastAsia="MS Mincho" w:hAnsi="Courier New" w:cs="Courier New"/>
          <w:b/>
          <w:bCs/>
          <w:lang w:eastAsia="cs-CZ"/>
        </w:rPr>
        <w:t>z rozpočtu odboru strategického rozvoje (ORJ 300)</w:t>
      </w:r>
      <w:r w:rsidRPr="00DB4F41">
        <w:rPr>
          <w:rFonts w:ascii="Courier New" w:eastAsia="MS Mincho" w:hAnsi="Courier New" w:cs="Courier New"/>
          <w:b/>
          <w:bCs/>
          <w:lang w:eastAsia="cs-CZ"/>
        </w:rPr>
        <w:tab/>
        <w:t>6</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250</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tis.Kč</w:t>
      </w:r>
    </w:p>
    <w:p w14:paraId="7AD16B31"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ORG 8297 Okolí kostela sv. Ducha – veřejná zakázka</w:t>
      </w:r>
    </w:p>
    <w:p w14:paraId="4F0A367A" w14:textId="77777777" w:rsidR="00DB4F41" w:rsidRPr="00DB4F41" w:rsidRDefault="00DB4F41" w:rsidP="00DB4F41">
      <w:pPr>
        <w:tabs>
          <w:tab w:val="right" w:pos="9923"/>
          <w:tab w:val="right" w:pos="10065"/>
        </w:tabs>
        <w:overflowPunct w:val="0"/>
        <w:autoSpaceDE w:val="0"/>
        <w:autoSpaceDN w:val="0"/>
        <w:adjustRightInd w:val="0"/>
        <w:spacing w:after="0" w:line="240" w:lineRule="auto"/>
        <w:textAlignment w:val="baseline"/>
        <w:rPr>
          <w:rFonts w:ascii="Courier New" w:eastAsia="Times New Roman" w:hAnsi="Courier New" w:cs="Courier New"/>
          <w:b/>
          <w:lang w:eastAsia="cs-CZ"/>
        </w:rPr>
      </w:pPr>
      <w:r w:rsidRPr="00DB4F41">
        <w:rPr>
          <w:rFonts w:ascii="Courier New" w:eastAsia="Times New Roman" w:hAnsi="Courier New" w:cs="Courier New"/>
          <w:b/>
          <w:lang w:eastAsia="cs-CZ"/>
        </w:rPr>
        <w:t>z rozpočtu MOb Třebovice</w:t>
      </w:r>
      <w:r w:rsidRPr="00DB4F41">
        <w:rPr>
          <w:rFonts w:ascii="Courier New" w:eastAsia="Times New Roman" w:hAnsi="Courier New" w:cs="Courier New"/>
          <w:b/>
          <w:lang w:eastAsia="cs-CZ"/>
        </w:rPr>
        <w:tab/>
        <w:t>15 000</w:t>
      </w:r>
      <w:r w:rsidRPr="00DB4F41">
        <w:rPr>
          <w:rFonts w:ascii="Courier New" w:eastAsia="MS Mincho" w:hAnsi="Courier New" w:cs="Courier New"/>
          <w:b/>
          <w:lang w:eastAsia="cs-CZ"/>
        </w:rPr>
        <w:t> </w:t>
      </w:r>
      <w:r w:rsidRPr="00DB4F41">
        <w:rPr>
          <w:rFonts w:ascii="Courier New" w:eastAsia="Times New Roman" w:hAnsi="Courier New" w:cs="Courier New"/>
          <w:b/>
          <w:lang w:eastAsia="cs-CZ"/>
        </w:rPr>
        <w:t>tis.Kč</w:t>
      </w:r>
    </w:p>
    <w:p w14:paraId="55D8D3F0" w14:textId="77777777" w:rsidR="00DB4F41" w:rsidRPr="00DB4F41" w:rsidRDefault="00DB4F41" w:rsidP="00DB4F41">
      <w:pPr>
        <w:tabs>
          <w:tab w:val="right" w:pos="9923"/>
        </w:tabs>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DB4F41">
        <w:rPr>
          <w:rFonts w:ascii="Courier New" w:eastAsia="Times New Roman" w:hAnsi="Courier New" w:cs="Courier New"/>
          <w:lang w:eastAsia="cs-CZ"/>
        </w:rPr>
        <w:t>ORG 8243</w:t>
      </w:r>
      <w:r w:rsidRPr="00DB4F41">
        <w:rPr>
          <w:rFonts w:ascii="Courier New" w:eastAsia="Times New Roman" w:hAnsi="Courier New" w:cs="Times New Roman"/>
          <w:sz w:val="24"/>
          <w:szCs w:val="20"/>
          <w:lang w:eastAsia="cs-CZ"/>
        </w:rPr>
        <w:t xml:space="preserve"> </w:t>
      </w:r>
      <w:r w:rsidRPr="00DB4F41">
        <w:rPr>
          <w:rFonts w:ascii="Courier New" w:eastAsia="Times New Roman" w:hAnsi="Courier New" w:cs="Courier New"/>
          <w:lang w:eastAsia="cs-CZ"/>
        </w:rPr>
        <w:t>Sportovní hala Ostrava - Třebovice</w:t>
      </w:r>
    </w:p>
    <w:p w14:paraId="7A47946C" w14:textId="77777777" w:rsidR="00DB4F41" w:rsidRPr="00DB4F41" w:rsidRDefault="00DB4F41" w:rsidP="00DB4F41">
      <w:pPr>
        <w:tabs>
          <w:tab w:val="right" w:pos="9923"/>
        </w:tabs>
        <w:spacing w:after="0" w:line="240" w:lineRule="auto"/>
        <w:jc w:val="both"/>
        <w:rPr>
          <w:rFonts w:ascii="Courier New" w:eastAsia="MS Mincho" w:hAnsi="Courier New" w:cs="Courier New"/>
          <w:b/>
          <w:bCs/>
          <w:lang w:eastAsia="cs-CZ"/>
        </w:rPr>
      </w:pPr>
    </w:p>
    <w:p w14:paraId="2715E534"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 xml:space="preserve">s n í ž e n í </w:t>
      </w:r>
      <w:r w:rsidRPr="00DB4F41">
        <w:rPr>
          <w:rFonts w:ascii="Courier New" w:eastAsia="MS Mincho" w:hAnsi="Courier New" w:cs="Courier New"/>
          <w:b/>
          <w:lang w:eastAsia="cs-CZ"/>
        </w:rPr>
        <w:tab/>
        <w:t>1 159 764 tis.Kč</w:t>
      </w:r>
    </w:p>
    <w:p w14:paraId="0E06BA02"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pro odbor dopravy (ORJ 100)</w:t>
      </w:r>
      <w:r w:rsidRPr="00DB4F41">
        <w:rPr>
          <w:rFonts w:ascii="Courier New" w:eastAsia="MS Mincho" w:hAnsi="Courier New" w:cs="Courier New"/>
          <w:b/>
          <w:lang w:eastAsia="cs-CZ"/>
        </w:rPr>
        <w:tab/>
        <w:t>2 360 tis.Kč</w:t>
      </w:r>
    </w:p>
    <w:p w14:paraId="331AA875" w14:textId="77777777" w:rsidR="00DB4F41" w:rsidRPr="00DB4F41" w:rsidRDefault="00DB4F41" w:rsidP="00DB4F41">
      <w:pPr>
        <w:tabs>
          <w:tab w:val="right" w:pos="9923"/>
        </w:tabs>
        <w:spacing w:after="0" w:line="240" w:lineRule="auto"/>
        <w:rPr>
          <w:rFonts w:ascii="Courier New" w:eastAsia="MS Mincho" w:hAnsi="Courier New" w:cs="Courier New"/>
          <w:lang w:eastAsia="cs-CZ"/>
        </w:rPr>
      </w:pPr>
      <w:r w:rsidRPr="00DB4F41">
        <w:rPr>
          <w:rFonts w:ascii="Courier New" w:eastAsia="MS Mincho" w:hAnsi="Courier New" w:cs="Courier New"/>
          <w:lang w:eastAsia="cs-CZ"/>
        </w:rPr>
        <w:t>- zpracování modelu veřejné hromadné dopravy v rámci akce Ekologizace veřejné dopravy</w:t>
      </w:r>
      <w:r w:rsidRPr="00DB4F41">
        <w:rPr>
          <w:rFonts w:ascii="Courier New" w:eastAsia="MS Mincho" w:hAnsi="Courier New" w:cs="Courier New"/>
          <w:lang w:eastAsia="cs-CZ"/>
        </w:rPr>
        <w:tab/>
        <w:t>2</w:t>
      </w:r>
      <w:r w:rsidRPr="00DB4F41">
        <w:rPr>
          <w:rFonts w:ascii="Courier New" w:eastAsia="MS Mincho" w:hAnsi="Courier New" w:cs="Courier New"/>
          <w:b/>
          <w:lang w:eastAsia="cs-CZ"/>
        </w:rPr>
        <w:t> </w:t>
      </w:r>
      <w:r w:rsidRPr="00DB4F41">
        <w:rPr>
          <w:rFonts w:ascii="Courier New" w:eastAsia="MS Mincho" w:hAnsi="Courier New" w:cs="Courier New"/>
          <w:lang w:eastAsia="cs-CZ"/>
        </w:rPr>
        <w:t>360</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20BD6028"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pro odbor financí a rozpočtu (ORJ 120)</w:t>
      </w:r>
      <w:r w:rsidRPr="00DB4F41">
        <w:rPr>
          <w:rFonts w:ascii="Courier New" w:eastAsia="MS Mincho" w:hAnsi="Courier New" w:cs="Courier New"/>
          <w:b/>
          <w:lang w:eastAsia="cs-CZ"/>
        </w:rPr>
        <w:tab/>
        <w:t>6 600 tis.Kč</w:t>
      </w:r>
    </w:p>
    <w:p w14:paraId="1C1E953B" w14:textId="74AAF25E"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lastRenderedPageBreak/>
        <w:t>M</w:t>
      </w:r>
      <w:r w:rsidR="003C1D76">
        <w:rPr>
          <w:rFonts w:ascii="Courier New" w:eastAsia="MS Mincho" w:hAnsi="Courier New" w:cs="Courier New"/>
          <w:bCs/>
          <w:lang w:eastAsia="cs-CZ"/>
        </w:rPr>
        <w:t>O</w:t>
      </w:r>
      <w:r w:rsidRPr="00DB4F41">
        <w:rPr>
          <w:rFonts w:ascii="Courier New" w:eastAsia="MS Mincho" w:hAnsi="Courier New" w:cs="Courier New"/>
          <w:bCs/>
          <w:lang w:eastAsia="cs-CZ"/>
        </w:rPr>
        <w:t>b Ostrava – Jih</w:t>
      </w:r>
      <w:r w:rsidRPr="00DB4F41">
        <w:rPr>
          <w:rFonts w:ascii="Courier New" w:eastAsia="MS Mincho" w:hAnsi="Courier New" w:cs="Courier New"/>
          <w:b/>
          <w:lang w:eastAsia="cs-CZ"/>
        </w:rPr>
        <w:tab/>
      </w:r>
      <w:r w:rsidRPr="00DB4F41">
        <w:rPr>
          <w:rFonts w:ascii="Courier New" w:eastAsia="MS Mincho" w:hAnsi="Courier New" w:cs="Courier New"/>
          <w:bCs/>
          <w:lang w:eastAsia="cs-CZ"/>
        </w:rPr>
        <w:t>5 600 tis.Kč</w:t>
      </w:r>
    </w:p>
    <w:p w14:paraId="5C4FC2D6"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 realizace příjezdové cesty ke stavbám Cesta vody, Park nad Rybníkem a ke Skateparku </w:t>
      </w:r>
    </w:p>
    <w:p w14:paraId="7AF273BD" w14:textId="30F4EBEF"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M</w:t>
      </w:r>
      <w:r w:rsidR="003C1D76">
        <w:rPr>
          <w:rFonts w:ascii="Courier New" w:eastAsia="MS Mincho" w:hAnsi="Courier New" w:cs="Courier New"/>
          <w:bCs/>
          <w:lang w:eastAsia="cs-CZ"/>
        </w:rPr>
        <w:t>O</w:t>
      </w:r>
      <w:r w:rsidRPr="00DB4F41">
        <w:rPr>
          <w:rFonts w:ascii="Courier New" w:eastAsia="MS Mincho" w:hAnsi="Courier New" w:cs="Courier New"/>
          <w:bCs/>
          <w:lang w:eastAsia="cs-CZ"/>
        </w:rPr>
        <w:t>b Plesná</w:t>
      </w:r>
      <w:r w:rsidRPr="00DB4F41">
        <w:rPr>
          <w:rFonts w:ascii="Courier New" w:eastAsia="MS Mincho" w:hAnsi="Courier New" w:cs="Courier New"/>
          <w:b/>
          <w:lang w:eastAsia="cs-CZ"/>
        </w:rPr>
        <w:tab/>
      </w:r>
      <w:r w:rsidRPr="00DB4F41">
        <w:rPr>
          <w:rFonts w:ascii="Courier New" w:eastAsia="MS Mincho" w:hAnsi="Courier New" w:cs="Courier New"/>
          <w:bCs/>
          <w:lang w:eastAsia="cs-CZ"/>
        </w:rPr>
        <w:t>1 000 tis.Kč</w:t>
      </w:r>
    </w:p>
    <w:p w14:paraId="424F1E5C"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 realizace pěších tras a úprava přilehlé dopravní infrastruktury </w:t>
      </w:r>
    </w:p>
    <w:p w14:paraId="704C7D45"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pro odbor kancelář primátora – HZSMSK (ORJ 121)</w:t>
      </w:r>
      <w:r w:rsidRPr="00DB4F41">
        <w:rPr>
          <w:rFonts w:ascii="Courier New" w:eastAsia="MS Mincho" w:hAnsi="Courier New" w:cs="Courier New"/>
          <w:b/>
          <w:lang w:eastAsia="cs-CZ"/>
        </w:rPr>
        <w:tab/>
        <w:t>1 299 tis.Kč</w:t>
      </w:r>
    </w:p>
    <w:p w14:paraId="416EB5B4"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lang w:eastAsia="cs-CZ"/>
        </w:rPr>
        <w:t>- aktualizace projektové dokumentace Revitalizace areálu bývalých kasáren Hranečník – příprava území II. etapa (ORG 8302)</w:t>
      </w:r>
    </w:p>
    <w:p w14:paraId="4F3D9B1F"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pro odbor hospodářské správy - TSM (ORJ 136)</w:t>
      </w:r>
      <w:r w:rsidRPr="00DB4F41">
        <w:rPr>
          <w:rFonts w:ascii="Courier New" w:eastAsia="MS Mincho" w:hAnsi="Courier New" w:cs="Courier New"/>
          <w:b/>
          <w:lang w:eastAsia="cs-CZ"/>
        </w:rPr>
        <w:tab/>
        <w:t>6 000 tis.Kč</w:t>
      </w:r>
    </w:p>
    <w:p w14:paraId="0974E136" w14:textId="77777777" w:rsidR="00DB4F41" w:rsidRPr="00DB4F41" w:rsidRDefault="00DB4F41" w:rsidP="00DB4F41">
      <w:pPr>
        <w:tabs>
          <w:tab w:val="right" w:pos="9923"/>
        </w:tabs>
        <w:spacing w:after="0" w:line="240" w:lineRule="auto"/>
        <w:rPr>
          <w:rFonts w:ascii="Courier New" w:eastAsia="MS Mincho" w:hAnsi="Courier New" w:cs="Courier New"/>
          <w:lang w:eastAsia="cs-CZ"/>
        </w:rPr>
      </w:pPr>
      <w:r w:rsidRPr="00DB4F41">
        <w:rPr>
          <w:rFonts w:ascii="Courier New" w:eastAsia="MS Mincho" w:hAnsi="Courier New" w:cs="Courier New"/>
          <w:lang w:eastAsia="cs-CZ"/>
        </w:rPr>
        <w:t>- rekonstrukce objektů MSIC - PIANO, TANDEM, VIVA, TRIDENT</w:t>
      </w:r>
    </w:p>
    <w:p w14:paraId="63F08C23"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pro odbor kultury a volnočasových aktivit (ORJ 160)</w:t>
      </w:r>
      <w:r w:rsidRPr="00DB4F41">
        <w:rPr>
          <w:rFonts w:ascii="Courier New" w:eastAsia="MS Mincho" w:hAnsi="Courier New" w:cs="Courier New"/>
          <w:b/>
          <w:lang w:eastAsia="cs-CZ"/>
        </w:rPr>
        <w:tab/>
        <w:t>885 tis.Kč</w:t>
      </w:r>
    </w:p>
    <w:p w14:paraId="1E3D0B69"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veřejná zakázka malého rozsahu na realizaci streetartových děl Mural Dřevoprodej a Mural Tylova na poskytnutí práva k užití autorského díla (licence)</w:t>
      </w:r>
    </w:p>
    <w:p w14:paraId="26EB75D1" w14:textId="77777777" w:rsidR="00DB4F41" w:rsidRPr="00DB4F41" w:rsidRDefault="00DB4F41" w:rsidP="00DB4F41">
      <w:pPr>
        <w:tabs>
          <w:tab w:val="right" w:pos="9923"/>
        </w:tabs>
        <w:spacing w:after="0" w:line="240" w:lineRule="auto"/>
        <w:jc w:val="both"/>
        <w:rPr>
          <w:rFonts w:ascii="Courier New" w:eastAsia="MS Mincho" w:hAnsi="Courier New" w:cs="Courier New"/>
          <w:b/>
          <w:bCs/>
          <w:lang w:eastAsia="cs-CZ"/>
        </w:rPr>
      </w:pPr>
      <w:r w:rsidRPr="00DB4F41">
        <w:rPr>
          <w:rFonts w:ascii="Courier New" w:eastAsia="MS Mincho" w:hAnsi="Courier New" w:cs="Courier New"/>
          <w:b/>
          <w:bCs/>
          <w:lang w:eastAsia="cs-CZ"/>
        </w:rPr>
        <w:t>pro odbor strategického rozvoje (ORJ 300)</w:t>
      </w:r>
      <w:r w:rsidRPr="00DB4F41">
        <w:rPr>
          <w:rFonts w:ascii="Courier New" w:eastAsia="MS Mincho" w:hAnsi="Courier New" w:cs="Courier New"/>
          <w:b/>
          <w:bCs/>
          <w:lang w:eastAsia="cs-CZ"/>
        </w:rPr>
        <w:tab/>
        <w:t>9</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572</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tis.Kč</w:t>
      </w:r>
    </w:p>
    <w:p w14:paraId="32138F05"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poskytnutí finančního daru společnosti Moravskoslezské Investice a Development, a.s.</w:t>
      </w:r>
      <w:r w:rsidRPr="00DB4F41">
        <w:rPr>
          <w:rFonts w:ascii="Courier New" w:eastAsia="MS Mincho" w:hAnsi="Courier New" w:cs="Courier New"/>
          <w:lang w:eastAsia="cs-CZ"/>
        </w:rPr>
        <w:tab/>
        <w:t>20</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33628038"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lang w:eastAsia="cs-CZ"/>
        </w:rPr>
        <w:t xml:space="preserve">- proměna ulic Bohumínská, Frýdecká – koncept studie </w:t>
      </w:r>
      <w:r w:rsidRPr="00DB4F41">
        <w:rPr>
          <w:rFonts w:ascii="Courier New" w:eastAsia="MS Mincho" w:hAnsi="Courier New" w:cs="Courier New"/>
          <w:lang w:eastAsia="cs-CZ"/>
        </w:rPr>
        <w:tab/>
        <w:t>9</w:t>
      </w:r>
      <w:r w:rsidRPr="00DB4F41">
        <w:rPr>
          <w:rFonts w:ascii="Courier New" w:eastAsia="MS Mincho" w:hAnsi="Courier New" w:cs="Courier New"/>
          <w:b/>
          <w:lang w:eastAsia="cs-CZ"/>
        </w:rPr>
        <w:t> </w:t>
      </w:r>
      <w:r w:rsidRPr="00DB4F41">
        <w:rPr>
          <w:rFonts w:ascii="Courier New" w:eastAsia="MS Mincho" w:hAnsi="Courier New" w:cs="Courier New"/>
          <w:lang w:eastAsia="cs-CZ"/>
        </w:rPr>
        <w:t>552</w:t>
      </w:r>
      <w:r w:rsidRPr="00DB4F41">
        <w:rPr>
          <w:rFonts w:ascii="Courier New" w:eastAsia="MS Mincho" w:hAnsi="Courier New" w:cs="Courier New"/>
          <w:b/>
          <w:lang w:eastAsia="cs-CZ"/>
        </w:rPr>
        <w:t> </w:t>
      </w:r>
      <w:r w:rsidRPr="00DB4F41">
        <w:rPr>
          <w:rFonts w:ascii="Courier New" w:eastAsia="MS Mincho" w:hAnsi="Courier New" w:cs="Courier New"/>
          <w:lang w:eastAsia="cs-CZ"/>
        </w:rPr>
        <w:t>tis.Kč</w:t>
      </w:r>
    </w:p>
    <w:p w14:paraId="64DDB02B" w14:textId="77777777" w:rsidR="00DB4F41" w:rsidRPr="00DB4F41" w:rsidRDefault="00DB4F41" w:rsidP="00DB4F41">
      <w:pPr>
        <w:tabs>
          <w:tab w:val="right" w:pos="9923"/>
        </w:tabs>
        <w:spacing w:after="0" w:line="240" w:lineRule="auto"/>
        <w:jc w:val="both"/>
        <w:rPr>
          <w:rFonts w:ascii="Courier New" w:eastAsia="Times New Roman" w:hAnsi="Courier New" w:cs="Courier New"/>
          <w:b/>
          <w:bCs/>
          <w:lang w:eastAsia="cs-CZ"/>
        </w:rPr>
      </w:pPr>
      <w:r w:rsidRPr="00DB4F41">
        <w:rPr>
          <w:rFonts w:ascii="Courier New" w:eastAsia="Times New Roman" w:hAnsi="Courier New" w:cs="Courier New"/>
          <w:b/>
          <w:bCs/>
          <w:lang w:eastAsia="cs-CZ"/>
        </w:rPr>
        <w:t>převod nedočerpaných prostředků roku 2023 do rozpočtu roku 2024</w:t>
      </w:r>
    </w:p>
    <w:p w14:paraId="27BC5AEF" w14:textId="77777777" w:rsidR="00DB4F41" w:rsidRPr="00DB4F41" w:rsidRDefault="00DB4F41" w:rsidP="00DB4F41">
      <w:pPr>
        <w:tabs>
          <w:tab w:val="right" w:pos="9923"/>
        </w:tabs>
        <w:spacing w:after="0" w:line="240" w:lineRule="auto"/>
        <w:jc w:val="both"/>
        <w:rPr>
          <w:rFonts w:ascii="Courier New" w:eastAsia="Times New Roman" w:hAnsi="Courier New" w:cs="Courier New"/>
          <w:b/>
          <w:bCs/>
          <w:lang w:eastAsia="cs-CZ"/>
        </w:rPr>
      </w:pPr>
      <w:r w:rsidRPr="00DB4F41">
        <w:rPr>
          <w:rFonts w:ascii="Courier New" w:eastAsia="Times New Roman" w:hAnsi="Courier New" w:cs="Courier New"/>
          <w:b/>
          <w:bCs/>
          <w:lang w:eastAsia="cs-CZ"/>
        </w:rPr>
        <w:tab/>
        <w:t>1 130 425 tis.Kč</w:t>
      </w:r>
    </w:p>
    <w:p w14:paraId="7FF93938" w14:textId="77777777" w:rsidR="00DB4F41" w:rsidRPr="00DB4F41" w:rsidRDefault="00DB4F41" w:rsidP="00DB4F41">
      <w:pPr>
        <w:tabs>
          <w:tab w:val="right" w:pos="9923"/>
        </w:tabs>
        <w:autoSpaceDN w:val="0"/>
        <w:spacing w:after="0" w:line="240" w:lineRule="auto"/>
        <w:jc w:val="both"/>
        <w:textAlignment w:val="baseline"/>
        <w:rPr>
          <w:rFonts w:ascii="Courier New" w:eastAsia="Times New Roman" w:hAnsi="Courier New" w:cs="Courier New"/>
          <w:bCs/>
          <w:lang w:eastAsia="cs-CZ"/>
        </w:rPr>
      </w:pPr>
      <w:r w:rsidRPr="00DB4F41">
        <w:rPr>
          <w:rFonts w:ascii="Courier New" w:eastAsia="Times New Roman" w:hAnsi="Courier New" w:cs="Courier New"/>
          <w:b/>
          <w:lang w:eastAsia="cs-CZ"/>
        </w:rPr>
        <w:t>do rozpočtové rezervy města</w:t>
      </w:r>
      <w:r w:rsidRPr="00DB4F41">
        <w:rPr>
          <w:rFonts w:ascii="Courier New" w:eastAsia="Times New Roman" w:hAnsi="Courier New" w:cs="Courier New"/>
          <w:b/>
          <w:lang w:eastAsia="cs-CZ"/>
        </w:rPr>
        <w:tab/>
        <w:t>2 623 tis.Kč</w:t>
      </w:r>
      <w:r w:rsidRPr="00DB4F41">
        <w:rPr>
          <w:rFonts w:ascii="Courier New" w:eastAsia="Times New Roman" w:hAnsi="Courier New" w:cs="Courier New"/>
          <w:b/>
          <w:lang w:eastAsia="cs-CZ"/>
        </w:rPr>
        <w:br/>
        <w:t>– </w:t>
      </w:r>
      <w:r w:rsidRPr="00DB4F41">
        <w:rPr>
          <w:rFonts w:ascii="Courier New" w:eastAsia="Times New Roman" w:hAnsi="Courier New" w:cs="Courier New"/>
          <w:bCs/>
          <w:lang w:eastAsia="cs-CZ"/>
        </w:rPr>
        <w:t>snížení výdajů v návaznosti na očekávanou skutečnost</w:t>
      </w:r>
      <w:r w:rsidRPr="00DB4F41">
        <w:rPr>
          <w:rFonts w:ascii="Courier New" w:eastAsia="Times New Roman" w:hAnsi="Courier New" w:cs="Courier New"/>
          <w:bCs/>
          <w:lang w:eastAsia="cs-CZ"/>
        </w:rPr>
        <w:tab/>
      </w:r>
    </w:p>
    <w:p w14:paraId="1715149B"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p>
    <w:p w14:paraId="1EC42A25" w14:textId="77777777" w:rsidR="00DB4F41" w:rsidRPr="00DB4F41" w:rsidRDefault="00DB4F41" w:rsidP="00DB4F41">
      <w:pPr>
        <w:tabs>
          <w:tab w:val="right" w:pos="9923"/>
        </w:tabs>
        <w:autoSpaceDN w:val="0"/>
        <w:spacing w:after="0" w:line="240" w:lineRule="auto"/>
        <w:textAlignment w:val="baseline"/>
        <w:rPr>
          <w:rFonts w:ascii="Courier New" w:eastAsia="Times New Roman" w:hAnsi="Courier New" w:cs="Courier New"/>
          <w:b/>
          <w:bCs/>
          <w:color w:val="000000"/>
          <w:lang w:eastAsia="cs-CZ"/>
        </w:rPr>
      </w:pPr>
      <w:r w:rsidRPr="00DB4F41">
        <w:rPr>
          <w:rFonts w:ascii="Courier New" w:eastAsia="Times New Roman" w:hAnsi="Courier New" w:cs="Courier New"/>
          <w:b/>
          <w:color w:val="000000"/>
          <w:spacing w:val="144"/>
          <w:lang w:eastAsia="cs-CZ"/>
        </w:rPr>
        <w:t>celkové snížení</w:t>
      </w:r>
      <w:r w:rsidRPr="00DB4F41">
        <w:rPr>
          <w:rFonts w:ascii="Courier New" w:eastAsia="Times New Roman" w:hAnsi="Courier New" w:cs="Courier New"/>
          <w:b/>
          <w:color w:val="000000"/>
          <w:spacing w:val="100"/>
          <w:lang w:eastAsia="cs-CZ"/>
        </w:rPr>
        <w:tab/>
      </w:r>
      <w:r w:rsidRPr="00DB4F41">
        <w:rPr>
          <w:rFonts w:ascii="Courier New" w:eastAsia="Times New Roman" w:hAnsi="Courier New" w:cs="Courier New"/>
          <w:b/>
          <w:bCs/>
          <w:color w:val="000000"/>
          <w:lang w:eastAsia="cs-CZ"/>
        </w:rPr>
        <w:t>679 893</w:t>
      </w:r>
      <w:r w:rsidRPr="00DB4F41">
        <w:rPr>
          <w:rFonts w:ascii="Courier New" w:eastAsia="MS Mincho" w:hAnsi="Courier New" w:cs="Courier New"/>
          <w:b/>
          <w:lang w:eastAsia="cs-CZ"/>
        </w:rPr>
        <w:t> </w:t>
      </w:r>
      <w:r w:rsidRPr="00DB4F41">
        <w:rPr>
          <w:rFonts w:ascii="Courier New" w:eastAsia="Times New Roman" w:hAnsi="Courier New" w:cs="Courier New"/>
          <w:b/>
          <w:bCs/>
          <w:color w:val="000000"/>
          <w:lang w:eastAsia="cs-CZ"/>
        </w:rPr>
        <w:t>tis.Kč</w:t>
      </w:r>
    </w:p>
    <w:p w14:paraId="66918AE1" w14:textId="77777777" w:rsidR="00DB4F41" w:rsidRPr="00DB4F41" w:rsidRDefault="00DB4F41" w:rsidP="00DB4F41">
      <w:pPr>
        <w:tabs>
          <w:tab w:val="right" w:pos="9923"/>
        </w:tabs>
        <w:autoSpaceDN w:val="0"/>
        <w:spacing w:after="0" w:line="240" w:lineRule="auto"/>
        <w:textAlignment w:val="baseline"/>
        <w:rPr>
          <w:rFonts w:ascii="Courier New" w:eastAsia="Times New Roman" w:hAnsi="Courier New" w:cs="Courier New"/>
          <w:b/>
          <w:bCs/>
          <w:color w:val="000000"/>
          <w:lang w:eastAsia="cs-CZ"/>
        </w:rPr>
      </w:pPr>
    </w:p>
    <w:p w14:paraId="7889D7D7"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lang w:eastAsia="cs-CZ"/>
        </w:rPr>
        <w:t>Celkové výdaje ORJ 230 dosáhly k 31.12.2023</w:t>
      </w:r>
      <w:r w:rsidRPr="00DB4F41">
        <w:rPr>
          <w:rFonts w:ascii="Courier New" w:eastAsia="MS Mincho" w:hAnsi="Courier New" w:cs="Courier New"/>
          <w:bCs/>
          <w:lang w:eastAsia="cs-CZ"/>
        </w:rPr>
        <w:t xml:space="preserve"> výše </w:t>
      </w:r>
      <w:r w:rsidRPr="00DB4F41">
        <w:rPr>
          <w:rFonts w:ascii="Courier New" w:eastAsia="MS Mincho" w:hAnsi="Courier New" w:cs="Courier New"/>
          <w:b/>
          <w:lang w:eastAsia="cs-CZ"/>
        </w:rPr>
        <w:t>1 881 226 tis.Kč</w:t>
      </w:r>
      <w:r w:rsidRPr="00DB4F41">
        <w:rPr>
          <w:rFonts w:ascii="Courier New" w:eastAsia="MS Mincho" w:hAnsi="Courier New" w:cs="Courier New"/>
          <w:b/>
          <w:bCs/>
          <w:lang w:eastAsia="cs-CZ"/>
        </w:rPr>
        <w:t xml:space="preserve">, </w:t>
      </w:r>
      <w:r w:rsidRPr="00DB4F41">
        <w:rPr>
          <w:rFonts w:ascii="Courier New" w:eastAsia="MS Mincho" w:hAnsi="Courier New" w:cs="Courier New"/>
          <w:bCs/>
          <w:lang w:eastAsia="cs-CZ"/>
        </w:rPr>
        <w:t xml:space="preserve">což představuje plnění k upravenému rozpočtu na </w:t>
      </w:r>
      <w:r w:rsidRPr="00DB4F41">
        <w:rPr>
          <w:rFonts w:ascii="Courier New" w:eastAsia="MS Mincho" w:hAnsi="Courier New" w:cs="Courier New"/>
          <w:b/>
          <w:lang w:eastAsia="cs-CZ"/>
        </w:rPr>
        <w:t>97,35 %.</w:t>
      </w:r>
    </w:p>
    <w:p w14:paraId="5B2A47D8"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p>
    <w:p w14:paraId="00130350"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bCs/>
          <w:lang w:eastAsia="cs-CZ"/>
        </w:rPr>
        <w:t xml:space="preserve">Čerpání </w:t>
      </w:r>
      <w:r w:rsidRPr="00DB4F41">
        <w:rPr>
          <w:rFonts w:ascii="Courier New" w:eastAsia="MS Mincho" w:hAnsi="Courier New" w:cs="Courier New"/>
          <w:b/>
          <w:bCs/>
          <w:lang w:eastAsia="cs-CZ"/>
        </w:rPr>
        <w:t xml:space="preserve">rozpočtu běžných výdajů </w:t>
      </w:r>
      <w:r w:rsidRPr="00DB4F41">
        <w:rPr>
          <w:rFonts w:ascii="Courier New" w:eastAsia="MS Mincho" w:hAnsi="Courier New" w:cs="Courier New"/>
          <w:lang w:eastAsia="cs-CZ"/>
        </w:rPr>
        <w:t>k 31.12.2023</w:t>
      </w:r>
      <w:r w:rsidRPr="00DB4F41">
        <w:rPr>
          <w:rFonts w:ascii="Courier New" w:eastAsia="MS Mincho" w:hAnsi="Courier New" w:cs="Courier New"/>
          <w:bCs/>
          <w:lang w:eastAsia="cs-CZ"/>
        </w:rPr>
        <w:t xml:space="preserve"> činí </w:t>
      </w:r>
      <w:r w:rsidRPr="00DB4F41">
        <w:rPr>
          <w:rFonts w:ascii="Courier New" w:eastAsia="MS Mincho" w:hAnsi="Courier New" w:cs="Courier New"/>
          <w:b/>
          <w:lang w:eastAsia="cs-CZ"/>
        </w:rPr>
        <w:t>134 993 tis. Kč</w:t>
      </w:r>
      <w:r w:rsidRPr="00DB4F41">
        <w:rPr>
          <w:rFonts w:ascii="Courier New" w:eastAsia="MS Mincho" w:hAnsi="Courier New" w:cs="Courier New"/>
          <w:bCs/>
          <w:lang w:eastAsia="cs-CZ"/>
        </w:rPr>
        <w:t xml:space="preserve">, což představuje plnění k upravenému rozpočtu </w:t>
      </w:r>
      <w:r w:rsidRPr="00DB4F41">
        <w:rPr>
          <w:rFonts w:ascii="Courier New" w:eastAsia="MS Mincho" w:hAnsi="Courier New" w:cs="Courier New"/>
          <w:b/>
          <w:lang w:eastAsia="cs-CZ"/>
        </w:rPr>
        <w:t>88,25 %</w:t>
      </w:r>
      <w:r w:rsidRPr="00DB4F41">
        <w:rPr>
          <w:rFonts w:ascii="Courier New" w:eastAsia="MS Mincho" w:hAnsi="Courier New" w:cs="Courier New"/>
          <w:bCs/>
          <w:lang w:eastAsia="cs-CZ"/>
        </w:rPr>
        <w:t xml:space="preserve"> a je vykázáno na následujících paragrafech:</w:t>
      </w:r>
      <w:r w:rsidRPr="00DB4F41">
        <w:rPr>
          <w:rFonts w:ascii="Courier New" w:eastAsia="MS Mincho" w:hAnsi="Courier New" w:cs="Courier New"/>
          <w:bCs/>
          <w:lang w:eastAsia="cs-CZ"/>
        </w:rPr>
        <w:tab/>
      </w:r>
    </w:p>
    <w:p w14:paraId="7472BF5E"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p>
    <w:p w14:paraId="712478E6"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b/>
          <w:lang w:eastAsia="cs-CZ"/>
        </w:rPr>
        <w:t>§ 2219 – ostatní záležitosti pozemních komunikací</w:t>
      </w:r>
      <w:r w:rsidRPr="00DB4F41">
        <w:rPr>
          <w:rFonts w:ascii="Courier New" w:eastAsia="MS Mincho" w:hAnsi="Courier New" w:cs="Courier New"/>
          <w:b/>
          <w:lang w:eastAsia="cs-CZ"/>
        </w:rPr>
        <w:tab/>
        <w:t>496 tis.Kč</w:t>
      </w:r>
    </w:p>
    <w:p w14:paraId="1F3F11DB"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t>- Internet pro dobíjecí stanice Terminál Hranečník (ORG 3264)</w:t>
      </w:r>
    </w:p>
    <w:p w14:paraId="519CD39A"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t>- Oprava stávajícího chodníku na p.č. 281/1 v k.ú. Poruba v rámci stavby Parkovací objekty DK Poklad (ORG 3192)</w:t>
      </w:r>
    </w:p>
    <w:p w14:paraId="086E9B02"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t>- Oprava povrchu cyklostezky v rámci stavby Rekonstrukce výustního objektu Lužická (ORG 7384)</w:t>
      </w:r>
    </w:p>
    <w:p w14:paraId="163D49F6"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p>
    <w:p w14:paraId="484B189D"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 2310 – pitná voda</w:t>
      </w:r>
      <w:r w:rsidRPr="00DB4F41">
        <w:rPr>
          <w:rFonts w:ascii="Courier New" w:eastAsia="MS Mincho" w:hAnsi="Courier New" w:cs="Courier New"/>
          <w:b/>
          <w:lang w:eastAsia="cs-CZ"/>
        </w:rPr>
        <w:tab/>
        <w:t>28 418 tis.Kč</w:t>
      </w:r>
    </w:p>
    <w:p w14:paraId="03FC2C5C"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lang w:eastAsia="cs-CZ"/>
        </w:rPr>
        <w:t xml:space="preserve">- </w:t>
      </w:r>
      <w:r w:rsidRPr="00DB4F41">
        <w:rPr>
          <w:rFonts w:ascii="Courier New" w:eastAsia="MS Mincho" w:hAnsi="Courier New" w:cs="Courier New"/>
          <w:bCs/>
          <w:lang w:eastAsia="cs-CZ"/>
        </w:rPr>
        <w:t>Oprava přivaděče DN 500 v Mariánských Horách, ul. Novoveská</w:t>
      </w:r>
    </w:p>
    <w:p w14:paraId="7C3E796B"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 Oprava vodovodu u Pramenů v Bartovicích</w:t>
      </w:r>
    </w:p>
    <w:p w14:paraId="03C50053"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 Oprava vodovodu a kanalizace ul. Prokopa Velikého v</w:t>
      </w:r>
      <w:r w:rsidRPr="00DB4F41">
        <w:rPr>
          <w:rFonts w:ascii="Courier New" w:eastAsia="MS Mincho" w:hAnsi="Courier New" w:cs="Courier New"/>
          <w:lang w:eastAsia="cs-CZ"/>
        </w:rPr>
        <w:t xml:space="preserve"> k.ú. </w:t>
      </w:r>
      <w:r w:rsidRPr="00DB4F41">
        <w:rPr>
          <w:rFonts w:ascii="Courier New" w:eastAsia="MS Mincho" w:hAnsi="Courier New" w:cs="Courier New"/>
          <w:bCs/>
          <w:lang w:eastAsia="cs-CZ"/>
        </w:rPr>
        <w:t>Vítkovice</w:t>
      </w:r>
    </w:p>
    <w:p w14:paraId="37AA2CC5"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r w:rsidRPr="00DB4F41">
        <w:rPr>
          <w:rFonts w:ascii="Courier New" w:eastAsia="MS Mincho" w:hAnsi="Courier New" w:cs="Courier New"/>
          <w:bCs/>
          <w:lang w:eastAsia="cs-CZ"/>
        </w:rPr>
        <w:t>- Oprava vodovodu ul. Jahodová v</w:t>
      </w:r>
      <w:r w:rsidRPr="00DB4F41">
        <w:rPr>
          <w:rFonts w:ascii="Courier New" w:eastAsia="MS Mincho" w:hAnsi="Courier New" w:cs="Courier New"/>
          <w:lang w:eastAsia="cs-CZ"/>
        </w:rPr>
        <w:t xml:space="preserve"> k.ú. Petřkovice</w:t>
      </w:r>
    </w:p>
    <w:p w14:paraId="16845963" w14:textId="77777777" w:rsidR="00DB4F41" w:rsidRPr="00DB4F41" w:rsidRDefault="00DB4F41" w:rsidP="00DB4F41">
      <w:pPr>
        <w:tabs>
          <w:tab w:val="right" w:pos="9923"/>
        </w:tabs>
        <w:spacing w:after="0" w:line="240" w:lineRule="auto"/>
        <w:jc w:val="both"/>
        <w:rPr>
          <w:rFonts w:ascii="Courier New" w:eastAsia="MS Mincho" w:hAnsi="Courier New" w:cs="Courier New"/>
          <w:bCs/>
          <w:lang w:eastAsia="cs-CZ"/>
        </w:rPr>
      </w:pPr>
      <w:r w:rsidRPr="00DB4F41">
        <w:rPr>
          <w:rFonts w:ascii="Courier New" w:eastAsia="MS Mincho" w:hAnsi="Courier New" w:cs="Courier New"/>
          <w:bCs/>
          <w:lang w:eastAsia="cs-CZ"/>
        </w:rPr>
        <w:t>- Oprava vodovodu ul. V Korunce, Vývozní a Sodná</w:t>
      </w:r>
    </w:p>
    <w:p w14:paraId="6E65D9F1"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t>-</w:t>
      </w:r>
      <w:r w:rsidRPr="00DB4F41">
        <w:rPr>
          <w:rFonts w:ascii="Courier New" w:eastAsia="MS Mincho" w:hAnsi="Courier New" w:cs="Courier New"/>
          <w:b/>
          <w:lang w:eastAsia="cs-CZ"/>
        </w:rPr>
        <w:t> </w:t>
      </w:r>
      <w:r w:rsidRPr="00DB4F41">
        <w:rPr>
          <w:rFonts w:ascii="Courier New" w:eastAsia="MS Mincho" w:hAnsi="Courier New" w:cs="Courier New"/>
          <w:lang w:eastAsia="cs-CZ"/>
        </w:rPr>
        <w:t>projektová dokumentace, inženýrská činnost, výkon funkce koordinátora BOZP průzkumné práce, autorský dozor</w:t>
      </w:r>
    </w:p>
    <w:p w14:paraId="5466EE7B" w14:textId="77777777" w:rsidR="00DB4F41" w:rsidRPr="00DB4F41" w:rsidRDefault="00DB4F41" w:rsidP="00DB4F41">
      <w:pPr>
        <w:tabs>
          <w:tab w:val="right" w:pos="9923"/>
        </w:tabs>
        <w:spacing w:after="0" w:line="240" w:lineRule="auto"/>
        <w:jc w:val="both"/>
        <w:rPr>
          <w:rFonts w:ascii="Courier New" w:eastAsia="MS Mincho" w:hAnsi="Courier New" w:cs="Courier New"/>
          <w:lang w:eastAsia="cs-CZ"/>
        </w:rPr>
      </w:pPr>
    </w:p>
    <w:p w14:paraId="0BD7CF4F"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 2321 – odvádění a čištění odpadních vod a nakládání s kaly</w:t>
      </w:r>
      <w:r w:rsidRPr="00DB4F41">
        <w:rPr>
          <w:rFonts w:ascii="Courier New" w:eastAsia="MS Mincho" w:hAnsi="Courier New" w:cs="Courier New"/>
          <w:b/>
          <w:lang w:eastAsia="cs-CZ"/>
        </w:rPr>
        <w:tab/>
        <w:t>32 704 tis.Kč</w:t>
      </w:r>
    </w:p>
    <w:p w14:paraId="7138CF61"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vodovodu a kanalizace ul. Prokopa Velikého</w:t>
      </w:r>
    </w:p>
    <w:p w14:paraId="2B78B998"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dmýchadla a seřízení ČOV Škrobálkova</w:t>
      </w:r>
    </w:p>
    <w:p w14:paraId="5174D1B6"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revizní kanalizační šachtice na ul. Údolní</w:t>
      </w:r>
    </w:p>
    <w:p w14:paraId="099E16A0"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kanalizace ul. Havláskova</w:t>
      </w:r>
    </w:p>
    <w:p w14:paraId="10D6B3FF"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kanalizace DPS Korýtko</w:t>
      </w:r>
    </w:p>
    <w:p w14:paraId="17C3F623"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Oprava kanalizace ul. Michálkovická, Údernická, Holvekova, Sadová</w:t>
      </w:r>
    </w:p>
    <w:p w14:paraId="53C64E8B" w14:textId="573C8140"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 Havarijní opravy propoje</w:t>
      </w:r>
      <w:r w:rsidR="003C1D76">
        <w:rPr>
          <w:rFonts w:ascii="Courier New" w:eastAsia="MS Mincho" w:hAnsi="Courier New" w:cs="Courier New"/>
          <w:bCs/>
          <w:lang w:eastAsia="cs-CZ"/>
        </w:rPr>
        <w:t>ní</w:t>
      </w:r>
      <w:r w:rsidRPr="00DB4F41">
        <w:rPr>
          <w:rFonts w:ascii="Courier New" w:eastAsia="MS Mincho" w:hAnsi="Courier New" w:cs="Courier New"/>
          <w:bCs/>
          <w:lang w:eastAsia="cs-CZ"/>
        </w:rPr>
        <w:t xml:space="preserve"> kanalizace v ulici Jahnova po napojení v ulici 28. října</w:t>
      </w:r>
    </w:p>
    <w:p w14:paraId="79BFFC51"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Cs/>
          <w:lang w:eastAsia="cs-CZ"/>
        </w:rPr>
      </w:pPr>
      <w:r w:rsidRPr="00DB4F41">
        <w:rPr>
          <w:rFonts w:ascii="Courier New" w:eastAsia="MS Mincho" w:hAnsi="Courier New" w:cs="Courier New"/>
          <w:bCs/>
          <w:lang w:eastAsia="cs-CZ"/>
        </w:rPr>
        <w:t>-</w:t>
      </w:r>
      <w:r w:rsidRPr="00DB4F41">
        <w:rPr>
          <w:rFonts w:ascii="Courier New" w:eastAsia="Times New Roman" w:hAnsi="Courier New" w:cs="Times New Roman"/>
          <w:sz w:val="24"/>
          <w:szCs w:val="20"/>
          <w:lang w:eastAsia="cs-CZ"/>
        </w:rPr>
        <w:t xml:space="preserve"> </w:t>
      </w:r>
      <w:r w:rsidRPr="00DB4F41">
        <w:rPr>
          <w:rFonts w:ascii="Courier New" w:eastAsia="MS Mincho" w:hAnsi="Courier New" w:cs="Courier New"/>
          <w:bCs/>
          <w:lang w:eastAsia="cs-CZ"/>
        </w:rPr>
        <w:t>Oprava kanalizace nám. Jana Nerudy</w:t>
      </w:r>
    </w:p>
    <w:p w14:paraId="553F96C0"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lastRenderedPageBreak/>
        <w:t>-</w:t>
      </w:r>
      <w:r w:rsidRPr="00DB4F41">
        <w:rPr>
          <w:rFonts w:ascii="Courier New" w:eastAsia="MS Mincho" w:hAnsi="Courier New" w:cs="Courier New"/>
          <w:b/>
          <w:lang w:eastAsia="cs-CZ"/>
        </w:rPr>
        <w:t> </w:t>
      </w:r>
      <w:r w:rsidRPr="00DB4F41">
        <w:rPr>
          <w:rFonts w:ascii="Courier New" w:eastAsia="MS Mincho" w:hAnsi="Courier New" w:cs="Courier New"/>
          <w:lang w:eastAsia="cs-CZ"/>
        </w:rPr>
        <w:t>projektová dokumentace, funkce koordinátora BOZP, plán BOZP, čištění kanalizace a seřízení provozu ČOV, autorský dozor, pasportizace</w:t>
      </w:r>
    </w:p>
    <w:p w14:paraId="0387302D"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p>
    <w:p w14:paraId="744FDB74" w14:textId="77777777" w:rsidR="00DB4F41" w:rsidRPr="00DB4F41" w:rsidRDefault="00DB4F41" w:rsidP="00DB4F41">
      <w:pPr>
        <w:tabs>
          <w:tab w:val="right" w:pos="9923"/>
        </w:tabs>
        <w:spacing w:after="0" w:line="240" w:lineRule="auto"/>
        <w:jc w:val="both"/>
        <w:rPr>
          <w:rFonts w:ascii="Courier New" w:eastAsia="MS Mincho" w:hAnsi="Courier New" w:cs="Courier New"/>
          <w:b/>
          <w:lang w:eastAsia="cs-CZ"/>
        </w:rPr>
      </w:pPr>
      <w:r w:rsidRPr="00DB4F41">
        <w:rPr>
          <w:rFonts w:ascii="Courier New" w:eastAsia="MS Mincho" w:hAnsi="Courier New" w:cs="Courier New"/>
          <w:b/>
          <w:lang w:eastAsia="cs-CZ"/>
        </w:rPr>
        <w:t>§ 2333 – úpravy drobných vodních toků</w:t>
      </w:r>
      <w:r w:rsidRPr="00DB4F41">
        <w:rPr>
          <w:rFonts w:ascii="Courier New" w:eastAsia="MS Mincho" w:hAnsi="Courier New" w:cs="Courier New"/>
          <w:b/>
          <w:lang w:eastAsia="cs-CZ"/>
        </w:rPr>
        <w:tab/>
        <w:t>59 521 tis.Kč</w:t>
      </w:r>
    </w:p>
    <w:p w14:paraId="36A2D851"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lang w:eastAsia="cs-CZ"/>
        </w:rPr>
      </w:pPr>
      <w:r w:rsidRPr="00DB4F41">
        <w:rPr>
          <w:rFonts w:ascii="Courier New" w:eastAsia="MS Mincho" w:hAnsi="Courier New" w:cs="Courier New"/>
          <w:lang w:eastAsia="cs-CZ"/>
        </w:rPr>
        <w:t>- Odstranění havarijního stavu VT Petřkovický potok (ORG 8287)</w:t>
      </w:r>
    </w:p>
    <w:p w14:paraId="205179EA"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color w:val="000000" w:themeColor="text1"/>
          <w:lang w:eastAsia="cs-CZ"/>
        </w:rPr>
      </w:pPr>
    </w:p>
    <w:p w14:paraId="70BEBB5B"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
          <w:bCs/>
          <w:lang w:eastAsia="cs-CZ"/>
        </w:rPr>
      </w:pPr>
      <w:r w:rsidRPr="00DB4F41">
        <w:rPr>
          <w:rFonts w:ascii="Courier New" w:eastAsia="MS Mincho" w:hAnsi="Courier New" w:cs="Courier New"/>
          <w:b/>
          <w:bCs/>
          <w:lang w:eastAsia="cs-CZ"/>
        </w:rPr>
        <w:t>§ 3315 – činnosti muzeí a galerií</w:t>
      </w:r>
      <w:r w:rsidRPr="00DB4F41">
        <w:rPr>
          <w:rFonts w:ascii="Courier New" w:eastAsia="MS Mincho" w:hAnsi="Courier New" w:cs="Courier New"/>
          <w:b/>
          <w:bCs/>
          <w:lang w:eastAsia="cs-CZ"/>
        </w:rPr>
        <w:tab/>
        <w:t>43</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tis.Kč</w:t>
      </w:r>
    </w:p>
    <w:p w14:paraId="6026787C" w14:textId="77777777" w:rsidR="00DB4F41" w:rsidRPr="00DB4F41" w:rsidRDefault="00DB4F41" w:rsidP="00DB4F41">
      <w:pPr>
        <w:tabs>
          <w:tab w:val="right" w:pos="9923"/>
        </w:tabs>
        <w:spacing w:after="0" w:line="240" w:lineRule="auto"/>
        <w:jc w:val="both"/>
        <w:rPr>
          <w:rFonts w:ascii="Courier New" w:eastAsia="MS Mincho" w:hAnsi="Courier New" w:cs="Courier New"/>
          <w:color w:val="000000" w:themeColor="text1"/>
          <w:lang w:eastAsia="cs-CZ"/>
        </w:rPr>
      </w:pPr>
      <w:r w:rsidRPr="00DB4F41">
        <w:rPr>
          <w:rFonts w:ascii="Courier New" w:eastAsia="MS Mincho" w:hAnsi="Courier New" w:cs="Courier New"/>
          <w:lang w:eastAsia="cs-CZ"/>
        </w:rPr>
        <w:t xml:space="preserve">- </w:t>
      </w:r>
      <w:r w:rsidRPr="00DB4F41">
        <w:rPr>
          <w:rFonts w:ascii="Courier New" w:eastAsia="MS Mincho" w:hAnsi="Courier New" w:cs="Courier New"/>
          <w:color w:val="000000" w:themeColor="text1"/>
          <w:lang w:eastAsia="cs-CZ"/>
        </w:rPr>
        <w:t>Oprava Památníku válečným veteránům</w:t>
      </w:r>
    </w:p>
    <w:p w14:paraId="3EE91293"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color w:val="000000" w:themeColor="text1"/>
          <w:lang w:eastAsia="cs-CZ"/>
        </w:rPr>
      </w:pPr>
    </w:p>
    <w:p w14:paraId="0E7A6FF7"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
          <w:bCs/>
          <w:lang w:eastAsia="cs-CZ"/>
        </w:rPr>
      </w:pPr>
      <w:r w:rsidRPr="00DB4F41">
        <w:rPr>
          <w:rFonts w:ascii="Courier New" w:eastAsia="MS Mincho" w:hAnsi="Courier New" w:cs="Courier New"/>
          <w:b/>
          <w:bCs/>
          <w:lang w:eastAsia="cs-CZ"/>
        </w:rPr>
        <w:t>§ 3392 – zájmová činnost v kultuře</w:t>
      </w:r>
      <w:r w:rsidRPr="00DB4F41">
        <w:rPr>
          <w:rFonts w:ascii="Courier New" w:eastAsia="MS Mincho" w:hAnsi="Courier New" w:cs="Courier New"/>
          <w:b/>
          <w:bCs/>
          <w:lang w:eastAsia="cs-CZ"/>
        </w:rPr>
        <w:tab/>
        <w:t>577</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tis.Kč</w:t>
      </w:r>
    </w:p>
    <w:p w14:paraId="0A26130D" w14:textId="77777777" w:rsidR="00DB4F41" w:rsidRPr="00DB4F41" w:rsidRDefault="00DB4F41" w:rsidP="00DB4F41">
      <w:pPr>
        <w:tabs>
          <w:tab w:val="right" w:pos="9923"/>
        </w:tabs>
        <w:spacing w:after="0" w:line="240" w:lineRule="auto"/>
        <w:jc w:val="both"/>
        <w:rPr>
          <w:rFonts w:ascii="Courier New" w:eastAsia="Times New Roman" w:hAnsi="Courier New" w:cs="Courier New"/>
          <w:color w:val="000000" w:themeColor="text1"/>
          <w:lang w:eastAsia="cs-CZ"/>
        </w:rPr>
      </w:pPr>
      <w:r w:rsidRPr="00DB4F41">
        <w:rPr>
          <w:rFonts w:ascii="Courier New" w:eastAsia="Times New Roman" w:hAnsi="Courier New" w:cs="Courier New"/>
          <w:color w:val="000000" w:themeColor="text1"/>
          <w:lang w:eastAsia="cs-CZ"/>
        </w:rPr>
        <w:t>- Oprava střešních žlabů objektu Skořápka</w:t>
      </w:r>
    </w:p>
    <w:p w14:paraId="71B595AA" w14:textId="77777777" w:rsidR="00DB4F41" w:rsidRPr="00DB4F41" w:rsidRDefault="00DB4F41" w:rsidP="00DB4F41">
      <w:pPr>
        <w:tabs>
          <w:tab w:val="right" w:pos="9923"/>
        </w:tabs>
        <w:spacing w:after="0" w:line="240" w:lineRule="auto"/>
        <w:jc w:val="both"/>
        <w:rPr>
          <w:rFonts w:ascii="Courier New" w:eastAsia="Times New Roman" w:hAnsi="Courier New" w:cs="Courier New"/>
          <w:color w:val="000000" w:themeColor="text1"/>
          <w:lang w:eastAsia="cs-CZ"/>
        </w:rPr>
      </w:pPr>
      <w:r w:rsidRPr="00DB4F41">
        <w:rPr>
          <w:rFonts w:ascii="Courier New" w:eastAsia="Times New Roman" w:hAnsi="Courier New" w:cs="Courier New"/>
          <w:color w:val="000000" w:themeColor="text1"/>
          <w:lang w:eastAsia="cs-CZ"/>
        </w:rPr>
        <w:t>- Oprava kanalizačních přípojek vč. výměny kanalizačních šachet u objektu Skořápka na ul. U Dvoru</w:t>
      </w:r>
    </w:p>
    <w:p w14:paraId="5E3B8095" w14:textId="77777777" w:rsidR="00DB4F41" w:rsidRPr="00DB4F41" w:rsidRDefault="00DB4F41" w:rsidP="00DB4F41">
      <w:pPr>
        <w:tabs>
          <w:tab w:val="right" w:pos="9923"/>
        </w:tabs>
        <w:spacing w:after="0" w:line="240" w:lineRule="auto"/>
        <w:ind w:left="284" w:hanging="284"/>
        <w:rPr>
          <w:rFonts w:ascii="Courier New" w:eastAsia="MS Mincho" w:hAnsi="Courier New" w:cs="Courier New"/>
          <w:bCs/>
          <w:lang w:eastAsia="cs-CZ"/>
        </w:rPr>
      </w:pPr>
    </w:p>
    <w:p w14:paraId="2BC0CEA3" w14:textId="77777777" w:rsidR="00DB4F41" w:rsidRPr="00DB4F41" w:rsidRDefault="00DB4F41" w:rsidP="00DB4F41">
      <w:pPr>
        <w:tabs>
          <w:tab w:val="right" w:pos="9923"/>
        </w:tabs>
        <w:spacing w:after="0" w:line="240" w:lineRule="auto"/>
        <w:ind w:left="284" w:hanging="284"/>
        <w:jc w:val="both"/>
        <w:rPr>
          <w:rFonts w:ascii="Courier New" w:eastAsia="MS Mincho" w:hAnsi="Courier New" w:cs="Courier New"/>
          <w:b/>
          <w:bCs/>
          <w:lang w:eastAsia="cs-CZ"/>
        </w:rPr>
      </w:pPr>
      <w:r w:rsidRPr="00DB4F41">
        <w:rPr>
          <w:rFonts w:ascii="Courier New" w:eastAsia="MS Mincho" w:hAnsi="Courier New" w:cs="Courier New"/>
          <w:b/>
          <w:bCs/>
          <w:lang w:eastAsia="cs-CZ"/>
        </w:rPr>
        <w:t>§ 3412 – sportovní zařízení ve vlastnictví obce</w:t>
      </w:r>
      <w:r w:rsidRPr="00DB4F41">
        <w:rPr>
          <w:rFonts w:ascii="Courier New" w:eastAsia="MS Mincho" w:hAnsi="Courier New" w:cs="Courier New"/>
          <w:b/>
          <w:bCs/>
          <w:lang w:eastAsia="cs-CZ"/>
        </w:rPr>
        <w:tab/>
        <w:t>1</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112</w:t>
      </w:r>
      <w:r w:rsidRPr="00DB4F41">
        <w:rPr>
          <w:rFonts w:ascii="Courier New" w:eastAsia="MS Mincho" w:hAnsi="Courier New" w:cs="Courier New"/>
          <w:b/>
          <w:lang w:eastAsia="cs-CZ"/>
        </w:rPr>
        <w:t> </w:t>
      </w:r>
      <w:r w:rsidRPr="00DB4F41">
        <w:rPr>
          <w:rFonts w:ascii="Courier New" w:eastAsia="MS Mincho" w:hAnsi="Courier New" w:cs="Courier New"/>
          <w:b/>
          <w:bCs/>
          <w:lang w:eastAsia="cs-CZ"/>
        </w:rPr>
        <w:t>tis.Kč</w:t>
      </w:r>
    </w:p>
    <w:p w14:paraId="1EC41C62" w14:textId="77777777" w:rsidR="00DB4F41" w:rsidRPr="00DB4F41" w:rsidRDefault="00DB4F41" w:rsidP="00DB4F41">
      <w:pPr>
        <w:numPr>
          <w:ilvl w:val="0"/>
          <w:numId w:val="32"/>
        </w:numPr>
        <w:tabs>
          <w:tab w:val="right" w:pos="9923"/>
        </w:tabs>
        <w:overflowPunct w:val="0"/>
        <w:autoSpaceDE w:val="0"/>
        <w:autoSpaceDN w:val="0"/>
        <w:adjustRightInd w:val="0"/>
        <w:spacing w:after="0" w:line="240" w:lineRule="auto"/>
        <w:ind w:left="284" w:hanging="284"/>
        <w:contextualSpacing/>
        <w:textAlignment w:val="baseline"/>
        <w:rPr>
          <w:rFonts w:ascii="Courier New" w:eastAsia="MS Mincho" w:hAnsi="Courier New" w:cs="Courier New"/>
          <w:bCs/>
          <w:lang w:eastAsia="cs-CZ"/>
        </w:rPr>
      </w:pPr>
      <w:r w:rsidRPr="00DB4F41">
        <w:rPr>
          <w:rFonts w:ascii="Courier New" w:eastAsia="MS Mincho" w:hAnsi="Courier New" w:cs="Courier New"/>
          <w:bCs/>
          <w:lang w:eastAsia="cs-CZ"/>
        </w:rPr>
        <w:t>Sportovní hala Třebovice (ORG 8243)- drobný dlouhodobý hmotný majetek</w:t>
      </w:r>
    </w:p>
    <w:p w14:paraId="648194EB" w14:textId="77777777" w:rsidR="00DB4F41" w:rsidRPr="00DB4F41" w:rsidRDefault="00DB4F41" w:rsidP="00DB4F41">
      <w:pPr>
        <w:tabs>
          <w:tab w:val="right" w:pos="9923"/>
        </w:tabs>
        <w:spacing w:after="0" w:line="240" w:lineRule="auto"/>
        <w:rPr>
          <w:rFonts w:ascii="Courier New" w:eastAsia="MS Mincho" w:hAnsi="Courier New" w:cs="Courier New"/>
          <w:bCs/>
          <w:lang w:eastAsia="cs-CZ"/>
        </w:rPr>
      </w:pPr>
    </w:p>
    <w:p w14:paraId="5A3AF9D9"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b/>
          <w:lang w:eastAsia="cs-CZ"/>
        </w:rPr>
      </w:pPr>
      <w:r w:rsidRPr="00DB4F41">
        <w:rPr>
          <w:rFonts w:ascii="Courier New" w:eastAsia="Times New Roman" w:hAnsi="Courier New" w:cs="Courier New"/>
          <w:b/>
          <w:lang w:eastAsia="cs-CZ"/>
        </w:rPr>
        <w:t>§ 3639 – komunální služby a územní rozvoj jinde nezařazené</w:t>
      </w:r>
      <w:r w:rsidRPr="00DB4F41">
        <w:rPr>
          <w:rFonts w:ascii="Courier New" w:eastAsia="Times New Roman" w:hAnsi="Courier New" w:cs="Courier New"/>
          <w:b/>
          <w:lang w:eastAsia="cs-CZ"/>
        </w:rPr>
        <w:tab/>
        <w:t>9</w:t>
      </w:r>
      <w:r w:rsidRPr="00DB4F41">
        <w:rPr>
          <w:rFonts w:ascii="Courier New" w:eastAsia="MS Mincho" w:hAnsi="Courier New" w:cs="Courier New"/>
          <w:b/>
          <w:lang w:eastAsia="cs-CZ"/>
        </w:rPr>
        <w:t> 725 </w:t>
      </w:r>
      <w:r w:rsidRPr="00DB4F41">
        <w:rPr>
          <w:rFonts w:ascii="Courier New" w:eastAsia="Times New Roman" w:hAnsi="Courier New" w:cs="Courier New"/>
          <w:b/>
          <w:lang w:eastAsia="cs-CZ"/>
        </w:rPr>
        <w:t>tis.Kč</w:t>
      </w:r>
    </w:p>
    <w:p w14:paraId="238FEB0D"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úhrady za věcná břemena</w:t>
      </w:r>
    </w:p>
    <w:p w14:paraId="633916CE"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bCs/>
          <w:lang w:eastAsia="cs-CZ"/>
        </w:rPr>
      </w:pPr>
      <w:r w:rsidRPr="00DB4F41">
        <w:rPr>
          <w:rFonts w:ascii="Courier New" w:eastAsia="Times New Roman" w:hAnsi="Courier New" w:cs="Courier New"/>
          <w:bCs/>
          <w:lang w:eastAsia="cs-CZ"/>
        </w:rPr>
        <w:t>- úhrada za vodné a stočné</w:t>
      </w:r>
    </w:p>
    <w:p w14:paraId="202CC8CF"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úhrady za elektrickou energii</w:t>
      </w:r>
    </w:p>
    <w:p w14:paraId="71207D38"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úhrady úplat za nájemné</w:t>
      </w:r>
    </w:p>
    <w:p w14:paraId="0670CD40"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úhrada následujících služeb:</w:t>
      </w:r>
    </w:p>
    <w:p w14:paraId="307EC620"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 následná péče za sadové úpravy, náhradní výsadbu</w:t>
      </w:r>
    </w:p>
    <w:p w14:paraId="0A83841B"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 Odstranění vodovodní přípojky LDN Radvanice - výkon technického dozoru</w:t>
      </w:r>
    </w:p>
    <w:p w14:paraId="726FC869"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 Zajištění výkonu služby BIM manažera</w:t>
      </w:r>
    </w:p>
    <w:p w14:paraId="456864B9"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Vyhotovení znaleckého posudků</w:t>
      </w:r>
    </w:p>
    <w:p w14:paraId="50ECDB5B"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 Zjištění příčin vlhkosti v prostorách objektu Skořápka</w:t>
      </w:r>
    </w:p>
    <w:p w14:paraId="29A81D35"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Ověření vlivu stavby „Dům s odlehčovací službou“ v Ostravě-Porubě na šíření hluku v okolí</w:t>
      </w:r>
    </w:p>
    <w:p w14:paraId="31754A5A"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Zpracování technicko-ekonomické studie proveditelnosti instalace kogenerační jednotky - Městská nemocnice Ostrava (ORG 6231)</w:t>
      </w:r>
    </w:p>
    <w:p w14:paraId="7BB23F33"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Zpracování posudku vlhkosti objektu Střelniční 75 a objektu Husova 7 - stavebně technický průzkum</w:t>
      </w:r>
    </w:p>
    <w:p w14:paraId="002F85F0"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Demolice budov v obchodně-podnikatelském areálu Ostrava-Mošnov, III. etapa (ORG 8300)</w:t>
      </w:r>
    </w:p>
    <w:p w14:paraId="3A31E5C9" w14:textId="3F0BEE04"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Demolice komunikace IV</w:t>
      </w:r>
      <w:r w:rsidR="003C1D76">
        <w:rPr>
          <w:rFonts w:ascii="Courier New" w:eastAsia="Times New Roman" w:hAnsi="Courier New" w:cs="Courier New"/>
          <w:lang w:eastAsia="cs-CZ"/>
        </w:rPr>
        <w:t>.</w:t>
      </w:r>
      <w:r w:rsidRPr="00DB4F41">
        <w:rPr>
          <w:rFonts w:ascii="Courier New" w:eastAsia="Times New Roman" w:hAnsi="Courier New" w:cs="Courier New"/>
          <w:lang w:eastAsia="cs-CZ"/>
        </w:rPr>
        <w:t xml:space="preserve"> třídy, Vítkovice - dokumentace bouracích prací, inženýrská činnost, plán BOZP</w:t>
      </w:r>
    </w:p>
    <w:p w14:paraId="27492032"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xml:space="preserve">  -</w:t>
      </w:r>
      <w:r w:rsidRPr="00DB4F41">
        <w:rPr>
          <w:rFonts w:ascii="Courier New" w:eastAsia="MS Mincho" w:hAnsi="Courier New" w:cs="Courier New"/>
          <w:bCs/>
          <w:lang w:eastAsia="cs-CZ"/>
        </w:rPr>
        <w:t> O</w:t>
      </w:r>
      <w:r w:rsidRPr="00DB4F41">
        <w:rPr>
          <w:rFonts w:ascii="Courier New" w:eastAsia="Times New Roman" w:hAnsi="Courier New" w:cs="Courier New"/>
          <w:lang w:eastAsia="cs-CZ"/>
        </w:rPr>
        <w:t>dstranění akumulační nádrže ul.</w:t>
      </w:r>
      <w:r w:rsidRPr="00DB4F41">
        <w:rPr>
          <w:rFonts w:ascii="Courier New" w:eastAsia="MS Mincho" w:hAnsi="Courier New" w:cs="Courier New"/>
          <w:b/>
          <w:lang w:eastAsia="cs-CZ"/>
        </w:rPr>
        <w:t> </w:t>
      </w:r>
      <w:r w:rsidRPr="00DB4F41">
        <w:rPr>
          <w:rFonts w:ascii="Courier New" w:eastAsia="Times New Roman" w:hAnsi="Courier New" w:cs="Courier New"/>
          <w:lang w:eastAsia="cs-CZ"/>
        </w:rPr>
        <w:t>Svazácká - dokumentace bouracích prací, plán BOZP</w:t>
      </w:r>
    </w:p>
    <w:p w14:paraId="3B64EDAA" w14:textId="77777777" w:rsidR="00DB4F41" w:rsidRPr="00DB4F41" w:rsidRDefault="00DB4F41" w:rsidP="00DB4F41">
      <w:pPr>
        <w:tabs>
          <w:tab w:val="left" w:pos="3780"/>
          <w:tab w:val="right" w:pos="9923"/>
        </w:tabs>
        <w:spacing w:after="0" w:line="240" w:lineRule="auto"/>
        <w:rPr>
          <w:rFonts w:ascii="Courier New" w:eastAsia="Times New Roman" w:hAnsi="Courier New" w:cs="Courier New"/>
          <w:lang w:eastAsia="cs-CZ"/>
        </w:rPr>
      </w:pPr>
    </w:p>
    <w:p w14:paraId="29FE61E2"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b/>
          <w:lang w:eastAsia="cs-CZ"/>
        </w:rPr>
      </w:pPr>
      <w:r w:rsidRPr="00DB4F41">
        <w:rPr>
          <w:rFonts w:ascii="Courier New" w:eastAsia="Times New Roman" w:hAnsi="Courier New" w:cs="Courier New"/>
          <w:b/>
          <w:lang w:eastAsia="cs-CZ"/>
        </w:rPr>
        <w:t>§ 3745 – péče o vzhled obcí a veřejnou zeleň</w:t>
      </w:r>
      <w:r w:rsidRPr="00DB4F41">
        <w:rPr>
          <w:rFonts w:ascii="Courier New" w:eastAsia="Times New Roman" w:hAnsi="Courier New" w:cs="Courier New"/>
          <w:b/>
          <w:lang w:eastAsia="cs-CZ"/>
        </w:rPr>
        <w:tab/>
        <w:t>36</w:t>
      </w:r>
      <w:r w:rsidRPr="00DB4F41">
        <w:rPr>
          <w:rFonts w:ascii="Courier New" w:eastAsia="MS Mincho" w:hAnsi="Courier New" w:cs="Courier New"/>
          <w:b/>
          <w:lang w:eastAsia="cs-CZ"/>
        </w:rPr>
        <w:t> </w:t>
      </w:r>
      <w:r w:rsidRPr="00DB4F41">
        <w:rPr>
          <w:rFonts w:ascii="Courier New" w:eastAsia="Times New Roman" w:hAnsi="Courier New" w:cs="Courier New"/>
          <w:b/>
          <w:lang w:eastAsia="cs-CZ"/>
        </w:rPr>
        <w:t>tis.Kč</w:t>
      </w:r>
    </w:p>
    <w:p w14:paraId="1EFDEDC0" w14:textId="77777777" w:rsidR="00DB4F41" w:rsidRPr="00DB4F41" w:rsidRDefault="00DB4F41" w:rsidP="00DB4F41">
      <w:pPr>
        <w:tabs>
          <w:tab w:val="left" w:pos="3780"/>
          <w:tab w:val="right" w:pos="9923"/>
        </w:tabs>
        <w:spacing w:after="0" w:line="240" w:lineRule="auto"/>
        <w:rPr>
          <w:rFonts w:ascii="Courier New" w:eastAsia="Times New Roman" w:hAnsi="Courier New" w:cs="Courier New"/>
          <w:lang w:eastAsia="cs-CZ"/>
        </w:rPr>
      </w:pPr>
      <w:r w:rsidRPr="00DB4F41">
        <w:rPr>
          <w:rFonts w:ascii="Courier New" w:eastAsia="Times New Roman" w:hAnsi="Courier New" w:cs="Courier New"/>
          <w:lang w:eastAsia="cs-CZ"/>
        </w:rPr>
        <w:t>- Úprava VO v rámci akce Veřejné prostranství u městských jatek (ORG</w:t>
      </w:r>
      <w:r w:rsidRPr="00DB4F41">
        <w:rPr>
          <w:rFonts w:ascii="Courier New" w:eastAsia="MS Mincho" w:hAnsi="Courier New" w:cs="Courier New"/>
          <w:bCs/>
          <w:lang w:eastAsia="cs-CZ"/>
        </w:rPr>
        <w:t> </w:t>
      </w:r>
      <w:r w:rsidRPr="00DB4F41">
        <w:rPr>
          <w:rFonts w:ascii="Courier New" w:eastAsia="Times New Roman" w:hAnsi="Courier New" w:cs="Courier New"/>
          <w:lang w:eastAsia="cs-CZ"/>
        </w:rPr>
        <w:t>3287)</w:t>
      </w:r>
    </w:p>
    <w:p w14:paraId="0E969FA4" w14:textId="77777777" w:rsidR="00DB4F41" w:rsidRPr="00DB4F41" w:rsidRDefault="00DB4F41" w:rsidP="00DB4F41">
      <w:pPr>
        <w:tabs>
          <w:tab w:val="left" w:pos="3780"/>
          <w:tab w:val="right" w:pos="9923"/>
        </w:tabs>
        <w:spacing w:after="0" w:line="240" w:lineRule="auto"/>
        <w:rPr>
          <w:rFonts w:ascii="Courier New" w:eastAsia="Times New Roman" w:hAnsi="Courier New" w:cs="Courier New"/>
          <w:lang w:eastAsia="cs-CZ"/>
        </w:rPr>
      </w:pPr>
    </w:p>
    <w:p w14:paraId="43771598" w14:textId="77777777" w:rsidR="00DB4F41" w:rsidRPr="00DB4F41" w:rsidRDefault="00DB4F41" w:rsidP="00DB4F41">
      <w:pPr>
        <w:tabs>
          <w:tab w:val="right" w:pos="9923"/>
        </w:tabs>
        <w:spacing w:after="0" w:line="240" w:lineRule="auto"/>
        <w:jc w:val="both"/>
        <w:rPr>
          <w:rFonts w:ascii="Courier New" w:eastAsia="Times New Roman" w:hAnsi="Courier New" w:cs="Courier New"/>
          <w:b/>
          <w:lang w:eastAsia="cs-CZ"/>
        </w:rPr>
      </w:pPr>
      <w:r w:rsidRPr="00DB4F41">
        <w:rPr>
          <w:rFonts w:ascii="Courier New" w:eastAsia="Times New Roman" w:hAnsi="Courier New" w:cs="Courier New"/>
          <w:b/>
          <w:lang w:eastAsia="cs-CZ"/>
        </w:rPr>
        <w:t>§ 4350 – domovy pro seniory</w:t>
      </w:r>
      <w:r w:rsidRPr="00DB4F41">
        <w:rPr>
          <w:rFonts w:ascii="Courier New" w:eastAsia="Times New Roman" w:hAnsi="Courier New" w:cs="Courier New"/>
          <w:b/>
          <w:lang w:eastAsia="cs-CZ"/>
        </w:rPr>
        <w:tab/>
        <w:t>519</w:t>
      </w:r>
      <w:r w:rsidRPr="00DB4F41">
        <w:rPr>
          <w:rFonts w:ascii="Courier New" w:eastAsia="MS Mincho" w:hAnsi="Courier New" w:cs="Courier New"/>
          <w:b/>
          <w:lang w:eastAsia="cs-CZ"/>
        </w:rPr>
        <w:t> </w:t>
      </w:r>
      <w:r w:rsidRPr="00DB4F41">
        <w:rPr>
          <w:rFonts w:ascii="Courier New" w:eastAsia="Times New Roman" w:hAnsi="Courier New" w:cs="Courier New"/>
          <w:b/>
          <w:lang w:eastAsia="cs-CZ"/>
        </w:rPr>
        <w:t>tis.Kč</w:t>
      </w:r>
    </w:p>
    <w:p w14:paraId="4A8438D7" w14:textId="77777777" w:rsidR="00DB4F41" w:rsidRPr="00DB4F41" w:rsidRDefault="00DB4F41" w:rsidP="00DB4F41">
      <w:pPr>
        <w:tabs>
          <w:tab w:val="right" w:pos="9923"/>
        </w:tabs>
        <w:spacing w:after="0" w:line="240" w:lineRule="auto"/>
        <w:ind w:left="284" w:hanging="284"/>
        <w:jc w:val="both"/>
        <w:rPr>
          <w:rFonts w:ascii="Courier New" w:eastAsia="Times New Roman" w:hAnsi="Courier New" w:cs="Courier New"/>
          <w:lang w:eastAsia="cs-CZ"/>
        </w:rPr>
      </w:pPr>
      <w:r w:rsidRPr="00DB4F41">
        <w:rPr>
          <w:rFonts w:ascii="Courier New" w:eastAsia="Times New Roman" w:hAnsi="Courier New" w:cs="Courier New"/>
          <w:lang w:eastAsia="cs-CZ"/>
        </w:rPr>
        <w:t>- Rekonstrukce stravovacího provozu v Domově IRIS (ORG 6068) - drobný dlouhodobý hmotný majetek</w:t>
      </w:r>
    </w:p>
    <w:p w14:paraId="4D857B07" w14:textId="77777777" w:rsidR="00DB4F41" w:rsidRPr="00DB4F41" w:rsidRDefault="00DB4F41" w:rsidP="00DB4F41">
      <w:pPr>
        <w:tabs>
          <w:tab w:val="right" w:pos="9923"/>
        </w:tabs>
        <w:spacing w:after="0" w:line="240" w:lineRule="auto"/>
        <w:ind w:left="284" w:hanging="284"/>
        <w:jc w:val="both"/>
        <w:rPr>
          <w:rFonts w:ascii="Courier New" w:eastAsia="Times New Roman" w:hAnsi="Courier New" w:cs="Courier New"/>
          <w:lang w:eastAsia="cs-CZ"/>
        </w:rPr>
      </w:pPr>
      <w:r w:rsidRPr="00DB4F41">
        <w:rPr>
          <w:rFonts w:ascii="Courier New" w:eastAsia="Times New Roman" w:hAnsi="Courier New" w:cs="Courier New"/>
          <w:lang w:eastAsia="cs-CZ"/>
        </w:rPr>
        <w:t>- Renovace a inovace stravovacího provozu v Domově Sluníčko (ORG 6069) - drobný dlouhodobý hmotný majetek</w:t>
      </w:r>
    </w:p>
    <w:p w14:paraId="14CD9D1A" w14:textId="77777777" w:rsidR="00DB4F41" w:rsidRPr="00DB4F41" w:rsidRDefault="00DB4F41" w:rsidP="00DB4F41">
      <w:pPr>
        <w:tabs>
          <w:tab w:val="left" w:pos="3780"/>
          <w:tab w:val="right" w:pos="9923"/>
        </w:tabs>
        <w:spacing w:after="0" w:line="240" w:lineRule="auto"/>
        <w:rPr>
          <w:rFonts w:ascii="Courier New" w:eastAsia="Times New Roman" w:hAnsi="Courier New" w:cs="Courier New"/>
          <w:lang w:eastAsia="cs-CZ"/>
        </w:rPr>
      </w:pPr>
    </w:p>
    <w:p w14:paraId="2F10B4F4" w14:textId="77777777" w:rsidR="00DB4F41" w:rsidRPr="00DB4F41" w:rsidRDefault="00DB4F41" w:rsidP="00DB4F41">
      <w:pPr>
        <w:tabs>
          <w:tab w:val="left" w:pos="3780"/>
          <w:tab w:val="right" w:pos="9923"/>
        </w:tabs>
        <w:spacing w:after="0" w:line="240" w:lineRule="auto"/>
        <w:jc w:val="both"/>
        <w:rPr>
          <w:rFonts w:ascii="Courier New" w:eastAsia="Times New Roman" w:hAnsi="Courier New" w:cs="Courier New"/>
          <w:b/>
          <w:lang w:eastAsia="cs-CZ"/>
        </w:rPr>
      </w:pPr>
      <w:r w:rsidRPr="00DB4F41">
        <w:rPr>
          <w:rFonts w:ascii="Courier New" w:eastAsia="Times New Roman" w:hAnsi="Courier New" w:cs="Courier New"/>
          <w:b/>
          <w:lang w:eastAsia="cs-CZ"/>
        </w:rPr>
        <w:t>§ 5212 – ochrana obyvatelstva</w:t>
      </w:r>
      <w:r w:rsidRPr="00DB4F41">
        <w:rPr>
          <w:rFonts w:ascii="Courier New" w:eastAsia="Times New Roman" w:hAnsi="Courier New" w:cs="Courier New"/>
          <w:b/>
          <w:lang w:eastAsia="cs-CZ"/>
        </w:rPr>
        <w:tab/>
        <w:t>1</w:t>
      </w:r>
      <w:r w:rsidRPr="00DB4F41">
        <w:rPr>
          <w:rFonts w:ascii="Courier New" w:eastAsia="MS Mincho" w:hAnsi="Courier New" w:cs="Courier New"/>
          <w:b/>
          <w:lang w:eastAsia="cs-CZ"/>
        </w:rPr>
        <w:t> </w:t>
      </w:r>
      <w:r w:rsidRPr="00DB4F41">
        <w:rPr>
          <w:rFonts w:ascii="Courier New" w:eastAsia="Times New Roman" w:hAnsi="Courier New" w:cs="Courier New"/>
          <w:b/>
          <w:lang w:eastAsia="cs-CZ"/>
        </w:rPr>
        <w:t>842</w:t>
      </w:r>
      <w:r w:rsidRPr="00DB4F41">
        <w:rPr>
          <w:rFonts w:ascii="Courier New" w:eastAsia="MS Mincho" w:hAnsi="Courier New" w:cs="Courier New"/>
          <w:b/>
          <w:lang w:eastAsia="cs-CZ"/>
        </w:rPr>
        <w:t> </w:t>
      </w:r>
      <w:r w:rsidRPr="00DB4F41">
        <w:rPr>
          <w:rFonts w:ascii="Courier New" w:eastAsia="Times New Roman" w:hAnsi="Courier New" w:cs="Courier New"/>
          <w:b/>
          <w:lang w:eastAsia="cs-CZ"/>
        </w:rPr>
        <w:t>tis.Kč</w:t>
      </w:r>
    </w:p>
    <w:p w14:paraId="2EFACB8F" w14:textId="77777777" w:rsidR="00DB4F41" w:rsidRPr="00DB4F41" w:rsidRDefault="00DB4F41" w:rsidP="00DB4F41">
      <w:pPr>
        <w:tabs>
          <w:tab w:val="right" w:pos="9923"/>
        </w:tabs>
        <w:spacing w:after="0" w:line="240" w:lineRule="auto"/>
        <w:jc w:val="both"/>
        <w:rPr>
          <w:rFonts w:ascii="Courier New" w:eastAsia="Times New Roman" w:hAnsi="Courier New" w:cs="Courier New"/>
          <w:lang w:eastAsia="cs-CZ"/>
        </w:rPr>
      </w:pPr>
      <w:r w:rsidRPr="00DB4F41">
        <w:rPr>
          <w:rFonts w:ascii="Courier New" w:eastAsia="Times New Roman" w:hAnsi="Courier New" w:cs="Courier New"/>
          <w:lang w:eastAsia="cs-CZ"/>
        </w:rPr>
        <w:t>- Stavební opravy krytů CO</w:t>
      </w:r>
    </w:p>
    <w:p w14:paraId="665FFB66" w14:textId="77777777" w:rsidR="00DB4F41" w:rsidRPr="00DB4F41" w:rsidRDefault="00DB4F41" w:rsidP="00DB4F41">
      <w:pPr>
        <w:tabs>
          <w:tab w:val="left" w:pos="3780"/>
          <w:tab w:val="right" w:pos="9923"/>
        </w:tabs>
        <w:spacing w:after="0" w:line="240" w:lineRule="auto"/>
        <w:ind w:left="284" w:hanging="284"/>
        <w:jc w:val="both"/>
        <w:rPr>
          <w:rFonts w:ascii="Courier New" w:eastAsia="Times New Roman" w:hAnsi="Courier New" w:cs="Courier New"/>
          <w:lang w:eastAsia="cs-CZ"/>
        </w:rPr>
      </w:pPr>
    </w:p>
    <w:p w14:paraId="0B3C58B7" w14:textId="00677323" w:rsidR="00DB4F41" w:rsidRPr="009F6379" w:rsidRDefault="00DB4F41" w:rsidP="00DB4F41">
      <w:pPr>
        <w:tabs>
          <w:tab w:val="left" w:pos="3780"/>
          <w:tab w:val="right" w:pos="9923"/>
        </w:tabs>
        <w:spacing w:after="0" w:line="240" w:lineRule="auto"/>
        <w:jc w:val="both"/>
        <w:rPr>
          <w:rFonts w:ascii="Courier New" w:eastAsia="Times New Roman" w:hAnsi="Courier New" w:cs="Times New Roman"/>
          <w:sz w:val="24"/>
          <w:szCs w:val="20"/>
          <w:lang w:eastAsia="cs-CZ"/>
        </w:rPr>
      </w:pPr>
      <w:r w:rsidRPr="00DB4F41">
        <w:rPr>
          <w:rFonts w:ascii="Courier New" w:eastAsia="MS Mincho" w:hAnsi="Courier New" w:cs="Courier New"/>
          <w:bCs/>
          <w:lang w:eastAsia="cs-CZ"/>
        </w:rPr>
        <w:t xml:space="preserve">Čerpání </w:t>
      </w:r>
      <w:r w:rsidRPr="00DB4F41">
        <w:rPr>
          <w:rFonts w:ascii="Courier New" w:eastAsia="MS Mincho" w:hAnsi="Courier New" w:cs="Courier New"/>
          <w:b/>
          <w:bCs/>
          <w:lang w:eastAsia="cs-CZ"/>
        </w:rPr>
        <w:t>rozpočtu kapitálových výdajů</w:t>
      </w:r>
      <w:r w:rsidRPr="00DB4F41">
        <w:rPr>
          <w:rFonts w:ascii="Courier New" w:eastAsia="MS Mincho" w:hAnsi="Courier New" w:cs="Courier New"/>
          <w:bCs/>
          <w:lang w:eastAsia="cs-CZ"/>
        </w:rPr>
        <w:t xml:space="preserve"> k 31.12.2023 činí </w:t>
      </w:r>
      <w:r w:rsidRPr="00DB4F41">
        <w:rPr>
          <w:rFonts w:ascii="Courier New" w:eastAsia="MS Mincho" w:hAnsi="Courier New" w:cs="Courier New"/>
          <w:b/>
          <w:lang w:eastAsia="cs-CZ"/>
        </w:rPr>
        <w:t>1 746 233 tis. Kč</w:t>
      </w:r>
      <w:r w:rsidRPr="00DB4F41">
        <w:rPr>
          <w:rFonts w:ascii="Courier New" w:eastAsia="MS Mincho" w:hAnsi="Courier New" w:cs="Courier New"/>
          <w:bCs/>
          <w:lang w:eastAsia="cs-CZ"/>
        </w:rPr>
        <w:t xml:space="preserve">, což představuje plnění k upravenému rozpočtu </w:t>
      </w:r>
      <w:r w:rsidRPr="00DB4F41">
        <w:rPr>
          <w:rFonts w:ascii="Courier New" w:eastAsia="MS Mincho" w:hAnsi="Courier New" w:cs="Courier New"/>
          <w:b/>
          <w:lang w:eastAsia="cs-CZ"/>
        </w:rPr>
        <w:t>98,13 %</w:t>
      </w:r>
      <w:r w:rsidRPr="00DB4F41">
        <w:rPr>
          <w:rFonts w:ascii="Courier New" w:eastAsia="MS Mincho" w:hAnsi="Courier New" w:cs="Courier New"/>
          <w:bCs/>
          <w:lang w:eastAsia="cs-CZ"/>
        </w:rPr>
        <w:t xml:space="preserve"> a je uvedeno </w:t>
      </w:r>
      <w:r w:rsidRPr="009F6379">
        <w:rPr>
          <w:rFonts w:ascii="Courier New" w:eastAsia="MS Mincho" w:hAnsi="Courier New" w:cs="Courier New"/>
          <w:bCs/>
          <w:lang w:eastAsia="cs-CZ"/>
        </w:rPr>
        <w:t xml:space="preserve">v samostatné </w:t>
      </w:r>
      <w:r w:rsidRPr="009F6379">
        <w:rPr>
          <w:rFonts w:ascii="Courier New" w:eastAsia="MS Mincho" w:hAnsi="Courier New" w:cs="Courier New"/>
          <w:b/>
          <w:bCs/>
          <w:lang w:eastAsia="cs-CZ"/>
        </w:rPr>
        <w:t xml:space="preserve">příloze číslo </w:t>
      </w:r>
      <w:r w:rsidR="00565689">
        <w:rPr>
          <w:rFonts w:ascii="Courier New" w:eastAsia="MS Mincho" w:hAnsi="Courier New" w:cs="Courier New"/>
          <w:b/>
          <w:bCs/>
          <w:lang w:eastAsia="cs-CZ"/>
        </w:rPr>
        <w:t>5</w:t>
      </w:r>
      <w:r w:rsidR="00F03DD9" w:rsidRPr="009F6379">
        <w:rPr>
          <w:rFonts w:ascii="Courier New" w:eastAsia="MS Mincho" w:hAnsi="Courier New" w:cs="Courier New"/>
          <w:b/>
          <w:bCs/>
          <w:lang w:eastAsia="cs-CZ"/>
        </w:rPr>
        <w:t>.</w:t>
      </w:r>
    </w:p>
    <w:p w14:paraId="30C58983" w14:textId="77777777" w:rsidR="00DB4F41" w:rsidRPr="009F6379" w:rsidRDefault="00DB4F41" w:rsidP="00903C34">
      <w:pPr>
        <w:tabs>
          <w:tab w:val="right" w:pos="9923"/>
        </w:tabs>
        <w:spacing w:after="0" w:line="240" w:lineRule="auto"/>
        <w:jc w:val="both"/>
        <w:rPr>
          <w:rFonts w:ascii="Courier New" w:eastAsia="MS Mincho" w:hAnsi="Courier New" w:cs="Courier New"/>
          <w:lang w:eastAsia="cs-CZ"/>
        </w:rPr>
      </w:pPr>
    </w:p>
    <w:p w14:paraId="52CFD91A" w14:textId="0AC8999C"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4CB9AB65" w14:textId="64577366"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315D26F" w14:textId="5D8DEB18" w:rsidR="00CF1D48" w:rsidRPr="009F6379" w:rsidRDefault="008E290C" w:rsidP="00F72DD1">
      <w:pPr>
        <w:tabs>
          <w:tab w:val="left" w:pos="3780"/>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noProof/>
          <w:color w:val="FF0000"/>
          <w:lang w:eastAsia="cs-CZ"/>
        </w:rPr>
        <mc:AlternateContent>
          <mc:Choice Requires="wps">
            <w:drawing>
              <wp:anchor distT="0" distB="0" distL="114300" distR="114300" simplePos="0" relativeHeight="251693056" behindDoc="0" locked="0" layoutInCell="1" allowOverlap="1" wp14:anchorId="2880E5DE" wp14:editId="06C4C95D">
                <wp:simplePos x="0" y="0"/>
                <wp:positionH relativeFrom="column">
                  <wp:posOffset>875030</wp:posOffset>
                </wp:positionH>
                <wp:positionV relativeFrom="paragraph">
                  <wp:posOffset>135256</wp:posOffset>
                </wp:positionV>
                <wp:extent cx="4962525" cy="1428750"/>
                <wp:effectExtent l="133350" t="209550" r="47625" b="38100"/>
                <wp:wrapNone/>
                <wp:docPr id="5" name="Řečová bublina: oválný bublinový popisek 5"/>
                <wp:cNvGraphicFramePr/>
                <a:graphic xmlns:a="http://schemas.openxmlformats.org/drawingml/2006/main">
                  <a:graphicData uri="http://schemas.microsoft.com/office/word/2010/wordprocessingShape">
                    <wps:wsp>
                      <wps:cNvSpPr/>
                      <wps:spPr>
                        <a:xfrm>
                          <a:off x="0" y="0"/>
                          <a:ext cx="4962525" cy="1428750"/>
                        </a:xfrm>
                        <a:prstGeom prst="wedgeEllipseCallout">
                          <a:avLst>
                            <a:gd name="adj1" fmla="val -51928"/>
                            <a:gd name="adj2" fmla="val -6309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F0A78" w14:textId="099E2A53" w:rsidR="008E290C" w:rsidRPr="008E290C" w:rsidRDefault="008E290C" w:rsidP="00DB4F41">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6D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autorem návrhu nové lávky propojující protilehlé břehy řeky Ostravice v rámci projektu Cyklopropojení centra s DOV je známý architekt Josef Pleskot a že  je lávka doplněna o vodicí tyč pro nevidomé?</w:t>
                            </w:r>
                          </w:p>
                          <w:p w14:paraId="585ACA91" w14:textId="2978E0C3" w:rsidR="008E290C" w:rsidRPr="002B4975" w:rsidRDefault="008E290C" w:rsidP="008E290C">
                            <w:pPr>
                              <w:jc w:val="both"/>
                              <w:rPr>
                                <w:rFonts w:ascii="Courier New" w:hAnsi="Courier New" w:cs="Courier New"/>
                              </w:rPr>
                            </w:pPr>
                            <w:r w:rsidRPr="002B4975">
                              <w:rPr>
                                <w:rFonts w:ascii="Courier New" w:hAnsi="Courier New" w:cs="Courier New"/>
                              </w:rPr>
                              <w:t xml:space="preserve">je jediný v rámci ČR věnován památce </w:t>
                            </w:r>
                            <w:r w:rsidRPr="002B4975">
                              <w:rPr>
                                <w:rFonts w:ascii="Courier New" w:hAnsi="Courier New" w:cs="Courier New"/>
                                <w:b/>
                                <w:bCs/>
                              </w:rPr>
                              <w:t>novodobým</w:t>
                            </w:r>
                            <w:r w:rsidRPr="002B4975">
                              <w:rPr>
                                <w:rFonts w:ascii="Courier New" w:hAnsi="Courier New" w:cs="Courier New"/>
                              </w:rPr>
                              <w:t xml:space="preserve"> válečným veteránům?  </w:t>
                            </w:r>
                          </w:p>
                          <w:p w14:paraId="2E19FA1D" w14:textId="77777777" w:rsidR="008E290C" w:rsidRPr="002B4975" w:rsidRDefault="008E290C" w:rsidP="008E290C">
                            <w:pPr>
                              <w:jc w:val="both"/>
                              <w:rPr>
                                <w:rFonts w:ascii="Courier New" w:hAnsi="Courier New" w:cs="Courier New"/>
                              </w:rPr>
                            </w:pPr>
                            <w:r w:rsidRPr="002B4975">
                              <w:rPr>
                                <w:rFonts w:ascii="Courier New" w:hAnsi="Courier New" w:cs="Courier New"/>
                              </w:rPr>
                              <w:t xml:space="preserve">Prvky v podobě tří kruhů lze pohybovat a měnit jejich polohu, texty po setmění svítí.   </w:t>
                            </w:r>
                          </w:p>
                          <w:p w14:paraId="0BD2D7FD" w14:textId="5071715D" w:rsidR="008E290C" w:rsidRPr="008E290C" w:rsidRDefault="008E290C" w:rsidP="008E290C">
                            <w:pPr>
                              <w:jc w:val="both"/>
                              <w:rPr>
                                <w:rFonts w:ascii="Courier New" w:hAnsi="Courier New" w:cs="Courier New"/>
                              </w:rPr>
                            </w:pPr>
                            <w:r w:rsidRPr="008E290C">
                              <w:rPr>
                                <w:rFonts w:ascii="Courier New" w:hAnsi="Courier New" w:cs="Courier New"/>
                              </w:rPr>
                              <w:t xml:space="preserve">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32B4B876"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324ADE7B" w14:textId="5A155F82" w:rsidR="008E290C" w:rsidRPr="008E290C" w:rsidRDefault="008E290C" w:rsidP="008E290C">
                            <w:pPr>
                              <w:jc w:val="both"/>
                              <w:rPr>
                                <w:rFonts w:ascii="Courier New" w:hAnsi="Courier New" w:cs="Courier New"/>
                              </w:rPr>
                            </w:pPr>
                            <w:r w:rsidRPr="008E290C">
                              <w:rPr>
                                <w:rFonts w:ascii="Courier New" w:hAnsi="Courier New" w:cs="Courier New"/>
                              </w:rPr>
                              <w:t xml:space="preserve">nový 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7D45E35B"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20A28DBC" w14:textId="7D300F9E" w:rsidR="008E290C" w:rsidRPr="008E290C" w:rsidRDefault="008E290C" w:rsidP="008E29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80E5DE" id="Řečová bublina: oválný bublinový popisek 5" o:spid="_x0000_s1067" type="#_x0000_t63" style="position:absolute;left:0;text-align:left;margin-left:68.9pt;margin-top:10.65pt;width:390.75pt;height:11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" adj="-416,-2829" filled="f" strokecolor="black [3213]" strokeweight="1pt">
                <v:textbox>
                  <w:txbxContent>
                    <w:p w14:paraId="3FEF0A78" w14:textId="099E2A53" w:rsidR="008E290C" w:rsidRPr="008E290C" w:rsidRDefault="008E290C" w:rsidP="00DB4F41">
                      <w:pPr>
                        <w:spacing w:after="0"/>
                        <w:jc w:val="both"/>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B6D0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autorem návrhu nové lávky propojující protilehlé břehy řeky Ostravice v rámci projektu Cyklopropojení centra s DOV je známý architekt Josef Pleskot a že  je lávka doplněna o vodicí tyč pro nevidomé?</w:t>
                      </w:r>
                    </w:p>
                    <w:p w14:paraId="585ACA91" w14:textId="2978E0C3" w:rsidR="008E290C" w:rsidRPr="002B4975" w:rsidRDefault="008E290C" w:rsidP="008E290C">
                      <w:pPr>
                        <w:jc w:val="both"/>
                        <w:rPr>
                          <w:rFonts w:ascii="Courier New" w:hAnsi="Courier New" w:cs="Courier New"/>
                        </w:rPr>
                      </w:pPr>
                      <w:r w:rsidRPr="002B4975">
                        <w:rPr>
                          <w:rFonts w:ascii="Courier New" w:hAnsi="Courier New" w:cs="Courier New"/>
                        </w:rPr>
                        <w:t xml:space="preserve">je jediný v rámci ČR věnován památce </w:t>
                      </w:r>
                      <w:r w:rsidRPr="002B4975">
                        <w:rPr>
                          <w:rFonts w:ascii="Courier New" w:hAnsi="Courier New" w:cs="Courier New"/>
                          <w:b/>
                          <w:bCs/>
                        </w:rPr>
                        <w:t>novodobým</w:t>
                      </w:r>
                      <w:r w:rsidRPr="002B4975">
                        <w:rPr>
                          <w:rFonts w:ascii="Courier New" w:hAnsi="Courier New" w:cs="Courier New"/>
                        </w:rPr>
                        <w:t xml:space="preserve"> válečným veteránům?  </w:t>
                      </w:r>
                    </w:p>
                    <w:p w14:paraId="2E19FA1D" w14:textId="77777777" w:rsidR="008E290C" w:rsidRPr="002B4975" w:rsidRDefault="008E290C" w:rsidP="008E290C">
                      <w:pPr>
                        <w:jc w:val="both"/>
                        <w:rPr>
                          <w:rFonts w:ascii="Courier New" w:hAnsi="Courier New" w:cs="Courier New"/>
                        </w:rPr>
                      </w:pPr>
                      <w:r w:rsidRPr="002B4975">
                        <w:rPr>
                          <w:rFonts w:ascii="Courier New" w:hAnsi="Courier New" w:cs="Courier New"/>
                        </w:rPr>
                        <w:t xml:space="preserve">Prvky v podobě tří kruhů lze pohybovat a měnit jejich polohu, texty po setmění svítí.   </w:t>
                      </w:r>
                    </w:p>
                    <w:p w14:paraId="0BD2D7FD" w14:textId="5071715D" w:rsidR="008E290C" w:rsidRPr="008E290C" w:rsidRDefault="008E290C" w:rsidP="008E290C">
                      <w:pPr>
                        <w:jc w:val="both"/>
                        <w:rPr>
                          <w:rFonts w:ascii="Courier New" w:hAnsi="Courier New" w:cs="Courier New"/>
                        </w:rPr>
                      </w:pPr>
                      <w:r w:rsidRPr="008E290C">
                        <w:rPr>
                          <w:rFonts w:ascii="Courier New" w:hAnsi="Courier New" w:cs="Courier New"/>
                        </w:rPr>
                        <w:t xml:space="preserve">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32B4B876"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324ADE7B" w14:textId="5A155F82" w:rsidR="008E290C" w:rsidRPr="008E290C" w:rsidRDefault="008E290C" w:rsidP="008E290C">
                      <w:pPr>
                        <w:jc w:val="both"/>
                        <w:rPr>
                          <w:rFonts w:ascii="Courier New" w:hAnsi="Courier New" w:cs="Courier New"/>
                        </w:rPr>
                      </w:pPr>
                      <w:r w:rsidRPr="008E290C">
                        <w:rPr>
                          <w:rFonts w:ascii="Courier New" w:hAnsi="Courier New" w:cs="Courier New"/>
                        </w:rPr>
                        <w:t xml:space="preserve">nový památník válečným veteránům je jediný v rámci ČR věnován památce </w:t>
                      </w:r>
                      <w:r w:rsidRPr="008E290C">
                        <w:rPr>
                          <w:rFonts w:ascii="Courier New" w:hAnsi="Courier New" w:cs="Courier New"/>
                          <w:b/>
                          <w:bCs/>
                        </w:rPr>
                        <w:t>novodobým</w:t>
                      </w:r>
                      <w:r w:rsidRPr="008E290C">
                        <w:rPr>
                          <w:rFonts w:ascii="Courier New" w:hAnsi="Courier New" w:cs="Courier New"/>
                        </w:rPr>
                        <w:t xml:space="preserve"> válečným veteránům?  </w:t>
                      </w:r>
                    </w:p>
                    <w:p w14:paraId="7D45E35B" w14:textId="77777777" w:rsidR="008E290C" w:rsidRPr="008E290C" w:rsidRDefault="008E290C" w:rsidP="008E290C">
                      <w:pPr>
                        <w:spacing w:after="0" w:line="240" w:lineRule="auto"/>
                        <w:jc w:val="both"/>
                        <w:rPr>
                          <w:rFonts w:ascii="Courier New" w:hAnsi="Courier New" w:cs="Courier New"/>
                        </w:rPr>
                      </w:pPr>
                      <w:r w:rsidRPr="008E290C">
                        <w:rPr>
                          <w:rFonts w:ascii="Courier New" w:hAnsi="Courier New" w:cs="Courier New"/>
                        </w:rPr>
                        <w:t xml:space="preserve">Prvky v podobě tří kruhů lze pohybovat a měnit jejich polohu, texty po setmění svítí.   </w:t>
                      </w:r>
                    </w:p>
                    <w:p w14:paraId="20A28DBC" w14:textId="7D300F9E" w:rsidR="008E290C" w:rsidRPr="008E290C" w:rsidRDefault="008E290C" w:rsidP="008E290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58EEDCC" w14:textId="57456361"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C0269E4" w14:textId="23A507A7"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0D235183" w14:textId="1EFAB8C7"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138F67E3" w14:textId="7F912EC7" w:rsidR="00CF1D48" w:rsidRPr="009F6379" w:rsidRDefault="00CF1D48" w:rsidP="00F72DD1">
      <w:pPr>
        <w:tabs>
          <w:tab w:val="left" w:pos="3780"/>
          <w:tab w:val="right" w:pos="9923"/>
        </w:tabs>
        <w:spacing w:after="0" w:line="240" w:lineRule="auto"/>
        <w:jc w:val="both"/>
        <w:rPr>
          <w:rFonts w:ascii="Courier New" w:eastAsia="MS Mincho" w:hAnsi="Courier New" w:cs="Courier New"/>
          <w:b/>
          <w:bCs/>
          <w:lang w:eastAsia="cs-CZ"/>
        </w:rPr>
      </w:pPr>
    </w:p>
    <w:p w14:paraId="7FBC74C9" w14:textId="71B1263D" w:rsidR="00CF1D48" w:rsidRPr="009F6379" w:rsidRDefault="00CF1D48" w:rsidP="00F72DD1">
      <w:pPr>
        <w:tabs>
          <w:tab w:val="left" w:pos="3780"/>
          <w:tab w:val="right" w:pos="9923"/>
        </w:tabs>
        <w:spacing w:after="0" w:line="240" w:lineRule="auto"/>
        <w:jc w:val="both"/>
        <w:rPr>
          <w:rFonts w:ascii="Courier New" w:eastAsia="Times New Roman" w:hAnsi="Courier New" w:cs="Courier New"/>
          <w:b/>
          <w:lang w:eastAsia="cs-CZ"/>
        </w:rPr>
      </w:pPr>
    </w:p>
    <w:p w14:paraId="3414EFF7" w14:textId="5B5202D1" w:rsidR="008E290C" w:rsidRPr="009F6379"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7442FC04" w14:textId="48CB1B77" w:rsidR="008E290C" w:rsidRPr="009F6379"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32E9815E" w14:textId="77777777" w:rsidR="008E290C" w:rsidRPr="009F6379" w:rsidRDefault="008E290C" w:rsidP="00F72DD1">
      <w:pPr>
        <w:tabs>
          <w:tab w:val="left" w:pos="3780"/>
          <w:tab w:val="right" w:pos="9923"/>
        </w:tabs>
        <w:spacing w:after="0" w:line="240" w:lineRule="auto"/>
        <w:jc w:val="both"/>
        <w:rPr>
          <w:rFonts w:ascii="Courier New" w:eastAsia="Times New Roman" w:hAnsi="Courier New" w:cs="Courier New"/>
          <w:b/>
          <w:lang w:eastAsia="cs-CZ"/>
        </w:rPr>
      </w:pPr>
    </w:p>
    <w:p w14:paraId="00D23CD6" w14:textId="77777777" w:rsidR="005040FF" w:rsidRPr="009F6379" w:rsidRDefault="005040FF"/>
    <w:p w14:paraId="03DC40E9" w14:textId="35951999" w:rsidR="00C50BC5" w:rsidRPr="009F6379" w:rsidRDefault="00C50BC5">
      <w:r w:rsidRPr="009F6379">
        <w:br w:type="page"/>
      </w:r>
    </w:p>
    <w:p w14:paraId="208D787F" w14:textId="7AC98123" w:rsidR="00C50BC5" w:rsidRPr="00E45E44" w:rsidRDefault="00C50BC5" w:rsidP="00C50BC5">
      <w:pPr>
        <w:pStyle w:val="Zvrenet02"/>
      </w:pPr>
      <w:bookmarkStart w:id="80" w:name="_Toc170372084"/>
      <w:r w:rsidRPr="00E45E44">
        <w:lastRenderedPageBreak/>
        <w:t xml:space="preserve">Odbor </w:t>
      </w:r>
      <w:r w:rsidR="001408CF" w:rsidRPr="00E45E44">
        <w:t>vnitřních věcí</w:t>
      </w:r>
      <w:r w:rsidRPr="00E45E44">
        <w:t xml:space="preserve"> </w:t>
      </w:r>
      <w:r w:rsidRPr="00E45E44">
        <w:rPr>
          <w:sz w:val="22"/>
        </w:rPr>
        <w:t xml:space="preserve">(ORJ </w:t>
      </w:r>
      <w:r w:rsidR="001408CF" w:rsidRPr="00E45E44">
        <w:rPr>
          <w:sz w:val="22"/>
        </w:rPr>
        <w:t>260</w:t>
      </w:r>
      <w:r w:rsidRPr="00E45E44">
        <w:rPr>
          <w:sz w:val="22"/>
        </w:rPr>
        <w:t>)</w:t>
      </w:r>
      <w:bookmarkEnd w:id="80"/>
    </w:p>
    <w:p w14:paraId="1C8AFCCE"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na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w:t>
      </w:r>
      <w:r>
        <w:rPr>
          <w:rFonts w:ascii="Courier New" w:eastAsia="Times New Roman" w:hAnsi="Courier New" w:cs="Times New Roman"/>
          <w:lang w:eastAsia="cs-CZ"/>
        </w:rPr>
        <w:t xml:space="preserve"> </w:t>
      </w:r>
      <w:r w:rsidRPr="00294777">
        <w:rPr>
          <w:rFonts w:ascii="Courier New" w:eastAsia="Times New Roman" w:hAnsi="Courier New" w:cs="Times New Roman"/>
          <w:b/>
          <w:bCs/>
          <w:lang w:eastAsia="cs-CZ"/>
        </w:rPr>
        <w:t>300</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w:t>
      </w:r>
      <w:r>
        <w:rPr>
          <w:rFonts w:ascii="Courier New" w:eastAsia="Times New Roman" w:hAnsi="Courier New" w:cs="Times New Roman"/>
          <w:lang w:eastAsia="cs-CZ"/>
        </w:rPr>
        <w:t>k 31.12.2023</w:t>
      </w:r>
      <w:r w:rsidRPr="00196599">
        <w:rPr>
          <w:rFonts w:ascii="Courier New" w:eastAsia="Times New Roman" w:hAnsi="Courier New" w:cs="Times New Roman"/>
          <w:lang w:eastAsia="cs-CZ"/>
        </w:rPr>
        <w:t xml:space="preserve"> upraven na částku </w:t>
      </w:r>
      <w:r>
        <w:rPr>
          <w:rFonts w:ascii="Courier New" w:eastAsia="Times New Roman" w:hAnsi="Courier New" w:cs="Times New Roman"/>
          <w:b/>
          <w:lang w:eastAsia="cs-CZ"/>
        </w:rPr>
        <w:t>79</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a to následovně:</w:t>
      </w:r>
    </w:p>
    <w:p w14:paraId="1B113DA2" w14:textId="77777777" w:rsidR="00E45E44" w:rsidRPr="00FA7D42" w:rsidRDefault="00E45E44" w:rsidP="00E45E44">
      <w:pPr>
        <w:tabs>
          <w:tab w:val="right" w:pos="9923"/>
        </w:tabs>
        <w:autoSpaceDN w:val="0"/>
        <w:spacing w:after="0" w:line="240" w:lineRule="auto"/>
        <w:jc w:val="both"/>
        <w:textAlignment w:val="baseline"/>
        <w:rPr>
          <w:rFonts w:ascii="Courier New" w:eastAsia="Times New Roman" w:hAnsi="Courier New" w:cs="Times New Roman"/>
          <w:bCs/>
          <w:spacing w:val="144"/>
          <w:lang w:eastAsia="cs-CZ"/>
        </w:rPr>
      </w:pPr>
    </w:p>
    <w:p w14:paraId="7F763EAC"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p>
    <w:p w14:paraId="764F4FFB" w14:textId="4F914453" w:rsidR="00E45E44" w:rsidRPr="00665D36" w:rsidRDefault="00E45E44" w:rsidP="008A1F25">
      <w:pPr>
        <w:tabs>
          <w:tab w:val="right" w:pos="9923"/>
        </w:tabs>
        <w:rPr>
          <w:rFonts w:ascii="Courier New" w:eastAsia="Times New Roman" w:hAnsi="Courier New" w:cs="Times New Roman"/>
          <w:b/>
          <w:bCs/>
          <w:lang w:eastAsia="cs-CZ"/>
        </w:rPr>
      </w:pPr>
      <w:r w:rsidRPr="00665D36">
        <w:rPr>
          <w:rFonts w:ascii="Courier New" w:eastAsia="Times New Roman" w:hAnsi="Courier New" w:cs="Times New Roman"/>
          <w:b/>
          <w:bCs/>
          <w:lang w:eastAsia="cs-CZ"/>
        </w:rPr>
        <w:t>krácení výdajů roku 2023</w:t>
      </w:r>
      <w:r w:rsidR="008A1F25">
        <w:rPr>
          <w:rFonts w:ascii="Courier New" w:eastAsia="Times New Roman" w:hAnsi="Courier New" w:cs="Times New Roman"/>
          <w:b/>
          <w:bCs/>
          <w:lang w:eastAsia="cs-CZ"/>
        </w:rPr>
        <w:tab/>
      </w:r>
      <w:r w:rsidRPr="00665D36">
        <w:rPr>
          <w:rFonts w:ascii="Courier New" w:eastAsia="Times New Roman" w:hAnsi="Courier New" w:cs="Times New Roman"/>
          <w:b/>
          <w:bCs/>
          <w:lang w:eastAsia="cs-CZ"/>
        </w:rPr>
        <w:t>236 tis. Kč</w:t>
      </w:r>
    </w:p>
    <w:p w14:paraId="5BBC47FE" w14:textId="77777777" w:rsidR="00E45E44" w:rsidRPr="003B1621" w:rsidRDefault="00E45E44" w:rsidP="00E45E44">
      <w:pPr>
        <w:pStyle w:val="mmotext"/>
        <w:tabs>
          <w:tab w:val="right" w:pos="9923"/>
        </w:tabs>
        <w:spacing w:line="240" w:lineRule="auto"/>
        <w:ind w:left="0"/>
        <w:jc w:val="left"/>
        <w:rPr>
          <w:b/>
          <w:spacing w:val="140"/>
          <w:sz w:val="22"/>
          <w:szCs w:val="22"/>
        </w:rPr>
      </w:pPr>
      <w:r w:rsidRPr="003B1621">
        <w:rPr>
          <w:b/>
          <w:spacing w:val="140"/>
          <w:sz w:val="22"/>
          <w:szCs w:val="22"/>
        </w:rPr>
        <w:t>zvýšení</w:t>
      </w:r>
    </w:p>
    <w:p w14:paraId="6122C632" w14:textId="77777777" w:rsidR="00E45E44" w:rsidRPr="003B1621" w:rsidRDefault="00E45E44" w:rsidP="00E45E44">
      <w:pPr>
        <w:pStyle w:val="mmotext"/>
        <w:tabs>
          <w:tab w:val="right" w:pos="9923"/>
        </w:tabs>
        <w:spacing w:line="240" w:lineRule="auto"/>
        <w:ind w:left="0"/>
        <w:jc w:val="left"/>
        <w:rPr>
          <w:rFonts w:cs="Courier New"/>
          <w:b/>
          <w:sz w:val="22"/>
          <w:szCs w:val="22"/>
        </w:rPr>
      </w:pPr>
      <w:r w:rsidRPr="003B1621">
        <w:rPr>
          <w:rFonts w:cs="Courier New"/>
          <w:b/>
          <w:sz w:val="22"/>
          <w:szCs w:val="22"/>
        </w:rPr>
        <w:t>z rozpočtové rezervy</w:t>
      </w:r>
      <w:r w:rsidRPr="003B1621">
        <w:rPr>
          <w:rFonts w:cs="Courier New"/>
          <w:b/>
          <w:sz w:val="22"/>
          <w:szCs w:val="22"/>
        </w:rPr>
        <w:tab/>
      </w:r>
    </w:p>
    <w:p w14:paraId="0E1A4DB9" w14:textId="4A51FA3E" w:rsidR="00E45E44" w:rsidRPr="003B1621" w:rsidRDefault="00E45E44" w:rsidP="00E45E44">
      <w:pPr>
        <w:pStyle w:val="mmotext"/>
        <w:tabs>
          <w:tab w:val="right" w:pos="9923"/>
        </w:tabs>
        <w:spacing w:line="240" w:lineRule="auto"/>
        <w:ind w:left="0"/>
        <w:jc w:val="left"/>
        <w:rPr>
          <w:rFonts w:cs="Courier New"/>
          <w:sz w:val="22"/>
          <w:szCs w:val="22"/>
        </w:rPr>
      </w:pPr>
      <w:r w:rsidRPr="003B1621">
        <w:rPr>
          <w:rFonts w:cs="Courier New"/>
          <w:bCs/>
          <w:sz w:val="22"/>
          <w:szCs w:val="22"/>
        </w:rPr>
        <w:t>– </w:t>
      </w:r>
      <w:r>
        <w:rPr>
          <w:rFonts w:cs="Courier New"/>
          <w:bCs/>
          <w:sz w:val="22"/>
          <w:szCs w:val="22"/>
        </w:rPr>
        <w:t>vyplacení jednorázové finanční náhrady</w:t>
      </w:r>
      <w:r w:rsidR="008A1F25">
        <w:rPr>
          <w:rFonts w:cs="Courier New"/>
          <w:bCs/>
          <w:sz w:val="22"/>
          <w:szCs w:val="22"/>
        </w:rPr>
        <w:tab/>
      </w:r>
      <w:r>
        <w:rPr>
          <w:rFonts w:cs="Courier New"/>
          <w:b/>
          <w:sz w:val="22"/>
          <w:szCs w:val="22"/>
        </w:rPr>
        <w:t>15</w:t>
      </w:r>
      <w:r w:rsidRPr="003B1621">
        <w:rPr>
          <w:rFonts w:cs="Courier New"/>
          <w:b/>
          <w:sz w:val="22"/>
          <w:szCs w:val="22"/>
        </w:rPr>
        <w:t> tis.Kč</w:t>
      </w:r>
    </w:p>
    <w:p w14:paraId="222478B7" w14:textId="77777777" w:rsidR="00E45E44" w:rsidRPr="00196599" w:rsidRDefault="00E45E44" w:rsidP="00E45E44">
      <w:pPr>
        <w:tabs>
          <w:tab w:val="right" w:pos="9923"/>
        </w:tabs>
        <w:autoSpaceDN w:val="0"/>
        <w:spacing w:after="0" w:line="240" w:lineRule="auto"/>
        <w:textAlignment w:val="baseline"/>
        <w:rPr>
          <w:rFonts w:ascii="Courier New" w:eastAsia="Times New Roman" w:hAnsi="Courier New" w:cs="Times New Roman"/>
          <w:bCs/>
          <w:lang w:eastAsia="cs-CZ"/>
        </w:rPr>
      </w:pPr>
    </w:p>
    <w:p w14:paraId="6C37DB65" w14:textId="77777777" w:rsidR="00E45E44" w:rsidRPr="00196599" w:rsidRDefault="00E45E44" w:rsidP="00E45E44">
      <w:pPr>
        <w:tabs>
          <w:tab w:val="right" w:pos="9923"/>
        </w:tabs>
        <w:autoSpaceDN w:val="0"/>
        <w:spacing w:after="0" w:line="240" w:lineRule="auto"/>
        <w:textAlignment w:val="baseline"/>
        <w:rPr>
          <w:rFonts w:ascii="Courier New" w:eastAsia="Times New Roman" w:hAnsi="Courier New" w:cs="Times New Roman"/>
          <w:b/>
          <w:spacing w:val="100"/>
          <w:lang w:eastAsia="cs-CZ"/>
        </w:rPr>
      </w:pPr>
      <w:r w:rsidRPr="00196599">
        <w:rPr>
          <w:rFonts w:ascii="Courier New" w:eastAsia="Times New Roman" w:hAnsi="Courier New" w:cs="Times New Roman"/>
          <w:b/>
          <w:spacing w:val="144"/>
          <w:lang w:eastAsia="cs-CZ"/>
        </w:rPr>
        <w:t>celkové snížení</w:t>
      </w:r>
      <w:r w:rsidRPr="00196599">
        <w:rPr>
          <w:rFonts w:ascii="Courier New" w:eastAsia="Times New Roman" w:hAnsi="Courier New" w:cs="Times New Roman"/>
          <w:b/>
          <w:spacing w:val="100"/>
          <w:lang w:eastAsia="cs-CZ"/>
        </w:rPr>
        <w:tab/>
      </w:r>
      <w:r>
        <w:rPr>
          <w:rFonts w:ascii="Courier New" w:eastAsia="Times New Roman" w:hAnsi="Courier New" w:cs="Times New Roman"/>
          <w:b/>
          <w:lang w:eastAsia="cs-CZ"/>
        </w:rPr>
        <w:t>221</w:t>
      </w:r>
      <w:r w:rsidRPr="00196599">
        <w:rPr>
          <w:rFonts w:ascii="Courier New" w:eastAsia="Times New Roman" w:hAnsi="Courier New" w:cs="Times New Roman"/>
          <w:b/>
          <w:lang w:eastAsia="cs-CZ"/>
        </w:rPr>
        <w:t xml:space="preserve"> tis.Kč</w:t>
      </w:r>
    </w:p>
    <w:p w14:paraId="35E8A681"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39488399"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2DED4B2A"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Celkové výdaje ORJ 260 dosáhly k 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výše </w:t>
      </w:r>
      <w:r>
        <w:rPr>
          <w:rFonts w:ascii="Courier New" w:eastAsia="Times New Roman" w:hAnsi="Courier New" w:cs="Times New Roman"/>
          <w:b/>
          <w:lang w:eastAsia="cs-CZ"/>
        </w:rPr>
        <w:t>63</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což představuje plnění k upravenému rozpočtu </w:t>
      </w:r>
      <w:r w:rsidRPr="00702F65">
        <w:rPr>
          <w:rFonts w:ascii="Courier New" w:eastAsia="Times New Roman" w:hAnsi="Courier New" w:cs="Times New Roman"/>
          <w:b/>
          <w:lang w:eastAsia="cs-CZ"/>
        </w:rPr>
        <w:t>79,</w:t>
      </w:r>
      <w:r>
        <w:rPr>
          <w:rFonts w:ascii="Courier New" w:eastAsia="Times New Roman" w:hAnsi="Courier New" w:cs="Times New Roman"/>
          <w:b/>
          <w:lang w:eastAsia="cs-CZ"/>
        </w:rPr>
        <w:t>75</w:t>
      </w:r>
      <w:r w:rsidRPr="00702F65">
        <w:rPr>
          <w:rFonts w:ascii="Courier New" w:eastAsia="Times New Roman" w:hAnsi="Courier New" w:cs="Times New Roman"/>
          <w:b/>
          <w:lang w:eastAsia="cs-CZ"/>
        </w:rPr>
        <w:t xml:space="preserve"> %,</w:t>
      </w:r>
      <w:r w:rsidRPr="00702F65">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čerpání je vykázáno na následujícím paragrafu:</w:t>
      </w:r>
    </w:p>
    <w:p w14:paraId="03696826"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7DCD1DC4"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3639 – komunální služby a územní rozvoj j.n.</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63</w:t>
      </w:r>
      <w:r w:rsidRPr="00196599">
        <w:rPr>
          <w:rFonts w:ascii="Courier New" w:eastAsia="Times New Roman" w:hAnsi="Courier New" w:cs="Times New Roman"/>
          <w:b/>
          <w:bCs/>
          <w:lang w:eastAsia="cs-CZ"/>
        </w:rPr>
        <w:t xml:space="preserve"> tis.Kč</w:t>
      </w:r>
    </w:p>
    <w:p w14:paraId="40FBEF99"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63</w:t>
      </w:r>
      <w:r w:rsidRPr="00196599">
        <w:rPr>
          <w:rFonts w:ascii="Courier New" w:eastAsia="Times New Roman" w:hAnsi="Courier New" w:cs="Times New Roman"/>
          <w:lang w:eastAsia="cs-CZ"/>
        </w:rPr>
        <w:t xml:space="preserve"> tis.Kč</w:t>
      </w:r>
    </w:p>
    <w:p w14:paraId="1C23A31E" w14:textId="77777777" w:rsidR="00E45E44" w:rsidRDefault="00E45E44" w:rsidP="00E45E44">
      <w:pPr>
        <w:pStyle w:val="mmotext"/>
        <w:tabs>
          <w:tab w:val="right" w:pos="9923"/>
        </w:tabs>
        <w:spacing w:line="240" w:lineRule="auto"/>
        <w:ind w:left="0"/>
        <w:rPr>
          <w:rFonts w:cs="Courier New"/>
          <w:bCs/>
          <w:sz w:val="22"/>
          <w:szCs w:val="22"/>
        </w:rPr>
      </w:pPr>
      <w:r>
        <w:rPr>
          <w:rFonts w:cs="Courier New"/>
          <w:bCs/>
          <w:sz w:val="22"/>
          <w:szCs w:val="22"/>
        </w:rPr>
        <w:t xml:space="preserve">  tvorba městského názvosloví - výroba tabulí </w:t>
      </w:r>
    </w:p>
    <w:p w14:paraId="22BD7054" w14:textId="77777777" w:rsidR="008A1F25" w:rsidRPr="008A1F25" w:rsidRDefault="008A1F25"/>
    <w:p w14:paraId="690F5B23" w14:textId="25712835" w:rsidR="008A1F25" w:rsidRPr="008A1F25" w:rsidRDefault="008A1F25">
      <w:r w:rsidRPr="008A1F25">
        <w:rPr>
          <w:noProof/>
        </w:rPr>
        <mc:AlternateContent>
          <mc:Choice Requires="wps">
            <w:drawing>
              <wp:anchor distT="0" distB="0" distL="114300" distR="114300" simplePos="0" relativeHeight="251709440" behindDoc="0" locked="0" layoutInCell="1" allowOverlap="1" wp14:anchorId="6569AA7A" wp14:editId="1A0A6285">
                <wp:simplePos x="0" y="0"/>
                <wp:positionH relativeFrom="column">
                  <wp:posOffset>265430</wp:posOffset>
                </wp:positionH>
                <wp:positionV relativeFrom="paragraph">
                  <wp:posOffset>245110</wp:posOffset>
                </wp:positionV>
                <wp:extent cx="5810250" cy="1828800"/>
                <wp:effectExtent l="76200" t="266700" r="38100" b="38100"/>
                <wp:wrapNone/>
                <wp:docPr id="732988026" name="Řečová bublina: oválný bublinový popisek 1"/>
                <wp:cNvGraphicFramePr/>
                <a:graphic xmlns:a="http://schemas.openxmlformats.org/drawingml/2006/main">
                  <a:graphicData uri="http://schemas.microsoft.com/office/word/2010/wordprocessingShape">
                    <wps:wsp>
                      <wps:cNvSpPr/>
                      <wps:spPr>
                        <a:xfrm>
                          <a:off x="0" y="0"/>
                          <a:ext cx="5810250" cy="1828800"/>
                        </a:xfrm>
                        <a:prstGeom prst="wedgeEllipseCallout">
                          <a:avLst>
                            <a:gd name="adj1" fmla="val -50505"/>
                            <a:gd name="adj2" fmla="val -63641"/>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BE91CC" w14:textId="2C187118" w:rsidR="00B53AE6" w:rsidRPr="00B53AE6" w:rsidRDefault="00B53AE6" w:rsidP="00B53AE6">
                            <w:pPr>
                              <w:jc w:val="both"/>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3AE6">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 roce 2023 zajistil odbor </w:t>
                            </w:r>
                            <w:r>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vnitřních věcí s podporou odboru hospodářské správy </w:t>
                            </w:r>
                            <w:r w:rsidRPr="00B53AE6">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prostřednictvím tří soudních tlumočníků úřední překlady dokumentů pro uznání dosaženého vzdělání a kvalifikace celkem 362 držitelům dočasné ochrany? Celkem bylo přeloženo 1 218 dokumentů</w:t>
                            </w:r>
                            <w:r w:rsidR="005B1F3E">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673E8E76" w14:textId="67EC1546" w:rsidR="00B53AE6" w:rsidRDefault="00B53AE6" w:rsidP="00B53A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569AA7A" id="_x0000_s1068" type="#_x0000_t63" style="position:absolute;margin-left:20.9pt;margin-top:19.3pt;width:457.5pt;height:2in;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" adj="-109,-2946" fillcolor="white [3212]" strokecolor="black [3213]" strokeweight="1pt">
                <v:textbox>
                  <w:txbxContent>
                    <w:p w14:paraId="56BE91CC" w14:textId="2C187118" w:rsidR="00B53AE6" w:rsidRPr="00B53AE6" w:rsidRDefault="00B53AE6" w:rsidP="00B53AE6">
                      <w:pPr>
                        <w:jc w:val="both"/>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8E290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3AE6">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 roce 2023 zajistil odbor </w:t>
                      </w:r>
                      <w:r>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 xml:space="preserve">vnitřních věcí s podporou odboru hospodářské správy </w:t>
                      </w:r>
                      <w:r w:rsidRPr="00B53AE6">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prostřednictvím tří soudních tlumočníků úřední překlady dokumentů pro uznání dosaženého vzdělání a kvalifikace celkem 362 držitelům dočasné ochrany? Celkem bylo přeloženo 1 218 dokumentů</w:t>
                      </w:r>
                      <w:r w:rsidR="005B1F3E">
                        <w:rPr>
                          <w:rFonts w:ascii="Calibri" w:eastAsia="Aptos" w:hAnsi="Calibri" w:cs="Calibri"/>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w:t>
                      </w:r>
                    </w:p>
                    <w:p w14:paraId="673E8E76" w14:textId="67EC1546" w:rsidR="00B53AE6" w:rsidRDefault="00B53AE6" w:rsidP="00B53AE6">
                      <w:pPr>
                        <w:jc w:val="center"/>
                      </w:pPr>
                    </w:p>
                  </w:txbxContent>
                </v:textbox>
              </v:shape>
            </w:pict>
          </mc:Fallback>
        </mc:AlternateContent>
      </w:r>
    </w:p>
    <w:p w14:paraId="5DA3E928" w14:textId="333AD474" w:rsidR="008A1F25" w:rsidRPr="008A1F25" w:rsidRDefault="008A1F25"/>
    <w:p w14:paraId="1C221E0A" w14:textId="6D301E84" w:rsidR="008A1F25" w:rsidRPr="008A1F25" w:rsidRDefault="008A1F25"/>
    <w:p w14:paraId="37A92B95" w14:textId="6FD7079E" w:rsidR="008A1F25" w:rsidRPr="008A1F25" w:rsidRDefault="008A1F25"/>
    <w:p w14:paraId="59B8401D" w14:textId="11BCE7A3" w:rsidR="008A1F25" w:rsidRPr="008A1F25" w:rsidRDefault="008A1F25"/>
    <w:p w14:paraId="399BFCEC" w14:textId="281FE37D" w:rsidR="008A1F25" w:rsidRPr="008A1F25" w:rsidRDefault="008A1F25"/>
    <w:p w14:paraId="0CABEC33" w14:textId="17B2A7A2" w:rsidR="008A1F25" w:rsidRPr="008A1F25" w:rsidRDefault="008A1F25"/>
    <w:p w14:paraId="0BE4E476" w14:textId="77777777" w:rsidR="008A1F25" w:rsidRPr="008A1F25" w:rsidRDefault="008A1F25"/>
    <w:p w14:paraId="5D2E734C" w14:textId="77777777" w:rsidR="008A1F25" w:rsidRPr="008A1F25" w:rsidRDefault="008A1F25"/>
    <w:p w14:paraId="1201D1EA" w14:textId="20BD9E5D" w:rsidR="001408CF" w:rsidRPr="008A1F25" w:rsidRDefault="001408CF">
      <w:r w:rsidRPr="008A1F25">
        <w:br w:type="page"/>
      </w:r>
    </w:p>
    <w:p w14:paraId="388E0A90" w14:textId="1E6C2BE8" w:rsidR="001408CF" w:rsidRPr="00E259EE" w:rsidRDefault="001408CF" w:rsidP="001408CF">
      <w:pPr>
        <w:pStyle w:val="Zvrenet02"/>
      </w:pPr>
      <w:bookmarkStart w:id="81" w:name="_Toc170372085"/>
      <w:r w:rsidRPr="00E259EE">
        <w:lastRenderedPageBreak/>
        <w:t xml:space="preserve">Městská policie Ostrava – orgán města </w:t>
      </w:r>
      <w:r w:rsidRPr="00E259EE">
        <w:rPr>
          <w:sz w:val="22"/>
        </w:rPr>
        <w:t>(ORJ 270)</w:t>
      </w:r>
      <w:bookmarkEnd w:id="81"/>
    </w:p>
    <w:p w14:paraId="13D53F36" w14:textId="77777777" w:rsidR="00EF3D8A" w:rsidRPr="00EF3D8A" w:rsidRDefault="00EF3D8A" w:rsidP="00EF3D8A">
      <w:pPr>
        <w:spacing w:after="0" w:line="240" w:lineRule="auto"/>
        <w:jc w:val="both"/>
        <w:rPr>
          <w:rFonts w:ascii="Courier New" w:eastAsia="Times New Roman" w:hAnsi="Courier New" w:cs="Times New Roman"/>
          <w:lang w:eastAsia="cs-CZ"/>
        </w:rPr>
      </w:pPr>
      <w:r w:rsidRPr="00EF3D8A">
        <w:rPr>
          <w:rFonts w:ascii="Courier New" w:eastAsia="Times New Roman" w:hAnsi="Courier New" w:cs="Times New Roman"/>
          <w:bCs/>
          <w:lang w:eastAsia="cs-CZ"/>
        </w:rPr>
        <w:t>S</w:t>
      </w:r>
      <w:r w:rsidRPr="00EF3D8A">
        <w:rPr>
          <w:rFonts w:ascii="Courier New" w:eastAsia="Times New Roman" w:hAnsi="Courier New" w:cs="Times New Roman"/>
          <w:lang w:eastAsia="cs-CZ"/>
        </w:rPr>
        <w:t xml:space="preserve">chválený rozpočet odboru na rok 2023 ve výši </w:t>
      </w:r>
      <w:r w:rsidRPr="00EF3D8A">
        <w:rPr>
          <w:rFonts w:ascii="Courier New" w:eastAsia="Times New Roman" w:hAnsi="Courier New" w:cs="Times New Roman"/>
          <w:b/>
          <w:lang w:eastAsia="cs-CZ"/>
        </w:rPr>
        <w:t>668 792 tis.Kč</w:t>
      </w:r>
      <w:r w:rsidRPr="00EF3D8A">
        <w:rPr>
          <w:rFonts w:ascii="Courier New" w:eastAsia="Times New Roman" w:hAnsi="Courier New" w:cs="Times New Roman"/>
          <w:lang w:eastAsia="cs-CZ"/>
        </w:rPr>
        <w:t xml:space="preserve"> byl ve sledovaném období upraven na částku </w:t>
      </w:r>
      <w:r w:rsidRPr="00EF3D8A">
        <w:rPr>
          <w:rFonts w:ascii="Courier New" w:eastAsia="Times New Roman" w:hAnsi="Courier New" w:cs="Times New Roman"/>
          <w:b/>
          <w:lang w:eastAsia="cs-CZ"/>
        </w:rPr>
        <w:t>668 959 tis.Kč</w:t>
      </w:r>
      <w:r w:rsidRPr="00EF3D8A">
        <w:rPr>
          <w:rFonts w:ascii="Courier New" w:eastAsia="Times New Roman" w:hAnsi="Courier New" w:cs="Times New Roman"/>
          <w:lang w:eastAsia="cs-CZ"/>
        </w:rPr>
        <w:t>, a to následovně:</w:t>
      </w:r>
    </w:p>
    <w:p w14:paraId="76E6C312" w14:textId="77777777" w:rsidR="00EF3D8A" w:rsidRPr="00EF3D8A" w:rsidRDefault="00EF3D8A" w:rsidP="00EF3D8A">
      <w:pPr>
        <w:spacing w:after="0" w:line="240" w:lineRule="auto"/>
        <w:jc w:val="both"/>
        <w:rPr>
          <w:rFonts w:ascii="Courier New" w:eastAsia="Times New Roman" w:hAnsi="Courier New" w:cs="Times New Roman"/>
          <w:lang w:eastAsia="cs-CZ"/>
        </w:rPr>
      </w:pPr>
    </w:p>
    <w:p w14:paraId="0DD67C2F" w14:textId="77777777" w:rsidR="00EF3D8A" w:rsidRPr="00EF3D8A" w:rsidRDefault="00EF3D8A" w:rsidP="00EF3D8A">
      <w:pPr>
        <w:tabs>
          <w:tab w:val="right" w:pos="9923"/>
        </w:tabs>
        <w:spacing w:after="0" w:line="240" w:lineRule="auto"/>
        <w:jc w:val="both"/>
        <w:rPr>
          <w:rFonts w:ascii="Courier New" w:eastAsia="Times New Roman" w:hAnsi="Courier New" w:cs="Times New Roman"/>
          <w:b/>
          <w:spacing w:val="140"/>
          <w:lang w:eastAsia="cs-CZ"/>
        </w:rPr>
      </w:pPr>
      <w:r w:rsidRPr="00EF3D8A">
        <w:rPr>
          <w:rFonts w:ascii="Courier New" w:eastAsia="Times New Roman" w:hAnsi="Courier New" w:cs="Courier New"/>
          <w:b/>
          <w:bCs/>
          <w:spacing w:val="144"/>
          <w:lang w:eastAsia="cs-CZ"/>
        </w:rPr>
        <w:t>zvýšení</w:t>
      </w:r>
    </w:p>
    <w:p w14:paraId="7866C740" w14:textId="77777777" w:rsidR="00EF3D8A" w:rsidRPr="00EF3D8A" w:rsidRDefault="00EF3D8A" w:rsidP="00EF3D8A">
      <w:pPr>
        <w:tabs>
          <w:tab w:val="right" w:pos="9923"/>
        </w:tabs>
        <w:spacing w:after="0" w:line="240" w:lineRule="auto"/>
        <w:jc w:val="both"/>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 xml:space="preserve">financování </w:t>
      </w:r>
    </w:p>
    <w:p w14:paraId="19F6DA96" w14:textId="77777777" w:rsidR="00EF3D8A" w:rsidRPr="00EF3D8A" w:rsidRDefault="00EF3D8A" w:rsidP="00EF3D8A">
      <w:pPr>
        <w:tabs>
          <w:tab w:val="right" w:pos="9923"/>
        </w:tabs>
        <w:spacing w:after="0" w:line="240" w:lineRule="auto"/>
        <w:jc w:val="both"/>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rozšíření mobilního kamerového systému MPO </w:t>
      </w:r>
      <w:r w:rsidRPr="00EF3D8A">
        <w:rPr>
          <w:rFonts w:ascii="Courier New" w:eastAsia="Times New Roman" w:hAnsi="Courier New" w:cs="Times New Roman"/>
          <w:lang w:eastAsia="cs-CZ"/>
        </w:rPr>
        <w:tab/>
        <w:t>310 tis.Kč</w:t>
      </w:r>
    </w:p>
    <w:p w14:paraId="2E2C7B8B" w14:textId="77777777" w:rsidR="00EF3D8A" w:rsidRPr="00EF3D8A" w:rsidRDefault="00EF3D8A" w:rsidP="00EF3D8A">
      <w:pPr>
        <w:tabs>
          <w:tab w:val="right" w:pos="9923"/>
        </w:tabs>
        <w:spacing w:after="0" w:line="240" w:lineRule="auto"/>
        <w:jc w:val="both"/>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z odboru financí a rozpočtu</w:t>
      </w:r>
      <w:r w:rsidRPr="00EF3D8A">
        <w:rPr>
          <w:rFonts w:ascii="Courier New" w:eastAsia="Times New Roman" w:hAnsi="Courier New" w:cs="Times New Roman"/>
          <w:b/>
          <w:bCs/>
          <w:lang w:eastAsia="cs-CZ"/>
        </w:rPr>
        <w:tab/>
      </w:r>
    </w:p>
    <w:p w14:paraId="7B8C4F2C"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převod z roku 2022 na akci Rekonstrukce střelnice III. etapa </w:t>
      </w:r>
      <w:r w:rsidRPr="00EF3D8A">
        <w:rPr>
          <w:rFonts w:ascii="Courier New" w:eastAsia="Times New Roman" w:hAnsi="Courier New" w:cs="Times New Roman"/>
          <w:lang w:eastAsia="cs-CZ"/>
        </w:rPr>
        <w:tab/>
        <w:t>1 970 tis.Kč</w:t>
      </w:r>
    </w:p>
    <w:p w14:paraId="50C6365B"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opravy sprchových boxů IVC Jih</w:t>
      </w:r>
      <w:r w:rsidRPr="00EF3D8A">
        <w:rPr>
          <w:rFonts w:ascii="Courier New" w:eastAsia="Times New Roman" w:hAnsi="Courier New" w:cs="Times New Roman"/>
          <w:lang w:eastAsia="cs-CZ"/>
        </w:rPr>
        <w:tab/>
        <w:t>918 tis.Kč</w:t>
      </w:r>
    </w:p>
    <w:p w14:paraId="5F202623" w14:textId="77777777" w:rsidR="00EF3D8A" w:rsidRPr="00EF3D8A" w:rsidRDefault="00EF3D8A" w:rsidP="00EF3D8A">
      <w:pPr>
        <w:tabs>
          <w:tab w:val="right" w:pos="9923"/>
        </w:tabs>
        <w:spacing w:after="0" w:line="240" w:lineRule="auto"/>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z fondu pro upevnění veřejného pořádku OOaM</w:t>
      </w:r>
    </w:p>
    <w:p w14:paraId="6F63E7D3"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obměna 240 ks služebních zbraní</w:t>
      </w:r>
      <w:r w:rsidRPr="00EF3D8A">
        <w:rPr>
          <w:rFonts w:ascii="Courier New" w:eastAsia="Times New Roman" w:hAnsi="Courier New" w:cs="Times New Roman"/>
          <w:lang w:eastAsia="cs-CZ"/>
        </w:rPr>
        <w:tab/>
        <w:t>4 000 tis.Kč</w:t>
      </w:r>
    </w:p>
    <w:p w14:paraId="66C1850F" w14:textId="77777777" w:rsidR="00EF3D8A" w:rsidRPr="00EF3D8A" w:rsidRDefault="00EF3D8A" w:rsidP="00EF3D8A">
      <w:pPr>
        <w:tabs>
          <w:tab w:val="right" w:pos="9923"/>
        </w:tabs>
        <w:spacing w:after="0" w:line="240" w:lineRule="auto"/>
        <w:rPr>
          <w:rFonts w:ascii="Courier New" w:eastAsia="Times New Roman" w:hAnsi="Courier New" w:cs="Times New Roman"/>
          <w:b/>
          <w:lang w:eastAsia="cs-CZ"/>
        </w:rPr>
      </w:pPr>
      <w:r w:rsidRPr="00EF3D8A">
        <w:rPr>
          <w:rFonts w:ascii="Courier New" w:eastAsia="Times New Roman" w:hAnsi="Courier New" w:cs="Times New Roman"/>
          <w:b/>
          <w:lang w:eastAsia="cs-CZ"/>
        </w:rPr>
        <w:t xml:space="preserve">z nedaňových příjmů odboru </w:t>
      </w:r>
    </w:p>
    <w:p w14:paraId="291A7095"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nutné opravy koupelen</w:t>
      </w:r>
      <w:r w:rsidRPr="00EF3D8A">
        <w:rPr>
          <w:rFonts w:ascii="Courier New" w:eastAsia="Times New Roman" w:hAnsi="Courier New" w:cs="Times New Roman"/>
          <w:bCs/>
          <w:lang w:eastAsia="cs-CZ"/>
        </w:rPr>
        <w:tab/>
        <w:t>644 tis.Kč</w:t>
      </w:r>
    </w:p>
    <w:p w14:paraId="765DDFB0"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nákupy PHM a ochranných reflexních vest</w:t>
      </w:r>
      <w:r w:rsidRPr="00EF3D8A">
        <w:rPr>
          <w:rFonts w:ascii="Courier New" w:eastAsia="Times New Roman" w:hAnsi="Courier New" w:cs="Times New Roman"/>
          <w:bCs/>
          <w:lang w:eastAsia="cs-CZ"/>
        </w:rPr>
        <w:tab/>
        <w:t>500 tis.Kč</w:t>
      </w:r>
    </w:p>
    <w:p w14:paraId="0A5B61CB" w14:textId="77777777" w:rsidR="00EF3D8A" w:rsidRPr="00EF3D8A" w:rsidRDefault="00EF3D8A" w:rsidP="00EF3D8A">
      <w:pPr>
        <w:tabs>
          <w:tab w:val="right" w:pos="9923"/>
        </w:tabs>
        <w:spacing w:after="0" w:line="240" w:lineRule="auto"/>
        <w:rPr>
          <w:rFonts w:ascii="Courier New" w:eastAsia="Times New Roman" w:hAnsi="Courier New" w:cs="Times New Roman"/>
          <w:b/>
          <w:lang w:eastAsia="cs-CZ"/>
        </w:rPr>
      </w:pPr>
      <w:r w:rsidRPr="00EF3D8A">
        <w:rPr>
          <w:rFonts w:ascii="Courier New" w:eastAsia="Times New Roman" w:hAnsi="Courier New" w:cs="Times New Roman"/>
          <w:b/>
          <w:lang w:eastAsia="cs-CZ"/>
        </w:rPr>
        <w:t>z daňových příjmů odboru</w:t>
      </w:r>
    </w:p>
    <w:p w14:paraId="6EC37026"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nutné opravy koupelen</w:t>
      </w:r>
      <w:r w:rsidRPr="00EF3D8A">
        <w:rPr>
          <w:rFonts w:ascii="Courier New" w:eastAsia="Times New Roman" w:hAnsi="Courier New" w:cs="Times New Roman"/>
          <w:bCs/>
          <w:lang w:eastAsia="cs-CZ"/>
        </w:rPr>
        <w:tab/>
        <w:t>458 tis.Kč</w:t>
      </w:r>
    </w:p>
    <w:p w14:paraId="5AB265FA" w14:textId="77777777" w:rsidR="00EF3D8A" w:rsidRPr="00EF3D8A" w:rsidRDefault="00EF3D8A" w:rsidP="00EF3D8A">
      <w:pPr>
        <w:tabs>
          <w:tab w:val="right" w:pos="9923"/>
        </w:tabs>
        <w:spacing w:after="0" w:line="240" w:lineRule="auto"/>
        <w:rPr>
          <w:rFonts w:ascii="Courier New" w:eastAsia="Times New Roman" w:hAnsi="Courier New" w:cs="Times New Roman"/>
          <w:b/>
          <w:lang w:eastAsia="cs-CZ"/>
        </w:rPr>
      </w:pPr>
      <w:r w:rsidRPr="00EF3D8A">
        <w:rPr>
          <w:rFonts w:ascii="Courier New" w:eastAsia="Times New Roman" w:hAnsi="Courier New" w:cs="Times New Roman"/>
          <w:b/>
          <w:lang w:eastAsia="cs-CZ"/>
        </w:rPr>
        <w:t>ze státního rozpočtu</w:t>
      </w:r>
      <w:r w:rsidRPr="00EF3D8A">
        <w:rPr>
          <w:rFonts w:ascii="Courier New" w:eastAsia="Times New Roman" w:hAnsi="Courier New" w:cs="Times New Roman"/>
          <w:b/>
          <w:lang w:eastAsia="cs-CZ"/>
        </w:rPr>
        <w:tab/>
        <w:t>5 261 tis.Kč</w:t>
      </w:r>
    </w:p>
    <w:p w14:paraId="08FF118C"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zabezpečení prevence kriminality</w:t>
      </w:r>
      <w:r w:rsidRPr="00EF3D8A">
        <w:rPr>
          <w:rFonts w:ascii="Courier New" w:eastAsia="Times New Roman" w:hAnsi="Courier New" w:cs="Times New Roman"/>
          <w:lang w:eastAsia="cs-CZ"/>
        </w:rPr>
        <w:tab/>
      </w:r>
    </w:p>
    <w:p w14:paraId="3C50E6A6" w14:textId="77777777" w:rsidR="00EF3D8A" w:rsidRPr="00EF3D8A" w:rsidRDefault="00EF3D8A" w:rsidP="00EF3D8A">
      <w:pPr>
        <w:tabs>
          <w:tab w:val="right" w:pos="9923"/>
        </w:tabs>
        <w:spacing w:after="0" w:line="240" w:lineRule="auto"/>
        <w:rPr>
          <w:rFonts w:ascii="Courier New" w:eastAsia="Times New Roman" w:hAnsi="Courier New" w:cs="Times New Roman"/>
          <w:b/>
          <w:lang w:eastAsia="cs-CZ"/>
        </w:rPr>
      </w:pPr>
      <w:r w:rsidRPr="00EF3D8A">
        <w:rPr>
          <w:rFonts w:ascii="Courier New" w:eastAsia="Times New Roman" w:hAnsi="Courier New" w:cs="Times New Roman"/>
          <w:b/>
          <w:lang w:eastAsia="cs-CZ"/>
        </w:rPr>
        <w:t>z odboru sociálních věcí a zdravotnictví odd. soc. věcí</w:t>
      </w:r>
      <w:r w:rsidRPr="00EF3D8A">
        <w:rPr>
          <w:rFonts w:ascii="Courier New" w:eastAsia="Times New Roman" w:hAnsi="Courier New" w:cs="Times New Roman"/>
          <w:b/>
          <w:lang w:eastAsia="cs-CZ"/>
        </w:rPr>
        <w:tab/>
        <w:t>283 tis.Kč</w:t>
      </w:r>
    </w:p>
    <w:p w14:paraId="06AD5064"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zabezpečení prevence kriminality</w:t>
      </w:r>
    </w:p>
    <w:p w14:paraId="41F1B6E3"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p>
    <w:p w14:paraId="710202E5" w14:textId="77777777" w:rsidR="00EF3D8A" w:rsidRPr="00EF3D8A" w:rsidRDefault="00EF3D8A" w:rsidP="00EF3D8A">
      <w:pPr>
        <w:tabs>
          <w:tab w:val="right" w:pos="9923"/>
        </w:tabs>
        <w:spacing w:after="0" w:line="240" w:lineRule="auto"/>
        <w:jc w:val="both"/>
        <w:rPr>
          <w:rFonts w:ascii="Courier New" w:eastAsia="Times New Roman" w:hAnsi="Courier New" w:cs="Times New Roman"/>
          <w:b/>
          <w:spacing w:val="140"/>
          <w:lang w:eastAsia="cs-CZ"/>
        </w:rPr>
      </w:pPr>
      <w:r w:rsidRPr="00EF3D8A">
        <w:rPr>
          <w:rFonts w:ascii="Courier New" w:eastAsia="Times New Roman" w:hAnsi="Courier New" w:cs="Courier New"/>
          <w:b/>
          <w:bCs/>
          <w:spacing w:val="144"/>
          <w:lang w:eastAsia="cs-CZ"/>
        </w:rPr>
        <w:t>snížení</w:t>
      </w:r>
    </w:p>
    <w:p w14:paraId="753602A0" w14:textId="77777777" w:rsidR="00EF3D8A" w:rsidRPr="00EF3D8A" w:rsidRDefault="00EF3D8A" w:rsidP="00EF3D8A">
      <w:pPr>
        <w:tabs>
          <w:tab w:val="right" w:pos="9923"/>
        </w:tabs>
        <w:spacing w:after="0" w:line="240" w:lineRule="auto"/>
        <w:jc w:val="both"/>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z odboru financí a rozpočtu</w:t>
      </w:r>
      <w:r w:rsidRPr="00EF3D8A">
        <w:rPr>
          <w:rFonts w:ascii="Courier New" w:eastAsia="Times New Roman" w:hAnsi="Courier New" w:cs="Times New Roman"/>
          <w:b/>
          <w:bCs/>
          <w:lang w:eastAsia="cs-CZ"/>
        </w:rPr>
        <w:tab/>
      </w:r>
    </w:p>
    <w:p w14:paraId="340FA2A5"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úspory</w:t>
      </w:r>
      <w:r w:rsidRPr="00EF3D8A">
        <w:rPr>
          <w:rFonts w:ascii="Courier New" w:eastAsia="Times New Roman" w:hAnsi="Courier New" w:cs="Times New Roman"/>
          <w:lang w:eastAsia="cs-CZ"/>
        </w:rPr>
        <w:tab/>
        <w:t>14 177 tis.Kč</w:t>
      </w:r>
    </w:p>
    <w:p w14:paraId="56DF6AC8" w14:textId="77777777" w:rsidR="00EF3D8A" w:rsidRPr="00EF3D8A" w:rsidRDefault="00EF3D8A" w:rsidP="00EF3D8A">
      <w:pPr>
        <w:tabs>
          <w:tab w:val="right" w:pos="9923"/>
        </w:tabs>
        <w:spacing w:after="0" w:line="240" w:lineRule="auto"/>
        <w:jc w:val="both"/>
        <w:rPr>
          <w:rFonts w:ascii="Courier New" w:eastAsia="Times New Roman" w:hAnsi="Courier New" w:cs="Times New Roman"/>
          <w:b/>
          <w:spacing w:val="144"/>
          <w:lang w:eastAsia="cs-CZ"/>
        </w:rPr>
      </w:pPr>
    </w:p>
    <w:p w14:paraId="54106880" w14:textId="77777777" w:rsidR="00EF3D8A" w:rsidRPr="00EF3D8A" w:rsidRDefault="00EF3D8A" w:rsidP="00EF3D8A">
      <w:pPr>
        <w:tabs>
          <w:tab w:val="right" w:pos="9923"/>
        </w:tabs>
        <w:spacing w:after="0" w:line="240" w:lineRule="auto"/>
        <w:rPr>
          <w:rFonts w:ascii="Courier New" w:eastAsia="Times New Roman" w:hAnsi="Courier New" w:cs="Times New Roman"/>
          <w:b/>
          <w:spacing w:val="100"/>
          <w:lang w:eastAsia="cs-CZ"/>
        </w:rPr>
      </w:pPr>
      <w:r w:rsidRPr="00EF3D8A">
        <w:rPr>
          <w:rFonts w:ascii="Courier New" w:eastAsia="Times New Roman" w:hAnsi="Courier New" w:cs="Times New Roman"/>
          <w:b/>
          <w:spacing w:val="144"/>
          <w:lang w:eastAsia="cs-CZ"/>
        </w:rPr>
        <w:t>celkové zvýšení</w:t>
      </w:r>
      <w:r w:rsidRPr="00EF3D8A">
        <w:rPr>
          <w:rFonts w:ascii="Courier New" w:eastAsia="Times New Roman" w:hAnsi="Courier New" w:cs="Times New Roman"/>
          <w:b/>
          <w:spacing w:val="100"/>
          <w:lang w:eastAsia="cs-CZ"/>
        </w:rPr>
        <w:tab/>
      </w:r>
      <w:r w:rsidRPr="00EF3D8A">
        <w:rPr>
          <w:rFonts w:ascii="Courier New" w:eastAsia="Times New Roman" w:hAnsi="Courier New" w:cs="Times New Roman"/>
          <w:b/>
          <w:lang w:eastAsia="cs-CZ"/>
        </w:rPr>
        <w:t>167 tis.Kč</w:t>
      </w:r>
    </w:p>
    <w:p w14:paraId="1485DB48" w14:textId="77777777" w:rsidR="00EF3D8A" w:rsidRPr="00EF3D8A" w:rsidRDefault="00EF3D8A" w:rsidP="00EF3D8A">
      <w:pPr>
        <w:spacing w:after="0" w:line="240" w:lineRule="auto"/>
        <w:jc w:val="both"/>
        <w:rPr>
          <w:rFonts w:ascii="Courier New" w:eastAsia="Times New Roman" w:hAnsi="Courier New" w:cs="Times New Roman"/>
          <w:bCs/>
          <w:lang w:eastAsia="cs-CZ"/>
        </w:rPr>
      </w:pPr>
    </w:p>
    <w:p w14:paraId="6E3A1865" w14:textId="77777777" w:rsidR="00EF3D8A" w:rsidRPr="00EF3D8A" w:rsidRDefault="00EF3D8A" w:rsidP="00EF3D8A">
      <w:pPr>
        <w:spacing w:after="0" w:line="240" w:lineRule="auto"/>
        <w:jc w:val="both"/>
        <w:rPr>
          <w:rFonts w:ascii="Courier New" w:eastAsia="Times New Roman" w:hAnsi="Courier New" w:cs="Times New Roman"/>
          <w:bCs/>
          <w:lang w:eastAsia="cs-CZ"/>
        </w:rPr>
      </w:pPr>
    </w:p>
    <w:p w14:paraId="45C6C038" w14:textId="77777777" w:rsidR="00EF3D8A" w:rsidRPr="00EF3D8A" w:rsidRDefault="00EF3D8A" w:rsidP="00EF3D8A">
      <w:pPr>
        <w:spacing w:after="0" w:line="240" w:lineRule="auto"/>
        <w:jc w:val="both"/>
        <w:rPr>
          <w:rFonts w:ascii="Courier New" w:eastAsia="Times New Roman" w:hAnsi="Courier New" w:cs="Times New Roman"/>
          <w:lang w:eastAsia="cs-CZ"/>
        </w:rPr>
      </w:pPr>
      <w:r w:rsidRPr="00EF3D8A">
        <w:rPr>
          <w:rFonts w:ascii="Courier New" w:eastAsia="Times New Roman" w:hAnsi="Courier New" w:cs="Times New Roman"/>
          <w:bCs/>
          <w:lang w:eastAsia="cs-CZ"/>
        </w:rPr>
        <w:t xml:space="preserve">Celkové výdaje ORJ 270 dosáhly k 31.12.2023 výše </w:t>
      </w:r>
      <w:r w:rsidRPr="00EF3D8A">
        <w:rPr>
          <w:rFonts w:ascii="Courier New" w:eastAsia="Times New Roman" w:hAnsi="Courier New" w:cs="Times New Roman"/>
          <w:b/>
          <w:bCs/>
          <w:lang w:eastAsia="cs-CZ"/>
        </w:rPr>
        <w:t>632 314 tis.Kč</w:t>
      </w:r>
      <w:r w:rsidRPr="00EF3D8A">
        <w:rPr>
          <w:rFonts w:ascii="Courier New" w:eastAsia="Times New Roman" w:hAnsi="Courier New" w:cs="Times New Roman"/>
          <w:bCs/>
          <w:lang w:eastAsia="cs-CZ"/>
        </w:rPr>
        <w:t xml:space="preserve">, což představuje plnění k upravenému rozpočtu na </w:t>
      </w:r>
      <w:r w:rsidRPr="00EF3D8A">
        <w:rPr>
          <w:rFonts w:ascii="Courier New" w:eastAsia="Times New Roman" w:hAnsi="Courier New" w:cs="Times New Roman"/>
          <w:b/>
          <w:bCs/>
          <w:lang w:eastAsia="cs-CZ"/>
        </w:rPr>
        <w:t>94,52 %</w:t>
      </w:r>
      <w:r w:rsidRPr="00EF3D8A">
        <w:rPr>
          <w:rFonts w:ascii="Courier New" w:eastAsia="Times New Roman" w:hAnsi="Courier New" w:cs="Times New Roman"/>
          <w:bCs/>
          <w:lang w:eastAsia="cs-CZ"/>
        </w:rPr>
        <w:t>; čerpání je vykázáno na následujících paragrafech:</w:t>
      </w:r>
    </w:p>
    <w:p w14:paraId="74C902FA" w14:textId="77777777" w:rsidR="00EF3D8A" w:rsidRPr="00EF3D8A" w:rsidRDefault="00EF3D8A" w:rsidP="00EF3D8A">
      <w:pPr>
        <w:tabs>
          <w:tab w:val="left" w:pos="8619"/>
        </w:tabs>
        <w:spacing w:after="0" w:line="240" w:lineRule="auto"/>
        <w:rPr>
          <w:rFonts w:ascii="Courier New" w:eastAsia="Times New Roman" w:hAnsi="Courier New" w:cs="Times New Roman"/>
          <w:lang w:eastAsia="cs-CZ"/>
        </w:rPr>
      </w:pPr>
    </w:p>
    <w:p w14:paraId="5E841A78" w14:textId="77777777" w:rsidR="00EF3D8A" w:rsidRPr="00EF3D8A" w:rsidRDefault="00EF3D8A" w:rsidP="00EF3D8A">
      <w:pPr>
        <w:tabs>
          <w:tab w:val="right" w:pos="9923"/>
        </w:tabs>
        <w:spacing w:after="0" w:line="240" w:lineRule="auto"/>
        <w:jc w:val="both"/>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 4349 – ostatní sociální péče a pomoc ostatním skupinám obyvatelstva</w:t>
      </w:r>
      <w:r w:rsidRPr="00EF3D8A">
        <w:rPr>
          <w:rFonts w:ascii="Courier New" w:eastAsia="Times New Roman" w:hAnsi="Courier New" w:cs="Times New Roman"/>
          <w:b/>
          <w:bCs/>
          <w:lang w:eastAsia="cs-CZ"/>
        </w:rPr>
        <w:tab/>
      </w:r>
    </w:p>
    <w:p w14:paraId="0CF84BEF" w14:textId="77777777" w:rsidR="00EF3D8A" w:rsidRPr="00EF3D8A" w:rsidRDefault="00EF3D8A" w:rsidP="00EF3D8A">
      <w:pPr>
        <w:tabs>
          <w:tab w:val="right" w:pos="9923"/>
        </w:tabs>
        <w:spacing w:after="0" w:line="240" w:lineRule="auto"/>
        <w:jc w:val="both"/>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ab/>
        <w:t>2 541 tis.Kč</w:t>
      </w:r>
    </w:p>
    <w:p w14:paraId="2C85B73D"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
          <w:lang w:eastAsia="cs-CZ"/>
        </w:rPr>
      </w:pPr>
      <w:r w:rsidRPr="00EF3D8A">
        <w:rPr>
          <w:rFonts w:ascii="Courier New" w:eastAsia="Times New Roman" w:hAnsi="Courier New" w:cs="Times New Roman"/>
          <w:b/>
          <w:lang w:eastAsia="cs-CZ"/>
        </w:rPr>
        <w:t>projekty SMO:</w:t>
      </w:r>
    </w:p>
    <w:p w14:paraId="20D36778"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bookmarkStart w:id="82" w:name="_Hlk161421534"/>
      <w:r w:rsidRPr="00EF3D8A">
        <w:rPr>
          <w:rFonts w:ascii="Courier New" w:eastAsia="Times New Roman" w:hAnsi="Courier New" w:cs="Times New Roman"/>
          <w:bCs/>
          <w:lang w:eastAsia="cs-CZ"/>
        </w:rPr>
        <w:t xml:space="preserve">– Na hřišti to jede </w:t>
      </w:r>
      <w:r w:rsidRPr="00EF3D8A">
        <w:rPr>
          <w:rFonts w:ascii="Courier New" w:eastAsia="Times New Roman" w:hAnsi="Courier New" w:cs="Times New Roman"/>
          <w:bCs/>
          <w:lang w:eastAsia="cs-CZ"/>
        </w:rPr>
        <w:tab/>
        <w:t>92 tis.Kč</w:t>
      </w:r>
    </w:p>
    <w:bookmarkEnd w:id="82"/>
    <w:p w14:paraId="693524EF"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Pracujeme na sobě, preventivně</w:t>
      </w:r>
      <w:r w:rsidRPr="00EF3D8A">
        <w:rPr>
          <w:rFonts w:ascii="Courier New" w:eastAsia="Times New Roman" w:hAnsi="Courier New" w:cs="Times New Roman"/>
          <w:bCs/>
          <w:lang w:eastAsia="cs-CZ"/>
        </w:rPr>
        <w:tab/>
        <w:t>36 tis.Kč</w:t>
      </w:r>
    </w:p>
    <w:p w14:paraId="36D6C376"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xml:space="preserve">- #onlineMPO </w:t>
      </w:r>
      <w:r w:rsidRPr="00EF3D8A">
        <w:rPr>
          <w:rFonts w:ascii="Courier New" w:eastAsia="Times New Roman" w:hAnsi="Courier New" w:cs="Times New Roman"/>
          <w:bCs/>
          <w:lang w:eastAsia="cs-CZ"/>
        </w:rPr>
        <w:tab/>
        <w:t>77 tis.Kč</w:t>
      </w:r>
    </w:p>
    <w:p w14:paraId="68154927"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xml:space="preserve">– </w:t>
      </w:r>
      <w:r w:rsidRPr="00EF3D8A">
        <w:rPr>
          <w:rFonts w:ascii="Courier New" w:eastAsia="Times New Roman" w:hAnsi="Courier New" w:cs="Courier New"/>
          <w:bCs/>
          <w:lang w:eastAsia="cs-CZ"/>
        </w:rPr>
        <w:t>Kámo, braň se</w:t>
      </w:r>
      <w:r w:rsidRPr="00EF3D8A">
        <w:rPr>
          <w:rFonts w:ascii="Courier New" w:eastAsia="Times New Roman" w:hAnsi="Courier New" w:cs="Times New Roman"/>
          <w:bCs/>
          <w:lang w:eastAsia="cs-CZ"/>
        </w:rPr>
        <w:tab/>
        <w:t>75 tis.Kč</w:t>
      </w:r>
    </w:p>
    <w:p w14:paraId="13A43B5B"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
          <w:lang w:eastAsia="cs-CZ"/>
        </w:rPr>
      </w:pPr>
      <w:r w:rsidRPr="00EF3D8A">
        <w:rPr>
          <w:rFonts w:ascii="Courier New" w:eastAsia="Times New Roman" w:hAnsi="Courier New" w:cs="Times New Roman"/>
          <w:b/>
          <w:lang w:eastAsia="cs-CZ"/>
        </w:rPr>
        <w:t>Operační program Zaměstnanost+ z MPSV:</w:t>
      </w:r>
    </w:p>
    <w:p w14:paraId="1E85D1E6"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xml:space="preserve">- Asistent prevence kriminality </w:t>
      </w:r>
      <w:r w:rsidRPr="00EF3D8A">
        <w:rPr>
          <w:rFonts w:ascii="Courier New" w:eastAsia="Times New Roman" w:hAnsi="Courier New" w:cs="Times New Roman"/>
          <w:bCs/>
          <w:lang w:eastAsia="cs-CZ"/>
        </w:rPr>
        <w:tab/>
        <w:t>1 856 tis.Kč</w:t>
      </w:r>
    </w:p>
    <w:p w14:paraId="0ED2351B"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
          <w:lang w:eastAsia="cs-CZ"/>
        </w:rPr>
      </w:pPr>
      <w:r w:rsidRPr="00EF3D8A">
        <w:rPr>
          <w:rFonts w:ascii="Courier New" w:eastAsia="Times New Roman" w:hAnsi="Courier New" w:cs="Times New Roman"/>
          <w:b/>
          <w:lang w:eastAsia="cs-CZ"/>
        </w:rPr>
        <w:t>Projekty Ministerstva vnitra:</w:t>
      </w:r>
    </w:p>
    <w:p w14:paraId="314C0A67"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Senior posel prevence 2023</w:t>
      </w:r>
      <w:r w:rsidRPr="00EF3D8A">
        <w:rPr>
          <w:rFonts w:ascii="Courier New" w:eastAsia="Times New Roman" w:hAnsi="Courier New" w:cs="Times New Roman"/>
          <w:bCs/>
          <w:lang w:eastAsia="cs-CZ"/>
        </w:rPr>
        <w:tab/>
        <w:t>349 tis.Kč</w:t>
      </w:r>
    </w:p>
    <w:p w14:paraId="4D37D0BB"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bCs/>
          <w:lang w:eastAsia="cs-CZ"/>
        </w:rPr>
      </w:pPr>
      <w:r w:rsidRPr="00EF3D8A">
        <w:rPr>
          <w:rFonts w:ascii="Courier New" w:eastAsia="Times New Roman" w:hAnsi="Courier New" w:cs="Times New Roman"/>
          <w:bCs/>
          <w:lang w:eastAsia="cs-CZ"/>
        </w:rPr>
        <w:t>– Značení syntetickou DNA 2023</w:t>
      </w:r>
      <w:r w:rsidRPr="00EF3D8A">
        <w:rPr>
          <w:rFonts w:ascii="Courier New" w:eastAsia="Times New Roman" w:hAnsi="Courier New" w:cs="Times New Roman"/>
          <w:bCs/>
          <w:lang w:eastAsia="cs-CZ"/>
        </w:rPr>
        <w:tab/>
        <w:t>56 tis.Kč</w:t>
      </w:r>
    </w:p>
    <w:p w14:paraId="714F826D" w14:textId="77777777" w:rsidR="00EF3D8A" w:rsidRPr="00EF3D8A" w:rsidRDefault="00EF3D8A" w:rsidP="00EF3D8A">
      <w:pPr>
        <w:tabs>
          <w:tab w:val="left" w:pos="284"/>
          <w:tab w:val="right" w:pos="9923"/>
        </w:tabs>
        <w:spacing w:after="0" w:line="240" w:lineRule="auto"/>
        <w:jc w:val="both"/>
        <w:rPr>
          <w:rFonts w:ascii="Courier New" w:eastAsia="Times New Roman" w:hAnsi="Courier New" w:cs="Times New Roman"/>
          <w:lang w:eastAsia="cs-CZ"/>
        </w:rPr>
      </w:pPr>
    </w:p>
    <w:p w14:paraId="124B9067" w14:textId="77777777" w:rsidR="00EF3D8A" w:rsidRPr="00EF3D8A" w:rsidRDefault="00EF3D8A" w:rsidP="00EF3D8A">
      <w:pPr>
        <w:tabs>
          <w:tab w:val="right" w:pos="9923"/>
        </w:tabs>
        <w:spacing w:after="0" w:line="240" w:lineRule="auto"/>
        <w:jc w:val="both"/>
        <w:rPr>
          <w:rFonts w:ascii="Courier New" w:eastAsia="Times New Roman" w:hAnsi="Courier New" w:cs="Times New Roman"/>
          <w:lang w:eastAsia="cs-CZ"/>
        </w:rPr>
      </w:pPr>
      <w:r w:rsidRPr="00EF3D8A">
        <w:rPr>
          <w:rFonts w:ascii="Courier New" w:eastAsia="Times New Roman" w:hAnsi="Courier New" w:cs="Times New Roman"/>
          <w:b/>
          <w:bCs/>
          <w:lang w:eastAsia="cs-CZ"/>
        </w:rPr>
        <w:t>§ 5311 – bezpečnost a veřejný pořádek</w:t>
      </w:r>
      <w:r w:rsidRPr="00EF3D8A">
        <w:rPr>
          <w:rFonts w:ascii="Courier New" w:eastAsia="Times New Roman" w:hAnsi="Courier New" w:cs="Times New Roman"/>
          <w:b/>
          <w:bCs/>
          <w:lang w:eastAsia="cs-CZ"/>
        </w:rPr>
        <w:tab/>
        <w:t>609 302 tis.Kč</w:t>
      </w:r>
    </w:p>
    <w:p w14:paraId="77EF7C2F"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t>- platy zaměstnanců včetně povinného pojistného</w:t>
      </w:r>
      <w:r w:rsidRPr="00EF3D8A">
        <w:rPr>
          <w:rFonts w:ascii="Courier New" w:eastAsia="Times New Roman" w:hAnsi="Courier New" w:cs="Times New Roman"/>
          <w:lang w:eastAsia="cs-CZ"/>
        </w:rPr>
        <w:tab/>
      </w:r>
      <w:r w:rsidRPr="00EF3D8A">
        <w:rPr>
          <w:rFonts w:ascii="Courier New" w:eastAsia="Times New Roman" w:hAnsi="Courier New" w:cs="Courier New"/>
          <w:lang w:eastAsia="cs-CZ"/>
        </w:rPr>
        <w:t>518 763</w:t>
      </w:r>
      <w:r w:rsidRPr="00EF3D8A">
        <w:rPr>
          <w:rFonts w:ascii="Courier New" w:eastAsia="Times New Roman" w:hAnsi="Courier New" w:cs="Times New Roman"/>
          <w:b/>
          <w:lang w:eastAsia="cs-CZ"/>
        </w:rPr>
        <w:t> </w:t>
      </w:r>
      <w:r w:rsidRPr="00EF3D8A">
        <w:rPr>
          <w:rFonts w:ascii="Courier New" w:eastAsia="Times New Roman" w:hAnsi="Courier New" w:cs="Times New Roman"/>
          <w:lang w:eastAsia="cs-CZ"/>
        </w:rPr>
        <w:t>tis.Kč</w:t>
      </w:r>
    </w:p>
    <w:p w14:paraId="397BFCD4"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t>- ostatní osobní výdaje</w:t>
      </w:r>
      <w:r w:rsidRPr="00EF3D8A">
        <w:rPr>
          <w:rFonts w:ascii="Courier New" w:eastAsia="Times New Roman" w:hAnsi="Courier New" w:cs="Times New Roman"/>
          <w:lang w:eastAsia="cs-CZ"/>
        </w:rPr>
        <w:tab/>
        <w:t>106 tis.Kč</w:t>
      </w:r>
    </w:p>
    <w:p w14:paraId="649F1E44"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t>- odstupné</w:t>
      </w:r>
      <w:r w:rsidRPr="00EF3D8A">
        <w:rPr>
          <w:rFonts w:ascii="Courier New" w:eastAsia="Times New Roman" w:hAnsi="Courier New" w:cs="Times New Roman"/>
          <w:lang w:eastAsia="cs-CZ"/>
        </w:rPr>
        <w:tab/>
        <w:t>2 852 tis.Kč</w:t>
      </w:r>
    </w:p>
    <w:p w14:paraId="4758FAF5"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náhrady mezd v době nemoci</w:t>
      </w:r>
      <w:r w:rsidRPr="00EF3D8A">
        <w:rPr>
          <w:rFonts w:ascii="Courier New" w:eastAsia="Times New Roman" w:hAnsi="Courier New" w:cs="Times New Roman"/>
          <w:lang w:eastAsia="cs-CZ"/>
        </w:rPr>
        <w:tab/>
        <w:t>5 823 tis.Kč</w:t>
      </w:r>
    </w:p>
    <w:p w14:paraId="3BA06431"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odměny za užití duševního vlastnictví </w:t>
      </w:r>
      <w:r w:rsidRPr="00EF3D8A">
        <w:rPr>
          <w:rFonts w:ascii="Courier New" w:eastAsia="Times New Roman" w:hAnsi="Courier New" w:cs="Times New Roman"/>
          <w:lang w:eastAsia="cs-CZ"/>
        </w:rPr>
        <w:tab/>
        <w:t>6 tis.Kč</w:t>
      </w:r>
    </w:p>
    <w:p w14:paraId="133087D1"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potraviny</w:t>
      </w:r>
      <w:r w:rsidRPr="00EF3D8A">
        <w:rPr>
          <w:rFonts w:ascii="Courier New" w:eastAsia="Times New Roman" w:hAnsi="Courier New" w:cs="Times New Roman"/>
          <w:lang w:eastAsia="cs-CZ"/>
        </w:rPr>
        <w:tab/>
        <w:t>145 tis.Kč</w:t>
      </w:r>
    </w:p>
    <w:p w14:paraId="47D71280"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t>- ochranné pomůcky – jezdecká přilba, ochranné pracovní pomůcky</w:t>
      </w:r>
      <w:r w:rsidRPr="00EF3D8A">
        <w:rPr>
          <w:rFonts w:ascii="Courier New" w:eastAsia="Times New Roman" w:hAnsi="Courier New" w:cs="Times New Roman"/>
          <w:lang w:eastAsia="cs-CZ"/>
        </w:rPr>
        <w:tab/>
        <w:t>207 tis.Kč</w:t>
      </w:r>
    </w:p>
    <w:p w14:paraId="20ED8D79"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léky a zdravotnický materiál </w:t>
      </w:r>
      <w:r w:rsidRPr="00EF3D8A">
        <w:rPr>
          <w:rFonts w:ascii="Courier New" w:eastAsia="Times New Roman" w:hAnsi="Courier New" w:cs="Times New Roman"/>
          <w:lang w:eastAsia="cs-CZ"/>
        </w:rPr>
        <w:tab/>
        <w:t>255 tis.Kč</w:t>
      </w:r>
    </w:p>
    <w:p w14:paraId="54590DAF" w14:textId="77777777" w:rsidR="00EF3D8A" w:rsidRPr="00EF3D8A" w:rsidRDefault="00EF3D8A" w:rsidP="00EF3D8A">
      <w:pPr>
        <w:tabs>
          <w:tab w:val="right" w:pos="9923"/>
        </w:tabs>
        <w:spacing w:after="0" w:line="240" w:lineRule="atLeast"/>
        <w:rPr>
          <w:rFonts w:ascii="Courier New" w:eastAsia="Times New Roman" w:hAnsi="Courier New" w:cs="Times New Roman"/>
          <w:lang w:eastAsia="cs-CZ"/>
        </w:rPr>
      </w:pPr>
      <w:r w:rsidRPr="00EF3D8A">
        <w:rPr>
          <w:rFonts w:ascii="Courier New" w:eastAsia="Times New Roman" w:hAnsi="Courier New" w:cs="Times New Roman"/>
          <w:lang w:eastAsia="cs-CZ"/>
        </w:rPr>
        <w:lastRenderedPageBreak/>
        <w:t>- výstroj strážníků</w:t>
      </w:r>
      <w:r w:rsidRPr="00EF3D8A">
        <w:rPr>
          <w:rFonts w:ascii="Courier New" w:eastAsia="Times New Roman" w:hAnsi="Courier New" w:cs="Times New Roman"/>
          <w:lang w:eastAsia="cs-CZ"/>
        </w:rPr>
        <w:tab/>
        <w:t>7 094 tis.Kč</w:t>
      </w:r>
    </w:p>
    <w:p w14:paraId="776ECB49"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odborné publikace</w:t>
      </w:r>
      <w:r w:rsidRPr="00EF3D8A">
        <w:rPr>
          <w:rFonts w:ascii="Courier New" w:eastAsia="Times New Roman" w:hAnsi="Courier New" w:cs="Times New Roman"/>
          <w:lang w:eastAsia="cs-CZ"/>
        </w:rPr>
        <w:tab/>
        <w:t>11 tis.Kč</w:t>
      </w:r>
    </w:p>
    <w:p w14:paraId="7079B21E"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DHDM</w:t>
      </w:r>
      <w:r w:rsidRPr="00EF3D8A">
        <w:rPr>
          <w:rFonts w:ascii="Courier New" w:eastAsia="Times New Roman" w:hAnsi="Courier New" w:cs="Times New Roman"/>
          <w:lang w:eastAsia="cs-CZ"/>
        </w:rPr>
        <w:tab/>
        <w:t>3 520 tis.Kč</w:t>
      </w:r>
    </w:p>
    <w:p w14:paraId="07B319D2"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ostatní materiál</w:t>
      </w:r>
      <w:r w:rsidRPr="00EF3D8A">
        <w:rPr>
          <w:rFonts w:ascii="Courier New" w:eastAsia="Times New Roman" w:hAnsi="Courier New" w:cs="Times New Roman"/>
          <w:lang w:eastAsia="cs-CZ"/>
        </w:rPr>
        <w:tab/>
        <w:t>5 001 tis.Kč</w:t>
      </w:r>
    </w:p>
    <w:p w14:paraId="7CF23692" w14:textId="77777777" w:rsidR="00EF3D8A" w:rsidRPr="00EF3D8A" w:rsidRDefault="00EF3D8A" w:rsidP="00EF3D8A">
      <w:pPr>
        <w:tabs>
          <w:tab w:val="right" w:pos="9923"/>
        </w:tabs>
        <w:spacing w:after="0" w:line="240" w:lineRule="auto"/>
        <w:ind w:left="284" w:right="1134"/>
        <w:jc w:val="both"/>
        <w:rPr>
          <w:rFonts w:ascii="Courier New" w:eastAsia="Times New Roman" w:hAnsi="Courier New" w:cs="Times New Roman"/>
          <w:lang w:eastAsia="cs-CZ"/>
        </w:rPr>
      </w:pPr>
      <w:r w:rsidRPr="00EF3D8A">
        <w:rPr>
          <w:rFonts w:ascii="Courier New" w:eastAsia="Times New Roman" w:hAnsi="Courier New" w:cs="Times New Roman"/>
          <w:lang w:eastAsia="cs-CZ"/>
        </w:rPr>
        <w:t>- krmivo pro služební psy a koně, náhradní díly pro autoprovoz, kancelářské, drogistické a hygienické potřeby, náustky k digitálnímu detektoru alkoholu, stelivo pro koně, hlídkové knížky</w:t>
      </w:r>
      <w:r w:rsidRPr="00EF3D8A">
        <w:rPr>
          <w:rFonts w:ascii="Courier New" w:eastAsia="Times New Roman" w:hAnsi="Courier New" w:cs="Times New Roman"/>
          <w:lang w:eastAsia="cs-CZ"/>
        </w:rPr>
        <w:tab/>
      </w:r>
    </w:p>
    <w:p w14:paraId="73248276"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voda, teplo, plyn, energie a PHM</w:t>
      </w:r>
      <w:r w:rsidRPr="00EF3D8A">
        <w:rPr>
          <w:rFonts w:ascii="Courier New" w:eastAsia="Times New Roman" w:hAnsi="Courier New" w:cs="Times New Roman"/>
          <w:lang w:eastAsia="cs-CZ"/>
        </w:rPr>
        <w:tab/>
        <w:t>12 501 tis.Kč</w:t>
      </w:r>
    </w:p>
    <w:p w14:paraId="5AADD9C8"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služby pošt, telekomunikací a radiokomunikací</w:t>
      </w:r>
      <w:r w:rsidRPr="00EF3D8A">
        <w:rPr>
          <w:rFonts w:ascii="Courier New" w:eastAsia="Times New Roman" w:hAnsi="Courier New" w:cs="Times New Roman"/>
          <w:lang w:eastAsia="cs-CZ"/>
        </w:rPr>
        <w:tab/>
        <w:t>860 tis.Kč</w:t>
      </w:r>
    </w:p>
    <w:p w14:paraId="5A88C3AB"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pronájem plochy na umístění kamer</w:t>
      </w:r>
      <w:r w:rsidRPr="00EF3D8A">
        <w:rPr>
          <w:rFonts w:ascii="Courier New" w:eastAsia="Times New Roman" w:hAnsi="Courier New" w:cs="Times New Roman"/>
          <w:lang w:eastAsia="cs-CZ"/>
        </w:rPr>
        <w:tab/>
        <w:t>37 tis.Kč</w:t>
      </w:r>
    </w:p>
    <w:p w14:paraId="4BC7542E"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konzultační, právní služby, školení, vzdělávání</w:t>
      </w:r>
      <w:r w:rsidRPr="00EF3D8A">
        <w:rPr>
          <w:rFonts w:ascii="Courier New" w:eastAsia="Times New Roman" w:hAnsi="Courier New" w:cs="Times New Roman"/>
          <w:lang w:eastAsia="cs-CZ"/>
        </w:rPr>
        <w:tab/>
        <w:t>488 tis.Kč</w:t>
      </w:r>
    </w:p>
    <w:p w14:paraId="38F5597B"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zpracování dat a služby související s informačními a komunikačními</w:t>
      </w:r>
    </w:p>
    <w:p w14:paraId="37768552" w14:textId="77777777" w:rsidR="00EF3D8A" w:rsidRPr="00EF3D8A" w:rsidRDefault="00EF3D8A" w:rsidP="00EF3D8A">
      <w:pPr>
        <w:tabs>
          <w:tab w:val="right" w:pos="9923"/>
        </w:tabs>
        <w:spacing w:after="0" w:line="240" w:lineRule="auto"/>
        <w:ind w:left="284"/>
        <w:rPr>
          <w:rFonts w:ascii="Courier New" w:eastAsia="Times New Roman" w:hAnsi="Courier New" w:cs="Times New Roman"/>
          <w:lang w:eastAsia="cs-CZ"/>
        </w:rPr>
      </w:pPr>
      <w:r w:rsidRPr="00EF3D8A">
        <w:rPr>
          <w:rFonts w:ascii="Courier New" w:eastAsia="Times New Roman" w:hAnsi="Courier New" w:cs="Times New Roman"/>
          <w:lang w:eastAsia="cs-CZ"/>
        </w:rPr>
        <w:t>technologiemi</w:t>
      </w:r>
      <w:r w:rsidRPr="00EF3D8A">
        <w:rPr>
          <w:rFonts w:ascii="Courier New" w:eastAsia="Times New Roman" w:hAnsi="Courier New" w:cs="Times New Roman"/>
          <w:lang w:eastAsia="cs-CZ"/>
        </w:rPr>
        <w:tab/>
        <w:t>19 507 tis.Kč</w:t>
      </w:r>
    </w:p>
    <w:p w14:paraId="58E5791F"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nákup ostatních služeb</w:t>
      </w:r>
      <w:r w:rsidRPr="00EF3D8A">
        <w:rPr>
          <w:rFonts w:ascii="Courier New" w:eastAsia="Times New Roman" w:hAnsi="Courier New" w:cs="Times New Roman"/>
          <w:lang w:eastAsia="cs-CZ"/>
        </w:rPr>
        <w:tab/>
        <w:t>20 894 tis.Kč</w:t>
      </w:r>
    </w:p>
    <w:p w14:paraId="76648E66" w14:textId="77777777" w:rsidR="00EF3D8A" w:rsidRPr="00EF3D8A" w:rsidRDefault="00EF3D8A" w:rsidP="00EF3D8A">
      <w:pPr>
        <w:tabs>
          <w:tab w:val="right" w:pos="10065"/>
        </w:tabs>
        <w:spacing w:after="0" w:line="240" w:lineRule="auto"/>
        <w:ind w:left="284" w:right="1134"/>
        <w:jc w:val="both"/>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úklid pracovišť MP, veterinární péče pro služební psy a koně, nákup stravenek, garanční prohlídky služebních aut, přenos dat o poloze vozidel, prohlídky městského kamerového systému a EZS, kalibrace detektorů alkoholu, monitoring, </w:t>
      </w:r>
    </w:p>
    <w:p w14:paraId="0AB7CDBA"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opravy a udržování (opravy aut, kamerových systémů, EZS)</w:t>
      </w:r>
      <w:r w:rsidRPr="00EF3D8A">
        <w:rPr>
          <w:rFonts w:ascii="Courier New" w:eastAsia="Times New Roman" w:hAnsi="Courier New" w:cs="Times New Roman"/>
          <w:lang w:eastAsia="cs-CZ"/>
        </w:rPr>
        <w:tab/>
        <w:t>4 047 tis.Kč</w:t>
      </w:r>
    </w:p>
    <w:p w14:paraId="485C16FC"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programové vybavení </w:t>
      </w:r>
      <w:r w:rsidRPr="00EF3D8A">
        <w:rPr>
          <w:rFonts w:ascii="Courier New" w:eastAsia="Times New Roman" w:hAnsi="Courier New" w:cs="Times New Roman"/>
          <w:lang w:eastAsia="cs-CZ"/>
        </w:rPr>
        <w:tab/>
        <w:t>43 tis.Kč</w:t>
      </w:r>
    </w:p>
    <w:p w14:paraId="0FEAA727"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cestovné, pohoštění,</w:t>
      </w:r>
      <w:r w:rsidRPr="00EF3D8A">
        <w:rPr>
          <w:rFonts w:ascii="Courier New" w:eastAsia="Times New Roman" w:hAnsi="Courier New" w:cs="Times New Roman"/>
          <w:lang w:eastAsia="cs-CZ"/>
        </w:rPr>
        <w:tab/>
        <w:t>122 tis.Kč</w:t>
      </w:r>
    </w:p>
    <w:p w14:paraId="381B4255"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poskytnuté náhrady </w:t>
      </w:r>
      <w:r w:rsidRPr="00EF3D8A">
        <w:rPr>
          <w:rFonts w:ascii="Courier New" w:eastAsia="Times New Roman" w:hAnsi="Courier New" w:cs="Times New Roman"/>
          <w:lang w:eastAsia="cs-CZ"/>
        </w:rPr>
        <w:tab/>
        <w:t>476 tis.Kč</w:t>
      </w:r>
    </w:p>
    <w:p w14:paraId="08CC9571"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věcné dary</w:t>
      </w:r>
      <w:r w:rsidRPr="00EF3D8A">
        <w:rPr>
          <w:rFonts w:ascii="Courier New" w:eastAsia="Times New Roman" w:hAnsi="Courier New" w:cs="Times New Roman"/>
          <w:lang w:eastAsia="cs-CZ"/>
        </w:rPr>
        <w:tab/>
        <w:t>138 tis.Kč</w:t>
      </w:r>
    </w:p>
    <w:p w14:paraId="2B8DCC5F"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nákup kolků </w:t>
      </w:r>
      <w:r w:rsidRPr="00EF3D8A">
        <w:rPr>
          <w:rFonts w:ascii="Courier New" w:eastAsia="Times New Roman" w:hAnsi="Courier New" w:cs="Times New Roman"/>
          <w:lang w:eastAsia="cs-CZ"/>
        </w:rPr>
        <w:tab/>
        <w:t>63 tis.Kč</w:t>
      </w:r>
    </w:p>
    <w:p w14:paraId="79E61473" w14:textId="232B814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platby daní státnímu rozpočtu </w:t>
      </w:r>
      <w:r w:rsidRPr="00EF3D8A">
        <w:rPr>
          <w:rFonts w:ascii="Courier New" w:eastAsia="Times New Roman" w:hAnsi="Courier New" w:cs="Times New Roman"/>
          <w:lang w:eastAsia="cs-CZ"/>
        </w:rPr>
        <w:tab/>
        <w:t>5 tis.Kč</w:t>
      </w:r>
    </w:p>
    <w:p w14:paraId="0AAB8BF9" w14:textId="77777777" w:rsidR="00EF3D8A" w:rsidRPr="00EF3D8A" w:rsidRDefault="00EF3D8A" w:rsidP="00EF3D8A">
      <w:pPr>
        <w:tabs>
          <w:tab w:val="right" w:pos="9923"/>
        </w:tabs>
        <w:spacing w:after="0" w:line="240" w:lineRule="auto"/>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 xml:space="preserve">Kapitálové výdaje </w:t>
      </w:r>
    </w:p>
    <w:p w14:paraId="72257D3C"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programové vybavení </w:t>
      </w:r>
      <w:r w:rsidRPr="00EF3D8A">
        <w:rPr>
          <w:rFonts w:ascii="Courier New" w:eastAsia="Times New Roman" w:hAnsi="Courier New" w:cs="Times New Roman"/>
          <w:lang w:eastAsia="cs-CZ"/>
        </w:rPr>
        <w:tab/>
        <w:t>366 tis.Kč</w:t>
      </w:r>
    </w:p>
    <w:p w14:paraId="23426654"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bezpečnostní protiodrazové obložení stropů a stěn střelnice</w:t>
      </w:r>
      <w:r w:rsidRPr="00EF3D8A">
        <w:rPr>
          <w:rFonts w:ascii="Courier New" w:eastAsia="Times New Roman" w:hAnsi="Courier New" w:cs="Times New Roman"/>
          <w:lang w:eastAsia="cs-CZ"/>
        </w:rPr>
        <w:tab/>
        <w:t>1 969 tis.Kč</w:t>
      </w:r>
    </w:p>
    <w:p w14:paraId="455C5DFC"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kamera s termovizí</w:t>
      </w:r>
      <w:r w:rsidRPr="00EF3D8A">
        <w:rPr>
          <w:rFonts w:ascii="Courier New" w:eastAsia="Times New Roman" w:hAnsi="Courier New" w:cs="Times New Roman"/>
          <w:lang w:eastAsia="cs-CZ"/>
        </w:rPr>
        <w:tab/>
        <w:t>153 tis.Kč</w:t>
      </w:r>
    </w:p>
    <w:p w14:paraId="038E729A"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dopravní prostředky </w:t>
      </w:r>
      <w:r w:rsidRPr="00EF3D8A">
        <w:rPr>
          <w:rFonts w:ascii="Courier New" w:eastAsia="Times New Roman" w:hAnsi="Courier New" w:cs="Times New Roman"/>
          <w:lang w:eastAsia="cs-CZ"/>
        </w:rPr>
        <w:tab/>
        <w:t>3 850 tis.Kč</w:t>
      </w:r>
    </w:p>
    <w:p w14:paraId="0ACF408F" w14:textId="77777777" w:rsidR="00EF3D8A" w:rsidRPr="00EF3D8A" w:rsidRDefault="00EF3D8A" w:rsidP="00EF3D8A">
      <w:pPr>
        <w:tabs>
          <w:tab w:val="right" w:pos="9923"/>
        </w:tabs>
        <w:spacing w:after="0" w:line="240" w:lineRule="auto"/>
        <w:jc w:val="both"/>
        <w:rPr>
          <w:rFonts w:ascii="Courier New" w:eastAsia="Times New Roman" w:hAnsi="Courier New" w:cs="Times New Roman"/>
          <w:bCs/>
          <w:lang w:eastAsia="cs-CZ"/>
        </w:rPr>
      </w:pPr>
    </w:p>
    <w:p w14:paraId="4BEC73C8" w14:textId="77777777" w:rsidR="00EF3D8A" w:rsidRPr="00EF3D8A" w:rsidRDefault="00EF3D8A" w:rsidP="00EF3D8A">
      <w:pPr>
        <w:tabs>
          <w:tab w:val="right" w:pos="9923"/>
        </w:tabs>
        <w:spacing w:after="0" w:line="240" w:lineRule="auto"/>
        <w:rPr>
          <w:rFonts w:ascii="Courier New" w:eastAsia="Times New Roman" w:hAnsi="Courier New" w:cs="Times New Roman"/>
          <w:b/>
          <w:bCs/>
          <w:lang w:eastAsia="cs-CZ"/>
        </w:rPr>
      </w:pPr>
      <w:r w:rsidRPr="00EF3D8A">
        <w:rPr>
          <w:rFonts w:ascii="Courier New" w:eastAsia="Times New Roman" w:hAnsi="Courier New" w:cs="Times New Roman"/>
          <w:b/>
          <w:bCs/>
          <w:lang w:eastAsia="cs-CZ"/>
        </w:rPr>
        <w:t>§ 6330 – převod vlastním fondům v rozpočtech územní úrovně</w:t>
      </w:r>
      <w:r w:rsidRPr="00EF3D8A">
        <w:rPr>
          <w:rFonts w:ascii="Courier New" w:eastAsia="Times New Roman" w:hAnsi="Courier New" w:cs="Times New Roman"/>
          <w:b/>
          <w:bCs/>
          <w:lang w:eastAsia="cs-CZ"/>
        </w:rPr>
        <w:tab/>
        <w:t>20 471 tis.Kč</w:t>
      </w:r>
    </w:p>
    <w:p w14:paraId="747A5329" w14:textId="4922A496" w:rsidR="00EF3D8A" w:rsidRDefault="00EF3D8A" w:rsidP="00EF3D8A">
      <w:pPr>
        <w:spacing w:after="0" w:line="240" w:lineRule="auto"/>
        <w:jc w:val="both"/>
        <w:rPr>
          <w:rFonts w:ascii="Courier New" w:eastAsia="Times New Roman" w:hAnsi="Courier New" w:cs="Times New Roman"/>
          <w:bCs/>
          <w:color w:val="FF0000"/>
          <w:lang w:eastAsia="cs-CZ"/>
        </w:rPr>
      </w:pPr>
      <w:r w:rsidRPr="00EF3D8A">
        <w:rPr>
          <w:rFonts w:ascii="Courier New" w:eastAsia="Times New Roman" w:hAnsi="Courier New" w:cs="Times New Roman"/>
          <w:lang w:eastAsia="cs-CZ"/>
        </w:rPr>
        <w:t>- převod sociálnímu fondu</w:t>
      </w:r>
    </w:p>
    <w:p w14:paraId="6F9C9E40" w14:textId="0D8A65A6" w:rsidR="005969C9" w:rsidRPr="009F6379" w:rsidRDefault="005969C9" w:rsidP="00E32004">
      <w:pPr>
        <w:spacing w:after="0" w:line="240" w:lineRule="auto"/>
      </w:pPr>
    </w:p>
    <w:p w14:paraId="6DF14433" w14:textId="1E66E8A5" w:rsidR="005969C9" w:rsidRPr="009F6379" w:rsidRDefault="005969C9" w:rsidP="00E32004">
      <w:pPr>
        <w:spacing w:after="0" w:line="240" w:lineRule="auto"/>
      </w:pPr>
    </w:p>
    <w:p w14:paraId="2EA2FB44" w14:textId="1282DAF7" w:rsidR="005969C9" w:rsidRPr="009F6379" w:rsidRDefault="005969C9" w:rsidP="00E32004">
      <w:pPr>
        <w:spacing w:after="0" w:line="240" w:lineRule="auto"/>
      </w:pPr>
    </w:p>
    <w:p w14:paraId="411702AF" w14:textId="38187631" w:rsidR="00E32004" w:rsidRPr="009F6379" w:rsidRDefault="00CA5081" w:rsidP="00E32004">
      <w:pPr>
        <w:spacing w:after="0" w:line="240" w:lineRule="auto"/>
      </w:pPr>
      <w:r w:rsidRPr="009F6379">
        <w:rPr>
          <w:noProof/>
        </w:rPr>
        <mc:AlternateContent>
          <mc:Choice Requires="wps">
            <w:drawing>
              <wp:anchor distT="0" distB="0" distL="114300" distR="114300" simplePos="0" relativeHeight="251689984" behindDoc="0" locked="0" layoutInCell="1" allowOverlap="1" wp14:anchorId="5CF9A3A9" wp14:editId="19ECE972">
                <wp:simplePos x="0" y="0"/>
                <wp:positionH relativeFrom="column">
                  <wp:posOffset>313055</wp:posOffset>
                </wp:positionH>
                <wp:positionV relativeFrom="paragraph">
                  <wp:posOffset>65405</wp:posOffset>
                </wp:positionV>
                <wp:extent cx="5768340" cy="2305050"/>
                <wp:effectExtent l="152400" t="381000" r="41910" b="38100"/>
                <wp:wrapNone/>
                <wp:docPr id="132" name="Řečová bublina: oválný bublinový popisek 132"/>
                <wp:cNvGraphicFramePr/>
                <a:graphic xmlns:a="http://schemas.openxmlformats.org/drawingml/2006/main">
                  <a:graphicData uri="http://schemas.microsoft.com/office/word/2010/wordprocessingShape">
                    <wps:wsp>
                      <wps:cNvSpPr/>
                      <wps:spPr>
                        <a:xfrm>
                          <a:off x="0" y="0"/>
                          <a:ext cx="5768340" cy="2305050"/>
                        </a:xfrm>
                        <a:prstGeom prst="wedgeEllipseCallout">
                          <a:avLst>
                            <a:gd name="adj1" fmla="val -51863"/>
                            <a:gd name="adj2" fmla="val -66005"/>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64A070" w14:textId="08462EA1" w:rsidR="00CA5081" w:rsidRPr="00CA5081" w:rsidRDefault="00F04C83" w:rsidP="00591589">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3" w:name="_Hlk167789652"/>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ostravské strážnice </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Nikol Vítečková a </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Alen</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Schaffartzikov</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vybojovaly v říjnu v Polsku ve městě Kielce světové prvenství ve vzdušné akrobacii na kruhu? </w:t>
                            </w:r>
                          </w:p>
                          <w:p w14:paraId="6EE7752F" w14:textId="0E2B8EF8" w:rsidR="00EF2B7D" w:rsidRPr="00CA5081" w:rsidRDefault="00CA5081" w:rsidP="00591589">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w:t>
                            </w:r>
                            <w:r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editel Městské policie Ostrava Miroslav Plaček jim za přínos při budování dobrého jména Městské policie Ostrava a za činnosti směřující ke zvýšení prestiže organizace předal Medaili ředitele Městské policie Ostrava.</w:t>
                            </w:r>
                          </w:p>
                          <w:bookmarkEnd w:id="83"/>
                          <w:p w14:paraId="43F89AC3" w14:textId="77777777" w:rsidR="00CA5081" w:rsidRPr="00EF2B7D" w:rsidRDefault="00CA5081" w:rsidP="00EF2B7D">
                            <w:pPr>
                              <w:jc w:val="both"/>
                              <w:rPr>
                                <w:rFonts w:ascii="Arial" w:eastAsia="Calibri" w:hAnsi="Arial" w:cs="Arial"/>
                                <w:color w:val="212529"/>
                                <w:lang w:eastAsia="cs-CZ"/>
                              </w:rPr>
                            </w:pPr>
                          </w:p>
                          <w:p w14:paraId="53C86241" w14:textId="40877B31" w:rsidR="00F04C83" w:rsidRPr="008B4A3D"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F9A3A9" id="Řečová bublina: oválný bublinový popisek 132" o:spid="_x0000_s1069" type="#_x0000_t63" style="position:absolute;margin-left:24.65pt;margin-top:5.15pt;width:454.2pt;height:18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" adj="-402,-3457" fillcolor="white [3212]" strokecolor="black [3213]" strokeweight="1pt">
                <v:textbox>
                  <w:txbxContent>
                    <w:p w14:paraId="6364A070" w14:textId="08462EA1" w:rsidR="00CA5081" w:rsidRPr="00CA5081" w:rsidRDefault="00F04C83" w:rsidP="00591589">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4" w:name="_Hlk167789652"/>
                      <w:r w:rsidRPr="00F04C83">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ostravské strážnice </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Nikol Vítečková a </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Alen</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Schaffartzikov</w:t>
                      </w:r>
                      <w:r w:rsid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00CA5081"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vybojovaly v říjnu v Polsku ve městě Kielce světové prvenství ve vzdušné akrobacii na kruhu? </w:t>
                      </w:r>
                    </w:p>
                    <w:p w14:paraId="6EE7752F" w14:textId="0E2B8EF8" w:rsidR="00EF2B7D" w:rsidRPr="00CA5081" w:rsidRDefault="00CA5081" w:rsidP="00591589">
                      <w:pPr>
                        <w:spacing w:after="0"/>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Ř</w:t>
                      </w:r>
                      <w:r w:rsidRPr="00CA508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editel Městské policie Ostrava Miroslav Plaček jim za přínos při budování dobrého jména Městské policie Ostrava a za činnosti směřující ke zvýšení prestiže organizace předal Medaili ředitele Městské policie Ostrava.</w:t>
                      </w:r>
                    </w:p>
                    <w:bookmarkEnd w:id="84"/>
                    <w:p w14:paraId="43F89AC3" w14:textId="77777777" w:rsidR="00CA5081" w:rsidRPr="00EF2B7D" w:rsidRDefault="00CA5081" w:rsidP="00EF2B7D">
                      <w:pPr>
                        <w:jc w:val="both"/>
                        <w:rPr>
                          <w:rFonts w:ascii="Arial" w:eastAsia="Calibri" w:hAnsi="Arial" w:cs="Arial"/>
                          <w:color w:val="212529"/>
                          <w:lang w:eastAsia="cs-CZ"/>
                        </w:rPr>
                      </w:pPr>
                    </w:p>
                    <w:p w14:paraId="53C86241" w14:textId="40877B31" w:rsidR="00F04C83" w:rsidRPr="008B4A3D" w:rsidRDefault="00F04C83" w:rsidP="00D02A5A">
                      <w:pPr>
                        <w:jc w:val="both"/>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15DAB694" w14:textId="029B0F6E" w:rsidR="00E32004" w:rsidRPr="009F6379" w:rsidRDefault="00E32004" w:rsidP="00E32004">
      <w:pPr>
        <w:spacing w:after="0" w:line="240" w:lineRule="auto"/>
      </w:pPr>
    </w:p>
    <w:p w14:paraId="11ABA344" w14:textId="00A312F1" w:rsidR="00E32004" w:rsidRPr="009F6379" w:rsidRDefault="00E32004" w:rsidP="00E32004">
      <w:pPr>
        <w:spacing w:after="0" w:line="240" w:lineRule="auto"/>
      </w:pPr>
    </w:p>
    <w:p w14:paraId="0B1A6A9D" w14:textId="77777777" w:rsidR="00E32004" w:rsidRPr="009F6379" w:rsidRDefault="00E32004" w:rsidP="00E32004">
      <w:pPr>
        <w:spacing w:after="0" w:line="240" w:lineRule="auto"/>
      </w:pPr>
    </w:p>
    <w:p w14:paraId="13C100FE" w14:textId="5AD646C5" w:rsidR="005969C9" w:rsidRPr="009F6379" w:rsidRDefault="005969C9" w:rsidP="00E32004">
      <w:pPr>
        <w:spacing w:after="0" w:line="240" w:lineRule="auto"/>
      </w:pPr>
    </w:p>
    <w:p w14:paraId="040FDA32" w14:textId="5FC105D5" w:rsidR="005969C9" w:rsidRPr="009F6379" w:rsidRDefault="005969C9" w:rsidP="00E32004">
      <w:pPr>
        <w:spacing w:after="0" w:line="240" w:lineRule="auto"/>
      </w:pPr>
    </w:p>
    <w:p w14:paraId="79CC6BC4" w14:textId="77777777" w:rsidR="005969C9" w:rsidRDefault="005969C9" w:rsidP="00E32004">
      <w:pPr>
        <w:spacing w:after="0" w:line="240" w:lineRule="auto"/>
      </w:pPr>
    </w:p>
    <w:p w14:paraId="00A8FBA2" w14:textId="77777777" w:rsidR="008A1F25" w:rsidRDefault="008A1F25" w:rsidP="00E32004">
      <w:pPr>
        <w:spacing w:after="0" w:line="240" w:lineRule="auto"/>
      </w:pPr>
    </w:p>
    <w:p w14:paraId="6884AF5E" w14:textId="77777777" w:rsidR="008A1F25" w:rsidRDefault="008A1F25" w:rsidP="00E32004">
      <w:pPr>
        <w:spacing w:after="0" w:line="240" w:lineRule="auto"/>
      </w:pPr>
    </w:p>
    <w:p w14:paraId="0DC40852" w14:textId="77777777" w:rsidR="008A1F25" w:rsidRDefault="008A1F25" w:rsidP="00E32004">
      <w:pPr>
        <w:spacing w:after="0" w:line="240" w:lineRule="auto"/>
      </w:pPr>
    </w:p>
    <w:p w14:paraId="2BCA1983" w14:textId="77777777" w:rsidR="008A1F25" w:rsidRDefault="008A1F25" w:rsidP="00E32004">
      <w:pPr>
        <w:spacing w:after="0" w:line="240" w:lineRule="auto"/>
      </w:pPr>
    </w:p>
    <w:p w14:paraId="02747E7C" w14:textId="77777777" w:rsidR="008A1F25" w:rsidRPr="009F6379" w:rsidRDefault="008A1F25" w:rsidP="00E32004">
      <w:pPr>
        <w:spacing w:after="0" w:line="240" w:lineRule="auto"/>
      </w:pPr>
    </w:p>
    <w:p w14:paraId="246D754A" w14:textId="1C77008E" w:rsidR="005969C9" w:rsidRPr="009F6379" w:rsidRDefault="005969C9" w:rsidP="00E32004">
      <w:pPr>
        <w:spacing w:after="0" w:line="240" w:lineRule="auto"/>
      </w:pPr>
    </w:p>
    <w:p w14:paraId="42806FD1" w14:textId="77777777" w:rsidR="005969C9" w:rsidRPr="009F6379" w:rsidRDefault="005969C9" w:rsidP="00E32004">
      <w:pPr>
        <w:spacing w:after="0" w:line="240" w:lineRule="auto"/>
      </w:pPr>
    </w:p>
    <w:p w14:paraId="5E67F7FD" w14:textId="727D0D9F" w:rsidR="001408CF" w:rsidRPr="008A1F25" w:rsidRDefault="001408CF">
      <w:r w:rsidRPr="009F6459">
        <w:rPr>
          <w:color w:val="FF0000"/>
        </w:rPr>
        <w:br w:type="page"/>
      </w:r>
    </w:p>
    <w:p w14:paraId="511E938B" w14:textId="0807338E" w:rsidR="001408CF" w:rsidRPr="001043F4" w:rsidRDefault="001408CF" w:rsidP="001408CF">
      <w:pPr>
        <w:pStyle w:val="Zvrenet02"/>
      </w:pPr>
      <w:bookmarkStart w:id="85" w:name="_Toc170372086"/>
      <w:r w:rsidRPr="001043F4">
        <w:lastRenderedPageBreak/>
        <w:t xml:space="preserve">Archiv města Ostravy </w:t>
      </w:r>
      <w:r w:rsidRPr="001043F4">
        <w:rPr>
          <w:sz w:val="22"/>
        </w:rPr>
        <w:t>(ORJ 290)</w:t>
      </w:r>
      <w:bookmarkEnd w:id="85"/>
    </w:p>
    <w:p w14:paraId="68EDA38E"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Schválený rozpočet odboru na rok 202</w:t>
      </w:r>
      <w:r>
        <w:rPr>
          <w:rFonts w:ascii="Courier New" w:eastAsia="Times New Roman" w:hAnsi="Courier New" w:cs="Times New Roman"/>
          <w:lang w:eastAsia="cs-CZ"/>
        </w:rPr>
        <w:t>3</w:t>
      </w:r>
      <w:r w:rsidRPr="00196599">
        <w:rPr>
          <w:rFonts w:ascii="Courier New" w:eastAsia="Times New Roman" w:hAnsi="Courier New" w:cs="Times New Roman"/>
          <w:lang w:eastAsia="cs-CZ"/>
        </w:rPr>
        <w:t xml:space="preserve"> ve výši </w:t>
      </w:r>
      <w:r>
        <w:rPr>
          <w:rFonts w:ascii="Courier New" w:eastAsia="Times New Roman" w:hAnsi="Courier New" w:cs="Times New Roman"/>
          <w:b/>
          <w:lang w:eastAsia="cs-CZ"/>
        </w:rPr>
        <w:t>1 092</w:t>
      </w:r>
      <w:r w:rsidRPr="00196599">
        <w:rPr>
          <w:rFonts w:ascii="Courier New" w:eastAsia="Times New Roman" w:hAnsi="Courier New" w:cs="Times New Roman"/>
          <w:b/>
          <w:lang w:eastAsia="cs-CZ"/>
        </w:rPr>
        <w:t> tis.Kč</w:t>
      </w:r>
      <w:r w:rsidRPr="00196599">
        <w:rPr>
          <w:rFonts w:ascii="Courier New" w:eastAsia="Times New Roman" w:hAnsi="Courier New" w:cs="Times New Roman"/>
          <w:lang w:eastAsia="cs-CZ"/>
        </w:rPr>
        <w:t xml:space="preserve"> byl ve sledovaném období upraven na částku </w:t>
      </w:r>
      <w:r>
        <w:rPr>
          <w:rFonts w:ascii="Courier New" w:eastAsia="Times New Roman" w:hAnsi="Courier New" w:cs="Times New Roman"/>
          <w:b/>
          <w:lang w:eastAsia="cs-CZ"/>
        </w:rPr>
        <w:t>1 091</w:t>
      </w:r>
      <w:r w:rsidRPr="00196599">
        <w:rPr>
          <w:rFonts w:ascii="Courier New" w:eastAsia="Times New Roman" w:hAnsi="Courier New" w:cs="Times New Roman"/>
          <w:b/>
          <w:lang w:eastAsia="cs-CZ"/>
        </w:rPr>
        <w:t xml:space="preserve"> tis.Kč</w:t>
      </w:r>
      <w:r w:rsidRPr="00196599">
        <w:rPr>
          <w:rFonts w:ascii="Courier New" w:eastAsia="Times New Roman" w:hAnsi="Courier New" w:cs="Times New Roman"/>
          <w:lang w:eastAsia="cs-CZ"/>
        </w:rPr>
        <w:t>, a to následovně:</w:t>
      </w:r>
    </w:p>
    <w:p w14:paraId="7FA87D70"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spacing w:val="140"/>
          <w:lang w:eastAsia="cs-CZ"/>
        </w:rPr>
      </w:pPr>
    </w:p>
    <w:p w14:paraId="7DE11F61"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
          <w:spacing w:val="140"/>
          <w:lang w:eastAsia="cs-CZ"/>
        </w:rPr>
      </w:pPr>
      <w:r w:rsidRPr="00196599">
        <w:rPr>
          <w:rFonts w:ascii="Courier New" w:eastAsia="Times New Roman" w:hAnsi="Courier New" w:cs="Times New Roman"/>
          <w:b/>
          <w:spacing w:val="144"/>
          <w:lang w:eastAsia="cs-CZ"/>
        </w:rPr>
        <w:t>snížení</w:t>
      </w:r>
    </w:p>
    <w:p w14:paraId="407DC972" w14:textId="77777777" w:rsidR="00E45E44" w:rsidRPr="00196599" w:rsidRDefault="00E45E44" w:rsidP="00E45E44">
      <w:pPr>
        <w:tabs>
          <w:tab w:val="right" w:pos="9923"/>
        </w:tabs>
        <w:autoSpaceDN w:val="0"/>
        <w:spacing w:after="0" w:line="240" w:lineRule="auto"/>
        <w:textAlignment w:val="baseline"/>
        <w:rPr>
          <w:rFonts w:ascii="Courier New" w:eastAsia="Times New Roman" w:hAnsi="Courier New" w:cs="Times New Roman"/>
          <w:b/>
          <w:bCs/>
          <w:lang w:eastAsia="cs-CZ"/>
        </w:rPr>
      </w:pPr>
      <w:r>
        <w:rPr>
          <w:rFonts w:ascii="Courier New" w:eastAsia="Times New Roman" w:hAnsi="Courier New" w:cs="Times New Roman"/>
          <w:b/>
          <w:bCs/>
          <w:lang w:eastAsia="cs-CZ"/>
        </w:rPr>
        <w:t>do rozpočtu odboru financí a rozpočtu</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w:t>
      </w:r>
      <w:r w:rsidRPr="00196599">
        <w:rPr>
          <w:rFonts w:ascii="Courier New" w:eastAsia="Times New Roman" w:hAnsi="Courier New" w:cs="Times New Roman"/>
          <w:b/>
          <w:bCs/>
          <w:lang w:eastAsia="cs-CZ"/>
        </w:rPr>
        <w:t xml:space="preserve"> tis.Kč</w:t>
      </w:r>
    </w:p>
    <w:p w14:paraId="17D76397" w14:textId="53D475AF" w:rsidR="00E45E44" w:rsidRPr="00196599" w:rsidRDefault="00E45E44" w:rsidP="001A4BDD">
      <w:pPr>
        <w:tabs>
          <w:tab w:val="right" w:pos="9923"/>
        </w:tabs>
        <w:spacing w:after="0" w:line="240" w:lineRule="auto"/>
        <w:jc w:val="both"/>
        <w:rPr>
          <w:rFonts w:ascii="Courier New" w:eastAsia="Times New Roman" w:hAnsi="Courier New" w:cs="Times New Roman"/>
          <w:bCs/>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sjednocení výdajů – kurzové rozdíly ve výdajích na jednom ORJ </w:t>
      </w:r>
    </w:p>
    <w:p w14:paraId="3D145765"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Cs/>
          <w:lang w:eastAsia="cs-CZ"/>
        </w:rPr>
      </w:pPr>
    </w:p>
    <w:p w14:paraId="506998BB"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Cs/>
          <w:lang w:eastAsia="cs-CZ"/>
        </w:rPr>
        <w:t>Celkové výdaje odboru dosáhly k </w:t>
      </w:r>
      <w:r w:rsidRPr="00196599">
        <w:rPr>
          <w:rFonts w:ascii="Courier New" w:eastAsia="Times New Roman" w:hAnsi="Courier New" w:cs="Times New Roman"/>
          <w:lang w:eastAsia="cs-CZ"/>
        </w:rPr>
        <w:t>3</w:t>
      </w:r>
      <w:r>
        <w:rPr>
          <w:rFonts w:ascii="Courier New" w:eastAsia="Times New Roman" w:hAnsi="Courier New" w:cs="Times New Roman"/>
          <w:lang w:eastAsia="cs-CZ"/>
        </w:rPr>
        <w:t>1</w:t>
      </w:r>
      <w:r w:rsidRPr="00196599">
        <w:rPr>
          <w:rFonts w:ascii="Courier New" w:eastAsia="Times New Roman" w:hAnsi="Courier New" w:cs="Times New Roman"/>
          <w:lang w:eastAsia="cs-CZ"/>
        </w:rPr>
        <w:t>.</w:t>
      </w:r>
      <w:r>
        <w:rPr>
          <w:rFonts w:ascii="Courier New" w:eastAsia="Times New Roman" w:hAnsi="Courier New" w:cs="Times New Roman"/>
          <w:lang w:eastAsia="cs-CZ"/>
        </w:rPr>
        <w:t>12</w:t>
      </w:r>
      <w:r w:rsidRPr="00196599">
        <w:rPr>
          <w:rFonts w:ascii="Courier New" w:eastAsia="Times New Roman" w:hAnsi="Courier New" w:cs="Times New Roman"/>
          <w:lang w:eastAsia="cs-CZ"/>
        </w:rPr>
        <w:t>.202</w:t>
      </w:r>
      <w:r>
        <w:rPr>
          <w:rFonts w:ascii="Courier New" w:eastAsia="Times New Roman" w:hAnsi="Courier New" w:cs="Times New Roman"/>
          <w:lang w:eastAsia="cs-CZ"/>
        </w:rPr>
        <w:t>3</w:t>
      </w:r>
      <w:r w:rsidRPr="00196599">
        <w:rPr>
          <w:rFonts w:ascii="Courier New" w:eastAsia="Times New Roman" w:hAnsi="Courier New" w:cs="Times New Roman"/>
          <w:bCs/>
          <w:lang w:eastAsia="cs-CZ"/>
        </w:rPr>
        <w:t xml:space="preserve"> výše </w:t>
      </w:r>
      <w:r>
        <w:rPr>
          <w:rFonts w:ascii="Courier New" w:eastAsia="Times New Roman" w:hAnsi="Courier New" w:cs="Times New Roman"/>
          <w:b/>
          <w:bCs/>
          <w:lang w:eastAsia="cs-CZ"/>
        </w:rPr>
        <w:t>1 031</w:t>
      </w:r>
      <w:r w:rsidRPr="00196599">
        <w:rPr>
          <w:rFonts w:ascii="Courier New" w:eastAsia="Times New Roman" w:hAnsi="Courier New" w:cs="Times New Roman"/>
          <w:b/>
          <w:bCs/>
          <w:lang w:eastAsia="cs-CZ"/>
        </w:rPr>
        <w:t> tis.Kč</w:t>
      </w:r>
      <w:r w:rsidRPr="00196599">
        <w:rPr>
          <w:rFonts w:ascii="Courier New" w:eastAsia="Times New Roman" w:hAnsi="Courier New" w:cs="Times New Roman"/>
          <w:bCs/>
          <w:lang w:eastAsia="cs-CZ"/>
        </w:rPr>
        <w:t xml:space="preserve">, což představuje plnění k upravenému rozpočtu na </w:t>
      </w:r>
      <w:r>
        <w:rPr>
          <w:rFonts w:ascii="Courier New" w:eastAsia="Times New Roman" w:hAnsi="Courier New" w:cs="Times New Roman"/>
          <w:b/>
          <w:bCs/>
          <w:lang w:eastAsia="cs-CZ"/>
        </w:rPr>
        <w:t xml:space="preserve">94,5 </w:t>
      </w:r>
      <w:r w:rsidRPr="00196599">
        <w:rPr>
          <w:rFonts w:ascii="Courier New" w:eastAsia="Times New Roman" w:hAnsi="Courier New" w:cs="Times New Roman"/>
          <w:b/>
          <w:bCs/>
          <w:lang w:eastAsia="cs-CZ"/>
        </w:rPr>
        <w:t>%.</w:t>
      </w:r>
    </w:p>
    <w:p w14:paraId="7E150C01" w14:textId="77777777" w:rsidR="00E45E44" w:rsidRPr="00FA7D42"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087A8CE9"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Cs/>
          <w:lang w:eastAsia="cs-CZ"/>
        </w:rPr>
      </w:pPr>
      <w:r w:rsidRPr="00196599">
        <w:rPr>
          <w:rFonts w:ascii="Courier New" w:eastAsia="Times New Roman" w:hAnsi="Courier New" w:cs="Times New Roman"/>
          <w:bCs/>
          <w:lang w:eastAsia="cs-CZ"/>
        </w:rPr>
        <w:t>Čerpání je vykázáno na následujícím paragrafu</w:t>
      </w:r>
    </w:p>
    <w:p w14:paraId="607C7493" w14:textId="77777777" w:rsidR="00E45E44" w:rsidRPr="00FA7D42"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21911281"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6211 – archivní činnost</w:t>
      </w:r>
      <w:r w:rsidRPr="00196599">
        <w:rPr>
          <w:rFonts w:ascii="Courier New" w:eastAsia="Times New Roman" w:hAnsi="Courier New" w:cs="Times New Roman"/>
          <w:b/>
          <w:bCs/>
          <w:lang w:eastAsia="cs-CZ"/>
        </w:rPr>
        <w:tab/>
      </w:r>
      <w:r>
        <w:rPr>
          <w:rFonts w:ascii="Courier New" w:eastAsia="Times New Roman" w:hAnsi="Courier New" w:cs="Times New Roman"/>
          <w:b/>
          <w:bCs/>
          <w:lang w:eastAsia="cs-CZ"/>
        </w:rPr>
        <w:t>1 031</w:t>
      </w:r>
      <w:r w:rsidRPr="00196599">
        <w:rPr>
          <w:rFonts w:ascii="Courier New" w:eastAsia="Times New Roman" w:hAnsi="Courier New" w:cs="Times New Roman"/>
          <w:b/>
          <w:bCs/>
          <w:lang w:eastAsia="cs-CZ"/>
        </w:rPr>
        <w:t xml:space="preserve"> tis.Kč</w:t>
      </w:r>
    </w:p>
    <w:p w14:paraId="557FB64E" w14:textId="77777777" w:rsidR="00E45E44" w:rsidRPr="00196599" w:rsidRDefault="00E45E44" w:rsidP="00E45E44">
      <w:pPr>
        <w:tabs>
          <w:tab w:val="right" w:pos="9923"/>
        </w:tabs>
        <w:spacing w:after="0" w:line="240" w:lineRule="auto"/>
        <w:jc w:val="both"/>
        <w:rPr>
          <w:rFonts w:ascii="Courier New" w:eastAsia="Times New Roman" w:hAnsi="Courier New" w:cs="Times New Roman"/>
          <w:b/>
          <w:bCs/>
          <w:lang w:eastAsia="cs-CZ"/>
        </w:rPr>
      </w:pPr>
      <w:r w:rsidRPr="00196599">
        <w:rPr>
          <w:rFonts w:ascii="Courier New" w:eastAsia="Times New Roman" w:hAnsi="Courier New" w:cs="Times New Roman"/>
          <w:b/>
          <w:bCs/>
          <w:lang w:eastAsia="cs-CZ"/>
        </w:rPr>
        <w:t>- běžné výdaje</w:t>
      </w:r>
    </w:p>
    <w:p w14:paraId="1F81A734"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w:t>
      </w:r>
      <w:r>
        <w:rPr>
          <w:rFonts w:ascii="Courier New" w:eastAsia="Times New Roman" w:hAnsi="Courier New" w:cs="Times New Roman"/>
          <w:bCs/>
          <w:iCs/>
          <w:lang w:eastAsia="cs-CZ"/>
        </w:rPr>
        <w:t>odměny za užití duševního vlastnictví</w:t>
      </w:r>
      <w:r w:rsidRPr="00196599">
        <w:rPr>
          <w:rFonts w:ascii="Courier New" w:eastAsia="Times New Roman" w:hAnsi="Courier New" w:cs="Times New Roman"/>
          <w:bCs/>
          <w:iCs/>
          <w:lang w:eastAsia="cs-CZ"/>
        </w:rPr>
        <w:tab/>
      </w:r>
      <w:r>
        <w:rPr>
          <w:rFonts w:ascii="Courier New" w:eastAsia="Times New Roman" w:hAnsi="Courier New" w:cs="Times New Roman"/>
          <w:bCs/>
          <w:iCs/>
          <w:lang w:eastAsia="cs-CZ"/>
        </w:rPr>
        <w:t>34</w:t>
      </w:r>
      <w:r w:rsidRPr="00196599">
        <w:rPr>
          <w:rFonts w:ascii="Courier New" w:eastAsia="Times New Roman" w:hAnsi="Courier New" w:cs="Times New Roman"/>
          <w:bCs/>
          <w:iCs/>
          <w:lang w:eastAsia="cs-CZ"/>
        </w:rPr>
        <w:t xml:space="preserve"> tis.Kč</w:t>
      </w:r>
    </w:p>
    <w:p w14:paraId="4BF839B3"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Pr>
          <w:rFonts w:ascii="Courier New" w:eastAsia="Times New Roman" w:hAnsi="Courier New" w:cs="Times New Roman"/>
          <w:bCs/>
          <w:iCs/>
          <w:lang w:eastAsia="cs-CZ"/>
        </w:rPr>
        <w:t xml:space="preserve">  honoráře za autorské příspěvky a fotografie</w:t>
      </w:r>
    </w:p>
    <w:p w14:paraId="0CCA70A1"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ochranné pomůcky</w:t>
      </w:r>
      <w:r w:rsidRPr="00196599">
        <w:rPr>
          <w:rFonts w:ascii="Courier New" w:eastAsia="Times New Roman" w:hAnsi="Courier New" w:cs="Times New Roman"/>
          <w:bCs/>
          <w:iCs/>
          <w:lang w:eastAsia="cs-CZ"/>
        </w:rPr>
        <w:tab/>
      </w:r>
      <w:r>
        <w:rPr>
          <w:rFonts w:ascii="Courier New" w:eastAsia="Times New Roman" w:hAnsi="Courier New" w:cs="Times New Roman"/>
          <w:bCs/>
          <w:iCs/>
          <w:lang w:eastAsia="cs-CZ"/>
        </w:rPr>
        <w:t>18</w:t>
      </w:r>
      <w:r w:rsidRPr="00196599">
        <w:rPr>
          <w:rFonts w:ascii="Courier New" w:eastAsia="Times New Roman" w:hAnsi="Courier New" w:cs="Times New Roman"/>
          <w:bCs/>
          <w:iCs/>
          <w:lang w:eastAsia="cs-CZ"/>
        </w:rPr>
        <w:t xml:space="preserve"> tis.Kč</w:t>
      </w:r>
    </w:p>
    <w:p w14:paraId="4D4F99D8"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196599">
        <w:rPr>
          <w:rFonts w:ascii="Courier New" w:eastAsia="Times New Roman" w:hAnsi="Courier New" w:cs="Times New Roman"/>
          <w:bCs/>
          <w:iCs/>
          <w:lang w:eastAsia="cs-CZ"/>
        </w:rPr>
        <w:t xml:space="preserve">  pracovní pláště, </w:t>
      </w:r>
      <w:r>
        <w:rPr>
          <w:rFonts w:ascii="Courier New" w:eastAsia="Times New Roman" w:hAnsi="Courier New" w:cs="Times New Roman"/>
          <w:bCs/>
          <w:iCs/>
          <w:lang w:eastAsia="cs-CZ"/>
        </w:rPr>
        <w:t xml:space="preserve">vesty, </w:t>
      </w:r>
      <w:r w:rsidRPr="00196599">
        <w:rPr>
          <w:rFonts w:ascii="Courier New" w:eastAsia="Times New Roman" w:hAnsi="Courier New" w:cs="Times New Roman"/>
          <w:bCs/>
          <w:iCs/>
          <w:lang w:eastAsia="cs-CZ"/>
        </w:rPr>
        <w:t>obuv atd.</w:t>
      </w:r>
    </w:p>
    <w:p w14:paraId="01CDC6A5"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knihy, učební pomůcky a tisk</w:t>
      </w:r>
      <w:r w:rsidRPr="00196599">
        <w:rPr>
          <w:rFonts w:ascii="Courier New" w:eastAsia="Times New Roman" w:hAnsi="Courier New" w:cs="Times New Roman"/>
          <w:lang w:eastAsia="cs-CZ"/>
        </w:rPr>
        <w:tab/>
      </w:r>
      <w:r>
        <w:rPr>
          <w:rFonts w:ascii="Courier New" w:eastAsia="Times New Roman" w:hAnsi="Courier New" w:cs="Times New Roman"/>
          <w:lang w:eastAsia="cs-CZ"/>
        </w:rPr>
        <w:t>130</w:t>
      </w:r>
      <w:r w:rsidRPr="00196599">
        <w:rPr>
          <w:rFonts w:ascii="Courier New" w:eastAsia="Times New Roman" w:hAnsi="Courier New" w:cs="Times New Roman"/>
          <w:lang w:eastAsia="cs-CZ"/>
        </w:rPr>
        <w:t xml:space="preserve"> tis.Kč</w:t>
      </w:r>
    </w:p>
    <w:p w14:paraId="4E4A4CE1"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nákup publikací, novin, časopisů a sborníků pro archivní knihovnu </w:t>
      </w:r>
    </w:p>
    <w:p w14:paraId="137442A3" w14:textId="77777777" w:rsidR="00E45E44" w:rsidRDefault="00E45E44" w:rsidP="00E45E44">
      <w:pPr>
        <w:tabs>
          <w:tab w:val="right" w:pos="9923"/>
        </w:tabs>
        <w:spacing w:after="0" w:line="240" w:lineRule="auto"/>
        <w:jc w:val="both"/>
        <w:rPr>
          <w:rFonts w:ascii="Courier New" w:eastAsia="Times New Roman" w:hAnsi="Courier New" w:cs="Times New Roman"/>
          <w:lang w:eastAsia="cs-CZ"/>
        </w:rPr>
      </w:pPr>
      <w:r w:rsidRPr="00196599">
        <w:rPr>
          <w:rFonts w:ascii="Courier New" w:eastAsia="Times New Roman" w:hAnsi="Courier New" w:cs="Times New Roman"/>
          <w:lang w:eastAsia="cs-CZ"/>
        </w:rPr>
        <w:t>- drobný hmotný dlouhodobý majetek</w:t>
      </w:r>
      <w:r w:rsidRPr="00196599">
        <w:rPr>
          <w:rFonts w:ascii="Courier New" w:eastAsia="Times New Roman" w:hAnsi="Courier New" w:cs="Times New Roman"/>
          <w:lang w:eastAsia="cs-CZ"/>
        </w:rPr>
        <w:tab/>
      </w:r>
      <w:r>
        <w:rPr>
          <w:rFonts w:ascii="Courier New" w:eastAsia="Times New Roman" w:hAnsi="Courier New" w:cs="Times New Roman"/>
          <w:lang w:eastAsia="cs-CZ"/>
        </w:rPr>
        <w:t>39</w:t>
      </w:r>
      <w:r w:rsidRPr="00196599">
        <w:rPr>
          <w:rFonts w:ascii="Courier New" w:eastAsia="Times New Roman" w:hAnsi="Courier New" w:cs="Times New Roman"/>
          <w:lang w:eastAsia="cs-CZ"/>
        </w:rPr>
        <w:t xml:space="preserve"> tis.Kč</w:t>
      </w:r>
    </w:p>
    <w:p w14:paraId="6E2D2B19" w14:textId="77777777" w:rsidR="00E45E44" w:rsidRPr="00196599" w:rsidRDefault="00E45E44" w:rsidP="00E45E44">
      <w:pPr>
        <w:tabs>
          <w:tab w:val="right" w:pos="9923"/>
        </w:tabs>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 xml:space="preserve">  Lednice, paletový vozík, kancelářská židle</w:t>
      </w:r>
    </w:p>
    <w:p w14:paraId="55DB4DA6"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materiálu j.n.</w:t>
      </w:r>
      <w:r w:rsidRPr="00196599">
        <w:rPr>
          <w:rFonts w:ascii="Courier New" w:eastAsia="Times New Roman" w:hAnsi="Courier New" w:cs="Times New Roman"/>
          <w:lang w:eastAsia="cs-CZ"/>
        </w:rPr>
        <w:tab/>
      </w:r>
      <w:r>
        <w:rPr>
          <w:rFonts w:ascii="Courier New" w:eastAsia="Times New Roman" w:hAnsi="Courier New" w:cs="Times New Roman"/>
          <w:lang w:eastAsia="cs-CZ"/>
        </w:rPr>
        <w:t>277</w:t>
      </w:r>
      <w:r w:rsidRPr="00196599">
        <w:rPr>
          <w:rFonts w:ascii="Courier New" w:eastAsia="Times New Roman" w:hAnsi="Courier New" w:cs="Times New Roman"/>
          <w:lang w:eastAsia="cs-CZ"/>
        </w:rPr>
        <w:t xml:space="preserve"> tis.Kč</w:t>
      </w:r>
    </w:p>
    <w:p w14:paraId="593EC4FA"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kancelářský, fotografický a knihařský materiál, archivní složky a krabice,                       </w:t>
      </w:r>
    </w:p>
    <w:p w14:paraId="58178555"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tisk publikace Ostravské kalendárium 2022 a Sborník Ostrava </w:t>
      </w:r>
    </w:p>
    <w:p w14:paraId="1962F7E8"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poštovní služby</w:t>
      </w:r>
      <w:r w:rsidRPr="00196599">
        <w:rPr>
          <w:rFonts w:ascii="Courier New" w:eastAsia="Times New Roman" w:hAnsi="Courier New" w:cs="Times New Roman"/>
          <w:lang w:eastAsia="cs-CZ"/>
        </w:rPr>
        <w:tab/>
      </w:r>
      <w:r>
        <w:rPr>
          <w:rFonts w:ascii="Courier New" w:eastAsia="Times New Roman" w:hAnsi="Courier New" w:cs="Times New Roman"/>
          <w:lang w:eastAsia="cs-CZ"/>
        </w:rPr>
        <w:t>11</w:t>
      </w:r>
      <w:r w:rsidRPr="00196599">
        <w:rPr>
          <w:rFonts w:ascii="Courier New" w:eastAsia="Times New Roman" w:hAnsi="Courier New" w:cs="Times New Roman"/>
          <w:lang w:eastAsia="cs-CZ"/>
        </w:rPr>
        <w:t xml:space="preserve"> tis.Kč</w:t>
      </w:r>
    </w:p>
    <w:p w14:paraId="04CD3396"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ostatních služeb</w:t>
      </w:r>
      <w:r w:rsidRPr="00196599">
        <w:rPr>
          <w:rFonts w:ascii="Courier New" w:eastAsia="Times New Roman" w:hAnsi="Courier New" w:cs="Times New Roman"/>
          <w:lang w:eastAsia="cs-CZ"/>
        </w:rPr>
        <w:tab/>
      </w:r>
      <w:r>
        <w:rPr>
          <w:rFonts w:ascii="Courier New" w:eastAsia="Times New Roman" w:hAnsi="Courier New" w:cs="Times New Roman"/>
          <w:lang w:eastAsia="cs-CZ"/>
        </w:rPr>
        <w:t>437</w:t>
      </w:r>
      <w:r w:rsidRPr="00196599">
        <w:rPr>
          <w:rFonts w:ascii="Courier New" w:eastAsia="Times New Roman" w:hAnsi="Courier New" w:cs="Times New Roman"/>
          <w:lang w:eastAsia="cs-CZ"/>
        </w:rPr>
        <w:t xml:space="preserve"> tis.Kč</w:t>
      </w:r>
    </w:p>
    <w:p w14:paraId="4F40ACBA"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 xml:space="preserve"> </w:t>
      </w:r>
      <w:r w:rsidRPr="00196599">
        <w:rPr>
          <w:rFonts w:ascii="Courier New" w:eastAsia="Times New Roman" w:hAnsi="Courier New" w:cs="Times New Roman"/>
          <w:lang w:eastAsia="cs-CZ"/>
        </w:rPr>
        <w:t xml:space="preserve">digitalizace </w:t>
      </w:r>
      <w:r>
        <w:rPr>
          <w:rFonts w:ascii="Courier New" w:eastAsia="Times New Roman" w:hAnsi="Courier New" w:cs="Times New Roman"/>
          <w:lang w:eastAsia="cs-CZ"/>
        </w:rPr>
        <w:t>archiválií, zhotovení tiskových podkladů pro publikace,</w:t>
      </w:r>
    </w:p>
    <w:p w14:paraId="7F2F2DFD"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vazba novin, strojní čištění podlah, grafické řešení plakátů, pozvánek, </w:t>
      </w:r>
    </w:p>
    <w:p w14:paraId="50043B9E"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Pr>
          <w:rFonts w:ascii="Courier New" w:eastAsia="Times New Roman" w:hAnsi="Courier New" w:cs="Times New Roman"/>
          <w:lang w:eastAsia="cs-CZ"/>
        </w:rPr>
        <w:t xml:space="preserve">  výstavních panelů, odvoz objemného odpadu</w:t>
      </w:r>
    </w:p>
    <w:p w14:paraId="4D700E37"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opravy a udržování</w:t>
      </w:r>
      <w:r w:rsidRPr="00196599">
        <w:rPr>
          <w:rFonts w:ascii="Courier New" w:eastAsia="Times New Roman" w:hAnsi="Courier New" w:cs="Times New Roman"/>
          <w:lang w:eastAsia="cs-CZ"/>
        </w:rPr>
        <w:tab/>
      </w:r>
      <w:r>
        <w:rPr>
          <w:rFonts w:ascii="Courier New" w:eastAsia="Times New Roman" w:hAnsi="Courier New" w:cs="Times New Roman"/>
          <w:lang w:eastAsia="cs-CZ"/>
        </w:rPr>
        <w:t>8</w:t>
      </w:r>
      <w:r w:rsidRPr="00196599">
        <w:rPr>
          <w:rFonts w:ascii="Courier New" w:eastAsia="Times New Roman" w:hAnsi="Courier New" w:cs="Times New Roman"/>
          <w:lang w:eastAsia="cs-CZ"/>
        </w:rPr>
        <w:t xml:space="preserve"> tis.Kč</w:t>
      </w:r>
    </w:p>
    <w:p w14:paraId="5EDE2A72"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cestovné</w:t>
      </w:r>
      <w:r w:rsidRPr="00196599">
        <w:rPr>
          <w:rFonts w:ascii="Courier New" w:eastAsia="Times New Roman" w:hAnsi="Courier New" w:cs="Times New Roman"/>
          <w:lang w:eastAsia="cs-CZ"/>
        </w:rPr>
        <w:tab/>
      </w:r>
      <w:r>
        <w:rPr>
          <w:rFonts w:ascii="Courier New" w:eastAsia="Times New Roman" w:hAnsi="Courier New" w:cs="Times New Roman"/>
          <w:lang w:eastAsia="cs-CZ"/>
        </w:rPr>
        <w:t>32</w:t>
      </w:r>
      <w:r w:rsidRPr="00196599">
        <w:rPr>
          <w:rFonts w:ascii="Courier New" w:eastAsia="Times New Roman" w:hAnsi="Courier New" w:cs="Times New Roman"/>
          <w:lang w:eastAsia="cs-CZ"/>
        </w:rPr>
        <w:t xml:space="preserve"> tis.Kč</w:t>
      </w:r>
    </w:p>
    <w:p w14:paraId="0C0F48C9" w14:textId="77777777" w:rsidR="00E45E44" w:rsidRPr="00196599"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pohoštění</w:t>
      </w:r>
      <w:r w:rsidRPr="00196599">
        <w:rPr>
          <w:rFonts w:ascii="Courier New" w:eastAsia="Times New Roman" w:hAnsi="Courier New" w:cs="Times New Roman"/>
          <w:lang w:eastAsia="cs-CZ"/>
        </w:rPr>
        <w:tab/>
      </w:r>
      <w:r>
        <w:rPr>
          <w:rFonts w:ascii="Courier New" w:eastAsia="Times New Roman" w:hAnsi="Courier New" w:cs="Times New Roman"/>
          <w:lang w:eastAsia="cs-CZ"/>
        </w:rPr>
        <w:t>40</w:t>
      </w:r>
      <w:r w:rsidRPr="00196599">
        <w:rPr>
          <w:rFonts w:ascii="Courier New" w:eastAsia="Times New Roman" w:hAnsi="Courier New" w:cs="Times New Roman"/>
          <w:lang w:eastAsia="cs-CZ"/>
        </w:rPr>
        <w:t xml:space="preserve"> tis.Kč</w:t>
      </w:r>
    </w:p>
    <w:p w14:paraId="4167F3AD"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nákup archiválií</w:t>
      </w:r>
      <w:r w:rsidRPr="00196599">
        <w:rPr>
          <w:rFonts w:ascii="Courier New" w:eastAsia="Times New Roman" w:hAnsi="Courier New" w:cs="Times New Roman"/>
          <w:lang w:eastAsia="cs-CZ"/>
        </w:rPr>
        <w:tab/>
      </w:r>
      <w:r>
        <w:rPr>
          <w:rFonts w:ascii="Courier New" w:eastAsia="Times New Roman" w:hAnsi="Courier New" w:cs="Times New Roman"/>
          <w:lang w:eastAsia="cs-CZ"/>
        </w:rPr>
        <w:t>4</w:t>
      </w:r>
      <w:r w:rsidRPr="00196599">
        <w:rPr>
          <w:rFonts w:ascii="Courier New" w:eastAsia="Times New Roman" w:hAnsi="Courier New" w:cs="Times New Roman"/>
          <w:lang w:eastAsia="cs-CZ"/>
        </w:rPr>
        <w:t xml:space="preserve"> tis.Kč</w:t>
      </w:r>
    </w:p>
    <w:p w14:paraId="4BFC1794" w14:textId="77777777" w:rsidR="00E45E44" w:rsidRDefault="00E45E44"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r w:rsidRPr="00196599">
        <w:rPr>
          <w:rFonts w:ascii="Courier New" w:eastAsia="Times New Roman" w:hAnsi="Courier New" w:cs="Times New Roman"/>
          <w:lang w:eastAsia="cs-CZ"/>
        </w:rPr>
        <w:t xml:space="preserve">- </w:t>
      </w:r>
      <w:r>
        <w:rPr>
          <w:rFonts w:ascii="Courier New" w:eastAsia="Times New Roman" w:hAnsi="Courier New" w:cs="Times New Roman"/>
          <w:lang w:eastAsia="cs-CZ"/>
        </w:rPr>
        <w:t>věcné dary</w:t>
      </w:r>
      <w:r w:rsidRPr="00196599">
        <w:rPr>
          <w:rFonts w:ascii="Courier New" w:eastAsia="Times New Roman" w:hAnsi="Courier New" w:cs="Times New Roman"/>
          <w:lang w:eastAsia="cs-CZ"/>
        </w:rPr>
        <w:tab/>
      </w:r>
      <w:r>
        <w:rPr>
          <w:rFonts w:ascii="Courier New" w:eastAsia="Times New Roman" w:hAnsi="Courier New" w:cs="Times New Roman"/>
          <w:lang w:eastAsia="cs-CZ"/>
        </w:rPr>
        <w:t>1</w:t>
      </w:r>
      <w:r w:rsidRPr="00196599">
        <w:rPr>
          <w:rFonts w:ascii="Courier New" w:eastAsia="Times New Roman" w:hAnsi="Courier New" w:cs="Times New Roman"/>
          <w:lang w:eastAsia="cs-CZ"/>
        </w:rPr>
        <w:t xml:space="preserve"> tis.Kč</w:t>
      </w:r>
    </w:p>
    <w:p w14:paraId="3BE71CF7" w14:textId="77777777" w:rsidR="001A4BDD" w:rsidRDefault="001A4BDD"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6EF85A2A" w14:textId="77777777" w:rsidR="001A4BDD" w:rsidRPr="00196599" w:rsidRDefault="001A4BDD" w:rsidP="00E45E44">
      <w:pPr>
        <w:tabs>
          <w:tab w:val="right" w:pos="9923"/>
        </w:tabs>
        <w:autoSpaceDN w:val="0"/>
        <w:spacing w:after="0" w:line="240" w:lineRule="auto"/>
        <w:jc w:val="both"/>
        <w:textAlignment w:val="baseline"/>
        <w:rPr>
          <w:rFonts w:ascii="Courier New" w:eastAsia="Times New Roman" w:hAnsi="Courier New" w:cs="Times New Roman"/>
          <w:lang w:eastAsia="cs-CZ"/>
        </w:rPr>
      </w:pPr>
    </w:p>
    <w:p w14:paraId="405BE153" w14:textId="2307B284" w:rsidR="00A91C8C" w:rsidRPr="008A1F25" w:rsidRDefault="007D62A9" w:rsidP="00196599">
      <w:pPr>
        <w:tabs>
          <w:tab w:val="right" w:pos="9923"/>
        </w:tabs>
        <w:spacing w:after="0" w:line="240" w:lineRule="auto"/>
        <w:jc w:val="both"/>
        <w:rPr>
          <w:rFonts w:ascii="Courier New" w:eastAsia="Times New Roman" w:hAnsi="Courier New" w:cs="Times New Roman"/>
          <w:b/>
          <w:bCs/>
          <w:lang w:eastAsia="cs-CZ"/>
        </w:rPr>
      </w:pPr>
      <w:r w:rsidRPr="009F6459">
        <w:rPr>
          <w:rFonts w:ascii="Courier New" w:eastAsia="Times New Roman" w:hAnsi="Courier New" w:cs="Times New Roman"/>
          <w:b/>
          <w:bCs/>
          <w:noProof/>
          <w:color w:val="FF0000"/>
          <w:lang w:eastAsia="cs-CZ"/>
        </w:rPr>
        <mc:AlternateContent>
          <mc:Choice Requires="wps">
            <w:drawing>
              <wp:anchor distT="0" distB="0" distL="114300" distR="114300" simplePos="0" relativeHeight="251684864" behindDoc="0" locked="0" layoutInCell="1" allowOverlap="1" wp14:anchorId="233B27B7" wp14:editId="3277B517">
                <wp:simplePos x="0" y="0"/>
                <wp:positionH relativeFrom="margin">
                  <wp:align>right</wp:align>
                </wp:positionH>
                <wp:positionV relativeFrom="paragraph">
                  <wp:posOffset>125730</wp:posOffset>
                </wp:positionV>
                <wp:extent cx="6191250" cy="1562100"/>
                <wp:effectExtent l="76200" t="190500" r="38100" b="38100"/>
                <wp:wrapNone/>
                <wp:docPr id="149" name="Řečová bublina: oválný bublinový popisek 149"/>
                <wp:cNvGraphicFramePr/>
                <a:graphic xmlns:a="http://schemas.openxmlformats.org/drawingml/2006/main">
                  <a:graphicData uri="http://schemas.microsoft.com/office/word/2010/wordprocessingShape">
                    <wps:wsp>
                      <wps:cNvSpPr/>
                      <wps:spPr>
                        <a:xfrm>
                          <a:off x="0" y="0"/>
                          <a:ext cx="6191250" cy="1562100"/>
                        </a:xfrm>
                        <a:prstGeom prst="wedgeEllipseCallout">
                          <a:avLst>
                            <a:gd name="adj1" fmla="val -50646"/>
                            <a:gd name="adj2" fmla="val -6102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7F9505" w14:textId="4E31EB78" w:rsidR="00A91C8C" w:rsidRPr="0035306F"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6" w:name="_Hlk167789599"/>
                            <w:bookmarkStart w:id="87" w:name="_Hlk167789600"/>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8B4A3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306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 města Ostravy v roce 2023 zakoupil pečetní vosky v různých barvách, které jsou určeny pro knihařskou dílnu k výrobě pečetí? Veřejnost je může spatřit např. při Mezinárodním dni archivů, školní děti rovněž při exkurzích do prostor archivu.</w:t>
                            </w:r>
                            <w:bookmarkEnd w:id="86"/>
                            <w:bookmarkEnd w:id="8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B27B7" id="Řečová bublina: oválný bublinový popisek 149" o:spid="_x0000_s1070" type="#_x0000_t63" style="position:absolute;left:0;text-align:left;margin-left:436.3pt;margin-top:9.9pt;width:487.5pt;height:12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" adj="-140,-2382" filled="f" strokecolor="black [3213]" strokeweight="1pt">
                <v:textbox>
                  <w:txbxContent>
                    <w:p w14:paraId="627F9505" w14:textId="4E31EB78" w:rsidR="00A91C8C" w:rsidRPr="0035306F" w:rsidRDefault="00A91C8C" w:rsidP="00A9685D">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8" w:name="_Hlk167789599"/>
                      <w:bookmarkStart w:id="89" w:name="_Hlk167789600"/>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Věděli jste, že</w:t>
                      </w:r>
                      <w:r w:rsidR="008B4A3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306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Archiv města Ostravy v roce 2023 zakoupil pečetní vosky v různých barvách, které jsou určeny pro knihařskou dílnu k výrobě pečetí? Veřejnost je může spatřit např. při Mezinárodním dni archivů, školní děti rovněž při exkurzích do prostor archivu.</w:t>
                      </w:r>
                      <w:bookmarkEnd w:id="88"/>
                      <w:bookmarkEnd w:id="89"/>
                    </w:p>
                  </w:txbxContent>
                </v:textbox>
                <w10:wrap anchorx="margin"/>
              </v:shape>
            </w:pict>
          </mc:Fallback>
        </mc:AlternateContent>
      </w:r>
    </w:p>
    <w:p w14:paraId="7181840B" w14:textId="65D121B9"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55CAA14A" w14:textId="50500DEB"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168F6B70" w14:textId="17197577"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46BC1E89" w14:textId="39EC5279"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3A24CA98" w14:textId="307CEC81"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4389EF0C" w14:textId="1DA48590" w:rsidR="00A91C8C" w:rsidRPr="008A1F25" w:rsidRDefault="00A91C8C" w:rsidP="00196599">
      <w:pPr>
        <w:tabs>
          <w:tab w:val="right" w:pos="9923"/>
        </w:tabs>
        <w:spacing w:after="0" w:line="240" w:lineRule="auto"/>
        <w:jc w:val="both"/>
        <w:rPr>
          <w:rFonts w:ascii="Courier New" w:eastAsia="Times New Roman" w:hAnsi="Courier New" w:cs="Times New Roman"/>
          <w:b/>
          <w:bCs/>
          <w:lang w:eastAsia="cs-CZ"/>
        </w:rPr>
      </w:pPr>
    </w:p>
    <w:p w14:paraId="4BA4B5DC" w14:textId="08E19CE1" w:rsidR="00A91C8C" w:rsidRDefault="00A91C8C" w:rsidP="00196599">
      <w:pPr>
        <w:tabs>
          <w:tab w:val="right" w:pos="9923"/>
        </w:tabs>
        <w:spacing w:after="0" w:line="240" w:lineRule="auto"/>
        <w:jc w:val="both"/>
        <w:rPr>
          <w:rFonts w:ascii="Courier New" w:eastAsia="Times New Roman" w:hAnsi="Courier New" w:cs="Times New Roman"/>
          <w:b/>
          <w:bCs/>
          <w:lang w:eastAsia="cs-CZ"/>
        </w:rPr>
      </w:pPr>
    </w:p>
    <w:p w14:paraId="0C3D813F" w14:textId="77777777" w:rsidR="008A1F25" w:rsidRDefault="008A1F25" w:rsidP="00196599">
      <w:pPr>
        <w:tabs>
          <w:tab w:val="right" w:pos="9923"/>
        </w:tabs>
        <w:spacing w:after="0" w:line="240" w:lineRule="auto"/>
        <w:jc w:val="both"/>
        <w:rPr>
          <w:rFonts w:ascii="Courier New" w:eastAsia="Times New Roman" w:hAnsi="Courier New" w:cs="Times New Roman"/>
          <w:b/>
          <w:bCs/>
          <w:lang w:eastAsia="cs-CZ"/>
        </w:rPr>
      </w:pPr>
    </w:p>
    <w:p w14:paraId="01F91C73" w14:textId="77777777" w:rsidR="008A1F25" w:rsidRDefault="008A1F25" w:rsidP="00196599">
      <w:pPr>
        <w:tabs>
          <w:tab w:val="right" w:pos="9923"/>
        </w:tabs>
        <w:spacing w:after="0" w:line="240" w:lineRule="auto"/>
        <w:jc w:val="both"/>
        <w:rPr>
          <w:rFonts w:ascii="Courier New" w:eastAsia="Times New Roman" w:hAnsi="Courier New" w:cs="Times New Roman"/>
          <w:b/>
          <w:bCs/>
          <w:lang w:eastAsia="cs-CZ"/>
        </w:rPr>
      </w:pPr>
    </w:p>
    <w:p w14:paraId="3F2F4FBF" w14:textId="77777777" w:rsidR="008A1F25" w:rsidRDefault="008A1F25" w:rsidP="00196599">
      <w:pPr>
        <w:tabs>
          <w:tab w:val="right" w:pos="9923"/>
        </w:tabs>
        <w:spacing w:after="0" w:line="240" w:lineRule="auto"/>
        <w:jc w:val="both"/>
        <w:rPr>
          <w:rFonts w:ascii="Courier New" w:eastAsia="Times New Roman" w:hAnsi="Courier New" w:cs="Times New Roman"/>
          <w:b/>
          <w:bCs/>
          <w:lang w:eastAsia="cs-CZ"/>
        </w:rPr>
      </w:pPr>
    </w:p>
    <w:p w14:paraId="1C18B8CC" w14:textId="77777777" w:rsidR="008A1F25" w:rsidRPr="008A1F25" w:rsidRDefault="008A1F25" w:rsidP="00196599">
      <w:pPr>
        <w:tabs>
          <w:tab w:val="right" w:pos="9923"/>
        </w:tabs>
        <w:spacing w:after="0" w:line="240" w:lineRule="auto"/>
        <w:jc w:val="both"/>
        <w:rPr>
          <w:rFonts w:ascii="Courier New" w:eastAsia="Times New Roman" w:hAnsi="Courier New" w:cs="Times New Roman"/>
          <w:b/>
          <w:bCs/>
          <w:lang w:eastAsia="cs-CZ"/>
        </w:rPr>
      </w:pPr>
    </w:p>
    <w:p w14:paraId="2DB528F3" w14:textId="19F0C839" w:rsidR="001408CF" w:rsidRPr="008A1F25" w:rsidRDefault="001408CF">
      <w:r w:rsidRPr="009F6459">
        <w:rPr>
          <w:color w:val="FF0000"/>
        </w:rPr>
        <w:br w:type="page"/>
      </w:r>
    </w:p>
    <w:p w14:paraId="74AB741C" w14:textId="26FFD01A" w:rsidR="001408CF" w:rsidRPr="00325243" w:rsidRDefault="001408CF" w:rsidP="001408CF">
      <w:pPr>
        <w:pStyle w:val="Zvrenet02"/>
      </w:pPr>
      <w:bookmarkStart w:id="90" w:name="_Toc170372087"/>
      <w:r w:rsidRPr="00325243">
        <w:lastRenderedPageBreak/>
        <w:t xml:space="preserve">Odbor strategického rozvoje </w:t>
      </w:r>
      <w:r w:rsidRPr="00325243">
        <w:rPr>
          <w:sz w:val="22"/>
        </w:rPr>
        <w:t>(ORJ 300)</w:t>
      </w:r>
      <w:bookmarkEnd w:id="90"/>
    </w:p>
    <w:p w14:paraId="37E76798" w14:textId="77777777" w:rsidR="00E259EE" w:rsidRPr="00E259EE" w:rsidRDefault="00E259EE" w:rsidP="00E259EE">
      <w:pPr>
        <w:spacing w:after="0" w:line="240" w:lineRule="auto"/>
        <w:jc w:val="both"/>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Schválený rozpočet odboru pro rok 2023 ve výši </w:t>
      </w:r>
      <w:r w:rsidRPr="00E259EE">
        <w:rPr>
          <w:rFonts w:ascii="Courier New" w:eastAsia="Times New Roman" w:hAnsi="Courier New" w:cs="Times New Roman"/>
          <w:b/>
          <w:lang w:eastAsia="cs-CZ"/>
        </w:rPr>
        <w:t>235 903 tis.Kč</w:t>
      </w:r>
      <w:r w:rsidRPr="00E259EE">
        <w:rPr>
          <w:rFonts w:ascii="Courier New" w:eastAsia="Times New Roman" w:hAnsi="Courier New" w:cs="Times New Roman"/>
          <w:lang w:eastAsia="cs-CZ"/>
        </w:rPr>
        <w:t xml:space="preserve"> byl ve sledovaném období upraven na částku </w:t>
      </w:r>
      <w:r w:rsidRPr="00E259EE">
        <w:rPr>
          <w:rFonts w:ascii="Courier New" w:eastAsia="Times New Roman" w:hAnsi="Courier New" w:cs="Times New Roman"/>
          <w:b/>
          <w:lang w:eastAsia="cs-CZ"/>
        </w:rPr>
        <w:t>217 809 tis.Kč</w:t>
      </w:r>
      <w:r w:rsidRPr="00E259EE">
        <w:rPr>
          <w:rFonts w:ascii="Courier New" w:eastAsia="Times New Roman" w:hAnsi="Courier New" w:cs="Times New Roman"/>
          <w:lang w:eastAsia="cs-CZ"/>
        </w:rPr>
        <w:t>, a to následovně:</w:t>
      </w:r>
    </w:p>
    <w:p w14:paraId="437DFCB3" w14:textId="77777777" w:rsidR="00E259EE" w:rsidRPr="00E259EE" w:rsidRDefault="00E259EE" w:rsidP="00E259EE">
      <w:pPr>
        <w:spacing w:after="0" w:line="240" w:lineRule="auto"/>
        <w:rPr>
          <w:rFonts w:ascii="Courier New" w:eastAsia="Times New Roman" w:hAnsi="Courier New" w:cs="Times New Roman"/>
          <w:lang w:eastAsia="cs-CZ"/>
        </w:rPr>
      </w:pPr>
    </w:p>
    <w:p w14:paraId="535427A2" w14:textId="77777777" w:rsidR="00E259EE" w:rsidRPr="00E259EE" w:rsidRDefault="00E259EE" w:rsidP="00E259EE">
      <w:pPr>
        <w:tabs>
          <w:tab w:val="right" w:pos="9923"/>
        </w:tabs>
        <w:spacing w:after="0" w:line="240" w:lineRule="auto"/>
        <w:jc w:val="both"/>
        <w:rPr>
          <w:rFonts w:ascii="Courier New" w:eastAsia="Times New Roman" w:hAnsi="Courier New" w:cs="Times New Roman"/>
          <w:b/>
          <w:spacing w:val="140"/>
          <w:lang w:eastAsia="cs-CZ"/>
        </w:rPr>
      </w:pPr>
      <w:r w:rsidRPr="00E259EE">
        <w:rPr>
          <w:rFonts w:ascii="Courier New" w:eastAsia="Times New Roman" w:hAnsi="Courier New" w:cs="Courier New"/>
          <w:b/>
          <w:bCs/>
          <w:spacing w:val="144"/>
          <w:lang w:eastAsia="cs-CZ"/>
        </w:rPr>
        <w:t>zvýšení</w:t>
      </w:r>
    </w:p>
    <w:p w14:paraId="5E814C10" w14:textId="49B7D24F"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ze státního rozpočtu</w:t>
      </w:r>
      <w:r w:rsidRPr="00E259EE">
        <w:rPr>
          <w:rFonts w:ascii="Courier New" w:eastAsia="Times New Roman" w:hAnsi="Courier New" w:cs="Times New Roman"/>
          <w:b/>
          <w:bCs/>
          <w:lang w:eastAsia="cs-CZ"/>
        </w:rPr>
        <w:tab/>
        <w:t>1 676 tis.Kč</w:t>
      </w:r>
    </w:p>
    <w:p w14:paraId="214FF654" w14:textId="059F421C"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dotace pro ZOOaBPO, p.o.</w:t>
      </w:r>
    </w:p>
    <w:p w14:paraId="13A9B94E"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z Moravskoslezského kraje </w:t>
      </w:r>
      <w:r w:rsidRPr="00E259EE">
        <w:rPr>
          <w:rFonts w:ascii="Courier New" w:eastAsia="Times New Roman" w:hAnsi="Courier New" w:cs="Times New Roman"/>
          <w:b/>
          <w:bCs/>
          <w:lang w:eastAsia="cs-CZ"/>
        </w:rPr>
        <w:tab/>
        <w:t>1 000 tis.Kč</w:t>
      </w:r>
    </w:p>
    <w:p w14:paraId="71368F11" w14:textId="17968CAB"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dotace pro ZOOaBPO, p.o.</w:t>
      </w:r>
    </w:p>
    <w:p w14:paraId="551B860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z odboru financí a rozpočtu</w:t>
      </w:r>
      <w:r w:rsidRPr="00E259EE">
        <w:rPr>
          <w:rFonts w:ascii="Courier New" w:eastAsia="Times New Roman" w:hAnsi="Courier New" w:cs="Times New Roman"/>
          <w:b/>
          <w:bCs/>
          <w:lang w:eastAsia="cs-CZ"/>
        </w:rPr>
        <w:tab/>
        <w:t>180 tis.Kč</w:t>
      </w:r>
    </w:p>
    <w:p w14:paraId="1BF25267" w14:textId="2C0C0C00"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MECOG-CE</w:t>
      </w:r>
    </w:p>
    <w:p w14:paraId="3A4FFD4E"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financování</w:t>
      </w:r>
      <w:r w:rsidRPr="00E259EE">
        <w:rPr>
          <w:rFonts w:ascii="Courier New" w:eastAsia="Times New Roman" w:hAnsi="Courier New" w:cs="Times New Roman"/>
          <w:b/>
          <w:bCs/>
          <w:lang w:eastAsia="cs-CZ"/>
        </w:rPr>
        <w:tab/>
        <w:t>4 023 tis.Kč</w:t>
      </w:r>
    </w:p>
    <w:p w14:paraId="29B5628B"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projekt Tři koruny ze vstupu</w:t>
      </w:r>
      <w:r w:rsidRPr="00E259EE">
        <w:rPr>
          <w:rFonts w:ascii="Courier New" w:eastAsia="Times New Roman" w:hAnsi="Courier New" w:cs="Times New Roman"/>
          <w:bCs/>
          <w:lang w:eastAsia="cs-CZ"/>
        </w:rPr>
        <w:tab/>
        <w:t>1 810 tis.Kč</w:t>
      </w:r>
    </w:p>
    <w:p w14:paraId="2E9233BB"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CLAIRO </w:t>
      </w:r>
      <w:r w:rsidRPr="00E259EE">
        <w:rPr>
          <w:rFonts w:ascii="Courier New" w:eastAsia="Times New Roman" w:hAnsi="Courier New" w:cs="Times New Roman"/>
          <w:bCs/>
          <w:lang w:eastAsia="cs-CZ"/>
        </w:rPr>
        <w:tab/>
        <w:t>2 213 tis.Kč</w:t>
      </w:r>
    </w:p>
    <w:p w14:paraId="39D7607B"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z odboru investičního </w:t>
      </w:r>
      <w:r w:rsidRPr="00E259EE">
        <w:rPr>
          <w:rFonts w:ascii="Courier New" w:eastAsia="Times New Roman" w:hAnsi="Courier New" w:cs="Times New Roman"/>
          <w:b/>
          <w:bCs/>
          <w:lang w:eastAsia="cs-CZ"/>
        </w:rPr>
        <w:tab/>
        <w:t>20 tis.Kč</w:t>
      </w:r>
    </w:p>
    <w:p w14:paraId="169D1678" w14:textId="653513AB"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dar Moravskoslezské Investice a Development, a.s.</w:t>
      </w:r>
    </w:p>
    <w:p w14:paraId="2373AD85"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z nedaňových příjmů odboru </w:t>
      </w:r>
      <w:r w:rsidRPr="00E259EE">
        <w:rPr>
          <w:rFonts w:ascii="Courier New" w:eastAsia="Times New Roman" w:hAnsi="Courier New" w:cs="Times New Roman"/>
          <w:b/>
          <w:bCs/>
          <w:lang w:eastAsia="cs-CZ"/>
        </w:rPr>
        <w:tab/>
        <w:t>12 753 tis.Kč</w:t>
      </w:r>
    </w:p>
    <w:p w14:paraId="27D49C70"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zpráva o závěrečném vyhodnocení projektu EFEKT 2021</w:t>
      </w:r>
      <w:r w:rsidRPr="00E259EE">
        <w:rPr>
          <w:rFonts w:ascii="Courier New" w:eastAsia="Times New Roman" w:hAnsi="Courier New" w:cs="Times New Roman"/>
          <w:bCs/>
          <w:lang w:eastAsia="cs-CZ"/>
        </w:rPr>
        <w:tab/>
        <w:t>40 tis.Kč</w:t>
      </w:r>
    </w:p>
    <w:p w14:paraId="2282355A" w14:textId="7DC0E5E0"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veletrh EXPO REAL</w:t>
      </w:r>
      <w:r w:rsidR="001A4BDD">
        <w:rPr>
          <w:rFonts w:ascii="Courier New" w:eastAsia="Times New Roman" w:hAnsi="Courier New" w:cs="Times New Roman"/>
          <w:bCs/>
          <w:lang w:eastAsia="cs-CZ"/>
        </w:rPr>
        <w:tab/>
      </w:r>
      <w:r w:rsidRPr="00E259EE">
        <w:rPr>
          <w:rFonts w:ascii="Courier New" w:eastAsia="Times New Roman" w:hAnsi="Courier New" w:cs="Times New Roman"/>
          <w:bCs/>
          <w:lang w:eastAsia="cs-CZ"/>
        </w:rPr>
        <w:t>8 257 tis.Kč</w:t>
      </w:r>
    </w:p>
    <w:p w14:paraId="78458E2A" w14:textId="6C3FB4B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veletrh MIPIM </w:t>
      </w:r>
      <w:r w:rsidRPr="00E259EE">
        <w:rPr>
          <w:rFonts w:ascii="Courier New" w:eastAsia="Times New Roman" w:hAnsi="Courier New" w:cs="Times New Roman"/>
          <w:bCs/>
          <w:lang w:eastAsia="cs-CZ"/>
        </w:rPr>
        <w:tab/>
        <w:t>4 456 tis.Kč</w:t>
      </w:r>
    </w:p>
    <w:p w14:paraId="1F6BE49C" w14:textId="0DD566A2" w:rsidR="00E259EE" w:rsidRPr="00E259EE" w:rsidRDefault="001A4BDD" w:rsidP="00E259EE">
      <w:pPr>
        <w:tabs>
          <w:tab w:val="right" w:pos="9923"/>
        </w:tabs>
        <w:spacing w:after="0" w:line="240" w:lineRule="auto"/>
        <w:rPr>
          <w:rFonts w:ascii="Courier New" w:eastAsia="Times New Roman" w:hAnsi="Courier New" w:cs="Times New Roman"/>
          <w:b/>
          <w:lang w:eastAsia="cs-CZ"/>
        </w:rPr>
      </w:pPr>
      <w:r>
        <w:rPr>
          <w:rFonts w:ascii="Courier New" w:eastAsia="Times New Roman" w:hAnsi="Courier New" w:cs="Times New Roman"/>
          <w:b/>
          <w:lang w:eastAsia="cs-CZ"/>
        </w:rPr>
        <w:t>z</w:t>
      </w:r>
      <w:r w:rsidR="00E259EE" w:rsidRPr="00E259EE">
        <w:rPr>
          <w:rFonts w:ascii="Courier New" w:eastAsia="Times New Roman" w:hAnsi="Courier New" w:cs="Times New Roman"/>
          <w:b/>
          <w:lang w:eastAsia="cs-CZ"/>
        </w:rPr>
        <w:t xml:space="preserve"> odboru kanceláře primátora </w:t>
      </w:r>
      <w:r w:rsidR="00E259EE" w:rsidRPr="00E259EE">
        <w:rPr>
          <w:rFonts w:ascii="Courier New" w:eastAsia="Times New Roman" w:hAnsi="Courier New" w:cs="Times New Roman"/>
          <w:b/>
          <w:lang w:eastAsia="cs-CZ"/>
        </w:rPr>
        <w:tab/>
        <w:t>30 tis.Kč</w:t>
      </w:r>
    </w:p>
    <w:p w14:paraId="092DF830" w14:textId="404085C0"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bCs/>
          <w:lang w:eastAsia="cs-CZ"/>
        </w:rPr>
        <w:t>- veletrh EXPO REAL</w:t>
      </w:r>
    </w:p>
    <w:p w14:paraId="4396EFCD"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z odboru investičního </w:t>
      </w:r>
      <w:r w:rsidRPr="00E259EE">
        <w:rPr>
          <w:rFonts w:ascii="Courier New" w:eastAsia="Times New Roman" w:hAnsi="Courier New" w:cs="Times New Roman"/>
          <w:b/>
          <w:bCs/>
          <w:lang w:eastAsia="cs-CZ"/>
        </w:rPr>
        <w:tab/>
        <w:t>9 552 tis.Kč</w:t>
      </w:r>
    </w:p>
    <w:p w14:paraId="107A6551" w14:textId="768D6456"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studie – proměna ulic Bohumínská, Frýdecká</w:t>
      </w:r>
    </w:p>
    <w:p w14:paraId="428D7FBC" w14:textId="77777777" w:rsidR="00E259EE" w:rsidRPr="00E259EE" w:rsidRDefault="00E259EE" w:rsidP="00E259EE">
      <w:pPr>
        <w:spacing w:after="0" w:line="240" w:lineRule="auto"/>
        <w:rPr>
          <w:rFonts w:ascii="Courier New" w:eastAsia="Times New Roman" w:hAnsi="Courier New" w:cs="Times New Roman"/>
          <w:lang w:eastAsia="cs-CZ"/>
        </w:rPr>
      </w:pPr>
    </w:p>
    <w:p w14:paraId="496A28B0" w14:textId="77777777" w:rsidR="00E259EE" w:rsidRPr="00E259EE" w:rsidRDefault="00E259EE" w:rsidP="00E259EE">
      <w:pPr>
        <w:tabs>
          <w:tab w:val="right" w:pos="9923"/>
        </w:tabs>
        <w:spacing w:after="0" w:line="240" w:lineRule="auto"/>
        <w:jc w:val="both"/>
        <w:rPr>
          <w:rFonts w:ascii="Courier New" w:eastAsia="Times New Roman" w:hAnsi="Courier New" w:cs="Times New Roman"/>
          <w:b/>
          <w:spacing w:val="140"/>
          <w:lang w:eastAsia="cs-CZ"/>
        </w:rPr>
      </w:pPr>
      <w:r w:rsidRPr="00E259EE">
        <w:rPr>
          <w:rFonts w:ascii="Courier New" w:eastAsia="Times New Roman" w:hAnsi="Courier New" w:cs="Times New Roman"/>
          <w:b/>
          <w:spacing w:val="144"/>
          <w:lang w:eastAsia="cs-CZ"/>
        </w:rPr>
        <w:t>snížení</w:t>
      </w:r>
      <w:r w:rsidRPr="00E259EE">
        <w:rPr>
          <w:rFonts w:ascii="Courier New" w:eastAsia="Times New Roman" w:hAnsi="Courier New" w:cs="Times New Roman"/>
          <w:b/>
          <w:spacing w:val="144"/>
          <w:lang w:eastAsia="cs-CZ"/>
        </w:rPr>
        <w:tab/>
      </w:r>
      <w:r w:rsidRPr="00E259EE">
        <w:rPr>
          <w:rFonts w:ascii="Courier New" w:eastAsia="Times New Roman" w:hAnsi="Courier New" w:cs="Times New Roman"/>
          <w:b/>
          <w:bCs/>
          <w:lang w:eastAsia="cs-CZ"/>
        </w:rPr>
        <w:t>47 328 tis.Kč</w:t>
      </w:r>
    </w:p>
    <w:p w14:paraId="08A7B62B"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financování</w:t>
      </w:r>
    </w:p>
    <w:p w14:paraId="25043503"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úspory odboru</w:t>
      </w:r>
      <w:r w:rsidRPr="00E259EE">
        <w:rPr>
          <w:rFonts w:ascii="Courier New" w:eastAsia="Times New Roman" w:hAnsi="Courier New" w:cs="Times New Roman"/>
          <w:bCs/>
          <w:lang w:eastAsia="cs-CZ"/>
        </w:rPr>
        <w:tab/>
        <w:t>25 147 tis.Kč</w:t>
      </w:r>
    </w:p>
    <w:p w14:paraId="2D728012" w14:textId="3A720C81"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převody do roku 2024 </w:t>
      </w:r>
      <w:r w:rsidRPr="00E259EE">
        <w:rPr>
          <w:rFonts w:ascii="Courier New" w:eastAsia="Times New Roman" w:hAnsi="Courier New" w:cs="Times New Roman"/>
          <w:bCs/>
          <w:lang w:eastAsia="cs-CZ"/>
        </w:rPr>
        <w:tab/>
        <w:t>12 963 tis.Kč</w:t>
      </w:r>
    </w:p>
    <w:p w14:paraId="1CA7ED0F"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do odboru financí a rozpočtu</w:t>
      </w:r>
    </w:p>
    <w:p w14:paraId="713E2CF7"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převod kurzových rozdílů </w:t>
      </w:r>
      <w:r w:rsidRPr="00E259EE">
        <w:rPr>
          <w:rFonts w:ascii="Courier New" w:eastAsia="Times New Roman" w:hAnsi="Courier New" w:cs="Times New Roman"/>
          <w:bCs/>
          <w:lang w:eastAsia="cs-CZ"/>
        </w:rPr>
        <w:tab/>
        <w:t>30 tis.Kč</w:t>
      </w:r>
    </w:p>
    <w:p w14:paraId="794FFBB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do oddělení platového</w:t>
      </w:r>
    </w:p>
    <w:p w14:paraId="0C794CD1"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Řízení strat. ITI ostravské aglomerace IV. – osobní náklady</w:t>
      </w:r>
      <w:r w:rsidRPr="00E259EE">
        <w:rPr>
          <w:rFonts w:ascii="Courier New" w:eastAsia="Times New Roman" w:hAnsi="Courier New" w:cs="Times New Roman"/>
          <w:bCs/>
          <w:lang w:eastAsia="cs-CZ"/>
        </w:rPr>
        <w:tab/>
        <w:t>1 154 tis.Kč</w:t>
      </w:r>
    </w:p>
    <w:p w14:paraId="2484A899"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POTEnT – osobní náklady </w:t>
      </w:r>
      <w:r w:rsidRPr="00E259EE">
        <w:rPr>
          <w:rFonts w:ascii="Courier New" w:eastAsia="Times New Roman" w:hAnsi="Courier New" w:cs="Times New Roman"/>
          <w:bCs/>
          <w:lang w:eastAsia="cs-CZ"/>
        </w:rPr>
        <w:tab/>
        <w:t>68 tis.Kč</w:t>
      </w:r>
    </w:p>
    <w:p w14:paraId="1044B1AE"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MECOG-CE – náhrady mezd v době nemoci</w:t>
      </w:r>
      <w:r w:rsidRPr="00E259EE">
        <w:rPr>
          <w:rFonts w:ascii="Courier New" w:eastAsia="Times New Roman" w:hAnsi="Courier New" w:cs="Times New Roman"/>
          <w:bCs/>
          <w:lang w:eastAsia="cs-CZ"/>
        </w:rPr>
        <w:tab/>
        <w:t>11 tis.Kč</w:t>
      </w:r>
    </w:p>
    <w:p w14:paraId="36610740"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REPLACE – zeleň místo betonu – osobní náklady </w:t>
      </w:r>
      <w:r w:rsidRPr="00E259EE">
        <w:rPr>
          <w:rFonts w:ascii="Courier New" w:eastAsia="Times New Roman" w:hAnsi="Courier New" w:cs="Times New Roman"/>
          <w:lang w:eastAsia="cs-CZ"/>
        </w:rPr>
        <w:tab/>
        <w:t>89 tis.Kč</w:t>
      </w:r>
    </w:p>
    <w:p w14:paraId="435FEE14"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kurz vzdělávání oceňování nemovitých věcí </w:t>
      </w:r>
      <w:r w:rsidRPr="00E259EE">
        <w:rPr>
          <w:rFonts w:ascii="Courier New" w:eastAsia="Times New Roman" w:hAnsi="Courier New" w:cs="Times New Roman"/>
          <w:lang w:eastAsia="cs-CZ"/>
        </w:rPr>
        <w:tab/>
        <w:t>44 tis.Kč</w:t>
      </w:r>
    </w:p>
    <w:p w14:paraId="523D4836"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Tvoříme prostor </w:t>
      </w:r>
      <w:r w:rsidRPr="00E259EE">
        <w:rPr>
          <w:rFonts w:ascii="Courier New" w:eastAsia="Times New Roman" w:hAnsi="Courier New" w:cs="Times New Roman"/>
          <w:lang w:eastAsia="cs-CZ"/>
        </w:rPr>
        <w:tab/>
        <w:t>60 tis.Kč</w:t>
      </w:r>
    </w:p>
    <w:p w14:paraId="14081C62" w14:textId="294F23F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Revit. Tylova sadu, Parková plocha za poliklinikou Hrabůvka</w:t>
      </w:r>
      <w:r w:rsidRPr="00E259EE">
        <w:rPr>
          <w:rFonts w:ascii="Courier New" w:eastAsia="Times New Roman" w:hAnsi="Courier New" w:cs="Times New Roman"/>
          <w:lang w:eastAsia="cs-CZ"/>
        </w:rPr>
        <w:tab/>
        <w:t>392 tis.Kč</w:t>
      </w:r>
    </w:p>
    <w:p w14:paraId="16358A23"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do odboru hospodářské správy (ORJ 130)</w:t>
      </w:r>
    </w:p>
    <w:p w14:paraId="1F010C7A"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Řízení strat. ITI ostravské aglomerace IV. - cestovné </w:t>
      </w:r>
      <w:r w:rsidRPr="00E259EE">
        <w:rPr>
          <w:rFonts w:ascii="Courier New" w:eastAsia="Times New Roman" w:hAnsi="Courier New" w:cs="Times New Roman"/>
          <w:bCs/>
          <w:lang w:eastAsia="cs-CZ"/>
        </w:rPr>
        <w:tab/>
        <w:t>69 tis.Kč</w:t>
      </w:r>
    </w:p>
    <w:p w14:paraId="06485ACC"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POTEnT</w:t>
      </w:r>
      <w:r w:rsidRPr="00E259EE">
        <w:rPr>
          <w:rFonts w:ascii="Courier New" w:eastAsia="Times New Roman" w:hAnsi="Courier New" w:cs="Times New Roman"/>
          <w:bCs/>
          <w:lang w:eastAsia="cs-CZ"/>
        </w:rPr>
        <w:tab/>
        <w:t>138 tis.Kč</w:t>
      </w:r>
    </w:p>
    <w:p w14:paraId="20CFF99C"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MECOG-CE </w:t>
      </w:r>
      <w:r w:rsidRPr="00E259EE">
        <w:rPr>
          <w:rFonts w:ascii="Courier New" w:eastAsia="Times New Roman" w:hAnsi="Courier New" w:cs="Times New Roman"/>
          <w:bCs/>
          <w:lang w:eastAsia="cs-CZ"/>
        </w:rPr>
        <w:tab/>
        <w:t>88 tis.Kč</w:t>
      </w:r>
    </w:p>
    <w:p w14:paraId="65A7A3AC" w14:textId="7312AA32"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Urban Agenda for the EU partnership on Greening Cities</w:t>
      </w:r>
      <w:r w:rsidRPr="00E259EE">
        <w:rPr>
          <w:rFonts w:ascii="Courier New" w:eastAsia="Times New Roman" w:hAnsi="Courier New" w:cs="Times New Roman"/>
          <w:bCs/>
          <w:lang w:eastAsia="cs-CZ"/>
        </w:rPr>
        <w:tab/>
        <w:t>25 tis.Kč</w:t>
      </w:r>
    </w:p>
    <w:p w14:paraId="6B3EDAB1"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do odboru kanceláře primátora</w:t>
      </w:r>
    </w:p>
    <w:p w14:paraId="6558B701"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provoz Moravskoslezského Convention Bureau</w:t>
      </w:r>
      <w:r w:rsidRPr="00E259EE">
        <w:rPr>
          <w:rFonts w:ascii="Courier New" w:eastAsia="Times New Roman" w:hAnsi="Courier New" w:cs="Times New Roman"/>
          <w:lang w:eastAsia="cs-CZ"/>
        </w:rPr>
        <w:tab/>
        <w:t>800 tis.Kč</w:t>
      </w:r>
    </w:p>
    <w:p w14:paraId="17718133"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do odboru investičního </w:t>
      </w:r>
    </w:p>
    <w:p w14:paraId="78764137"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okolí kostela sv. Ducha – PD</w:t>
      </w:r>
      <w:r w:rsidRPr="00E259EE">
        <w:rPr>
          <w:rFonts w:ascii="Courier New" w:eastAsia="Times New Roman" w:hAnsi="Courier New" w:cs="Times New Roman"/>
          <w:lang w:eastAsia="cs-CZ"/>
        </w:rPr>
        <w:tab/>
        <w:t>6 250 tis.Kč</w:t>
      </w:r>
    </w:p>
    <w:p w14:paraId="6BB0C3F4"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p>
    <w:p w14:paraId="775A53E9" w14:textId="0E6FD387" w:rsidR="00E259EE" w:rsidRPr="00E259EE" w:rsidRDefault="00E259EE" w:rsidP="00E259EE">
      <w:pPr>
        <w:tabs>
          <w:tab w:val="right" w:pos="9923"/>
        </w:tabs>
        <w:spacing w:after="0" w:line="240" w:lineRule="auto"/>
        <w:rPr>
          <w:rFonts w:ascii="Courier New" w:eastAsia="Times New Roman" w:hAnsi="Courier New" w:cs="Times New Roman"/>
          <w:b/>
          <w:spacing w:val="100"/>
          <w:lang w:eastAsia="cs-CZ"/>
        </w:rPr>
      </w:pPr>
      <w:r w:rsidRPr="00E259EE">
        <w:rPr>
          <w:rFonts w:ascii="Courier New" w:eastAsia="Times New Roman" w:hAnsi="Courier New" w:cs="Times New Roman"/>
          <w:b/>
          <w:spacing w:val="144"/>
          <w:lang w:eastAsia="cs-CZ"/>
        </w:rPr>
        <w:t xml:space="preserve">celkové </w:t>
      </w:r>
      <w:r w:rsidR="00E005D7">
        <w:rPr>
          <w:rFonts w:ascii="Courier New" w:eastAsia="Times New Roman" w:hAnsi="Courier New" w:cs="Times New Roman"/>
          <w:b/>
          <w:spacing w:val="144"/>
          <w:lang w:eastAsia="cs-CZ"/>
        </w:rPr>
        <w:t>snížení</w:t>
      </w:r>
      <w:r w:rsidRPr="00E259EE">
        <w:rPr>
          <w:rFonts w:ascii="Courier New" w:eastAsia="Times New Roman" w:hAnsi="Courier New" w:cs="Times New Roman"/>
          <w:b/>
          <w:spacing w:val="100"/>
          <w:lang w:eastAsia="cs-CZ"/>
        </w:rPr>
        <w:tab/>
      </w:r>
      <w:r w:rsidRPr="00E259EE">
        <w:rPr>
          <w:rFonts w:ascii="Courier New" w:eastAsia="Times New Roman" w:hAnsi="Courier New" w:cs="Times New Roman"/>
          <w:b/>
          <w:lang w:eastAsia="cs-CZ"/>
        </w:rPr>
        <w:t>18 094 tis.Kč</w:t>
      </w:r>
    </w:p>
    <w:p w14:paraId="5F51FD9D"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p>
    <w:p w14:paraId="677B667F"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p>
    <w:p w14:paraId="0417F6A6" w14:textId="598393AE" w:rsidR="00E259EE" w:rsidRPr="00E259EE" w:rsidRDefault="00E259EE" w:rsidP="00E259EE">
      <w:pPr>
        <w:spacing w:after="0" w:line="240" w:lineRule="auto"/>
        <w:jc w:val="both"/>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Celkové výdaje ORJ 300 dosáhly k 31.12.2023 výše </w:t>
      </w:r>
      <w:r w:rsidRPr="00E259EE">
        <w:rPr>
          <w:rFonts w:ascii="Courier New" w:eastAsia="Times New Roman" w:hAnsi="Courier New" w:cs="Times New Roman"/>
          <w:b/>
          <w:bCs/>
          <w:lang w:eastAsia="cs-CZ"/>
        </w:rPr>
        <w:t>204</w:t>
      </w:r>
      <w:r w:rsidR="00DD5417">
        <w:rPr>
          <w:rFonts w:ascii="Courier New" w:eastAsia="Times New Roman" w:hAnsi="Courier New" w:cs="Times New Roman"/>
          <w:b/>
          <w:bCs/>
          <w:lang w:eastAsia="cs-CZ"/>
        </w:rPr>
        <w:t> </w:t>
      </w:r>
      <w:r w:rsidRPr="00E259EE">
        <w:rPr>
          <w:rFonts w:ascii="Courier New" w:eastAsia="Times New Roman" w:hAnsi="Courier New" w:cs="Times New Roman"/>
          <w:b/>
          <w:bCs/>
          <w:lang w:eastAsia="cs-CZ"/>
        </w:rPr>
        <w:t>913 tis. Kč</w:t>
      </w:r>
      <w:r w:rsidRPr="00E259EE">
        <w:rPr>
          <w:rFonts w:ascii="Courier New" w:eastAsia="Times New Roman" w:hAnsi="Courier New" w:cs="Times New Roman"/>
          <w:bCs/>
          <w:lang w:eastAsia="cs-CZ"/>
        </w:rPr>
        <w:t xml:space="preserve">, což představuje plnění k upravenému rozpočtu na </w:t>
      </w:r>
      <w:r w:rsidRPr="00E259EE">
        <w:rPr>
          <w:rFonts w:ascii="Courier New" w:eastAsia="Times New Roman" w:hAnsi="Courier New" w:cs="Times New Roman"/>
          <w:b/>
          <w:bCs/>
          <w:lang w:eastAsia="cs-CZ"/>
        </w:rPr>
        <w:t>94,08 %;</w:t>
      </w:r>
      <w:r w:rsidRPr="00E259EE">
        <w:rPr>
          <w:rFonts w:ascii="Courier New" w:eastAsia="Times New Roman" w:hAnsi="Courier New" w:cs="Times New Roman"/>
          <w:bCs/>
          <w:lang w:eastAsia="cs-CZ"/>
        </w:rPr>
        <w:t xml:space="preserve"> čerpání je vykázáno na následujících paragrafech:</w:t>
      </w:r>
    </w:p>
    <w:p w14:paraId="265DEFF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p>
    <w:p w14:paraId="46B61D87"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2141 – cestovní ruch</w:t>
      </w:r>
      <w:r w:rsidRPr="00E259EE">
        <w:rPr>
          <w:rFonts w:ascii="Courier New" w:eastAsia="Times New Roman" w:hAnsi="Courier New" w:cs="Times New Roman"/>
          <w:b/>
          <w:bCs/>
          <w:lang w:eastAsia="cs-CZ"/>
        </w:rPr>
        <w:tab/>
        <w:t>22 576 tis.Kč</w:t>
      </w:r>
    </w:p>
    <w:p w14:paraId="5397AFB7"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výdaje spojené s veletrhem MIPIM </w:t>
      </w:r>
      <w:r w:rsidRPr="00E259EE">
        <w:rPr>
          <w:rFonts w:ascii="Courier New" w:eastAsia="Times New Roman" w:hAnsi="Courier New" w:cs="Times New Roman"/>
          <w:lang w:eastAsia="cs-CZ"/>
        </w:rPr>
        <w:tab/>
        <w:t>9 214 tis.Kč</w:t>
      </w:r>
    </w:p>
    <w:p w14:paraId="7D3CD9FE"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výdaje spojené s veletrhem EXPO REAL</w:t>
      </w:r>
      <w:r w:rsidRPr="00E259EE">
        <w:rPr>
          <w:rFonts w:ascii="Courier New" w:eastAsia="Times New Roman" w:hAnsi="Courier New" w:cs="Times New Roman"/>
          <w:lang w:eastAsia="cs-CZ"/>
        </w:rPr>
        <w:tab/>
        <w:t>13 362 tis.Kč</w:t>
      </w:r>
    </w:p>
    <w:p w14:paraId="2283CF4D"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p>
    <w:p w14:paraId="35B47159"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2143 – cestovní ruch</w:t>
      </w:r>
      <w:r w:rsidRPr="00E259EE">
        <w:rPr>
          <w:rFonts w:ascii="Courier New" w:eastAsia="Times New Roman" w:hAnsi="Courier New" w:cs="Times New Roman"/>
          <w:b/>
          <w:bCs/>
          <w:lang w:eastAsia="cs-CZ"/>
        </w:rPr>
        <w:tab/>
        <w:t>24 tis.Kč</w:t>
      </w:r>
    </w:p>
    <w:p w14:paraId="666D3BE5" w14:textId="58810508"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USE-IT mapy</w:t>
      </w:r>
    </w:p>
    <w:p w14:paraId="079FB4DC"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14EA0848"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2212 – silnice</w:t>
      </w:r>
      <w:r w:rsidRPr="00E259EE">
        <w:rPr>
          <w:rFonts w:ascii="Courier New" w:eastAsia="Times New Roman" w:hAnsi="Courier New" w:cs="Times New Roman"/>
          <w:b/>
          <w:bCs/>
          <w:lang w:eastAsia="cs-CZ"/>
        </w:rPr>
        <w:tab/>
        <w:t>7 230 tis.Kč</w:t>
      </w:r>
    </w:p>
    <w:p w14:paraId="714C7A03"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auditní zpráva k projektu </w:t>
      </w:r>
      <w:r w:rsidRPr="00E259EE">
        <w:rPr>
          <w:rFonts w:ascii="Courier New" w:eastAsia="Times New Roman" w:hAnsi="Courier New" w:cs="Times New Roman"/>
          <w:lang w:eastAsia="cs-CZ"/>
        </w:rPr>
        <w:tab/>
        <w:t>18 tis.Kč</w:t>
      </w:r>
    </w:p>
    <w:p w14:paraId="1DF1A659" w14:textId="7F292D1F"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vypracování studie urbanistického řešení území</w:t>
      </w:r>
      <w:r w:rsidRPr="00E259EE">
        <w:rPr>
          <w:rFonts w:ascii="Courier New" w:eastAsia="Times New Roman" w:hAnsi="Courier New" w:cs="Times New Roman"/>
          <w:lang w:eastAsia="cs-CZ"/>
        </w:rPr>
        <w:tab/>
        <w:t>7</w:t>
      </w:r>
      <w:r>
        <w:rPr>
          <w:rFonts w:ascii="Courier New" w:eastAsia="Times New Roman" w:hAnsi="Courier New" w:cs="Times New Roman"/>
          <w:lang w:eastAsia="cs-CZ"/>
        </w:rPr>
        <w:t xml:space="preserve"> </w:t>
      </w:r>
      <w:r w:rsidRPr="00E259EE">
        <w:rPr>
          <w:rFonts w:ascii="Courier New" w:eastAsia="Times New Roman" w:hAnsi="Courier New" w:cs="Times New Roman"/>
          <w:lang w:eastAsia="cs-CZ"/>
        </w:rPr>
        <w:t>212 tis.Kč</w:t>
      </w:r>
    </w:p>
    <w:p w14:paraId="5A87757A"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19B2BEA9" w14:textId="69B507E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2271 – ostatní dráhy</w:t>
      </w:r>
      <w:r w:rsidRPr="00E259EE">
        <w:rPr>
          <w:rFonts w:ascii="Courier New" w:eastAsia="Times New Roman" w:hAnsi="Courier New" w:cs="Times New Roman"/>
          <w:b/>
          <w:bCs/>
          <w:lang w:eastAsia="cs-CZ"/>
        </w:rPr>
        <w:tab/>
        <w:t>414 tis.Kč</w:t>
      </w:r>
    </w:p>
    <w:p w14:paraId="79491E1A" w14:textId="1DA412CD"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Ozelenění tramvajové trati ul. Horní</w:t>
      </w:r>
      <w:r w:rsidRPr="00E259EE">
        <w:rPr>
          <w:rFonts w:ascii="Courier New" w:eastAsia="Times New Roman" w:hAnsi="Courier New" w:cs="Times New Roman"/>
          <w:bCs/>
          <w:lang w:eastAsia="cs-CZ"/>
        </w:rPr>
        <w:tab/>
        <w:t>228 tis.Kč</w:t>
      </w:r>
    </w:p>
    <w:p w14:paraId="0514BAF1"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Výsadba zeleně podél tramvajové trati v úseku ul. Dr. Martínka,</w:t>
      </w:r>
    </w:p>
    <w:p w14:paraId="07546DD2"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Plzeňská</w:t>
      </w:r>
      <w:r w:rsidRPr="00E259EE">
        <w:rPr>
          <w:rFonts w:ascii="Courier New" w:eastAsia="Times New Roman" w:hAnsi="Courier New" w:cs="Times New Roman"/>
          <w:bCs/>
          <w:lang w:eastAsia="cs-CZ"/>
        </w:rPr>
        <w:tab/>
        <w:t>186 tis.Kč</w:t>
      </w:r>
    </w:p>
    <w:p w14:paraId="4D05C297"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7107089F"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 2334 – revitalizace říčních systémů </w:t>
      </w:r>
      <w:r w:rsidRPr="00E259EE">
        <w:rPr>
          <w:rFonts w:ascii="Courier New" w:eastAsia="Times New Roman" w:hAnsi="Courier New" w:cs="Times New Roman"/>
          <w:b/>
          <w:bCs/>
          <w:lang w:eastAsia="cs-CZ"/>
        </w:rPr>
        <w:tab/>
        <w:t>65 tis.Kč</w:t>
      </w:r>
    </w:p>
    <w:p w14:paraId="35E2BFF0" w14:textId="60FD1CAE"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vypracování dokumentace k akci Obnova přírodní vodní nádrže na Pastvinách</w:t>
      </w:r>
    </w:p>
    <w:p w14:paraId="56EA1D8C"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6E7C6903"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 3111 – mateřské školy </w:t>
      </w:r>
      <w:r w:rsidRPr="00E259EE">
        <w:rPr>
          <w:rFonts w:ascii="Courier New" w:eastAsia="Times New Roman" w:hAnsi="Courier New" w:cs="Times New Roman"/>
          <w:b/>
          <w:bCs/>
          <w:lang w:eastAsia="cs-CZ"/>
        </w:rPr>
        <w:tab/>
        <w:t>1 172 tis.Kč</w:t>
      </w:r>
    </w:p>
    <w:p w14:paraId="35D57A2C"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příspěvky a dotace pro </w:t>
      </w:r>
      <w:r w:rsidRPr="00E259EE">
        <w:rPr>
          <w:rFonts w:ascii="Courier New" w:eastAsia="Times New Roman" w:hAnsi="Courier New" w:cs="Times New Roman"/>
          <w:bCs/>
          <w:u w:val="single"/>
          <w:lang w:eastAsia="cs-CZ"/>
        </w:rPr>
        <w:t>Firemní školku města Ostravy, p.o.</w:t>
      </w:r>
    </w:p>
    <w:p w14:paraId="59BCBAFB" w14:textId="77777777" w:rsidR="00E259EE" w:rsidRPr="00E259EE" w:rsidRDefault="00E259EE" w:rsidP="00E259EE">
      <w:pPr>
        <w:tabs>
          <w:tab w:val="right" w:pos="9923"/>
        </w:tabs>
        <w:spacing w:after="0" w:line="240" w:lineRule="auto"/>
        <w:ind w:left="284"/>
        <w:rPr>
          <w:rFonts w:ascii="Courier New" w:eastAsia="Times New Roman" w:hAnsi="Courier New" w:cs="Times New Roman"/>
          <w:bCs/>
          <w:lang w:eastAsia="cs-CZ"/>
        </w:rPr>
      </w:pPr>
      <w:r w:rsidRPr="00E259EE">
        <w:rPr>
          <w:rFonts w:ascii="Courier New" w:eastAsia="Times New Roman" w:hAnsi="Courier New" w:cs="Times New Roman"/>
          <w:bCs/>
          <w:lang w:eastAsia="cs-CZ"/>
        </w:rPr>
        <w:t>– provozní příspěvek od zřizovatele</w:t>
      </w:r>
      <w:r w:rsidRPr="00E259EE">
        <w:rPr>
          <w:rFonts w:ascii="Courier New" w:eastAsia="Times New Roman" w:hAnsi="Courier New" w:cs="Times New Roman"/>
          <w:bCs/>
          <w:lang w:eastAsia="cs-CZ"/>
        </w:rPr>
        <w:tab/>
        <w:t>1 168 tis.Kč</w:t>
      </w:r>
    </w:p>
    <w:p w14:paraId="385E1696" w14:textId="77777777" w:rsidR="00E259EE" w:rsidRPr="00E259EE" w:rsidRDefault="00E259EE" w:rsidP="00E259EE">
      <w:pPr>
        <w:tabs>
          <w:tab w:val="right" w:pos="9923"/>
        </w:tabs>
        <w:spacing w:after="0" w:line="240" w:lineRule="auto"/>
        <w:ind w:left="284"/>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příspěvek na odpisy </w:t>
      </w:r>
      <w:r w:rsidRPr="00E259EE">
        <w:rPr>
          <w:rFonts w:ascii="Courier New" w:eastAsia="Times New Roman" w:hAnsi="Courier New" w:cs="Times New Roman"/>
          <w:bCs/>
          <w:lang w:eastAsia="cs-CZ"/>
        </w:rPr>
        <w:tab/>
        <w:t>2 tis.Kč</w:t>
      </w:r>
    </w:p>
    <w:p w14:paraId="0C954572"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xml:space="preserve">- konzultace v organizaci řízení </w:t>
      </w:r>
      <w:r w:rsidRPr="00E259EE">
        <w:rPr>
          <w:rFonts w:ascii="Courier New" w:eastAsia="Times New Roman" w:hAnsi="Courier New" w:cs="Times New Roman"/>
          <w:bCs/>
          <w:lang w:eastAsia="cs-CZ"/>
        </w:rPr>
        <w:tab/>
        <w:t>2 tis.Kč</w:t>
      </w:r>
    </w:p>
    <w:p w14:paraId="5595EECB"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p>
    <w:p w14:paraId="73F6CD6A"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3312 – Hudební činnost</w:t>
      </w:r>
      <w:r w:rsidRPr="00E259EE">
        <w:rPr>
          <w:rFonts w:ascii="Courier New" w:eastAsia="Times New Roman" w:hAnsi="Courier New" w:cs="Times New Roman"/>
          <w:b/>
          <w:bCs/>
          <w:lang w:eastAsia="cs-CZ"/>
        </w:rPr>
        <w:tab/>
        <w:t>167 tis.Kč</w:t>
      </w:r>
    </w:p>
    <w:p w14:paraId="5E335C62"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kapacitní analýza Koncertního sálu Ostrava </w:t>
      </w:r>
      <w:r w:rsidRPr="00E259EE">
        <w:rPr>
          <w:rFonts w:ascii="Courier New" w:eastAsia="Times New Roman" w:hAnsi="Courier New" w:cs="Times New Roman"/>
          <w:lang w:eastAsia="cs-CZ"/>
        </w:rPr>
        <w:tab/>
        <w:t>155 tis.Kč</w:t>
      </w:r>
    </w:p>
    <w:p w14:paraId="736C059F"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aktualizace posudku – Energetické úspory DKMO </w:t>
      </w:r>
      <w:r w:rsidRPr="00E259EE">
        <w:rPr>
          <w:rFonts w:ascii="Courier New" w:eastAsia="Times New Roman" w:hAnsi="Courier New" w:cs="Times New Roman"/>
          <w:lang w:eastAsia="cs-CZ"/>
        </w:rPr>
        <w:tab/>
        <w:t>12 tis.Kč</w:t>
      </w:r>
    </w:p>
    <w:p w14:paraId="1220A5CB"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09850822"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3322 – zachování a obnova kulturních památek</w:t>
      </w:r>
      <w:r w:rsidRPr="00E259EE">
        <w:rPr>
          <w:rFonts w:ascii="Courier New" w:eastAsia="Times New Roman" w:hAnsi="Courier New" w:cs="Times New Roman"/>
          <w:b/>
          <w:bCs/>
          <w:lang w:eastAsia="cs-CZ"/>
        </w:rPr>
        <w:tab/>
        <w:t>6 500 tis.Kč</w:t>
      </w:r>
    </w:p>
    <w:p w14:paraId="4F95BA58" w14:textId="77777777" w:rsidR="00E259EE" w:rsidRPr="00E259EE" w:rsidRDefault="00E259EE" w:rsidP="00E259EE">
      <w:pPr>
        <w:tabs>
          <w:tab w:val="right" w:pos="9923"/>
        </w:tabs>
        <w:spacing w:after="0" w:line="240" w:lineRule="auto"/>
        <w:ind w:right="1134"/>
        <w:rPr>
          <w:rFonts w:ascii="Courier New" w:eastAsia="Times New Roman" w:hAnsi="Courier New" w:cs="Times New Roman"/>
          <w:bCs/>
          <w:lang w:eastAsia="cs-CZ"/>
        </w:rPr>
      </w:pPr>
      <w:r w:rsidRPr="00E259EE">
        <w:rPr>
          <w:rFonts w:ascii="Courier New" w:eastAsia="Times New Roman" w:hAnsi="Courier New" w:cs="Times New Roman"/>
          <w:lang w:eastAsia="cs-CZ"/>
        </w:rPr>
        <w:t>- roční členský příspěvek TROJHALÍ KAROLINA</w:t>
      </w:r>
    </w:p>
    <w:p w14:paraId="3E1AB270" w14:textId="77777777"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p>
    <w:p w14:paraId="213C3ED1"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3392 – zájmová činnost v kultuře</w:t>
      </w:r>
      <w:r w:rsidRPr="00E259EE">
        <w:rPr>
          <w:rFonts w:ascii="Courier New" w:eastAsia="Times New Roman" w:hAnsi="Courier New" w:cs="Times New Roman"/>
          <w:b/>
          <w:bCs/>
          <w:lang w:eastAsia="cs-CZ"/>
        </w:rPr>
        <w:tab/>
        <w:t>30 tis.Kč</w:t>
      </w:r>
    </w:p>
    <w:p w14:paraId="1F42A062" w14:textId="69423166"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cost-benefit analýza pro projekt Energetické úspory DKMO</w:t>
      </w:r>
    </w:p>
    <w:p w14:paraId="5A0F9BE1"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23DBDD22"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3421 – Využití volného času dětí a mládeže</w:t>
      </w:r>
      <w:r w:rsidRPr="00E259EE">
        <w:rPr>
          <w:rFonts w:ascii="Courier New" w:eastAsia="Times New Roman" w:hAnsi="Courier New" w:cs="Times New Roman"/>
          <w:b/>
          <w:bCs/>
          <w:lang w:eastAsia="cs-CZ"/>
        </w:rPr>
        <w:tab/>
        <w:t>990 tis.Kč</w:t>
      </w:r>
    </w:p>
    <w:p w14:paraId="44BF2563"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NIV dotace na projekt „Společně na zahradě“</w:t>
      </w:r>
      <w:r w:rsidRPr="00E259EE">
        <w:rPr>
          <w:rFonts w:ascii="Courier New" w:eastAsia="Times New Roman" w:hAnsi="Courier New" w:cs="Times New Roman"/>
          <w:lang w:eastAsia="cs-CZ"/>
        </w:rPr>
        <w:tab/>
        <w:t>150 tis.Kč</w:t>
      </w:r>
    </w:p>
    <w:p w14:paraId="740A1E1B"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INV dotace na projekt „Společně na zahradě“</w:t>
      </w:r>
      <w:r w:rsidRPr="00E259EE">
        <w:rPr>
          <w:rFonts w:ascii="Courier New" w:eastAsia="Times New Roman" w:hAnsi="Courier New" w:cs="Times New Roman"/>
          <w:lang w:eastAsia="cs-CZ"/>
        </w:rPr>
        <w:tab/>
        <w:t>340 tis.Kč</w:t>
      </w:r>
    </w:p>
    <w:p w14:paraId="4331D52A"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INV dotace na projekt „Tvoříme prostor v MŠ Slavíkova“</w:t>
      </w:r>
      <w:r w:rsidRPr="00E259EE">
        <w:rPr>
          <w:rFonts w:ascii="Courier New" w:eastAsia="Times New Roman" w:hAnsi="Courier New" w:cs="Times New Roman"/>
          <w:lang w:eastAsia="cs-CZ"/>
        </w:rPr>
        <w:tab/>
        <w:t>500 tis.Kč</w:t>
      </w:r>
    </w:p>
    <w:p w14:paraId="69CB80B3"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3F154811"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3429 – Ostatní zájmová činnost a rekreace</w:t>
      </w:r>
      <w:r w:rsidRPr="00E259EE">
        <w:rPr>
          <w:rFonts w:ascii="Courier New" w:eastAsia="Times New Roman" w:hAnsi="Courier New" w:cs="Times New Roman"/>
          <w:b/>
          <w:bCs/>
          <w:lang w:eastAsia="cs-CZ"/>
        </w:rPr>
        <w:tab/>
        <w:t>770 tis.Kč</w:t>
      </w:r>
    </w:p>
    <w:p w14:paraId="2E7A8360"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NIV dotace na projekt „Sejdeme se na dvorku“</w:t>
      </w:r>
      <w:r w:rsidRPr="00E259EE">
        <w:rPr>
          <w:rFonts w:ascii="Courier New" w:eastAsia="Times New Roman" w:hAnsi="Courier New" w:cs="Times New Roman"/>
          <w:lang w:eastAsia="cs-CZ"/>
        </w:rPr>
        <w:tab/>
        <w:t>417 tis.Kč</w:t>
      </w:r>
    </w:p>
    <w:p w14:paraId="2D0ED37E"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NIV dotace na projekt „Pod kaštanem“ </w:t>
      </w:r>
      <w:r w:rsidRPr="00E259EE">
        <w:rPr>
          <w:rFonts w:ascii="Courier New" w:eastAsia="Times New Roman" w:hAnsi="Courier New" w:cs="Times New Roman"/>
          <w:lang w:eastAsia="cs-CZ"/>
        </w:rPr>
        <w:tab/>
        <w:t>228 tis.Kč</w:t>
      </w:r>
    </w:p>
    <w:p w14:paraId="2CD4458B"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INV dotace na projekt „Sejdeme se na dvorku“</w:t>
      </w:r>
      <w:r w:rsidRPr="00E259EE">
        <w:rPr>
          <w:rFonts w:ascii="Courier New" w:eastAsia="Times New Roman" w:hAnsi="Courier New" w:cs="Times New Roman"/>
          <w:lang w:eastAsia="cs-CZ"/>
        </w:rPr>
        <w:tab/>
        <w:t>83 tis.Kč</w:t>
      </w:r>
    </w:p>
    <w:p w14:paraId="667CA4E2"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INV dotace na projekt „Pod kaštanem“ </w:t>
      </w:r>
      <w:r w:rsidRPr="00E259EE">
        <w:rPr>
          <w:rFonts w:ascii="Courier New" w:eastAsia="Times New Roman" w:hAnsi="Courier New" w:cs="Times New Roman"/>
          <w:lang w:eastAsia="cs-CZ"/>
        </w:rPr>
        <w:tab/>
        <w:t>42 tis.Kč</w:t>
      </w:r>
    </w:p>
    <w:p w14:paraId="56CE6591"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471B41FE"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 3631 – veřejné osvětlení </w:t>
      </w:r>
      <w:r w:rsidRPr="00E259EE">
        <w:rPr>
          <w:rFonts w:ascii="Courier New" w:eastAsia="Times New Roman" w:hAnsi="Courier New" w:cs="Times New Roman"/>
          <w:b/>
          <w:bCs/>
          <w:lang w:eastAsia="cs-CZ"/>
        </w:rPr>
        <w:tab/>
        <w:t>42 tis.Kč</w:t>
      </w:r>
    </w:p>
    <w:p w14:paraId="7BBF90B3"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vyhodnocení akce Ostrava-Dubina veřejné osvětlení</w:t>
      </w:r>
    </w:p>
    <w:p w14:paraId="7F1F24A6"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68CDFDC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 3636 – územní rozvoj </w:t>
      </w:r>
      <w:r w:rsidRPr="00E259EE">
        <w:rPr>
          <w:rFonts w:ascii="Courier New" w:eastAsia="Times New Roman" w:hAnsi="Courier New" w:cs="Times New Roman"/>
          <w:b/>
          <w:bCs/>
          <w:lang w:eastAsia="cs-CZ"/>
        </w:rPr>
        <w:tab/>
        <w:t>32 478 tis.Kč</w:t>
      </w:r>
    </w:p>
    <w:p w14:paraId="418E60F0"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územní studie rozvojové lokality Karolina a DOV </w:t>
      </w:r>
      <w:r w:rsidRPr="00E259EE">
        <w:rPr>
          <w:rFonts w:ascii="Courier New" w:eastAsia="Times New Roman" w:hAnsi="Courier New" w:cs="Times New Roman"/>
          <w:lang w:eastAsia="cs-CZ"/>
        </w:rPr>
        <w:tab/>
        <w:t xml:space="preserve"> 1 026 tis.Kč</w:t>
      </w:r>
    </w:p>
    <w:p w14:paraId="0E29AB43" w14:textId="77777777" w:rsidR="00E259EE" w:rsidRPr="00E259EE" w:rsidRDefault="00E259EE" w:rsidP="00E259EE">
      <w:pPr>
        <w:tabs>
          <w:tab w:val="right" w:pos="9923"/>
        </w:tabs>
        <w:spacing w:after="0" w:line="240" w:lineRule="auto"/>
        <w:rPr>
          <w:rFonts w:ascii="Courier New" w:eastAsia="Times New Roman" w:hAnsi="Courier New" w:cs="Times New Roman"/>
          <w:u w:val="single"/>
          <w:lang w:eastAsia="cs-CZ"/>
        </w:rPr>
      </w:pPr>
      <w:r w:rsidRPr="00E259EE">
        <w:rPr>
          <w:rFonts w:ascii="Courier New" w:eastAsia="Times New Roman" w:hAnsi="Courier New" w:cs="Times New Roman"/>
          <w:lang w:eastAsia="cs-CZ"/>
        </w:rPr>
        <w:t xml:space="preserve">- příspěvky a dotace pro </w:t>
      </w:r>
      <w:r w:rsidRPr="00E259EE">
        <w:rPr>
          <w:rFonts w:ascii="Courier New" w:eastAsia="Times New Roman" w:hAnsi="Courier New" w:cs="Times New Roman"/>
          <w:u w:val="single"/>
          <w:lang w:eastAsia="cs-CZ"/>
        </w:rPr>
        <w:t>Městský ateliér prostorového plánování a</w:t>
      </w:r>
    </w:p>
    <w:p w14:paraId="6F9BD52C" w14:textId="77777777" w:rsidR="00E259EE" w:rsidRPr="00E259EE" w:rsidRDefault="00E259EE" w:rsidP="00E259EE">
      <w:pPr>
        <w:tabs>
          <w:tab w:val="right" w:pos="9923"/>
        </w:tabs>
        <w:spacing w:after="0" w:line="240" w:lineRule="auto"/>
        <w:rPr>
          <w:rFonts w:ascii="Courier New" w:eastAsia="Times New Roman" w:hAnsi="Courier New" w:cs="Times New Roman"/>
          <w:u w:val="single"/>
          <w:lang w:eastAsia="cs-CZ"/>
        </w:rPr>
      </w:pPr>
      <w:r w:rsidRPr="00E259EE">
        <w:rPr>
          <w:rFonts w:ascii="Courier New" w:eastAsia="Times New Roman" w:hAnsi="Courier New" w:cs="Times New Roman"/>
          <w:u w:val="single"/>
          <w:lang w:eastAsia="cs-CZ"/>
        </w:rPr>
        <w:t>architektury, p.o.</w:t>
      </w:r>
    </w:p>
    <w:p w14:paraId="484DDCCA" w14:textId="77777777" w:rsidR="00E259EE" w:rsidRPr="00E259EE" w:rsidRDefault="00E259EE" w:rsidP="00E259EE">
      <w:pPr>
        <w:tabs>
          <w:tab w:val="right" w:pos="9923"/>
        </w:tabs>
        <w:spacing w:after="0" w:line="240" w:lineRule="auto"/>
        <w:ind w:left="284"/>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provozní příspěvek od zřizovatele </w:t>
      </w:r>
      <w:r w:rsidRPr="00E259EE">
        <w:rPr>
          <w:rFonts w:ascii="Courier New" w:eastAsia="Times New Roman" w:hAnsi="Courier New" w:cs="Times New Roman"/>
          <w:lang w:eastAsia="cs-CZ"/>
        </w:rPr>
        <w:tab/>
        <w:t>26 065 tis.Kč</w:t>
      </w:r>
    </w:p>
    <w:p w14:paraId="79A2B2C0" w14:textId="77777777" w:rsidR="00DD5417" w:rsidRDefault="00E259EE" w:rsidP="00E259EE">
      <w:pPr>
        <w:tabs>
          <w:tab w:val="right" w:pos="9923"/>
        </w:tabs>
        <w:spacing w:after="0" w:line="240" w:lineRule="auto"/>
        <w:ind w:left="284"/>
        <w:jc w:val="both"/>
        <w:rPr>
          <w:rFonts w:ascii="Courier New" w:eastAsia="Times New Roman" w:hAnsi="Courier New" w:cs="Times New Roman"/>
          <w:lang w:eastAsia="cs-CZ"/>
        </w:rPr>
      </w:pPr>
      <w:r w:rsidRPr="00E259EE">
        <w:rPr>
          <w:rFonts w:ascii="Courier New" w:eastAsia="Times New Roman" w:hAnsi="Courier New" w:cs="Times New Roman"/>
          <w:lang w:eastAsia="cs-CZ"/>
        </w:rPr>
        <w:t>- příspěvek na odpisy svěřeného movitého a nemovitého majetku</w:t>
      </w:r>
      <w:r w:rsidRPr="00E259EE">
        <w:rPr>
          <w:rFonts w:ascii="Courier New" w:eastAsia="Times New Roman" w:hAnsi="Courier New" w:cs="Times New Roman"/>
          <w:lang w:eastAsia="cs-CZ"/>
        </w:rPr>
        <w:tab/>
        <w:t>345 tis.Kč</w:t>
      </w:r>
    </w:p>
    <w:p w14:paraId="6E1C091F" w14:textId="71B0683B" w:rsidR="00E259EE" w:rsidRPr="00E259EE" w:rsidRDefault="00E259EE" w:rsidP="00E259EE">
      <w:pPr>
        <w:tabs>
          <w:tab w:val="right" w:pos="9923"/>
        </w:tabs>
        <w:spacing w:after="0" w:line="240" w:lineRule="auto"/>
        <w:ind w:left="284"/>
        <w:jc w:val="both"/>
        <w:rPr>
          <w:rFonts w:ascii="Courier New" w:eastAsia="Times New Roman" w:hAnsi="Courier New" w:cs="Times New Roman"/>
          <w:lang w:eastAsia="cs-CZ"/>
        </w:rPr>
      </w:pPr>
      <w:r w:rsidRPr="00E259EE">
        <w:rPr>
          <w:rFonts w:ascii="Courier New" w:eastAsia="Times New Roman" w:hAnsi="Courier New" w:cs="Times New Roman"/>
          <w:lang w:eastAsia="cs-CZ"/>
        </w:rPr>
        <w:t>- účelový INV příspěvek od zřizovatele</w:t>
      </w:r>
      <w:r w:rsidRPr="00E259EE">
        <w:rPr>
          <w:rFonts w:ascii="Courier New" w:eastAsia="Times New Roman" w:hAnsi="Courier New" w:cs="Times New Roman"/>
          <w:lang w:eastAsia="cs-CZ"/>
        </w:rPr>
        <w:tab/>
        <w:t>5 042 tis.Kč</w:t>
      </w:r>
    </w:p>
    <w:p w14:paraId="4496DF00"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6AF5DCD6"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lastRenderedPageBreak/>
        <w:t>§ 3639 – komunální služby a územní rozvoj j.n.</w:t>
      </w:r>
      <w:r w:rsidRPr="00E259EE">
        <w:rPr>
          <w:rFonts w:ascii="Courier New" w:eastAsia="Times New Roman" w:hAnsi="Courier New" w:cs="Times New Roman"/>
          <w:b/>
          <w:bCs/>
          <w:lang w:eastAsia="cs-CZ"/>
        </w:rPr>
        <w:tab/>
        <w:t>18 452 tis.Kč</w:t>
      </w:r>
    </w:p>
    <w:p w14:paraId="7525F5C6"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poplatky za konference </w:t>
      </w:r>
      <w:r w:rsidRPr="00E259EE">
        <w:rPr>
          <w:rFonts w:ascii="Courier New" w:eastAsia="Times New Roman" w:hAnsi="Courier New" w:cs="Times New Roman"/>
          <w:lang w:eastAsia="cs-CZ"/>
        </w:rPr>
        <w:tab/>
        <w:t>4 tis.Kč</w:t>
      </w:r>
    </w:p>
    <w:p w14:paraId="4C52ACD5" w14:textId="77777777" w:rsidR="00E259EE" w:rsidRPr="00E259EE" w:rsidRDefault="00E259EE" w:rsidP="00E259EE">
      <w:pPr>
        <w:tabs>
          <w:tab w:val="right" w:pos="9923"/>
        </w:tabs>
        <w:spacing w:after="0" w:line="240" w:lineRule="auto"/>
        <w:rPr>
          <w:rFonts w:ascii="Courier New" w:eastAsia="Times New Roman" w:hAnsi="Courier New" w:cs="Times New Roman"/>
          <w:u w:val="single"/>
          <w:lang w:eastAsia="cs-CZ"/>
        </w:rPr>
      </w:pPr>
      <w:r w:rsidRPr="00E259EE">
        <w:rPr>
          <w:rFonts w:ascii="Courier New" w:eastAsia="Times New Roman" w:hAnsi="Courier New" w:cs="Times New Roman"/>
          <w:lang w:eastAsia="cs-CZ"/>
        </w:rPr>
        <w:t xml:space="preserve">- </w:t>
      </w:r>
      <w:r w:rsidRPr="00E259EE">
        <w:rPr>
          <w:rFonts w:ascii="Courier New" w:eastAsia="Times New Roman" w:hAnsi="Courier New" w:cs="Times New Roman"/>
          <w:u w:val="single"/>
          <w:lang w:eastAsia="cs-CZ"/>
        </w:rPr>
        <w:t>Řízení strategie ITI ostravské aglomerace 2014-2020 IV</w:t>
      </w:r>
      <w:r w:rsidRPr="00E259EE">
        <w:rPr>
          <w:rFonts w:ascii="Courier New" w:eastAsia="Times New Roman" w:hAnsi="Courier New" w:cs="Times New Roman"/>
          <w:lang w:eastAsia="cs-CZ"/>
        </w:rPr>
        <w:tab/>
        <w:t>46 tis.Kč</w:t>
      </w:r>
    </w:p>
    <w:p w14:paraId="1ABD439E" w14:textId="77777777" w:rsidR="00E259EE" w:rsidRPr="00E259EE" w:rsidRDefault="00E259EE" w:rsidP="00E259EE">
      <w:pPr>
        <w:tabs>
          <w:tab w:val="right" w:pos="9923"/>
        </w:tabs>
        <w:spacing w:after="0" w:line="240" w:lineRule="auto"/>
        <w:rPr>
          <w:rFonts w:ascii="Courier New" w:eastAsia="Times New Roman" w:hAnsi="Courier New" w:cs="Times New Roman"/>
          <w:u w:val="single"/>
          <w:lang w:eastAsia="cs-CZ"/>
        </w:rPr>
      </w:pPr>
      <w:r w:rsidRPr="00E259EE">
        <w:rPr>
          <w:rFonts w:ascii="Courier New" w:eastAsia="Times New Roman" w:hAnsi="Courier New" w:cs="Times New Roman"/>
          <w:lang w:eastAsia="cs-CZ"/>
        </w:rPr>
        <w:t xml:space="preserve">- </w:t>
      </w:r>
      <w:r w:rsidRPr="00E259EE">
        <w:rPr>
          <w:rFonts w:ascii="Courier New" w:eastAsia="Times New Roman" w:hAnsi="Courier New" w:cs="Times New Roman"/>
          <w:u w:val="single"/>
          <w:lang w:eastAsia="cs-CZ"/>
        </w:rPr>
        <w:t>Řízení strategie ITI ostravské metropolitní oblasti 2021-2027</w:t>
      </w:r>
      <w:r w:rsidRPr="00E259EE">
        <w:rPr>
          <w:rFonts w:ascii="Courier New" w:eastAsia="Times New Roman" w:hAnsi="Courier New" w:cs="Times New Roman"/>
          <w:lang w:eastAsia="cs-CZ"/>
        </w:rPr>
        <w:tab/>
        <w:t>14 tis.Kč</w:t>
      </w:r>
    </w:p>
    <w:p w14:paraId="69D7CEE0"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multifunkční budovy III. a IV, VTPO, audit </w:t>
      </w:r>
      <w:r w:rsidRPr="00E259EE">
        <w:rPr>
          <w:rFonts w:ascii="Courier New" w:eastAsia="Times New Roman" w:hAnsi="Courier New" w:cs="Times New Roman"/>
          <w:lang w:eastAsia="cs-CZ"/>
        </w:rPr>
        <w:tab/>
        <w:t>36 tis.Kč</w:t>
      </w:r>
    </w:p>
    <w:p w14:paraId="17285659" w14:textId="77777777" w:rsidR="00E259EE" w:rsidRPr="00E259EE" w:rsidRDefault="00E259EE" w:rsidP="00E259EE">
      <w:pPr>
        <w:tabs>
          <w:tab w:val="right" w:pos="9923"/>
        </w:tabs>
        <w:spacing w:after="0" w:line="240" w:lineRule="auto"/>
        <w:rPr>
          <w:rFonts w:ascii="Courier New" w:eastAsia="Times New Roman" w:hAnsi="Courier New" w:cs="Times New Roman"/>
          <w:u w:val="single"/>
          <w:lang w:eastAsia="cs-CZ"/>
        </w:rPr>
      </w:pPr>
      <w:r w:rsidRPr="00E259EE">
        <w:rPr>
          <w:rFonts w:ascii="Courier New" w:eastAsia="Times New Roman" w:hAnsi="Courier New" w:cs="Times New Roman"/>
          <w:lang w:eastAsia="cs-CZ"/>
        </w:rPr>
        <w:t>- materiál a služby –</w:t>
      </w:r>
      <w:r w:rsidRPr="00E259EE">
        <w:rPr>
          <w:rFonts w:ascii="Courier New" w:eastAsia="Times New Roman" w:hAnsi="Courier New" w:cs="Times New Roman"/>
          <w:u w:val="single"/>
          <w:lang w:eastAsia="cs-CZ"/>
        </w:rPr>
        <w:t xml:space="preserve"> fajnOVA</w:t>
      </w:r>
      <w:r w:rsidRPr="00E259EE">
        <w:rPr>
          <w:rFonts w:ascii="Courier New" w:eastAsia="Times New Roman" w:hAnsi="Courier New" w:cs="Times New Roman"/>
          <w:lang w:eastAsia="cs-CZ"/>
        </w:rPr>
        <w:tab/>
        <w:t>2 390 tis.Kč</w:t>
      </w:r>
    </w:p>
    <w:p w14:paraId="01854830"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výdaje v rámci projektu MECOG-CE </w:t>
      </w:r>
      <w:r w:rsidRPr="00E259EE">
        <w:rPr>
          <w:rFonts w:ascii="Courier New" w:eastAsia="Times New Roman" w:hAnsi="Courier New" w:cs="Times New Roman"/>
          <w:lang w:eastAsia="cs-CZ"/>
        </w:rPr>
        <w:tab/>
        <w:t xml:space="preserve"> 6 tis.Kč</w:t>
      </w:r>
    </w:p>
    <w:p w14:paraId="712F0139"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výdaje v rámci projektu </w:t>
      </w:r>
      <w:r w:rsidRPr="00E259EE">
        <w:rPr>
          <w:rFonts w:ascii="Courier New" w:eastAsia="Times New Roman" w:hAnsi="Courier New" w:cs="Times New Roman"/>
          <w:u w:val="single"/>
          <w:lang w:eastAsia="cs-CZ"/>
        </w:rPr>
        <w:t>Tvoříme PROSTOR!!!</w:t>
      </w:r>
      <w:r w:rsidRPr="00E259EE">
        <w:rPr>
          <w:rFonts w:ascii="Courier New" w:eastAsia="Times New Roman" w:hAnsi="Courier New" w:cs="Times New Roman"/>
          <w:lang w:eastAsia="cs-CZ"/>
        </w:rPr>
        <w:t xml:space="preserve"> </w:t>
      </w:r>
      <w:r w:rsidRPr="00E259EE">
        <w:rPr>
          <w:rFonts w:ascii="Courier New" w:eastAsia="Times New Roman" w:hAnsi="Courier New" w:cs="Times New Roman"/>
          <w:lang w:eastAsia="cs-CZ"/>
        </w:rPr>
        <w:tab/>
        <w:t>135 tis.Kč</w:t>
      </w:r>
    </w:p>
    <w:p w14:paraId="334ED2DB"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roční členský příspěvek – Řemeslný inkubátor Ostrava, z.s.</w:t>
      </w:r>
      <w:r w:rsidRPr="00E259EE">
        <w:rPr>
          <w:rFonts w:ascii="Courier New" w:eastAsia="Times New Roman" w:hAnsi="Courier New" w:cs="Times New Roman"/>
          <w:lang w:eastAsia="cs-CZ"/>
        </w:rPr>
        <w:tab/>
        <w:t>4 750 tis.Kč</w:t>
      </w:r>
    </w:p>
    <w:p w14:paraId="71FBF731"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analýza geolokačních dat</w:t>
      </w:r>
      <w:r w:rsidRPr="00E259EE">
        <w:rPr>
          <w:rFonts w:ascii="Courier New" w:eastAsia="Times New Roman" w:hAnsi="Courier New" w:cs="Times New Roman"/>
          <w:lang w:eastAsia="cs-CZ"/>
        </w:rPr>
        <w:tab/>
        <w:t>841 tis.Kč</w:t>
      </w:r>
    </w:p>
    <w:p w14:paraId="6A47189F"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auditorské služby II. etapa demolice budov v areálu Mošnov</w:t>
      </w:r>
      <w:r w:rsidRPr="00E259EE">
        <w:rPr>
          <w:rFonts w:ascii="Courier New" w:eastAsia="Times New Roman" w:hAnsi="Courier New" w:cs="Times New Roman"/>
          <w:lang w:eastAsia="cs-CZ"/>
        </w:rPr>
        <w:tab/>
        <w:t>30 tis.Kč</w:t>
      </w:r>
    </w:p>
    <w:p w14:paraId="4488757C"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MSIC, a.s. – vyrovnávací platba za poskytování služeb</w:t>
      </w:r>
    </w:p>
    <w:p w14:paraId="420FFB33" w14:textId="77777777" w:rsidR="00E259EE" w:rsidRPr="00E259EE" w:rsidRDefault="00E259EE" w:rsidP="00E259EE">
      <w:pPr>
        <w:tabs>
          <w:tab w:val="right" w:pos="9923"/>
        </w:tabs>
        <w:spacing w:after="0" w:line="240" w:lineRule="auto"/>
        <w:ind w:left="284"/>
        <w:rPr>
          <w:rFonts w:ascii="Courier New" w:eastAsia="Times New Roman" w:hAnsi="Courier New" w:cs="Times New Roman"/>
          <w:lang w:eastAsia="cs-CZ"/>
        </w:rPr>
      </w:pPr>
      <w:r w:rsidRPr="00E259EE">
        <w:rPr>
          <w:rFonts w:ascii="Courier New" w:eastAsia="Times New Roman" w:hAnsi="Courier New" w:cs="Times New Roman"/>
          <w:lang w:eastAsia="cs-CZ"/>
        </w:rPr>
        <w:t>v obecném hospodářském zájmu</w:t>
      </w:r>
      <w:r w:rsidRPr="00E259EE">
        <w:rPr>
          <w:rFonts w:ascii="Courier New" w:eastAsia="Times New Roman" w:hAnsi="Courier New" w:cs="Times New Roman"/>
          <w:lang w:eastAsia="cs-CZ"/>
        </w:rPr>
        <w:tab/>
        <w:t>8 200 tis.Kč</w:t>
      </w:r>
    </w:p>
    <w:p w14:paraId="7A24B59B"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RegioHub, s.r.o. – vyrovnávací platba za poskytování služeb</w:t>
      </w:r>
      <w:r w:rsidRPr="00E259EE">
        <w:rPr>
          <w:rFonts w:ascii="Courier New" w:eastAsia="Times New Roman" w:hAnsi="Courier New" w:cs="Times New Roman"/>
          <w:lang w:eastAsia="cs-CZ"/>
        </w:rPr>
        <w:tab/>
        <w:t>2 000 tis.Kč</w:t>
      </w:r>
    </w:p>
    <w:p w14:paraId="6D57F298"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p>
    <w:p w14:paraId="620291A6" w14:textId="77777777" w:rsidR="00E259EE" w:rsidRPr="00E259EE" w:rsidRDefault="00E259EE" w:rsidP="00176B03">
      <w:pPr>
        <w:tabs>
          <w:tab w:val="right" w:pos="9923"/>
        </w:tabs>
        <w:spacing w:after="0" w:line="240" w:lineRule="auto"/>
        <w:ind w:left="284" w:right="-1" w:hanging="284"/>
        <w:jc w:val="both"/>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3699 – ostatní záležitosti bydlení, komunálních služeb a územního rozvoje</w:t>
      </w:r>
      <w:r w:rsidRPr="00E259EE">
        <w:rPr>
          <w:rFonts w:ascii="Courier New" w:eastAsia="Times New Roman" w:hAnsi="Courier New" w:cs="Times New Roman"/>
          <w:b/>
          <w:bCs/>
          <w:lang w:eastAsia="cs-CZ"/>
        </w:rPr>
        <w:tab/>
        <w:t>1 107 tis.Kč</w:t>
      </w:r>
    </w:p>
    <w:p w14:paraId="179A84D1" w14:textId="01EC3EB9" w:rsidR="00E259EE" w:rsidRPr="00176B03" w:rsidRDefault="00E259EE" w:rsidP="00176B03">
      <w:pPr>
        <w:tabs>
          <w:tab w:val="right" w:pos="9923"/>
        </w:tabs>
        <w:spacing w:after="0" w:line="240" w:lineRule="auto"/>
        <w:rPr>
          <w:rFonts w:ascii="Courier New" w:eastAsia="Times New Roman" w:hAnsi="Courier New" w:cs="Times New Roman"/>
          <w:bCs/>
          <w:lang w:eastAsia="cs-CZ"/>
        </w:rPr>
      </w:pPr>
      <w:r w:rsidRPr="00176B03">
        <w:rPr>
          <w:rFonts w:ascii="Courier New" w:eastAsia="Times New Roman" w:hAnsi="Courier New" w:cs="Times New Roman"/>
          <w:bCs/>
          <w:lang w:eastAsia="cs-CZ"/>
        </w:rPr>
        <w:t>- nákup materiálu j.n. - informační cedule, pamětní desky</w:t>
      </w:r>
      <w:r w:rsidR="00176B03">
        <w:rPr>
          <w:rFonts w:ascii="Courier New" w:eastAsia="Times New Roman" w:hAnsi="Courier New" w:cs="Times New Roman"/>
          <w:bCs/>
          <w:lang w:eastAsia="cs-CZ"/>
        </w:rPr>
        <w:tab/>
      </w:r>
      <w:r w:rsidRPr="00176B03">
        <w:rPr>
          <w:rFonts w:ascii="Courier New" w:eastAsia="Times New Roman" w:hAnsi="Courier New" w:cs="Times New Roman"/>
          <w:bCs/>
          <w:lang w:eastAsia="cs-CZ"/>
        </w:rPr>
        <w:t>30 tis.Kč</w:t>
      </w:r>
    </w:p>
    <w:p w14:paraId="1DE614E7" w14:textId="7A234973" w:rsidR="00E259EE" w:rsidRPr="00E259EE" w:rsidRDefault="00E259EE" w:rsidP="00176B03">
      <w:pPr>
        <w:tabs>
          <w:tab w:val="right" w:pos="9923"/>
        </w:tabs>
        <w:spacing w:after="0" w:line="240" w:lineRule="auto"/>
        <w:ind w:right="-1"/>
        <w:jc w:val="both"/>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pronájem prostor v rámci Národní sítě zdravých měst ČR </w:t>
      </w:r>
      <w:r w:rsidR="00176B03">
        <w:rPr>
          <w:rFonts w:ascii="Courier New" w:eastAsia="Times New Roman" w:hAnsi="Courier New" w:cs="Times New Roman"/>
          <w:lang w:eastAsia="cs-CZ"/>
        </w:rPr>
        <w:tab/>
      </w:r>
      <w:r w:rsidRPr="00E259EE">
        <w:rPr>
          <w:rFonts w:ascii="Courier New" w:eastAsia="Times New Roman" w:hAnsi="Courier New" w:cs="Times New Roman"/>
          <w:lang w:eastAsia="cs-CZ"/>
        </w:rPr>
        <w:t>94 tis.Kč</w:t>
      </w:r>
    </w:p>
    <w:p w14:paraId="1EBCA6A1" w14:textId="45F0B040" w:rsidR="00E259EE" w:rsidRPr="00E259EE" w:rsidRDefault="00E259EE" w:rsidP="00176B03">
      <w:pPr>
        <w:tabs>
          <w:tab w:val="right" w:pos="9923"/>
        </w:tabs>
        <w:spacing w:after="0" w:line="240" w:lineRule="auto"/>
        <w:ind w:right="-1"/>
        <w:jc w:val="both"/>
        <w:rPr>
          <w:rFonts w:ascii="Courier New" w:eastAsia="Times New Roman" w:hAnsi="Courier New" w:cs="Times New Roman"/>
          <w:lang w:eastAsia="cs-CZ"/>
        </w:rPr>
      </w:pPr>
      <w:r w:rsidRPr="00E259EE">
        <w:rPr>
          <w:rFonts w:ascii="Courier New" w:eastAsia="Times New Roman" w:hAnsi="Courier New" w:cs="Times New Roman"/>
          <w:lang w:eastAsia="cs-CZ"/>
        </w:rPr>
        <w:t>- konzultační, poradenské a právní služby</w:t>
      </w:r>
      <w:r w:rsidR="00176B03">
        <w:rPr>
          <w:rFonts w:ascii="Courier New" w:eastAsia="Times New Roman" w:hAnsi="Courier New" w:cs="Times New Roman"/>
          <w:lang w:eastAsia="cs-CZ"/>
        </w:rPr>
        <w:tab/>
      </w:r>
      <w:r w:rsidRPr="00E259EE">
        <w:rPr>
          <w:rFonts w:ascii="Courier New" w:eastAsia="Times New Roman" w:hAnsi="Courier New" w:cs="Times New Roman"/>
          <w:lang w:eastAsia="cs-CZ"/>
        </w:rPr>
        <w:t>333 tis.Kč</w:t>
      </w:r>
    </w:p>
    <w:p w14:paraId="4651379E" w14:textId="77777777" w:rsidR="00E259EE" w:rsidRPr="00E259EE" w:rsidRDefault="00E259EE" w:rsidP="00E259EE">
      <w:pPr>
        <w:tabs>
          <w:tab w:val="right" w:pos="9923"/>
        </w:tabs>
        <w:spacing w:after="0" w:line="240" w:lineRule="auto"/>
        <w:ind w:left="284" w:right="1134" w:hanging="284"/>
        <w:jc w:val="both"/>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 zvýšení propustnosti křižovatek V Ostravě</w:t>
      </w:r>
    </w:p>
    <w:p w14:paraId="34CF8D07" w14:textId="179BA2A3" w:rsidR="00E259EE" w:rsidRPr="00E259EE" w:rsidRDefault="00E259EE" w:rsidP="00176B03">
      <w:pPr>
        <w:tabs>
          <w:tab w:val="right" w:pos="9923"/>
        </w:tabs>
        <w:spacing w:after="0" w:line="240" w:lineRule="auto"/>
        <w:ind w:left="284" w:right="-1" w:hanging="284"/>
        <w:jc w:val="both"/>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 vyhodnocení ekonomické efektivity přeložky ul. Technologická</w:t>
      </w:r>
      <w:r w:rsidRPr="00E259EE">
        <w:rPr>
          <w:rFonts w:ascii="Courier New" w:eastAsia="Times New Roman" w:hAnsi="Courier New" w:cs="Times New Roman"/>
          <w:lang w:eastAsia="cs-CZ"/>
        </w:rPr>
        <w:tab/>
        <w:t>61 tis.Kč</w:t>
      </w:r>
    </w:p>
    <w:p w14:paraId="19621D36"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služby – zajištění kol a hudebního doprovodu v rámci NSZM ČR</w:t>
      </w:r>
      <w:r w:rsidRPr="00E259EE">
        <w:rPr>
          <w:rFonts w:ascii="Courier New" w:eastAsia="Times New Roman" w:hAnsi="Courier New" w:cs="Times New Roman"/>
          <w:lang w:eastAsia="cs-CZ"/>
        </w:rPr>
        <w:tab/>
        <w:t>23 tis.Kč</w:t>
      </w:r>
    </w:p>
    <w:p w14:paraId="64076806"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pohoštění</w:t>
      </w:r>
      <w:r w:rsidRPr="00E259EE">
        <w:rPr>
          <w:rFonts w:ascii="Courier New" w:eastAsia="Times New Roman" w:hAnsi="Courier New" w:cs="Times New Roman"/>
          <w:lang w:eastAsia="cs-CZ"/>
        </w:rPr>
        <w:tab/>
        <w:t>190 tis.Kč</w:t>
      </w:r>
    </w:p>
    <w:p w14:paraId="0B2E8BFE" w14:textId="77777777" w:rsidR="00E259EE" w:rsidRPr="00E259EE" w:rsidRDefault="00E259EE" w:rsidP="00E259EE">
      <w:pPr>
        <w:tabs>
          <w:tab w:val="right" w:pos="9923"/>
        </w:tabs>
        <w:spacing w:after="0" w:line="240" w:lineRule="auto"/>
        <w:ind w:left="284" w:right="1134"/>
        <w:jc w:val="both"/>
        <w:rPr>
          <w:rFonts w:ascii="Courier New" w:eastAsia="Times New Roman" w:hAnsi="Courier New" w:cs="Courier New"/>
          <w:lang w:eastAsia="cs-CZ"/>
        </w:rPr>
      </w:pPr>
      <w:r w:rsidRPr="00E259EE">
        <w:rPr>
          <w:rFonts w:ascii="Courier New" w:eastAsia="Times New Roman" w:hAnsi="Courier New" w:cs="Courier New"/>
          <w:lang w:eastAsia="cs-CZ"/>
        </w:rPr>
        <w:t>- jednání pracovních skupin a řídícího výboru pro přípravu SPRM, s investory, s projektovými týmy, na prezentacích investičních příležitostí a konferencích</w:t>
      </w:r>
    </w:p>
    <w:p w14:paraId="13BD52A3"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ostatní nákupy j.n.</w:t>
      </w:r>
    </w:p>
    <w:p w14:paraId="6117F601" w14:textId="77777777" w:rsidR="00E259EE" w:rsidRPr="00E259EE" w:rsidRDefault="00E259EE" w:rsidP="00E259EE">
      <w:pPr>
        <w:tabs>
          <w:tab w:val="right" w:pos="9923"/>
        </w:tabs>
        <w:spacing w:after="0" w:line="240" w:lineRule="auto"/>
        <w:ind w:left="284"/>
        <w:rPr>
          <w:rFonts w:ascii="Courier New" w:eastAsia="Times New Roman" w:hAnsi="Courier New" w:cs="Times New Roman"/>
          <w:lang w:eastAsia="cs-CZ"/>
        </w:rPr>
      </w:pPr>
      <w:r w:rsidRPr="00E259EE">
        <w:rPr>
          <w:rFonts w:ascii="Courier New" w:eastAsia="Times New Roman" w:hAnsi="Courier New" w:cs="Times New Roman"/>
          <w:lang w:eastAsia="cs-CZ"/>
        </w:rPr>
        <w:t>- Národní síť zdravých měst ČR – úhrada ročního čl. přísp.</w:t>
      </w:r>
      <w:r w:rsidRPr="00E259EE">
        <w:rPr>
          <w:rFonts w:ascii="Courier New" w:eastAsia="Times New Roman" w:hAnsi="Courier New" w:cs="Times New Roman"/>
          <w:lang w:eastAsia="cs-CZ"/>
        </w:rPr>
        <w:tab/>
        <w:t>129 tis.Kč</w:t>
      </w:r>
    </w:p>
    <w:p w14:paraId="6F456671" w14:textId="77777777" w:rsidR="00E259EE" w:rsidRPr="00E259EE" w:rsidRDefault="00E259EE" w:rsidP="00E259EE">
      <w:pPr>
        <w:tabs>
          <w:tab w:val="right" w:pos="9923"/>
        </w:tabs>
        <w:spacing w:after="0" w:line="240" w:lineRule="auto"/>
        <w:ind w:left="284"/>
        <w:rPr>
          <w:rFonts w:ascii="Courier New" w:eastAsia="Times New Roman" w:hAnsi="Courier New" w:cs="Times New Roman"/>
          <w:lang w:eastAsia="cs-CZ"/>
        </w:rPr>
      </w:pPr>
      <w:r w:rsidRPr="00E259EE">
        <w:rPr>
          <w:rFonts w:ascii="Courier New" w:eastAsia="Times New Roman" w:hAnsi="Courier New" w:cs="Times New Roman"/>
          <w:lang w:eastAsia="cs-CZ"/>
        </w:rPr>
        <w:t>- úprava filmu pro prezentaci a fotografie</w:t>
      </w:r>
      <w:r w:rsidRPr="00E259EE">
        <w:rPr>
          <w:rFonts w:ascii="Courier New" w:eastAsia="Times New Roman" w:hAnsi="Courier New" w:cs="Times New Roman"/>
          <w:lang w:eastAsia="cs-CZ"/>
        </w:rPr>
        <w:tab/>
        <w:t>63 tis.Kč</w:t>
      </w:r>
    </w:p>
    <w:p w14:paraId="5477F456"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xml:space="preserve">- ostatní výdaje související s NIV nákupy </w:t>
      </w:r>
      <w:r w:rsidRPr="00E259EE">
        <w:rPr>
          <w:rFonts w:ascii="Courier New" w:eastAsia="Times New Roman" w:hAnsi="Courier New" w:cs="Times New Roman"/>
          <w:lang w:eastAsia="cs-CZ"/>
        </w:rPr>
        <w:tab/>
        <w:t>4 tis.Kč</w:t>
      </w:r>
    </w:p>
    <w:p w14:paraId="18E567AD"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ostatní nákupy dlouhodobého nehmotného majetku – videospot</w:t>
      </w:r>
      <w:r w:rsidRPr="00E259EE">
        <w:rPr>
          <w:rFonts w:ascii="Courier New" w:eastAsia="Times New Roman" w:hAnsi="Courier New" w:cs="Times New Roman"/>
          <w:lang w:eastAsia="cs-CZ"/>
        </w:rPr>
        <w:tab/>
        <w:t>180 tis.Kč</w:t>
      </w:r>
    </w:p>
    <w:p w14:paraId="33C728EC" w14:textId="77777777" w:rsidR="00E259EE" w:rsidRPr="00DD5417" w:rsidRDefault="00E259EE" w:rsidP="00E259EE">
      <w:pPr>
        <w:tabs>
          <w:tab w:val="right" w:pos="9923"/>
        </w:tabs>
        <w:spacing w:after="0" w:line="240" w:lineRule="auto"/>
        <w:ind w:left="284" w:hanging="284"/>
        <w:rPr>
          <w:rFonts w:ascii="Courier New" w:eastAsia="Times New Roman" w:hAnsi="Courier New" w:cs="Times New Roman"/>
          <w:lang w:eastAsia="cs-CZ"/>
        </w:rPr>
      </w:pPr>
    </w:p>
    <w:p w14:paraId="7A79ADBD" w14:textId="77777777" w:rsidR="00E259EE" w:rsidRPr="00E259EE" w:rsidRDefault="00E259EE" w:rsidP="00E259EE">
      <w:pPr>
        <w:tabs>
          <w:tab w:val="right" w:pos="9923"/>
        </w:tabs>
        <w:spacing w:after="0" w:line="240" w:lineRule="auto"/>
        <w:ind w:left="284" w:hanging="284"/>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xml:space="preserve">§ 3714 – opatření ke snížení produkce skleníkových plynů a plynů poškozené ozónovou vrstvou </w:t>
      </w:r>
      <w:r w:rsidRPr="00E259EE">
        <w:rPr>
          <w:rFonts w:ascii="Courier New" w:eastAsia="Times New Roman" w:hAnsi="Courier New" w:cs="Times New Roman"/>
          <w:b/>
          <w:bCs/>
          <w:lang w:eastAsia="cs-CZ"/>
        </w:rPr>
        <w:tab/>
        <w:t>22 tis.Kč</w:t>
      </w:r>
    </w:p>
    <w:p w14:paraId="290B1ADB" w14:textId="48BAFCCA"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POTEnt</w:t>
      </w:r>
      <w:r w:rsidRPr="00E259EE">
        <w:rPr>
          <w:rFonts w:ascii="Courier New" w:eastAsia="MS Mincho" w:hAnsi="Courier New" w:cs="Times New Roman"/>
          <w:lang w:eastAsia="cs-CZ"/>
        </w:rPr>
        <w:t xml:space="preserve"> nákup ostatních služeb – účast experta na konferenci</w:t>
      </w:r>
    </w:p>
    <w:p w14:paraId="2A120C51"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116F4137"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3719 – ostatní činnost k ochraně ovzduší</w:t>
      </w:r>
      <w:r w:rsidRPr="00E259EE">
        <w:rPr>
          <w:rFonts w:ascii="Courier New" w:eastAsia="Times New Roman" w:hAnsi="Courier New" w:cs="Times New Roman"/>
          <w:b/>
          <w:bCs/>
          <w:lang w:eastAsia="cs-CZ"/>
        </w:rPr>
        <w:tab/>
        <w:t>2 562 tis.Kč</w:t>
      </w:r>
    </w:p>
    <w:p w14:paraId="7425A0E3"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629A105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3741 – ochrana druhů a stanovišť</w:t>
      </w:r>
      <w:r w:rsidRPr="00E259EE">
        <w:rPr>
          <w:rFonts w:ascii="Courier New" w:eastAsia="Times New Roman" w:hAnsi="Courier New" w:cs="Times New Roman"/>
          <w:b/>
          <w:bCs/>
          <w:lang w:eastAsia="cs-CZ"/>
        </w:rPr>
        <w:tab/>
        <w:t>102 435 tis.Kč</w:t>
      </w:r>
    </w:p>
    <w:p w14:paraId="4B7288D7" w14:textId="77777777" w:rsidR="00E259EE" w:rsidRPr="00E259EE" w:rsidRDefault="00E259EE" w:rsidP="00E259EE">
      <w:pPr>
        <w:tabs>
          <w:tab w:val="right" w:pos="9923"/>
        </w:tabs>
        <w:spacing w:after="0" w:line="240" w:lineRule="auto"/>
        <w:rPr>
          <w:rFonts w:ascii="Courier New" w:eastAsia="Times New Roman" w:hAnsi="Courier New" w:cs="Courier New"/>
          <w:lang w:eastAsia="cs-CZ"/>
        </w:rPr>
      </w:pPr>
      <w:r w:rsidRPr="00E259EE">
        <w:rPr>
          <w:rFonts w:ascii="Courier New" w:eastAsia="Times New Roman" w:hAnsi="Courier New" w:cs="Courier New"/>
          <w:lang w:eastAsia="cs-CZ"/>
        </w:rPr>
        <w:t xml:space="preserve">- příspěvky a dotace pro </w:t>
      </w:r>
      <w:r w:rsidRPr="00E259EE">
        <w:rPr>
          <w:rFonts w:ascii="Courier New" w:eastAsia="Times New Roman" w:hAnsi="Courier New" w:cs="Courier New"/>
          <w:u w:val="single"/>
          <w:lang w:eastAsia="cs-CZ"/>
        </w:rPr>
        <w:t>ZOOaBP Ostrava, p.o.</w:t>
      </w:r>
    </w:p>
    <w:p w14:paraId="03F87DC5" w14:textId="77777777" w:rsidR="00E259EE" w:rsidRPr="00E259EE" w:rsidRDefault="00E259EE" w:rsidP="00E259EE">
      <w:pPr>
        <w:tabs>
          <w:tab w:val="right" w:pos="9923"/>
        </w:tabs>
        <w:spacing w:after="0" w:line="240" w:lineRule="auto"/>
        <w:ind w:firstLine="284"/>
        <w:rPr>
          <w:rFonts w:ascii="Courier New" w:eastAsia="Times New Roman" w:hAnsi="Courier New" w:cs="Courier New"/>
          <w:lang w:eastAsia="cs-CZ"/>
        </w:rPr>
      </w:pPr>
      <w:r w:rsidRPr="00E259EE">
        <w:rPr>
          <w:rFonts w:ascii="Courier New" w:eastAsia="Times New Roman" w:hAnsi="Courier New" w:cs="Courier New"/>
          <w:lang w:eastAsia="cs-CZ"/>
        </w:rPr>
        <w:t xml:space="preserve">- provozní příspěvek od zřizovatele </w:t>
      </w:r>
      <w:r w:rsidRPr="00E259EE">
        <w:rPr>
          <w:rFonts w:ascii="Courier New" w:eastAsia="Times New Roman" w:hAnsi="Courier New" w:cs="Courier New"/>
          <w:lang w:eastAsia="cs-CZ"/>
        </w:rPr>
        <w:tab/>
        <w:t>64 767 tis.Kč</w:t>
      </w:r>
    </w:p>
    <w:p w14:paraId="6EFDA3FD" w14:textId="77777777" w:rsidR="00E259EE" w:rsidRPr="00E259EE" w:rsidRDefault="00E259EE" w:rsidP="00E259EE">
      <w:pPr>
        <w:tabs>
          <w:tab w:val="right" w:pos="9923"/>
        </w:tabs>
        <w:spacing w:after="0" w:line="240" w:lineRule="auto"/>
        <w:ind w:firstLine="284"/>
        <w:rPr>
          <w:rFonts w:ascii="Courier New" w:eastAsia="Times New Roman" w:hAnsi="Courier New" w:cs="Courier New"/>
          <w:lang w:eastAsia="cs-CZ"/>
        </w:rPr>
      </w:pPr>
      <w:r w:rsidRPr="00E259EE">
        <w:rPr>
          <w:rFonts w:ascii="Courier New" w:eastAsia="Times New Roman" w:hAnsi="Courier New" w:cs="Courier New"/>
          <w:lang w:eastAsia="cs-CZ"/>
        </w:rPr>
        <w:t xml:space="preserve">- příspěvek na odpisy </w:t>
      </w:r>
      <w:r w:rsidRPr="00E259EE">
        <w:rPr>
          <w:rFonts w:ascii="Courier New" w:eastAsia="Times New Roman" w:hAnsi="Courier New" w:cs="Courier New"/>
          <w:lang w:eastAsia="cs-CZ"/>
        </w:rPr>
        <w:tab/>
        <w:t>23 233 tis.Kč</w:t>
      </w:r>
    </w:p>
    <w:p w14:paraId="13890E4F" w14:textId="77777777" w:rsidR="00E259EE" w:rsidRPr="00E259EE" w:rsidRDefault="00E259EE" w:rsidP="00E259EE">
      <w:pPr>
        <w:tabs>
          <w:tab w:val="right" w:pos="9923"/>
        </w:tabs>
        <w:spacing w:after="0" w:line="240" w:lineRule="auto"/>
        <w:ind w:firstLine="284"/>
        <w:rPr>
          <w:rFonts w:ascii="Courier New" w:eastAsia="Times New Roman" w:hAnsi="Courier New" w:cs="Courier New"/>
          <w:lang w:eastAsia="cs-CZ"/>
        </w:rPr>
      </w:pPr>
      <w:r w:rsidRPr="00E259EE">
        <w:rPr>
          <w:rFonts w:ascii="Courier New" w:eastAsia="Times New Roman" w:hAnsi="Courier New" w:cs="Courier New"/>
          <w:lang w:eastAsia="cs-CZ"/>
        </w:rPr>
        <w:t xml:space="preserve">- průtokový transfer </w:t>
      </w:r>
      <w:r w:rsidRPr="00E259EE">
        <w:rPr>
          <w:rFonts w:ascii="Courier New" w:eastAsia="Times New Roman" w:hAnsi="Courier New" w:cs="Courier New"/>
          <w:lang w:eastAsia="cs-CZ"/>
        </w:rPr>
        <w:tab/>
        <w:t>2 675 tis.Kč</w:t>
      </w:r>
    </w:p>
    <w:p w14:paraId="0BF6A7AC" w14:textId="77777777" w:rsidR="00E259EE" w:rsidRPr="00E259EE" w:rsidRDefault="00E259EE" w:rsidP="00E259EE">
      <w:pPr>
        <w:tabs>
          <w:tab w:val="right" w:pos="9923"/>
        </w:tabs>
        <w:spacing w:after="0" w:line="240" w:lineRule="auto"/>
        <w:ind w:firstLine="284"/>
        <w:rPr>
          <w:rFonts w:ascii="Courier New" w:eastAsia="Times New Roman" w:hAnsi="Courier New" w:cs="Courier New"/>
          <w:lang w:eastAsia="cs-CZ"/>
        </w:rPr>
      </w:pPr>
      <w:r w:rsidRPr="00E259EE">
        <w:rPr>
          <w:rFonts w:ascii="Courier New" w:eastAsia="Times New Roman" w:hAnsi="Courier New" w:cs="Courier New"/>
          <w:lang w:eastAsia="cs-CZ"/>
        </w:rPr>
        <w:t xml:space="preserve">- účelový příspěvek </w:t>
      </w:r>
      <w:r w:rsidRPr="00E259EE">
        <w:rPr>
          <w:rFonts w:ascii="Courier New" w:eastAsia="Times New Roman" w:hAnsi="Courier New" w:cs="Courier New"/>
          <w:lang w:eastAsia="cs-CZ"/>
        </w:rPr>
        <w:tab/>
        <w:t>10 000 tis.Kč</w:t>
      </w:r>
    </w:p>
    <w:p w14:paraId="108B2317" w14:textId="77777777" w:rsidR="00E259EE" w:rsidRPr="00E259EE" w:rsidRDefault="00E259EE" w:rsidP="00E259EE">
      <w:pPr>
        <w:tabs>
          <w:tab w:val="right" w:pos="9923"/>
        </w:tabs>
        <w:spacing w:after="0" w:line="240" w:lineRule="auto"/>
        <w:rPr>
          <w:rFonts w:ascii="Courier New" w:eastAsia="Times New Roman" w:hAnsi="Courier New" w:cs="Courier New"/>
          <w:lang w:eastAsia="cs-CZ"/>
        </w:rPr>
      </w:pPr>
      <w:r w:rsidRPr="00E259EE">
        <w:rPr>
          <w:rFonts w:ascii="Courier New" w:eastAsia="Times New Roman" w:hAnsi="Courier New" w:cs="Courier New"/>
          <w:lang w:eastAsia="cs-CZ"/>
        </w:rPr>
        <w:t xml:space="preserve">- projekt 3 koruny ze vstupu </w:t>
      </w:r>
      <w:r w:rsidRPr="00E259EE">
        <w:rPr>
          <w:rFonts w:ascii="Courier New" w:eastAsia="Times New Roman" w:hAnsi="Courier New" w:cs="Courier New"/>
          <w:lang w:eastAsia="cs-CZ"/>
        </w:rPr>
        <w:tab/>
        <w:t>1 760 tis.Kč</w:t>
      </w:r>
    </w:p>
    <w:p w14:paraId="44CDE646"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p>
    <w:p w14:paraId="2A07D8C2"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3745 – péče o vzhled obcí a veřejnou zeleň</w:t>
      </w:r>
      <w:r w:rsidRPr="00E259EE">
        <w:rPr>
          <w:rFonts w:ascii="Courier New" w:eastAsia="Times New Roman" w:hAnsi="Courier New" w:cs="Times New Roman"/>
          <w:b/>
          <w:bCs/>
          <w:lang w:eastAsia="cs-CZ"/>
        </w:rPr>
        <w:tab/>
        <w:t>2 570 tis.Kč</w:t>
      </w:r>
    </w:p>
    <w:p w14:paraId="0A134F57" w14:textId="77777777"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Revitalizace Tylova sadu</w:t>
      </w:r>
      <w:r w:rsidRPr="00E259EE">
        <w:rPr>
          <w:rFonts w:ascii="Courier New" w:eastAsia="MS Mincho" w:hAnsi="Courier New" w:cs="Times New Roman"/>
          <w:lang w:eastAsia="cs-CZ"/>
        </w:rPr>
        <w:tab/>
        <w:t>89 tis.Kč</w:t>
      </w:r>
    </w:p>
    <w:p w14:paraId="21D76D50" w14:textId="77777777"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Smíšené trvalkové výsadby II. etapa</w:t>
      </w:r>
      <w:r w:rsidRPr="00E259EE">
        <w:rPr>
          <w:rFonts w:ascii="Courier New" w:eastAsia="MS Mincho" w:hAnsi="Courier New" w:cs="Times New Roman"/>
          <w:lang w:eastAsia="cs-CZ"/>
        </w:rPr>
        <w:tab/>
        <w:t>315 tis.Kč</w:t>
      </w:r>
    </w:p>
    <w:p w14:paraId="60894C16" w14:textId="77777777"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Parková plocha za poliklinikou Ostrava – Hrabůvka</w:t>
      </w:r>
      <w:r w:rsidRPr="00E259EE">
        <w:rPr>
          <w:rFonts w:ascii="Courier New" w:eastAsia="MS Mincho" w:hAnsi="Courier New" w:cs="Times New Roman"/>
          <w:lang w:eastAsia="cs-CZ"/>
        </w:rPr>
        <w:t xml:space="preserve"> </w:t>
      </w:r>
      <w:r w:rsidRPr="00E259EE">
        <w:rPr>
          <w:rFonts w:ascii="Courier New" w:eastAsia="MS Mincho" w:hAnsi="Courier New" w:cs="Times New Roman"/>
          <w:lang w:eastAsia="cs-CZ"/>
        </w:rPr>
        <w:tab/>
        <w:t>94 tis.Kč</w:t>
      </w:r>
    </w:p>
    <w:p w14:paraId="0E38C069" w14:textId="77777777" w:rsidR="00E259EE" w:rsidRPr="00E259EE" w:rsidRDefault="00E259EE" w:rsidP="00E259EE">
      <w:pPr>
        <w:tabs>
          <w:tab w:val="right" w:pos="9923"/>
        </w:tabs>
        <w:spacing w:after="0" w:line="240" w:lineRule="auto"/>
        <w:jc w:val="both"/>
        <w:rPr>
          <w:rFonts w:ascii="Courier New" w:eastAsia="MS Mincho" w:hAnsi="Courier New" w:cs="Times New Roman"/>
          <w:u w:val="single"/>
          <w:lang w:eastAsia="cs-CZ"/>
        </w:rPr>
      </w:pPr>
      <w:r w:rsidRPr="00E259EE">
        <w:rPr>
          <w:rFonts w:ascii="Courier New" w:eastAsia="MS Mincho" w:hAnsi="Courier New" w:cs="Times New Roman"/>
          <w:lang w:eastAsia="cs-CZ"/>
        </w:rPr>
        <w:t xml:space="preserve">- projekt REPLACE </w:t>
      </w:r>
      <w:r w:rsidRPr="00E259EE">
        <w:rPr>
          <w:rFonts w:ascii="Courier New" w:eastAsia="MS Mincho" w:hAnsi="Courier New" w:cs="Times New Roman"/>
          <w:lang w:eastAsia="cs-CZ"/>
        </w:rPr>
        <w:tab/>
        <w:t>51 tis.Kč</w:t>
      </w:r>
    </w:p>
    <w:p w14:paraId="323A3C82" w14:textId="77777777" w:rsidR="00E259EE" w:rsidRPr="00E259EE" w:rsidRDefault="00E259EE" w:rsidP="00E259EE">
      <w:pPr>
        <w:tabs>
          <w:tab w:val="right" w:pos="9923"/>
        </w:tabs>
        <w:spacing w:after="0" w:line="240" w:lineRule="auto"/>
        <w:jc w:val="both"/>
        <w:rPr>
          <w:rFonts w:ascii="Courier New" w:eastAsia="MS Mincho" w:hAnsi="Courier New" w:cs="Times New Roman"/>
          <w:u w:val="single"/>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Realizace vybraných prvků ÚSES na území SMO</w:t>
      </w:r>
    </w:p>
    <w:p w14:paraId="7F302230" w14:textId="77777777" w:rsidR="00E259EE" w:rsidRPr="00E259EE" w:rsidRDefault="00E259EE" w:rsidP="00E259EE">
      <w:pPr>
        <w:tabs>
          <w:tab w:val="right" w:pos="9923"/>
        </w:tabs>
        <w:spacing w:after="0" w:line="240" w:lineRule="auto"/>
        <w:ind w:left="142" w:hanging="142"/>
        <w:rPr>
          <w:rFonts w:ascii="Courier New" w:eastAsia="Times New Roman" w:hAnsi="Courier New" w:cs="Courier New"/>
          <w:lang w:eastAsia="cs-CZ"/>
        </w:rPr>
      </w:pPr>
      <w:r w:rsidRPr="00E259EE">
        <w:rPr>
          <w:rFonts w:ascii="Courier New" w:eastAsia="Times New Roman" w:hAnsi="Courier New" w:cs="Courier New"/>
          <w:lang w:eastAsia="cs-CZ"/>
        </w:rPr>
        <w:t xml:space="preserve">  - udržitelnost projektu část A </w:t>
      </w:r>
      <w:r w:rsidRPr="00E259EE">
        <w:rPr>
          <w:rFonts w:ascii="Courier New" w:eastAsia="Times New Roman" w:hAnsi="Courier New" w:cs="Courier New"/>
          <w:lang w:eastAsia="cs-CZ"/>
        </w:rPr>
        <w:tab/>
        <w:t>519 tis.Kč</w:t>
      </w:r>
    </w:p>
    <w:p w14:paraId="749C78E8" w14:textId="77777777" w:rsidR="00E259EE" w:rsidRPr="00E259EE" w:rsidRDefault="00E259EE" w:rsidP="00E259EE">
      <w:pPr>
        <w:tabs>
          <w:tab w:val="right" w:pos="9923"/>
        </w:tabs>
        <w:spacing w:after="0" w:line="240" w:lineRule="auto"/>
        <w:ind w:left="142" w:hanging="142"/>
        <w:rPr>
          <w:rFonts w:ascii="Courier New" w:eastAsia="Times New Roman" w:hAnsi="Courier New" w:cs="Courier New"/>
          <w:lang w:eastAsia="cs-CZ"/>
        </w:rPr>
      </w:pPr>
      <w:r w:rsidRPr="00E259EE">
        <w:rPr>
          <w:rFonts w:ascii="Courier New" w:eastAsia="Times New Roman" w:hAnsi="Courier New" w:cs="Courier New"/>
          <w:lang w:eastAsia="cs-CZ"/>
        </w:rPr>
        <w:t xml:space="preserve">  - udržitelnost projektu část B </w:t>
      </w:r>
      <w:r w:rsidRPr="00E259EE">
        <w:rPr>
          <w:rFonts w:ascii="Courier New" w:eastAsia="Times New Roman" w:hAnsi="Courier New" w:cs="Courier New"/>
          <w:lang w:eastAsia="cs-CZ"/>
        </w:rPr>
        <w:tab/>
        <w:t>542 tis.Kč</w:t>
      </w:r>
    </w:p>
    <w:p w14:paraId="31D744A8" w14:textId="4880A65A"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Revitalizace městské zeleně</w:t>
      </w:r>
      <w:r w:rsidRPr="00E259EE">
        <w:rPr>
          <w:rFonts w:ascii="Courier New" w:eastAsia="MS Mincho" w:hAnsi="Courier New" w:cs="Times New Roman"/>
          <w:lang w:eastAsia="cs-CZ"/>
        </w:rPr>
        <w:t xml:space="preserve"> – udržovací péče o stromy a keře</w:t>
      </w:r>
      <w:r w:rsidRPr="00E259EE">
        <w:rPr>
          <w:rFonts w:ascii="Courier New" w:eastAsia="MS Mincho" w:hAnsi="Courier New" w:cs="Times New Roman"/>
          <w:lang w:eastAsia="cs-CZ"/>
        </w:rPr>
        <w:tab/>
        <w:t>277 tis.Kč</w:t>
      </w:r>
    </w:p>
    <w:p w14:paraId="2A71BBEC" w14:textId="77777777"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w:t>
      </w:r>
      <w:r w:rsidRPr="00E259EE">
        <w:rPr>
          <w:rFonts w:ascii="Courier New" w:eastAsia="MS Mincho" w:hAnsi="Courier New" w:cs="Times New Roman"/>
          <w:u w:val="single"/>
          <w:lang w:eastAsia="cs-CZ"/>
        </w:rPr>
        <w:t>Zelená osa Vítkovic II.</w:t>
      </w:r>
      <w:r w:rsidRPr="00E259EE">
        <w:rPr>
          <w:rFonts w:ascii="Courier New" w:eastAsia="MS Mincho" w:hAnsi="Courier New" w:cs="Times New Roman"/>
          <w:lang w:eastAsia="cs-CZ"/>
        </w:rPr>
        <w:tab/>
        <w:t>192 tis.Kč</w:t>
      </w:r>
    </w:p>
    <w:p w14:paraId="68430CDF" w14:textId="77777777" w:rsidR="00E259EE" w:rsidRPr="00E259EE" w:rsidRDefault="00E259EE" w:rsidP="00E259EE">
      <w:pPr>
        <w:tabs>
          <w:tab w:val="right" w:pos="9923"/>
        </w:tabs>
        <w:spacing w:after="0" w:line="240" w:lineRule="auto"/>
        <w:jc w:val="both"/>
        <w:rPr>
          <w:rFonts w:ascii="Courier New" w:eastAsia="MS Mincho" w:hAnsi="Courier New" w:cs="Times New Roman"/>
          <w:lang w:eastAsia="cs-CZ"/>
        </w:rPr>
      </w:pPr>
      <w:r w:rsidRPr="00E259EE">
        <w:rPr>
          <w:rFonts w:ascii="Courier New" w:eastAsia="MS Mincho" w:hAnsi="Courier New" w:cs="Times New Roman"/>
          <w:lang w:eastAsia="cs-CZ"/>
        </w:rPr>
        <w:t xml:space="preserve">- koncepce náměstí Biskupa Bruna </w:t>
      </w:r>
      <w:r w:rsidRPr="00E259EE">
        <w:rPr>
          <w:rFonts w:ascii="Courier New" w:eastAsia="MS Mincho" w:hAnsi="Courier New" w:cs="Times New Roman"/>
          <w:lang w:eastAsia="cs-CZ"/>
        </w:rPr>
        <w:tab/>
        <w:t>491 tis.Kč</w:t>
      </w:r>
    </w:p>
    <w:p w14:paraId="6F51B36E" w14:textId="77777777" w:rsidR="00E259EE" w:rsidRPr="00E259EE" w:rsidRDefault="00E259EE" w:rsidP="00E259EE">
      <w:pPr>
        <w:tabs>
          <w:tab w:val="right" w:pos="9923"/>
        </w:tabs>
        <w:spacing w:after="0" w:line="240" w:lineRule="auto"/>
        <w:rPr>
          <w:rFonts w:ascii="Courier New" w:eastAsia="Times New Roman" w:hAnsi="Courier New" w:cs="Courier New"/>
          <w:lang w:eastAsia="cs-CZ"/>
        </w:rPr>
      </w:pPr>
    </w:p>
    <w:p w14:paraId="2C5D7CCC"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3793 – ekologie v dopravě</w:t>
      </w:r>
      <w:r w:rsidRPr="00E259EE">
        <w:rPr>
          <w:rFonts w:ascii="Courier New" w:eastAsia="Times New Roman" w:hAnsi="Courier New" w:cs="Times New Roman"/>
          <w:b/>
          <w:bCs/>
          <w:lang w:eastAsia="cs-CZ"/>
        </w:rPr>
        <w:tab/>
        <w:t>4 609 tis.Kč</w:t>
      </w:r>
    </w:p>
    <w:p w14:paraId="19895F13" w14:textId="0A7AA3CA" w:rsidR="00E259EE" w:rsidRPr="00E259EE" w:rsidRDefault="00E259EE" w:rsidP="00E259EE">
      <w:pPr>
        <w:tabs>
          <w:tab w:val="right" w:pos="9923"/>
        </w:tabs>
        <w:spacing w:after="0" w:line="240" w:lineRule="auto"/>
        <w:rPr>
          <w:rFonts w:ascii="Courier New" w:eastAsia="Times New Roman" w:hAnsi="Courier New" w:cs="Times New Roman"/>
          <w:bCs/>
          <w:lang w:eastAsia="cs-CZ"/>
        </w:rPr>
      </w:pPr>
      <w:r w:rsidRPr="00E259EE">
        <w:rPr>
          <w:rFonts w:ascii="Courier New" w:eastAsia="Times New Roman" w:hAnsi="Courier New" w:cs="Times New Roman"/>
          <w:bCs/>
          <w:lang w:eastAsia="cs-CZ"/>
        </w:rPr>
        <w:t>- nákup ostatních služeb – výpůjčky Bikesharing</w:t>
      </w:r>
    </w:p>
    <w:p w14:paraId="461121E3" w14:textId="77777777" w:rsidR="00E259EE" w:rsidRPr="00DD5417" w:rsidRDefault="00E259EE" w:rsidP="00E259EE">
      <w:pPr>
        <w:tabs>
          <w:tab w:val="right" w:pos="9923"/>
        </w:tabs>
        <w:spacing w:after="0" w:line="240" w:lineRule="auto"/>
        <w:rPr>
          <w:rFonts w:ascii="Courier New" w:eastAsia="Times New Roman" w:hAnsi="Courier New" w:cs="Times New Roman"/>
          <w:lang w:eastAsia="cs-CZ"/>
        </w:rPr>
      </w:pPr>
    </w:p>
    <w:p w14:paraId="1A4DCDF8" w14:textId="77777777" w:rsidR="00E259EE" w:rsidRPr="00E259EE" w:rsidRDefault="00E259EE" w:rsidP="00E259EE">
      <w:pPr>
        <w:tabs>
          <w:tab w:val="right" w:pos="9923"/>
        </w:tabs>
        <w:spacing w:after="0" w:line="240" w:lineRule="auto"/>
        <w:rPr>
          <w:rFonts w:ascii="Courier New" w:eastAsia="Times New Roman" w:hAnsi="Courier New" w:cs="Times New Roman"/>
          <w:b/>
          <w:bCs/>
          <w:lang w:eastAsia="cs-CZ"/>
        </w:rPr>
      </w:pPr>
      <w:r w:rsidRPr="00E259EE">
        <w:rPr>
          <w:rFonts w:ascii="Courier New" w:eastAsia="Times New Roman" w:hAnsi="Courier New" w:cs="Times New Roman"/>
          <w:b/>
          <w:bCs/>
          <w:lang w:eastAsia="cs-CZ"/>
        </w:rPr>
        <w:t>§ 3799 – ostatní ekologické záležitosti</w:t>
      </w:r>
      <w:r w:rsidRPr="00E259EE">
        <w:rPr>
          <w:rFonts w:ascii="Courier New" w:eastAsia="Times New Roman" w:hAnsi="Courier New" w:cs="Times New Roman"/>
          <w:b/>
          <w:bCs/>
          <w:lang w:eastAsia="cs-CZ"/>
        </w:rPr>
        <w:tab/>
        <w:t>698 tis.Kč</w:t>
      </w:r>
    </w:p>
    <w:p w14:paraId="35E36807" w14:textId="1DEA2EBD"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studie proveditelnosti městské energetické agentury</w:t>
      </w:r>
      <w:r w:rsidRPr="00E259EE">
        <w:rPr>
          <w:rFonts w:ascii="Courier New" w:eastAsia="Times New Roman" w:hAnsi="Courier New" w:cs="Times New Roman"/>
          <w:lang w:eastAsia="cs-CZ"/>
        </w:rPr>
        <w:tab/>
        <w:t>678 tis.Kč</w:t>
      </w:r>
    </w:p>
    <w:p w14:paraId="701AB293" w14:textId="77777777" w:rsidR="00E259EE" w:rsidRPr="00E259EE" w:rsidRDefault="00E259EE" w:rsidP="00E259EE">
      <w:pPr>
        <w:tabs>
          <w:tab w:val="right" w:pos="9923"/>
        </w:tabs>
        <w:spacing w:after="0" w:line="240" w:lineRule="auto"/>
        <w:rPr>
          <w:rFonts w:ascii="Courier New" w:eastAsia="Times New Roman" w:hAnsi="Courier New" w:cs="Times New Roman"/>
          <w:lang w:eastAsia="cs-CZ"/>
        </w:rPr>
      </w:pPr>
      <w:r w:rsidRPr="00E259EE">
        <w:rPr>
          <w:rFonts w:ascii="Courier New" w:eastAsia="Times New Roman" w:hAnsi="Courier New" w:cs="Times New Roman"/>
          <w:lang w:eastAsia="cs-CZ"/>
        </w:rPr>
        <w:t>- dar na pořádání konference Uhlíkově neutrální architektura</w:t>
      </w:r>
      <w:r w:rsidRPr="00E259EE">
        <w:rPr>
          <w:rFonts w:ascii="Courier New" w:eastAsia="Times New Roman" w:hAnsi="Courier New" w:cs="Times New Roman"/>
          <w:lang w:eastAsia="cs-CZ"/>
        </w:rPr>
        <w:tab/>
        <w:t>20 tis.Kč</w:t>
      </w:r>
    </w:p>
    <w:p w14:paraId="4B41B008" w14:textId="77777777" w:rsidR="00E259EE" w:rsidRPr="00E259EE" w:rsidRDefault="00E259EE" w:rsidP="00E259EE">
      <w:pPr>
        <w:tabs>
          <w:tab w:val="right" w:pos="9923"/>
        </w:tabs>
        <w:spacing w:after="0" w:line="240" w:lineRule="auto"/>
        <w:jc w:val="both"/>
        <w:rPr>
          <w:rFonts w:ascii="Courier New" w:eastAsia="Calibri" w:hAnsi="Courier New" w:cs="Courier New"/>
        </w:rPr>
      </w:pPr>
    </w:p>
    <w:p w14:paraId="320AFBD9" w14:textId="77777777" w:rsidR="00E259EE" w:rsidRPr="00E259EE" w:rsidRDefault="00E259EE" w:rsidP="00E259EE">
      <w:pPr>
        <w:tabs>
          <w:tab w:val="right" w:pos="9923"/>
        </w:tabs>
        <w:spacing w:after="0" w:line="240" w:lineRule="auto"/>
        <w:jc w:val="both"/>
        <w:rPr>
          <w:rFonts w:ascii="Courier New" w:eastAsia="Calibri" w:hAnsi="Courier New" w:cs="Courier New"/>
          <w:color w:val="FF0000"/>
        </w:rPr>
      </w:pPr>
      <w:r w:rsidRPr="00E259EE">
        <w:rPr>
          <w:rFonts w:ascii="Courier New" w:eastAsia="Calibri" w:hAnsi="Courier New" w:cs="Courier New"/>
        </w:rPr>
        <w:t xml:space="preserve">Odbor zajišťuje financování obchodní společnosti </w:t>
      </w:r>
      <w:r w:rsidRPr="00E259EE">
        <w:rPr>
          <w:rFonts w:ascii="Courier New" w:eastAsia="Calibri" w:hAnsi="Courier New" w:cs="Courier New"/>
          <w:b/>
        </w:rPr>
        <w:t>Moravskoslezské inovační centrum Ostrava, a.s.</w:t>
      </w:r>
      <w:r w:rsidRPr="00E259EE">
        <w:rPr>
          <w:rFonts w:ascii="Courier New" w:eastAsia="Calibri" w:hAnsi="Courier New" w:cs="Courier New"/>
        </w:rPr>
        <w:t xml:space="preserve"> a příspěvkové organizace </w:t>
      </w:r>
      <w:r w:rsidRPr="00E259EE">
        <w:rPr>
          <w:rFonts w:ascii="Courier New" w:eastAsia="Calibri" w:hAnsi="Courier New" w:cs="Courier New"/>
          <w:b/>
        </w:rPr>
        <w:t>Zoologická zahrada a botanický park Ostrava, p.o.</w:t>
      </w:r>
      <w:r w:rsidRPr="00E259EE">
        <w:rPr>
          <w:rFonts w:ascii="Courier New" w:eastAsia="Calibri" w:hAnsi="Courier New" w:cs="Courier New"/>
        </w:rPr>
        <w:t xml:space="preserve">, </w:t>
      </w:r>
      <w:r w:rsidRPr="00E259EE">
        <w:rPr>
          <w:rFonts w:ascii="Courier New" w:eastAsia="Calibri" w:hAnsi="Courier New" w:cs="Courier New"/>
          <w:b/>
        </w:rPr>
        <w:t xml:space="preserve">Firemní školka Ostrava, p.o. a Městský ateliér prostorového plánování a architektury, p.o. </w:t>
      </w:r>
      <w:r w:rsidRPr="00E259EE">
        <w:rPr>
          <w:rFonts w:ascii="Courier New" w:eastAsia="Calibri" w:hAnsi="Courier New" w:cs="Courier New"/>
        </w:rPr>
        <w:t xml:space="preserve">Podrobný komentář k jejich výdajům je rozpracován v samostatném oddíle </w:t>
      </w:r>
      <w:r w:rsidRPr="00E259EE">
        <w:rPr>
          <w:rFonts w:ascii="Courier New" w:eastAsia="Calibri" w:hAnsi="Courier New" w:cs="Courier New"/>
          <w:b/>
        </w:rPr>
        <w:t>„Obchodní společnosti“</w:t>
      </w:r>
      <w:r w:rsidRPr="00E259EE">
        <w:rPr>
          <w:rFonts w:ascii="Courier New" w:eastAsia="Calibri" w:hAnsi="Courier New" w:cs="Courier New"/>
        </w:rPr>
        <w:t xml:space="preserve"> a </w:t>
      </w:r>
      <w:r w:rsidRPr="00E259EE">
        <w:rPr>
          <w:rFonts w:ascii="Courier New" w:eastAsia="Calibri" w:hAnsi="Courier New" w:cs="Courier New"/>
          <w:b/>
        </w:rPr>
        <w:t>„Příspěvkové organizace“.</w:t>
      </w:r>
    </w:p>
    <w:p w14:paraId="17D7965C" w14:textId="19E35011" w:rsidR="001408CF" w:rsidRPr="009F6459" w:rsidRDefault="00745A7C">
      <w:pPr>
        <w:rPr>
          <w:color w:val="FF0000"/>
        </w:rPr>
      </w:pPr>
      <w:r>
        <w:rPr>
          <w:noProof/>
          <w:color w:val="FF0000"/>
        </w:rPr>
        <mc:AlternateContent>
          <mc:Choice Requires="wps">
            <w:drawing>
              <wp:anchor distT="0" distB="0" distL="114300" distR="114300" simplePos="0" relativeHeight="251708416" behindDoc="0" locked="0" layoutInCell="1" allowOverlap="1" wp14:anchorId="40836874" wp14:editId="578D3707">
                <wp:simplePos x="0" y="0"/>
                <wp:positionH relativeFrom="margin">
                  <wp:align>right</wp:align>
                </wp:positionH>
                <wp:positionV relativeFrom="paragraph">
                  <wp:posOffset>688340</wp:posOffset>
                </wp:positionV>
                <wp:extent cx="6191250" cy="2952750"/>
                <wp:effectExtent l="57150" t="381000" r="38100" b="38100"/>
                <wp:wrapNone/>
                <wp:docPr id="266150889" name="Řečová bublina: oválný bublinový popisek 2"/>
                <wp:cNvGraphicFramePr/>
                <a:graphic xmlns:a="http://schemas.openxmlformats.org/drawingml/2006/main">
                  <a:graphicData uri="http://schemas.microsoft.com/office/word/2010/wordprocessingShape">
                    <wps:wsp>
                      <wps:cNvSpPr/>
                      <wps:spPr>
                        <a:xfrm>
                          <a:off x="0" y="0"/>
                          <a:ext cx="6191250" cy="2952750"/>
                        </a:xfrm>
                        <a:prstGeom prst="wedgeEllipseCallout">
                          <a:avLst>
                            <a:gd name="adj1" fmla="val -50513"/>
                            <a:gd name="adj2" fmla="val -61976"/>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8F4FA" w14:textId="77B276A1" w:rsidR="00745A7C" w:rsidRPr="00B40A8C" w:rsidRDefault="00745A7C" w:rsidP="00745A7C">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B40A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B40A8C" w:rsidRPr="00B40A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A8C" w:rsidRPr="00B40A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Ostrava je členem asociace Národní síť Zdravých měst ČR? V roce 2023 se město stalo hostitelem pravidelného akreditovaného programu Podzimní škola NSZM. Účastníci strávili tři dny plné vzdělávání v prostorách nového City Campusu Ostravské univerzity. Asociace sdružuje města, obce a regiony, které realizují v prostředí ČR mezinárodní Program Zdravé město OSN-WHO. Základním cílem programu je podpořit na úrovni měst, obcí a regionů realizaci mezinárodně uznávaných hodnot: kvalita života, zdraví, udržitelný rozvoj.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36874" id="_x0000_s1071" type="#_x0000_t63" style="position:absolute;margin-left:436.3pt;margin-top:54.2pt;width:487.5pt;height:23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" adj="-111,-2587" fillcolor="white [3212]" strokecolor="black [3213]" strokeweight="1pt">
                <v:textbox>
                  <w:txbxContent>
                    <w:p w14:paraId="6D48F4FA" w14:textId="77B276A1" w:rsidR="00745A7C" w:rsidRPr="00B40A8C" w:rsidRDefault="00745A7C" w:rsidP="00745A7C">
                      <w:r w:rsidRPr="00A9685D">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Věděli jste, </w:t>
                      </w:r>
                      <w:r w:rsidR="00B40A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že</w:t>
                      </w:r>
                      <w:r w:rsidR="00B40A8C" w:rsidRPr="00B40A8C">
                        <w:rP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40A8C" w:rsidRPr="00B40A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Ostrava je členem asociace Národní síť Zdravých měst ČR? V roce 2023 se město stalo hostitelem pravidelného akreditovaného programu Podzimní škola NSZM. Účastníci strávili tři dny plné vzdělávání v prostorách nového City Campusu Ostravské univerzity. Asociace sdružuje města, obce a regiony, které realizují v prostředí ČR mezinárodní Program Zdravé město OSN-WHO. Základním cílem programu je podpořit na úrovni měst, obcí a regionů realizaci mezinárodně uznávaných hodnot: kvalita života, zdraví, udržitelný rozvoj.</w:t>
                      </w:r>
                    </w:p>
                  </w:txbxContent>
                </v:textbox>
                <w10:wrap anchorx="margin"/>
              </v:shape>
            </w:pict>
          </mc:Fallback>
        </mc:AlternateContent>
      </w:r>
      <w:r w:rsidR="001408CF" w:rsidRPr="009F6459">
        <w:rPr>
          <w:color w:val="FF0000"/>
        </w:rPr>
        <w:br w:type="page"/>
      </w:r>
    </w:p>
    <w:p w14:paraId="00A7E04B" w14:textId="77777777" w:rsidR="00854E46" w:rsidRPr="009F6459" w:rsidRDefault="00854E46" w:rsidP="00E50955">
      <w:pPr>
        <w:rPr>
          <w:color w:val="FF0000"/>
        </w:rPr>
        <w:sectPr w:rsidR="00854E46" w:rsidRPr="009F6459" w:rsidSect="009264A2">
          <w:footerReference w:type="default" r:id="rId19"/>
          <w:type w:val="oddPage"/>
          <w:pgSz w:w="11906" w:h="16838" w:code="9"/>
          <w:pgMar w:top="851" w:right="992" w:bottom="851" w:left="992" w:header="709" w:footer="709" w:gutter="0"/>
          <w:cols w:space="708"/>
          <w:docGrid w:linePitch="360"/>
        </w:sectPr>
      </w:pPr>
    </w:p>
    <w:p w14:paraId="02507BD6" w14:textId="11903E94" w:rsidR="006F773D" w:rsidRPr="00325243" w:rsidRDefault="006F773D" w:rsidP="006F773D">
      <w:pPr>
        <w:pStyle w:val="Zvrenet01"/>
      </w:pPr>
      <w:bookmarkStart w:id="91" w:name="_Toc96107777"/>
      <w:bookmarkStart w:id="92" w:name="_Toc170372088"/>
      <w:r w:rsidRPr="00325243">
        <w:lastRenderedPageBreak/>
        <w:t>KAPITÁLOVÉ VÝDAJE INVESTIČNÍHO ODBORU</w:t>
      </w:r>
      <w:bookmarkEnd w:id="91"/>
      <w:bookmarkEnd w:id="92"/>
    </w:p>
    <w:p w14:paraId="24C35BE7" w14:textId="31A9AE35" w:rsidR="009F6459" w:rsidRPr="009F6459" w:rsidRDefault="009F6459" w:rsidP="009F6459">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9F6459">
        <w:rPr>
          <w:rFonts w:ascii="Courier New" w:eastAsia="Times New Roman" w:hAnsi="Courier New" w:cs="Courier New"/>
          <w:lang w:eastAsia="cs-CZ"/>
        </w:rPr>
        <w:t xml:space="preserve">Z tabulkové přílohy č. </w:t>
      </w:r>
      <w:r w:rsidR="001A4BDD">
        <w:rPr>
          <w:rFonts w:ascii="Courier New" w:eastAsia="Times New Roman" w:hAnsi="Courier New" w:cs="Courier New"/>
          <w:lang w:eastAsia="cs-CZ"/>
        </w:rPr>
        <w:t>5</w:t>
      </w:r>
      <w:r w:rsidRPr="009F6459">
        <w:rPr>
          <w:rFonts w:ascii="Courier New" w:eastAsia="Times New Roman" w:hAnsi="Courier New" w:cs="Courier New"/>
          <w:lang w:eastAsia="cs-CZ"/>
        </w:rPr>
        <w:t xml:space="preserve"> vyplývá, že finanční plnění kapitálového rozpočtu investičního odboru k 31.12.2023 v objemu 1 746 233 tis.Kč činí 70,43 % ke schválenému rozpočtu a 98,13 % k upravenému rozpočtu. V příloze č. </w:t>
      </w:r>
      <w:r w:rsidR="001A4BDD">
        <w:rPr>
          <w:rFonts w:ascii="Courier New" w:eastAsia="Times New Roman" w:hAnsi="Courier New" w:cs="Courier New"/>
          <w:lang w:eastAsia="cs-CZ"/>
        </w:rPr>
        <w:t>5</w:t>
      </w:r>
      <w:r w:rsidRPr="009F6459">
        <w:rPr>
          <w:rFonts w:ascii="Courier New" w:eastAsia="Times New Roman" w:hAnsi="Courier New" w:cs="Courier New"/>
          <w:lang w:eastAsia="cs-CZ"/>
        </w:rPr>
        <w:t xml:space="preserve"> je uvedeno čerpání po jednotlivých investičních akcích.</w:t>
      </w:r>
    </w:p>
    <w:p w14:paraId="75A9614A" w14:textId="77777777" w:rsidR="009F6459" w:rsidRPr="009F6459" w:rsidRDefault="009F6459" w:rsidP="009F6459">
      <w:pPr>
        <w:overflowPunct w:val="0"/>
        <w:autoSpaceDE w:val="0"/>
        <w:autoSpaceDN w:val="0"/>
        <w:adjustRightInd w:val="0"/>
        <w:spacing w:after="0" w:line="240" w:lineRule="auto"/>
        <w:textAlignment w:val="baseline"/>
        <w:rPr>
          <w:rFonts w:ascii="Courier New" w:eastAsia="Times New Roman" w:hAnsi="Courier New" w:cs="Courier New"/>
          <w:lang w:eastAsia="cs-CZ"/>
        </w:rPr>
      </w:pPr>
    </w:p>
    <w:p w14:paraId="7E0652C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t>Skupina 1 - ZEMĚDĚLSTVÍ, LESNÍ HOSPODÁŘSTVÍ A RYBÁŘSTVÍ</w:t>
      </w:r>
      <w:r w:rsidRPr="009F6459">
        <w:rPr>
          <w:rFonts w:ascii="Courier New" w:eastAsia="MS Mincho" w:hAnsi="Courier New" w:cs="Courier New"/>
          <w:b/>
          <w:highlight w:val="lightGray"/>
          <w:lang w:eastAsia="cs-CZ"/>
        </w:rPr>
        <w:tab/>
        <w:t>79 tis.Kč</w:t>
      </w:r>
    </w:p>
    <w:p w14:paraId="53A3C40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4CA387D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1014 - ozdravování hospodářských zvířat, polních a speciálních plodin a</w:t>
      </w:r>
      <w:r w:rsidRPr="009F6459">
        <w:rPr>
          <w:rFonts w:ascii="Courier New" w:eastAsia="Times New Roman" w:hAnsi="Courier New" w:cs="Courier New"/>
          <w:lang w:eastAsia="cs-CZ"/>
        </w:rPr>
        <w:t> </w:t>
      </w:r>
      <w:r w:rsidRPr="009F6459">
        <w:rPr>
          <w:rFonts w:ascii="Courier New" w:eastAsia="MS Mincho" w:hAnsi="Courier New" w:cs="Courier New"/>
          <w:b/>
          <w:lang w:eastAsia="cs-CZ"/>
        </w:rPr>
        <w:t>zvláštní veterinární péče</w:t>
      </w:r>
      <w:r w:rsidRPr="009F6459">
        <w:rPr>
          <w:rFonts w:ascii="Courier New" w:eastAsia="MS Mincho" w:hAnsi="Courier New" w:cs="Courier New"/>
          <w:b/>
          <w:lang w:eastAsia="cs-CZ"/>
        </w:rPr>
        <w:tab/>
        <w:t>79 tis.Kč</w:t>
      </w:r>
    </w:p>
    <w:p w14:paraId="389E703C" w14:textId="77777777" w:rsidR="009F6459" w:rsidRPr="009F6459" w:rsidRDefault="009F6459" w:rsidP="009F6459">
      <w:pPr>
        <w:tabs>
          <w:tab w:val="right" w:pos="9923"/>
        </w:tabs>
        <w:spacing w:after="0" w:line="240" w:lineRule="auto"/>
        <w:jc w:val="both"/>
        <w:rPr>
          <w:rFonts w:ascii="Courier New" w:eastAsia="MS Mincho" w:hAnsi="Courier New" w:cs="Courier New"/>
          <w:b/>
          <w:color w:val="FFFFFF"/>
          <w:highlight w:val="yellow"/>
          <w:lang w:eastAsia="cs-CZ"/>
        </w:rPr>
      </w:pPr>
    </w:p>
    <w:p w14:paraId="31448BA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8285 Psí útulek - rekonstrukce plotu areálu</w:t>
      </w:r>
      <w:r w:rsidRPr="009F6459">
        <w:rPr>
          <w:rFonts w:ascii="Courier New" w:eastAsia="MS Mincho" w:hAnsi="Courier New" w:cs="Courier New"/>
          <w:b/>
          <w:lang w:eastAsia="cs-CZ"/>
        </w:rPr>
        <w:tab/>
        <w:t>79 tis.Kč</w:t>
      </w:r>
    </w:p>
    <w:p w14:paraId="2DAF82E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zahrnuje rekonstrukci plotu areálu útulku pro psy v Ostravě Třebovicích včetně vnitroareálového oplocení, branek a automatické samonosné brány. V 11/2022 vydáno územní rozhodnutí pro stavbu oplocení, zpracována DPS.</w:t>
      </w:r>
    </w:p>
    <w:p w14:paraId="413DB8F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77ED24B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t>Skupina 2 - PRŮMYSLOVÁ A OSTATNÍ ODVĚTVÍ HOSPODÁŘSTVÍ</w:t>
      </w:r>
      <w:r w:rsidRPr="009F6459">
        <w:rPr>
          <w:rFonts w:ascii="Courier New" w:eastAsia="MS Mincho" w:hAnsi="Courier New" w:cs="Courier New"/>
          <w:b/>
          <w:highlight w:val="lightGray"/>
          <w:lang w:eastAsia="cs-CZ"/>
        </w:rPr>
        <w:tab/>
        <w:t>992 311 tis.Kč</w:t>
      </w:r>
    </w:p>
    <w:p w14:paraId="5FA70DB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26C557E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2212 – silnice</w:t>
      </w:r>
      <w:r w:rsidRPr="009F6459">
        <w:rPr>
          <w:rFonts w:ascii="Courier New" w:eastAsia="MS Mincho" w:hAnsi="Courier New" w:cs="Courier New"/>
          <w:b/>
          <w:lang w:eastAsia="cs-CZ"/>
        </w:rPr>
        <w:tab/>
        <w:t>38 195 tis.Kč</w:t>
      </w:r>
    </w:p>
    <w:p w14:paraId="7BCB1F5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A7F7E8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93" w:name="_Hlk77079948"/>
      <w:r w:rsidRPr="009F6459">
        <w:rPr>
          <w:rFonts w:ascii="Courier New" w:eastAsia="MS Mincho" w:hAnsi="Courier New" w:cs="Courier New"/>
          <w:b/>
          <w:lang w:eastAsia="cs-CZ"/>
        </w:rPr>
        <w:t>3115 Přednádraží Ostrava – Přívoz, Terminál Jirská</w:t>
      </w:r>
      <w:r w:rsidRPr="009F6459">
        <w:rPr>
          <w:rFonts w:ascii="Courier New" w:eastAsia="MS Mincho" w:hAnsi="Courier New" w:cs="Courier New"/>
          <w:b/>
          <w:lang w:eastAsia="cs-CZ"/>
        </w:rPr>
        <w:tab/>
        <w:t>247 tis.Kč</w:t>
      </w:r>
    </w:p>
    <w:p w14:paraId="4825634C"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Stavba zahrnuje vybudování nového terminálu a odstavné plochy autobusů, která bude sloužit pro krátkodobé odstavení vozidel před další jízdou. V realizaci je změna územního rozhodnutí z důvodu nutného přemístění elektro přípojky ve správě ČEZ a.s. Provedena aktualizace DSP a vydáno stavební povolení. Stavba bude realizována současně se stavbou „Přednádraží Ostrava-Přívoz, Prodloužená ul. Skladištní”, na kterou bylo vydáno územní rozhodnutí a stavební povolení jednotlivých stavebních úřadů. Rozhodnutí Drážního úřadu Olomouc bylo na základě odvolání ministerstvem dopravy zrušeno. Připravuje se VZ na vyhotovení dokumentace pro stavební povolení drážních objektů a kompletní dokumentace pro provádění stavby. </w:t>
      </w:r>
    </w:p>
    <w:p w14:paraId="5D5F302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3156 MÚK Mariánskohorská - ul. Sokola Tůmy, I. etapa</w:t>
      </w:r>
      <w:r w:rsidRPr="009F6459">
        <w:rPr>
          <w:rFonts w:ascii="Courier New" w:eastAsia="MS Mincho" w:hAnsi="Courier New" w:cs="Courier New"/>
          <w:b/>
          <w:lang w:eastAsia="cs-CZ"/>
        </w:rPr>
        <w:tab/>
        <w:t>0 tis.Kč</w:t>
      </w:r>
    </w:p>
    <w:p w14:paraId="27C818D3"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Stavba řeší sjezd z mimoúrovňové křižovatky na ul. Mariánskohorská směrem k plánované zóně lehkého průmyslu. Sjezd z MÚK Mariánskohorská je navržen po malou okružní křižovatku u Červeného potoka jako dvoupruhová rampa. II.</w:t>
      </w:r>
      <w:r w:rsidRPr="009F6459">
        <w:rPr>
          <w:rFonts w:ascii="Courier New" w:eastAsia="MS Mincho" w:hAnsi="Courier New" w:cs="Courier New"/>
          <w:lang w:eastAsia="cs-CZ"/>
        </w:rPr>
        <w:t> </w:t>
      </w:r>
      <w:r w:rsidRPr="009F6459">
        <w:rPr>
          <w:rFonts w:ascii="Courier New" w:eastAsia="MS Mincho" w:hAnsi="Courier New" w:cs="Courier New"/>
          <w:bCs/>
          <w:lang w:eastAsia="cs-CZ"/>
        </w:rPr>
        <w:t>etapa umožní propojit sjezd z MÚK Mariánskohorská až ke stávající ul. Novoveská a ul. Sokola Tůmy. Vydáno stavební povolení, proti kterému bylo podáno odvolání účastníkem řízení. Vydáno stavební povolení vodoprávním úřadem, které nabylo právní moci 18.10.2023. Příprava II. etapy zatím nebyla zahájena.</w:t>
      </w:r>
    </w:p>
    <w:p w14:paraId="426D0E6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3171 Komunikace – Severní spoj</w:t>
      </w:r>
      <w:r w:rsidRPr="009F6459">
        <w:rPr>
          <w:rFonts w:ascii="Courier New" w:eastAsia="MS Mincho" w:hAnsi="Courier New" w:cs="Courier New"/>
          <w:b/>
          <w:lang w:eastAsia="cs-CZ"/>
        </w:rPr>
        <w:tab/>
        <w:t>3 302</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6CCE3E4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Výstavba pokračování Severního spoje je předpokládána ve dvou etapách. V první etapě bude realizován úsek od napojení na stávající část po okružní křižovatku a spojka na ulici Provozní s mostem přes Opavu a železniční trať. Ve druhé etapě bude realizován úsek od okružní křižovatky až po průsečnou křižovatku s ulicí Martinovskou a Průběžnou. Následně se zpracovaný projekt předá KÚ MSK. Součástí smlouvy o zpracování projektové dokumentace nejsou výkupy pozemků, pouze zpracování pozemkových map. Zpracovány potřebné průzkumy, dokončena dokumentace pro územní řízení (DÚR). V 11/2022 vydáno rozhodnutí o zamítnutí žádosti o umístění stavby. SMO podalo proti tomuto rozhodnutí odvolání. Ministerstvo pro místní rozvoj zrušilo rozhodnutí o zamítnutí žádosti a vrátilo spis k projednání na Krajský úřad Olomouckého kraje.</w:t>
      </w:r>
      <w:r w:rsidRPr="009F6459">
        <w:rPr>
          <w:rFonts w:ascii="Courier New" w:eastAsia="Times New Roman" w:hAnsi="Courier New" w:cs="Times New Roman"/>
          <w:sz w:val="24"/>
          <w:szCs w:val="20"/>
          <w:lang w:eastAsia="cs-CZ"/>
        </w:rPr>
        <w:t xml:space="preserve"> </w:t>
      </w:r>
      <w:r w:rsidRPr="009F6459">
        <w:rPr>
          <w:rFonts w:ascii="Courier New" w:eastAsia="MS Mincho" w:hAnsi="Courier New" w:cs="Courier New"/>
          <w:lang w:eastAsia="cs-CZ"/>
        </w:rPr>
        <w:t xml:space="preserve">Podána opět námitka účastníkem řízení, KÚOK přerušil řízení. SMO </w:t>
      </w:r>
      <w:r w:rsidRPr="009F6459">
        <w:rPr>
          <w:rFonts w:ascii="Courier New" w:eastAsia="MS Mincho" w:hAnsi="Courier New" w:cs="Courier New"/>
          <w:lang w:eastAsia="cs-CZ"/>
        </w:rPr>
        <w:lastRenderedPageBreak/>
        <w:t xml:space="preserve">podalo proti postupu KÚOK odvolání. Ministerstvo pro místní rozvoj vrátilo spis k pokračování řízení. </w:t>
      </w:r>
    </w:p>
    <w:p w14:paraId="3F38718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p>
    <w:p w14:paraId="736911F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3191 SSZ Studentská x Opavská</w:t>
      </w:r>
      <w:r w:rsidRPr="009F6459">
        <w:rPr>
          <w:rFonts w:ascii="Courier New" w:eastAsia="MS Mincho" w:hAnsi="Courier New" w:cs="Courier New"/>
          <w:b/>
          <w:lang w:eastAsia="cs-CZ"/>
        </w:rPr>
        <w:tab/>
        <w:t>26</w:t>
      </w:r>
      <w:r w:rsidRPr="009F6459">
        <w:rPr>
          <w:rFonts w:ascii="Courier New" w:eastAsia="MS Mincho" w:hAnsi="Courier New" w:cs="Courier New"/>
          <w:b/>
          <w:color w:val="000000"/>
          <w:lang w:eastAsia="cs-CZ"/>
        </w:rPr>
        <w:t> 195 </w:t>
      </w:r>
      <w:r w:rsidRPr="009F6459">
        <w:rPr>
          <w:rFonts w:ascii="Courier New" w:eastAsia="MS Mincho" w:hAnsi="Courier New" w:cs="Courier New"/>
          <w:b/>
          <w:lang w:eastAsia="cs-CZ"/>
        </w:rPr>
        <w:t>tis.Kč</w:t>
      </w:r>
    </w:p>
    <w:p w14:paraId="20E28E6A"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řeší optimalizaci dopravní obsluhy v Porubě na křižovatce ul. Opavská x ul. Studentská, která je v současné době z důvodu zajištění bezpečnosti osazena přenosnou SSZ, aby nedocházelo ke kolizním situacím při výjezdu z ul. Studentská. Rekonstrukcí křižovatky bude zajištěna bezpečnost a plynulost silničního provozu. V rámci realizace dokumentace byla nad rámec smlouvy řešena nová kanalizace a havarijní stav propustku pod komunikací Opavskou, která prodloužila projekční práce. Dlouhé řešení majetkoprávních vztahů způsobilo nutnost aktualizovat PD v průběhu zahájeného řízení o umístění stavby. Na základě stavebních povolení byla stavba zrealizována v 07 – 11/2023.</w:t>
      </w:r>
    </w:p>
    <w:p w14:paraId="2E7E4B2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3206 Rekonstrukce křižovatky ul. 28. října, sil. II/479 s MK ul. Železárenskou a Sokola Tůmy v Ostravě</w:t>
      </w:r>
      <w:r w:rsidRPr="009F6459">
        <w:rPr>
          <w:rFonts w:ascii="Courier New" w:eastAsia="MS Mincho" w:hAnsi="Courier New" w:cs="Courier New"/>
          <w:b/>
          <w:lang w:eastAsia="cs-CZ"/>
        </w:rPr>
        <w:tab/>
        <w:t>479</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3E15FE6B"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9F6459">
        <w:rPr>
          <w:rFonts w:ascii="Courier New" w:eastAsia="MS Mincho" w:hAnsi="Courier New" w:cs="Courier New"/>
          <w:lang w:eastAsia="cs-CZ"/>
        </w:rPr>
        <w:t xml:space="preserve">Účelem stavby je upravit stávající křižovatku tak, aby byla zvýšena bezpečnost silničního provozu. Řešením bude zaslepení místních komunikací ul. Josefa Šavla a jednoho z výjezdů ul. Železárenské. Komunikace ul. Josefa Šavla bude napojena do ul. Sokola Tůmy. Na ulicích 28. října (ve směru od vodárny), Železárenská a Sokola Tůmy budou zřízeny nové jízdní pruhy pro levá odbočení splňující technické požadavky. Územní rozhodnutí bylo vydáno v 02/2021. </w:t>
      </w:r>
      <w:r w:rsidRPr="009F6459">
        <w:rPr>
          <w:rFonts w:ascii="Courier New" w:eastAsia="MS Mincho" w:hAnsi="Courier New" w:cs="Courier New"/>
          <w:color w:val="000000"/>
          <w:lang w:eastAsia="cs-CZ"/>
        </w:rPr>
        <w:t xml:space="preserve">Dokumentace pro stupeň DSSP je připravena. </w:t>
      </w:r>
      <w:r w:rsidRPr="009F6459">
        <w:rPr>
          <w:rFonts w:ascii="Courier New" w:eastAsia="Times New Roman" w:hAnsi="Courier New" w:cs="Courier New"/>
          <w:color w:val="000000"/>
          <w:lang w:eastAsia="cs-CZ"/>
        </w:rPr>
        <w:t xml:space="preserve">Práce od 10/2021 pozastaveny z důvodu provázaností se stavbou „Přestupní uzel Ostrava-Hulváky, II etapa, tramvajové zastávky“, na jejíž vydané územní rozhodnutí bylo podáno odvolání. V 10/2022 bylo ÚR potvrzeno. DSP byla zrealizována a probíhají stavební řízení na jednotlivých stavebních úřadech. </w:t>
      </w:r>
    </w:p>
    <w:p w14:paraId="6CCE343F"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3209 Přednádražní Ostrava – Přívoz, Prodloužená ul. Skladištní</w:t>
      </w:r>
      <w:r w:rsidRPr="009F6459">
        <w:rPr>
          <w:rFonts w:ascii="Courier New" w:eastAsia="MS Mincho" w:hAnsi="Courier New" w:cs="Courier New"/>
          <w:b/>
          <w:color w:val="000000"/>
          <w:lang w:eastAsia="cs-CZ"/>
        </w:rPr>
        <w:tab/>
        <w:t>711 tis.Kč</w:t>
      </w:r>
    </w:p>
    <w:p w14:paraId="3DB74BE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Stavba se zaměřuje na vybudování nové komunikace, která propojí přednádražní prostor s ul.</w:t>
      </w:r>
      <w:r w:rsidRPr="009F6459">
        <w:rPr>
          <w:rFonts w:ascii="Courier New" w:eastAsia="MS Mincho" w:hAnsi="Courier New" w:cs="Courier New"/>
          <w:bCs/>
          <w:color w:val="000000"/>
          <w:lang w:eastAsia="cs-CZ"/>
        </w:rPr>
        <w:t> </w:t>
      </w:r>
      <w:r w:rsidRPr="009F6459">
        <w:rPr>
          <w:rFonts w:ascii="Courier New" w:eastAsia="MS Mincho" w:hAnsi="Courier New" w:cs="Courier New"/>
          <w:lang w:eastAsia="cs-CZ"/>
        </w:rPr>
        <w:t>Sokolskou směrem na Hlučín. Vznikne nová 4</w:t>
      </w:r>
      <w:r w:rsidRPr="009F6459">
        <w:rPr>
          <w:rFonts w:ascii="Courier New" w:eastAsia="MS Mincho" w:hAnsi="Courier New" w:cs="Courier New"/>
          <w:b/>
          <w:lang w:eastAsia="cs-CZ"/>
        </w:rPr>
        <w:t> </w:t>
      </w:r>
      <w:r w:rsidRPr="009F6459">
        <w:rPr>
          <w:rFonts w:ascii="Courier New" w:eastAsia="MS Mincho" w:hAnsi="Courier New" w:cs="Courier New"/>
          <w:lang w:eastAsia="cs-CZ"/>
        </w:rPr>
        <w:t>ramenná úrovňová křižovatka se světelnou signalizací. Stavba je v souladu s územním plánem, zohledňuje možnost protažení tramvajového tělesa od nádraží Ostrava-Přívoz po nové Skladištní, tř. Sokolská a na smyčku Černý potok. Dále respektuje trasu plánované vlakotramvaje. Stavba má platné povolení o umístění stavby a 4 stavební povolení. Páté stavební povolení vydané Drážním úřadem Olomouc bylo v rámci odvolání ministerstvem dopravy zrušeno. Zhotovitel dokumentace podal výpověď, smluvní vztah byl na základě dohody o vypořádání závazku ze smlouvy ukončen. Připravuje se VZ na vyhotovení dokumentace pro stavební povolení drážních objektů a kompletní dokumentace pro provádění stavby.</w:t>
      </w:r>
    </w:p>
    <w:p w14:paraId="3BE694E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3217 Prodloužená Porážková - IV. etapa</w:t>
      </w:r>
      <w:r w:rsidRPr="009F6459">
        <w:rPr>
          <w:rFonts w:ascii="Courier New" w:eastAsia="MS Mincho" w:hAnsi="Courier New" w:cs="Courier New"/>
          <w:b/>
          <w:lang w:eastAsia="cs-CZ"/>
        </w:rPr>
        <w:tab/>
        <w:t>37 tis.Kč</w:t>
      </w:r>
    </w:p>
    <w:p w14:paraId="17EC7662" w14:textId="0A22B07A"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Předmětem stavby je realizace novostavby komunikace včetně přeložek dotčených sítí. Navazuje na ul.</w:t>
      </w:r>
      <w:r w:rsidRPr="009F6459">
        <w:rPr>
          <w:rFonts w:ascii="Courier New" w:eastAsia="MS Mincho" w:hAnsi="Courier New" w:cs="Courier New"/>
          <w:b/>
          <w:color w:val="000000"/>
          <w:lang w:eastAsia="cs-CZ"/>
        </w:rPr>
        <w:t> </w:t>
      </w:r>
      <w:r w:rsidRPr="009F6459">
        <w:rPr>
          <w:rFonts w:ascii="Courier New" w:eastAsia="MS Mincho" w:hAnsi="Courier New" w:cs="Courier New"/>
          <w:lang w:eastAsia="cs-CZ"/>
        </w:rPr>
        <w:t>Porážkovou u ul.</w:t>
      </w:r>
      <w:r w:rsidRPr="009F6459">
        <w:rPr>
          <w:rFonts w:ascii="Courier New" w:eastAsia="MS Mincho" w:hAnsi="Courier New" w:cs="Courier New"/>
          <w:bCs/>
          <w:color w:val="000000"/>
          <w:lang w:eastAsia="cs-CZ"/>
        </w:rPr>
        <w:t> </w:t>
      </w:r>
      <w:r w:rsidRPr="009F6459">
        <w:rPr>
          <w:rFonts w:ascii="Courier New" w:eastAsia="MS Mincho" w:hAnsi="Courier New" w:cs="Courier New"/>
          <w:lang w:eastAsia="cs-CZ"/>
        </w:rPr>
        <w:t>Žerotínova a po svém dokončení propojí centrum Karol</w:t>
      </w:r>
      <w:r w:rsidR="00751C42">
        <w:rPr>
          <w:rFonts w:ascii="Courier New" w:eastAsia="MS Mincho" w:hAnsi="Courier New" w:cs="Courier New"/>
          <w:lang w:eastAsia="cs-CZ"/>
        </w:rPr>
        <w:t>i</w:t>
      </w:r>
      <w:r w:rsidRPr="009F6459">
        <w:rPr>
          <w:rFonts w:ascii="Courier New" w:eastAsia="MS Mincho" w:hAnsi="Courier New" w:cs="Courier New"/>
          <w:lang w:eastAsia="cs-CZ"/>
        </w:rPr>
        <w:t>na s ul.</w:t>
      </w:r>
      <w:r w:rsidRPr="009F6459">
        <w:rPr>
          <w:rFonts w:ascii="Courier New" w:eastAsia="MS Mincho" w:hAnsi="Courier New" w:cs="Courier New"/>
          <w:b/>
          <w:color w:val="000000"/>
          <w:lang w:eastAsia="cs-CZ"/>
        </w:rPr>
        <w:t> </w:t>
      </w:r>
      <w:r w:rsidRPr="009F6459">
        <w:rPr>
          <w:rFonts w:ascii="Courier New" w:eastAsia="MS Mincho" w:hAnsi="Courier New" w:cs="Courier New"/>
          <w:lang w:eastAsia="cs-CZ"/>
        </w:rPr>
        <w:t>Mariánskohorskou. Součástí stavby je také vybudování chodníků, parkovišť, účelové komunikace, vodohospodářských objektů, objektů elektro, sdělovacího, trubního vedení, kamerového systému, objektů drah, protihlukové stěny a oplocení. Cílem navrhované stavby je odlehčení ul.</w:t>
      </w:r>
      <w:r w:rsidRPr="009F6459">
        <w:rPr>
          <w:rFonts w:ascii="Courier New" w:eastAsia="MS Mincho" w:hAnsi="Courier New" w:cs="Courier New"/>
          <w:b/>
          <w:color w:val="000000"/>
          <w:lang w:eastAsia="cs-CZ"/>
        </w:rPr>
        <w:t> </w:t>
      </w:r>
      <w:r w:rsidRPr="009F6459">
        <w:rPr>
          <w:rFonts w:ascii="Courier New" w:eastAsia="MS Mincho" w:hAnsi="Courier New" w:cs="Courier New"/>
          <w:lang w:eastAsia="cs-CZ"/>
        </w:rPr>
        <w:t>Nádražní a ul.</w:t>
      </w:r>
      <w:r w:rsidRPr="009F6459">
        <w:rPr>
          <w:rFonts w:ascii="Courier New" w:eastAsia="MS Mincho" w:hAnsi="Courier New" w:cs="Courier New"/>
          <w:b/>
          <w:color w:val="000000"/>
          <w:lang w:eastAsia="cs-CZ"/>
        </w:rPr>
        <w:t> </w:t>
      </w:r>
      <w:r w:rsidRPr="009F6459">
        <w:rPr>
          <w:rFonts w:ascii="Courier New" w:eastAsia="MS Mincho" w:hAnsi="Courier New" w:cs="Courier New"/>
          <w:lang w:eastAsia="cs-CZ"/>
        </w:rPr>
        <w:t>Poděbradova. Zpracována PD DÚR, v 09/2022 vydáno pravomocné územní rozhodnutí. Proběhla VZ na zpracování PD DSP</w:t>
      </w:r>
      <w:r w:rsidRPr="009F6459">
        <w:rPr>
          <w:rFonts w:ascii="Courier New" w:eastAsia="Times New Roman" w:hAnsi="Courier New" w:cs="Courier New"/>
          <w:color w:val="000000"/>
          <w:lang w:eastAsia="cs-CZ"/>
        </w:rPr>
        <w:t> </w:t>
      </w:r>
      <w:r w:rsidRPr="009F6459">
        <w:rPr>
          <w:rFonts w:ascii="Courier New" w:eastAsia="MS Mincho" w:hAnsi="Courier New" w:cs="Courier New"/>
          <w:lang w:eastAsia="cs-CZ"/>
        </w:rPr>
        <w:t>+</w:t>
      </w:r>
      <w:r w:rsidRPr="009F6459">
        <w:rPr>
          <w:rFonts w:ascii="Courier New" w:eastAsia="Times New Roman" w:hAnsi="Courier New" w:cs="Courier New"/>
          <w:color w:val="000000"/>
          <w:lang w:eastAsia="cs-CZ"/>
        </w:rPr>
        <w:t> </w:t>
      </w:r>
      <w:r w:rsidRPr="009F6459">
        <w:rPr>
          <w:rFonts w:ascii="Courier New" w:eastAsia="MS Mincho" w:hAnsi="Courier New" w:cs="Courier New"/>
          <w:lang w:eastAsia="cs-CZ"/>
        </w:rPr>
        <w:t xml:space="preserve">DPS, v 12/2023 vybrán vítězný uchazeč. </w:t>
      </w:r>
    </w:p>
    <w:p w14:paraId="6586541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3235 Propojení Francouzská – Rudná</w:t>
      </w:r>
      <w:r w:rsidRPr="009F6459">
        <w:rPr>
          <w:rFonts w:ascii="Courier New" w:eastAsia="MS Mincho" w:hAnsi="Courier New" w:cs="Courier New"/>
          <w:b/>
          <w:lang w:eastAsia="cs-CZ"/>
        </w:rPr>
        <w:tab/>
        <w:t>1 140 tis.Kč</w:t>
      </w:r>
    </w:p>
    <w:p w14:paraId="6D558D16" w14:textId="77777777" w:rsidR="009F6459" w:rsidRDefault="009F6459" w:rsidP="009F6459">
      <w:pPr>
        <w:tabs>
          <w:tab w:val="right" w:pos="9923"/>
        </w:tabs>
        <w:spacing w:after="0" w:line="240" w:lineRule="auto"/>
        <w:jc w:val="both"/>
        <w:rPr>
          <w:rFonts w:ascii="Courier New" w:eastAsia="Times New Roman" w:hAnsi="Courier New" w:cs="Courier New"/>
          <w:color w:val="000000"/>
          <w:lang w:eastAsia="cs-CZ"/>
        </w:rPr>
      </w:pPr>
      <w:r w:rsidRPr="009F6459">
        <w:rPr>
          <w:rFonts w:ascii="Courier New" w:eastAsia="MS Mincho" w:hAnsi="Courier New" w:cs="Courier New"/>
          <w:lang w:eastAsia="cs-CZ"/>
        </w:rPr>
        <w:t xml:space="preserve">Předmětem akce je výstavba propojení, které má za úkol vyřešit stávající, dopravně nevhodné napojení významných sběrných místních komunikací Nad Porubkou a Francouzská na silnici I/11 (ul. Rudná), která je páteřní komunikací dopravního systému města Ostravy. Na základě zpracované DÚR bylo </w:t>
      </w:r>
      <w:r w:rsidRPr="009F6459">
        <w:rPr>
          <w:rFonts w:ascii="Courier New" w:eastAsia="Times New Roman" w:hAnsi="Courier New" w:cs="Courier New"/>
          <w:color w:val="000000"/>
          <w:lang w:eastAsia="cs-CZ"/>
        </w:rPr>
        <w:t>v 12/2022 Krajským úřadem MSK vydáno rozhodnutí o umístění stavby, které nabylo právní moci v</w:t>
      </w:r>
      <w:r w:rsidRPr="009F6459">
        <w:rPr>
          <w:rFonts w:ascii="Courier New" w:eastAsia="MS Mincho" w:hAnsi="Courier New" w:cs="Courier New"/>
          <w:color w:val="000000"/>
          <w:lang w:eastAsia="cs-CZ"/>
        </w:rPr>
        <w:t> 0</w:t>
      </w:r>
      <w:r w:rsidRPr="009F6459">
        <w:rPr>
          <w:rFonts w:ascii="Courier New" w:eastAsia="Times New Roman" w:hAnsi="Courier New" w:cs="Courier New"/>
          <w:color w:val="000000"/>
          <w:lang w:eastAsia="cs-CZ"/>
        </w:rPr>
        <w:t>1/2023</w:t>
      </w:r>
      <w:r w:rsidRPr="009F6459">
        <w:rPr>
          <w:rFonts w:ascii="Courier New" w:eastAsia="Times New Roman" w:hAnsi="Courier New" w:cs="Courier New"/>
          <w:lang w:eastAsia="cs-CZ"/>
        </w:rPr>
        <w:t>. Aktuálně probíhá příprava veřejné zakázky na další stupně projektové dokumentace</w:t>
      </w:r>
      <w:r w:rsidRPr="009F6459">
        <w:rPr>
          <w:rFonts w:ascii="Courier New" w:eastAsia="Times New Roman" w:hAnsi="Courier New" w:cs="Courier New"/>
          <w:color w:val="000000"/>
          <w:lang w:eastAsia="cs-CZ"/>
        </w:rPr>
        <w:t>.</w:t>
      </w:r>
    </w:p>
    <w:p w14:paraId="0360FF1A" w14:textId="77777777" w:rsidR="00F44BA6" w:rsidRPr="009F6459" w:rsidRDefault="00F44BA6" w:rsidP="009F6459">
      <w:pPr>
        <w:tabs>
          <w:tab w:val="right" w:pos="9923"/>
        </w:tabs>
        <w:spacing w:after="0" w:line="240" w:lineRule="auto"/>
        <w:jc w:val="both"/>
        <w:rPr>
          <w:rFonts w:ascii="Courier New" w:eastAsia="Times New Roman" w:hAnsi="Courier New" w:cs="Courier New"/>
          <w:color w:val="000000"/>
          <w:lang w:eastAsia="cs-CZ"/>
        </w:rPr>
      </w:pPr>
    </w:p>
    <w:bookmarkEnd w:id="93"/>
    <w:p w14:paraId="061279C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3261 Okružní křižovatka Francouzská - Jilemnického náměstí</w:t>
      </w:r>
      <w:r w:rsidRPr="009F6459">
        <w:rPr>
          <w:rFonts w:ascii="Courier New" w:eastAsia="MS Mincho" w:hAnsi="Courier New" w:cs="Courier New"/>
          <w:b/>
          <w:lang w:eastAsia="cs-CZ"/>
        </w:rPr>
        <w:tab/>
        <w:t>230 tis.Kč</w:t>
      </w:r>
    </w:p>
    <w:p w14:paraId="0DD7B492"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 xml:space="preserve">Stavba ukončena, vydán kolaudační souhlas a zahájen provoz. </w:t>
      </w:r>
    </w:p>
    <w:p w14:paraId="27370BA0"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p>
    <w:p w14:paraId="05C5B0A7" w14:textId="2BE5809D"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Calibri" w:hAnsi="Courier New" w:cs="Courier New"/>
          <w:b/>
          <w:bCs/>
        </w:rPr>
      </w:pPr>
      <w:r w:rsidRPr="009F6459">
        <w:rPr>
          <w:rFonts w:ascii="Courier New" w:eastAsia="Calibri" w:hAnsi="Courier New" w:cs="Courier New"/>
          <w:b/>
          <w:bCs/>
        </w:rPr>
        <w:t>3268 Propojení Nová Pivovarská - Karol</w:t>
      </w:r>
      <w:r w:rsidR="00751C42">
        <w:rPr>
          <w:rFonts w:ascii="Courier New" w:eastAsia="Calibri" w:hAnsi="Courier New" w:cs="Courier New"/>
          <w:b/>
          <w:bCs/>
        </w:rPr>
        <w:t>i</w:t>
      </w:r>
      <w:r w:rsidRPr="009F6459">
        <w:rPr>
          <w:rFonts w:ascii="Courier New" w:eastAsia="Calibri" w:hAnsi="Courier New" w:cs="Courier New"/>
          <w:b/>
          <w:bCs/>
        </w:rPr>
        <w:t>na</w:t>
      </w:r>
      <w:r w:rsidRPr="009F6459">
        <w:rPr>
          <w:rFonts w:ascii="Courier New" w:eastAsia="Calibri" w:hAnsi="Courier New" w:cs="Courier New"/>
          <w:b/>
          <w:bCs/>
        </w:rPr>
        <w:tab/>
        <w:t>44</w:t>
      </w:r>
      <w:r w:rsidRPr="009F6459">
        <w:rPr>
          <w:rFonts w:ascii="Courier New" w:eastAsia="MS Mincho" w:hAnsi="Courier New" w:cs="Courier New"/>
          <w:b/>
          <w:color w:val="000000"/>
          <w:lang w:eastAsia="cs-CZ"/>
        </w:rPr>
        <w:t> </w:t>
      </w:r>
      <w:r w:rsidRPr="009F6459">
        <w:rPr>
          <w:rFonts w:ascii="Courier New" w:eastAsia="Calibri" w:hAnsi="Courier New" w:cs="Courier New"/>
          <w:b/>
          <w:bCs/>
        </w:rPr>
        <w:t>tis.Kč</w:t>
      </w:r>
    </w:p>
    <w:p w14:paraId="0C169AA3"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Calibri" w:hAnsi="Courier New" w:cs="Courier New"/>
          <w:bCs/>
        </w:rPr>
      </w:pPr>
      <w:r w:rsidRPr="009F6459">
        <w:rPr>
          <w:rFonts w:ascii="Courier New" w:eastAsia="Calibri" w:hAnsi="Courier New" w:cs="Courier New"/>
          <w:bCs/>
        </w:rPr>
        <w:t>Předmětem řešení je koordinace nové výstavby developerských projektů v</w:t>
      </w:r>
      <w:r w:rsidRPr="009F6459">
        <w:rPr>
          <w:rFonts w:ascii="Courier New" w:eastAsia="MS Mincho" w:hAnsi="Courier New" w:cs="Courier New"/>
          <w:color w:val="000000"/>
          <w:lang w:eastAsia="cs-CZ"/>
        </w:rPr>
        <w:t> </w:t>
      </w:r>
      <w:r w:rsidRPr="009F6459">
        <w:rPr>
          <w:rFonts w:ascii="Courier New" w:eastAsia="Calibri" w:hAnsi="Courier New" w:cs="Courier New"/>
          <w:bCs/>
        </w:rPr>
        <w:t>návaznosti na řešení cílové dopravy v lokalitě centra města s důrazem na provoz MHD, vedení pěších a cyklistických tras. První etapou je rekonstrukce ul. Pivovarská, kde byla zpracována společná DÚR</w:t>
      </w:r>
      <w:r w:rsidRPr="009F6459">
        <w:rPr>
          <w:rFonts w:ascii="Courier New" w:eastAsia="MS Mincho" w:hAnsi="Courier New" w:cs="Courier New"/>
          <w:lang w:eastAsia="cs-CZ"/>
        </w:rPr>
        <w:t> </w:t>
      </w:r>
      <w:r w:rsidRPr="009F6459">
        <w:rPr>
          <w:rFonts w:ascii="Courier New" w:eastAsia="Calibri" w:hAnsi="Courier New" w:cs="Courier New"/>
          <w:bCs/>
        </w:rPr>
        <w:t>+</w:t>
      </w:r>
      <w:r w:rsidRPr="009F6459">
        <w:rPr>
          <w:rFonts w:ascii="Courier New" w:eastAsia="MS Mincho" w:hAnsi="Courier New" w:cs="Courier New"/>
          <w:lang w:eastAsia="cs-CZ"/>
        </w:rPr>
        <w:t> </w:t>
      </w:r>
      <w:r w:rsidRPr="009F6459">
        <w:rPr>
          <w:rFonts w:ascii="Courier New" w:eastAsia="Calibri" w:hAnsi="Courier New" w:cs="Courier New"/>
          <w:bCs/>
        </w:rPr>
        <w:t>DSP. Vzhledem k tomu, že nebyla nalezena shoda s vlastníkem budovy sousedící s ul.</w:t>
      </w:r>
      <w:r w:rsidRPr="009F6459">
        <w:rPr>
          <w:rFonts w:ascii="Courier New" w:eastAsia="MS Mincho" w:hAnsi="Courier New" w:cs="Courier New"/>
          <w:lang w:eastAsia="cs-CZ"/>
        </w:rPr>
        <w:t> </w:t>
      </w:r>
      <w:r w:rsidRPr="009F6459">
        <w:rPr>
          <w:rFonts w:ascii="Courier New" w:eastAsia="Calibri" w:hAnsi="Courier New" w:cs="Courier New"/>
          <w:bCs/>
        </w:rPr>
        <w:t>Pivovarskou, byla žádost o společné povolení stažena a řízení zastaveno. V současné době se pracuje na úpravě trasy, resp. možnosti napojení ul.</w:t>
      </w:r>
      <w:r w:rsidRPr="009F6459">
        <w:rPr>
          <w:rFonts w:ascii="Courier New" w:eastAsia="MS Mincho" w:hAnsi="Courier New" w:cs="Courier New"/>
          <w:lang w:eastAsia="cs-CZ"/>
        </w:rPr>
        <w:t> </w:t>
      </w:r>
      <w:r w:rsidRPr="009F6459">
        <w:rPr>
          <w:rFonts w:ascii="Courier New" w:eastAsia="Calibri" w:hAnsi="Courier New" w:cs="Courier New"/>
          <w:bCs/>
        </w:rPr>
        <w:t>Pivovarské na připravovanou městskou třídu „Jedna míle“.</w:t>
      </w:r>
    </w:p>
    <w:p w14:paraId="5A3719E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3272 Rekonstrukce a prodloužení ulice Masné</w:t>
      </w:r>
      <w:r w:rsidRPr="009F6459">
        <w:rPr>
          <w:rFonts w:ascii="Courier New" w:eastAsia="MS Mincho" w:hAnsi="Courier New" w:cs="Courier New"/>
          <w:b/>
          <w:color w:val="000000"/>
          <w:lang w:eastAsia="cs-CZ"/>
        </w:rPr>
        <w:tab/>
        <w:t>2 567 tis.Kč</w:t>
      </w:r>
    </w:p>
    <w:p w14:paraId="0EE8D590"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color w:val="000000"/>
          <w:lang w:eastAsia="cs-CZ"/>
        </w:rPr>
        <w:t>Rekonstrukce a prodloužení slepé ulice Masné a propojení s ul.Janáčkovou. Jedná se o obousměrnou komunikaci s cyklostezkou. Je zpracována studie a příslušné projektové dokumentace. V 08/2022</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01/2023 probíhala vlastní realizace stavby. V 02/2023 vydán kolaudační souhlas</w:t>
      </w:r>
      <w:r w:rsidRPr="009F6459">
        <w:rPr>
          <w:rFonts w:ascii="Courier New" w:eastAsia="MS Mincho" w:hAnsi="Courier New" w:cs="Courier New"/>
          <w:lang w:eastAsia="cs-CZ"/>
        </w:rPr>
        <w:t>. V 04/2023 stavba předána do majetku města.</w:t>
      </w:r>
    </w:p>
    <w:p w14:paraId="15559C5A"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3289 Městská třída - Jedna míle</w:t>
      </w:r>
      <w:r w:rsidRPr="009F6459">
        <w:rPr>
          <w:rFonts w:ascii="Courier New" w:eastAsia="MS Mincho" w:hAnsi="Courier New" w:cs="Courier New"/>
          <w:b/>
          <w:bCs/>
          <w:lang w:eastAsia="cs-CZ"/>
        </w:rPr>
        <w:tab/>
        <w:t>0</w:t>
      </w:r>
      <w:r w:rsidRPr="009F6459">
        <w:rPr>
          <w:rFonts w:ascii="Courier New" w:eastAsia="MS Mincho" w:hAnsi="Courier New" w:cs="Courier New"/>
          <w:b/>
          <w:lang w:eastAsia="cs-CZ"/>
        </w:rPr>
        <w:t> tis.Kč</w:t>
      </w:r>
    </w:p>
    <w:p w14:paraId="105BF48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Připravuje se zadání pro vznik nové městské třídy, která spojí centrum města s Vítkovicemi.</w:t>
      </w:r>
    </w:p>
    <w:p w14:paraId="32C08BA0"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3290 Most Na Karolině</w:t>
      </w:r>
      <w:r w:rsidRPr="009F6459">
        <w:rPr>
          <w:rFonts w:ascii="Courier New" w:eastAsia="MS Mincho" w:hAnsi="Courier New" w:cs="Courier New"/>
          <w:b/>
          <w:bCs/>
          <w:lang w:eastAsia="cs-CZ"/>
        </w:rPr>
        <w:tab/>
        <w:t>988</w:t>
      </w:r>
      <w:r w:rsidRPr="009F6459">
        <w:rPr>
          <w:rFonts w:ascii="Courier New" w:eastAsia="MS Mincho" w:hAnsi="Courier New" w:cs="Courier New"/>
          <w:b/>
          <w:lang w:eastAsia="cs-CZ"/>
        </w:rPr>
        <w:t> tis.Kč</w:t>
      </w:r>
    </w:p>
    <w:p w14:paraId="1FB955E3"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 investiční záměr. Zpracovává se dokumentace pro společné rozhodnutí. Jedná se o projekt, který řeší soumostí nad řekou Ostravicí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 xml:space="preserve">Havlíčkovým nábřežím a navazující dopravní řešení. </w:t>
      </w:r>
    </w:p>
    <w:p w14:paraId="2420BA5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3298 Most na ulici Závodní přes železniční a tramvajovou trať v Ostravě - Vítkovicích</w:t>
      </w:r>
      <w:r w:rsidRPr="009F6459">
        <w:rPr>
          <w:rFonts w:ascii="Courier New" w:eastAsia="MS Mincho" w:hAnsi="Courier New" w:cs="Courier New"/>
          <w:b/>
          <w:lang w:eastAsia="cs-CZ"/>
        </w:rPr>
        <w:tab/>
        <w:t>442 tis.Kč</w:t>
      </w:r>
    </w:p>
    <w:p w14:paraId="169A2D8C"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Z důvodu špatného stavebně technického stavu stávajícího mostu je navržena jeho demolice a výstavba mostu nového. Pod mostem vede drážní doprava (tramvajová a vlaková). Z důvodu kolize se stavbou Správy železnic bylo nutné přepracovat návrh řešení IZ, protože jeden pilíř mostu se dostal do</w:t>
      </w:r>
      <w:r w:rsidRPr="009F6459">
        <w:rPr>
          <w:rFonts w:ascii="Courier New" w:eastAsia="MS Mincho" w:hAnsi="Courier New" w:cs="Courier New"/>
          <w:lang w:eastAsia="cs-CZ"/>
        </w:rPr>
        <w:t> </w:t>
      </w:r>
      <w:r w:rsidRPr="009F6459">
        <w:rPr>
          <w:rFonts w:ascii="Courier New" w:eastAsia="MS Mincho" w:hAnsi="Courier New" w:cs="Courier New"/>
          <w:bCs/>
          <w:lang w:eastAsia="cs-CZ"/>
        </w:rPr>
        <w:t>kolize s novou kolejí Správy železnic. Probíhají práce na dokumentaci pro sloučené stavební řízení a povolení o umístění stavby.</w:t>
      </w:r>
    </w:p>
    <w:p w14:paraId="33D20A5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3301 Bohumínská, Frýdecká - studie + IZ</w:t>
      </w:r>
      <w:r w:rsidRPr="009F6459">
        <w:rPr>
          <w:rFonts w:ascii="Courier New" w:eastAsia="MS Mincho" w:hAnsi="Courier New" w:cs="Courier New"/>
          <w:b/>
          <w:lang w:eastAsia="cs-CZ"/>
        </w:rPr>
        <w:tab/>
      </w:r>
      <w:r w:rsidRPr="009F6459">
        <w:rPr>
          <w:rFonts w:ascii="Courier New" w:eastAsia="MS Mincho" w:hAnsi="Courier New" w:cs="Courier New"/>
          <w:b/>
          <w:bCs/>
          <w:lang w:eastAsia="cs-CZ"/>
        </w:rPr>
        <w:t>0</w:t>
      </w:r>
      <w:r w:rsidRPr="009F6459">
        <w:rPr>
          <w:rFonts w:ascii="Courier New" w:eastAsia="MS Mincho" w:hAnsi="Courier New" w:cs="Courier New"/>
          <w:b/>
          <w:lang w:eastAsia="cs-CZ"/>
        </w:rPr>
        <w:t> tis.Kč</w:t>
      </w:r>
    </w:p>
    <w:p w14:paraId="1BE33ABE"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Předmětem díla je zpracování urbanistické studie v části Slezské Ostravy podél řeky Ostravice a navazujících 3 ks investičních záměrů (IZ). Jedná se o proměnu současné rychlostní komunikace a jejího okolí na městskou třídu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odstranění bariéry rozdělující Moravskou a Slezskou Ostravu. Řešené území je vymezeno ulicemi Bohumínská x Frýdecká, na severu křižovatkou ulic Bohumínská x Muglinovská a na jihu křižovatkou Frýdecká x Na Karolině.</w:t>
      </w:r>
    </w:p>
    <w:p w14:paraId="7751590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xml:space="preserve">3304 Rekonstrukce ul. Velká, Dlouhá, Muzejní, Střelniční </w:t>
      </w:r>
      <w:r w:rsidRPr="009F6459">
        <w:rPr>
          <w:rFonts w:ascii="Courier New" w:eastAsia="MS Mincho" w:hAnsi="Courier New" w:cs="Courier New"/>
          <w:b/>
          <w:lang w:eastAsia="cs-CZ"/>
        </w:rPr>
        <w:tab/>
        <w:t>1 723 tis.Kč</w:t>
      </w:r>
    </w:p>
    <w:p w14:paraId="06D11865"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Zpracovává se projektová dokumentace pro vydání stavebního povolení na rekonstrukci povrchů uvedených ulic, které jsou dotčeny výstavbou Nových Laubů. Ulice Střelniční byla do projektu zařazena z důvodů pojezdu staveništní dopravy.</w:t>
      </w:r>
    </w:p>
    <w:p w14:paraId="1EA18CAC"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3305 Dopravní obsluha ul. Hornopolní</w:t>
      </w:r>
      <w:r w:rsidRPr="009F6459">
        <w:rPr>
          <w:rFonts w:ascii="Courier New" w:eastAsia="MS Mincho" w:hAnsi="Courier New" w:cs="Courier New"/>
          <w:b/>
          <w:color w:val="000000"/>
          <w:lang w:eastAsia="cs-CZ"/>
        </w:rPr>
        <w:tab/>
      </w:r>
      <w:r w:rsidRPr="009F6459">
        <w:rPr>
          <w:rFonts w:ascii="Courier New" w:eastAsia="MS Mincho" w:hAnsi="Courier New" w:cs="Courier New"/>
          <w:b/>
          <w:bCs/>
          <w:color w:val="000000"/>
          <w:lang w:eastAsia="cs-CZ"/>
        </w:rPr>
        <w:t>0</w:t>
      </w:r>
      <w:r w:rsidRPr="009F6459">
        <w:rPr>
          <w:rFonts w:ascii="Courier New" w:eastAsia="MS Mincho" w:hAnsi="Courier New" w:cs="Courier New"/>
          <w:b/>
          <w:color w:val="000000"/>
          <w:lang w:eastAsia="cs-CZ"/>
        </w:rPr>
        <w:t> tis.Kč</w:t>
      </w:r>
    </w:p>
    <w:p w14:paraId="369E5BE1"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Stavební úpravy, které by měly předcházet zastřešení ul.</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Místecké z důvodu zajištění provozu v lokalitě zahrnující okružní křižovatku Hornopolní - rampa Českobratrská včetně stavebních úprav ulic Cingrova a Kafkova a okružní křižovatku rampa Hornopolní – Senovážná, včetně stavebních úprav ul. Senovážná.</w:t>
      </w:r>
    </w:p>
    <w:p w14:paraId="7437A5D2"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 xml:space="preserve">7376 Rekonstrukce komunikace ul. Přemyslovců </w:t>
      </w:r>
      <w:r w:rsidRPr="009F6459">
        <w:rPr>
          <w:rFonts w:ascii="Courier New" w:eastAsia="MS Mincho" w:hAnsi="Courier New" w:cs="Courier New"/>
          <w:b/>
          <w:color w:val="000000"/>
          <w:lang w:eastAsia="cs-CZ"/>
        </w:rPr>
        <w:tab/>
        <w:t>90 tis.Kč</w:t>
      </w:r>
    </w:p>
    <w:p w14:paraId="15E15663" w14:textId="77777777" w:rsidR="009F6459" w:rsidRPr="009F6459" w:rsidRDefault="009F6459" w:rsidP="009F6459">
      <w:pPr>
        <w:tabs>
          <w:tab w:val="right" w:pos="9923"/>
        </w:tabs>
        <w:spacing w:after="0" w:line="240" w:lineRule="auto"/>
        <w:jc w:val="both"/>
        <w:rPr>
          <w:rFonts w:ascii="Courier New" w:eastAsia="MS Mincho" w:hAnsi="Courier New" w:cs="Courier New"/>
          <w:bCs/>
          <w:color w:val="000000"/>
          <w:lang w:eastAsia="cs-CZ"/>
        </w:rPr>
      </w:pPr>
      <w:r w:rsidRPr="009F6459">
        <w:rPr>
          <w:rFonts w:ascii="Courier New" w:eastAsia="MS Mincho" w:hAnsi="Courier New" w:cs="Courier New"/>
          <w:bCs/>
          <w:color w:val="000000"/>
          <w:lang w:eastAsia="cs-CZ"/>
        </w:rPr>
        <w:t>Projekt řeší zklidnění komunikace v úseku od ul. U Dvoru po ul. 28. října na zónu TEMPO 30 (rychlost 30 km/h) včetně výškové úpravy křižovatek, změnu umístění autobusové zastávky Korunní ve směru ul. 28. října, změnu umístění parkovacích stání, úpravu chodníků a cyklodopravy, po rekonstrukci kanalizace a vodovodu.</w:t>
      </w:r>
      <w:r w:rsidRPr="009F6459">
        <w:rPr>
          <w:rFonts w:ascii="Courier New" w:eastAsia="MS Mincho" w:hAnsi="Courier New" w:cs="Courier New"/>
          <w:bCs/>
          <w:lang w:eastAsia="cs-CZ"/>
        </w:rPr>
        <w:t xml:space="preserve"> Je zpracována projektová </w:t>
      </w:r>
      <w:r w:rsidRPr="009F6459">
        <w:rPr>
          <w:rFonts w:ascii="Courier New" w:eastAsia="MS Mincho" w:hAnsi="Courier New" w:cs="Courier New"/>
          <w:bCs/>
          <w:color w:val="000000"/>
          <w:lang w:eastAsia="cs-CZ"/>
        </w:rPr>
        <w:t xml:space="preserve">dokumentace pro vydání společného </w:t>
      </w:r>
      <w:r w:rsidRPr="009F6459">
        <w:rPr>
          <w:rFonts w:ascii="Courier New" w:eastAsia="MS Mincho" w:hAnsi="Courier New" w:cs="Courier New"/>
          <w:bCs/>
          <w:color w:val="000000"/>
          <w:lang w:eastAsia="cs-CZ"/>
        </w:rPr>
        <w:lastRenderedPageBreak/>
        <w:t>povolení (územní rozhodnutí a stavební povolení) s propracováním do úrovně dokumentace pro provádění stavby.</w:t>
      </w:r>
    </w:p>
    <w:p w14:paraId="6FD4D75B"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p>
    <w:p w14:paraId="5356A4E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2219 – ostatní záležitosti pozemních komunikací</w:t>
      </w:r>
      <w:r w:rsidRPr="009F6459">
        <w:rPr>
          <w:rFonts w:ascii="Courier New" w:eastAsia="MS Mincho" w:hAnsi="Courier New" w:cs="Courier New"/>
          <w:b/>
          <w:lang w:eastAsia="cs-CZ"/>
        </w:rPr>
        <w:tab/>
        <w:t>535 499 tis.Kč</w:t>
      </w:r>
    </w:p>
    <w:p w14:paraId="3E024DCD"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796F774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3111 Cyklostezka Polanka nad Odrou - železniční přejezd, ul. K Pile</w:t>
      </w:r>
    </w:p>
    <w:p w14:paraId="4440D04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0 tis.Kč</w:t>
      </w:r>
    </w:p>
    <w:p w14:paraId="05828DF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Jedná se o dopravní stavbu, novostavbu účelové komunikace a rekonstrukci stávající komunikace pro cyklistickou stezku včetně vyvolaných investic. Zpracována PD DÚR a DSP. Vydáno stavební povolení, bude vyhlášena VZMR na zpracování DPS.</w:t>
      </w:r>
    </w:p>
    <w:p w14:paraId="7C8CADE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3153 Cyklotrasa F - Hulváky, Stojanovo náměstí</w:t>
      </w:r>
      <w:r w:rsidRPr="009F6459">
        <w:rPr>
          <w:rFonts w:ascii="Courier New" w:eastAsia="MS Mincho" w:hAnsi="Courier New" w:cs="Courier New"/>
          <w:b/>
          <w:lang w:eastAsia="cs-CZ"/>
        </w:rPr>
        <w:tab/>
        <w:t>0 tis.Kč</w:t>
      </w:r>
    </w:p>
    <w:p w14:paraId="3BF80561"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Stavba řeší úpravu vedení stávající cyklotrasy F průchodem městským obvodem Mariánské Hory a Hulváky. Bude provedena aktualizace PD včetně položkového rozpočtu, následně bude vyhlášena VZ. </w:t>
      </w:r>
    </w:p>
    <w:p w14:paraId="34F3365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3176 Cyklotrasa M – ul. 1. máje, Sokola Tůmy</w:t>
      </w:r>
      <w:r w:rsidRPr="009F6459">
        <w:rPr>
          <w:rFonts w:ascii="Courier New" w:eastAsia="MS Mincho" w:hAnsi="Courier New" w:cs="Courier New"/>
          <w:b/>
          <w:lang w:eastAsia="cs-CZ"/>
        </w:rPr>
        <w:tab/>
        <w:t>13 959 tis.Kč</w:t>
      </w:r>
    </w:p>
    <w:p w14:paraId="7177F10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řeší propojení části městského obvodu Mariánské Hory a Hulváky, konkrétně mezi ul. 28. října a ul. 1. máje. V 06/2019 vydáno SP. Dokumentace pro provedení stavby dokončena v 07/2019, aktualizovaná dle potřeby ROP. Stavba ukončena, zkolaudována.</w:t>
      </w:r>
    </w:p>
    <w:p w14:paraId="21679D4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94" w:name="_Hlk126214631"/>
      <w:r w:rsidRPr="009F6459">
        <w:rPr>
          <w:rFonts w:ascii="Courier New" w:eastAsia="MS Mincho" w:hAnsi="Courier New" w:cs="Courier New"/>
          <w:b/>
          <w:lang w:eastAsia="cs-CZ"/>
        </w:rPr>
        <w:t>3185 Cyklotrasa S,M  Mečnikovova, Žákovská</w:t>
      </w:r>
      <w:r w:rsidRPr="009F6459">
        <w:rPr>
          <w:rFonts w:ascii="Courier New" w:eastAsia="MS Mincho" w:hAnsi="Courier New" w:cs="Courier New"/>
          <w:b/>
          <w:lang w:eastAsia="cs-CZ"/>
        </w:rPr>
        <w:tab/>
        <w:t>1 103 tis.Kč</w:t>
      </w:r>
    </w:p>
    <w:p w14:paraId="1F0A462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Propojení městských obvodů Mariánské Hory, Nová Ves a Zábřeh nad Odrou. Na ul. Mečnikovova dojde k prodloužení cyklotrasy B směrem k ul. Palkovského, na ul. Oborného dojde k propojení s cyklotrasou F, v</w:t>
      </w:r>
      <w:r w:rsidRPr="009F6459">
        <w:rPr>
          <w:rFonts w:ascii="Courier New" w:eastAsia="Times New Roman" w:hAnsi="Courier New" w:cs="Courier New"/>
          <w:lang w:eastAsia="cs-CZ"/>
        </w:rPr>
        <w:t> </w:t>
      </w:r>
      <w:r w:rsidRPr="009F6459">
        <w:rPr>
          <w:rFonts w:ascii="Courier New" w:eastAsia="MS Mincho" w:hAnsi="Courier New" w:cs="Courier New"/>
          <w:lang w:eastAsia="cs-CZ"/>
        </w:rPr>
        <w:t>křižovatce ulic</w:t>
      </w:r>
      <w:r w:rsidRPr="009F6459">
        <w:rPr>
          <w:rFonts w:ascii="Courier New" w:eastAsia="Times New Roman" w:hAnsi="Courier New" w:cs="Courier New"/>
          <w:lang w:eastAsia="cs-CZ"/>
        </w:rPr>
        <w:t> </w:t>
      </w:r>
      <w:r w:rsidRPr="009F6459">
        <w:rPr>
          <w:rFonts w:ascii="Courier New" w:eastAsia="MS Mincho" w:hAnsi="Courier New" w:cs="Courier New"/>
          <w:lang w:eastAsia="cs-CZ"/>
        </w:rPr>
        <w:t>Plzeňská x 28. října dojde k napojení na projektovanou cyklostezku „Nová ves – Vodárna“, dále dojde k propojení s cyklostezkou F vedoucí podél ul. U Hrůbků a závěrečný úsek se napojí na navrhovanou cyklostezku L na ul. Říční. Zpracována projektová dokumentace pro DÚR, DSP, DPS, vydáno stavební povolení, proběhla VZ na zhotovitele a VZMR na TDS. Akce v realizaci, termín dokončení 5/2025.</w:t>
      </w:r>
    </w:p>
    <w:bookmarkEnd w:id="94"/>
    <w:p w14:paraId="6831FBF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3192 Parkovací objekty DK POKLAD</w:t>
      </w:r>
      <w:r w:rsidRPr="009F6459">
        <w:rPr>
          <w:rFonts w:ascii="Courier New" w:eastAsia="MS Mincho" w:hAnsi="Courier New" w:cs="Courier New"/>
          <w:b/>
          <w:lang w:eastAsia="cs-CZ"/>
        </w:rPr>
        <w:tab/>
        <w:t>18 103 tis.Kč</w:t>
      </w:r>
    </w:p>
    <w:p w14:paraId="609C1C9A" w14:textId="77777777" w:rsidR="009F6459" w:rsidRPr="009F6459" w:rsidRDefault="009F6459" w:rsidP="009F6459">
      <w:pPr>
        <w:tabs>
          <w:tab w:val="right" w:pos="9923"/>
        </w:tabs>
        <w:spacing w:after="0" w:line="240" w:lineRule="auto"/>
        <w:jc w:val="both"/>
        <w:rPr>
          <w:rFonts w:ascii="Courier New" w:eastAsia="Calibri" w:hAnsi="Courier New" w:cs="Courier New"/>
          <w:noProof/>
        </w:rPr>
      </w:pPr>
      <w:r w:rsidRPr="009F6459">
        <w:rPr>
          <w:rFonts w:ascii="Courier New" w:eastAsia="Calibri" w:hAnsi="Courier New" w:cs="Courier New"/>
          <w:noProof/>
        </w:rPr>
        <w:t>Předmětem díla je výstavba jednoho parkovacího objektu za křídlem „A“ včetně příjezdové cesty, souvisejících stavebních, inženýrských a</w:t>
      </w:r>
      <w:r w:rsidRPr="009F6459">
        <w:rPr>
          <w:rFonts w:ascii="Courier New" w:eastAsia="MS Mincho" w:hAnsi="Courier New" w:cs="Courier New"/>
          <w:color w:val="000000"/>
          <w:lang w:eastAsia="cs-CZ"/>
        </w:rPr>
        <w:t> </w:t>
      </w:r>
      <w:r w:rsidRPr="009F6459">
        <w:rPr>
          <w:rFonts w:ascii="Courier New" w:eastAsia="Calibri" w:hAnsi="Courier New" w:cs="Courier New"/>
          <w:noProof/>
        </w:rPr>
        <w:t>provozních objektů. Stavba byla zahájena.</w:t>
      </w:r>
    </w:p>
    <w:p w14:paraId="6002330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3193 Vícepodlažní parkování u ZOO Ostrava</w:t>
      </w:r>
      <w:r w:rsidRPr="009F6459">
        <w:rPr>
          <w:rFonts w:ascii="Courier New" w:eastAsia="MS Mincho" w:hAnsi="Courier New" w:cs="Courier New"/>
          <w:b/>
          <w:lang w:eastAsia="cs-CZ"/>
        </w:rPr>
        <w:tab/>
        <w:t>118 525 tis.Kč</w:t>
      </w:r>
    </w:p>
    <w:p w14:paraId="4F6CBA1C"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 xml:space="preserve">Rozšíření parkování u ZOO. Na podkladu IZ zadaného odborem dopravy byla v 11/2017 podepsána smlouva na další projekční přípravu parkovacího domu s kapacitou 195 míst. </w:t>
      </w:r>
      <w:r w:rsidRPr="009F6459">
        <w:rPr>
          <w:rFonts w:ascii="Courier New" w:eastAsia="MS Mincho" w:hAnsi="Courier New" w:cs="Courier New"/>
          <w:color w:val="000000"/>
          <w:lang w:eastAsia="cs-CZ"/>
        </w:rPr>
        <w:t>V 02/2021 bylo vydáno společné územní a stavební povolení a je zpracována DPS. V 06/2022 došlo k předání staveniště zhotoviteli a byly zahájeny stavební práce. Stavba byla v 05/2023 dokončena, převzata a zkolaudována.</w:t>
      </w:r>
    </w:p>
    <w:p w14:paraId="192C95D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bookmarkStart w:id="95" w:name="_Hlk93650173"/>
      <w:r w:rsidRPr="009F6459">
        <w:rPr>
          <w:rFonts w:ascii="Courier New" w:eastAsia="MS Mincho" w:hAnsi="Courier New" w:cs="Courier New"/>
          <w:b/>
          <w:lang w:eastAsia="cs-CZ"/>
        </w:rPr>
        <w:t>3215 Cyklopropojení centra s DOV</w:t>
      </w:r>
      <w:r w:rsidRPr="009F6459">
        <w:rPr>
          <w:rFonts w:ascii="Courier New" w:eastAsia="MS Mincho" w:hAnsi="Courier New" w:cs="Courier New"/>
          <w:b/>
          <w:lang w:eastAsia="cs-CZ"/>
        </w:rPr>
        <w:tab/>
        <w:t>110 298 tis.Kč</w:t>
      </w:r>
    </w:p>
    <w:p w14:paraId="5E7D58D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Předmětem akce je propojení stávající infrastruktury cyklostezek podél řeky Ostravice s Dolní oblastí Vítkovic přes nově budovanou lávku. Stavební povolení vydáno v 01/2022. V 05/2023 bylo dílo dokončeno a v 06/2023 bylo vydáno kolaudační rozhodnutí. V současné době se řeší majetkoprávní vztahy.</w:t>
      </w:r>
    </w:p>
    <w:bookmarkEnd w:id="95"/>
    <w:p w14:paraId="09C6BE27"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9F6459">
        <w:rPr>
          <w:rFonts w:ascii="Courier New" w:eastAsia="MS Mincho" w:hAnsi="Courier New" w:cs="Courier New"/>
          <w:b/>
          <w:bCs/>
          <w:lang w:eastAsia="cs-CZ"/>
        </w:rPr>
        <w:t>3226 Modernizace podchodu u tramvajové zastávky Důl Hlubina</w:t>
      </w:r>
      <w:r w:rsidRPr="009F6459">
        <w:rPr>
          <w:rFonts w:ascii="Courier New" w:eastAsia="MS Mincho" w:hAnsi="Courier New" w:cs="Courier New"/>
          <w:b/>
          <w:bCs/>
          <w:lang w:eastAsia="cs-CZ"/>
        </w:rPr>
        <w:tab/>
        <w:t>135</w:t>
      </w:r>
      <w:r w:rsidRPr="009F6459">
        <w:rPr>
          <w:rFonts w:ascii="Courier New" w:eastAsia="MS Mincho" w:hAnsi="Courier New" w:cs="Courier New"/>
          <w:b/>
          <w:lang w:eastAsia="cs-CZ"/>
        </w:rPr>
        <w:t> </w:t>
      </w:r>
      <w:r w:rsidRPr="009F6459">
        <w:rPr>
          <w:rFonts w:ascii="Courier New" w:eastAsia="MS Mincho" w:hAnsi="Courier New" w:cs="Courier New"/>
          <w:b/>
          <w:bCs/>
          <w:lang w:eastAsia="cs-CZ"/>
        </w:rPr>
        <w:t>tis.Kč</w:t>
      </w:r>
    </w:p>
    <w:p w14:paraId="2879838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lang w:eastAsia="cs-CZ"/>
        </w:rPr>
        <w:t xml:space="preserve">Modernizace podchodu u tramvajové zastávky Důl Hlubina, včetně zastřešení nástupišť. Koordinace sítí s projektem Náměstí Republiky. PD DÚR odevzdaná v 12/2019. Pravomocné územní rozhodnutí vydáno v 04/2021. V 09/2022 podepsána smlouva na zpracování DSP + DPS + IČ + AD. V 02/2023 podepsaná smlouva na aktualizaci architektonické studie. </w:t>
      </w:r>
      <w:r w:rsidRPr="009F6459">
        <w:rPr>
          <w:rFonts w:ascii="Courier New" w:eastAsia="MS Mincho" w:hAnsi="Courier New" w:cs="Courier New"/>
          <w:color w:val="000000"/>
          <w:lang w:eastAsia="cs-CZ"/>
        </w:rPr>
        <w:t>V 10/2023 předána finální studie, zpracován dodatek č.1 na PD DSP</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DPS dle aktualizované studie.</w:t>
      </w:r>
    </w:p>
    <w:p w14:paraId="58B8D0ED"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bookmarkStart w:id="96" w:name="_Hlk78468633"/>
      <w:r w:rsidRPr="009F6459">
        <w:rPr>
          <w:rFonts w:ascii="Courier New" w:eastAsia="MS Mincho" w:hAnsi="Courier New" w:cs="Courier New"/>
          <w:b/>
          <w:bCs/>
          <w:lang w:eastAsia="cs-CZ"/>
        </w:rPr>
        <w:t>3227 Rekonstrukce podchodu pod ul. Místeckou</w:t>
      </w:r>
      <w:r w:rsidRPr="009F6459">
        <w:rPr>
          <w:rFonts w:ascii="Courier New" w:eastAsia="MS Mincho" w:hAnsi="Courier New" w:cs="Courier New"/>
          <w:b/>
          <w:bCs/>
          <w:lang w:eastAsia="cs-CZ"/>
        </w:rPr>
        <w:tab/>
        <w:t>29</w:t>
      </w:r>
      <w:r w:rsidRPr="009F6459">
        <w:rPr>
          <w:rFonts w:ascii="Courier New" w:eastAsia="MS Mincho" w:hAnsi="Courier New" w:cs="Courier New"/>
          <w:b/>
          <w:lang w:eastAsia="cs-CZ"/>
        </w:rPr>
        <w:t> 607 </w:t>
      </w:r>
      <w:r w:rsidRPr="009F6459">
        <w:rPr>
          <w:rFonts w:ascii="Courier New" w:eastAsia="MS Mincho" w:hAnsi="Courier New" w:cs="Courier New"/>
          <w:b/>
          <w:bCs/>
          <w:lang w:eastAsia="cs-CZ"/>
        </w:rPr>
        <w:t>tis.Kč</w:t>
      </w:r>
    </w:p>
    <w:p w14:paraId="4533F4FB" w14:textId="77777777" w:rsidR="009F6459" w:rsidRDefault="009F6459" w:rsidP="009F6459">
      <w:pPr>
        <w:overflowPunct w:val="0"/>
        <w:autoSpaceDE w:val="0"/>
        <w:autoSpaceDN w:val="0"/>
        <w:adjustRightInd w:val="0"/>
        <w:spacing w:after="0" w:line="240" w:lineRule="auto"/>
        <w:jc w:val="both"/>
        <w:textAlignment w:val="baseline"/>
        <w:rPr>
          <w:rFonts w:ascii="Courier New" w:eastAsia="Calibri" w:hAnsi="Courier New" w:cs="Courier New"/>
          <w:bCs/>
        </w:rPr>
      </w:pPr>
      <w:r w:rsidRPr="009F6459">
        <w:rPr>
          <w:rFonts w:ascii="Courier New" w:eastAsia="Calibri" w:hAnsi="Courier New" w:cs="Courier New"/>
          <w:bCs/>
        </w:rPr>
        <w:t>Vydány kolaudační souhlasy a zahájen provoz podchodu.</w:t>
      </w:r>
    </w:p>
    <w:p w14:paraId="4FF93401" w14:textId="77777777" w:rsidR="00F44BA6" w:rsidRDefault="00F44BA6" w:rsidP="009F6459">
      <w:pPr>
        <w:overflowPunct w:val="0"/>
        <w:autoSpaceDE w:val="0"/>
        <w:autoSpaceDN w:val="0"/>
        <w:adjustRightInd w:val="0"/>
        <w:spacing w:after="0" w:line="240" w:lineRule="auto"/>
        <w:jc w:val="both"/>
        <w:textAlignment w:val="baseline"/>
        <w:rPr>
          <w:rFonts w:ascii="Courier New" w:eastAsia="Calibri" w:hAnsi="Courier New" w:cs="Courier New"/>
          <w:bCs/>
        </w:rPr>
      </w:pPr>
    </w:p>
    <w:p w14:paraId="6E2658B5" w14:textId="77777777" w:rsidR="00F44BA6" w:rsidRDefault="00F44BA6" w:rsidP="009F6459">
      <w:pPr>
        <w:overflowPunct w:val="0"/>
        <w:autoSpaceDE w:val="0"/>
        <w:autoSpaceDN w:val="0"/>
        <w:adjustRightInd w:val="0"/>
        <w:spacing w:after="0" w:line="240" w:lineRule="auto"/>
        <w:jc w:val="both"/>
        <w:textAlignment w:val="baseline"/>
        <w:rPr>
          <w:rFonts w:ascii="Courier New" w:eastAsia="Calibri" w:hAnsi="Courier New" w:cs="Courier New"/>
          <w:bCs/>
        </w:rPr>
      </w:pPr>
    </w:p>
    <w:p w14:paraId="73906C2D" w14:textId="77777777" w:rsidR="00F44BA6" w:rsidRPr="009F6459" w:rsidRDefault="00F44BA6" w:rsidP="009F6459">
      <w:pPr>
        <w:overflowPunct w:val="0"/>
        <w:autoSpaceDE w:val="0"/>
        <w:autoSpaceDN w:val="0"/>
        <w:adjustRightInd w:val="0"/>
        <w:spacing w:after="0" w:line="240" w:lineRule="auto"/>
        <w:jc w:val="both"/>
        <w:textAlignment w:val="baseline"/>
        <w:rPr>
          <w:rFonts w:ascii="Courier New" w:eastAsia="Calibri" w:hAnsi="Courier New" w:cs="Courier New"/>
          <w:bCs/>
        </w:rPr>
      </w:pPr>
    </w:p>
    <w:bookmarkEnd w:id="96"/>
    <w:p w14:paraId="754A15B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3236 Cyklistická trasa A,I Stará Bělá-Polanka nad Odrou</w:t>
      </w:r>
      <w:r w:rsidRPr="009F6459">
        <w:rPr>
          <w:rFonts w:ascii="Courier New" w:eastAsia="MS Mincho" w:hAnsi="Courier New" w:cs="Courier New"/>
          <w:b/>
          <w:lang w:eastAsia="cs-CZ"/>
        </w:rPr>
        <w:tab/>
        <w:t>2 489 tis.Kč</w:t>
      </w:r>
    </w:p>
    <w:p w14:paraId="362F700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Propojení stávajících již vybudovaných cyklostezek mezi Starou Bělou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Polankou nad Odrou. Napojení souvisí a navazuje na opravu mostu přes řeku Odru. V 06/2021 vydáno stavební povolení pro cyklostezku. Byla uzavřena smlouva o společném zadání veřejných zakázek mezi MSK a SMO „Silnice II/478 rekonstrukce mostu přes Odru na ul. Na Lukách v Polance nad Odrou“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„Cyklistická trasa A, I Stará Bělá-Polanka nad Odrou“. V 03/2023 předáno staveniště zhotoviteli, probíhají stavební práce.</w:t>
      </w:r>
    </w:p>
    <w:p w14:paraId="54E9D46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97" w:name="_Hlk126214717"/>
      <w:bookmarkStart w:id="98" w:name="_Hlk108510451"/>
      <w:r w:rsidRPr="009F6459">
        <w:rPr>
          <w:rFonts w:ascii="Courier New" w:eastAsia="MS Mincho" w:hAnsi="Courier New" w:cs="Courier New"/>
          <w:b/>
          <w:lang w:eastAsia="cs-CZ"/>
        </w:rPr>
        <w:t xml:space="preserve">3251 Cyklistická trasa J - úsek Radvanice - Bartovice </w:t>
      </w:r>
      <w:r w:rsidRPr="009F6459">
        <w:rPr>
          <w:rFonts w:ascii="Courier New" w:eastAsia="MS Mincho" w:hAnsi="Courier New" w:cs="Courier New"/>
          <w:b/>
          <w:lang w:eastAsia="cs-CZ"/>
        </w:rPr>
        <w:tab/>
        <w:t>0 tis.Kč</w:t>
      </w:r>
    </w:p>
    <w:p w14:paraId="29871431"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Propojení cyklistických tras mezi ÚMOb Radvanice – Bartovice, výhledové napojení na Šenov a Havířov. Zpracován koncept DÚR</w:t>
      </w:r>
      <w:r w:rsidRPr="009F6459">
        <w:rPr>
          <w:rFonts w:ascii="Courier New" w:eastAsia="Calibri" w:hAnsi="Courier New" w:cs="Courier New"/>
          <w:bCs/>
        </w:rPr>
        <w:t> </w:t>
      </w:r>
      <w:r w:rsidRPr="009F6459">
        <w:rPr>
          <w:rFonts w:ascii="Courier New" w:eastAsia="MS Mincho" w:hAnsi="Courier New" w:cs="Courier New"/>
          <w:lang w:eastAsia="cs-CZ"/>
        </w:rPr>
        <w:t>+</w:t>
      </w:r>
      <w:r w:rsidRPr="009F6459">
        <w:rPr>
          <w:rFonts w:ascii="Courier New" w:eastAsia="Calibri" w:hAnsi="Courier New" w:cs="Courier New"/>
          <w:bCs/>
        </w:rPr>
        <w:t> </w:t>
      </w:r>
      <w:r w:rsidRPr="009F6459">
        <w:rPr>
          <w:rFonts w:ascii="Courier New" w:eastAsia="MS Mincho" w:hAnsi="Courier New" w:cs="Courier New"/>
          <w:lang w:eastAsia="cs-CZ"/>
        </w:rPr>
        <w:t>DSP, probíhá majetkoprávní příprava stavby.</w:t>
      </w:r>
    </w:p>
    <w:p w14:paraId="3E1E774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99" w:name="_Hlk126214851"/>
      <w:bookmarkEnd w:id="97"/>
      <w:r w:rsidRPr="009F6459">
        <w:rPr>
          <w:rFonts w:ascii="Courier New" w:eastAsia="MS Mincho" w:hAnsi="Courier New" w:cs="Courier New"/>
          <w:b/>
          <w:lang w:eastAsia="cs-CZ"/>
        </w:rPr>
        <w:t xml:space="preserve">3257 Cyklistická trasa J V - úsek Radvanice - Michálkovice </w:t>
      </w:r>
      <w:r w:rsidRPr="009F6459">
        <w:rPr>
          <w:rFonts w:ascii="Courier New" w:eastAsia="MS Mincho" w:hAnsi="Courier New" w:cs="Courier New"/>
          <w:b/>
          <w:lang w:eastAsia="cs-CZ"/>
        </w:rPr>
        <w:tab/>
        <w:t>4 117 tis.Kč</w:t>
      </w:r>
    </w:p>
    <w:p w14:paraId="31D3236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9F6459">
        <w:rPr>
          <w:rFonts w:ascii="Courier New" w:eastAsia="Times New Roman" w:hAnsi="Courier New" w:cs="Courier New"/>
          <w:bCs/>
          <w:lang w:eastAsia="cs-CZ"/>
        </w:rPr>
        <w:t>Řešené území je vymezeno na severu NKP Důl Michal v Michálkovicích, na jihu pak cyklistickou trasou O, v celém úseku je trasa vedena v koridoru silnice III/4725 - ul. Radvanické, Čapkovy a Lihovarské. Zpracována PD DÚR</w:t>
      </w:r>
      <w:r w:rsidRPr="009F6459">
        <w:rPr>
          <w:rFonts w:ascii="Courier New" w:eastAsia="MS Mincho" w:hAnsi="Courier New" w:cs="Courier New"/>
          <w:lang w:eastAsia="cs-CZ"/>
        </w:rPr>
        <w:t> </w:t>
      </w:r>
      <w:r w:rsidRPr="009F6459">
        <w:rPr>
          <w:rFonts w:ascii="Courier New" w:eastAsia="Times New Roman" w:hAnsi="Courier New" w:cs="Courier New"/>
          <w:bCs/>
          <w:lang w:eastAsia="cs-CZ"/>
        </w:rPr>
        <w:t>+</w:t>
      </w:r>
      <w:r w:rsidRPr="009F6459">
        <w:rPr>
          <w:rFonts w:ascii="Courier New" w:eastAsia="MS Mincho" w:hAnsi="Courier New" w:cs="Courier New"/>
          <w:lang w:eastAsia="cs-CZ"/>
        </w:rPr>
        <w:t> </w:t>
      </w:r>
      <w:r w:rsidRPr="009F6459">
        <w:rPr>
          <w:rFonts w:ascii="Courier New" w:eastAsia="Times New Roman" w:hAnsi="Courier New" w:cs="Courier New"/>
          <w:bCs/>
          <w:lang w:eastAsia="cs-CZ"/>
        </w:rPr>
        <w:t>DSP + DPS. Stavba dokončena a zkolaudována.</w:t>
      </w:r>
    </w:p>
    <w:bookmarkEnd w:id="98"/>
    <w:bookmarkEnd w:id="99"/>
    <w:p w14:paraId="0C02183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3264 Terminál Hranečník, rozšíření parkovacích míst</w:t>
      </w:r>
      <w:r w:rsidRPr="009F6459">
        <w:rPr>
          <w:rFonts w:ascii="Courier New" w:eastAsia="MS Mincho" w:hAnsi="Courier New" w:cs="Courier New"/>
          <w:b/>
          <w:lang w:eastAsia="cs-CZ"/>
        </w:rPr>
        <w:tab/>
        <w:t>5 205 tis.Kč</w:t>
      </w:r>
    </w:p>
    <w:p w14:paraId="47688C4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Doplnění nových parkovacích míst na terminálu Hranečník. Součástí akce je vybudování nabíjecích stanic. Kolaudační souhlas byl vydán v 03/2023, v květnu byly vysázeny dřeviny v souladu s náhradní výsadbou.</w:t>
      </w:r>
    </w:p>
    <w:p w14:paraId="10D9D7B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3274 Cyklistické propojení Poruby s Vřesinou</w:t>
      </w:r>
      <w:r w:rsidRPr="009F6459">
        <w:rPr>
          <w:rFonts w:ascii="Courier New" w:eastAsia="MS Mincho" w:hAnsi="Courier New" w:cs="Courier New"/>
          <w:b/>
          <w:lang w:eastAsia="cs-CZ"/>
        </w:rPr>
        <w:tab/>
        <w:t>14</w:t>
      </w:r>
      <w:r w:rsidRPr="009F6459">
        <w:rPr>
          <w:rFonts w:ascii="Courier New" w:eastAsia="MS Mincho" w:hAnsi="Courier New" w:cs="Courier New"/>
          <w:b/>
          <w:color w:val="000000"/>
          <w:lang w:eastAsia="cs-CZ"/>
        </w:rPr>
        <w:t> 742</w:t>
      </w:r>
      <w:r w:rsidRPr="009F6459">
        <w:rPr>
          <w:rFonts w:ascii="Courier New" w:eastAsia="MS Mincho" w:hAnsi="Courier New" w:cs="Courier New"/>
          <w:b/>
          <w:lang w:eastAsia="cs-CZ"/>
        </w:rPr>
        <w:t> tis.Kč</w:t>
      </w:r>
    </w:p>
    <w:p w14:paraId="10350DC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Doplnění chybějícího cyklopropojení, které umožní přístup obyvatel k</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rekreačnímu středisku Skalka a ke Střelnici Poruba. V 02/2023 předáno staveniště, stavba byla v 11/2023 dokončena a zkolaudována.</w:t>
      </w:r>
    </w:p>
    <w:p w14:paraId="5E5E48A8"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lang w:eastAsia="cs-CZ"/>
        </w:rPr>
        <w:t>3275 Univerzitní zázemí sportu a behaviorálního zdraví Ostravská univerzita – podzemní parkoviště</w:t>
      </w:r>
      <w:r w:rsidRPr="009F6459">
        <w:rPr>
          <w:rFonts w:ascii="Courier New" w:eastAsia="MS Mincho" w:hAnsi="Courier New" w:cs="Courier New"/>
          <w:b/>
          <w:lang w:eastAsia="cs-CZ"/>
        </w:rPr>
        <w:tab/>
        <w:t>3</w:t>
      </w:r>
      <w:r w:rsidRPr="009F6459">
        <w:rPr>
          <w:rFonts w:ascii="Courier New" w:eastAsia="MS Mincho" w:hAnsi="Courier New" w:cs="Courier New"/>
          <w:b/>
          <w:color w:val="000000"/>
          <w:lang w:eastAsia="cs-CZ"/>
        </w:rPr>
        <w:t> 265 tis.Kč</w:t>
      </w:r>
    </w:p>
    <w:p w14:paraId="62164C2A"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 xml:space="preserve">Projekt řeší vybudování podzemních garáží (155 parkovacích míst) realizovaných v rámci stavby Ostravské univerzity „Univerzitní zázemí sportu a behaviorálního zdraví Ostravská univerzita“ v lokalitě Černá louka. Stavba </w:t>
      </w:r>
      <w:r w:rsidRPr="009F6459">
        <w:rPr>
          <w:rFonts w:ascii="Courier New" w:eastAsia="MS Mincho" w:hAnsi="Courier New" w:cs="Courier New"/>
          <w:color w:val="000000"/>
          <w:lang w:eastAsia="cs-CZ"/>
        </w:rPr>
        <w:t>r</w:t>
      </w:r>
      <w:r w:rsidRPr="009F6459">
        <w:rPr>
          <w:rFonts w:ascii="Courier New" w:eastAsia="MS Mincho" w:hAnsi="Courier New" w:cs="Courier New"/>
          <w:lang w:eastAsia="cs-CZ"/>
        </w:rPr>
        <w:t xml:space="preserve">ealizována ve spoluzadavatelství s Ostravskou univerzitou. Kolaudační rozhodnutí nabylo právní moci v 01/2023. </w:t>
      </w:r>
      <w:r w:rsidRPr="009F6459">
        <w:rPr>
          <w:rFonts w:ascii="Courier New" w:eastAsia="MS Mincho" w:hAnsi="Courier New" w:cs="Courier New"/>
          <w:color w:val="000000"/>
          <w:lang w:eastAsia="cs-CZ"/>
        </w:rPr>
        <w:t>Stavba hotova, probíhá vypořádání nákladů na výstavbu.</w:t>
      </w:r>
    </w:p>
    <w:p w14:paraId="0C74E01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3277 Parkovací dům u Krajského úřadu</w:t>
      </w:r>
      <w:r w:rsidRPr="009F6459">
        <w:rPr>
          <w:rFonts w:ascii="Courier New" w:eastAsia="MS Mincho" w:hAnsi="Courier New" w:cs="Courier New"/>
          <w:b/>
          <w:lang w:eastAsia="cs-CZ"/>
        </w:rPr>
        <w:tab/>
        <w:t>68 tis.Kč</w:t>
      </w:r>
    </w:p>
    <w:p w14:paraId="7AC6B83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projektové dokumentace a následná realizace parkovacího domu u Krajského úřadu na základě architektonické soutěže. Probíhá VZ na zhotovitele stavby, který má za úkol stavbu doprojektovat a následně zrealizovat. Zakázka typu design &amp; build probíhá ve spoluzadavatelství s OKAS.</w:t>
      </w:r>
    </w:p>
    <w:p w14:paraId="3495DD3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3279 Parkoviště pod Frýdlantskými mosty</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74553D1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Předmětem je řešení parkovacích ploch P + R pro osobní vozidla. Součástí parkoviště bude veřejné osvětlení řešených ploch a řešení hospodaření s dešťovou vodou (modrozelená infrastruktura). V rámci veřejné zakázky byl vybrán v 06/2020 generální projektant. Dokumentace pro vydání společného povolení dle SoD zpracována v 02/2021, následně požádáno o jeho vydání. Řízení je přerušeno z důvodu nutné úpravy projektové dokumentace v závislosti na souvisejících stavbách „</w:t>
      </w:r>
      <w:r w:rsidRPr="009F6459">
        <w:rPr>
          <w:rFonts w:ascii="Courier New" w:eastAsia="Times New Roman" w:hAnsi="Courier New" w:cs="Times New Roman"/>
          <w:lang w:eastAsia="cs-CZ"/>
        </w:rPr>
        <w:t>I/56 Ostrava, prodloužená Místecká, III. stavba“ a „Rekonstrukce kanalizace v ulici Frýdlantská“</w:t>
      </w:r>
      <w:r w:rsidRPr="009F6459">
        <w:rPr>
          <w:rFonts w:ascii="Courier New" w:eastAsia="MS Mincho" w:hAnsi="Courier New" w:cs="Courier New"/>
          <w:lang w:eastAsia="cs-CZ"/>
        </w:rPr>
        <w:t>. Na úpravě dokumentaci se aktivně pracuje.</w:t>
      </w:r>
    </w:p>
    <w:p w14:paraId="05162DB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3283 Propojení Levobřežní a Havlíčkovo nábřeží</w:t>
      </w:r>
      <w:r w:rsidRPr="009F6459">
        <w:rPr>
          <w:rFonts w:ascii="Courier New" w:eastAsia="MS Mincho" w:hAnsi="Courier New" w:cs="Courier New"/>
          <w:b/>
          <w:lang w:eastAsia="cs-CZ"/>
        </w:rPr>
        <w:tab/>
        <w:t>287</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3EE5B275"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Projekt řeší propojení mezi dvěma realizovanými investičními akcemi ORG 8246 Levobřežní - revitalizace nábřeží Ostravice za výstavištěm Černá louka, která řeší revitalizaci nábřeží Ostravice za výstavištěm Černá louka po tramvajový most (v roce 2022 zrealizována 1. etapa stavby) a ORG 8210 Revitalizace okolí řeky Ostravice (Havlíčkovo nábřeží – v úseku od Hradní lávky po ul. Na Hradbách</w:t>
      </w:r>
      <w:r w:rsidRPr="009F6459">
        <w:rPr>
          <w:rFonts w:ascii="Courier New" w:eastAsia="MS Mincho" w:hAnsi="Courier New" w:cs="Courier New"/>
          <w:color w:val="000000"/>
          <w:lang w:eastAsia="cs-CZ"/>
        </w:rPr>
        <w:t xml:space="preserve">). V roce 2023 byla přepracována DPS. </w:t>
      </w:r>
    </w:p>
    <w:p w14:paraId="0CFC039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3291 Podzemní garáže Prokešovo náměstí - stavební úpravy</w:t>
      </w:r>
      <w:r w:rsidRPr="009F6459">
        <w:rPr>
          <w:rFonts w:ascii="Courier New" w:eastAsia="MS Mincho" w:hAnsi="Courier New" w:cs="Courier New"/>
          <w:b/>
          <w:lang w:eastAsia="cs-CZ"/>
        </w:rPr>
        <w:tab/>
        <w:t>0 tis.Kč</w:t>
      </w:r>
    </w:p>
    <w:p w14:paraId="3B220CC6" w14:textId="77777777" w:rsidR="009F6459" w:rsidRPr="009F6459" w:rsidRDefault="009F6459" w:rsidP="009F6459">
      <w:pPr>
        <w:tabs>
          <w:tab w:val="right" w:pos="9923"/>
        </w:tabs>
        <w:spacing w:after="0" w:line="240" w:lineRule="auto"/>
        <w:jc w:val="both"/>
        <w:rPr>
          <w:rFonts w:ascii="Courier New" w:eastAsia="Times New Roman" w:hAnsi="Courier New" w:cs="Courier New"/>
          <w:lang w:eastAsia="cs-CZ"/>
        </w:rPr>
      </w:pPr>
      <w:r w:rsidRPr="009F6459">
        <w:rPr>
          <w:rFonts w:ascii="Courier New" w:eastAsia="MS Mincho" w:hAnsi="Courier New" w:cs="Courier New"/>
          <w:lang w:eastAsia="cs-CZ"/>
        </w:rPr>
        <w:t xml:space="preserve">Uzavřena smlouva o společném zadání na zhotovitele projektové dokumentace stavby v 09/2022. V roce 2023 se uskutečnilo výběrové řízení na zhotovitele </w:t>
      </w:r>
      <w:r w:rsidRPr="009F6459">
        <w:rPr>
          <w:rFonts w:ascii="Courier New" w:eastAsia="MS Mincho" w:hAnsi="Courier New" w:cs="Courier New"/>
          <w:lang w:eastAsia="cs-CZ"/>
        </w:rPr>
        <w:lastRenderedPageBreak/>
        <w:t xml:space="preserve">zpracování dokumentace pro územní řízení, dokumentace pro stavební povolení a </w:t>
      </w:r>
      <w:r w:rsidRPr="009F6459">
        <w:rPr>
          <w:rFonts w:ascii="Courier New" w:eastAsia="Times New Roman" w:hAnsi="Courier New" w:cs="Courier New"/>
          <w:lang w:eastAsia="cs-CZ"/>
        </w:rPr>
        <w:t>dokumentace pro provádění stavby, které bylo zrušeno z důvodu podání jedné nabídky. Nové vyhlášení VZ je v přípravě.</w:t>
      </w:r>
    </w:p>
    <w:p w14:paraId="2450D0C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3292 Parkovací dům za katedrálou</w:t>
      </w:r>
      <w:r w:rsidRPr="009F6459">
        <w:rPr>
          <w:rFonts w:ascii="Courier New" w:eastAsia="MS Mincho" w:hAnsi="Courier New" w:cs="Courier New"/>
          <w:b/>
          <w:lang w:eastAsia="cs-CZ"/>
        </w:rPr>
        <w:tab/>
        <w:t>13</w:t>
      </w:r>
      <w:r w:rsidRPr="009F6459">
        <w:rPr>
          <w:rFonts w:ascii="Courier New" w:eastAsia="MS Mincho" w:hAnsi="Courier New" w:cs="Courier New"/>
          <w:b/>
          <w:color w:val="000000"/>
          <w:lang w:eastAsia="cs-CZ"/>
        </w:rPr>
        <w:t> 853 </w:t>
      </w:r>
      <w:r w:rsidRPr="009F6459">
        <w:rPr>
          <w:rFonts w:ascii="Courier New" w:eastAsia="MS Mincho" w:hAnsi="Courier New" w:cs="Courier New"/>
          <w:b/>
          <w:lang w:eastAsia="cs-CZ"/>
        </w:rPr>
        <w:t>tis.Kč</w:t>
      </w:r>
    </w:p>
    <w:p w14:paraId="4B65919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Vybudování parkovacího domu v historické části města, v proluce mezi ul. Zámecká, ul. Purkyňova a nám. Msgre Šrámka. Na základě architektonické soutěže byl vybrán zpracovatel všech stupňů projektové dokumentace. V 10/2021 byly zahájeny projekční práce. V 01/2022 předán dokument „Příprava projektu“, v 06/2022 předána architektonická studie. Probíhá projednání zpracované dokumentace pro sloučené územní a stavební povolení. Proběhl zjišťovací archeologický výzkum, z jehož výsledku bude zřejmé, v jakém rozsahu bude muset být proveden archeologický průzkum.</w:t>
      </w:r>
    </w:p>
    <w:p w14:paraId="128F5C5F"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 xml:space="preserve">3294 Cyklostezka na ul. Cholevova od ul. F. Lýska po ul. J. Herolda </w:t>
      </w:r>
    </w:p>
    <w:p w14:paraId="20D76E6C"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ab/>
        <w:t>1 684 tis.Kč</w:t>
      </w:r>
    </w:p>
    <w:p w14:paraId="03B3EAC6"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Předmětem stavby bylo vybudování nové cyklostezky, která propojí dva stávající úseky dělené cyklostezky v dané lokalitě. Stavba dokončena a</w:t>
      </w:r>
      <w:r w:rsidRPr="009F6459">
        <w:rPr>
          <w:rFonts w:ascii="Courier New" w:eastAsia="MS Mincho" w:hAnsi="Courier New" w:cs="Courier New"/>
          <w:color w:val="000000"/>
          <w:lang w:eastAsia="cs-CZ"/>
        </w:rPr>
        <w:t> </w:t>
      </w:r>
      <w:r w:rsidRPr="009F6459">
        <w:rPr>
          <w:rFonts w:ascii="Courier New" w:eastAsia="MS Mincho" w:hAnsi="Courier New" w:cs="Courier New"/>
          <w:bCs/>
          <w:lang w:eastAsia="cs-CZ"/>
        </w:rPr>
        <w:t>předána správci.</w:t>
      </w:r>
    </w:p>
    <w:p w14:paraId="284250A0"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3300 Rekonstrukce podchodů pod ulicí Plzeňskou - Tylova</w:t>
      </w:r>
      <w:r w:rsidRPr="009F6459">
        <w:rPr>
          <w:rFonts w:ascii="Courier New" w:eastAsia="MS Mincho" w:hAnsi="Courier New" w:cs="Courier New"/>
          <w:b/>
          <w:color w:val="000000"/>
          <w:lang w:eastAsia="cs-CZ"/>
        </w:rPr>
        <w:tab/>
        <w:t>4</w:t>
      </w:r>
      <w:r w:rsidRPr="009F6459">
        <w:rPr>
          <w:rFonts w:ascii="Courier New" w:eastAsia="MS Mincho" w:hAnsi="Courier New" w:cs="Courier New"/>
          <w:b/>
          <w:lang w:eastAsia="cs-CZ"/>
        </w:rPr>
        <w:t> 445</w:t>
      </w:r>
      <w:r w:rsidRPr="009F6459">
        <w:rPr>
          <w:rFonts w:ascii="Courier New" w:eastAsia="MS Mincho" w:hAnsi="Courier New" w:cs="Courier New"/>
          <w:b/>
          <w:color w:val="000000"/>
          <w:lang w:eastAsia="cs-CZ"/>
        </w:rPr>
        <w:t> tis.Kč</w:t>
      </w:r>
    </w:p>
    <w:p w14:paraId="131BC16D" w14:textId="77777777" w:rsidR="009F6459" w:rsidRPr="009F6459" w:rsidRDefault="009F6459" w:rsidP="009F6459">
      <w:pPr>
        <w:tabs>
          <w:tab w:val="right" w:pos="9923"/>
        </w:tabs>
        <w:spacing w:after="0" w:line="240" w:lineRule="auto"/>
        <w:jc w:val="both"/>
        <w:rPr>
          <w:rFonts w:ascii="Courier New" w:eastAsia="MS Mincho" w:hAnsi="Courier New" w:cs="Courier New"/>
          <w:bCs/>
          <w:color w:val="000000"/>
          <w:lang w:eastAsia="cs-CZ"/>
        </w:rPr>
      </w:pPr>
      <w:r w:rsidRPr="009F6459">
        <w:rPr>
          <w:rFonts w:ascii="Courier New" w:eastAsia="MS Mincho" w:hAnsi="Courier New" w:cs="Courier New"/>
          <w:bCs/>
          <w:lang w:eastAsia="cs-CZ"/>
        </w:rPr>
        <w:t>Předmětem stavby byla rekonstrukce stávajícího podchodu, včetně pevné jízdní dráhy tramvaje a tramvajových nástupišť. V rámci stavby byl vybudován bezbariérový přístupu na nástupiště. Stavební práce dokončeny v 12/2022. Částečná kolaudace stavby v</w:t>
      </w:r>
      <w:r w:rsidRPr="009F6459">
        <w:rPr>
          <w:rFonts w:ascii="Courier New" w:eastAsia="MS Mincho" w:hAnsi="Courier New" w:cs="Courier New"/>
          <w:bCs/>
          <w:color w:val="000000"/>
          <w:lang w:eastAsia="cs-CZ"/>
        </w:rPr>
        <w:t> </w:t>
      </w:r>
      <w:r w:rsidRPr="009F6459">
        <w:rPr>
          <w:rFonts w:ascii="Courier New" w:eastAsia="MS Mincho" w:hAnsi="Courier New" w:cs="Courier New"/>
          <w:bCs/>
          <w:lang w:eastAsia="cs-CZ"/>
        </w:rPr>
        <w:t xml:space="preserve">03/2023, </w:t>
      </w:r>
      <w:r w:rsidRPr="009F6459">
        <w:rPr>
          <w:rFonts w:ascii="Courier New" w:eastAsia="MS Mincho" w:hAnsi="Courier New" w:cs="Courier New"/>
          <w:bCs/>
          <w:color w:val="000000"/>
          <w:lang w:eastAsia="cs-CZ"/>
        </w:rPr>
        <w:t>zkušební provoz ukončen v</w:t>
      </w:r>
      <w:r w:rsidRPr="009F6459">
        <w:rPr>
          <w:rFonts w:ascii="Courier New" w:eastAsia="MS Mincho" w:hAnsi="Courier New" w:cs="Courier New"/>
          <w:b/>
          <w:color w:val="000000"/>
          <w:lang w:eastAsia="cs-CZ"/>
        </w:rPr>
        <w:t> </w:t>
      </w:r>
      <w:r w:rsidRPr="009F6459">
        <w:rPr>
          <w:rFonts w:ascii="Courier New" w:eastAsia="MS Mincho" w:hAnsi="Courier New" w:cs="Courier New"/>
          <w:bCs/>
          <w:color w:val="000000"/>
          <w:lang w:eastAsia="cs-CZ"/>
        </w:rPr>
        <w:t>08/2023, zkolaudováno.</w:t>
      </w:r>
    </w:p>
    <w:p w14:paraId="2AD8280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3302 Parkovací systém SMO</w:t>
      </w:r>
      <w:r w:rsidRPr="009F6459">
        <w:rPr>
          <w:rFonts w:ascii="Courier New" w:eastAsia="MS Mincho" w:hAnsi="Courier New" w:cs="Courier New"/>
          <w:b/>
          <w:lang w:eastAsia="cs-CZ"/>
        </w:rPr>
        <w:tab/>
        <w:t>48 tis.Kč</w:t>
      </w:r>
    </w:p>
    <w:p w14:paraId="41843536" w14:textId="071B475A"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Předmětem plnění je dodávka a instalace parkovacího systému včetně veškerého souvisejícího HW a SW vybavení a komponent a dále vývoj a integrace komunikačního standardu pro parkoviště města Ostravy do parkovacího sytému zajišťujícího obslužnost 7 parkovacích domů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povrchových parkovišť na území města Ostravy. Součástí plnění jsou dále servisní služby. Proběhla veřejná zakázka na dodavatele a dochází k podpisu smlouvy.</w:t>
      </w:r>
    </w:p>
    <w:p w14:paraId="07FA39F4"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3306 Cyklistické propojení Hranečník – Lihovarská</w:t>
      </w:r>
      <w:r w:rsidRPr="009F6459">
        <w:rPr>
          <w:rFonts w:ascii="Courier New" w:eastAsia="MS Mincho" w:hAnsi="Courier New" w:cs="Courier New"/>
          <w:b/>
          <w:color w:val="000000"/>
          <w:lang w:eastAsia="cs-CZ"/>
        </w:rPr>
        <w:tab/>
      </w:r>
      <w:r w:rsidRPr="009F6459">
        <w:rPr>
          <w:rFonts w:ascii="Courier New" w:eastAsia="MS Mincho" w:hAnsi="Courier New" w:cs="Courier New"/>
          <w:b/>
          <w:bCs/>
          <w:color w:val="000000"/>
          <w:lang w:eastAsia="cs-CZ"/>
        </w:rPr>
        <w:t>0</w:t>
      </w:r>
      <w:r w:rsidRPr="009F6459">
        <w:rPr>
          <w:rFonts w:ascii="Courier New" w:eastAsia="MS Mincho" w:hAnsi="Courier New" w:cs="Courier New"/>
          <w:b/>
          <w:color w:val="000000"/>
          <w:lang w:eastAsia="cs-CZ"/>
        </w:rPr>
        <w:t> tis.Kč</w:t>
      </w:r>
    </w:p>
    <w:p w14:paraId="258DF73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Cyklistické propojení, které ve směru od Hranečníku výrazně zlepší možnost dojezdu pracovníků přilehlých společností. Akce zahrnuje tři části, a to úsek Hranečník x ul. Šenovská (řešení cyklistické dopravy podél stávající silnice), úsek podél tramvajové trati od zastávky Teplotechna po</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ul.</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Lihovarskou (návrh nové zpevněné komunikace, sloužící pouze pro</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cyklisty při možnosti průjezdu vozidel DPO a IZS) a úsek podél chodníku na ul.</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Lihovarské (umožní příjezd cyklistů do průmyslové zóny).</w:t>
      </w:r>
    </w:p>
    <w:p w14:paraId="5252E8C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3307 Přechod pro chodce ul. Frýdecká u prodejny JIP</w:t>
      </w:r>
      <w:r w:rsidRPr="009F6459">
        <w:rPr>
          <w:rFonts w:ascii="Courier New" w:eastAsia="MS Mincho" w:hAnsi="Courier New" w:cs="Courier New"/>
          <w:b/>
          <w:lang w:eastAsia="cs-CZ"/>
        </w:rPr>
        <w:tab/>
        <w:t>66 tis.Kč</w:t>
      </w:r>
    </w:p>
    <w:p w14:paraId="51B9F429"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Předmětem projektu je novostavba komunikace pro pěší, spojující parkoviště u prodejny JIP s autobusovými párovými zastávkami na ulici Frýdecká, nasvětlení přechodu a nástupiště zastávky směr Vratimov. Součástí bude výstavba nového zařízení veřejného osvětlení podél části ul. Frýdecká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 xml:space="preserve">doplnění párových zastávkových přístřešků. IZ zpracován v 11/2021. Smlouva se zhotovitelem PD (DÚR + DSP, DSP, IČ, AD) byla podepsána v 04/2023. </w:t>
      </w:r>
      <w:r w:rsidRPr="009F6459">
        <w:rPr>
          <w:rFonts w:ascii="Courier New" w:eastAsia="MS Mincho" w:hAnsi="Courier New" w:cs="Courier New"/>
          <w:color w:val="000000"/>
          <w:lang w:eastAsia="cs-CZ"/>
        </w:rPr>
        <w:t>V 09/2023 podepsán Dodatek č.1 rozšíření o přípojku NN. Probíhají projekční práce.</w:t>
      </w:r>
    </w:p>
    <w:p w14:paraId="65D8B41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8204 Multifunkční parkovací dům u Městské nemocnice Ostrava</w:t>
      </w:r>
      <w:r w:rsidRPr="009F6459">
        <w:rPr>
          <w:rFonts w:ascii="Courier New" w:eastAsia="MS Mincho" w:hAnsi="Courier New" w:cs="Courier New"/>
          <w:b/>
          <w:lang w:eastAsia="cs-CZ"/>
        </w:rPr>
        <w:tab/>
        <w:t>193 500 tis.Kč</w:t>
      </w:r>
    </w:p>
    <w:p w14:paraId="4582B9F7" w14:textId="77777777" w:rsidR="009F6459" w:rsidRPr="009F6459" w:rsidRDefault="009F6459" w:rsidP="009F6459">
      <w:pPr>
        <w:tabs>
          <w:tab w:val="right" w:pos="9923"/>
        </w:tabs>
        <w:spacing w:after="0" w:line="240" w:lineRule="auto"/>
        <w:jc w:val="both"/>
        <w:rPr>
          <w:rFonts w:ascii="Courier New" w:eastAsia="MS Mincho" w:hAnsi="Courier New" w:cs="Courier New"/>
          <w:bCs/>
          <w:color w:val="000000"/>
          <w:lang w:eastAsia="cs-CZ"/>
        </w:rPr>
      </w:pPr>
      <w:r w:rsidRPr="009F6459">
        <w:rPr>
          <w:rFonts w:ascii="Courier New" w:eastAsia="MS Mincho" w:hAnsi="Courier New" w:cs="Courier New"/>
          <w:bCs/>
          <w:lang w:eastAsia="cs-CZ"/>
        </w:rPr>
        <w:t xml:space="preserve">Realizací parkovacího domu dojde ke zlepšení parkovacích možností. Přízemí objektu bude sloužit nemocniční lékárně, technickému zázemí, veřejným toaletám a obchodním jednotkám. Ze strany ulice Hornopolní bude provedením zálivu v objektu umístěna zastávka pro MHD. Celkově má parkovací objekt tři podzemní patra a čtyři nadzemní včetně parkování na střeše. V současné době </w:t>
      </w:r>
      <w:r w:rsidRPr="009F6459">
        <w:rPr>
          <w:rFonts w:ascii="Courier New" w:eastAsia="MS Mincho" w:hAnsi="Courier New" w:cs="Courier New"/>
          <w:bCs/>
          <w:color w:val="000000"/>
          <w:lang w:eastAsia="cs-CZ"/>
        </w:rPr>
        <w:t>probíhají vlastní stavební práce. Probíhá dokončování stavby.</w:t>
      </w:r>
    </w:p>
    <w:p w14:paraId="4325151E" w14:textId="77777777" w:rsidR="009F6459" w:rsidRDefault="009F6459" w:rsidP="009F6459">
      <w:pPr>
        <w:tabs>
          <w:tab w:val="right" w:pos="9923"/>
        </w:tabs>
        <w:spacing w:after="0" w:line="240" w:lineRule="auto"/>
        <w:jc w:val="both"/>
        <w:rPr>
          <w:rFonts w:ascii="Courier New" w:eastAsia="MS Mincho" w:hAnsi="Courier New" w:cs="Courier New"/>
          <w:bCs/>
          <w:color w:val="000000"/>
          <w:lang w:eastAsia="cs-CZ"/>
        </w:rPr>
      </w:pPr>
    </w:p>
    <w:p w14:paraId="1C52F33B" w14:textId="77777777" w:rsidR="00F44BA6" w:rsidRDefault="00F44BA6" w:rsidP="009F6459">
      <w:pPr>
        <w:tabs>
          <w:tab w:val="right" w:pos="9923"/>
        </w:tabs>
        <w:spacing w:after="0" w:line="240" w:lineRule="auto"/>
        <w:jc w:val="both"/>
        <w:rPr>
          <w:rFonts w:ascii="Courier New" w:eastAsia="MS Mincho" w:hAnsi="Courier New" w:cs="Courier New"/>
          <w:bCs/>
          <w:color w:val="000000"/>
          <w:lang w:eastAsia="cs-CZ"/>
        </w:rPr>
      </w:pPr>
    </w:p>
    <w:p w14:paraId="383DA2C9" w14:textId="77777777" w:rsidR="00F44BA6" w:rsidRDefault="00F44BA6" w:rsidP="009F6459">
      <w:pPr>
        <w:tabs>
          <w:tab w:val="right" w:pos="9923"/>
        </w:tabs>
        <w:spacing w:after="0" w:line="240" w:lineRule="auto"/>
        <w:jc w:val="both"/>
        <w:rPr>
          <w:rFonts w:ascii="Courier New" w:eastAsia="MS Mincho" w:hAnsi="Courier New" w:cs="Courier New"/>
          <w:bCs/>
          <w:color w:val="000000"/>
          <w:lang w:eastAsia="cs-CZ"/>
        </w:rPr>
      </w:pPr>
    </w:p>
    <w:p w14:paraId="5D8D4226" w14:textId="77777777" w:rsidR="00F44BA6" w:rsidRPr="009F6459" w:rsidRDefault="00F44BA6" w:rsidP="009F6459">
      <w:pPr>
        <w:tabs>
          <w:tab w:val="right" w:pos="9923"/>
        </w:tabs>
        <w:spacing w:after="0" w:line="240" w:lineRule="auto"/>
        <w:jc w:val="both"/>
        <w:rPr>
          <w:rFonts w:ascii="Courier New" w:eastAsia="MS Mincho" w:hAnsi="Courier New" w:cs="Courier New"/>
          <w:bCs/>
          <w:color w:val="000000"/>
          <w:lang w:eastAsia="cs-CZ"/>
        </w:rPr>
      </w:pPr>
    </w:p>
    <w:p w14:paraId="00A7F85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 2221 – provoz veřejné silniční dopravy</w:t>
      </w:r>
      <w:r w:rsidRPr="009F6459">
        <w:rPr>
          <w:rFonts w:ascii="Courier New" w:eastAsia="MS Mincho" w:hAnsi="Courier New" w:cs="Courier New"/>
          <w:b/>
          <w:lang w:eastAsia="cs-CZ"/>
        </w:rPr>
        <w:tab/>
        <w:t>25</w:t>
      </w:r>
      <w:r w:rsidRPr="009F6459">
        <w:rPr>
          <w:rFonts w:ascii="Courier New" w:eastAsia="MS Mincho" w:hAnsi="Courier New" w:cs="Courier New"/>
          <w:b/>
          <w:color w:val="000000"/>
          <w:lang w:eastAsia="cs-CZ"/>
        </w:rPr>
        <w:t> 602 </w:t>
      </w:r>
      <w:r w:rsidRPr="009F6459">
        <w:rPr>
          <w:rFonts w:ascii="Courier New" w:eastAsia="MS Mincho" w:hAnsi="Courier New" w:cs="Courier New"/>
          <w:b/>
          <w:lang w:eastAsia="cs-CZ"/>
        </w:rPr>
        <w:t>tis.Kč</w:t>
      </w:r>
    </w:p>
    <w:p w14:paraId="46EDFBC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2E14F5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3195 Přestupní uzel Hulváky - II. etapa</w:t>
      </w:r>
      <w:r w:rsidRPr="009F6459">
        <w:rPr>
          <w:rFonts w:ascii="Courier New" w:eastAsia="MS Mincho" w:hAnsi="Courier New" w:cs="Courier New"/>
          <w:b/>
          <w:lang w:eastAsia="cs-CZ"/>
        </w:rPr>
        <w:tab/>
        <w:t>784</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8ADDBE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Záměrem je řešení stávající nevyhovující přestupní vazby mezi tramvajovými, trolejbusovými a autobusovými linkami podél ul. 28. října v úseku ul. U koupaliště a ul. Sokola Tůmy. V 10/2022 vydáno rozhodnutí o umístění stavby, dokumentace pro stavební povolení zpracována, v 03/2023 podány žádosti o stavební povolení na jednotlivé úřady. Probíhají stavební řízení. Proti 2 vydaným rozhodnutím (stavebním povolením) byla podána odvolání a další 2 řízení stále pokračují.</w:t>
      </w:r>
    </w:p>
    <w:p w14:paraId="10DA0D3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3202 Ekologizace veřejné dopravy – Ostrava - Poruba</w:t>
      </w:r>
      <w:r w:rsidRPr="009F6459">
        <w:rPr>
          <w:rFonts w:ascii="Courier New" w:eastAsia="MS Mincho" w:hAnsi="Courier New" w:cs="Courier New"/>
          <w:b/>
          <w:lang w:eastAsia="cs-CZ"/>
        </w:rPr>
        <w:tab/>
        <w:t>57</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18394707"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 xml:space="preserve">Záměrem zpracovaného IZ je realizace nové trasy tramvajové trati, která se napojí na stávající síť v křižovatce ul. Martinovská x B. Nikodéma a povede po ul. B. Nikodéma, ul. 17. listopadu, ul. Průběžná. IZ byl rozšířen o další tramvajovou trasu, která povede z křižovatky ul. 17. listopadu x ul. Opavská po ul. 17. listopadu a na ul. Průběžnou, kde se spojí s již navrženou trasou. Na základě výběrového řízení byl vybrán zhotovitel projektové dokumentace stavby a v 02/2017 byla uzavřena smlouva. V realizaci je projektová dokumentace pro umístění stavby (DÚR). </w:t>
      </w:r>
      <w:r w:rsidRPr="009F6459">
        <w:rPr>
          <w:rFonts w:ascii="Courier New" w:eastAsia="Times New Roman" w:hAnsi="Courier New" w:cs="Courier New"/>
          <w:lang w:eastAsia="cs-CZ"/>
        </w:rPr>
        <w:t>Během realizace PD bylo zjištěno, že s</w:t>
      </w:r>
      <w:r w:rsidRPr="009F6459">
        <w:rPr>
          <w:rFonts w:ascii="Courier New" w:eastAsia="MS Mincho" w:hAnsi="Courier New" w:cs="Courier New"/>
          <w:lang w:eastAsia="cs-CZ"/>
        </w:rPr>
        <w:t xml:space="preserve">tavba je v kolizi s vydaným ÚR pro developerský záměr (výstavba bytových domů). V dokumentaci byla zohledněna změna již vydaného ÚR na developerský záměr. Dokončení dokumentace DÚR je závislé na výsledku rozkladu ministra. </w:t>
      </w:r>
      <w:r w:rsidRPr="009F6459">
        <w:rPr>
          <w:rFonts w:ascii="Courier New" w:eastAsia="MS Mincho" w:hAnsi="Courier New" w:cs="Courier New"/>
          <w:color w:val="000000"/>
          <w:lang w:eastAsia="cs-CZ"/>
        </w:rPr>
        <w:t xml:space="preserve">Rozklad potvrdil usnesení o podjatosti ředitele KÚMSK a nedá se již proti němu odvolat. Z důvodu pochybení musel KÚMSK vydat nová usnesení ve věci podjatosti vedoucího odboru a usnesení ve věci podjatosti zaměstnanců. Proti usnesení podjatosti vedoucího odboru bylo podáno odvolání. Ministerstvo potvrdilo usnesení KÚMSK. Proběhlo pokračování veřejného projednání dokumentace EIA. Závěrem řízení byl požadavek na aktualizaci dokumentace EIA. Protože zhotovitel nezpůsobil průtahy v projednávání a vyhotovil dokumentaci v souladu s uzavřenou smlouvou, požadoval za její přepracování navýšení ceny, což uzavřená smlouva již neumožňovala. Z tohoto důvodu byla ve 12/2022 se zhotovitelem uzavřena dohoda o ukončení smluvního vztahu, proběhlo vzájemné vypořádání. V 03/2023 byla uzavřena smlouva na předání rozpracované DÚR DPO k dopracování, následně PD předána. DPO aktualizuje dokumentaci EIA. </w:t>
      </w:r>
    </w:p>
    <w:p w14:paraId="6866A7C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3237 Revitalizace nám. Republiky</w:t>
      </w:r>
      <w:r w:rsidRPr="009F6459">
        <w:rPr>
          <w:rFonts w:ascii="Courier New" w:eastAsia="MS Mincho" w:hAnsi="Courier New" w:cs="Courier New"/>
          <w:b/>
          <w:lang w:eastAsia="cs-CZ"/>
        </w:rPr>
        <w:tab/>
        <w:t>835</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453FDED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color w:val="000000"/>
          <w:lang w:eastAsia="cs-CZ"/>
        </w:rPr>
        <w:t>Účelem stavby je estetizovat prostor náměstí Republiky, hlavně podchody. Součástí projektu je řešení dopravní situace, která řeší propojení všech druhů dopravy v návaznosti na celkovou koncepci dopravy města. Bude zohledněna bezbariérovost a bezpečnost pro všechny účastníky silničního provozu. Frýdlantské mosty budou komplexně zrevitalizovány, dojde k zredukování nástupišť na dvě. Sestup z nástupišť do podzemních částí objektu bude zmechanizován.</w:t>
      </w:r>
      <w:r w:rsidRPr="009F6459">
        <w:rPr>
          <w:rFonts w:ascii="Courier New" w:eastAsia="MS Mincho" w:hAnsi="Courier New" w:cs="Courier New"/>
          <w:lang w:eastAsia="cs-CZ"/>
        </w:rPr>
        <w:t xml:space="preserve"> V 06/2022 započaty práce na vyhotovení dokumentace DSP</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DPS</w:t>
      </w:r>
      <w:r w:rsidRPr="009F6459">
        <w:rPr>
          <w:rFonts w:ascii="Courier New" w:eastAsia="MS Mincho" w:hAnsi="Courier New" w:cs="Courier New"/>
          <w:color w:val="000000"/>
          <w:lang w:eastAsia="cs-CZ"/>
        </w:rPr>
        <w:t xml:space="preserve"> včetně zajištění </w:t>
      </w:r>
      <w:r w:rsidRPr="009F6459">
        <w:rPr>
          <w:rFonts w:ascii="Courier New" w:eastAsia="MS Mincho" w:hAnsi="Courier New" w:cs="Courier New"/>
          <w:lang w:eastAsia="cs-CZ"/>
        </w:rPr>
        <w:t>IČ</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AD. V 08/2022 práce na realizaci pozastaveny. Na základě uzavřeného dodatku č. 1 zhotovitel zpracoval nové architektonicko-urbanistické řešení projektu, které následně v souladu s dodatkem č. 2 přepracoval v rozsahu platného rozhodnutí o</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 xml:space="preserve">povolení umístění stavby. Důvodem tohoto požadavku objednatele byl termín podání žádosti o dotaci v 01/2024, v kterém nebylo možné vyřešit změnu vydaného územního rozhodnutí. Probíhá realizace dokumentace pro stavební povolení v souladu s uzavřenou smlouvou ve znění dodatků. </w:t>
      </w:r>
    </w:p>
    <w:p w14:paraId="3E543AD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3295 Rekonstrukce zastávkových přístřešků MHD</w:t>
      </w:r>
      <w:r w:rsidRPr="009F6459">
        <w:rPr>
          <w:rFonts w:ascii="Courier New" w:eastAsia="MS Mincho" w:hAnsi="Courier New" w:cs="Courier New"/>
          <w:b/>
          <w:lang w:eastAsia="cs-CZ"/>
        </w:rPr>
        <w:tab/>
        <w:t>23 926 tis.Kč</w:t>
      </w:r>
    </w:p>
    <w:p w14:paraId="4061288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dokumentace k autobusovým/trolejbusovým přístřeškům na území města Ostravy. Na základě tohoto byly vytypovány přístřešky k výměně, a to v městských obvodech Ostrava-Jih, Poruba, Moravská Ostrava a Slezská Ostrava. V 03/2023 bylo předáno staveniště, stavební práce na 24 přístřešcích v obvodech výše uvedených byly v 10/2023 ukončeny a přístřešky předány.</w:t>
      </w:r>
    </w:p>
    <w:p w14:paraId="6A5DDE79" w14:textId="77777777" w:rsidR="009F6459" w:rsidRPr="009F6459" w:rsidRDefault="009F6459" w:rsidP="009F6459">
      <w:pPr>
        <w:tabs>
          <w:tab w:val="right" w:pos="9923"/>
        </w:tabs>
        <w:spacing w:after="0" w:line="240" w:lineRule="auto"/>
        <w:jc w:val="both"/>
        <w:rPr>
          <w:rFonts w:ascii="Courier New" w:eastAsia="MS Mincho" w:hAnsi="Courier New" w:cs="Courier New"/>
          <w:highlight w:val="yellow"/>
          <w:lang w:eastAsia="cs-CZ"/>
        </w:rPr>
      </w:pPr>
    </w:p>
    <w:p w14:paraId="2E2CB0B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 2229 – ostatní záležitosti v silniční dopravě</w:t>
      </w:r>
      <w:r w:rsidRPr="009F6459">
        <w:rPr>
          <w:rFonts w:ascii="Courier New" w:eastAsia="MS Mincho" w:hAnsi="Courier New" w:cs="Courier New"/>
          <w:b/>
          <w:lang w:eastAsia="cs-CZ"/>
        </w:rPr>
        <w:tab/>
        <w:t>207</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383E70D"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7643824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3211 Inteligentní zastávky - II. etapa</w:t>
      </w:r>
      <w:r w:rsidRPr="009F6459">
        <w:rPr>
          <w:rFonts w:ascii="Courier New" w:eastAsia="MS Mincho" w:hAnsi="Courier New" w:cs="Courier New"/>
          <w:b/>
          <w:lang w:eastAsia="cs-CZ"/>
        </w:rPr>
        <w:tab/>
        <w:t>4 tis.Kč</w:t>
      </w:r>
    </w:p>
    <w:p w14:paraId="16EA1CF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Druhá etapa instalace „digitálních jízdních řádů“. Uzavřeny smlouvy o připojení na nízké napětí pro jednotlivá odběrná místa a smlouvy o připojení jednotlivých zastávek na rozvodnou síť k distribuční soustavě NN elektrické energie. Uzavřena smlouva o dílo a smlouva mandátní na zpracování dokumentace a zajištění rozhodnutí o umístění stavby se zhotovitelem. Dokumentace zpracována pro 27 zastávek. Zahájen výběr zhotovitele realizace. </w:t>
      </w:r>
    </w:p>
    <w:p w14:paraId="2E64E4C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3243 Zkušební plocha pro motocykly O.- Přívoz</w:t>
      </w:r>
      <w:r w:rsidRPr="009F6459">
        <w:rPr>
          <w:rFonts w:ascii="Courier New" w:eastAsia="MS Mincho" w:hAnsi="Courier New" w:cs="Courier New"/>
          <w:b/>
          <w:lang w:eastAsia="cs-CZ"/>
        </w:rPr>
        <w:tab/>
        <w:t>203</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6FA8711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ukončena, vydán kolaudační souhlas a zahájen provoz.</w:t>
      </w:r>
    </w:p>
    <w:p w14:paraId="2C085DCC"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p>
    <w:p w14:paraId="5803231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b/>
          <w:lang w:eastAsia="cs-CZ"/>
        </w:rPr>
        <w:t>§ 2271 – ostatní dráhy</w:t>
      </w:r>
      <w:r w:rsidRPr="009F6459">
        <w:rPr>
          <w:rFonts w:ascii="Courier New" w:eastAsia="MS Mincho" w:hAnsi="Courier New" w:cs="Courier New"/>
          <w:b/>
          <w:lang w:eastAsia="cs-CZ"/>
        </w:rPr>
        <w:tab/>
      </w:r>
      <w:r w:rsidRPr="009F6459">
        <w:rPr>
          <w:rFonts w:ascii="Courier New" w:eastAsia="MS Mincho" w:hAnsi="Courier New" w:cs="Courier New"/>
          <w:b/>
          <w:color w:val="000000"/>
          <w:lang w:eastAsia="cs-CZ"/>
        </w:rPr>
        <w:t>737 </w:t>
      </w:r>
      <w:r w:rsidRPr="009F6459">
        <w:rPr>
          <w:rFonts w:ascii="Courier New" w:eastAsia="MS Mincho" w:hAnsi="Courier New" w:cs="Courier New"/>
          <w:b/>
          <w:lang w:eastAsia="cs-CZ"/>
        </w:rPr>
        <w:t>tis.Kč</w:t>
      </w:r>
    </w:p>
    <w:p w14:paraId="0B66FEB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p>
    <w:p w14:paraId="094714B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3225 Rekonstrukce tramvajových zastávek Důl Odra</w:t>
      </w:r>
      <w:r w:rsidRPr="009F6459">
        <w:rPr>
          <w:rFonts w:ascii="Courier New" w:eastAsia="MS Mincho" w:hAnsi="Courier New" w:cs="Courier New"/>
          <w:b/>
          <w:lang w:eastAsia="cs-CZ"/>
        </w:rPr>
        <w:tab/>
        <w:t>256</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6F18C1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color w:val="000000"/>
          <w:lang w:eastAsia="cs-CZ"/>
        </w:rPr>
        <w:t>Stavba zavedena do majetku města</w:t>
      </w:r>
      <w:r w:rsidRPr="009F6459">
        <w:rPr>
          <w:rFonts w:ascii="Courier New" w:eastAsia="MS Mincho" w:hAnsi="Courier New" w:cs="Courier New"/>
          <w:lang w:eastAsia="cs-CZ"/>
        </w:rPr>
        <w:t xml:space="preserve">. </w:t>
      </w:r>
    </w:p>
    <w:p w14:paraId="7B98144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3245 Výstavba tramvajové smyčky Ostrava – Výstaviště</w:t>
      </w:r>
      <w:r w:rsidRPr="009F6459">
        <w:rPr>
          <w:rFonts w:ascii="Courier New" w:eastAsia="MS Mincho" w:hAnsi="Courier New" w:cs="Courier New"/>
          <w:b/>
          <w:lang w:eastAsia="cs-CZ"/>
        </w:rPr>
        <w:tab/>
        <w:t>481 tis.Kč</w:t>
      </w:r>
    </w:p>
    <w:p w14:paraId="144E3A3D"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Tramvajová smyčka na Výstavišti byla zrušena, na základě tohoto se připravuje nová tramvajová smyčka v prostoru mezi zastávkou U Hradu a za silničním mostem přes řeku Lučinu – silnice II/477 Frýdecká. V 12/2022 bylo vydáno poslední stavební povolení, je zpracována dokumentace pro provádění stavby. Z důvodu vysokých finančních nákladům je realizace stavby odložena.</w:t>
      </w:r>
    </w:p>
    <w:p w14:paraId="181CFF38"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highlight w:val="yellow"/>
          <w:lang w:eastAsia="cs-CZ"/>
        </w:rPr>
      </w:pPr>
    </w:p>
    <w:p w14:paraId="2B77BEA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2310 – pitná voda</w:t>
      </w:r>
      <w:r w:rsidRPr="009F6459">
        <w:rPr>
          <w:rFonts w:ascii="Courier New" w:eastAsia="MS Mincho" w:hAnsi="Courier New" w:cs="Courier New"/>
          <w:b/>
          <w:lang w:eastAsia="cs-CZ"/>
        </w:rPr>
        <w:tab/>
        <w:t>126</w:t>
      </w:r>
      <w:r w:rsidRPr="009F6459">
        <w:rPr>
          <w:rFonts w:ascii="Courier New" w:eastAsia="MS Mincho" w:hAnsi="Courier New" w:cs="Courier New"/>
          <w:b/>
          <w:color w:val="000000"/>
          <w:lang w:eastAsia="cs-CZ"/>
        </w:rPr>
        <w:t> 690 </w:t>
      </w:r>
      <w:r w:rsidRPr="009F6459">
        <w:rPr>
          <w:rFonts w:ascii="Courier New" w:eastAsia="MS Mincho" w:hAnsi="Courier New" w:cs="Courier New"/>
          <w:b/>
          <w:lang w:eastAsia="cs-CZ"/>
        </w:rPr>
        <w:t>tis.Kč</w:t>
      </w:r>
    </w:p>
    <w:p w14:paraId="2BD9755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50785E2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0857 Rekonstrukce ÚV Nová Ves</w:t>
      </w:r>
      <w:r w:rsidRPr="009F6459">
        <w:rPr>
          <w:rFonts w:ascii="Courier New" w:eastAsia="MS Mincho" w:hAnsi="Courier New" w:cs="Courier New"/>
          <w:b/>
          <w:lang w:eastAsia="cs-CZ"/>
        </w:rPr>
        <w:tab/>
        <w:t>9</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668</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34C1EC0B" w14:textId="77777777" w:rsidR="009F6459" w:rsidRPr="009F6459" w:rsidRDefault="009F6459" w:rsidP="009F6459">
      <w:pPr>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 xml:space="preserve">Stavba "Rekonstrukce úpravny vody Ostrava - Nová Ves, dvoustupňová filtrace" je kompletní rekonstrukcí areálu úpravny, včetně stavby nové budovy podél ul. 28. října. </w:t>
      </w:r>
      <w:r w:rsidRPr="009F6459">
        <w:rPr>
          <w:rFonts w:ascii="Courier New" w:eastAsia="MS Mincho" w:hAnsi="Courier New" w:cs="Courier New"/>
          <w:lang w:eastAsia="cs-CZ"/>
        </w:rPr>
        <w:t>Je</w:t>
      </w:r>
      <w:r w:rsidRPr="009F6459">
        <w:rPr>
          <w:rFonts w:ascii="Courier New" w:eastAsia="MS Mincho" w:hAnsi="Courier New" w:cs="Courier New"/>
          <w:bCs/>
          <w:lang w:eastAsia="cs-CZ"/>
        </w:rPr>
        <w:t xml:space="preserve"> Zpracovaná DSP, vydáno stavební povolení, </w:t>
      </w:r>
      <w:r w:rsidRPr="009F6459">
        <w:rPr>
          <w:rFonts w:ascii="Courier New" w:eastAsia="MS Mincho" w:hAnsi="Courier New" w:cs="Courier New"/>
          <w:lang w:eastAsia="cs-CZ"/>
        </w:rPr>
        <w:t>RDS</w:t>
      </w:r>
      <w:r w:rsidRPr="009F6459">
        <w:rPr>
          <w:rFonts w:ascii="Courier New" w:eastAsia="MS Mincho" w:hAnsi="Courier New" w:cs="Courier New"/>
          <w:bCs/>
          <w:lang w:eastAsia="cs-CZ"/>
        </w:rPr>
        <w:t>.</w:t>
      </w:r>
    </w:p>
    <w:p w14:paraId="0E8939F7"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7205 Rekonstrukce vodovodu VTP ul. Ostrčilova</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418175A6"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Rozpracována DÚR, řeší se majetkoprávní vztahy a změna trasy vodovodu.</w:t>
      </w:r>
    </w:p>
    <w:p w14:paraId="1E8B2EA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7210 Zrušení vyústění kanalizace Na Sovinci</w:t>
      </w:r>
      <w:r w:rsidRPr="009F6459">
        <w:rPr>
          <w:rFonts w:ascii="Courier New" w:eastAsia="MS Mincho" w:hAnsi="Courier New" w:cs="Courier New"/>
          <w:b/>
          <w:lang w:eastAsia="cs-CZ"/>
        </w:rPr>
        <w:tab/>
        <w:t>383 tis.Kč</w:t>
      </w:r>
    </w:p>
    <w:p w14:paraId="5C88C1B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w:t>
      </w:r>
    </w:p>
    <w:p w14:paraId="057C3A3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7231 Příprava VH staveb - LJ</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9D0F97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30FEFC49" w14:textId="77777777" w:rsidR="009F6459" w:rsidRPr="009F6459" w:rsidRDefault="009F6459" w:rsidP="009F6459">
      <w:pPr>
        <w:tabs>
          <w:tab w:val="right" w:pos="9922"/>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7232 Příprava VH staveb - PHR</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41213CE2"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33298511"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7233 Příprava VH staveb – PN</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5AE2A44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43C5467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7234 Příprava VH staveb - RK</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22CCA5A"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0B5B9BF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7236 Příprava VH staveb - RH</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547C02B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3481141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7342 Příprava VH staveb – PHO</w:t>
      </w:r>
      <w:r w:rsidRPr="009F6459">
        <w:rPr>
          <w:rFonts w:ascii="Courier New" w:eastAsia="MS Mincho" w:hAnsi="Courier New" w:cs="Courier New"/>
          <w:b/>
          <w:lang w:eastAsia="cs-CZ"/>
        </w:rPr>
        <w:tab/>
        <w:t>0 tis.Kč</w:t>
      </w:r>
    </w:p>
    <w:p w14:paraId="56EC9D4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4E5BA93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7352 Rekonstrukce vodovodu a kanalizace ul. Českobratrská a Sadová, část 2 – ul. Sadová</w:t>
      </w:r>
      <w:r w:rsidRPr="009F6459">
        <w:rPr>
          <w:rFonts w:ascii="Courier New" w:eastAsia="MS Mincho" w:hAnsi="Courier New" w:cs="Courier New"/>
          <w:b/>
          <w:lang w:eastAsia="cs-CZ"/>
        </w:rPr>
        <w:tab/>
        <w:t>14 298</w:t>
      </w:r>
      <w:bookmarkStart w:id="100" w:name="_Hlk157079255"/>
      <w:r w:rsidRPr="009F6459">
        <w:rPr>
          <w:rFonts w:ascii="Courier New" w:eastAsia="MS Mincho" w:hAnsi="Courier New" w:cs="Courier New"/>
          <w:b/>
          <w:lang w:eastAsia="cs-CZ"/>
        </w:rPr>
        <w:t> </w:t>
      </w:r>
      <w:bookmarkEnd w:id="100"/>
      <w:r w:rsidRPr="009F6459">
        <w:rPr>
          <w:rFonts w:ascii="Courier New" w:eastAsia="MS Mincho" w:hAnsi="Courier New" w:cs="Courier New"/>
          <w:b/>
          <w:lang w:eastAsia="cs-CZ"/>
        </w:rPr>
        <w:t>tis.Kč</w:t>
      </w:r>
    </w:p>
    <w:p w14:paraId="2D77110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w:t>
      </w:r>
    </w:p>
    <w:p w14:paraId="4BD3F00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7366 Příprava VH staveb – LM</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1CAD5F18" w14:textId="77777777" w:rsid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vodovodů.</w:t>
      </w:r>
    </w:p>
    <w:p w14:paraId="30F270E7" w14:textId="77777777" w:rsidR="00F44BA6" w:rsidRPr="009F6459" w:rsidRDefault="00F44BA6" w:rsidP="009F6459">
      <w:pPr>
        <w:tabs>
          <w:tab w:val="right" w:pos="9923"/>
        </w:tabs>
        <w:spacing w:after="0" w:line="240" w:lineRule="auto"/>
        <w:jc w:val="both"/>
        <w:rPr>
          <w:rFonts w:ascii="Courier New" w:eastAsia="MS Mincho" w:hAnsi="Courier New" w:cs="Courier New"/>
          <w:lang w:eastAsia="cs-CZ"/>
        </w:rPr>
      </w:pPr>
    </w:p>
    <w:p w14:paraId="4225E7E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7376 Rekonstrukce vodovodu v ul. Přemyslovců</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433F1829"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Probíhá realizace stavby.</w:t>
      </w:r>
    </w:p>
    <w:p w14:paraId="668EA50C"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7381 Rekonstrukce vodovodu a dostavba kanalizace ul.</w:t>
      </w:r>
      <w:r w:rsidRPr="009F6459">
        <w:rPr>
          <w:rFonts w:ascii="Courier New" w:eastAsia="MS Mincho" w:hAnsi="Courier New" w:cs="Courier New"/>
          <w:lang w:eastAsia="cs-CZ"/>
        </w:rPr>
        <w:t> </w:t>
      </w:r>
      <w:r w:rsidRPr="009F6459">
        <w:rPr>
          <w:rFonts w:ascii="Courier New" w:eastAsia="MS Mincho" w:hAnsi="Courier New" w:cs="Courier New"/>
          <w:b/>
          <w:lang w:eastAsia="cs-CZ"/>
        </w:rPr>
        <w:t>Ječmínkova</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095EBA7E"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lang w:eastAsia="cs-CZ"/>
        </w:rPr>
        <w:t>Probíhá příprava stavby, dokončeny průzkumné práce, odevzdány výsledky průzkumů, dokončena PD - DÚR, vydáno ÚR, probíhá zpracování DSP(</w:t>
      </w:r>
      <w:r w:rsidRPr="009F6459">
        <w:rPr>
          <w:rFonts w:ascii="Courier New" w:eastAsia="MS Mincho" w:hAnsi="Courier New" w:cs="Courier New"/>
          <w:color w:val="000000"/>
          <w:lang w:eastAsia="cs-CZ"/>
        </w:rPr>
        <w:t>DPS) a</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majetkoprávní projednání.</w:t>
      </w:r>
    </w:p>
    <w:p w14:paraId="1225344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7390 Rekonstrukce studny S 14, prameniště Nová Ves</w:t>
      </w:r>
      <w:r w:rsidRPr="009F6459">
        <w:rPr>
          <w:rFonts w:ascii="Courier New" w:eastAsia="MS Mincho" w:hAnsi="Courier New" w:cs="Courier New"/>
          <w:b/>
          <w:lang w:eastAsia="cs-CZ"/>
        </w:rPr>
        <w:tab/>
        <w:t>8 120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3853BD6C"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Realizace stavby ukončena, stavba zatím nezkolaudována.</w:t>
      </w:r>
    </w:p>
    <w:p w14:paraId="7F969718"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7395 Plošná kanalizace Polanka nad Odrou IV. etapa</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4F2F8322"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Zpracovány pasporty. Stavba rozdělena na část I. a II. Součástí stavby je rekonstrukce vodovodu v ulici Konečná a stavba "Odkanalizování území podél ul. K Pile". Část I. - dokončena realizace, přejímka a kolaudace stavby, </w:t>
      </w:r>
      <w:r w:rsidRPr="009F6459">
        <w:rPr>
          <w:rFonts w:ascii="Courier New" w:eastAsia="MS Mincho" w:hAnsi="Courier New" w:cs="Courier New"/>
          <w:color w:val="000000"/>
          <w:lang w:eastAsia="cs-CZ"/>
        </w:rPr>
        <w:t xml:space="preserve">vydán kolaudační souhlas </w:t>
      </w:r>
      <w:r w:rsidRPr="009F6459">
        <w:rPr>
          <w:rFonts w:ascii="Courier New" w:eastAsia="MS Mincho" w:hAnsi="Courier New" w:cs="Courier New"/>
          <w:lang w:eastAsia="cs-CZ"/>
        </w:rPr>
        <w:t>v 02/2022,</w:t>
      </w:r>
      <w:r w:rsidRPr="009F6459">
        <w:rPr>
          <w:rFonts w:ascii="Courier New" w:eastAsia="MS Mincho" w:hAnsi="Courier New" w:cs="Courier New"/>
          <w:color w:val="000000"/>
          <w:lang w:eastAsia="cs-CZ"/>
        </w:rPr>
        <w:t xml:space="preserve"> stavba zavedena do majetku.</w:t>
      </w:r>
      <w:r w:rsidRPr="009F6459">
        <w:rPr>
          <w:rFonts w:ascii="Courier New" w:eastAsia="MS Mincho" w:hAnsi="Courier New" w:cs="Courier New"/>
          <w:color w:val="0070C0"/>
          <w:lang w:eastAsia="cs-CZ"/>
        </w:rPr>
        <w:t xml:space="preserve"> </w:t>
      </w:r>
      <w:r w:rsidRPr="009F6459">
        <w:rPr>
          <w:rFonts w:ascii="Courier New" w:eastAsia="MS Mincho" w:hAnsi="Courier New" w:cs="Courier New"/>
          <w:lang w:eastAsia="cs-CZ"/>
        </w:rPr>
        <w:t>Kanalizace K Pile - vydáno ÚR, zpracována PD pro vydání stavebního povolení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provádění stavby, podána žádost na vydání stavebního povolení.</w:t>
      </w:r>
    </w:p>
    <w:p w14:paraId="6CC67C4D"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7396 Kanalizace Nová Ves – ul. Rolnická a rekonstrukce vodovodu ul. U</w:t>
      </w:r>
      <w:r w:rsidRPr="009F6459">
        <w:rPr>
          <w:rFonts w:ascii="Courier New" w:eastAsia="MS Mincho" w:hAnsi="Courier New" w:cs="Courier New"/>
          <w:lang w:eastAsia="cs-CZ"/>
        </w:rPr>
        <w:t> </w:t>
      </w:r>
      <w:r w:rsidRPr="009F6459">
        <w:rPr>
          <w:rFonts w:ascii="Courier New" w:eastAsia="MS Mincho" w:hAnsi="Courier New" w:cs="Courier New"/>
          <w:b/>
          <w:lang w:eastAsia="cs-CZ"/>
        </w:rPr>
        <w:t>Boříka</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159B84B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lang w:eastAsia="cs-CZ"/>
        </w:rPr>
        <w:t>Probíhá p</w:t>
      </w:r>
      <w:r w:rsidRPr="009F6459">
        <w:rPr>
          <w:rFonts w:ascii="Courier New" w:eastAsia="MS Mincho" w:hAnsi="Courier New" w:cs="Courier New"/>
          <w:color w:val="000000"/>
          <w:lang w:eastAsia="cs-CZ"/>
        </w:rPr>
        <w:t>říprava stavby, dokončeny průzkumné práce, odevzdány výsledky průzkumů, dokončena PD pro společné povolení, vydáno společné povolení, dokončena DPS.</w:t>
      </w:r>
    </w:p>
    <w:p w14:paraId="0A3F4C4E"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7397 Rekonstrukce vodovodu a kanalizace ul. Viničná a Vinohrad</w:t>
      </w:r>
      <w:r w:rsidRPr="009F6459">
        <w:rPr>
          <w:rFonts w:ascii="Courier New" w:eastAsia="MS Mincho" w:hAnsi="Courier New" w:cs="Courier New"/>
          <w:b/>
          <w:lang w:eastAsia="cs-CZ"/>
        </w:rPr>
        <w:tab/>
        <w:t>0</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395F0E6C"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příprava stavby, dokončeny průzkumné práce, vydáno ÚR, dokončena DSP(DPS), podána žádost na vydání SP, probíhají majetkoprávní jednání.</w:t>
      </w:r>
    </w:p>
    <w:p w14:paraId="0EB92705"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9F6459">
        <w:rPr>
          <w:rFonts w:ascii="Courier New" w:eastAsia="MS Mincho" w:hAnsi="Courier New" w:cs="Courier New"/>
          <w:b/>
          <w:bCs/>
          <w:lang w:eastAsia="cs-CZ"/>
        </w:rPr>
        <w:t>7400 Rekonstrukce vodovodu a kanalizace ul. Pflegrova – Šimáčkova</w:t>
      </w:r>
      <w:r w:rsidRPr="009F6459">
        <w:rPr>
          <w:rFonts w:ascii="Courier New" w:eastAsia="MS Mincho" w:hAnsi="Courier New" w:cs="Courier New"/>
          <w:b/>
          <w:bCs/>
          <w:lang w:eastAsia="cs-CZ"/>
        </w:rPr>
        <w:tab/>
      </w:r>
    </w:p>
    <w:p w14:paraId="701A9FDD"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bCs/>
          <w:lang w:eastAsia="cs-CZ"/>
        </w:rPr>
      </w:pPr>
      <w:r w:rsidRPr="009F6459">
        <w:rPr>
          <w:rFonts w:ascii="Courier New" w:eastAsia="MS Mincho" w:hAnsi="Courier New" w:cs="Courier New"/>
          <w:b/>
          <w:bCs/>
          <w:lang w:eastAsia="cs-CZ"/>
        </w:rPr>
        <w:tab/>
        <w:t>310</w:t>
      </w:r>
      <w:r w:rsidRPr="009F6459">
        <w:rPr>
          <w:rFonts w:ascii="Courier New" w:eastAsia="MS Mincho" w:hAnsi="Courier New" w:cs="Courier New"/>
          <w:b/>
          <w:lang w:eastAsia="cs-CZ"/>
        </w:rPr>
        <w:t> tis.Kč</w:t>
      </w:r>
    </w:p>
    <w:p w14:paraId="4873D23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 12/2017 podepsána smlouva na PD, v 04/2019 vydáno ÚR, podepsána dohoda se soukromým investorem týkající se příspěvku na stavbu, v 03/2023 vydáno společné povolení, vypsána soutěž na zhotovitele stavby, podepsána smlouva se zhotovitelem, v 03/2023 předáno staveniště, nyní ve výstavbě.</w:t>
      </w:r>
    </w:p>
    <w:p w14:paraId="1E53E48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7402 Rekonstrukce vodovodního přivaděče Ludgeřovice</w:t>
      </w:r>
      <w:r w:rsidRPr="009F6459">
        <w:rPr>
          <w:rFonts w:ascii="Courier New" w:eastAsia="MS Mincho" w:hAnsi="Courier New" w:cs="Courier New"/>
          <w:b/>
          <w:lang w:eastAsia="cs-CZ"/>
        </w:rPr>
        <w:tab/>
        <w:t>253</w:t>
      </w:r>
      <w:r w:rsidRPr="009F6459">
        <w:rPr>
          <w:rFonts w:ascii="Courier New" w:eastAsia="MS Mincho" w:hAnsi="Courier New" w:cs="Courier New"/>
          <w:b/>
          <w:color w:val="000000"/>
          <w:lang w:eastAsia="cs-CZ"/>
        </w:rPr>
        <w:t> </w:t>
      </w:r>
      <w:r w:rsidRPr="009F6459">
        <w:rPr>
          <w:rFonts w:ascii="Courier New" w:eastAsia="MS Mincho" w:hAnsi="Courier New" w:cs="Courier New"/>
          <w:b/>
          <w:lang w:eastAsia="cs-CZ"/>
        </w:rPr>
        <w:t>tis.Kč</w:t>
      </w:r>
    </w:p>
    <w:p w14:paraId="13735F32"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 11/2018 podepsána smlouva na PD, v 11/2019 zpracována DÚR, v 11/2021 zajištěno ÚR, předána DSP, SP vydáno a nabylo právní moci.</w:t>
      </w:r>
    </w:p>
    <w:p w14:paraId="4C17CB91" w14:textId="77777777" w:rsidR="009F6459" w:rsidRPr="009F6459" w:rsidRDefault="009F6459" w:rsidP="009F6459">
      <w:pPr>
        <w:tabs>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7406 Rekonstrukce vodovodu Edisonova</w:t>
      </w:r>
      <w:r w:rsidRPr="009F6459">
        <w:rPr>
          <w:rFonts w:ascii="Courier New" w:eastAsia="MS Mincho" w:hAnsi="Courier New" w:cs="Courier New"/>
          <w:b/>
          <w:bCs/>
          <w:lang w:eastAsia="cs-CZ"/>
        </w:rPr>
        <w:tab/>
        <w:t>54 tis.Kč</w:t>
      </w:r>
    </w:p>
    <w:p w14:paraId="47E961A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Připravuje se soutěž na zhotovitele.</w:t>
      </w:r>
    </w:p>
    <w:p w14:paraId="5F55082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7428 Rekonstrukce ÚV Nová Ves sedimentační nádrže</w:t>
      </w:r>
      <w:r w:rsidRPr="009F6459">
        <w:rPr>
          <w:rFonts w:ascii="Courier New" w:eastAsia="MS Mincho" w:hAnsi="Courier New" w:cs="Courier New"/>
          <w:b/>
          <w:lang w:eastAsia="cs-CZ"/>
        </w:rPr>
        <w:tab/>
        <w:t>70</w:t>
      </w:r>
      <w:r w:rsidRPr="009F6459">
        <w:rPr>
          <w:rFonts w:ascii="Courier New" w:eastAsia="MS Mincho" w:hAnsi="Courier New" w:cs="Courier New"/>
          <w:b/>
          <w:color w:val="000000"/>
          <w:lang w:eastAsia="cs-CZ"/>
        </w:rPr>
        <w:t> 482</w:t>
      </w:r>
      <w:bookmarkStart w:id="101" w:name="_Hlk157079442"/>
      <w:r w:rsidRPr="009F6459">
        <w:rPr>
          <w:rFonts w:ascii="Courier New" w:eastAsia="MS Mincho" w:hAnsi="Courier New" w:cs="Courier New"/>
          <w:b/>
          <w:color w:val="000000"/>
          <w:lang w:eastAsia="cs-CZ"/>
        </w:rPr>
        <w:t> </w:t>
      </w:r>
      <w:bookmarkEnd w:id="101"/>
      <w:r w:rsidRPr="009F6459">
        <w:rPr>
          <w:rFonts w:ascii="Courier New" w:eastAsia="MS Mincho" w:hAnsi="Courier New" w:cs="Courier New"/>
          <w:b/>
          <w:lang w:eastAsia="cs-CZ"/>
        </w:rPr>
        <w:t>tis.Kč</w:t>
      </w:r>
    </w:p>
    <w:p w14:paraId="5C27C0D9"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Probíhá realizace stavby.</w:t>
      </w:r>
    </w:p>
    <w:p w14:paraId="7C1E337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7436 Rekonstrukce studny S 5, prameniště Nová Ves</w:t>
      </w:r>
      <w:r w:rsidRPr="009F6459">
        <w:rPr>
          <w:rFonts w:ascii="Courier New" w:eastAsia="MS Mincho" w:hAnsi="Courier New" w:cs="Courier New"/>
          <w:b/>
          <w:lang w:eastAsia="cs-CZ"/>
        </w:rPr>
        <w:tab/>
        <w:t>4 578 tis.Kč</w:t>
      </w:r>
    </w:p>
    <w:p w14:paraId="2DAA9A3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04EA9B8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7437 Obnova vod. Přivaděče-Krmelín-Hrabová-Hladnov-Muglinov</w:t>
      </w:r>
      <w:r w:rsidRPr="009F6459">
        <w:rPr>
          <w:rFonts w:ascii="Courier New" w:eastAsia="MS Mincho" w:hAnsi="Courier New" w:cs="Courier New"/>
          <w:b/>
          <w:lang w:eastAsia="cs-CZ"/>
        </w:rPr>
        <w:tab/>
        <w:t>3 tis.Kč</w:t>
      </w:r>
    </w:p>
    <w:p w14:paraId="375D4D54"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dokumentace pro společné povolení stavby a požádáno o vydání společného povolení.</w:t>
      </w:r>
    </w:p>
    <w:p w14:paraId="116C6DB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7439 Rekonstrukce kanalizace a vodovodu Svinov, oblast Sabinova</w:t>
      </w:r>
      <w:r w:rsidRPr="009F6459">
        <w:rPr>
          <w:rFonts w:ascii="Courier New" w:eastAsia="MS Mincho" w:hAnsi="Courier New" w:cs="Courier New"/>
          <w:b/>
          <w:lang w:eastAsia="cs-CZ"/>
        </w:rPr>
        <w:tab/>
        <w:t>0 tis.Kč</w:t>
      </w:r>
    </w:p>
    <w:p w14:paraId="07B9523C"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DÚR, vydáno ÚR. Zpracována DSP + DPS, vydáno stavební povolení.</w:t>
      </w:r>
    </w:p>
    <w:p w14:paraId="6B9471FB"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7446 Rekonstrukce vodovodu a kanalizace v ul. Obránců Míru</w:t>
      </w:r>
      <w:r w:rsidRPr="009F6459">
        <w:rPr>
          <w:rFonts w:ascii="Courier New" w:eastAsia="MS Mincho" w:hAnsi="Courier New" w:cs="Courier New"/>
          <w:b/>
          <w:bCs/>
          <w:lang w:eastAsia="cs-CZ"/>
        </w:rPr>
        <w:tab/>
        <w:t>3</w:t>
      </w:r>
      <w:r w:rsidRPr="009F6459">
        <w:rPr>
          <w:rFonts w:ascii="Courier New" w:eastAsia="MS Mincho" w:hAnsi="Courier New" w:cs="Courier New"/>
          <w:b/>
          <w:color w:val="000000"/>
          <w:lang w:eastAsia="cs-CZ"/>
        </w:rPr>
        <w:t> </w:t>
      </w:r>
      <w:r w:rsidRPr="009F6459">
        <w:rPr>
          <w:rFonts w:ascii="Courier New" w:eastAsia="MS Mincho" w:hAnsi="Courier New" w:cs="Courier New"/>
          <w:b/>
          <w:bCs/>
          <w:lang w:eastAsia="cs-CZ"/>
        </w:rPr>
        <w:t>971</w:t>
      </w:r>
      <w:r w:rsidRPr="009F6459">
        <w:rPr>
          <w:rFonts w:ascii="Courier New" w:eastAsia="MS Mincho" w:hAnsi="Courier New" w:cs="Courier New"/>
          <w:b/>
          <w:lang w:eastAsia="cs-CZ"/>
        </w:rPr>
        <w:t> tis.Kč</w:t>
      </w:r>
    </w:p>
    <w:p w14:paraId="38E58E24"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598ABA8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7450 Rekonstrukce kanalizace a vodovodu v ul. Rostislavova</w:t>
      </w:r>
      <w:r w:rsidRPr="009F6459">
        <w:rPr>
          <w:rFonts w:ascii="Courier New" w:eastAsia="MS Mincho" w:hAnsi="Courier New" w:cs="Courier New"/>
          <w:b/>
          <w:lang w:eastAsia="cs-CZ"/>
        </w:rPr>
        <w:tab/>
        <w:t>0 tis.Kč</w:t>
      </w:r>
    </w:p>
    <w:p w14:paraId="3A233A91"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bookmarkStart w:id="102" w:name="_Hlk138141689"/>
      <w:r w:rsidRPr="009F6459">
        <w:rPr>
          <w:rFonts w:ascii="Courier New" w:eastAsia="MS Mincho" w:hAnsi="Courier New" w:cs="Courier New"/>
          <w:lang w:eastAsia="cs-CZ"/>
        </w:rPr>
        <w:t>Probíhá realizace stavby.</w:t>
      </w:r>
    </w:p>
    <w:bookmarkEnd w:id="102"/>
    <w:p w14:paraId="748A9ED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7455 Rekonstrukce studny D 3, prameniště</w:t>
      </w:r>
      <w:r w:rsidRPr="009F6459">
        <w:rPr>
          <w:rFonts w:ascii="Courier New" w:eastAsia="MS Mincho" w:hAnsi="Courier New" w:cs="Courier New"/>
          <w:b/>
          <w:lang w:eastAsia="cs-CZ"/>
        </w:rPr>
        <w:tab/>
        <w:t>10</w:t>
      </w:r>
      <w:r w:rsidRPr="009F6459">
        <w:rPr>
          <w:rFonts w:ascii="Courier New" w:eastAsia="MS Mincho" w:hAnsi="Courier New" w:cs="Courier New"/>
          <w:b/>
          <w:color w:val="000000"/>
          <w:lang w:eastAsia="cs-CZ"/>
        </w:rPr>
        <w:t> 792</w:t>
      </w:r>
      <w:r w:rsidRPr="009F6459">
        <w:rPr>
          <w:rFonts w:ascii="Courier New" w:eastAsia="MS Mincho" w:hAnsi="Courier New" w:cs="Courier New"/>
          <w:b/>
          <w:lang w:eastAsia="cs-CZ"/>
        </w:rPr>
        <w:t> tis.Kč</w:t>
      </w:r>
    </w:p>
    <w:p w14:paraId="04FDB4D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140E8DAB"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7456 Rekonstrukce vodojemu Heřmanice</w:t>
      </w:r>
      <w:r w:rsidRPr="009F6459">
        <w:rPr>
          <w:rFonts w:ascii="Courier New" w:eastAsia="MS Mincho" w:hAnsi="Courier New" w:cs="Courier New"/>
          <w:b/>
          <w:bCs/>
          <w:lang w:eastAsia="cs-CZ"/>
        </w:rPr>
        <w:tab/>
        <w:t>0</w:t>
      </w:r>
      <w:r w:rsidRPr="009F6459">
        <w:rPr>
          <w:rFonts w:ascii="Courier New" w:eastAsia="MS Mincho" w:hAnsi="Courier New" w:cs="Courier New"/>
          <w:b/>
          <w:lang w:eastAsia="cs-CZ"/>
        </w:rPr>
        <w:t> tis.Kč</w:t>
      </w:r>
    </w:p>
    <w:p w14:paraId="0D5DA78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zpracování PD v rozsahu DSP + DPS.</w:t>
      </w:r>
    </w:p>
    <w:p w14:paraId="5CEF8CD3"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7458 Rekonstrukce studny S 12, prameniště Nová Ves</w:t>
      </w:r>
      <w:r w:rsidRPr="009F6459">
        <w:rPr>
          <w:rFonts w:ascii="Courier New" w:eastAsia="MS Mincho" w:hAnsi="Courier New" w:cs="Courier New"/>
          <w:b/>
          <w:bCs/>
          <w:lang w:eastAsia="cs-CZ"/>
        </w:rPr>
        <w:tab/>
        <w:t>73</w:t>
      </w:r>
      <w:r w:rsidRPr="009F6459">
        <w:rPr>
          <w:rFonts w:ascii="Courier New" w:eastAsia="MS Mincho" w:hAnsi="Courier New" w:cs="Courier New"/>
          <w:b/>
          <w:lang w:eastAsia="cs-CZ"/>
        </w:rPr>
        <w:t> tis.Kč</w:t>
      </w:r>
    </w:p>
    <w:p w14:paraId="6CFA64C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Byla uzavřena smlouva se zhotovitelem PD.</w:t>
      </w:r>
    </w:p>
    <w:p w14:paraId="5CF7FB61"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7459 Rekonstrukce studny S 13, prameniště Nová Ves</w:t>
      </w:r>
      <w:r w:rsidRPr="009F6459">
        <w:rPr>
          <w:rFonts w:ascii="Courier New" w:eastAsia="MS Mincho" w:hAnsi="Courier New" w:cs="Courier New"/>
          <w:b/>
          <w:bCs/>
          <w:lang w:eastAsia="cs-CZ"/>
        </w:rPr>
        <w:tab/>
        <w:t>73</w:t>
      </w:r>
      <w:r w:rsidRPr="009F6459">
        <w:rPr>
          <w:rFonts w:ascii="Courier New" w:eastAsia="MS Mincho" w:hAnsi="Courier New" w:cs="Courier New"/>
          <w:b/>
          <w:lang w:eastAsia="cs-CZ"/>
        </w:rPr>
        <w:t> tis.Kč</w:t>
      </w:r>
    </w:p>
    <w:p w14:paraId="3073AC2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Byla uzavřena smlouva se zhotovitelem PD.</w:t>
      </w:r>
    </w:p>
    <w:p w14:paraId="60A02DE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7460 Stavba studny D8, prameniště Dubí</w:t>
      </w:r>
      <w:r w:rsidRPr="009F6459">
        <w:rPr>
          <w:rFonts w:ascii="Courier New" w:eastAsia="MS Mincho" w:hAnsi="Courier New" w:cs="Courier New"/>
          <w:b/>
          <w:lang w:eastAsia="cs-CZ"/>
        </w:rPr>
        <w:tab/>
        <w:t>0 tis.Kč</w:t>
      </w:r>
    </w:p>
    <w:p w14:paraId="7C0EF486" w14:textId="77777777" w:rsid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odkup pozemku.</w:t>
      </w:r>
    </w:p>
    <w:p w14:paraId="0044A45D" w14:textId="77777777" w:rsidR="00F44BA6" w:rsidRPr="009F6459" w:rsidRDefault="00F44BA6"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p>
    <w:p w14:paraId="64C7BC8D"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lastRenderedPageBreak/>
        <w:t>7471 Rekonstrukce kanalizace a vodovodu ul. Hollarova a Šubertova</w:t>
      </w:r>
      <w:r w:rsidRPr="009F6459">
        <w:rPr>
          <w:rFonts w:ascii="Courier New" w:eastAsia="MS Mincho" w:hAnsi="Courier New" w:cs="Courier New"/>
          <w:b/>
          <w:bCs/>
          <w:lang w:eastAsia="cs-CZ"/>
        </w:rPr>
        <w:tab/>
      </w:r>
    </w:p>
    <w:p w14:paraId="5D99616F"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ab/>
        <w:t>496</w:t>
      </w:r>
      <w:r w:rsidRPr="009F6459">
        <w:rPr>
          <w:rFonts w:ascii="Courier New" w:eastAsia="MS Mincho" w:hAnsi="Courier New" w:cs="Courier New"/>
          <w:b/>
          <w:lang w:eastAsia="cs-CZ"/>
        </w:rPr>
        <w:t> tis.Kč</w:t>
      </w:r>
    </w:p>
    <w:p w14:paraId="603BD4F6"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zpracování dokumentace DSP + DPS.</w:t>
      </w:r>
    </w:p>
    <w:p w14:paraId="7265C1F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7474 Výtlačné potrubí sanačních vod s ÚV Nová Ves</w:t>
      </w:r>
      <w:r w:rsidRPr="009F6459">
        <w:rPr>
          <w:rFonts w:ascii="Courier New" w:eastAsia="MS Mincho" w:hAnsi="Courier New" w:cs="Courier New"/>
          <w:b/>
          <w:lang w:eastAsia="cs-CZ"/>
        </w:rPr>
        <w:tab/>
        <w:t>0 tis.Kč</w:t>
      </w:r>
    </w:p>
    <w:p w14:paraId="44CE6649"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zpracování dokumentace pro společné povolení (DÚR + DSP).</w:t>
      </w:r>
    </w:p>
    <w:p w14:paraId="3D36E4A6"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7484 Armaturní šachta Lhotka</w:t>
      </w:r>
      <w:r w:rsidRPr="009F6459">
        <w:rPr>
          <w:rFonts w:ascii="Courier New" w:eastAsia="MS Mincho" w:hAnsi="Courier New" w:cs="Courier New"/>
          <w:b/>
          <w:bCs/>
          <w:lang w:eastAsia="cs-CZ"/>
        </w:rPr>
        <w:tab/>
        <w:t>121</w:t>
      </w:r>
      <w:r w:rsidRPr="009F6459">
        <w:rPr>
          <w:rFonts w:ascii="Courier New" w:eastAsia="MS Mincho" w:hAnsi="Courier New" w:cs="Courier New"/>
          <w:b/>
          <w:lang w:eastAsia="cs-CZ"/>
        </w:rPr>
        <w:t> tis.Kč</w:t>
      </w:r>
    </w:p>
    <w:p w14:paraId="7DEE7DE1"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Probíhají projekční práce na DÚR + DSP, práce přerušeny z důvodu koordinace se stavbou demolice vodojemu, jehož část bude využita k výstavbě armaturní šachty. </w:t>
      </w:r>
    </w:p>
    <w:p w14:paraId="41602F2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p>
    <w:p w14:paraId="21FEB6BA"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7486 Obnova přivaděče DN 700 Bělá Zábřeh</w:t>
      </w:r>
      <w:r w:rsidRPr="009F6459">
        <w:rPr>
          <w:rFonts w:ascii="Courier New" w:eastAsia="MS Mincho" w:hAnsi="Courier New" w:cs="Courier New"/>
          <w:b/>
          <w:bCs/>
          <w:lang w:eastAsia="cs-CZ"/>
        </w:rPr>
        <w:tab/>
        <w:t>1</w:t>
      </w:r>
      <w:r w:rsidRPr="009F6459">
        <w:rPr>
          <w:rFonts w:ascii="Courier New" w:eastAsia="MS Mincho" w:hAnsi="Courier New" w:cs="Courier New"/>
          <w:b/>
          <w:color w:val="000000"/>
          <w:lang w:eastAsia="cs-CZ"/>
        </w:rPr>
        <w:t> 549</w:t>
      </w:r>
      <w:r w:rsidRPr="009F6459">
        <w:rPr>
          <w:rFonts w:ascii="Courier New" w:eastAsia="MS Mincho" w:hAnsi="Courier New" w:cs="Courier New"/>
          <w:b/>
          <w:lang w:eastAsia="cs-CZ"/>
        </w:rPr>
        <w:t> tis.Kč</w:t>
      </w:r>
    </w:p>
    <w:p w14:paraId="43B4CE31"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Probíhají projekční práce na DÚR + DSP.</w:t>
      </w:r>
    </w:p>
    <w:p w14:paraId="0A5718BA"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7488 Úpravna vody Nová Ves - Rekonstrukce rozvodny VN 22 kV</w:t>
      </w:r>
      <w:r w:rsidRPr="009F6459">
        <w:rPr>
          <w:rFonts w:ascii="Courier New" w:eastAsia="MS Mincho" w:hAnsi="Courier New" w:cs="Courier New"/>
          <w:b/>
          <w:bCs/>
          <w:lang w:eastAsia="cs-CZ"/>
        </w:rPr>
        <w:tab/>
        <w:t>589</w:t>
      </w:r>
      <w:r w:rsidRPr="009F6459">
        <w:rPr>
          <w:rFonts w:ascii="Courier New" w:eastAsia="MS Mincho" w:hAnsi="Courier New" w:cs="Courier New"/>
          <w:b/>
          <w:lang w:eastAsia="cs-CZ"/>
        </w:rPr>
        <w:t> tis.Kč</w:t>
      </w:r>
    </w:p>
    <w:p w14:paraId="4A5C52C3"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Dokončeno zpracování dokumentace pro provádění stavby. Připravován harmonogram realizace a výběr zhotovitele.</w:t>
      </w:r>
    </w:p>
    <w:p w14:paraId="52DFEFB6"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7494 Rekonstrukce vodovodu v ul. L. Ševčíka</w:t>
      </w:r>
      <w:r w:rsidRPr="009F6459">
        <w:rPr>
          <w:rFonts w:ascii="Courier New" w:eastAsia="MS Mincho" w:hAnsi="Courier New" w:cs="Courier New"/>
          <w:b/>
          <w:lang w:eastAsia="cs-CZ"/>
        </w:rPr>
        <w:tab/>
        <w:t>151 tis.Kč</w:t>
      </w:r>
    </w:p>
    <w:p w14:paraId="73FBF008"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Uzavřena smlouva na zpracování PD, dokončeny průzkumné práce, zpracována DÚR + DSP, podána žádost o společné povolení, vydány územní souhlasy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rozhodnutí o povolení stavby, dokončena DPS.</w:t>
      </w:r>
    </w:p>
    <w:p w14:paraId="233457B9"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r w:rsidRPr="009F6459">
        <w:rPr>
          <w:rFonts w:ascii="Courier New" w:eastAsia="MS Mincho" w:hAnsi="Courier New" w:cs="Courier New"/>
          <w:b/>
          <w:bCs/>
          <w:lang w:eastAsia="cs-CZ"/>
        </w:rPr>
        <w:t>7495 Sanační studna č. 11 v prameništi Nová Ves</w:t>
      </w:r>
      <w:r w:rsidRPr="009F6459">
        <w:rPr>
          <w:rFonts w:ascii="Courier New" w:eastAsia="MS Mincho" w:hAnsi="Courier New" w:cs="Courier New"/>
          <w:b/>
          <w:bCs/>
          <w:lang w:eastAsia="cs-CZ"/>
        </w:rPr>
        <w:tab/>
        <w:t>0</w:t>
      </w:r>
      <w:r w:rsidRPr="009F6459">
        <w:rPr>
          <w:rFonts w:ascii="Courier New" w:eastAsia="MS Mincho" w:hAnsi="Courier New" w:cs="Courier New"/>
          <w:b/>
          <w:lang w:eastAsia="cs-CZ"/>
        </w:rPr>
        <w:t> tis.Kč</w:t>
      </w:r>
    </w:p>
    <w:p w14:paraId="2A160E94"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Byla uzavřena smlouva se zhotovitelem PD.</w:t>
      </w:r>
    </w:p>
    <w:p w14:paraId="2B3A0A5A"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b/>
          <w:lang w:eastAsia="cs-CZ"/>
        </w:rPr>
      </w:pPr>
      <w:bookmarkStart w:id="103" w:name="_Hlk140138823"/>
      <w:r w:rsidRPr="009F6459">
        <w:rPr>
          <w:rFonts w:ascii="Courier New" w:eastAsia="MS Mincho" w:hAnsi="Courier New" w:cs="Courier New"/>
          <w:b/>
          <w:bCs/>
          <w:lang w:eastAsia="cs-CZ"/>
        </w:rPr>
        <w:t>7501 Rekonstrukce vodovodu a kanalizace v Přívoze, oblast Kosmova, Fügnerova, Trocnovská, Korejská</w:t>
      </w:r>
      <w:r w:rsidRPr="009F6459">
        <w:rPr>
          <w:rFonts w:ascii="Courier New" w:eastAsia="MS Mincho" w:hAnsi="Courier New" w:cs="Courier New"/>
          <w:b/>
          <w:bCs/>
          <w:lang w:eastAsia="cs-CZ"/>
        </w:rPr>
        <w:tab/>
        <w:t>726</w:t>
      </w:r>
      <w:r w:rsidRPr="009F6459">
        <w:rPr>
          <w:rFonts w:ascii="Courier New" w:eastAsia="MS Mincho" w:hAnsi="Courier New" w:cs="Courier New"/>
          <w:b/>
          <w:lang w:eastAsia="cs-CZ"/>
        </w:rPr>
        <w:t> tis.Kč</w:t>
      </w:r>
    </w:p>
    <w:p w14:paraId="6CABD637" w14:textId="77777777" w:rsidR="009F6459" w:rsidRPr="009F6459" w:rsidRDefault="009F6459" w:rsidP="009F6459">
      <w:pPr>
        <w:overflowPunct w:val="0"/>
        <w:autoSpaceDE w:val="0"/>
        <w:autoSpaceDN w:val="0"/>
        <w:adjustRightInd w:val="0"/>
        <w:spacing w:after="0" w:line="240" w:lineRule="auto"/>
        <w:textAlignment w:val="baseline"/>
        <w:rPr>
          <w:rFonts w:ascii="Courier New" w:eastAsia="MS Mincho" w:hAnsi="Courier New" w:cs="Courier New"/>
          <w:lang w:eastAsia="cs-CZ"/>
        </w:rPr>
      </w:pPr>
      <w:r w:rsidRPr="009F6459">
        <w:rPr>
          <w:rFonts w:ascii="Courier New" w:eastAsia="MS Mincho" w:hAnsi="Courier New" w:cs="Courier New"/>
          <w:lang w:eastAsia="cs-CZ"/>
        </w:rPr>
        <w:t>Byla zpracována DÚR.</w:t>
      </w:r>
    </w:p>
    <w:p w14:paraId="1745ECAD" w14:textId="77777777" w:rsidR="009F6459" w:rsidRPr="009F6459" w:rsidRDefault="009F6459" w:rsidP="009F6459">
      <w:pPr>
        <w:overflowPunct w:val="0"/>
        <w:autoSpaceDE w:val="0"/>
        <w:autoSpaceDN w:val="0"/>
        <w:adjustRightInd w:val="0"/>
        <w:spacing w:after="0" w:line="240" w:lineRule="auto"/>
        <w:textAlignment w:val="baseline"/>
        <w:rPr>
          <w:rFonts w:ascii="Courier New" w:eastAsia="MS Mincho" w:hAnsi="Courier New" w:cs="Courier New"/>
          <w:bCs/>
          <w:lang w:eastAsia="cs-CZ"/>
        </w:rPr>
      </w:pPr>
    </w:p>
    <w:bookmarkEnd w:id="103"/>
    <w:p w14:paraId="7095638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2321 – odvádění a čištění odpadních vod a nakládání s kaly</w:t>
      </w:r>
      <w:r w:rsidRPr="009F6459">
        <w:rPr>
          <w:rFonts w:ascii="Courier New" w:eastAsia="MS Mincho" w:hAnsi="Courier New" w:cs="Courier New"/>
          <w:b/>
          <w:lang w:eastAsia="cs-CZ"/>
        </w:rPr>
        <w:tab/>
        <w:t>240 594 tis.Kč</w:t>
      </w:r>
    </w:p>
    <w:p w14:paraId="2E17A169"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5B9806B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7039 Plošná kanalizace Michálkovice (1. a 2. etapa)</w:t>
      </w:r>
      <w:r w:rsidRPr="009F6459">
        <w:rPr>
          <w:rFonts w:ascii="Courier New" w:eastAsia="MS Mincho" w:hAnsi="Courier New" w:cs="Courier New"/>
          <w:b/>
          <w:lang w:eastAsia="cs-CZ"/>
        </w:rPr>
        <w:tab/>
        <w:t>0 tis.Kč</w:t>
      </w:r>
    </w:p>
    <w:p w14:paraId="7245B46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Příprava IZ na 1. a 2. etapu.</w:t>
      </w:r>
    </w:p>
    <w:p w14:paraId="7727AAA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7049 Kanalizace Bartovice</w:t>
      </w:r>
      <w:r w:rsidRPr="009F6459">
        <w:rPr>
          <w:rFonts w:ascii="Courier New" w:eastAsia="MS Mincho" w:hAnsi="Courier New" w:cs="Courier New"/>
          <w:b/>
          <w:lang w:eastAsia="cs-CZ"/>
        </w:rPr>
        <w:tab/>
        <w:t>11 257 tis.Kč</w:t>
      </w:r>
    </w:p>
    <w:p w14:paraId="47CB195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Kanalizace Bartovice 2. etapa, probíhá realizace stavby. Bartovice 3. etapa, probíhá realizace stavby.</w:t>
      </w:r>
    </w:p>
    <w:p w14:paraId="559819DD"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7088 Kanalizace Hrabová 4.,5.,6. stavba + odlehčení</w:t>
      </w:r>
      <w:r w:rsidRPr="009F6459">
        <w:rPr>
          <w:rFonts w:ascii="Courier New" w:eastAsia="MS Mincho" w:hAnsi="Courier New" w:cs="Courier New"/>
          <w:b/>
          <w:lang w:eastAsia="cs-CZ"/>
        </w:rPr>
        <w:tab/>
        <w:t>391 tis.Kč</w:t>
      </w:r>
    </w:p>
    <w:p w14:paraId="4725056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4. + 5. stavba - zpracována DSP, vydáno stavební povolení, příprava podkladů pro zadávací řízení na dodavatele projektové dokumentace pro provedení stavby a dodavatele stavby - část dostavba (akce byla součástí projektu „Dostavba plošné kanalizace Ostrava“).</w:t>
      </w:r>
    </w:p>
    <w:p w14:paraId="724D439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6. stavba - zpracována DSP, příprava podkladů pro zadávací řízení na dodavatele aktualizace projektové dokumentace pro vydání stavebního povolení a provádění stavby a podkladů pro zadávací řízení na dodavatele stavby.</w:t>
      </w:r>
    </w:p>
    <w:p w14:paraId="1927E04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7090 Petřkovice – kanalizační stoka T, část B, IV. a V. etapa</w:t>
      </w:r>
      <w:r w:rsidRPr="009F6459">
        <w:rPr>
          <w:rFonts w:ascii="Courier New" w:eastAsia="MS Mincho" w:hAnsi="Courier New" w:cs="Courier New"/>
          <w:b/>
          <w:lang w:eastAsia="cs-CZ"/>
        </w:rPr>
        <w:tab/>
        <w:t>0 tis.Kč</w:t>
      </w:r>
    </w:p>
    <w:p w14:paraId="29D3387E" w14:textId="2B178235"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DÚR, podána žádost o územní rozhodnutí v</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 xml:space="preserve">10/2018, vydání ÚR v 04/2019, </w:t>
      </w:r>
      <w:r w:rsidR="007B1399">
        <w:rPr>
          <w:rFonts w:ascii="Courier New" w:eastAsia="MS Mincho" w:hAnsi="Courier New" w:cs="Courier New"/>
          <w:lang w:eastAsia="cs-CZ"/>
        </w:rPr>
        <w:t>nabytí právní moci</w:t>
      </w:r>
      <w:r w:rsidRPr="009F6459">
        <w:rPr>
          <w:rFonts w:ascii="Courier New" w:eastAsia="MS Mincho" w:hAnsi="Courier New" w:cs="Courier New"/>
          <w:lang w:eastAsia="cs-CZ"/>
        </w:rPr>
        <w:t xml:space="preserve"> 05/2019, DSP předána v</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11/2019, řeší se majetkoprávní záležitosti (smlouvy na pozemky a výkup pozemků), prodloužena platnost ÚR.</w:t>
      </w:r>
    </w:p>
    <w:p w14:paraId="272AFE8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7091 Kanalizace splašková Plesná, II. etapa, 2. část</w:t>
      </w:r>
      <w:r w:rsidRPr="009F6459">
        <w:rPr>
          <w:rFonts w:ascii="Courier New" w:eastAsia="MS Mincho" w:hAnsi="Courier New" w:cs="Courier New"/>
          <w:b/>
          <w:lang w:eastAsia="cs-CZ"/>
        </w:rPr>
        <w:tab/>
        <w:t>18 671 tis.Kč</w:t>
      </w:r>
    </w:p>
    <w:p w14:paraId="3774840C"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Realizace ukončena, stavba je zkolaudována. Probíhá příprava podkladů pro předání do majetku. </w:t>
      </w:r>
    </w:p>
    <w:p w14:paraId="0BFAA0D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7092 Kanalizace Kunčice a Kunčičky</w:t>
      </w:r>
      <w:r w:rsidRPr="009F6459">
        <w:rPr>
          <w:rFonts w:ascii="Courier New" w:eastAsia="MS Mincho" w:hAnsi="Courier New" w:cs="Courier New"/>
          <w:b/>
          <w:lang w:eastAsia="cs-CZ"/>
        </w:rPr>
        <w:tab/>
        <w:t>0 tis.Kč</w:t>
      </w:r>
    </w:p>
    <w:p w14:paraId="28FA3CB1"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realizační dokumentace stavby, ve spolupráci s MF probíhá veřejná soutěž na realizaci stavby.</w:t>
      </w:r>
    </w:p>
    <w:p w14:paraId="22F7163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7093 Kanalizace Hrušov SANACE</w:t>
      </w:r>
      <w:r w:rsidRPr="009F6459">
        <w:rPr>
          <w:rFonts w:ascii="Courier New" w:eastAsia="MS Mincho" w:hAnsi="Courier New" w:cs="Courier New"/>
          <w:b/>
          <w:lang w:eastAsia="cs-CZ"/>
        </w:rPr>
        <w:tab/>
        <w:t>0 tis.Kč</w:t>
      </w:r>
    </w:p>
    <w:p w14:paraId="7C1AF8A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Je připravován požadavek na výběr zhotovitele.</w:t>
      </w:r>
    </w:p>
    <w:p w14:paraId="31C1972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7096 Kanalizace Heřmanice (Vrbická, Záblatská) SANACE</w:t>
      </w:r>
      <w:r w:rsidRPr="009F6459">
        <w:rPr>
          <w:rFonts w:ascii="Courier New" w:eastAsia="MS Mincho" w:hAnsi="Courier New" w:cs="Courier New"/>
          <w:b/>
          <w:lang w:eastAsia="cs-CZ"/>
        </w:rPr>
        <w:tab/>
        <w:t>19 815 tis.Kč</w:t>
      </w:r>
    </w:p>
    <w:p w14:paraId="6AD16CE4"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Zavedeno do majetku.</w:t>
      </w:r>
    </w:p>
    <w:p w14:paraId="7F4B54F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7120 Kanalizace Proskovice - propojení</w:t>
      </w:r>
      <w:r w:rsidRPr="009F6459">
        <w:rPr>
          <w:rFonts w:ascii="Courier New" w:eastAsia="MS Mincho" w:hAnsi="Courier New" w:cs="Courier New"/>
          <w:b/>
          <w:lang w:eastAsia="cs-CZ"/>
        </w:rPr>
        <w:tab/>
        <w:t>1</w:t>
      </w:r>
      <w:r w:rsidRPr="009F6459">
        <w:rPr>
          <w:rFonts w:ascii="Courier New" w:eastAsia="MS Mincho" w:hAnsi="Courier New" w:cs="Courier New"/>
          <w:b/>
          <w:color w:val="000000"/>
          <w:lang w:eastAsia="cs-CZ"/>
        </w:rPr>
        <w:t> 604</w:t>
      </w:r>
      <w:r w:rsidRPr="009F6459">
        <w:rPr>
          <w:rFonts w:ascii="Courier New" w:eastAsia="MS Mincho" w:hAnsi="Courier New" w:cs="Courier New"/>
          <w:b/>
          <w:lang w:eastAsia="cs-CZ"/>
        </w:rPr>
        <w:t> tis.Kč</w:t>
      </w:r>
    </w:p>
    <w:p w14:paraId="0807AEE6" w14:textId="77777777" w:rsid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Probíhá realizace stavby.</w:t>
      </w:r>
    </w:p>
    <w:p w14:paraId="24AA3124" w14:textId="77777777" w:rsidR="00F44BA6" w:rsidRPr="009F6459" w:rsidRDefault="00F44BA6"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p>
    <w:p w14:paraId="29CD6A5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7174 Frankova II - rekonstrukce kanalizace a vodovodu</w:t>
      </w:r>
      <w:r w:rsidRPr="009F6459">
        <w:rPr>
          <w:rFonts w:ascii="Courier New" w:eastAsia="MS Mincho" w:hAnsi="Courier New" w:cs="Courier New"/>
          <w:b/>
          <w:lang w:eastAsia="cs-CZ"/>
        </w:rPr>
        <w:tab/>
      </w:r>
      <w:r w:rsidRPr="009F6459">
        <w:rPr>
          <w:rFonts w:ascii="Courier New" w:eastAsia="MS Mincho" w:hAnsi="Courier New" w:cs="Courier New"/>
          <w:b/>
          <w:bCs/>
          <w:lang w:eastAsia="cs-CZ"/>
        </w:rPr>
        <w:t>0</w:t>
      </w:r>
      <w:r w:rsidRPr="009F6459">
        <w:rPr>
          <w:rFonts w:ascii="Courier New" w:eastAsia="MS Mincho" w:hAnsi="Courier New" w:cs="Courier New"/>
          <w:b/>
          <w:lang w:eastAsia="cs-CZ"/>
        </w:rPr>
        <w:t> tis.Kč</w:t>
      </w:r>
    </w:p>
    <w:p w14:paraId="4874B18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První etapa postavena, čeká se na realizaci stavby Proskovice, propojení stávající kanalizace na sběrač D XIII, následně dojde k přípravě II. etapy.</w:t>
      </w:r>
    </w:p>
    <w:p w14:paraId="3FCBEE9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7187 Kanalizace ul. Zvěřinská</w:t>
      </w:r>
      <w:r w:rsidRPr="009F6459">
        <w:rPr>
          <w:rFonts w:ascii="Courier New" w:eastAsia="MS Mincho" w:hAnsi="Courier New" w:cs="Courier New"/>
          <w:b/>
          <w:lang w:eastAsia="cs-CZ"/>
        </w:rPr>
        <w:tab/>
        <w:t>4</w:t>
      </w:r>
      <w:r w:rsidRPr="009F6459">
        <w:rPr>
          <w:rFonts w:ascii="Courier New" w:eastAsia="MS Mincho" w:hAnsi="Courier New" w:cs="Courier New"/>
          <w:b/>
          <w:color w:val="000000"/>
          <w:lang w:eastAsia="cs-CZ"/>
        </w:rPr>
        <w:t> 719</w:t>
      </w:r>
      <w:r w:rsidRPr="009F6459">
        <w:rPr>
          <w:rFonts w:ascii="Courier New" w:eastAsia="MS Mincho" w:hAnsi="Courier New" w:cs="Courier New"/>
          <w:b/>
          <w:lang w:eastAsia="cs-CZ"/>
        </w:rPr>
        <w:t> tis.Kč</w:t>
      </w:r>
    </w:p>
    <w:p w14:paraId="0D8D39E7"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Zavedeno do majetku.</w:t>
      </w:r>
    </w:p>
    <w:p w14:paraId="7DF30FF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7200 Kanalizace Slívova - Jan Maria</w:t>
      </w:r>
      <w:r w:rsidRPr="009F6459">
        <w:rPr>
          <w:rFonts w:ascii="Courier New" w:eastAsia="MS Mincho" w:hAnsi="Courier New" w:cs="Courier New"/>
          <w:b/>
          <w:lang w:eastAsia="cs-CZ"/>
        </w:rPr>
        <w:tab/>
        <w:t>21 294 tis.Kč</w:t>
      </w:r>
    </w:p>
    <w:p w14:paraId="70B911CF" w14:textId="77777777" w:rsid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Zpracována PD - DSP + DPS, vydáno stavební povolení, uzavřena SoD na realizaci stavby, dokončena realizace a přejímka stavby, příprava podkladů pro kolaudaci stavby.</w:t>
      </w:r>
    </w:p>
    <w:p w14:paraId="15B18AD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7201 Heřmanice – rekonstrukce kanalizace a vodovodu – lokalita Bučina</w:t>
      </w:r>
    </w:p>
    <w:p w14:paraId="5727CAD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94 tis.Kč</w:t>
      </w:r>
    </w:p>
    <w:p w14:paraId="2C9CB20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Bylo vydáno společné povolení pro vyčleněnou část stavby, je zpracovávána dokumentace pro provedení stavby.</w:t>
      </w:r>
    </w:p>
    <w:p w14:paraId="1266AB4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7210 Zrušení vyústění kanalizace Na Sovinci</w:t>
      </w:r>
      <w:r w:rsidRPr="009F6459">
        <w:rPr>
          <w:rFonts w:ascii="Courier New" w:eastAsia="MS Mincho" w:hAnsi="Courier New" w:cs="Courier New"/>
          <w:b/>
          <w:lang w:eastAsia="cs-CZ"/>
        </w:rPr>
        <w:tab/>
        <w:t>3 420 tis.Kč</w:t>
      </w:r>
    </w:p>
    <w:p w14:paraId="07C5C2D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w:t>
      </w:r>
    </w:p>
    <w:p w14:paraId="48D0C29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7213 Kanalizace Nová Bělá III. etapa</w:t>
      </w:r>
      <w:r w:rsidRPr="009F6459">
        <w:rPr>
          <w:rFonts w:ascii="Courier New" w:eastAsia="MS Mincho" w:hAnsi="Courier New" w:cs="Courier New"/>
          <w:b/>
          <w:lang w:eastAsia="cs-CZ"/>
        </w:rPr>
        <w:tab/>
        <w:t>318 tis.Kč</w:t>
      </w:r>
    </w:p>
    <w:p w14:paraId="0BC5165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 řeší se smlouvy o služebnosti.</w:t>
      </w:r>
    </w:p>
    <w:p w14:paraId="22F5A22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7231 Příprava VH staveb - LJ</w:t>
      </w:r>
      <w:r w:rsidRPr="009F6459">
        <w:rPr>
          <w:rFonts w:ascii="Courier New" w:eastAsia="MS Mincho" w:hAnsi="Courier New" w:cs="Courier New"/>
          <w:b/>
          <w:lang w:eastAsia="cs-CZ"/>
        </w:rPr>
        <w:tab/>
        <w:t>0 tis.Kč</w:t>
      </w:r>
    </w:p>
    <w:p w14:paraId="445B6B2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022A394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7232 Příprava VH staveb - PHR</w:t>
      </w:r>
      <w:r w:rsidRPr="009F6459">
        <w:rPr>
          <w:rFonts w:ascii="Courier New" w:eastAsia="MS Mincho" w:hAnsi="Courier New" w:cs="Courier New"/>
          <w:b/>
          <w:lang w:eastAsia="cs-CZ"/>
        </w:rPr>
        <w:tab/>
        <w:t>0 tis.Kč</w:t>
      </w:r>
    </w:p>
    <w:p w14:paraId="28E3C2D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44B6837B"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t>7233 Příprava VH staveb – PN</w:t>
      </w:r>
      <w:r w:rsidRPr="009F6459">
        <w:rPr>
          <w:rFonts w:ascii="Courier New" w:eastAsia="MS Mincho" w:hAnsi="Courier New" w:cs="Courier New"/>
          <w:b/>
          <w:lang w:eastAsia="cs-CZ"/>
        </w:rPr>
        <w:tab/>
        <w:t>0 tis.Kč</w:t>
      </w:r>
    </w:p>
    <w:p w14:paraId="28DEDA34"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0865D28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7234 Příprava VH staveb - RK</w:t>
      </w:r>
      <w:r w:rsidRPr="009F6459">
        <w:rPr>
          <w:rFonts w:ascii="Courier New" w:eastAsia="MS Mincho" w:hAnsi="Courier New" w:cs="Courier New"/>
          <w:b/>
          <w:lang w:eastAsia="cs-CZ"/>
        </w:rPr>
        <w:tab/>
        <w:t>0 tis.Kč</w:t>
      </w:r>
    </w:p>
    <w:p w14:paraId="454A9CD9" w14:textId="77777777" w:rsidR="009F6459" w:rsidRPr="009F6459" w:rsidRDefault="009F6459" w:rsidP="009F6459">
      <w:pPr>
        <w:tabs>
          <w:tab w:val="right" w:pos="9923"/>
        </w:tabs>
        <w:spacing w:after="0" w:line="240" w:lineRule="auto"/>
        <w:jc w:val="both"/>
        <w:rPr>
          <w:rFonts w:ascii="Courier New" w:eastAsia="MS Mincho" w:hAnsi="Courier New" w:cs="Courier New"/>
        </w:rPr>
      </w:pPr>
      <w:r w:rsidRPr="009F6459">
        <w:rPr>
          <w:rFonts w:ascii="Courier New" w:eastAsia="MS Mincho" w:hAnsi="Courier New" w:cs="Courier New"/>
        </w:rPr>
        <w:t>Zpracování PD a zajištění územních rozhodnutí a stavebních povolení pro výstavbu kanalizací.</w:t>
      </w:r>
    </w:p>
    <w:p w14:paraId="5A700AD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7236 Příprava VH staveb - RH</w:t>
      </w:r>
      <w:r w:rsidRPr="009F6459">
        <w:rPr>
          <w:rFonts w:ascii="Courier New" w:eastAsia="MS Mincho" w:hAnsi="Courier New" w:cs="Courier New"/>
          <w:b/>
          <w:lang w:eastAsia="cs-CZ"/>
        </w:rPr>
        <w:tab/>
        <w:t>0 tis.Kč</w:t>
      </w:r>
    </w:p>
    <w:p w14:paraId="175BF9E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3E8EBDB4" w14:textId="77777777" w:rsidR="009F6459" w:rsidRPr="009F6459" w:rsidRDefault="009F6459" w:rsidP="009F6459">
      <w:pPr>
        <w:tabs>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7256 Rekonstrukce ČSOV Pašerových, kanalizace ul. Grmelova</w:t>
      </w:r>
      <w:r w:rsidRPr="009F6459">
        <w:rPr>
          <w:rFonts w:ascii="Courier New" w:eastAsia="MS Mincho" w:hAnsi="Courier New" w:cs="Courier New"/>
          <w:b/>
          <w:bCs/>
          <w:lang w:eastAsia="cs-CZ"/>
        </w:rPr>
        <w:tab/>
        <w:t>3</w:t>
      </w:r>
      <w:r w:rsidRPr="009F6459">
        <w:rPr>
          <w:rFonts w:ascii="Courier New" w:eastAsia="MS Mincho" w:hAnsi="Courier New" w:cs="Courier New"/>
          <w:b/>
          <w:color w:val="000000"/>
          <w:lang w:eastAsia="cs-CZ"/>
        </w:rPr>
        <w:t> 072</w:t>
      </w:r>
      <w:r w:rsidRPr="009F6459">
        <w:rPr>
          <w:rFonts w:ascii="Courier New" w:eastAsia="MS Mincho" w:hAnsi="Courier New" w:cs="Courier New"/>
          <w:b/>
          <w:lang w:eastAsia="cs-CZ"/>
        </w:rPr>
        <w:t> tis.Kč</w:t>
      </w:r>
    </w:p>
    <w:p w14:paraId="0510715E"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62D9E7D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7257 Rekonstrukce kanalizace a ČOV Koblov</w:t>
      </w:r>
      <w:r w:rsidRPr="009F6459">
        <w:rPr>
          <w:rFonts w:ascii="Courier New" w:eastAsia="MS Mincho" w:hAnsi="Courier New" w:cs="Courier New"/>
          <w:b/>
          <w:lang w:eastAsia="cs-CZ"/>
        </w:rPr>
        <w:tab/>
        <w:t>726 tis.Kč</w:t>
      </w:r>
    </w:p>
    <w:p w14:paraId="5CA0AC0D" w14:textId="77777777" w:rsidR="009F6459" w:rsidRPr="009F6459" w:rsidRDefault="009F6459" w:rsidP="009F6459">
      <w:pPr>
        <w:tabs>
          <w:tab w:val="right" w:pos="9923"/>
        </w:tabs>
        <w:spacing w:after="0" w:line="240" w:lineRule="auto"/>
        <w:jc w:val="both"/>
        <w:rPr>
          <w:rFonts w:ascii="Courier New" w:eastAsia="MS Mincho" w:hAnsi="Courier New" w:cs="Courier New"/>
        </w:rPr>
      </w:pPr>
      <w:r w:rsidRPr="009F6459">
        <w:rPr>
          <w:rFonts w:ascii="Courier New" w:eastAsia="MS Mincho" w:hAnsi="Courier New" w:cs="Courier New"/>
        </w:rPr>
        <w:t>Zavedeno do majetku města.</w:t>
      </w:r>
    </w:p>
    <w:p w14:paraId="1AF5535B" w14:textId="77777777" w:rsidR="009F6459" w:rsidRPr="009F6459" w:rsidRDefault="009F6459" w:rsidP="009F6459">
      <w:pPr>
        <w:tabs>
          <w:tab w:val="left" w:pos="5869"/>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7303 Rekonstrukce kanalizace ul. Křižíkova (SANACE)</w:t>
      </w:r>
      <w:r w:rsidRPr="009F6459">
        <w:rPr>
          <w:rFonts w:ascii="Courier New" w:eastAsia="MS Mincho" w:hAnsi="Courier New" w:cs="Courier New"/>
          <w:b/>
          <w:bCs/>
          <w:lang w:eastAsia="cs-CZ"/>
        </w:rPr>
        <w:tab/>
        <w:t>230</w:t>
      </w:r>
      <w:r w:rsidRPr="009F6459">
        <w:rPr>
          <w:rFonts w:ascii="Courier New" w:eastAsia="MS Mincho" w:hAnsi="Courier New" w:cs="Courier New"/>
          <w:b/>
          <w:lang w:eastAsia="cs-CZ"/>
        </w:rPr>
        <w:t> tis.Kč</w:t>
      </w:r>
    </w:p>
    <w:p w14:paraId="508B7B5C"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Zpracována DSP, vydáno SP. Zpracována dokumentace pro provádění stavby.</w:t>
      </w:r>
    </w:p>
    <w:p w14:paraId="1208663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7308 Rekonstrukce kanalizace ul. Hrušovská a ul. U Parku (SANACE)</w:t>
      </w:r>
    </w:p>
    <w:p w14:paraId="6745439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1</w:t>
      </w:r>
      <w:r w:rsidRPr="009F6459">
        <w:rPr>
          <w:rFonts w:ascii="Courier New" w:eastAsia="MS Mincho" w:hAnsi="Courier New" w:cs="Courier New"/>
          <w:b/>
          <w:color w:val="000000"/>
          <w:lang w:eastAsia="cs-CZ"/>
        </w:rPr>
        <w:t> 055</w:t>
      </w:r>
      <w:r w:rsidRPr="009F6459">
        <w:rPr>
          <w:rFonts w:ascii="Courier New" w:eastAsia="MS Mincho" w:hAnsi="Courier New" w:cs="Courier New"/>
          <w:b/>
          <w:lang w:eastAsia="cs-CZ"/>
        </w:rPr>
        <w:t> tis.Kč</w:t>
      </w:r>
    </w:p>
    <w:p w14:paraId="673FA16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Realizace stavby dokončena, vydán kolaudační souhlas. Stavba vyvedena do majetku.</w:t>
      </w:r>
    </w:p>
    <w:p w14:paraId="0F1F84D9" w14:textId="77777777" w:rsidR="009F6459" w:rsidRPr="009F6459" w:rsidRDefault="009F6459" w:rsidP="009F6459">
      <w:pPr>
        <w:tabs>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7309 Rekonstrukce kanalizace ul. U Parku</w:t>
      </w:r>
      <w:r w:rsidRPr="009F6459">
        <w:rPr>
          <w:rFonts w:ascii="Courier New" w:eastAsia="MS Mincho" w:hAnsi="Courier New" w:cs="Courier New"/>
          <w:b/>
          <w:bCs/>
          <w:lang w:eastAsia="cs-CZ"/>
        </w:rPr>
        <w:tab/>
        <w:t>55</w:t>
      </w:r>
      <w:r w:rsidRPr="009F6459">
        <w:rPr>
          <w:rFonts w:ascii="Courier New" w:eastAsia="MS Mincho" w:hAnsi="Courier New" w:cs="Courier New"/>
          <w:b/>
          <w:lang w:eastAsia="cs-CZ"/>
        </w:rPr>
        <w:t> tis.Kč</w:t>
      </w:r>
    </w:p>
    <w:p w14:paraId="4738348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Zpracována DSP + DPS, vydáno SP. Aktualizovány podklady pro vypsání výběrového řízení na zhotovitele stavby.</w:t>
      </w:r>
    </w:p>
    <w:p w14:paraId="5244D625"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7315 Mariánské Hory a Hulváky - rekonstrukce kanalizace</w:t>
      </w:r>
      <w:r w:rsidRPr="009F6459">
        <w:rPr>
          <w:rFonts w:ascii="Courier New" w:eastAsia="MS Mincho" w:hAnsi="Courier New" w:cs="Courier New"/>
          <w:b/>
          <w:lang w:eastAsia="cs-CZ"/>
        </w:rPr>
        <w:tab/>
        <w:t>3</w:t>
      </w:r>
      <w:r w:rsidRPr="009F6459">
        <w:rPr>
          <w:rFonts w:ascii="Courier New" w:eastAsia="MS Mincho" w:hAnsi="Courier New" w:cs="Courier New"/>
          <w:b/>
          <w:color w:val="000000"/>
          <w:lang w:eastAsia="cs-CZ"/>
        </w:rPr>
        <w:t> 612</w:t>
      </w:r>
      <w:r w:rsidRPr="009F6459">
        <w:rPr>
          <w:rFonts w:ascii="Courier New" w:eastAsia="MS Mincho" w:hAnsi="Courier New" w:cs="Courier New"/>
          <w:b/>
          <w:lang w:eastAsia="cs-CZ"/>
        </w:rPr>
        <w:t> tis.Kč</w:t>
      </w:r>
    </w:p>
    <w:p w14:paraId="35D829E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Zpracována DSP(DPS), vydáno stavební povolení. Stavba zařazena do projektu „Sanace a rekonstrukce kanalizace na území negativně ovlivněném hornickou činností“, dokončena aktualizace DSP + DPS. SO 06, kan. stoka ul. Kollárova (havarijní stav kanalizace) - stavba ukončena a zavedena do majetku, SO 04, kan. stoka ul. Kremličkova (havarijní stav kanalizace) - stavba ukončena a zavedena do majetku města, SO 05, kan. stoka ul. Jahnova-část (rekonstrukce komunikace) - zpracována DPS, uzavřena SoD na realizaci, dokončena realizace a přejímka stavby, příprava podkladů pro kolaudaci stavby.</w:t>
      </w:r>
    </w:p>
    <w:p w14:paraId="40CB4773"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7319 Rekonstrukce kanalizace a vodovodu v ul. Moravská</w:t>
      </w:r>
      <w:r w:rsidRPr="009F6459">
        <w:rPr>
          <w:rFonts w:ascii="Courier New" w:eastAsia="MS Mincho" w:hAnsi="Courier New" w:cs="Courier New"/>
          <w:b/>
          <w:lang w:eastAsia="cs-CZ"/>
        </w:rPr>
        <w:tab/>
        <w:t>0 tis.Kč</w:t>
      </w:r>
    </w:p>
    <w:p w14:paraId="5180CEC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Dokončena realizace a přejímka stavby, dokončena kolaudace vodovodu a kanalizace - vydány kolaudační souhlasy, podána žádost na kolaudaci komunikací.</w:t>
      </w:r>
    </w:p>
    <w:p w14:paraId="5589BDD9" w14:textId="77777777" w:rsidR="009F6459" w:rsidRPr="009F6459" w:rsidRDefault="009F6459" w:rsidP="009F6459">
      <w:pPr>
        <w:tabs>
          <w:tab w:val="right" w:pos="9923"/>
        </w:tabs>
        <w:overflowPunct w:val="0"/>
        <w:autoSpaceDE w:val="0"/>
        <w:autoSpaceDN w:val="0"/>
        <w:adjustRightInd w:val="0"/>
        <w:spacing w:after="0" w:line="240" w:lineRule="auto"/>
        <w:textAlignment w:val="baseline"/>
        <w:rPr>
          <w:rFonts w:ascii="Courier New" w:eastAsia="MS Mincho" w:hAnsi="Courier New" w:cs="Courier New"/>
          <w:b/>
          <w:lang w:eastAsia="cs-CZ"/>
        </w:rPr>
      </w:pPr>
      <w:r w:rsidRPr="009F6459">
        <w:rPr>
          <w:rFonts w:ascii="Courier New" w:eastAsia="MS Mincho" w:hAnsi="Courier New" w:cs="Courier New"/>
          <w:b/>
          <w:lang w:eastAsia="cs-CZ"/>
        </w:rPr>
        <w:lastRenderedPageBreak/>
        <w:t>7324 Rekonstrukce kanalizace ul. Jahodová</w:t>
      </w:r>
      <w:r w:rsidRPr="009F6459">
        <w:rPr>
          <w:rFonts w:ascii="Courier New" w:eastAsia="MS Mincho" w:hAnsi="Courier New" w:cs="Courier New"/>
          <w:b/>
          <w:lang w:eastAsia="cs-CZ"/>
        </w:rPr>
        <w:tab/>
        <w:t>4 857 tis.Kč</w:t>
      </w:r>
    </w:p>
    <w:p w14:paraId="20451CF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společná DÚR + DSP. Z důvodu asfaltování komunikace Koblovská (SSMSK) byla vyčleněna část stavby „Rekonstrukce kanalizace v ul. Jahodová – úprava chráničky pod ulici</w:t>
      </w:r>
      <w:r w:rsidRPr="009F6459">
        <w:rPr>
          <w:rFonts w:ascii="Courier New" w:eastAsia="MS Mincho" w:hAnsi="Courier New" w:cs="Courier New"/>
          <w:b/>
          <w:lang w:eastAsia="cs-CZ"/>
        </w:rPr>
        <w:t xml:space="preserve"> </w:t>
      </w:r>
      <w:r w:rsidRPr="009F6459">
        <w:rPr>
          <w:rFonts w:ascii="Courier New" w:eastAsia="MS Mincho" w:hAnsi="Courier New" w:cs="Courier New"/>
          <w:lang w:eastAsia="cs-CZ"/>
        </w:rPr>
        <w:t>Koblovskou u křížení s ul. Šilheřovickou“, která byla v 08/2017 zrealizována. Společné povolení vydáno v 02/2019. zrealizováno, probíhá řízení ZSPD, řeší se smlouvy o služebnosti.</w:t>
      </w:r>
    </w:p>
    <w:p w14:paraId="16747E6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7326 Rekonstrukce ČSOV Hlučínská</w:t>
      </w:r>
      <w:r w:rsidRPr="009F6459">
        <w:rPr>
          <w:rFonts w:ascii="Courier New" w:eastAsia="MS Mincho" w:hAnsi="Courier New" w:cs="Courier New"/>
          <w:b/>
          <w:lang w:eastAsia="cs-CZ"/>
        </w:rPr>
        <w:tab/>
        <w:t>2</w:t>
      </w:r>
      <w:r w:rsidRPr="009F6459">
        <w:rPr>
          <w:rFonts w:ascii="Courier New" w:eastAsia="MS Mincho" w:hAnsi="Courier New" w:cs="Courier New"/>
          <w:b/>
          <w:color w:val="000000"/>
          <w:lang w:eastAsia="cs-CZ"/>
        </w:rPr>
        <w:t> 028</w:t>
      </w:r>
      <w:r w:rsidRPr="009F6459">
        <w:rPr>
          <w:rFonts w:ascii="Courier New" w:eastAsia="MS Mincho" w:hAnsi="Courier New" w:cs="Courier New"/>
          <w:b/>
          <w:lang w:eastAsia="cs-CZ"/>
        </w:rPr>
        <w:t> tis.Kč</w:t>
      </w:r>
    </w:p>
    <w:p w14:paraId="0E2307D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Rekonstrukce ČS Hlučínská 3. etapa – je zpracovaná DSP, probíhá příprava podkladů pro stavební povolení.</w:t>
      </w:r>
    </w:p>
    <w:p w14:paraId="70F1BB8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7342 Příprava VH staveb - PHO</w:t>
      </w:r>
      <w:r w:rsidRPr="009F6459">
        <w:rPr>
          <w:rFonts w:ascii="Courier New" w:eastAsia="MS Mincho" w:hAnsi="Courier New" w:cs="Courier New"/>
          <w:b/>
          <w:lang w:eastAsia="cs-CZ"/>
        </w:rPr>
        <w:tab/>
        <w:t>0 tis.Kč</w:t>
      </w:r>
    </w:p>
    <w:p w14:paraId="04B4B2EB" w14:textId="77777777" w:rsid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17C9BD1A" w14:textId="77777777" w:rsidR="00751C42" w:rsidRPr="009F6459" w:rsidRDefault="00751C42" w:rsidP="009F6459">
      <w:pPr>
        <w:tabs>
          <w:tab w:val="right" w:pos="9923"/>
        </w:tabs>
        <w:spacing w:after="0" w:line="240" w:lineRule="auto"/>
        <w:jc w:val="both"/>
        <w:rPr>
          <w:rFonts w:ascii="Courier New" w:eastAsia="MS Mincho" w:hAnsi="Courier New" w:cs="Courier New"/>
          <w:lang w:eastAsia="cs-CZ"/>
        </w:rPr>
      </w:pPr>
    </w:p>
    <w:p w14:paraId="234098BF"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7349 Kanalizační síť DIZ Vítkovice</w:t>
      </w:r>
      <w:r w:rsidRPr="009F6459">
        <w:rPr>
          <w:rFonts w:ascii="Courier New" w:eastAsia="MS Mincho" w:hAnsi="Courier New" w:cs="Courier New"/>
          <w:b/>
          <w:lang w:eastAsia="cs-CZ"/>
        </w:rPr>
        <w:tab/>
        <w:t>5 390 tis.Kč</w:t>
      </w:r>
    </w:p>
    <w:p w14:paraId="003093C8"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Dokončena realizace, přejímka a kolaudace stavby, vydán kolaudační souhlas, stavba ukončena a zavedena do majetku města.</w:t>
      </w:r>
    </w:p>
    <w:p w14:paraId="62A2229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7356 Odkanalizování ulic K Odře a Smrčkova včetně komunikace</w:t>
      </w:r>
      <w:r w:rsidRPr="009F6459">
        <w:rPr>
          <w:rFonts w:ascii="Courier New" w:eastAsia="MS Mincho" w:hAnsi="Courier New" w:cs="Courier New"/>
          <w:b/>
          <w:lang w:eastAsia="cs-CZ"/>
        </w:rPr>
        <w:tab/>
        <w:t>5 tis.Kč</w:t>
      </w:r>
    </w:p>
    <w:p w14:paraId="0114F663"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w:t>
      </w:r>
    </w:p>
    <w:p w14:paraId="1C3CF06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7361 Obnovení koryta DVT Muglinovský potok</w:t>
      </w:r>
      <w:r w:rsidRPr="009F6459">
        <w:rPr>
          <w:rFonts w:ascii="Courier New" w:eastAsia="MS Mincho" w:hAnsi="Courier New" w:cs="Courier New"/>
          <w:b/>
          <w:lang w:eastAsia="cs-CZ"/>
        </w:rPr>
        <w:tab/>
        <w:t>6 025 tis.Kč</w:t>
      </w:r>
    </w:p>
    <w:p w14:paraId="68E09C3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Zavedeno do majetku města.</w:t>
      </w:r>
    </w:p>
    <w:p w14:paraId="0BD55FF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7366 Příprava VH staveb – LM</w:t>
      </w:r>
      <w:r w:rsidRPr="009F6459">
        <w:rPr>
          <w:rFonts w:ascii="Courier New" w:eastAsia="MS Mincho" w:hAnsi="Courier New" w:cs="Courier New"/>
          <w:b/>
          <w:lang w:eastAsia="cs-CZ"/>
        </w:rPr>
        <w:tab/>
        <w:t>0 tis.Kč</w:t>
      </w:r>
    </w:p>
    <w:p w14:paraId="13CFDD5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Zpracování PD a zajištění územních rozhodnutí a stavebních povolení pro výstavbu kanalizací.</w:t>
      </w:r>
    </w:p>
    <w:p w14:paraId="286A9B6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7367 Odstranění septiku v ul. Na Liščině a rekonstrukce vodovodu ul. Bažantí</w:t>
      </w:r>
      <w:r w:rsidRPr="009F6459">
        <w:rPr>
          <w:rFonts w:ascii="Courier New" w:eastAsia="MS Mincho" w:hAnsi="Courier New" w:cs="Courier New"/>
          <w:b/>
          <w:lang w:eastAsia="cs-CZ"/>
        </w:rPr>
        <w:tab/>
        <w:t>77 tis.Kč</w:t>
      </w:r>
    </w:p>
    <w:p w14:paraId="1CD7DD77" w14:textId="77777777" w:rsidR="009F6459" w:rsidRPr="009F6459" w:rsidRDefault="009F6459" w:rsidP="009F6459">
      <w:pPr>
        <w:tabs>
          <w:tab w:val="right" w:pos="9923"/>
        </w:tabs>
        <w:spacing w:after="0" w:line="240" w:lineRule="auto"/>
        <w:jc w:val="both"/>
        <w:rPr>
          <w:rFonts w:ascii="Courier New" w:eastAsia="MS Mincho" w:hAnsi="Courier New" w:cs="Courier New"/>
          <w:highlight w:val="yellow"/>
          <w:lang w:eastAsia="cs-CZ"/>
        </w:rPr>
      </w:pPr>
      <w:r w:rsidRPr="009F6459">
        <w:rPr>
          <w:rFonts w:ascii="Courier New" w:eastAsia="MS Mincho" w:hAnsi="Courier New" w:cs="Courier New"/>
          <w:lang w:eastAsia="cs-CZ"/>
        </w:rPr>
        <w:t>Vydáno ÚR, probíhá zpracování DSP + DPS.</w:t>
      </w:r>
    </w:p>
    <w:p w14:paraId="2057D00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7369 Rekonstrukce vodovodu a dostavba kanalizace v ulici Krásnopolská</w:t>
      </w:r>
      <w:r w:rsidRPr="009F6459">
        <w:rPr>
          <w:rFonts w:ascii="Courier New" w:eastAsia="MS Mincho" w:hAnsi="Courier New" w:cs="Courier New"/>
          <w:b/>
          <w:lang w:eastAsia="cs-CZ"/>
        </w:rPr>
        <w:tab/>
      </w:r>
    </w:p>
    <w:p w14:paraId="63D5A14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223 tis.Kč</w:t>
      </w:r>
    </w:p>
    <w:p w14:paraId="1598BB6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Uzavřena smlouva na zpracování projektové dokumentace (DÚR, DSP v podrobnosti DPS), uzavřen dodatek z důvodu rozšíření díla o rekonstrukci kanalizace v ulici Opavská (havarijní stav). V 02/2019 vydáno ÚR, v 11/2019 předána DPS, Vydáno SP, řeší se smlouvy budoucí o služebnosti a o výpůjčce.</w:t>
      </w:r>
    </w:p>
    <w:p w14:paraId="1F59D7A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7372 Dostavba dešťové kanalizace v ul. Thomayerova</w:t>
      </w:r>
      <w:r w:rsidRPr="009F6459">
        <w:rPr>
          <w:rFonts w:ascii="Courier New" w:eastAsia="MS Mincho" w:hAnsi="Courier New" w:cs="Courier New"/>
          <w:b/>
          <w:lang w:eastAsia="cs-CZ"/>
        </w:rPr>
        <w:tab/>
        <w:t>826 tis.Kč</w:t>
      </w:r>
    </w:p>
    <w:p w14:paraId="54B3D45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DÚR, podána žádost o ÚR, řízení přerušeno z důvodu změny vlastníka pozemku, hledání nové trasy (v rámci sportovního centra)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prověřování variant řešení. V 05/2020 nalezena shoda s umístěním v rámci sportovního areálu, uzavřena majetkoprávní smlouva, DÚR předána, podána žádost o ÚR, vydáno ÚR. Dodavatel ukončil činnost, vypsána soutěž na zhotovitele DSP + DPS + AD. Zhotovitel DSP vybrán, DSP v projektování.</w:t>
      </w:r>
    </w:p>
    <w:p w14:paraId="11E645A2"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lang w:eastAsia="cs-CZ"/>
        </w:rPr>
      </w:pPr>
      <w:r w:rsidRPr="009F6459">
        <w:rPr>
          <w:rFonts w:ascii="Courier New" w:eastAsia="MS Mincho" w:hAnsi="Courier New" w:cs="Times New Roman"/>
          <w:b/>
          <w:szCs w:val="20"/>
          <w:lang w:eastAsia="cs-CZ"/>
        </w:rPr>
        <w:t>7375 Propojení kanalizace ul. Trnkovecká a Těšínská na sběrač B</w:t>
      </w:r>
      <w:r w:rsidRPr="009F6459">
        <w:rPr>
          <w:rFonts w:ascii="Courier New" w:eastAsia="MS Mincho" w:hAnsi="Courier New" w:cs="Times New Roman"/>
          <w:b/>
          <w:szCs w:val="20"/>
          <w:lang w:eastAsia="cs-CZ"/>
        </w:rPr>
        <w:tab/>
        <w:t>0 tis.Kč</w:t>
      </w:r>
    </w:p>
    <w:p w14:paraId="4A0A0F86" w14:textId="77777777" w:rsidR="009F6459" w:rsidRPr="009F6459" w:rsidRDefault="009F6459" w:rsidP="009F6459">
      <w:pPr>
        <w:tabs>
          <w:tab w:val="right" w:pos="9923"/>
        </w:tabs>
        <w:spacing w:after="0" w:line="240" w:lineRule="auto"/>
        <w:jc w:val="both"/>
        <w:rPr>
          <w:rFonts w:ascii="Courier New" w:eastAsia="MS Mincho" w:hAnsi="Courier New" w:cs="Times New Roman"/>
          <w:szCs w:val="20"/>
          <w:lang w:eastAsia="cs-CZ"/>
        </w:rPr>
      </w:pPr>
      <w:r w:rsidRPr="009F6459">
        <w:rPr>
          <w:rFonts w:ascii="Courier New" w:eastAsia="MS Mincho" w:hAnsi="Courier New" w:cs="Times New Roman"/>
          <w:szCs w:val="20"/>
          <w:lang w:eastAsia="cs-CZ"/>
        </w:rPr>
        <w:t>Zpracována DSP + DPS, vydáno stavební povolení, řešení majetkoprávních záležitostí k pozemku, z důvodu změny trasy kanalizace zpracována dokumentace DÚR + DSP pro vydání společného povolení.</w:t>
      </w:r>
    </w:p>
    <w:p w14:paraId="7F025FF1" w14:textId="77777777" w:rsidR="009F6459" w:rsidRPr="009F6459" w:rsidRDefault="009F6459" w:rsidP="009F6459">
      <w:pPr>
        <w:tabs>
          <w:tab w:val="right" w:pos="9923"/>
        </w:tabs>
        <w:spacing w:after="0" w:line="240" w:lineRule="auto"/>
        <w:jc w:val="both"/>
        <w:rPr>
          <w:rFonts w:ascii="Courier New" w:eastAsia="MS Mincho" w:hAnsi="Courier New" w:cs="Times New Roman"/>
          <w:szCs w:val="20"/>
          <w:lang w:eastAsia="cs-CZ"/>
        </w:rPr>
      </w:pPr>
      <w:r w:rsidRPr="009F6459">
        <w:rPr>
          <w:rFonts w:ascii="Courier New" w:eastAsia="MS Mincho" w:hAnsi="Courier New" w:cs="Times New Roman"/>
          <w:b/>
          <w:szCs w:val="20"/>
          <w:lang w:eastAsia="cs-CZ"/>
        </w:rPr>
        <w:t>7376</w:t>
      </w:r>
      <w:r w:rsidRPr="009F6459">
        <w:rPr>
          <w:rFonts w:ascii="Courier New" w:eastAsia="MS Mincho" w:hAnsi="Courier New" w:cs="Times New Roman"/>
          <w:b/>
          <w:color w:val="FF0000"/>
          <w:szCs w:val="20"/>
          <w:lang w:eastAsia="cs-CZ"/>
        </w:rPr>
        <w:t xml:space="preserve"> </w:t>
      </w:r>
      <w:r w:rsidRPr="009F6459">
        <w:rPr>
          <w:rFonts w:ascii="Courier New" w:eastAsia="MS Mincho" w:hAnsi="Courier New" w:cs="Times New Roman"/>
          <w:b/>
          <w:szCs w:val="20"/>
          <w:lang w:eastAsia="cs-CZ"/>
        </w:rPr>
        <w:t>Rekonstrukce kanalizace v ul. Přemyslovců</w:t>
      </w:r>
      <w:r w:rsidRPr="009F6459">
        <w:rPr>
          <w:rFonts w:ascii="Courier New" w:eastAsia="MS Mincho" w:hAnsi="Courier New" w:cs="Times New Roman"/>
          <w:b/>
          <w:szCs w:val="20"/>
          <w:lang w:eastAsia="cs-CZ"/>
        </w:rPr>
        <w:tab/>
        <w:t>30</w:t>
      </w:r>
      <w:r w:rsidRPr="009F6459">
        <w:rPr>
          <w:rFonts w:ascii="Courier New" w:eastAsia="MS Mincho" w:hAnsi="Courier New" w:cs="Courier New"/>
          <w:b/>
          <w:color w:val="000000"/>
          <w:lang w:eastAsia="cs-CZ"/>
        </w:rPr>
        <w:t> 781</w:t>
      </w:r>
      <w:r w:rsidRPr="009F6459">
        <w:rPr>
          <w:rFonts w:ascii="Courier New" w:eastAsia="MS Mincho" w:hAnsi="Courier New" w:cs="Times New Roman"/>
          <w:b/>
          <w:szCs w:val="20"/>
          <w:lang w:eastAsia="cs-CZ"/>
        </w:rPr>
        <w:t> tis.Kč</w:t>
      </w:r>
    </w:p>
    <w:p w14:paraId="19279FB5"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Probíhá realizace stavby.</w:t>
      </w:r>
    </w:p>
    <w:p w14:paraId="20269FAC" w14:textId="77777777" w:rsidR="009F6459" w:rsidRPr="009F6459" w:rsidRDefault="009F6459" w:rsidP="009F6459">
      <w:pPr>
        <w:tabs>
          <w:tab w:val="right" w:pos="9923"/>
        </w:tabs>
        <w:spacing w:after="0" w:line="240" w:lineRule="auto"/>
        <w:jc w:val="both"/>
        <w:rPr>
          <w:rFonts w:ascii="Courier New" w:eastAsia="MS Mincho" w:hAnsi="Courier New" w:cs="Courier New"/>
          <w:b/>
          <w:bCs/>
          <w:lang w:eastAsia="cs-CZ"/>
        </w:rPr>
      </w:pPr>
      <w:r w:rsidRPr="009F6459">
        <w:rPr>
          <w:rFonts w:ascii="Courier New" w:eastAsia="MS Mincho" w:hAnsi="Courier New" w:cs="Courier New"/>
          <w:b/>
          <w:bCs/>
          <w:lang w:eastAsia="cs-CZ"/>
        </w:rPr>
        <w:t>7378 Oplocení ČSOV Bohumínská</w:t>
      </w:r>
      <w:r w:rsidRPr="009F6459">
        <w:rPr>
          <w:rFonts w:ascii="Courier New" w:eastAsia="MS Mincho" w:hAnsi="Courier New" w:cs="Courier New"/>
          <w:b/>
          <w:bCs/>
          <w:lang w:eastAsia="cs-CZ"/>
        </w:rPr>
        <w:tab/>
        <w:t>18</w:t>
      </w:r>
      <w:r w:rsidRPr="009F6459">
        <w:rPr>
          <w:rFonts w:ascii="Courier New" w:eastAsia="MS Mincho" w:hAnsi="Courier New" w:cs="Courier New"/>
          <w:b/>
          <w:lang w:eastAsia="cs-CZ"/>
        </w:rPr>
        <w:t> tis.Kč</w:t>
      </w:r>
    </w:p>
    <w:p w14:paraId="04C856D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výběr zhotovitele stavby.</w:t>
      </w:r>
    </w:p>
    <w:p w14:paraId="14B72E6D"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7381 Rekonstrukce vodovodu a dostavba kanalizace ul. Ječmínkova</w:t>
      </w:r>
      <w:r w:rsidRPr="009F6459">
        <w:rPr>
          <w:rFonts w:ascii="Courier New" w:eastAsia="MS Mincho" w:hAnsi="Courier New" w:cs="Courier New"/>
          <w:b/>
          <w:lang w:eastAsia="cs-CZ"/>
        </w:rPr>
        <w:tab/>
        <w:t>1 tis.Kč</w:t>
      </w:r>
    </w:p>
    <w:p w14:paraId="527CBC4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příprava stavby, dokončeny průzkumné práce, odevzdány výsledky průzkumů, dokončena PD - DÚR, vydáno ÚR, probíhá zpracování DSP(DPS) a majetkoprávní projednání.</w:t>
      </w:r>
    </w:p>
    <w:p w14:paraId="1650B25D"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bookmarkStart w:id="104" w:name="_Hlk157430142"/>
      <w:r w:rsidRPr="009F6459">
        <w:rPr>
          <w:rFonts w:ascii="Courier New" w:eastAsia="MS Mincho" w:hAnsi="Courier New" w:cs="Courier New"/>
          <w:b/>
          <w:lang w:eastAsia="cs-CZ"/>
        </w:rPr>
        <w:t>7382 Rekonstrukce vodovodu a dostavba kanalizace ul. Klečkova</w:t>
      </w:r>
      <w:r w:rsidRPr="009F6459">
        <w:rPr>
          <w:rFonts w:ascii="Courier New" w:eastAsia="MS Mincho" w:hAnsi="Courier New" w:cs="Courier New"/>
          <w:b/>
          <w:lang w:eastAsia="cs-CZ"/>
        </w:rPr>
        <w:tab/>
        <w:t>29 tis.Kč</w:t>
      </w:r>
    </w:p>
    <w:p w14:paraId="30D74BD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příprava stavby, dokončena DSP + DPS, vydáno stavební povolení.</w:t>
      </w:r>
    </w:p>
    <w:bookmarkEnd w:id="104"/>
    <w:p w14:paraId="4E85377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7384 Oprava výustního objektu Lužická II</w:t>
      </w:r>
      <w:r w:rsidRPr="009F6459">
        <w:rPr>
          <w:rFonts w:ascii="Courier New" w:eastAsia="MS Mincho" w:hAnsi="Courier New" w:cs="Courier New"/>
          <w:b/>
          <w:lang w:eastAsia="cs-CZ"/>
        </w:rPr>
        <w:tab/>
        <w:t>4 464 tis.Kč</w:t>
      </w:r>
    </w:p>
    <w:p w14:paraId="67ADD18E"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Stavba ukončena, zkolaudována, probíhá dlouhodobé měření posunu stavby.</w:t>
      </w:r>
    </w:p>
    <w:p w14:paraId="124D220F"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7385 Odkanalizování objektů z areálu bývalého Bastra</w:t>
      </w:r>
      <w:r w:rsidRPr="009F6459">
        <w:rPr>
          <w:rFonts w:ascii="Courier New" w:eastAsia="MS Mincho" w:hAnsi="Courier New" w:cs="Courier New"/>
          <w:b/>
          <w:color w:val="000000"/>
          <w:lang w:eastAsia="cs-CZ"/>
        </w:rPr>
        <w:tab/>
        <w:t>436 tis.Kč</w:t>
      </w:r>
    </w:p>
    <w:p w14:paraId="34205B63"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Odevzdaná technická část dokumentace pro společné řízení, čeká se na vyřešení nového přípojného místa se společností ČEZ Distribuce a.s.</w:t>
      </w:r>
    </w:p>
    <w:p w14:paraId="585EB8C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b/>
          <w:lang w:eastAsia="cs-CZ"/>
        </w:rPr>
        <w:lastRenderedPageBreak/>
        <w:t>7393 Kanalizace Svinov - Výpusť Zátiší</w:t>
      </w:r>
      <w:r w:rsidRPr="009F6459">
        <w:rPr>
          <w:rFonts w:ascii="Courier New" w:eastAsia="MS Mincho" w:hAnsi="Courier New" w:cs="Courier New"/>
          <w:b/>
          <w:lang w:eastAsia="cs-CZ"/>
        </w:rPr>
        <w:tab/>
        <w:t>18 156 tis.Kč</w:t>
      </w:r>
    </w:p>
    <w:p w14:paraId="44E4C0D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Zpracována PD - DSP + DPS, vydáno stavební povolení, uzavřena SoD na zhotovitele stavby, uzavřena smlouva na koordinátora BOZP. Probíhá realizace stavby.</w:t>
      </w:r>
    </w:p>
    <w:p w14:paraId="16C75B5E"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7395 Plošná kanalizace Polanka nad Odrou 4. etapa</w:t>
      </w:r>
      <w:r w:rsidRPr="009F6459">
        <w:rPr>
          <w:rFonts w:ascii="Courier New" w:eastAsia="MS Mincho" w:hAnsi="Courier New" w:cs="Courier New"/>
          <w:b/>
          <w:lang w:eastAsia="cs-CZ"/>
        </w:rPr>
        <w:tab/>
        <w:t>100 tis.Kč</w:t>
      </w:r>
    </w:p>
    <w:p w14:paraId="7908D566"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Zpracovány pasporty. Stavba rozdělena na část I. a II., součástí stavby je rovněž rekonstrukce vodovodu v ul.</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 xml:space="preserve"> Konečná a stavba "Odkanalizování území podél ul. K</w:t>
      </w:r>
      <w:r w:rsidRPr="009F6459">
        <w:rPr>
          <w:rFonts w:ascii="Courier New" w:eastAsia="MS Mincho" w:hAnsi="Courier New" w:cs="Courier New"/>
          <w:b/>
          <w:lang w:eastAsia="cs-CZ"/>
        </w:rPr>
        <w:t> </w:t>
      </w:r>
      <w:r w:rsidRPr="009F6459">
        <w:rPr>
          <w:rFonts w:ascii="Courier New" w:eastAsia="MS Mincho" w:hAnsi="Courier New" w:cs="Courier New"/>
          <w:color w:val="000000"/>
          <w:lang w:eastAsia="cs-CZ"/>
        </w:rPr>
        <w:t>Pile". Část I. - dokončena realizace, přejímka a kolaudace stavby, v 02/2022 vydán kolaudační souhlas, stavba zavedena do majetku města. Kanalizace K Pile - vydáno ÚR, zpracována PD pro vydání stavebního povolení a provádění stavby, podána žádost na vydání stavebního povolení.</w:t>
      </w:r>
    </w:p>
    <w:p w14:paraId="62EFA95B"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7396 Kanalizace Nová Ves - ul. Rolnická a rekonstrukce vodovodu ul. U Boříka</w:t>
      </w:r>
      <w:r w:rsidRPr="009F6459">
        <w:rPr>
          <w:rFonts w:ascii="Courier New" w:eastAsia="MS Mincho" w:hAnsi="Courier New" w:cs="Courier New"/>
          <w:b/>
          <w:lang w:eastAsia="cs-CZ"/>
        </w:rPr>
        <w:tab/>
        <w:t>0 tis.Kč</w:t>
      </w:r>
    </w:p>
    <w:p w14:paraId="1F40F94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lang w:eastAsia="cs-CZ"/>
        </w:rPr>
        <w:t xml:space="preserve">Probíhá příprava </w:t>
      </w:r>
      <w:r w:rsidRPr="009F6459">
        <w:rPr>
          <w:rFonts w:ascii="Courier New" w:eastAsia="MS Mincho" w:hAnsi="Courier New" w:cs="Courier New"/>
          <w:color w:val="000000"/>
          <w:lang w:eastAsia="cs-CZ"/>
        </w:rPr>
        <w:t>stavby - dokončeny průzkumné práce, odevzdány výsledky průzkumů, dokončena PD pro společné povolení, vydáno společné povolení, dokončena DPS.</w:t>
      </w:r>
    </w:p>
    <w:p w14:paraId="1AA7DDE1"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7397 Rekonstrukce vodovodu + kanalizace ul. Viničná a Vinohrad</w:t>
      </w:r>
      <w:r w:rsidRPr="009F6459">
        <w:rPr>
          <w:rFonts w:ascii="Courier New" w:eastAsia="MS Mincho" w:hAnsi="Courier New" w:cs="Courier New"/>
          <w:b/>
          <w:lang w:eastAsia="cs-CZ"/>
        </w:rPr>
        <w:tab/>
        <w:t>0 tis.Kč</w:t>
      </w:r>
    </w:p>
    <w:p w14:paraId="34F7C659"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příprava stavby - dokončeny průzkumné práce, vydáno ÚR, dokončena DSP(DPS), podána žádost na vydání SP, probíhají majetkoprávní jednání.</w:t>
      </w:r>
    </w:p>
    <w:p w14:paraId="2081145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7399 Rekonstrukce a dostavba kanalizace v ul. Na Baranovci</w:t>
      </w:r>
      <w:r w:rsidRPr="009F6459">
        <w:rPr>
          <w:rFonts w:ascii="Courier New" w:eastAsia="MS Mincho" w:hAnsi="Courier New" w:cs="Courier New"/>
          <w:b/>
          <w:lang w:eastAsia="cs-CZ"/>
        </w:rPr>
        <w:tab/>
        <w:t>0 tis.Kč</w:t>
      </w:r>
    </w:p>
    <w:p w14:paraId="12F6C09A"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w:t>
      </w:r>
      <w:r w:rsidRPr="009F6459">
        <w:rPr>
          <w:rFonts w:ascii="Courier New" w:eastAsia="MS Mincho" w:hAnsi="Courier New" w:cs="Courier New"/>
          <w:b/>
          <w:lang w:eastAsia="cs-CZ"/>
        </w:rPr>
        <w:t> </w:t>
      </w:r>
      <w:r w:rsidRPr="009F6459">
        <w:rPr>
          <w:rFonts w:ascii="Courier New" w:eastAsia="MS Mincho" w:hAnsi="Courier New" w:cs="Courier New"/>
          <w:lang w:eastAsia="cs-CZ"/>
        </w:rPr>
        <w:t>11/2017 podepsána smlouva na PD, projektuje se DÚR, v 04/2019 přerušení prací z důvodu řešení majetkoprávních vztahů.</w:t>
      </w:r>
    </w:p>
    <w:p w14:paraId="1F4789B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7400 Rekonstrukce vodovodu a kanalizace v ul. Pflegrova – Šimáčkova</w:t>
      </w:r>
      <w:r w:rsidRPr="009F6459">
        <w:rPr>
          <w:rFonts w:ascii="Courier New" w:eastAsia="MS Mincho" w:hAnsi="Courier New" w:cs="Courier New"/>
          <w:b/>
          <w:lang w:eastAsia="cs-CZ"/>
        </w:rPr>
        <w:tab/>
      </w:r>
    </w:p>
    <w:p w14:paraId="167C27E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b/>
          <w:lang w:eastAsia="cs-CZ"/>
        </w:rPr>
        <w:tab/>
        <w:t>4</w:t>
      </w:r>
      <w:r w:rsidRPr="009F6459">
        <w:rPr>
          <w:rFonts w:ascii="Courier New" w:eastAsia="MS Mincho" w:hAnsi="Courier New" w:cs="Courier New"/>
          <w:b/>
          <w:color w:val="000000"/>
          <w:lang w:eastAsia="cs-CZ"/>
        </w:rPr>
        <w:t> 689</w:t>
      </w:r>
      <w:r w:rsidRPr="009F6459">
        <w:rPr>
          <w:rFonts w:ascii="Courier New" w:eastAsia="MS Mincho" w:hAnsi="Courier New" w:cs="Courier New"/>
          <w:b/>
          <w:lang w:eastAsia="cs-CZ"/>
        </w:rPr>
        <w:t> tis.Kč</w:t>
      </w:r>
    </w:p>
    <w:p w14:paraId="34136F4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 12/2017 podepsána smlouva na PD, v 04/2019 vydáno ÚR, podepsána dohoda se soukromým investorem týkající se příspěvku na stavbu, v 03/2023 vydáno společné povolení, vypsána soutěž na zhotovitele stavby, podepsána smlouva se zhotovitelem, staveniště předáno, ve výstavbě.</w:t>
      </w:r>
    </w:p>
    <w:p w14:paraId="68A0F6FE"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lang w:eastAsia="cs-CZ"/>
        </w:rPr>
      </w:pPr>
      <w:r w:rsidRPr="009F6459">
        <w:rPr>
          <w:rFonts w:ascii="Courier New" w:eastAsia="MS Mincho" w:hAnsi="Courier New" w:cs="Times New Roman"/>
          <w:b/>
          <w:szCs w:val="20"/>
          <w:lang w:eastAsia="cs-CZ"/>
        </w:rPr>
        <w:t>7409 Rekonstrukce vodovodu a kanalizace v ul. Hornopolní a Nemocniční</w:t>
      </w:r>
      <w:r w:rsidRPr="009F6459">
        <w:rPr>
          <w:rFonts w:ascii="Courier New" w:eastAsia="MS Mincho" w:hAnsi="Courier New" w:cs="Times New Roman"/>
          <w:b/>
          <w:szCs w:val="20"/>
          <w:lang w:eastAsia="cs-CZ"/>
        </w:rPr>
        <w:tab/>
      </w:r>
    </w:p>
    <w:p w14:paraId="02306650"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highlight w:val="yellow"/>
          <w:lang w:eastAsia="cs-CZ"/>
        </w:rPr>
      </w:pPr>
      <w:r w:rsidRPr="009F6459">
        <w:rPr>
          <w:rFonts w:ascii="Courier New" w:eastAsia="MS Mincho" w:hAnsi="Courier New" w:cs="Times New Roman"/>
          <w:b/>
          <w:szCs w:val="20"/>
          <w:lang w:eastAsia="cs-CZ"/>
        </w:rPr>
        <w:tab/>
        <w:t>36 tis.Kč</w:t>
      </w:r>
    </w:p>
    <w:p w14:paraId="15D1BE1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výběr zhotovitele stavby.</w:t>
      </w:r>
    </w:p>
    <w:p w14:paraId="2A76469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7411 Rekonstrukce vodovodu a kanalizace v lokalitě Za Tratí a rekonstrukce vodovodu ul. Divišova</w:t>
      </w:r>
      <w:r w:rsidRPr="009F6459">
        <w:rPr>
          <w:rFonts w:ascii="Courier New" w:eastAsia="MS Mincho" w:hAnsi="Courier New" w:cs="Courier New"/>
          <w:b/>
          <w:lang w:eastAsia="cs-CZ"/>
        </w:rPr>
        <w:tab/>
        <w:t>53 tis.Kč</w:t>
      </w:r>
    </w:p>
    <w:p w14:paraId="167EA4E3"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Bylo vydáno ÚR, probíhá zpracování DSP + DPS.</w:t>
      </w:r>
    </w:p>
    <w:p w14:paraId="13885B61"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lang w:eastAsia="cs-CZ"/>
        </w:rPr>
      </w:pPr>
      <w:r w:rsidRPr="009F6459">
        <w:rPr>
          <w:rFonts w:ascii="Courier New" w:eastAsia="MS Mincho" w:hAnsi="Courier New" w:cs="Times New Roman"/>
          <w:b/>
          <w:szCs w:val="20"/>
          <w:lang w:eastAsia="cs-CZ"/>
        </w:rPr>
        <w:t>7416 Rekonstrukce kanalizace v ul. Vrchní a Pastrňákova</w:t>
      </w:r>
      <w:r w:rsidRPr="009F6459">
        <w:rPr>
          <w:rFonts w:ascii="Courier New" w:eastAsia="MS Mincho" w:hAnsi="Courier New" w:cs="Times New Roman"/>
          <w:b/>
          <w:szCs w:val="20"/>
          <w:lang w:eastAsia="cs-CZ"/>
        </w:rPr>
        <w:tab/>
        <w:t>399 tis.Kč</w:t>
      </w:r>
    </w:p>
    <w:p w14:paraId="71265394" w14:textId="77777777" w:rsidR="009F6459" w:rsidRPr="009F6459" w:rsidRDefault="009F6459" w:rsidP="009F6459">
      <w:pPr>
        <w:tabs>
          <w:tab w:val="right" w:pos="9923"/>
        </w:tabs>
        <w:spacing w:after="0" w:line="240" w:lineRule="auto"/>
        <w:jc w:val="both"/>
        <w:rPr>
          <w:rFonts w:ascii="Courier New" w:eastAsia="MS Mincho" w:hAnsi="Courier New" w:cs="Times New Roman"/>
          <w:szCs w:val="20"/>
          <w:lang w:eastAsia="cs-CZ"/>
        </w:rPr>
      </w:pPr>
      <w:r w:rsidRPr="009F6459">
        <w:rPr>
          <w:rFonts w:ascii="Courier New" w:eastAsia="MS Mincho" w:hAnsi="Courier New" w:cs="Times New Roman"/>
          <w:szCs w:val="20"/>
          <w:lang w:eastAsia="cs-CZ"/>
        </w:rPr>
        <w:t>Zpracována DÚR, vydáno ÚR</w:t>
      </w:r>
      <w:r w:rsidRPr="009F6459">
        <w:rPr>
          <w:rFonts w:ascii="Courier New" w:eastAsia="MS Mincho" w:hAnsi="Courier New" w:cs="Times New Roman"/>
          <w:color w:val="000000"/>
          <w:szCs w:val="20"/>
          <w:lang w:eastAsia="cs-CZ"/>
        </w:rPr>
        <w:t>, vyřešeny majetkoprávní záležitosti k pozemkům</w:t>
      </w:r>
      <w:r w:rsidRPr="009F6459">
        <w:rPr>
          <w:rFonts w:ascii="Courier New" w:eastAsia="MS Mincho" w:hAnsi="Courier New" w:cs="Courier New"/>
          <w:color w:val="000000"/>
          <w:lang w:eastAsia="cs-CZ"/>
        </w:rPr>
        <w:t>. Zpracována</w:t>
      </w:r>
      <w:r w:rsidRPr="009F6459">
        <w:rPr>
          <w:rFonts w:ascii="Courier New" w:eastAsia="MS Mincho" w:hAnsi="Courier New" w:cs="Times New Roman"/>
          <w:color w:val="000000"/>
          <w:szCs w:val="20"/>
          <w:lang w:eastAsia="cs-CZ"/>
        </w:rPr>
        <w:t xml:space="preserve"> DSP</w:t>
      </w:r>
      <w:r w:rsidRPr="009F6459">
        <w:rPr>
          <w:rFonts w:ascii="Courier New" w:eastAsia="MS Mincho" w:hAnsi="Courier New" w:cs="Times New Roman"/>
          <w:b/>
          <w:color w:val="000000"/>
          <w:szCs w:val="20"/>
          <w:lang w:eastAsia="cs-CZ"/>
        </w:rPr>
        <w:t> </w:t>
      </w:r>
      <w:r w:rsidRPr="009F6459">
        <w:rPr>
          <w:rFonts w:ascii="Courier New" w:eastAsia="MS Mincho" w:hAnsi="Courier New" w:cs="Times New Roman"/>
          <w:color w:val="000000"/>
          <w:szCs w:val="20"/>
          <w:lang w:eastAsia="cs-CZ"/>
        </w:rPr>
        <w:t>+</w:t>
      </w:r>
      <w:r w:rsidRPr="009F6459">
        <w:rPr>
          <w:rFonts w:ascii="Courier New" w:eastAsia="MS Mincho" w:hAnsi="Courier New" w:cs="Times New Roman"/>
          <w:b/>
          <w:color w:val="000000"/>
          <w:szCs w:val="20"/>
          <w:lang w:eastAsia="cs-CZ"/>
        </w:rPr>
        <w:t> </w:t>
      </w:r>
      <w:r w:rsidRPr="009F6459">
        <w:rPr>
          <w:rFonts w:ascii="Courier New" w:eastAsia="MS Mincho" w:hAnsi="Courier New" w:cs="Times New Roman"/>
          <w:color w:val="000000"/>
          <w:szCs w:val="20"/>
          <w:lang w:eastAsia="cs-CZ"/>
        </w:rPr>
        <w:t>DPS</w:t>
      </w:r>
      <w:r w:rsidRPr="009F6459">
        <w:rPr>
          <w:rFonts w:ascii="Courier New" w:eastAsia="MS Mincho" w:hAnsi="Courier New" w:cs="Courier New"/>
          <w:color w:val="000000"/>
          <w:lang w:eastAsia="cs-CZ"/>
        </w:rPr>
        <w:t xml:space="preserve">, </w:t>
      </w:r>
      <w:r w:rsidRPr="009F6459">
        <w:rPr>
          <w:rFonts w:ascii="Courier New" w:eastAsia="MS Mincho" w:hAnsi="Courier New" w:cs="Courier New"/>
          <w:lang w:eastAsia="cs-CZ"/>
        </w:rPr>
        <w:t>probíhá stavební řízení</w:t>
      </w:r>
      <w:r w:rsidRPr="009F6459">
        <w:rPr>
          <w:rFonts w:ascii="Courier New" w:eastAsia="MS Mincho" w:hAnsi="Courier New" w:cs="Times New Roman"/>
          <w:szCs w:val="20"/>
          <w:lang w:eastAsia="cs-CZ"/>
        </w:rPr>
        <w:t>.</w:t>
      </w:r>
    </w:p>
    <w:p w14:paraId="66614F9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7420 Výstavba suchého poldru nad ul. Charvátská</w:t>
      </w:r>
      <w:r w:rsidRPr="009F6459">
        <w:rPr>
          <w:rFonts w:ascii="Courier New" w:eastAsia="MS Mincho" w:hAnsi="Courier New" w:cs="Courier New"/>
          <w:b/>
          <w:lang w:eastAsia="cs-CZ"/>
        </w:rPr>
        <w:tab/>
        <w:t>0 tis.Kč</w:t>
      </w:r>
    </w:p>
    <w:p w14:paraId="3E36892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Odevzdaná studie proveditelnosti. Příprava PD pro realizaci.</w:t>
      </w:r>
    </w:p>
    <w:p w14:paraId="4D38735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7423 ÚČOV rekonstrukce kompresorů</w:t>
      </w:r>
      <w:r w:rsidRPr="009F6459">
        <w:rPr>
          <w:rFonts w:ascii="Courier New" w:eastAsia="MS Mincho" w:hAnsi="Courier New" w:cs="Courier New"/>
          <w:b/>
          <w:lang w:eastAsia="cs-CZ"/>
        </w:rPr>
        <w:tab/>
        <w:t>0 tis.Kč</w:t>
      </w:r>
    </w:p>
    <w:p w14:paraId="09AD7FBD"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600A32C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7424 ÚČOV – rekonstrukce kotelny</w:t>
      </w:r>
      <w:r w:rsidRPr="009F6459">
        <w:rPr>
          <w:rFonts w:ascii="Courier New" w:eastAsia="MS Mincho" w:hAnsi="Courier New" w:cs="Courier New"/>
          <w:b/>
          <w:lang w:eastAsia="cs-CZ"/>
        </w:rPr>
        <w:tab/>
        <w:t>338 tis.Kč</w:t>
      </w:r>
    </w:p>
    <w:p w14:paraId="024BC4B5"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Stavba dokončena.</w:t>
      </w:r>
    </w:p>
    <w:p w14:paraId="2FC60C4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7427 ÚČOV rekonstrukce pohonů čerpadel vratného kalu</w:t>
      </w:r>
      <w:r w:rsidRPr="009F6459">
        <w:rPr>
          <w:rFonts w:ascii="Courier New" w:eastAsia="MS Mincho" w:hAnsi="Courier New" w:cs="Courier New"/>
          <w:b/>
          <w:lang w:eastAsia="cs-CZ"/>
        </w:rPr>
        <w:tab/>
        <w:t>4 374 tis.Kč</w:t>
      </w:r>
    </w:p>
    <w:p w14:paraId="5BD0CB71"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dokončena.</w:t>
      </w:r>
    </w:p>
    <w:p w14:paraId="741996D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7429 Rekonstrukce kanalizace v ulici Hornopolní</w:t>
      </w:r>
      <w:r w:rsidRPr="009F6459">
        <w:rPr>
          <w:rFonts w:ascii="Courier New" w:eastAsia="MS Mincho" w:hAnsi="Courier New" w:cs="Courier New"/>
          <w:b/>
          <w:lang w:eastAsia="cs-CZ"/>
        </w:rPr>
        <w:tab/>
        <w:t>93 tis.Kč</w:t>
      </w:r>
    </w:p>
    <w:p w14:paraId="14BDEDA3"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výběr zhotovitele stavby.</w:t>
      </w:r>
    </w:p>
    <w:p w14:paraId="55524D2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7443 Ústřední čistírna odpadních vod – přípojka VN 22kV</w:t>
      </w:r>
      <w:r w:rsidRPr="009F6459">
        <w:rPr>
          <w:rFonts w:ascii="Courier New" w:eastAsia="MS Mincho" w:hAnsi="Courier New" w:cs="Courier New"/>
          <w:b/>
          <w:lang w:eastAsia="cs-CZ"/>
        </w:rPr>
        <w:tab/>
        <w:t>342 tis.Kč</w:t>
      </w:r>
    </w:p>
    <w:p w14:paraId="51676B5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Dokončena studie proveditelnosti umístění přípojky VN 22kV. Zpracována PD vydání územního rozhodnutí. Vydáno územní rozhodnutí. Zahájeno zpracování PD pro provádění stavby. Dokončováno uzavření majetkoprávních vztahů k dotčeným pozemkům. Dokončena dokumentace pro realizaci stavby. </w:t>
      </w:r>
    </w:p>
    <w:p w14:paraId="078E116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7445 Rekonstrukce kanalizace v ul. Rusková, Blanická</w:t>
      </w:r>
      <w:r w:rsidRPr="009F6459">
        <w:rPr>
          <w:rFonts w:ascii="Courier New" w:eastAsia="MS Mincho" w:hAnsi="Courier New" w:cs="Courier New"/>
          <w:b/>
          <w:lang w:eastAsia="cs-CZ"/>
        </w:rPr>
        <w:tab/>
        <w:t>4 519 tis.Kč</w:t>
      </w:r>
    </w:p>
    <w:p w14:paraId="703F18C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Zavedeno do majetku města. </w:t>
      </w:r>
    </w:p>
    <w:p w14:paraId="3FA65B2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7446 Rekonstrukce vodovodu a kanalizace v ul. Obránců Míru</w:t>
      </w:r>
      <w:r w:rsidRPr="009F6459">
        <w:rPr>
          <w:rFonts w:ascii="Courier New" w:eastAsia="MS Mincho" w:hAnsi="Courier New" w:cs="Courier New"/>
          <w:b/>
          <w:lang w:eastAsia="cs-CZ"/>
        </w:rPr>
        <w:tab/>
        <w:t>18 tis.Kč</w:t>
      </w:r>
    </w:p>
    <w:p w14:paraId="6C034D9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55C5828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7450 Rekonstrukce vodovodu a kanalizace v ul. Rostislavova</w:t>
      </w:r>
      <w:r w:rsidRPr="009F6459">
        <w:rPr>
          <w:rFonts w:ascii="Courier New" w:eastAsia="MS Mincho" w:hAnsi="Courier New" w:cs="Courier New"/>
          <w:b/>
          <w:lang w:eastAsia="cs-CZ"/>
        </w:rPr>
        <w:tab/>
        <w:t>19 tis.Kč</w:t>
      </w:r>
    </w:p>
    <w:p w14:paraId="152E91FA"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36A2D81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7457 ÚČOV - Rekonstrukce nádrže na koagulant</w:t>
      </w:r>
      <w:r w:rsidRPr="009F6459">
        <w:rPr>
          <w:rFonts w:ascii="Courier New" w:eastAsia="MS Mincho" w:hAnsi="Courier New" w:cs="Courier New"/>
          <w:b/>
          <w:lang w:eastAsia="cs-CZ"/>
        </w:rPr>
        <w:tab/>
        <w:t>10 805 tis.Kč</w:t>
      </w:r>
    </w:p>
    <w:p w14:paraId="2049EEDC"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dokončena.</w:t>
      </w:r>
    </w:p>
    <w:p w14:paraId="4F5D405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7466 Rekonstrukce kanalizace v ul. V Korunce</w:t>
      </w:r>
      <w:r w:rsidRPr="009F6459">
        <w:rPr>
          <w:rFonts w:ascii="Courier New" w:eastAsia="MS Mincho" w:hAnsi="Courier New" w:cs="Courier New"/>
          <w:b/>
          <w:lang w:eastAsia="cs-CZ"/>
        </w:rPr>
        <w:tab/>
        <w:t>520 tis.Kč</w:t>
      </w:r>
    </w:p>
    <w:p w14:paraId="477A4251" w14:textId="77777777" w:rsidR="009F6459" w:rsidRPr="009F6459" w:rsidRDefault="009F6459" w:rsidP="009F6459">
      <w:pPr>
        <w:tabs>
          <w:tab w:val="right" w:pos="9923"/>
        </w:tabs>
        <w:autoSpaceDN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Probíhají práce na DPS.</w:t>
      </w:r>
    </w:p>
    <w:p w14:paraId="384EE8C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7467 Rekonstrukce kanalizace ul. Frýdlantská</w:t>
      </w:r>
      <w:r w:rsidRPr="009F6459">
        <w:rPr>
          <w:rFonts w:ascii="Courier New" w:eastAsia="MS Mincho" w:hAnsi="Courier New" w:cs="Courier New"/>
          <w:b/>
          <w:lang w:eastAsia="cs-CZ"/>
        </w:rPr>
        <w:tab/>
        <w:t>454 tis.Kč</w:t>
      </w:r>
    </w:p>
    <w:p w14:paraId="4645F656"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Vydáno stavební povolení, DPS odevzdána. Stavba připravena pro výběr dodavatele stavby.  </w:t>
      </w:r>
    </w:p>
    <w:p w14:paraId="0508105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7468 Rekonstrukce OK Bohumínská</w:t>
      </w:r>
      <w:r w:rsidRPr="009F6459">
        <w:rPr>
          <w:rFonts w:ascii="Courier New" w:eastAsia="MS Mincho" w:hAnsi="Courier New" w:cs="Courier New"/>
          <w:b/>
          <w:lang w:eastAsia="cs-CZ"/>
        </w:rPr>
        <w:tab/>
        <w:t>0 tis.Kč</w:t>
      </w:r>
    </w:p>
    <w:p w14:paraId="2168B8CC"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řeší korekci ředícího poměru na odlehčovací komoře před ČSOV Mexická. Probíhají práce na DÚR + DSP.</w:t>
      </w:r>
    </w:p>
    <w:p w14:paraId="49862AF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7470</w:t>
      </w:r>
      <w:r w:rsidRPr="009F6459">
        <w:rPr>
          <w:rFonts w:ascii="Courier New" w:eastAsia="MS Mincho" w:hAnsi="Courier New" w:cs="Courier New"/>
          <w:b/>
          <w:color w:val="FF0000"/>
          <w:lang w:eastAsia="cs-CZ"/>
        </w:rPr>
        <w:t xml:space="preserve"> </w:t>
      </w:r>
      <w:r w:rsidRPr="009F6459">
        <w:rPr>
          <w:rFonts w:ascii="Courier New" w:eastAsia="MS Mincho" w:hAnsi="Courier New" w:cs="Courier New"/>
          <w:b/>
          <w:lang w:eastAsia="cs-CZ"/>
        </w:rPr>
        <w:t>Odkanalizování lokality Pod Kaplí-Nad Kaplí</w:t>
      </w:r>
      <w:r w:rsidRPr="009F6459">
        <w:rPr>
          <w:rFonts w:ascii="Courier New" w:eastAsia="MS Mincho" w:hAnsi="Courier New" w:cs="Courier New"/>
          <w:b/>
          <w:lang w:eastAsia="cs-CZ"/>
        </w:rPr>
        <w:tab/>
        <w:t>0 tis.Kč</w:t>
      </w:r>
    </w:p>
    <w:p w14:paraId="3B2C5E04"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Probíhá příprava stavby, dokončeny průzkumné práce, odevzdány výsledky průzkumů, zpracována DÚR, vydáno ÚR, dokončeno zpracování DSP + DPS.</w:t>
      </w:r>
    </w:p>
    <w:p w14:paraId="301F901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7471 Rekonstrukce kanalizace a vodovodu ul. Hollarova a Šubertova</w:t>
      </w:r>
    </w:p>
    <w:p w14:paraId="45E713D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113 tis.Kč</w:t>
      </w:r>
    </w:p>
    <w:p w14:paraId="4CF06735"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zpracování dokumentace DSP + DPS.</w:t>
      </w:r>
    </w:p>
    <w:p w14:paraId="3DB4492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7472 Kanalizace Nová Bělá - II. etapa</w:t>
      </w:r>
      <w:r w:rsidRPr="009F6459">
        <w:rPr>
          <w:rFonts w:ascii="Courier New" w:eastAsia="MS Mincho" w:hAnsi="Courier New" w:cs="Courier New"/>
          <w:b/>
          <w:lang w:eastAsia="cs-CZ"/>
        </w:rPr>
        <w:tab/>
        <w:t>684 tis.Kč</w:t>
      </w:r>
    </w:p>
    <w:p w14:paraId="4866278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 rámci II. etapy zpracována DÚR. Vzhledem k nové výstavbě rodinných domů a problémům s vlastníky byla v 12/2017 provedena aktualizace DÚR, byly vyřešeny majetkoprávní záležitosti a zajištěny souhlasy. Podána žádost o ÚR. V 12/2019 vydáno územní rozhodnutí. DSP rozdělena na dvě části z důvodu časové koordinace opravy povrchu komunikace Mitrovická realizované MSK. DSP první části předána v 06/2020, SP vydáno v 09/2020. Stavba první části ukončena, podána žádost o vydání kolaudačního souhlasu, předána DSP druhé části.</w:t>
      </w:r>
    </w:p>
    <w:p w14:paraId="1207CDF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7473 Kanalizace Nová Bělá - dešťové vody</w:t>
      </w:r>
      <w:r w:rsidRPr="009F6459">
        <w:rPr>
          <w:rFonts w:ascii="Courier New" w:eastAsia="MS Mincho" w:hAnsi="Courier New" w:cs="Courier New"/>
          <w:b/>
          <w:lang w:eastAsia="cs-CZ"/>
        </w:rPr>
        <w:tab/>
        <w:t>1 996 tis.Kč</w:t>
      </w:r>
    </w:p>
    <w:p w14:paraId="50749D92"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zrealizována, podána žádost o vydání kolaudačního souhlasu, řeší se smlouvy o služebnosti.</w:t>
      </w:r>
    </w:p>
    <w:p w14:paraId="24CDD00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7476 Rekonstrukce dešťové kanal. ul. U Kříže</w:t>
      </w:r>
      <w:r w:rsidRPr="009F6459">
        <w:rPr>
          <w:rFonts w:ascii="Courier New" w:eastAsia="MS Mincho" w:hAnsi="Courier New" w:cs="Courier New"/>
          <w:b/>
          <w:lang w:eastAsia="cs-CZ"/>
        </w:rPr>
        <w:tab/>
        <w:t>0 tis.Kč</w:t>
      </w:r>
    </w:p>
    <w:p w14:paraId="06B20B7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bookmarkStart w:id="105" w:name="_Hlk108511665"/>
      <w:r w:rsidRPr="009F6459">
        <w:rPr>
          <w:rFonts w:ascii="Courier New" w:eastAsia="MS Mincho" w:hAnsi="Courier New" w:cs="Courier New"/>
          <w:lang w:eastAsia="cs-CZ"/>
        </w:rPr>
        <w:t>Zpracována dokumentace pro stavební řízení, SP vydáno, probíhá výběrové řízení na zhotovitele stavby.</w:t>
      </w:r>
    </w:p>
    <w:p w14:paraId="776E77D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7478 ÚČOV Ostrava - plynojem</w:t>
      </w:r>
      <w:r w:rsidRPr="009F6459">
        <w:rPr>
          <w:rFonts w:ascii="Courier New" w:eastAsia="MS Mincho" w:hAnsi="Courier New" w:cs="Courier New"/>
          <w:b/>
          <w:lang w:eastAsia="cs-CZ"/>
        </w:rPr>
        <w:tab/>
        <w:t>610 tis.Kč</w:t>
      </w:r>
    </w:p>
    <w:p w14:paraId="63F797D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color w:val="000000"/>
          <w:lang w:eastAsia="cs-CZ"/>
        </w:rPr>
        <w:t>Probíhá veřejná soutěž na realizaci stavby.</w:t>
      </w:r>
    </w:p>
    <w:p w14:paraId="2C890A5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7482 ÚČOV rekonstrukce Šnekovnic</w:t>
      </w:r>
      <w:r w:rsidRPr="009F6459">
        <w:rPr>
          <w:rFonts w:ascii="Courier New" w:eastAsia="MS Mincho" w:hAnsi="Courier New" w:cs="Courier New"/>
          <w:b/>
          <w:lang w:eastAsia="cs-CZ"/>
        </w:rPr>
        <w:tab/>
        <w:t>18 282 tis.Kč</w:t>
      </w:r>
    </w:p>
    <w:p w14:paraId="205D9EE4"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dokončena.</w:t>
      </w:r>
    </w:p>
    <w:p w14:paraId="42A5660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7483 Rekonstrukce kanalizace ul. Na Závadě</w:t>
      </w:r>
      <w:r w:rsidRPr="009F6459">
        <w:rPr>
          <w:rFonts w:ascii="Courier New" w:eastAsia="MS Mincho" w:hAnsi="Courier New" w:cs="Courier New"/>
          <w:b/>
          <w:lang w:eastAsia="cs-CZ"/>
        </w:rPr>
        <w:tab/>
        <w:t>115 tis.Kč</w:t>
      </w:r>
    </w:p>
    <w:p w14:paraId="5E47BBC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Probíhá realizace stavby.</w:t>
      </w:r>
    </w:p>
    <w:p w14:paraId="00FCE6E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7485 Rekonstrukce OK U Zámečku + OK Říční</w:t>
      </w:r>
      <w:r w:rsidRPr="009F6459">
        <w:rPr>
          <w:rFonts w:ascii="Courier New" w:eastAsia="MS Mincho" w:hAnsi="Courier New" w:cs="Courier New"/>
          <w:b/>
          <w:lang w:eastAsia="cs-CZ"/>
        </w:rPr>
        <w:tab/>
        <w:t>0 tis.Kč</w:t>
      </w:r>
    </w:p>
    <w:p w14:paraId="01337C5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Probíhají projekční práce DÚR + DSP na rekonstrukci odlehčovacích komor. </w:t>
      </w:r>
    </w:p>
    <w:p w14:paraId="2F37086E"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7487 ÚČOV rekonstrukce kogeneračních jednotek</w:t>
      </w:r>
      <w:r w:rsidRPr="009F6459">
        <w:rPr>
          <w:rFonts w:ascii="Courier New" w:eastAsia="MS Mincho" w:hAnsi="Courier New" w:cs="Courier New"/>
          <w:b/>
          <w:color w:val="000000"/>
          <w:lang w:eastAsia="cs-CZ"/>
        </w:rPr>
        <w:tab/>
        <w:t>936 tis.Kč</w:t>
      </w:r>
    </w:p>
    <w:bookmarkEnd w:id="105"/>
    <w:p w14:paraId="6D4B209C" w14:textId="77777777" w:rsidR="009F6459" w:rsidRPr="009F6459" w:rsidRDefault="009F6459" w:rsidP="009F6459">
      <w:pPr>
        <w:tabs>
          <w:tab w:val="right" w:pos="9923"/>
        </w:tabs>
        <w:spacing w:after="0" w:line="240" w:lineRule="auto"/>
        <w:jc w:val="both"/>
        <w:rPr>
          <w:rFonts w:ascii="Courier New" w:eastAsia="MS Mincho" w:hAnsi="Courier New" w:cs="Courier New"/>
          <w:strike/>
          <w:lang w:eastAsia="cs-CZ"/>
        </w:rPr>
      </w:pPr>
      <w:r w:rsidRPr="009F6459">
        <w:rPr>
          <w:rFonts w:ascii="Courier New" w:eastAsia="MS Mincho" w:hAnsi="Courier New" w:cs="Courier New"/>
          <w:color w:val="000000"/>
          <w:lang w:eastAsia="cs-CZ"/>
        </w:rPr>
        <w:t>Probíhá veřejná soutěž na realizaci stavby.</w:t>
      </w:r>
    </w:p>
    <w:p w14:paraId="762EFE8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7489 ÚČOV jemné česle</w:t>
      </w:r>
      <w:r w:rsidRPr="009F6459">
        <w:rPr>
          <w:rFonts w:ascii="Courier New" w:eastAsia="MS Mincho" w:hAnsi="Courier New" w:cs="Courier New"/>
          <w:b/>
          <w:lang w:eastAsia="cs-CZ"/>
        </w:rPr>
        <w:tab/>
        <w:t>1 106 tis.Kč</w:t>
      </w:r>
    </w:p>
    <w:p w14:paraId="03E6D729" w14:textId="77777777" w:rsidR="009F6459" w:rsidRPr="009F6459" w:rsidRDefault="009F6459" w:rsidP="009F6459">
      <w:pPr>
        <w:tabs>
          <w:tab w:val="right" w:pos="9923"/>
        </w:tabs>
        <w:spacing w:after="0" w:line="240" w:lineRule="auto"/>
        <w:jc w:val="both"/>
        <w:rPr>
          <w:rFonts w:ascii="Courier New" w:eastAsia="MS Mincho" w:hAnsi="Courier New" w:cs="Courier New"/>
          <w:strike/>
          <w:lang w:eastAsia="cs-CZ"/>
        </w:rPr>
      </w:pPr>
      <w:r w:rsidRPr="009F6459">
        <w:rPr>
          <w:rFonts w:ascii="Courier New" w:eastAsia="MS Mincho" w:hAnsi="Courier New" w:cs="Courier New"/>
          <w:lang w:eastAsia="cs-CZ"/>
        </w:rPr>
        <w:t>Probíhá realizace stavby.</w:t>
      </w:r>
    </w:p>
    <w:p w14:paraId="49D9053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7490 ÚČOV rozvodny dosazovacích nádrží</w:t>
      </w:r>
      <w:r w:rsidRPr="009F6459">
        <w:rPr>
          <w:rFonts w:ascii="Courier New" w:eastAsia="MS Mincho" w:hAnsi="Courier New" w:cs="Courier New"/>
          <w:b/>
          <w:lang w:eastAsia="cs-CZ"/>
        </w:rPr>
        <w:tab/>
        <w:t>4 869 tis.Kč</w:t>
      </w:r>
    </w:p>
    <w:p w14:paraId="25A9766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Stavba dokončena.</w:t>
      </w:r>
    </w:p>
    <w:p w14:paraId="7130377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7491 ÚČOV rozvodna ČS na přivaděči D</w:t>
      </w:r>
      <w:r w:rsidRPr="009F6459">
        <w:rPr>
          <w:rFonts w:ascii="Courier New" w:eastAsia="MS Mincho" w:hAnsi="Courier New" w:cs="Courier New"/>
          <w:b/>
          <w:lang w:eastAsia="cs-CZ"/>
        </w:rPr>
        <w:tab/>
        <w:t>1 062 tis.Kč</w:t>
      </w:r>
    </w:p>
    <w:p w14:paraId="61CBC4B6" w14:textId="77777777" w:rsidR="009F6459" w:rsidRPr="009F6459" w:rsidRDefault="009F6459" w:rsidP="009F6459">
      <w:pPr>
        <w:tabs>
          <w:tab w:val="right" w:pos="9923"/>
        </w:tabs>
        <w:spacing w:after="0" w:line="240" w:lineRule="auto"/>
        <w:jc w:val="both"/>
        <w:rPr>
          <w:rFonts w:ascii="Courier New" w:eastAsia="MS Mincho" w:hAnsi="Courier New" w:cs="Courier New"/>
          <w:strike/>
          <w:lang w:eastAsia="cs-CZ"/>
        </w:rPr>
      </w:pPr>
      <w:r w:rsidRPr="009F6459">
        <w:rPr>
          <w:rFonts w:ascii="Courier New" w:eastAsia="MS Mincho" w:hAnsi="Courier New" w:cs="Courier New"/>
          <w:color w:val="000000"/>
          <w:lang w:eastAsia="cs-CZ"/>
        </w:rPr>
        <w:t>Probíhá veřejná soutěž na realizaci stavby.</w:t>
      </w:r>
    </w:p>
    <w:p w14:paraId="6146723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7492 ÚČOV  odvětrání odvodňovací stanice kalu</w:t>
      </w:r>
      <w:r w:rsidRPr="009F6459">
        <w:rPr>
          <w:rFonts w:ascii="Courier New" w:eastAsia="MS Mincho" w:hAnsi="Courier New" w:cs="Courier New"/>
          <w:b/>
          <w:lang w:eastAsia="cs-CZ"/>
        </w:rPr>
        <w:tab/>
        <w:t>16 133 tis.Kč</w:t>
      </w:r>
    </w:p>
    <w:p w14:paraId="6698FB6D" w14:textId="77777777" w:rsidR="009F6459" w:rsidRPr="009F6459" w:rsidRDefault="009F6459" w:rsidP="009F6459">
      <w:pPr>
        <w:tabs>
          <w:tab w:val="right" w:pos="9923"/>
        </w:tabs>
        <w:spacing w:after="0" w:line="240" w:lineRule="auto"/>
        <w:jc w:val="both"/>
        <w:rPr>
          <w:rFonts w:ascii="Courier New" w:eastAsia="MS Mincho" w:hAnsi="Courier New" w:cs="Courier New"/>
          <w:strike/>
          <w:lang w:eastAsia="cs-CZ"/>
        </w:rPr>
      </w:pPr>
      <w:r w:rsidRPr="009F6459">
        <w:rPr>
          <w:rFonts w:ascii="Courier New" w:eastAsia="MS Mincho" w:hAnsi="Courier New" w:cs="Courier New"/>
          <w:lang w:eastAsia="cs-CZ"/>
        </w:rPr>
        <w:t>Probíhá realizace stavby.</w:t>
      </w:r>
    </w:p>
    <w:p w14:paraId="15F2751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7493 ÚČOV zastřešení odpadového hospodářství</w:t>
      </w:r>
      <w:r w:rsidRPr="009F6459">
        <w:rPr>
          <w:rFonts w:ascii="Courier New" w:eastAsia="MS Mincho" w:hAnsi="Courier New" w:cs="Courier New"/>
          <w:b/>
          <w:lang w:eastAsia="cs-CZ"/>
        </w:rPr>
        <w:tab/>
        <w:t>327 tis.Kč</w:t>
      </w:r>
    </w:p>
    <w:p w14:paraId="1181D94E"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Zpracovává se DSP.</w:t>
      </w:r>
    </w:p>
    <w:p w14:paraId="3D7A4DC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7497 Rekonstrukce kanalizace ul. Najzarova a ČOV Heřmanice I</w:t>
      </w:r>
      <w:r w:rsidRPr="009F6459">
        <w:rPr>
          <w:rFonts w:ascii="Courier New" w:eastAsia="MS Mincho" w:hAnsi="Courier New" w:cs="Courier New"/>
          <w:b/>
          <w:lang w:eastAsia="cs-CZ"/>
        </w:rPr>
        <w:tab/>
        <w:t>1 476 tis.Kč</w:t>
      </w:r>
    </w:p>
    <w:p w14:paraId="18073107" w14:textId="77777777" w:rsidR="009F6459" w:rsidRPr="009F6459" w:rsidRDefault="009F6459" w:rsidP="009F6459">
      <w:pPr>
        <w:tabs>
          <w:tab w:val="right" w:pos="9923"/>
        </w:tabs>
        <w:spacing w:after="0" w:line="240" w:lineRule="auto"/>
        <w:jc w:val="both"/>
        <w:rPr>
          <w:rFonts w:ascii="Courier New" w:eastAsia="MS Mincho" w:hAnsi="Courier New" w:cs="Courier New"/>
          <w:strike/>
          <w:lang w:eastAsia="cs-CZ"/>
        </w:rPr>
      </w:pPr>
      <w:r w:rsidRPr="009F6459">
        <w:rPr>
          <w:rFonts w:ascii="Courier New" w:eastAsia="MS Mincho" w:hAnsi="Courier New" w:cs="Courier New"/>
          <w:lang w:eastAsia="cs-CZ"/>
        </w:rPr>
        <w:t>Zpracovává se DSP.</w:t>
      </w:r>
    </w:p>
    <w:p w14:paraId="66F0899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7500 Rekonstrukce vodovodu a kanalizace Čujkovova, úsek Krylova - Náměstí SNP</w:t>
      </w:r>
      <w:r w:rsidRPr="009F6459">
        <w:rPr>
          <w:rFonts w:ascii="Courier New" w:eastAsia="MS Mincho" w:hAnsi="Courier New" w:cs="Courier New"/>
          <w:b/>
          <w:lang w:eastAsia="cs-CZ"/>
        </w:rPr>
        <w:tab/>
        <w:t>61 tis.Kč</w:t>
      </w:r>
    </w:p>
    <w:p w14:paraId="34DA9070" w14:textId="77777777" w:rsid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Vypsána soutěž na zhotovitele PD, podepsána smlouva se zhotovitelem, v projektování.</w:t>
      </w:r>
    </w:p>
    <w:p w14:paraId="1F6E461F" w14:textId="77777777" w:rsidR="00F44BA6" w:rsidRPr="009F6459" w:rsidRDefault="00F44BA6"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p>
    <w:p w14:paraId="3FE3EFD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06" w:name="_Hlk140139459"/>
      <w:r w:rsidRPr="009F6459">
        <w:rPr>
          <w:rFonts w:ascii="Courier New" w:eastAsia="MS Mincho" w:hAnsi="Courier New" w:cs="Courier New"/>
          <w:b/>
          <w:lang w:eastAsia="cs-CZ"/>
        </w:rPr>
        <w:lastRenderedPageBreak/>
        <w:t>7505 Rekonstrukce vodovodu a kanalizace ul. Vítkovická</w:t>
      </w:r>
      <w:r w:rsidRPr="009F6459">
        <w:rPr>
          <w:rFonts w:ascii="Courier New" w:eastAsia="MS Mincho" w:hAnsi="Courier New" w:cs="Courier New"/>
          <w:b/>
          <w:lang w:eastAsia="cs-CZ"/>
        </w:rPr>
        <w:tab/>
        <w:t>121 tis.Kč</w:t>
      </w:r>
    </w:p>
    <w:bookmarkEnd w:id="106"/>
    <w:p w14:paraId="26747B5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Probíhá zpracování PD.</w:t>
      </w:r>
    </w:p>
    <w:p w14:paraId="5DADBFC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7358 Dotace na realizaci kanal. přípojek napojovaných na oddílnou kanalizaci</w:t>
      </w:r>
      <w:r w:rsidRPr="009F6459">
        <w:rPr>
          <w:rFonts w:ascii="Courier New" w:eastAsia="MS Mincho" w:hAnsi="Courier New" w:cs="Courier New"/>
          <w:b/>
          <w:lang w:eastAsia="cs-CZ"/>
        </w:rPr>
        <w:tab/>
        <w:t>2 295 tis.Kč</w:t>
      </w:r>
    </w:p>
    <w:p w14:paraId="6DA428E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4DC356A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2334 – revitalizace říčních systémů</w:t>
      </w:r>
      <w:r w:rsidRPr="009F6459">
        <w:rPr>
          <w:rFonts w:ascii="Courier New" w:eastAsia="MS Mincho" w:hAnsi="Courier New" w:cs="Courier New"/>
          <w:b/>
          <w:lang w:eastAsia="cs-CZ"/>
        </w:rPr>
        <w:tab/>
        <w:t>24 787 tis.Kč</w:t>
      </w:r>
    </w:p>
    <w:p w14:paraId="59DF376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635E41BD" w14:textId="77777777" w:rsidR="009F6459" w:rsidRPr="009F6459" w:rsidRDefault="009F6459" w:rsidP="009F6459">
      <w:pPr>
        <w:tabs>
          <w:tab w:val="right" w:pos="9923"/>
        </w:tabs>
        <w:overflowPunct w:val="0"/>
        <w:autoSpaceDE w:val="0"/>
        <w:autoSpaceDN w:val="0"/>
        <w:adjustRightInd w:val="0"/>
        <w:spacing w:after="0" w:line="240" w:lineRule="auto"/>
        <w:jc w:val="both"/>
        <w:textAlignment w:val="baseline"/>
        <w:rPr>
          <w:rFonts w:ascii="Courier New" w:eastAsia="MS Mincho" w:hAnsi="Courier New" w:cs="Courier New"/>
          <w:b/>
          <w:lang w:eastAsia="cs-CZ"/>
        </w:rPr>
      </w:pPr>
      <w:r w:rsidRPr="009F6459">
        <w:rPr>
          <w:rFonts w:ascii="Courier New" w:eastAsia="MS Mincho" w:hAnsi="Courier New" w:cs="Courier New"/>
          <w:b/>
          <w:lang w:eastAsia="cs-CZ"/>
        </w:rPr>
        <w:t>8210 Revitalizace okolí řeky Ostravice (Havlíčkovo nábřeží)</w:t>
      </w:r>
      <w:r w:rsidRPr="009F6459">
        <w:rPr>
          <w:rFonts w:ascii="Courier New" w:eastAsia="MS Mincho" w:hAnsi="Courier New" w:cs="Courier New"/>
          <w:b/>
          <w:lang w:eastAsia="cs-CZ"/>
        </w:rPr>
        <w:tab/>
        <w:t>2 759 tis.Kč</w:t>
      </w:r>
    </w:p>
    <w:p w14:paraId="320CD424"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Stavba dokončena, zkolaudována.</w:t>
      </w:r>
    </w:p>
    <w:p w14:paraId="313332C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8246 Levobřežní – revitalizace nábřeží Ostravice za výstavištěm Černá louka</w:t>
      </w:r>
      <w:r w:rsidRPr="009F6459">
        <w:rPr>
          <w:rFonts w:ascii="Courier New" w:eastAsia="MS Mincho" w:hAnsi="Courier New" w:cs="Courier New"/>
          <w:b/>
          <w:lang w:eastAsia="cs-CZ"/>
        </w:rPr>
        <w:tab/>
      </w:r>
    </w:p>
    <w:p w14:paraId="1430FED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2 557 tis.Kč</w:t>
      </w:r>
    </w:p>
    <w:p w14:paraId="36ADA7E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Projekt řeší území mezi mostem na Karolínu, železničním mostem, Kampusem Ostravské univerzity a řekou Ostravicí. Projekt byl rozdělen pro realizaci na dvě etapy. V návaznosti na areál Kampus Ostravské univerzity proběhla v roce 2022 realizace první etapy</w:t>
      </w:r>
      <w:r w:rsidRPr="009F6459">
        <w:rPr>
          <w:rFonts w:ascii="Courier New" w:eastAsia="Times New Roman" w:hAnsi="Courier New" w:cs="Courier New"/>
          <w:lang w:eastAsia="cs-CZ"/>
        </w:rPr>
        <w:t xml:space="preserve"> </w:t>
      </w:r>
      <w:r w:rsidRPr="009F6459">
        <w:rPr>
          <w:rFonts w:ascii="Courier New" w:eastAsia="MS Mincho" w:hAnsi="Courier New" w:cs="Courier New"/>
          <w:lang w:eastAsia="cs-CZ"/>
        </w:rPr>
        <w:t>revitalizace levého nábřeží řeky Ostravice za výstavištěm Černá louka. Jedná se o část stavby, která bezprostředně navazuje na stavbu Ostravské univerzity a končí na úrovní stávající MK ulice Havlíčkovo nábřeží. Druhou etapu je možno realizovat v koordinaci dalších navazujících staveb v této lokalitě. V roce 2023 zpracována změna stavby před dokončením, která spočívá ve změně dopravního řešení (z pěší zóny na komunikaci se sníženou rychlostí).</w:t>
      </w:r>
    </w:p>
    <w:p w14:paraId="3F0EC69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8250 Cesta vody</w:t>
      </w:r>
      <w:r w:rsidRPr="009F6459">
        <w:rPr>
          <w:rFonts w:ascii="Courier New" w:eastAsia="MS Mincho" w:hAnsi="Courier New" w:cs="Courier New"/>
          <w:b/>
          <w:lang w:eastAsia="cs-CZ"/>
        </w:rPr>
        <w:tab/>
        <w:t>19 471 tis.Kč</w:t>
      </w:r>
    </w:p>
    <w:p w14:paraId="34E59D38"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Akce ukončena, vydány kolaudační souhlasy a zahájen provoz.</w:t>
      </w:r>
    </w:p>
    <w:p w14:paraId="67CD4BAD" w14:textId="77777777" w:rsidR="009F6459" w:rsidRPr="009F6459" w:rsidRDefault="009F6459" w:rsidP="009F6459">
      <w:pPr>
        <w:tabs>
          <w:tab w:val="right" w:pos="9923"/>
        </w:tabs>
        <w:spacing w:after="0" w:line="240" w:lineRule="auto"/>
        <w:jc w:val="both"/>
        <w:rPr>
          <w:rFonts w:ascii="Courier New" w:eastAsia="MS Mincho" w:hAnsi="Courier New" w:cs="Courier New"/>
          <w:highlight w:val="yellow"/>
          <w:lang w:eastAsia="cs-CZ"/>
        </w:rPr>
      </w:pPr>
    </w:p>
    <w:p w14:paraId="49DD1FF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t>Skupina 3 - SLUŽBY PRO OBYVATELSTVO</w:t>
      </w:r>
      <w:r w:rsidRPr="009F6459">
        <w:rPr>
          <w:rFonts w:ascii="Courier New" w:eastAsia="MS Mincho" w:hAnsi="Courier New" w:cs="Courier New"/>
          <w:b/>
          <w:highlight w:val="lightGray"/>
          <w:lang w:eastAsia="cs-CZ"/>
        </w:rPr>
        <w:tab/>
        <w:t>605 095 tis.Kč</w:t>
      </w:r>
    </w:p>
    <w:p w14:paraId="4320F53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626C23A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3111 – mateřské školy</w:t>
      </w:r>
      <w:r w:rsidRPr="009F6459">
        <w:rPr>
          <w:rFonts w:ascii="Courier New" w:eastAsia="MS Mincho" w:hAnsi="Courier New" w:cs="Courier New"/>
          <w:b/>
          <w:lang w:eastAsia="cs-CZ"/>
        </w:rPr>
        <w:tab/>
        <w:t>626 tis.Kč</w:t>
      </w:r>
    </w:p>
    <w:p w14:paraId="69A1CF3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7F970DE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6331 MŠ Polanecká rekonstrukce zdroje tepla</w:t>
      </w:r>
      <w:r w:rsidRPr="009F6459">
        <w:rPr>
          <w:rFonts w:ascii="Courier New" w:eastAsia="MS Mincho" w:hAnsi="Courier New" w:cs="Courier New"/>
          <w:b/>
          <w:lang w:eastAsia="cs-CZ"/>
        </w:rPr>
        <w:tab/>
        <w:t>626 tis.Kč</w:t>
      </w:r>
    </w:p>
    <w:p w14:paraId="60FD351A"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Rekonstrukce zdroje tepla a plynové kotelny dokončena.</w:t>
      </w:r>
    </w:p>
    <w:p w14:paraId="6CEB0CB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1053ECB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3233 – střediska volného času</w:t>
      </w:r>
      <w:r w:rsidRPr="009F6459">
        <w:rPr>
          <w:rFonts w:ascii="Courier New" w:eastAsia="MS Mincho" w:hAnsi="Courier New" w:cs="Courier New"/>
          <w:b/>
          <w:lang w:eastAsia="cs-CZ"/>
        </w:rPr>
        <w:tab/>
        <w:t>968 tis.Kč</w:t>
      </w:r>
    </w:p>
    <w:p w14:paraId="7EAD5509"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5AA446A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6330 SVČ Ostrčilova - rekonstrukce střechy</w:t>
      </w:r>
      <w:r w:rsidRPr="009F6459">
        <w:rPr>
          <w:rFonts w:ascii="Courier New" w:eastAsia="MS Mincho" w:hAnsi="Courier New" w:cs="Courier New"/>
          <w:b/>
          <w:lang w:eastAsia="cs-CZ"/>
        </w:rPr>
        <w:tab/>
        <w:t>968 tis.Kč</w:t>
      </w:r>
    </w:p>
    <w:p w14:paraId="6B3890B2"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Vydáno stavební povolení a zpracována dokumentace pro provádění stavby.</w:t>
      </w:r>
    </w:p>
    <w:p w14:paraId="7413F6CB"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p>
    <w:p w14:paraId="3CEFCCF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3312 – hudební činnost</w:t>
      </w:r>
      <w:r w:rsidRPr="009F6459">
        <w:rPr>
          <w:rFonts w:ascii="Courier New" w:eastAsia="MS Mincho" w:hAnsi="Courier New" w:cs="Courier New"/>
          <w:b/>
          <w:lang w:eastAsia="cs-CZ"/>
        </w:rPr>
        <w:tab/>
        <w:t>131 687 tis.Kč</w:t>
      </w:r>
    </w:p>
    <w:p w14:paraId="56963BDA"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5C82EF2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07" w:name="_Hlk127179356"/>
      <w:r w:rsidRPr="009F6459">
        <w:rPr>
          <w:rFonts w:ascii="Courier New" w:eastAsia="MS Mincho" w:hAnsi="Courier New" w:cs="Courier New"/>
          <w:b/>
          <w:lang w:eastAsia="cs-CZ"/>
        </w:rPr>
        <w:t>8230 Koncertní hala města Ostravy</w:t>
      </w:r>
      <w:r w:rsidRPr="009F6459">
        <w:rPr>
          <w:rFonts w:ascii="Courier New" w:eastAsia="MS Mincho" w:hAnsi="Courier New" w:cs="Courier New"/>
          <w:b/>
          <w:lang w:eastAsia="cs-CZ"/>
        </w:rPr>
        <w:tab/>
        <w:t>131 687 tis.Kč</w:t>
      </w:r>
    </w:p>
    <w:p w14:paraId="261DF759"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V tomto projektu se jedná o přístavbu nového koncertního sálu se špičkovou akustikou a související rekonstrukci stávajícího Domu kultury města Ostravy (DKMO). Vydáno společné územní a stavební povolení s nabytím právní moci. Pro „Fázi 1 – Příprava území“ byla uzavřena smlouva se zhotovitelem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byly zahájeny stavební práce. V rámci „Fáze 2 – Přístavba koncertního sálu a rekonstrukce DKMO“ probíhá výběrové řízení na zhotovitele stavebních prací</w:t>
      </w:r>
      <w:bookmarkEnd w:id="107"/>
      <w:r w:rsidRPr="009F6459">
        <w:rPr>
          <w:rFonts w:ascii="Courier New" w:eastAsia="MS Mincho" w:hAnsi="Courier New" w:cs="Courier New"/>
          <w:lang w:eastAsia="cs-CZ"/>
        </w:rPr>
        <w:t xml:space="preserve"> a probíhá hodnocení podaných nabídek.</w:t>
      </w:r>
    </w:p>
    <w:p w14:paraId="66A6EA0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2C6DAA9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3322 – zachování a obnova kulturních památek</w:t>
      </w:r>
      <w:r w:rsidRPr="009F6459">
        <w:rPr>
          <w:rFonts w:ascii="Courier New" w:eastAsia="MS Mincho" w:hAnsi="Courier New" w:cs="Courier New"/>
          <w:b/>
          <w:lang w:eastAsia="cs-CZ"/>
        </w:rPr>
        <w:tab/>
        <w:t>80 466 tis.Kč</w:t>
      </w:r>
    </w:p>
    <w:p w14:paraId="06367A11"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72F5806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8198 Rekonstrukce vily Na zapadlém č.p. 1674</w:t>
      </w:r>
      <w:r w:rsidRPr="009F6459">
        <w:rPr>
          <w:rFonts w:ascii="Courier New" w:eastAsia="MS Mincho" w:hAnsi="Courier New" w:cs="Courier New"/>
          <w:b/>
          <w:lang w:eastAsia="cs-CZ"/>
        </w:rPr>
        <w:tab/>
        <w:t>79 612 tis.Kč</w:t>
      </w:r>
    </w:p>
    <w:p w14:paraId="4F4C6316"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Rekonstrukce objektu vily, zařazenou mezi nemovité kulturní památky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rovněž rekonstrukce přilehlých zpevněných ploch, zahrady, oplocení pozemků a napojení objektu na inženýrské sítě. Probíhají vlastní stavební práce.</w:t>
      </w:r>
    </w:p>
    <w:p w14:paraId="4082112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8211 Rekonstrukce historické budovy bývalých městských jatek pro účely galerie Plato Ostrava</w:t>
      </w:r>
      <w:r w:rsidRPr="009F6459">
        <w:rPr>
          <w:rFonts w:ascii="Courier New" w:eastAsia="MS Mincho" w:hAnsi="Courier New" w:cs="Courier New"/>
          <w:b/>
          <w:lang w:eastAsia="cs-CZ"/>
        </w:rPr>
        <w:tab/>
        <w:t>854 tis.Kč</w:t>
      </w:r>
    </w:p>
    <w:p w14:paraId="58D87D39"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Stavba zavedena do majetku města.</w:t>
      </w:r>
    </w:p>
    <w:p w14:paraId="0448EA2C" w14:textId="77777777" w:rsid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57F3ADDC" w14:textId="77777777" w:rsidR="00F44BA6" w:rsidRPr="009F6459" w:rsidRDefault="00F44BA6" w:rsidP="009F6459">
      <w:pPr>
        <w:tabs>
          <w:tab w:val="right" w:pos="9923"/>
        </w:tabs>
        <w:spacing w:after="0" w:line="240" w:lineRule="auto"/>
        <w:jc w:val="both"/>
        <w:rPr>
          <w:rFonts w:ascii="Courier New" w:eastAsia="MS Mincho" w:hAnsi="Courier New" w:cs="Courier New"/>
          <w:b/>
          <w:highlight w:val="yellow"/>
          <w:lang w:eastAsia="cs-CZ"/>
        </w:rPr>
      </w:pPr>
    </w:p>
    <w:p w14:paraId="7C4C542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 3412 – sportovní zařízení ve vlastnictví obce</w:t>
      </w:r>
      <w:r w:rsidRPr="009F6459">
        <w:rPr>
          <w:rFonts w:ascii="Courier New" w:eastAsia="MS Mincho" w:hAnsi="Courier New" w:cs="Courier New"/>
          <w:b/>
          <w:lang w:eastAsia="cs-CZ"/>
        </w:rPr>
        <w:tab/>
        <w:t>30 637 tis.Kč</w:t>
      </w:r>
    </w:p>
    <w:p w14:paraId="17444E08"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32724CD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3231 Areál střelnic na ul. Plzeňská</w:t>
      </w:r>
      <w:r w:rsidRPr="009F6459">
        <w:rPr>
          <w:rFonts w:ascii="Courier New" w:eastAsia="MS Mincho" w:hAnsi="Courier New" w:cs="Courier New"/>
          <w:b/>
          <w:lang w:eastAsia="cs-CZ"/>
        </w:rPr>
        <w:tab/>
        <w:t>4 976 tis.Kč</w:t>
      </w:r>
    </w:p>
    <w:p w14:paraId="65FBB0D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Výstavba nového areálu střelnic v místě stávající střelnice, která byla vybudována za druhé světové války. Zpracována studie nové stavby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investiční záměr, který byl podkladem pro zadání veřejné zakázky na zpracovatele potřebných projektových dokumentací. Zajištěno povolení odstranění stávající stavby, zpracovanou společnou dokumentaci pro územní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 xml:space="preserve">stavební řízení, včetně projednání, je vydáno společné povolení a dokončena dokumentace pro provedení stavby. </w:t>
      </w:r>
    </w:p>
    <w:p w14:paraId="03BB4FC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08" w:name="_Hlk126216156"/>
      <w:r w:rsidRPr="009F6459">
        <w:rPr>
          <w:rFonts w:ascii="Courier New" w:eastAsia="MS Mincho" w:hAnsi="Courier New" w:cs="Courier New"/>
          <w:b/>
          <w:lang w:eastAsia="cs-CZ"/>
        </w:rPr>
        <w:t>8243 Sportovní hala Ostrava - Třebovice</w:t>
      </w:r>
      <w:r w:rsidRPr="009F6459">
        <w:rPr>
          <w:rFonts w:ascii="Courier New" w:eastAsia="MS Mincho" w:hAnsi="Courier New" w:cs="Courier New"/>
          <w:b/>
          <w:lang w:eastAsia="cs-CZ"/>
        </w:rPr>
        <w:tab/>
        <w:t>25 661 tis.Kč</w:t>
      </w:r>
    </w:p>
    <w:p w14:paraId="43EFE61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Sportovní hala je určena pro sportovní a rekreační aktivity především občanů městského obvodu a okolí. Hala je určena pro široké spektrum halových sportů – basketbal, florbal, sálovou kopanou, badminton, volejbal, stolní tenis, házenou, jógu, aerobik, gymnastiku. Stavba od zhotovitele převzata v 06/2023. Kolaudační rozhodnutí vydáno v 9/2023.</w:t>
      </w:r>
    </w:p>
    <w:bookmarkEnd w:id="108"/>
    <w:p w14:paraId="655C1DE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p>
    <w:p w14:paraId="19F3532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3522 – ostatní nemocnice</w:t>
      </w:r>
      <w:r w:rsidRPr="009F6459">
        <w:rPr>
          <w:rFonts w:ascii="Courier New" w:eastAsia="MS Mincho" w:hAnsi="Courier New" w:cs="Courier New"/>
          <w:b/>
          <w:lang w:eastAsia="cs-CZ"/>
        </w:rPr>
        <w:tab/>
        <w:t>228 296 tis.Kč</w:t>
      </w:r>
    </w:p>
    <w:p w14:paraId="26C9AFCC"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2269FA8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6207 Nemocnice Fifejdy energetické hospodářství – rekonstrukce</w:t>
      </w:r>
      <w:r w:rsidRPr="009F6459">
        <w:rPr>
          <w:rFonts w:ascii="Courier New" w:eastAsia="MS Mincho" w:hAnsi="Courier New" w:cs="Courier New"/>
          <w:b/>
          <w:lang w:eastAsia="cs-CZ"/>
        </w:rPr>
        <w:tab/>
      </w:r>
    </w:p>
    <w:p w14:paraId="56BCE99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52 955 tis.Kč</w:t>
      </w:r>
    </w:p>
    <w:p w14:paraId="2859B91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Tepelné hospodářství bude využíváno k distribuci tepelné energie a studené upravené vody po areálu budovy. Probíhá vlastní realizace stavby.</w:t>
      </w:r>
    </w:p>
    <w:p w14:paraId="151F926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6208 MNO - modernizace pavilonu E2</w:t>
      </w:r>
      <w:r w:rsidRPr="009F6459">
        <w:rPr>
          <w:rFonts w:ascii="Courier New" w:eastAsia="MS Mincho" w:hAnsi="Courier New" w:cs="Courier New"/>
          <w:b/>
          <w:lang w:eastAsia="cs-CZ"/>
        </w:rPr>
        <w:tab/>
        <w:t>110 001 tis.Kč</w:t>
      </w:r>
    </w:p>
    <w:p w14:paraId="773F955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Rekonstrukce spočívá v dispozičních změnách, souvisejících se zvýšením komfortu pacientů a zdravotnického personálu s technickým vybavením odpovídajícím současným požadavkům a hygienickým předpisům, zateplení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výměny oken, budou provedeny nové rozvody, sanitární vybavení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klimatizace vybraných prostor. Probíhají vlastní stavební práce. V 11/2022 dokončena první etapa. Probíhá realizace druhé etapy stavby.</w:t>
      </w:r>
    </w:p>
    <w:p w14:paraId="5D50047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6218 Výstavba objektu s hyperbarickou komorou</w:t>
      </w:r>
      <w:r w:rsidRPr="009F6459">
        <w:rPr>
          <w:rFonts w:ascii="Courier New" w:eastAsia="MS Mincho" w:hAnsi="Courier New" w:cs="Courier New"/>
          <w:b/>
          <w:lang w:eastAsia="cs-CZ"/>
        </w:rPr>
        <w:tab/>
        <w:t>39 467 tis.Kč</w:t>
      </w:r>
    </w:p>
    <w:p w14:paraId="61C914F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Výstavba nového objektu s hyperbarickou komorou o 14 místech pro pacienty.</w:t>
      </w:r>
      <w:r w:rsidRPr="009F6459">
        <w:rPr>
          <w:rFonts w:ascii="Courier New" w:eastAsia="Times New Roman" w:hAnsi="Courier New" w:cs="Courier New"/>
          <w:lang w:eastAsia="cs-CZ"/>
        </w:rPr>
        <w:t xml:space="preserve"> </w:t>
      </w:r>
      <w:r w:rsidRPr="009F6459">
        <w:rPr>
          <w:rFonts w:ascii="Courier New" w:eastAsia="MS Mincho" w:hAnsi="Courier New" w:cs="Courier New"/>
          <w:lang w:eastAsia="cs-CZ"/>
        </w:rPr>
        <w:t xml:space="preserve">Realizace v průběhu roku 2023. V 12/2023 dokončeny stavební práce, stavba převzata objednatelem a uživatelem. </w:t>
      </w:r>
    </w:p>
    <w:p w14:paraId="7A3519B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6221 Rekonstrukce rozvoden VN 22 kV v areálu MNO</w:t>
      </w:r>
      <w:r w:rsidRPr="009F6459">
        <w:rPr>
          <w:rFonts w:ascii="Courier New" w:eastAsia="MS Mincho" w:hAnsi="Courier New" w:cs="Courier New"/>
          <w:b/>
          <w:lang w:eastAsia="cs-CZ"/>
        </w:rPr>
        <w:tab/>
        <w:t>9 814 tis.Kč</w:t>
      </w:r>
    </w:p>
    <w:p w14:paraId="62299711"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Zpracována technicko - ekonomická studie způsobu rekonstrukce rozvoden v Energocentrech E1, E2 a E3. Uzavřena smlouva o dílo na zpracování dokumentací rekonstrukce. Vydáno rozhodnutí o umístění stavby, dokumentace pro umístění stavby a dokumentace pro realizaci stavby dokončena. </w:t>
      </w:r>
      <w:bookmarkStart w:id="109" w:name="_Hlk126928618"/>
      <w:r w:rsidRPr="009F6459">
        <w:rPr>
          <w:rFonts w:ascii="Courier New" w:eastAsia="MS Mincho" w:hAnsi="Courier New" w:cs="Courier New"/>
          <w:lang w:eastAsia="cs-CZ"/>
        </w:rPr>
        <w:t>Probíhá realizace.</w:t>
      </w:r>
    </w:p>
    <w:bookmarkEnd w:id="109"/>
    <w:p w14:paraId="7095498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6223 Městská nemocnice – rekonstrukce venkovního osvětlení</w:t>
      </w:r>
      <w:r w:rsidRPr="009F6459">
        <w:rPr>
          <w:rFonts w:ascii="Courier New" w:eastAsia="MS Mincho" w:hAnsi="Courier New" w:cs="Courier New"/>
          <w:b/>
          <w:lang w:eastAsia="cs-CZ"/>
        </w:rPr>
        <w:tab/>
        <w:t>16 059 tis.Kč</w:t>
      </w:r>
    </w:p>
    <w:p w14:paraId="2A33B962"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Zpracován investiční záměr. Dokončena dokumentace pro umístění stavby. Vydán územní souhlas. Dokončeno zpracování dokumentace pro provádění stavby. Probíhá realizace.</w:t>
      </w:r>
    </w:p>
    <w:p w14:paraId="1D5BB48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6229 MNO - Centrum duševního zdraví</w:t>
      </w:r>
      <w:r w:rsidRPr="009F6459">
        <w:rPr>
          <w:rFonts w:ascii="Courier New" w:eastAsia="MS Mincho" w:hAnsi="Courier New" w:cs="Courier New"/>
          <w:b/>
          <w:lang w:eastAsia="cs-CZ"/>
        </w:rPr>
        <w:tab/>
        <w:t>0 tis.Kč</w:t>
      </w:r>
    </w:p>
    <w:p w14:paraId="622A57CB"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Centrum duševního zdraví je zařízením, které zajišťuje komplexní a koordinované zdravotní a sociální služby v určeném spádovém území. Vydáno stavební povolení a provedeno vyhotovení PD ve stupni DPS. V 12/2023 zpracována DPS. Zahájena příprava na úpravu DSP a DPS v návaznosti na podmínky možných dotačních titulů. </w:t>
      </w:r>
    </w:p>
    <w:p w14:paraId="0D76E708" w14:textId="77777777" w:rsidR="009F6459" w:rsidRPr="009F6459" w:rsidRDefault="009F6459" w:rsidP="009F6459">
      <w:pPr>
        <w:tabs>
          <w:tab w:val="right" w:pos="9923"/>
        </w:tabs>
        <w:spacing w:after="0" w:line="240" w:lineRule="auto"/>
        <w:jc w:val="both"/>
        <w:rPr>
          <w:rFonts w:ascii="Courier New" w:eastAsia="MS Mincho" w:hAnsi="Courier New" w:cs="Courier New"/>
          <w:highlight w:val="yellow"/>
          <w:lang w:eastAsia="cs-CZ"/>
        </w:rPr>
      </w:pPr>
    </w:p>
    <w:p w14:paraId="2589E10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3529 – ostatní ústavní péče</w:t>
      </w:r>
      <w:r w:rsidRPr="009F6459">
        <w:rPr>
          <w:rFonts w:ascii="Courier New" w:eastAsia="MS Mincho" w:hAnsi="Courier New" w:cs="Courier New"/>
          <w:b/>
          <w:lang w:eastAsia="cs-CZ"/>
        </w:rPr>
        <w:tab/>
        <w:t>1 480 tis.Kč</w:t>
      </w:r>
    </w:p>
    <w:p w14:paraId="358B333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839BFF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6048 Dětské centrum Domeček</w:t>
      </w:r>
      <w:r w:rsidRPr="009F6459">
        <w:rPr>
          <w:rFonts w:ascii="Courier New" w:eastAsia="MS Mincho" w:hAnsi="Courier New" w:cs="Courier New"/>
          <w:b/>
          <w:lang w:eastAsia="cs-CZ"/>
        </w:rPr>
        <w:tab/>
        <w:t>1 480 tis.Kč</w:t>
      </w:r>
    </w:p>
    <w:p w14:paraId="1A865CE5"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V 11/2020 zpracována studie a IZ, která řešila stavební úpravy budovy na Rýparově ulici (bývalá školka se zahradou). V budově budou provozována dvě zařízení. Dětské centrum Domeček – zdravotnické zařízení a zařízení pro děti vyžadující okamžitou pomoc (sociální služba). V 06/2021 vybrán zpracovatel </w:t>
      </w:r>
      <w:r w:rsidRPr="009F6459">
        <w:rPr>
          <w:rFonts w:ascii="Courier New" w:eastAsia="MS Mincho" w:hAnsi="Courier New" w:cs="Courier New"/>
          <w:lang w:eastAsia="cs-CZ"/>
        </w:rPr>
        <w:lastRenderedPageBreak/>
        <w:t xml:space="preserve">projektových dokumentací a pro zajištění příslušných povolení. V průběhu projekčních prací, vzhledem k narůstajícím nákladům na rekonstrukci stávajícího objektu, díky konstrukčnímu systému, bylo rozhodnuto o jeho demolici. Zpracována potřebná dokumentace pro společné územní a stavební povolení pro novostavbu v půdorysu původního objektu. V 08/2023 vydáno společné povolení a následně byla zpracována dokumentace pro provedení stavby. </w:t>
      </w:r>
    </w:p>
    <w:p w14:paraId="2FA681D4"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21CF642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3612 – bytové hospodářství</w:t>
      </w:r>
      <w:r w:rsidRPr="009F6459">
        <w:rPr>
          <w:rFonts w:ascii="Courier New" w:eastAsia="MS Mincho" w:hAnsi="Courier New" w:cs="Courier New"/>
          <w:b/>
          <w:lang w:eastAsia="cs-CZ"/>
        </w:rPr>
        <w:tab/>
        <w:t>3 154 tis.Kč</w:t>
      </w:r>
    </w:p>
    <w:p w14:paraId="2C42FB19"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20A7C56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1664 Novostavba bytového domu Kostelní – Biskupská v Ostravě</w:t>
      </w:r>
      <w:r w:rsidRPr="009F6459">
        <w:rPr>
          <w:rFonts w:ascii="Courier New" w:eastAsia="MS Mincho" w:hAnsi="Courier New" w:cs="Courier New"/>
          <w:b/>
          <w:lang w:eastAsia="cs-CZ"/>
        </w:rPr>
        <w:tab/>
        <w:t>622 tis.Kč</w:t>
      </w:r>
    </w:p>
    <w:p w14:paraId="7505DC50" w14:textId="5F0A93FD"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Na základě architektonické soutěže proběhl dialog s autorem vítězného návrhu a byla uzavřena smlouva o dílo na zpracování kompletní projektové dokumentace. Zpracovány potřebné průzkumy dle požadavku projektanta. V 10/2020 byla zpracována architektonická studie. Zpracována DÚR, probíhá zpracování DSP.</w:t>
      </w:r>
    </w:p>
    <w:p w14:paraId="7CE1DFF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8273 Rekonstrukce ostravského mrakodrapu - IZ</w:t>
      </w:r>
      <w:r w:rsidRPr="009F6459">
        <w:rPr>
          <w:rFonts w:ascii="Courier New" w:eastAsia="MS Mincho" w:hAnsi="Courier New" w:cs="Courier New"/>
          <w:b/>
          <w:lang w:eastAsia="cs-CZ"/>
        </w:rPr>
        <w:tab/>
        <w:t>21 tis.Kč</w:t>
      </w:r>
    </w:p>
    <w:p w14:paraId="005A377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Jedná se o projekt řešící rekonstrukci stávajícího věžového objektu na ulici Ostrčilově. Dům bude obsahovat nejen byty různých velikostí ale také nebytové prostory v parteru a v horní části, kdy se počítá se zvýšením objektu o 1 - 2 patra a umístěním kavárny s atraktivní vyhlídkou. Rovněž bude řešeno okolí věžového objektu včetně parkování. Zpracován IZ. Byl vyhlášen záměr prodeje, následně proběhne hodnocení nabídek a jednání o smlouvě s milníky projektu.</w:t>
      </w:r>
    </w:p>
    <w:p w14:paraId="200F7CC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8216 Nové Lauby</w:t>
      </w:r>
      <w:r w:rsidRPr="009F6459">
        <w:rPr>
          <w:rFonts w:ascii="Courier New" w:eastAsia="MS Mincho" w:hAnsi="Courier New" w:cs="Courier New"/>
          <w:b/>
          <w:lang w:eastAsia="cs-CZ"/>
        </w:rPr>
        <w:tab/>
        <w:t>2 511 tis.Kč</w:t>
      </w:r>
    </w:p>
    <w:p w14:paraId="0D325A8D"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Na podkladě zpracovaných dokumentací byla vydána všechna potřebná rozhodnutí pro zástavbu proluky v centru města mezi ulicemi Muzejní, Pivovarská, Dlouhá a Velká. Zároveň probíhal záchranný archeologický průzkum na ploše bývalého parkoviště. Vyhlášena VZ na prodej pozemku pro výstavbu bytového domu soukromým investorem a následně město zpět odkoupí podzemní garáže a dva bloky bytů. V 04/2021 byly podepsány příslušné smlouvy se soukromým investorem, vloženo do katastru nemovitostí a v 06/2021 pozemek předán novému vlastníkovi, v 07/2021 stavba zahájena.  V 06/2023 dokončena hrubá stavba, objekt je uzavřen, tzn. dokončen střešní plášť a výplně otvorů. Veškeré práce v objektech jsou dokončeny, probíhá soupis vad a nedodělků.</w:t>
      </w:r>
    </w:p>
    <w:p w14:paraId="5FC891F0"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2C937F4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3631 – veřejné osvětlení</w:t>
      </w:r>
      <w:r w:rsidRPr="009F6459">
        <w:rPr>
          <w:rFonts w:ascii="Courier New" w:eastAsia="MS Mincho" w:hAnsi="Courier New" w:cs="Courier New"/>
          <w:b/>
          <w:lang w:eastAsia="cs-CZ"/>
        </w:rPr>
        <w:tab/>
        <w:t>32 345 tis.Kč</w:t>
      </w:r>
    </w:p>
    <w:p w14:paraId="3187820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693B38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4042 PD a příprava staveb VO</w:t>
      </w:r>
      <w:r w:rsidRPr="009F6459">
        <w:rPr>
          <w:rFonts w:ascii="Courier New" w:eastAsia="MS Mincho" w:hAnsi="Courier New" w:cs="Courier New"/>
          <w:b/>
          <w:lang w:eastAsia="cs-CZ"/>
        </w:rPr>
        <w:tab/>
        <w:t>2 161 tis.Kč</w:t>
      </w:r>
    </w:p>
    <w:p w14:paraId="5B5A7D2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Projektové dokumentace zpracovávány na základě požadavků vlastníka či správce veřejného osvětlení. Dle uzavřených smluv o dílo a smluv příkazních jsou zpracovávány projektové dokumentace a zajišťována územní rozhodnutí.</w:t>
      </w:r>
    </w:p>
    <w:p w14:paraId="398150B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4377 Rekonstrukce VO oblast DK Poklad</w:t>
      </w:r>
      <w:r w:rsidRPr="009F6459">
        <w:rPr>
          <w:rFonts w:ascii="Courier New" w:eastAsia="MS Mincho" w:hAnsi="Courier New" w:cs="Courier New"/>
          <w:b/>
          <w:lang w:eastAsia="cs-CZ"/>
        </w:rPr>
        <w:tab/>
        <w:t>24 tis.Kč</w:t>
      </w:r>
    </w:p>
    <w:p w14:paraId="310136E5"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Realizace první etapy stavby (prostor před DK Poklad) dokončena v 5/2022, v 06/2022 dokončena DPS pro druhou etapu část A, B. Realizace druhé etapy část A provedena a dokončena. Druhá etapa část B (park na levé straně DK Poklad) bude realizován v koordinaci se stavbou revitalizace daného parku (investor ÚMOb Poruba).</w:t>
      </w:r>
    </w:p>
    <w:p w14:paraId="16A3C98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4379 Rekonstrukce VO oblast Michálkovická</w:t>
      </w:r>
      <w:r w:rsidRPr="009F6459">
        <w:rPr>
          <w:rFonts w:ascii="Courier New" w:eastAsia="MS Mincho" w:hAnsi="Courier New" w:cs="Courier New"/>
          <w:b/>
          <w:lang w:eastAsia="cs-CZ"/>
        </w:rPr>
        <w:tab/>
        <w:t>8 669 tis.Kč</w:t>
      </w:r>
    </w:p>
    <w:p w14:paraId="247828A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Demontáž a opětovná montáž 34 ks světelných míst ulic Michálkovická, Vilová, Sazečská a Zámostní v k.ú. Slezská Ostrava. Zpracována projektová dokumentace, v 04/2021 vydáno pravomocné územní rozhodnutí, v 06/2023 zahájena realizace stavby, v 11/2023 stavba dokončena a zkolaudovaná, v 12/2023 stavba předána do majetku města.</w:t>
      </w:r>
    </w:p>
    <w:p w14:paraId="30BD316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4380 Rekonstrukce VO oblast Bořivojova – Výhradní</w:t>
      </w:r>
      <w:r w:rsidRPr="009F6459">
        <w:rPr>
          <w:rFonts w:ascii="Courier New" w:eastAsia="MS Mincho" w:hAnsi="Courier New" w:cs="Courier New"/>
          <w:b/>
          <w:lang w:eastAsia="cs-CZ"/>
        </w:rPr>
        <w:tab/>
        <w:t>0 tis.Kč</w:t>
      </w:r>
    </w:p>
    <w:p w14:paraId="651C9A2C"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Zpracovává se dokumentace pro územní rozhodnutí, koordinace s připravovanou stavbou kanalizace.</w:t>
      </w:r>
    </w:p>
    <w:p w14:paraId="155389D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4381 Rekonstrukce VO Škrobálkova – Střádalů</w:t>
      </w:r>
      <w:r w:rsidRPr="009F6459">
        <w:rPr>
          <w:rFonts w:ascii="Courier New" w:eastAsia="MS Mincho" w:hAnsi="Courier New" w:cs="Courier New"/>
          <w:b/>
          <w:lang w:eastAsia="cs-CZ"/>
        </w:rPr>
        <w:tab/>
        <w:t>0 tis.Kč</w:t>
      </w:r>
    </w:p>
    <w:p w14:paraId="40DAC5C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r w:rsidRPr="009F6459">
        <w:rPr>
          <w:rFonts w:ascii="Courier New" w:eastAsia="MS Mincho" w:hAnsi="Courier New" w:cs="Courier New"/>
          <w:lang w:eastAsia="cs-CZ"/>
        </w:rPr>
        <w:t>Zpracovává se dokumentace pro územní řízení.</w:t>
      </w:r>
    </w:p>
    <w:p w14:paraId="23E16B1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4394 Rekonstrukce VO oblast sídliště Proskovická</w:t>
      </w:r>
      <w:r w:rsidRPr="009F6459">
        <w:rPr>
          <w:rFonts w:ascii="Courier New" w:eastAsia="MS Mincho" w:hAnsi="Courier New" w:cs="Courier New"/>
          <w:b/>
          <w:lang w:eastAsia="cs-CZ"/>
        </w:rPr>
        <w:tab/>
        <w:t>87 tis.Kč</w:t>
      </w:r>
    </w:p>
    <w:p w14:paraId="19D6DD87" w14:textId="77777777" w:rsidR="009F6459" w:rsidRPr="009F6459" w:rsidRDefault="009F6459" w:rsidP="009F6459">
      <w:pPr>
        <w:tabs>
          <w:tab w:val="right" w:pos="9923"/>
        </w:tabs>
        <w:spacing w:after="0" w:line="240" w:lineRule="auto"/>
        <w:jc w:val="both"/>
        <w:rPr>
          <w:rFonts w:ascii="Courier New" w:eastAsia="MS Mincho" w:hAnsi="Courier New" w:cs="Courier New"/>
          <w:highlight w:val="yellow"/>
          <w:lang w:eastAsia="cs-CZ"/>
        </w:rPr>
      </w:pPr>
      <w:r w:rsidRPr="009F6459">
        <w:rPr>
          <w:rFonts w:ascii="Courier New" w:eastAsia="MS Mincho" w:hAnsi="Courier New" w:cs="Courier New"/>
          <w:lang w:eastAsia="cs-CZ"/>
        </w:rPr>
        <w:t>V 11/2022 stavba dokončena a předána správci.</w:t>
      </w:r>
    </w:p>
    <w:p w14:paraId="62FD3B0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4395 Doplnění VO Holandská</w:t>
      </w:r>
      <w:r w:rsidRPr="009F6459">
        <w:rPr>
          <w:rFonts w:ascii="Courier New" w:eastAsia="MS Mincho" w:hAnsi="Courier New" w:cs="Courier New"/>
          <w:b/>
          <w:lang w:eastAsia="cs-CZ"/>
        </w:rPr>
        <w:tab/>
        <w:t>291 tis.Kč</w:t>
      </w:r>
    </w:p>
    <w:p w14:paraId="27CED4E9"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Realizace 3 ks betonových podpěr s LED svítidly včetně montáže nadzemního vedení. Podpis smlouvy se zhotovitelem a TDS 09/2023, zahájení stavby v 10/2023, ukončení stavby v 11/2023, kolaudační rozhodnutí v 12/2023.</w:t>
      </w:r>
    </w:p>
    <w:p w14:paraId="44CAC62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4396 VO Ostrava ul. U Hrůbků</w:t>
      </w:r>
      <w:r w:rsidRPr="009F6459">
        <w:rPr>
          <w:rFonts w:ascii="Courier New" w:eastAsia="MS Mincho" w:hAnsi="Courier New" w:cs="Courier New"/>
          <w:b/>
          <w:lang w:eastAsia="cs-CZ"/>
        </w:rPr>
        <w:tab/>
        <w:t>859 tis.Kč</w:t>
      </w:r>
    </w:p>
    <w:p w14:paraId="3220F2BB"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Realizace 23 ks světelných míst ulic U Hrůbků a Říční v k.ú. Nová Ves. Zpracována PD, pravomocné územní rozhodnutí vydáno v 11/2018. Probíhá výběrové řízení na zhotovitele stavby, v 06/2023 podepsána smlouva na výkon TDS. V 07/203 podepsaná smlouva se zhotovitelem stavby. V 10/2023 provádění a dokončení stavby, v 11/2023 kolaudační rozhodnutí, v 12/2023 předána stavba do majetku města. </w:t>
      </w:r>
    </w:p>
    <w:p w14:paraId="350CAFA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4399 Rekonstrukce VO oblast Maroldova</w:t>
      </w:r>
      <w:r w:rsidRPr="009F6459">
        <w:rPr>
          <w:rFonts w:ascii="Courier New" w:eastAsia="MS Mincho" w:hAnsi="Courier New" w:cs="Courier New"/>
          <w:b/>
          <w:lang w:eastAsia="cs-CZ"/>
        </w:rPr>
        <w:tab/>
        <w:t>8 059 tis.Kč</w:t>
      </w:r>
    </w:p>
    <w:p w14:paraId="42BA4FBD"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Předmětem stavby je demontáž 61 ks a vybudování 71 ks světelných míst v oblasti ulice Maroldova, k.ú. Moravská Ostrava. Zpracována PD, pravomocné územní rozhodnutí vydáno 05/2022. </w:t>
      </w:r>
      <w:bookmarkStart w:id="110" w:name="_Hlk137634389"/>
      <w:r w:rsidRPr="009F6459">
        <w:rPr>
          <w:rFonts w:ascii="Courier New" w:eastAsia="MS Mincho" w:hAnsi="Courier New" w:cs="Courier New"/>
          <w:lang w:eastAsia="cs-CZ"/>
        </w:rPr>
        <w:t>Probíhá výběrové řízení na zhotovitele stavby, smlouva na výkon TDS podepsána v 06/2023.</w:t>
      </w:r>
      <w:bookmarkEnd w:id="110"/>
      <w:r w:rsidRPr="009F6459">
        <w:rPr>
          <w:rFonts w:ascii="Courier New" w:eastAsia="MS Mincho" w:hAnsi="Courier New" w:cs="Courier New"/>
          <w:lang w:eastAsia="cs-CZ"/>
        </w:rPr>
        <w:t xml:space="preserve"> </w:t>
      </w:r>
      <w:bookmarkStart w:id="111" w:name="_Hlk157500803"/>
      <w:r w:rsidRPr="009F6459">
        <w:rPr>
          <w:rFonts w:ascii="Courier New" w:eastAsia="MS Mincho" w:hAnsi="Courier New" w:cs="Courier New"/>
          <w:lang w:eastAsia="cs-CZ"/>
        </w:rPr>
        <w:t>V 07/2023 podepsaná smlouva se zhotovitelem stavby, v 08/2023 zahájená stavba, v 12/2023 stavba dokončena a předána správci.</w:t>
      </w:r>
    </w:p>
    <w:bookmarkEnd w:id="111"/>
    <w:p w14:paraId="0091CB7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4402 Rekonstrukce VO oblast Havlíčkovo náměstí</w:t>
      </w:r>
      <w:r w:rsidRPr="009F6459">
        <w:rPr>
          <w:rFonts w:ascii="Courier New" w:eastAsia="MS Mincho" w:hAnsi="Courier New" w:cs="Courier New"/>
          <w:b/>
          <w:lang w:eastAsia="cs-CZ"/>
        </w:rPr>
        <w:tab/>
        <w:t>0 tis.Kč</w:t>
      </w:r>
    </w:p>
    <w:p w14:paraId="743885B3"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Rekonstrukce VO na Havlíčkově náměstí a přilehlých vnitroblocích, k.ú. Poruba. Je zpracována PD, vydáno pravomocné územní rozhodnutí v 04/2021.</w:t>
      </w:r>
    </w:p>
    <w:p w14:paraId="376E179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4403 Rekonstrukce VO ul. Nádražní I. část</w:t>
      </w:r>
      <w:r w:rsidRPr="009F6459">
        <w:rPr>
          <w:rFonts w:ascii="Arial" w:eastAsia="Times New Roman" w:hAnsi="Arial" w:cs="Arial"/>
          <w:sz w:val="20"/>
          <w:szCs w:val="20"/>
          <w:lang w:eastAsia="cs-CZ"/>
        </w:rPr>
        <w:t xml:space="preserve">  </w:t>
      </w:r>
      <w:r w:rsidRPr="009F6459">
        <w:rPr>
          <w:rFonts w:ascii="Courier New" w:eastAsia="MS Mincho" w:hAnsi="Courier New" w:cs="Courier New"/>
          <w:b/>
          <w:lang w:eastAsia="cs-CZ"/>
        </w:rPr>
        <w:tab/>
        <w:t>11 304 tis.Kč</w:t>
      </w:r>
    </w:p>
    <w:p w14:paraId="158AFE81"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Rekonstrukce VO na části ul. Nádražní a ul. Žerotínova včetně přilehlých prostranství, k.ú. Moravská Ostrava. Bude vybudováno 71</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světelných míst. Zpracována PD DÚR a v 06/2023 vydáno pravomocné územní rozhodnutí. V 07/2023 podepsána smlouva se zhotovitelem stavby a TDS, stavba zahájena v koordinaci se stavbou DPO.</w:t>
      </w:r>
    </w:p>
    <w:p w14:paraId="105252C3"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4386 Vybudování nabíjecích bodů v rámci rekonstrukce VO</w:t>
      </w:r>
      <w:r w:rsidRPr="009F6459">
        <w:rPr>
          <w:rFonts w:ascii="Courier New" w:eastAsia="MS Mincho" w:hAnsi="Courier New" w:cs="Courier New"/>
          <w:b/>
          <w:color w:val="000000"/>
          <w:lang w:eastAsia="cs-CZ"/>
        </w:rPr>
        <w:tab/>
        <w:t>891 tis.Kč</w:t>
      </w:r>
    </w:p>
    <w:p w14:paraId="413DC9A6"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Realizace nabíjecích stanic na ul. Maroldova (3 ks), k.ú. Moravská Ostrava a ul. Jaromíra Matuška (4 ks), k.ú. Dubina. Zpracována PD, vydáno pravomocné územní rozhodnutí v 10/2022 NS Maroldova a 09/2022 NS J. Matuška. Smlouva na výkon TDS podepsána v 06/2023. V 07/2023 podepsána smlouva se zhotovitelem stavby, v 09/2023 stavba zahájena, v 12/2023 stavba dokončena.</w:t>
      </w:r>
    </w:p>
    <w:p w14:paraId="7A6DB1B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5D48374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3639 – komunální služby a územní rozvoj jinde nezařazené</w:t>
      </w:r>
      <w:r w:rsidRPr="009F6459">
        <w:rPr>
          <w:rFonts w:ascii="Courier New" w:eastAsia="MS Mincho" w:hAnsi="Courier New" w:cs="Courier New"/>
          <w:b/>
          <w:lang w:eastAsia="cs-CZ"/>
        </w:rPr>
        <w:tab/>
        <w:t>37 061 tis.Kč</w:t>
      </w:r>
    </w:p>
    <w:p w14:paraId="367CE79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70CCAAE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3296 Zajištění svahu na ul. 26.dubna</w:t>
      </w:r>
      <w:r w:rsidRPr="009F6459">
        <w:rPr>
          <w:rFonts w:ascii="Courier New" w:eastAsia="MS Mincho" w:hAnsi="Courier New" w:cs="Courier New"/>
          <w:b/>
          <w:lang w:eastAsia="cs-CZ"/>
        </w:rPr>
        <w:tab/>
        <w:t>10 387 tis.Kč</w:t>
      </w:r>
    </w:p>
    <w:p w14:paraId="76C511B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Realizace dokončena, stavba zkolaudována a podklady předány na majetkový odbor.</w:t>
      </w:r>
    </w:p>
    <w:p w14:paraId="01469E4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3299 Přednádraží Ostrava - Přívoz, dopr. řešení a veř. prostor</w:t>
      </w:r>
      <w:r w:rsidRPr="009F6459">
        <w:rPr>
          <w:rFonts w:ascii="Courier New" w:eastAsia="MS Mincho" w:hAnsi="Courier New" w:cs="Courier New"/>
          <w:b/>
          <w:lang w:eastAsia="cs-CZ"/>
        </w:rPr>
        <w:tab/>
        <w:t>3 037 tis.Kč</w:t>
      </w:r>
    </w:p>
    <w:p w14:paraId="0D331E87"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9F6459">
        <w:rPr>
          <w:rFonts w:ascii="Courier New" w:eastAsia="Times New Roman" w:hAnsi="Courier New" w:cs="Courier New"/>
          <w:lang w:eastAsia="cs-CZ"/>
        </w:rPr>
        <w:t>V</w:t>
      </w:r>
      <w:r w:rsidRPr="009F6459">
        <w:rPr>
          <w:rFonts w:ascii="Courier New" w:eastAsia="MS Mincho" w:hAnsi="Courier New" w:cs="Courier New"/>
          <w:lang w:eastAsia="cs-CZ"/>
        </w:rPr>
        <w:t> </w:t>
      </w:r>
      <w:r w:rsidRPr="009F6459">
        <w:rPr>
          <w:rFonts w:ascii="Courier New" w:eastAsia="Times New Roman" w:hAnsi="Courier New" w:cs="Courier New"/>
          <w:lang w:eastAsia="cs-CZ"/>
        </w:rPr>
        <w:t>05/2022 byly zahájeny práce na studii, v průběhu roku došlo k zafixování jednotlivých funkčních celků v území (dopravní terminál včetně tramvajové a trolejbusové smyčky, veřejný prostor přednádraží a rozvojová plocha městské struktury). Byla zpracována dopravně-inženýrská analýza terminálu definující kapacity pro jednotlivé módy dopravy. V 08/2022 projekt představen veřejnosti formou veřejného projednání. Zpracován investiční záměr a probíhaly jednání se správou železnic na koordinaci staveb.</w:t>
      </w:r>
    </w:p>
    <w:p w14:paraId="7D26E9D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3303 Veřejné prostranství "Náměstí Dr. E. Beneše"</w:t>
      </w:r>
      <w:r w:rsidRPr="009F6459">
        <w:rPr>
          <w:rFonts w:ascii="Courier New" w:eastAsia="MS Mincho" w:hAnsi="Courier New" w:cs="Courier New"/>
          <w:b/>
          <w:lang w:eastAsia="cs-CZ"/>
        </w:rPr>
        <w:tab/>
        <w:t>1 426 tis.Kč</w:t>
      </w:r>
    </w:p>
    <w:p w14:paraId="58E70AA1" w14:textId="77777777" w:rsid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Zpracována územní studie, pokračují projekční práce na dokumentaci pro společné územní a stavební povolení stavby. Nastala kolize se stávající uzlovou předávací trafostanicí ČEZ Distribuce, a.s. Vlastník trafostanice neumožní její přeložení. Provedeny změny v části územní studie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v dokumentaci pro společné územní a stavební povolení. Zpracována architektonická studie pro estetizaci objektu trafostanice v kontextu řešeného území.</w:t>
      </w:r>
    </w:p>
    <w:p w14:paraId="24DBC5D3" w14:textId="77777777" w:rsidR="00F44BA6" w:rsidRPr="009F6459" w:rsidRDefault="00F44BA6"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p>
    <w:p w14:paraId="328FB96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8249 MSIC - PIANO, TANDEM, VIVA, TRIDENT - investiční akce souhrnně</w:t>
      </w:r>
    </w:p>
    <w:p w14:paraId="4EC8620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339 tis.Kč</w:t>
      </w:r>
    </w:p>
    <w:p w14:paraId="7864CC67"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Rekonstrukce stávajících objektů v areálu MSIC a nové požadavky na zkvalitnění pracovního prostředí firem působících v tomto technologickém parku. Na akci „Komunitní nádvoří mezi objekty Viva a Trident“ byly na SMO předány podklady pro výběr zpracovatele IZ, který je v současné době dokončen a předán a je předpoklad další projekční přípravy akce.</w:t>
      </w:r>
    </w:p>
    <w:p w14:paraId="4E0277E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8262 Revitalizace kolonie Bedřiška</w:t>
      </w:r>
      <w:r w:rsidRPr="009F6459">
        <w:rPr>
          <w:rFonts w:ascii="Courier New" w:eastAsia="MS Mincho" w:hAnsi="Courier New" w:cs="Courier New"/>
          <w:b/>
          <w:lang w:eastAsia="cs-CZ"/>
        </w:rPr>
        <w:tab/>
        <w:t>60 tis.Kč</w:t>
      </w:r>
    </w:p>
    <w:p w14:paraId="4FBF2672"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lang w:eastAsia="cs-CZ"/>
        </w:rPr>
        <w:t>Zpracování projektové dokumentace řešící revitalizaci kolonie Bedřiška. Podkladem pro zpracování dokumentace je „Studie revitalizace kolonie Bedřiška“. Probíhají projekční práce na první etapě – dopravní a technická infrastruktura. V důsledku komplikací spojených s hledáním nového způsobu odvodnění lokality, řešením stavební uzávěry kolem výdušních jam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připojením plánovaného podstatně většího rozsahu zástavby na energie došlo ke zdržení, čeká se na projekt zasíťování lokality od ČEZ</w:t>
      </w:r>
      <w:r w:rsidRPr="009F6459">
        <w:rPr>
          <w:rFonts w:ascii="Courier New" w:eastAsia="MS Mincho" w:hAnsi="Courier New" w:cs="Courier New"/>
          <w:color w:val="000000"/>
          <w:lang w:eastAsia="cs-CZ"/>
        </w:rPr>
        <w:t>, udělena výjimka ze stavební uzávěry. Zpracován investiční záměr pro Komunitní centrum Bedřiška, aktuálně byla uzavřena smlouva na projektové práce s vítězným uchazečem o veřejnou zakázku, probíhá zpracování DUSP.</w:t>
      </w:r>
    </w:p>
    <w:p w14:paraId="7332C67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8274 Rekonstrukce rozvodů objektu Ludvíka Podéště 4</w:t>
      </w:r>
      <w:r w:rsidRPr="009F6459">
        <w:rPr>
          <w:rFonts w:ascii="Courier New" w:eastAsia="MS Mincho" w:hAnsi="Courier New" w:cs="Courier New"/>
          <w:b/>
          <w:lang w:eastAsia="cs-CZ"/>
        </w:rPr>
        <w:tab/>
        <w:t>14 990 tis.Kč</w:t>
      </w:r>
    </w:p>
    <w:p w14:paraId="7DF4C86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Rekonstrukce zahájena V 05/2023, ukončena v 09/2023. Provoz denního stacionáře obnoven v souladu se smlouvou o dílo.</w:t>
      </w:r>
    </w:p>
    <w:p w14:paraId="32B8028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8275 Smart WC</w:t>
      </w:r>
      <w:r w:rsidRPr="009F6459">
        <w:rPr>
          <w:rFonts w:ascii="Courier New" w:eastAsia="MS Mincho" w:hAnsi="Courier New" w:cs="Courier New"/>
          <w:b/>
          <w:lang w:eastAsia="cs-CZ"/>
        </w:rPr>
        <w:tab/>
        <w:t>850 tis.Kč</w:t>
      </w:r>
    </w:p>
    <w:p w14:paraId="58461EC1"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Realizováno WC v Komenského sadech včetně opláštění. Rozpracována PD pro ÚS na další WC ve vybraných lokalitách (Masarykovo náměstí, ul. Sokolovská, Náměstí SNP).</w:t>
      </w:r>
    </w:p>
    <w:p w14:paraId="1516BBE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8279 Rekonstrukce střechy a zateplení  objektu A. Brože</w:t>
      </w:r>
      <w:r w:rsidRPr="009F6459">
        <w:rPr>
          <w:rFonts w:ascii="Courier New" w:eastAsia="MS Mincho" w:hAnsi="Courier New" w:cs="Courier New"/>
          <w:b/>
          <w:lang w:eastAsia="cs-CZ"/>
        </w:rPr>
        <w:tab/>
        <w:t>883 tis.Kč</w:t>
      </w:r>
    </w:p>
    <w:p w14:paraId="2433C5C5"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Celková rekonstrukce střechy a s ní konstrukčně svázaných konstrukcí stropů, příček a elektroinstalace podlaží pod střechou, celkové zateplení objektu včetně výměny oken a vchodových dveří. Projektová dokumentace pro stavební povolení a dokumentace pro provedení stavby předána. Stavební povolení vydáno 10/2023. Stavba nebyla zařazena do kapitálového rozpočtu pro 2024.</w:t>
      </w:r>
    </w:p>
    <w:p w14:paraId="7136CE2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8282 Hlavní reprezentativní objekt T5 v T-Parku Ostrava</w:t>
      </w:r>
      <w:r w:rsidRPr="009F6459">
        <w:rPr>
          <w:rFonts w:ascii="Courier New" w:eastAsia="MS Mincho" w:hAnsi="Courier New" w:cs="Courier New"/>
          <w:b/>
          <w:lang w:eastAsia="cs-CZ"/>
        </w:rPr>
        <w:tab/>
        <w:t>2 196 tis.Kč</w:t>
      </w:r>
    </w:p>
    <w:p w14:paraId="5E8FF28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 xml:space="preserve">Zpracování dokumentace a následná realizace hlavní reprezentativní budovy T5 v T-Parku Ostrava v Pustkovci. Součástí je demolice stávajících budov TANDEM a PIANO. Proběhla VZ na správce stavby a následně bylo s vítězem zahájeno jednání nad podobou VZ na projektanta a zhotovitele stavby. VZ bude zadána metodou design&amp;build. Po požadavku vedení města na snížení investičních nákladů dochází k jednáním nad dalším postupem. </w:t>
      </w:r>
    </w:p>
    <w:p w14:paraId="53590E92"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8283 Nová energolávka Výškovice</w:t>
      </w:r>
      <w:r w:rsidRPr="009F6459">
        <w:rPr>
          <w:rFonts w:ascii="Courier New" w:eastAsia="MS Mincho" w:hAnsi="Courier New" w:cs="Courier New"/>
          <w:b/>
          <w:color w:val="000000"/>
          <w:lang w:eastAsia="cs-CZ"/>
        </w:rPr>
        <w:tab/>
        <w:t>182 tis.Kč</w:t>
      </w:r>
    </w:p>
    <w:p w14:paraId="1A90E0D7" w14:textId="77777777" w:rsidR="009F6459" w:rsidRPr="009F6459" w:rsidRDefault="009F6459" w:rsidP="009F6459">
      <w:pPr>
        <w:tabs>
          <w:tab w:val="right" w:pos="9923"/>
        </w:tabs>
        <w:spacing w:after="0" w:line="240" w:lineRule="auto"/>
        <w:jc w:val="both"/>
        <w:rPr>
          <w:rFonts w:ascii="Courier New" w:eastAsia="MS Mincho" w:hAnsi="Courier New" w:cs="Courier New"/>
          <w:bCs/>
          <w:color w:val="000000"/>
          <w:lang w:eastAsia="cs-CZ"/>
        </w:rPr>
      </w:pPr>
      <w:r w:rsidRPr="009F6459">
        <w:rPr>
          <w:rFonts w:ascii="Courier New" w:eastAsia="MS Mincho" w:hAnsi="Courier New" w:cs="Courier New"/>
          <w:bCs/>
          <w:color w:val="000000"/>
          <w:lang w:eastAsia="cs-CZ"/>
        </w:rPr>
        <w:t>Předmětem stavby bude demolice stávajícího mostu, přeložka inženýrských sítí na novou energolávku, včetně úpravy trakčního vedení a</w:t>
      </w:r>
      <w:r w:rsidRPr="009F6459">
        <w:rPr>
          <w:rFonts w:ascii="Courier New" w:eastAsia="MS Mincho" w:hAnsi="Courier New" w:cs="Courier New"/>
          <w:lang w:eastAsia="cs-CZ"/>
        </w:rPr>
        <w:t> </w:t>
      </w:r>
      <w:r w:rsidRPr="009F6459">
        <w:rPr>
          <w:rFonts w:ascii="Courier New" w:eastAsia="MS Mincho" w:hAnsi="Courier New" w:cs="Courier New"/>
          <w:bCs/>
          <w:color w:val="000000"/>
          <w:lang w:eastAsia="cs-CZ"/>
        </w:rPr>
        <w:t>terénních úprav kolem nové konstrukce. Jedná se o novou trvalou stavbu. Zahájena realizace stavby.</w:t>
      </w:r>
    </w:p>
    <w:p w14:paraId="430E5DD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8293 Technická infrastruktura pro rodinné domy v Hrabové</w:t>
      </w:r>
      <w:r w:rsidRPr="009F6459">
        <w:rPr>
          <w:rFonts w:ascii="Courier New" w:eastAsia="MS Mincho" w:hAnsi="Courier New" w:cs="Courier New"/>
          <w:b/>
          <w:lang w:eastAsia="cs-CZ"/>
        </w:rPr>
        <w:tab/>
        <w:t>0 tis.Kč</w:t>
      </w:r>
    </w:p>
    <w:p w14:paraId="1933C53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 xml:space="preserve">Jedná se o zasíťování pozemků pro možnou výstavbu rodinných domů mezi ulicemi Závadova, Lužná a U Řeky. </w:t>
      </w:r>
    </w:p>
    <w:p w14:paraId="7222D32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8252 Nadlimitní věcná břemena ukončených staveb</w:t>
      </w:r>
      <w:r w:rsidRPr="009F6459">
        <w:rPr>
          <w:rFonts w:ascii="Courier New" w:eastAsia="MS Mincho" w:hAnsi="Courier New" w:cs="Courier New"/>
          <w:b/>
          <w:lang w:eastAsia="cs-CZ"/>
        </w:rPr>
        <w:tab/>
        <w:t>2 711 tis.Kč</w:t>
      </w:r>
    </w:p>
    <w:p w14:paraId="3D0C8EFC"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25D63C61" w14:textId="77777777" w:rsidR="009F6459" w:rsidRPr="009F6459" w:rsidRDefault="009F6459" w:rsidP="009F6459">
      <w:pPr>
        <w:tabs>
          <w:tab w:val="right" w:pos="9923"/>
        </w:tabs>
        <w:spacing w:after="0" w:line="240" w:lineRule="auto"/>
        <w:rPr>
          <w:rFonts w:ascii="Courier New" w:eastAsia="MS Mincho" w:hAnsi="Courier New" w:cs="Courier New"/>
          <w:b/>
          <w:lang w:eastAsia="cs-CZ"/>
        </w:rPr>
      </w:pPr>
      <w:r w:rsidRPr="009F6459">
        <w:rPr>
          <w:rFonts w:ascii="Courier New" w:eastAsia="MS Mincho" w:hAnsi="Courier New" w:cs="Courier New"/>
          <w:b/>
          <w:lang w:eastAsia="cs-CZ"/>
        </w:rPr>
        <w:t>§ 3699 – ostatní záležitosti bydlení, komunálních služeb a územního rozvoje</w:t>
      </w:r>
      <w:r w:rsidRPr="009F6459">
        <w:rPr>
          <w:rFonts w:ascii="Courier New" w:eastAsia="MS Mincho" w:hAnsi="Courier New" w:cs="Courier New"/>
          <w:b/>
          <w:lang w:eastAsia="cs-CZ"/>
        </w:rPr>
        <w:tab/>
      </w:r>
    </w:p>
    <w:p w14:paraId="26D71F1F" w14:textId="77777777" w:rsidR="009F6459" w:rsidRPr="009F6459" w:rsidRDefault="009F6459" w:rsidP="009F6459">
      <w:pPr>
        <w:tabs>
          <w:tab w:val="right" w:pos="9923"/>
        </w:tabs>
        <w:spacing w:after="0" w:line="240" w:lineRule="auto"/>
        <w:rPr>
          <w:rFonts w:ascii="Courier New" w:eastAsia="MS Mincho" w:hAnsi="Courier New" w:cs="Courier New"/>
          <w:b/>
          <w:lang w:eastAsia="cs-CZ"/>
        </w:rPr>
      </w:pPr>
      <w:r w:rsidRPr="009F6459">
        <w:rPr>
          <w:rFonts w:ascii="Courier New" w:eastAsia="MS Mincho" w:hAnsi="Courier New" w:cs="Courier New"/>
          <w:b/>
          <w:lang w:eastAsia="cs-CZ"/>
        </w:rPr>
        <w:tab/>
        <w:t>0 tis.Kč</w:t>
      </w:r>
    </w:p>
    <w:p w14:paraId="25D19F7C" w14:textId="77777777" w:rsidR="009F6459" w:rsidRPr="009F6459" w:rsidRDefault="009F6459" w:rsidP="009F6459">
      <w:pPr>
        <w:tabs>
          <w:tab w:val="right" w:pos="9923"/>
        </w:tabs>
        <w:spacing w:after="0" w:line="240" w:lineRule="auto"/>
        <w:rPr>
          <w:rFonts w:ascii="Courier New" w:eastAsia="MS Mincho" w:hAnsi="Courier New" w:cs="Courier New"/>
          <w:b/>
          <w:highlight w:val="yellow"/>
          <w:lang w:eastAsia="cs-CZ"/>
        </w:rPr>
      </w:pPr>
    </w:p>
    <w:p w14:paraId="75E02CD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8256 Revitalizace staré kotelny v DOV - Řemeslný inkubátor Ostrava</w:t>
      </w:r>
      <w:r w:rsidRPr="009F6459">
        <w:rPr>
          <w:rFonts w:ascii="Courier New" w:eastAsia="MS Mincho" w:hAnsi="Courier New" w:cs="Courier New"/>
          <w:b/>
          <w:lang w:eastAsia="cs-CZ"/>
        </w:rPr>
        <w:tab/>
        <w:t>0 tis.Kč</w:t>
      </w:r>
    </w:p>
    <w:p w14:paraId="34260BCD"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bookmarkStart w:id="112" w:name="_Hlk93650231"/>
      <w:r w:rsidRPr="009F6459">
        <w:rPr>
          <w:rFonts w:ascii="Courier New" w:eastAsia="MS Mincho" w:hAnsi="Courier New" w:cs="Courier New"/>
          <w:lang w:eastAsia="cs-CZ"/>
        </w:rPr>
        <w:t xml:space="preserve">Záměr vybudování nových prostor pro umístění Řemeslného inkubátoru. Jako možnost se jeví zrealizovat rekonverzi staré kotelny v prostoru DOV. Zpracovávány nové podklady pro zadání veřejné zakázky na zpracování projektové dokumentace. Výběrové řízení proběhlo, zpracovatel projektové dokumentace nebyl vybrán. Jedná se o památkově chráněný objekt. Projekt je v současné době pozastaven. </w:t>
      </w:r>
    </w:p>
    <w:p w14:paraId="329F988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highlight w:val="yellow"/>
          <w:lang w:eastAsia="cs-CZ"/>
        </w:rPr>
      </w:pPr>
    </w:p>
    <w:bookmarkEnd w:id="112"/>
    <w:p w14:paraId="2FAA6F5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 xml:space="preserve">§ 3722 – sběr a svoz komunálních odpadů </w:t>
      </w:r>
      <w:r w:rsidRPr="009F6459">
        <w:rPr>
          <w:rFonts w:ascii="Courier New" w:eastAsia="MS Mincho" w:hAnsi="Courier New" w:cs="Courier New"/>
          <w:b/>
          <w:lang w:eastAsia="cs-CZ"/>
        </w:rPr>
        <w:tab/>
        <w:t>0 tis.Kč</w:t>
      </w:r>
    </w:p>
    <w:p w14:paraId="387D6A31"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3E5FA5A1"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13" w:name="_Hlk126220091"/>
      <w:r w:rsidRPr="009F6459">
        <w:rPr>
          <w:rFonts w:ascii="Courier New" w:eastAsia="MS Mincho" w:hAnsi="Courier New" w:cs="Courier New"/>
          <w:b/>
          <w:lang w:eastAsia="cs-CZ"/>
        </w:rPr>
        <w:t>8260 Vybudování podzemních kontejnerů na komunální odpad na území města Ostravy</w:t>
      </w:r>
      <w:r w:rsidRPr="009F6459">
        <w:rPr>
          <w:rFonts w:ascii="Courier New" w:eastAsia="MS Mincho" w:hAnsi="Courier New" w:cs="Courier New"/>
          <w:b/>
          <w:lang w:eastAsia="cs-CZ"/>
        </w:rPr>
        <w:tab/>
        <w:t>0 tis.Kč</w:t>
      </w:r>
    </w:p>
    <w:p w14:paraId="24855316" w14:textId="7E455C46"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highlight w:val="yellow"/>
          <w:lang w:eastAsia="cs-CZ"/>
        </w:rPr>
      </w:pPr>
      <w:r w:rsidRPr="009F6459">
        <w:rPr>
          <w:rFonts w:ascii="Courier New" w:eastAsia="MS Mincho" w:hAnsi="Courier New" w:cs="Courier New"/>
          <w:lang w:eastAsia="cs-CZ"/>
        </w:rPr>
        <w:t>Do doby zpracování a následného rozhodnutí rady města vydat Zásady pro budování stanovišť závěsných kontejnerů na komunální odpad na území statutárního města Ostravy nebyla vytipována žádná vhodná lokalita k přípravě a následné realizaci.</w:t>
      </w:r>
      <w:bookmarkEnd w:id="113"/>
    </w:p>
    <w:p w14:paraId="5CC56153"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highlight w:val="yellow"/>
          <w:lang w:eastAsia="cs-CZ"/>
        </w:rPr>
      </w:pPr>
    </w:p>
    <w:p w14:paraId="1B33A81D"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3741 – ochrana druhů a stanovišť</w:t>
      </w:r>
      <w:r w:rsidRPr="009F6459">
        <w:rPr>
          <w:rFonts w:ascii="Courier New" w:eastAsia="MS Mincho" w:hAnsi="Courier New" w:cs="Courier New"/>
          <w:b/>
          <w:lang w:eastAsia="cs-CZ"/>
        </w:rPr>
        <w:tab/>
        <w:t>26 599 tis.Kč</w:t>
      </w:r>
    </w:p>
    <w:p w14:paraId="27C516C9"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4F07E3F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5014 ZOO – energetické hospodářství</w:t>
      </w:r>
      <w:r w:rsidRPr="009F6459">
        <w:rPr>
          <w:rFonts w:ascii="Courier New" w:eastAsia="MS Mincho" w:hAnsi="Courier New" w:cs="Courier New"/>
          <w:b/>
          <w:lang w:eastAsia="cs-CZ"/>
        </w:rPr>
        <w:tab/>
        <w:t>17 625 tis.Kč</w:t>
      </w:r>
    </w:p>
    <w:p w14:paraId="7CC1C82E"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Elektrická energie – rekonstrukce elektroenergetických rozvodů VN 22kV a NN 0,4kV. Zpracována PD pro povolení stavby a provádění stavby. Vydáno územní rozhodnutí. Dokončena dokumentace pro provádění stavby. Probíhá realizace.</w:t>
      </w:r>
    </w:p>
    <w:p w14:paraId="31298F2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8222 Areál ZOO Ostrava – expozice makaka lvího, gibonů a kopytníků</w:t>
      </w:r>
    </w:p>
    <w:p w14:paraId="2265FAE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b/>
          <w:lang w:eastAsia="cs-CZ"/>
        </w:rPr>
        <w:tab/>
        <w:t>8 974 tis.Kč</w:t>
      </w:r>
    </w:p>
    <w:p w14:paraId="3D563B31"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Na základě projektové dokumentace zadané ZOO byla vyhlášena veřejná zakázka na zhotovitele obou staveb, které spolu sousedí a mají některé společné inženýrské sítě. Stavba byla zahájena v 04/2020, dokončena a zkolaudována v 04/2022. Vzhledem k nedodržení termínu dokončení díla ze strany zhotovitele se řeší smluvní pokuty.</w:t>
      </w:r>
    </w:p>
    <w:p w14:paraId="30299C25"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47580D02"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 3745 – péče o vzhled obcí a veřejnou zeleň</w:t>
      </w:r>
      <w:r w:rsidRPr="009F6459">
        <w:rPr>
          <w:rFonts w:ascii="Courier New" w:eastAsia="MS Mincho" w:hAnsi="Courier New" w:cs="Courier New"/>
          <w:b/>
          <w:color w:val="000000"/>
          <w:lang w:eastAsia="cs-CZ"/>
        </w:rPr>
        <w:tab/>
        <w:t>31 776 tis.Kč</w:t>
      </w:r>
    </w:p>
    <w:p w14:paraId="17F7F034"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1DC6B2A4" w14:textId="77777777" w:rsidR="009F6459" w:rsidRPr="009F6459" w:rsidRDefault="009F6459" w:rsidP="009F6459">
      <w:pPr>
        <w:tabs>
          <w:tab w:val="right" w:pos="9923"/>
        </w:tabs>
        <w:spacing w:after="0" w:line="240" w:lineRule="auto"/>
        <w:jc w:val="both"/>
        <w:rPr>
          <w:rFonts w:ascii="Courier New" w:eastAsia="MS Mincho" w:hAnsi="Courier New" w:cs="Courier New"/>
          <w:b/>
          <w:color w:val="000000"/>
          <w:lang w:eastAsia="cs-CZ"/>
        </w:rPr>
      </w:pPr>
      <w:r w:rsidRPr="009F6459">
        <w:rPr>
          <w:rFonts w:ascii="Courier New" w:eastAsia="MS Mincho" w:hAnsi="Courier New" w:cs="Courier New"/>
          <w:b/>
          <w:color w:val="000000"/>
          <w:lang w:eastAsia="cs-CZ"/>
        </w:rPr>
        <w:t>3287 Veřejné prostranství u městských jatek</w:t>
      </w:r>
      <w:r w:rsidRPr="009F6459">
        <w:rPr>
          <w:rFonts w:ascii="Courier New" w:eastAsia="MS Mincho" w:hAnsi="Courier New" w:cs="Courier New"/>
          <w:b/>
          <w:color w:val="000000"/>
          <w:lang w:eastAsia="cs-CZ"/>
        </w:rPr>
        <w:tab/>
        <w:t>60</w:t>
      </w:r>
      <w:r w:rsidRPr="009F6459">
        <w:rPr>
          <w:rFonts w:ascii="Courier New" w:eastAsia="MS Mincho" w:hAnsi="Courier New" w:cs="Courier New"/>
          <w:b/>
          <w:lang w:eastAsia="cs-CZ"/>
        </w:rPr>
        <w:t> </w:t>
      </w:r>
      <w:r w:rsidRPr="009F6459">
        <w:rPr>
          <w:rFonts w:ascii="Courier New" w:eastAsia="MS Mincho" w:hAnsi="Courier New" w:cs="Courier New"/>
          <w:b/>
          <w:color w:val="000000"/>
          <w:lang w:eastAsia="cs-CZ"/>
        </w:rPr>
        <w:t>tis.Kč</w:t>
      </w:r>
    </w:p>
    <w:p w14:paraId="6ABFF672"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Záměrem této akce je zajištění zpevněných ploch kolem městských jatek, doplnění VO, retenčních nádrží na dešťovou vodu a doplnění zeleně včetně stromů. Dokončení PD (DÚR + DSP). V 02/2022 vydáno pravomocné společné povolení, dopracována DPS, v 05/2022 zahájení stavebních prací.</w:t>
      </w:r>
      <w:r w:rsidRPr="009F6459">
        <w:rPr>
          <w:rFonts w:ascii="Courier New" w:eastAsia="MS Mincho" w:hAnsi="Courier New" w:cs="Courier New"/>
          <w:color w:val="FF0000"/>
          <w:lang w:eastAsia="cs-CZ"/>
        </w:rPr>
        <w:t xml:space="preserve"> </w:t>
      </w:r>
      <w:r w:rsidRPr="009F6459">
        <w:rPr>
          <w:rFonts w:ascii="Courier New" w:eastAsia="MS Mincho" w:hAnsi="Courier New" w:cs="Courier New"/>
          <w:color w:val="000000"/>
          <w:lang w:eastAsia="cs-CZ"/>
        </w:rPr>
        <w:t>V 09/2022 stavba dokončena, v 10/2022 vydán kolaudační souhlas. Stavba zavedena do majetku města.</w:t>
      </w:r>
    </w:p>
    <w:p w14:paraId="615E6E7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14" w:name="_Hlk126220328"/>
      <w:r w:rsidRPr="009F6459">
        <w:rPr>
          <w:rFonts w:ascii="Courier New" w:eastAsia="MS Mincho" w:hAnsi="Courier New" w:cs="Courier New"/>
          <w:b/>
          <w:lang w:eastAsia="cs-CZ"/>
        </w:rPr>
        <w:t>5047 Park u Boříka V Nové Vsi</w:t>
      </w:r>
      <w:r w:rsidRPr="009F6459">
        <w:rPr>
          <w:rFonts w:ascii="Courier New" w:eastAsia="MS Mincho" w:hAnsi="Courier New" w:cs="Courier New"/>
          <w:b/>
          <w:lang w:eastAsia="cs-CZ"/>
        </w:rPr>
        <w:tab/>
        <w:t>1 698 tis.Kč</w:t>
      </w:r>
    </w:p>
    <w:p w14:paraId="7EBFEEFE"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 xml:space="preserve">Řešené území je vymezeno komunikacemi ulic U Boříka, 28. října a Bartošova. Uzavřena smlouva o dílo a smlouva příkazní na zajištění projektové a inženýrské přípravy akce. V 03/2021 vydáno stavební povolení, provedena dokumentace pro provádění stavby, vypsáno VŘ na zhotovitele. </w:t>
      </w:r>
      <w:bookmarkEnd w:id="114"/>
      <w:r w:rsidRPr="009F6459">
        <w:rPr>
          <w:rFonts w:ascii="Courier New" w:eastAsia="MS Mincho" w:hAnsi="Courier New" w:cs="Courier New"/>
          <w:color w:val="000000"/>
          <w:lang w:eastAsia="cs-CZ"/>
        </w:rPr>
        <w:t>Stavba zrealizována v 11/2022. V rámci zahlazování následků hornické činnosti, v souladu s Memorandem, provedla společnost DIAMO s.p. v 7/2023 terénní a sadové úpravy.</w:t>
      </w:r>
    </w:p>
    <w:p w14:paraId="24406F7A" w14:textId="77777777" w:rsidR="009F6459" w:rsidRPr="009F6459" w:rsidRDefault="009F6459" w:rsidP="009F6459">
      <w:pPr>
        <w:tabs>
          <w:tab w:val="right" w:pos="9923"/>
        </w:tabs>
        <w:spacing w:after="0" w:line="240" w:lineRule="auto"/>
        <w:jc w:val="both"/>
        <w:rPr>
          <w:rFonts w:ascii="Courier New" w:eastAsia="Calibri" w:hAnsi="Courier New" w:cs="Courier New"/>
          <w:b/>
        </w:rPr>
      </w:pPr>
      <w:r w:rsidRPr="009F6459">
        <w:rPr>
          <w:rFonts w:ascii="Courier New" w:eastAsia="Calibri" w:hAnsi="Courier New" w:cs="Courier New"/>
          <w:b/>
        </w:rPr>
        <w:t>5052 Park u Zámku Zábřeh</w:t>
      </w:r>
      <w:r w:rsidRPr="009F6459">
        <w:rPr>
          <w:rFonts w:ascii="Courier New" w:eastAsia="Calibri" w:hAnsi="Courier New" w:cs="Courier New"/>
          <w:b/>
        </w:rPr>
        <w:tab/>
        <w:t>13</w:t>
      </w:r>
      <w:r w:rsidRPr="009F6459">
        <w:rPr>
          <w:rFonts w:ascii="Courier New" w:eastAsia="MS Mincho" w:hAnsi="Courier New" w:cs="Courier New"/>
          <w:b/>
          <w:lang w:eastAsia="cs-CZ"/>
        </w:rPr>
        <w:t> 524 </w:t>
      </w:r>
      <w:r w:rsidRPr="009F6459">
        <w:rPr>
          <w:rFonts w:ascii="Courier New" w:eastAsia="Calibri" w:hAnsi="Courier New" w:cs="Courier New"/>
          <w:b/>
        </w:rPr>
        <w:t>tis.Kč</w:t>
      </w:r>
    </w:p>
    <w:p w14:paraId="57014FB2"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r w:rsidRPr="009F6459">
        <w:rPr>
          <w:rFonts w:ascii="Courier New" w:eastAsia="Calibri" w:hAnsi="Courier New" w:cs="Courier New"/>
        </w:rPr>
        <w:t>Záměrem projektu je oživení parkové plochy u zámku tak, aby tato plocha sloužila především ke krátkodobé rekreaci, k setkávání občanů, k pořádání</w:t>
      </w:r>
      <w:r w:rsidRPr="009F6459">
        <w:rPr>
          <w:rFonts w:ascii="Courier New" w:eastAsia="Calibri" w:hAnsi="Courier New" w:cs="Courier New"/>
          <w:color w:val="000000"/>
        </w:rPr>
        <w:t xml:space="preserve"> společenských aktivit a stala se multifunkčním prostorem při respektování stávající zeleně s ohledem na její zdravotní stav, možnosti pořádání připomínkových oslavných a společenských akcí. Součástí bude i rekonstrukce veřejného osvětlení. Byla vydána potřebná stavební povolení a předána dokumentace pro provádění stavby. V 06/2023 předáno staveniště zhotoviteli a zahájena realizace stavby.</w:t>
      </w:r>
    </w:p>
    <w:p w14:paraId="685B383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5053 Parková úprava za Poliklinikou Hrabůvka</w:t>
      </w:r>
      <w:r w:rsidRPr="009F6459">
        <w:rPr>
          <w:rFonts w:ascii="Courier New" w:eastAsia="MS Mincho" w:hAnsi="Courier New" w:cs="Courier New"/>
          <w:b/>
          <w:lang w:eastAsia="cs-CZ"/>
        </w:rPr>
        <w:tab/>
        <w:t>7 391 tis.Kč</w:t>
      </w:r>
    </w:p>
    <w:p w14:paraId="0E88FDBD"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r w:rsidRPr="009F6459">
        <w:rPr>
          <w:rFonts w:ascii="Courier New" w:eastAsia="Calibri" w:hAnsi="Courier New" w:cs="Courier New"/>
          <w:color w:val="000000"/>
        </w:rPr>
        <w:t>Základním motivem návrhu je poskytnout obyvatelům relaxační prostor s</w:t>
      </w:r>
      <w:r w:rsidRPr="009F6459">
        <w:rPr>
          <w:rFonts w:ascii="Courier New" w:eastAsia="Calibri" w:hAnsi="Courier New" w:cs="Courier New"/>
        </w:rPr>
        <w:t> </w:t>
      </w:r>
      <w:r w:rsidRPr="009F6459">
        <w:rPr>
          <w:rFonts w:ascii="Courier New" w:eastAsia="Calibri" w:hAnsi="Courier New" w:cs="Courier New"/>
          <w:color w:val="000000"/>
        </w:rPr>
        <w:t>atraktivním vodním prvkem. V roce 2019 byla zahájena projektová a</w:t>
      </w:r>
      <w:r w:rsidRPr="009F6459">
        <w:rPr>
          <w:rFonts w:ascii="Courier New" w:eastAsia="Calibri" w:hAnsi="Courier New" w:cs="Courier New"/>
        </w:rPr>
        <w:t> </w:t>
      </w:r>
      <w:r w:rsidRPr="009F6459">
        <w:rPr>
          <w:rFonts w:ascii="Courier New" w:eastAsia="Calibri" w:hAnsi="Courier New" w:cs="Courier New"/>
          <w:color w:val="000000"/>
        </w:rPr>
        <w:t>inženýrská příprava akce. Před zadáním zpracování jednotlivých stupňů projektové dokumentace byla v 1. polovině roku 2019 zadána městským obvodem Ostrava-Jih ke zpracování studie ke koordinaci všech etap revitalizace veřejného prostoru podél ulic Horní a Dr.</w:t>
      </w:r>
      <w:r w:rsidRPr="009F6459">
        <w:rPr>
          <w:rFonts w:ascii="Courier New" w:eastAsia="MS Mincho" w:hAnsi="Courier New" w:cs="Courier New"/>
          <w:lang w:eastAsia="cs-CZ"/>
        </w:rPr>
        <w:t> </w:t>
      </w:r>
      <w:r w:rsidRPr="009F6459">
        <w:rPr>
          <w:rFonts w:ascii="Courier New" w:eastAsia="Calibri" w:hAnsi="Courier New" w:cs="Courier New"/>
          <w:color w:val="000000"/>
        </w:rPr>
        <w:t>Martínka. V</w:t>
      </w:r>
      <w:r w:rsidRPr="009F6459">
        <w:rPr>
          <w:rFonts w:ascii="Courier New" w:eastAsia="MS Mincho" w:hAnsi="Courier New" w:cs="Courier New"/>
          <w:lang w:eastAsia="cs-CZ"/>
        </w:rPr>
        <w:t> </w:t>
      </w:r>
      <w:r w:rsidRPr="009F6459">
        <w:rPr>
          <w:rFonts w:ascii="Courier New" w:eastAsia="Calibri" w:hAnsi="Courier New" w:cs="Courier New"/>
          <w:color w:val="000000"/>
        </w:rPr>
        <w:t>05/2021 vybrán GP pro DÚR</w:t>
      </w:r>
      <w:r w:rsidRPr="009F6459">
        <w:rPr>
          <w:rFonts w:ascii="Courier New" w:eastAsia="Calibri" w:hAnsi="Courier New" w:cs="Courier New"/>
        </w:rPr>
        <w:t> </w:t>
      </w:r>
      <w:r w:rsidRPr="009F6459">
        <w:rPr>
          <w:rFonts w:ascii="Courier New" w:eastAsia="Calibri" w:hAnsi="Courier New" w:cs="Courier New"/>
          <w:color w:val="000000"/>
        </w:rPr>
        <w:t>+</w:t>
      </w:r>
      <w:r w:rsidRPr="009F6459">
        <w:rPr>
          <w:rFonts w:ascii="Courier New" w:eastAsia="Calibri" w:hAnsi="Courier New" w:cs="Courier New"/>
        </w:rPr>
        <w:t> </w:t>
      </w:r>
      <w:r w:rsidRPr="009F6459">
        <w:rPr>
          <w:rFonts w:ascii="Courier New" w:eastAsia="Calibri" w:hAnsi="Courier New" w:cs="Courier New"/>
          <w:color w:val="000000"/>
        </w:rPr>
        <w:t xml:space="preserve">DSP. Projektová dokumentace dodána v 06/2023. Stavební řízení ve věci vydání společného povolení zahájeno v 06/2023. Stavba zahájena v 09/2023. </w:t>
      </w:r>
    </w:p>
    <w:p w14:paraId="387AE80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5057 Revitalizace Tylova sadu</w:t>
      </w:r>
      <w:r w:rsidRPr="009F6459">
        <w:rPr>
          <w:rFonts w:ascii="Courier New" w:eastAsia="MS Mincho" w:hAnsi="Courier New" w:cs="Courier New"/>
          <w:b/>
          <w:lang w:eastAsia="cs-CZ"/>
        </w:rPr>
        <w:tab/>
        <w:t>5 329 tis.Kč</w:t>
      </w:r>
    </w:p>
    <w:p w14:paraId="5E23CFAC" w14:textId="77777777" w:rsidR="009F6459" w:rsidRPr="009F6459" w:rsidRDefault="009F6459" w:rsidP="009F6459">
      <w:pPr>
        <w:tabs>
          <w:tab w:val="right" w:pos="9923"/>
        </w:tabs>
        <w:spacing w:after="0" w:line="240" w:lineRule="auto"/>
        <w:jc w:val="both"/>
        <w:rPr>
          <w:rFonts w:ascii="Courier New" w:eastAsia="Calibri" w:hAnsi="Courier New" w:cs="Courier New"/>
          <w:highlight w:val="yellow"/>
        </w:rPr>
      </w:pPr>
      <w:r w:rsidRPr="009F6459">
        <w:rPr>
          <w:rFonts w:ascii="Courier New" w:eastAsia="Calibri" w:hAnsi="Courier New" w:cs="Courier New"/>
        </w:rPr>
        <w:t>Navržení moderního přírodě blízkého městského sadu s návazností na potřeby občanů a studentů OU. Kompoziční řešení prostoru z roku 1922 (Sad Svobody) je z velké části dochováno dodnes. V roce 2022 dokončena DPS. Na základě zpracované PD byla vyhlášena VZ, vybrán zhotovitel, podepsaná smlouva, v 08/2023 zahájeny stavební práce.</w:t>
      </w:r>
    </w:p>
    <w:p w14:paraId="1EE2DAB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15" w:name="_Hlk126221012"/>
      <w:r w:rsidRPr="009F6459">
        <w:rPr>
          <w:rFonts w:ascii="Courier New" w:eastAsia="MS Mincho" w:hAnsi="Courier New" w:cs="Courier New"/>
          <w:b/>
          <w:lang w:eastAsia="cs-CZ"/>
        </w:rPr>
        <w:t>5058 Obnova parkové plochy mezi ulicemi Umělecká a Denisova</w:t>
      </w:r>
      <w:r w:rsidRPr="009F6459">
        <w:rPr>
          <w:rFonts w:ascii="Courier New" w:eastAsia="MS Mincho" w:hAnsi="Courier New" w:cs="Courier New"/>
          <w:b/>
          <w:lang w:eastAsia="cs-CZ"/>
        </w:rPr>
        <w:tab/>
        <w:t>745 tis.Kč</w:t>
      </w:r>
    </w:p>
    <w:p w14:paraId="7FEE7C04"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r w:rsidRPr="009F6459">
        <w:rPr>
          <w:rFonts w:ascii="Courier New" w:eastAsia="Calibri" w:hAnsi="Courier New" w:cs="Courier New"/>
          <w:color w:val="000000"/>
        </w:rPr>
        <w:t xml:space="preserve">Odborem strategického rozvoje bylo zajištěno vypracování dendrologického průzkumu a archeologická studie. Zpracována dokumentace pro vydání společného povolení (DÚR + DSP) a dokumentace pro provádění stavby (DPS). </w:t>
      </w:r>
    </w:p>
    <w:p w14:paraId="7B18B337"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p>
    <w:p w14:paraId="7DA0384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5059 Násyp po bývalé železniční vlečce v Nové Vsi - stezka pro pěší</w:t>
      </w:r>
    </w:p>
    <w:p w14:paraId="069C841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0 tis.Kč</w:t>
      </w:r>
    </w:p>
    <w:p w14:paraId="3D834C87"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r w:rsidRPr="009F6459">
        <w:rPr>
          <w:rFonts w:ascii="Courier New" w:eastAsia="Calibri" w:hAnsi="Courier New" w:cs="Courier New"/>
          <w:color w:val="000000"/>
        </w:rPr>
        <w:t>Jedná se o řešení zpřístupnění násypu po bývalé železniční vlečce v Nové Vsi. Součástí projektu bude stabilizace svahu, vyčištění od náletových dřevin, napojení na stávající systém pěšin a stezek, navržení dvou dřevěných lávek přes místní komunikace Spojná a Zacpalova. Projekt navazuje na zrealizované úpravy okolí rybníků v Nové Vsi (Bedřiška). Byla provedena VZ, vybrán zhotovitel a podepsána Smlouva o dílo.</w:t>
      </w:r>
    </w:p>
    <w:p w14:paraId="711BB46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5060 Úprava okolí slepého ramene Odry v Ostravě-Zábřehu</w:t>
      </w:r>
      <w:r w:rsidRPr="009F6459">
        <w:rPr>
          <w:rFonts w:ascii="Courier New" w:eastAsia="MS Mincho" w:hAnsi="Courier New" w:cs="Courier New"/>
          <w:b/>
          <w:lang w:eastAsia="cs-CZ"/>
        </w:rPr>
        <w:tab/>
        <w:t>0 tis.Kč</w:t>
      </w:r>
    </w:p>
    <w:p w14:paraId="4EE4B9B2" w14:textId="77777777" w:rsidR="009F6459" w:rsidRPr="009F6459" w:rsidRDefault="009F6459" w:rsidP="009F6459">
      <w:pPr>
        <w:tabs>
          <w:tab w:val="right" w:pos="9923"/>
        </w:tabs>
        <w:spacing w:after="0" w:line="240" w:lineRule="auto"/>
        <w:jc w:val="both"/>
        <w:rPr>
          <w:rFonts w:ascii="Courier New" w:eastAsia="Calibri" w:hAnsi="Courier New" w:cs="Courier New"/>
          <w:color w:val="000000"/>
        </w:rPr>
      </w:pPr>
      <w:r w:rsidRPr="009F6459">
        <w:rPr>
          <w:rFonts w:ascii="Courier New" w:eastAsia="Calibri" w:hAnsi="Courier New" w:cs="Courier New"/>
          <w:color w:val="000000"/>
        </w:rPr>
        <w:t>Jedná se o několik řešených zón v lokalitě slepého ramene Odry, které povedou ke kultivaci a estetizaci hojně navštěvovaného místa na pomezí sídliště a řeky Odry. Jedná se o tyto zóny: 1) okolí rybářské chaty (inspirace zázemím a provozem rybníků u Bedřišky); 2) lesopark směrem k</w:t>
      </w:r>
      <w:r w:rsidRPr="009F6459">
        <w:rPr>
          <w:rFonts w:ascii="Courier New" w:eastAsia="MS Mincho" w:hAnsi="Courier New" w:cs="Courier New"/>
          <w:color w:val="000000"/>
          <w:lang w:eastAsia="cs-CZ"/>
        </w:rPr>
        <w:t> </w:t>
      </w:r>
      <w:r w:rsidRPr="009F6459">
        <w:rPr>
          <w:rFonts w:ascii="Courier New" w:eastAsia="Calibri" w:hAnsi="Courier New" w:cs="Courier New"/>
          <w:color w:val="000000"/>
        </w:rPr>
        <w:t>bývalé ČOV; 3) zpřístupnění pěšin včetně doplnění vhodného mobiliáře; 4)</w:t>
      </w:r>
      <w:r w:rsidRPr="009F6459">
        <w:rPr>
          <w:rFonts w:ascii="Courier New" w:eastAsia="MS Mincho" w:hAnsi="Courier New" w:cs="Courier New"/>
          <w:bCs/>
          <w:lang w:eastAsia="cs-CZ"/>
        </w:rPr>
        <w:t> </w:t>
      </w:r>
      <w:r w:rsidRPr="009F6459">
        <w:rPr>
          <w:rFonts w:ascii="Courier New" w:eastAsia="Calibri" w:hAnsi="Courier New" w:cs="Courier New"/>
          <w:color w:val="000000"/>
        </w:rPr>
        <w:t>kultivace okolí dvou rybníků; 5) řešení území po bývalé ČOV. V závěru roku 2023 byla uskutečněna VZ na PD, přihlásil se jediný účastník, připravována SoD.</w:t>
      </w:r>
    </w:p>
    <w:bookmarkEnd w:id="115"/>
    <w:p w14:paraId="37B4B94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8212 Revitalizace lesoparku Benátky u Hulváckého kopce</w:t>
      </w:r>
      <w:r w:rsidRPr="009F6459">
        <w:rPr>
          <w:rFonts w:ascii="Courier New" w:eastAsia="MS Mincho" w:hAnsi="Courier New" w:cs="Courier New"/>
          <w:b/>
          <w:lang w:eastAsia="cs-CZ"/>
        </w:rPr>
        <w:tab/>
        <w:t>2 129 tis.Kč</w:t>
      </w:r>
    </w:p>
    <w:p w14:paraId="2B33D96B"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Z důvodu požadavků vlastníků pozemků bylo nutné pro technické řešení vykoupit třetí rybník (MOb Nová Ves). V 12/2019 rozhodnuto objednatelem o</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úpravě PD, v 06/2021 vydáno pravomocné ÚR, vybrán GP pro DSP + DPS, zároveň byl nasmlouván autorský dohled a architektonický dohled nad dílem, probíhají práce na projektu.</w:t>
      </w:r>
    </w:p>
    <w:p w14:paraId="7F289970"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8217 Revitalizace Pustkoveckého údolí</w:t>
      </w:r>
      <w:r w:rsidRPr="009F6459">
        <w:rPr>
          <w:rFonts w:ascii="Courier New" w:eastAsia="MS Mincho" w:hAnsi="Courier New" w:cs="Courier New"/>
          <w:b/>
          <w:lang w:eastAsia="cs-CZ"/>
        </w:rPr>
        <w:tab/>
        <w:t>407 tis.Kč</w:t>
      </w:r>
    </w:p>
    <w:p w14:paraId="53934709" w14:textId="3B34B00D"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Revitalizace Pustkoveckého potoka, revitalizace rybníku a revitalizace parku v lokalitě Pustkoveckého údolí. V 9/2017 - 10/2017 proběhla příprava podkladů pro zahájení veřejné zakázky na zpracovatele projektových dokumentací (DÚR, DSP, DPS). SoD se zhotovitelem uzavřena v 11/2017. Podána žádost o vydání společného povolení na odbor životního prostředí. V 11/2020 vydáno SP, v 12/2020 podáno odvolání proti tomuto rozhodnutí. Po zrušení společného stavebního povolení Krajským úřadem MSK byla věc vrácena k novému projednání. Po odborném přehodnocení rozsahu byly zahájeny práce na dokumentaci pro územní řízení. V 9/2023 byla uzavřena dohoda o ukončení smluvního vztahu mezi městem Ostrava a společností AGPOL, s.r.o., projekt byl v původním a postupně modifikovaném rozsahu ukončen.</w:t>
      </w:r>
    </w:p>
    <w:p w14:paraId="54190D18"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8266 Relax zóna Masarykovo náměstí</w:t>
      </w:r>
      <w:r w:rsidRPr="009F6459">
        <w:rPr>
          <w:rFonts w:ascii="Courier New" w:eastAsia="MS Mincho" w:hAnsi="Courier New" w:cs="Courier New"/>
          <w:b/>
          <w:lang w:eastAsia="cs-CZ"/>
        </w:rPr>
        <w:tab/>
        <w:t>333 tis.Kč</w:t>
      </w:r>
    </w:p>
    <w:p w14:paraId="60182FFA"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Úprava proluky Masarykova náměstí včetně výměny povrchu v ulici Dlouhá a</w:t>
      </w:r>
      <w:r w:rsidRPr="009F6459">
        <w:rPr>
          <w:rFonts w:ascii="Courier New" w:eastAsia="MS Mincho" w:hAnsi="Courier New" w:cs="Courier New"/>
          <w:lang w:eastAsia="cs-CZ"/>
        </w:rPr>
        <w:t> </w:t>
      </w:r>
      <w:r w:rsidRPr="009F6459">
        <w:rPr>
          <w:rFonts w:ascii="Courier New" w:eastAsia="MS Mincho" w:hAnsi="Courier New" w:cs="Courier New"/>
          <w:color w:val="000000"/>
          <w:lang w:eastAsia="cs-CZ"/>
        </w:rPr>
        <w:t>přípravy inženýrských sítí pro Smart WC.</w:t>
      </w:r>
    </w:p>
    <w:p w14:paraId="1AF576FE"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8296 Park nad Rybníkem</w:t>
      </w:r>
      <w:r w:rsidRPr="009F6459">
        <w:rPr>
          <w:rFonts w:ascii="Courier New" w:eastAsia="MS Mincho" w:hAnsi="Courier New" w:cs="Courier New"/>
          <w:b/>
          <w:lang w:eastAsia="cs-CZ"/>
        </w:rPr>
        <w:tab/>
        <w:t>160 tis.Kč</w:t>
      </w:r>
    </w:p>
    <w:p w14:paraId="55E2BAB3" w14:textId="77777777" w:rsidR="009F6459" w:rsidRDefault="009F6459" w:rsidP="009F6459">
      <w:pPr>
        <w:shd w:val="clear" w:color="auto" w:fill="FFFFFF"/>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Projekt řeší provozně - funkční poměry (propojení sídliště, parku, lesoparku), zakládání nové zeleně, zpřístupnění nového parku sítí cest, chodníků a zpevněných ploch a jeho dovybavení nezbytným venkovním mobiliářem. Bylo vydáno SP. Zpracována DPS.</w:t>
      </w:r>
    </w:p>
    <w:p w14:paraId="69864116" w14:textId="77777777" w:rsidR="00F44BA6" w:rsidRDefault="00F44BA6" w:rsidP="009F6459">
      <w:pPr>
        <w:shd w:val="clear" w:color="auto" w:fill="FFFFFF"/>
        <w:tabs>
          <w:tab w:val="right" w:pos="9923"/>
        </w:tabs>
        <w:spacing w:after="0" w:line="240" w:lineRule="auto"/>
        <w:jc w:val="both"/>
        <w:rPr>
          <w:rFonts w:ascii="Courier New" w:eastAsia="MS Mincho" w:hAnsi="Courier New" w:cs="Courier New"/>
          <w:bCs/>
          <w:lang w:eastAsia="cs-CZ"/>
        </w:rPr>
      </w:pPr>
    </w:p>
    <w:p w14:paraId="3B111241" w14:textId="77777777" w:rsidR="00F44BA6" w:rsidRDefault="00F44BA6" w:rsidP="009F6459">
      <w:pPr>
        <w:shd w:val="clear" w:color="auto" w:fill="FFFFFF"/>
        <w:tabs>
          <w:tab w:val="right" w:pos="9923"/>
        </w:tabs>
        <w:spacing w:after="0" w:line="240" w:lineRule="auto"/>
        <w:jc w:val="both"/>
        <w:rPr>
          <w:rFonts w:ascii="Courier New" w:eastAsia="MS Mincho" w:hAnsi="Courier New" w:cs="Courier New"/>
          <w:bCs/>
          <w:lang w:eastAsia="cs-CZ"/>
        </w:rPr>
      </w:pPr>
    </w:p>
    <w:p w14:paraId="3576D06D" w14:textId="77777777" w:rsidR="00F44BA6" w:rsidRDefault="00F44BA6" w:rsidP="009F6459">
      <w:pPr>
        <w:shd w:val="clear" w:color="auto" w:fill="FFFFFF"/>
        <w:tabs>
          <w:tab w:val="right" w:pos="9923"/>
        </w:tabs>
        <w:spacing w:after="0" w:line="240" w:lineRule="auto"/>
        <w:jc w:val="both"/>
        <w:rPr>
          <w:rFonts w:ascii="Courier New" w:eastAsia="MS Mincho" w:hAnsi="Courier New" w:cs="Courier New"/>
          <w:bCs/>
          <w:lang w:eastAsia="cs-CZ"/>
        </w:rPr>
      </w:pPr>
    </w:p>
    <w:p w14:paraId="299F737A" w14:textId="77777777" w:rsidR="00F44BA6" w:rsidRPr="009F6459" w:rsidRDefault="00F44BA6" w:rsidP="009F6459">
      <w:pPr>
        <w:shd w:val="clear" w:color="auto" w:fill="FFFFFF"/>
        <w:tabs>
          <w:tab w:val="right" w:pos="9923"/>
        </w:tabs>
        <w:spacing w:after="0" w:line="240" w:lineRule="auto"/>
        <w:jc w:val="both"/>
        <w:rPr>
          <w:rFonts w:ascii="Courier New" w:eastAsia="MS Mincho" w:hAnsi="Courier New" w:cs="Courier New"/>
          <w:bCs/>
          <w:lang w:eastAsia="cs-CZ"/>
        </w:rPr>
      </w:pPr>
    </w:p>
    <w:p w14:paraId="7621495A"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lang w:eastAsia="cs-CZ"/>
        </w:rPr>
      </w:pPr>
    </w:p>
    <w:p w14:paraId="76080A3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lastRenderedPageBreak/>
        <w:t>Skupina 4 - SOCIÁLNÍ VĚCI A POLITIKA ZAMĚSTNANOSTI</w:t>
      </w:r>
      <w:r w:rsidRPr="009F6459">
        <w:rPr>
          <w:rFonts w:ascii="Courier New" w:eastAsia="MS Mincho" w:hAnsi="Courier New" w:cs="Courier New"/>
          <w:b/>
          <w:highlight w:val="lightGray"/>
          <w:lang w:eastAsia="cs-CZ"/>
        </w:rPr>
        <w:tab/>
        <w:t>144 644 tis.Kč</w:t>
      </w:r>
    </w:p>
    <w:p w14:paraId="2D7CB80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24AC822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4349 – ostatní soc. péče a pomoc ostat. skup. fyzických osob</w:t>
      </w:r>
      <w:r w:rsidRPr="009F6459">
        <w:rPr>
          <w:rFonts w:ascii="Courier New" w:eastAsia="MS Mincho" w:hAnsi="Courier New" w:cs="Courier New"/>
          <w:b/>
          <w:lang w:eastAsia="cs-CZ"/>
        </w:rPr>
        <w:tab/>
        <w:t>36 tis.Kč</w:t>
      </w:r>
    </w:p>
    <w:p w14:paraId="49FDD1BA"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lang w:eastAsia="cs-CZ"/>
        </w:rPr>
      </w:pPr>
      <w:r w:rsidRPr="009F6459">
        <w:rPr>
          <w:rFonts w:ascii="Courier New" w:eastAsia="MS Mincho" w:hAnsi="Courier New" w:cs="Times New Roman"/>
          <w:b/>
          <w:szCs w:val="20"/>
          <w:lang w:eastAsia="cs-CZ"/>
        </w:rPr>
        <w:t>8269 Odvodnění objektu Renarkon</w:t>
      </w:r>
      <w:r w:rsidRPr="009F6459">
        <w:rPr>
          <w:rFonts w:ascii="Courier New" w:eastAsia="MS Mincho" w:hAnsi="Courier New" w:cs="Times New Roman"/>
          <w:b/>
          <w:szCs w:val="20"/>
          <w:lang w:eastAsia="cs-CZ"/>
        </w:rPr>
        <w:tab/>
        <w:t>36 tis.Kč</w:t>
      </w:r>
    </w:p>
    <w:p w14:paraId="2963A07E" w14:textId="77777777" w:rsidR="009F6459" w:rsidRPr="009F6459" w:rsidRDefault="009F6459" w:rsidP="009F6459">
      <w:pPr>
        <w:tabs>
          <w:tab w:val="right" w:pos="9923"/>
        </w:tabs>
        <w:spacing w:after="0" w:line="240" w:lineRule="auto"/>
        <w:jc w:val="both"/>
        <w:rPr>
          <w:rFonts w:ascii="Courier New" w:eastAsia="Times New Roman" w:hAnsi="Courier New" w:cs="Courier New"/>
          <w:lang w:eastAsia="cs-CZ"/>
        </w:rPr>
      </w:pPr>
      <w:r w:rsidRPr="009F6459">
        <w:rPr>
          <w:rFonts w:ascii="Courier New" w:eastAsia="Times New Roman" w:hAnsi="Courier New" w:cs="Courier New"/>
          <w:lang w:eastAsia="cs-CZ"/>
        </w:rPr>
        <w:t>Podklady pro vyhlášení veřejné zakázky na zpracování projektové dokumentace pro společné povolení a dokumentace pro provádění stavby jsou v přípravě. Jedná se o funkční odvodnění celé spádové oblasti, stabilizaci svahu nad objektem, drenáže a další nezbytná opatření tak, aby byla účinně zajištěna ochrana objektu Renarkon Čeladná, před nátokem povrchových vod z</w:t>
      </w:r>
      <w:r w:rsidRPr="009F6459">
        <w:rPr>
          <w:rFonts w:ascii="Courier New" w:eastAsia="MS Mincho" w:hAnsi="Courier New" w:cs="Courier New"/>
          <w:lang w:eastAsia="cs-CZ"/>
        </w:rPr>
        <w:t> </w:t>
      </w:r>
      <w:r w:rsidRPr="009F6459">
        <w:rPr>
          <w:rFonts w:ascii="Courier New" w:eastAsia="Times New Roman" w:hAnsi="Courier New" w:cs="Courier New"/>
          <w:lang w:eastAsia="cs-CZ"/>
        </w:rPr>
        <w:t xml:space="preserve">přilehlého svahu a před negativními vlivy pramene spodní vody, který se pravděpodobně nachází pod objektem. Dále bude řešena demolice objektu s hygienickým zázemím včetně jeho nového provedení. Smlouva na zhotovitele projektové dokumentace uzavřena v 10/2023, projektová dokumentace v realizaci. </w:t>
      </w:r>
    </w:p>
    <w:p w14:paraId="6E10C608" w14:textId="77777777" w:rsidR="009F6459" w:rsidRPr="009F6459" w:rsidRDefault="009F6459" w:rsidP="009F6459">
      <w:pPr>
        <w:tabs>
          <w:tab w:val="right" w:pos="9923"/>
        </w:tabs>
        <w:spacing w:after="0" w:line="240" w:lineRule="auto"/>
        <w:jc w:val="both"/>
        <w:rPr>
          <w:rFonts w:ascii="Courier New" w:eastAsia="MS Mincho" w:hAnsi="Courier New" w:cs="Times New Roman"/>
          <w:b/>
          <w:szCs w:val="20"/>
          <w:lang w:eastAsia="cs-CZ"/>
        </w:rPr>
      </w:pPr>
    </w:p>
    <w:p w14:paraId="148A0CF5"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4350 – domovy pro seniory</w:t>
      </w:r>
      <w:r w:rsidRPr="009F6459">
        <w:rPr>
          <w:rFonts w:ascii="Courier New" w:eastAsia="MS Mincho" w:hAnsi="Courier New" w:cs="Courier New"/>
          <w:b/>
          <w:lang w:eastAsia="cs-CZ"/>
        </w:rPr>
        <w:tab/>
        <w:t>29 081 tis.Kč</w:t>
      </w:r>
    </w:p>
    <w:p w14:paraId="0F1FC3C9"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50A6B303"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6068 Rekonstrukce stravovacího provozu v Domově IRIS</w:t>
      </w:r>
      <w:r w:rsidRPr="009F6459">
        <w:rPr>
          <w:rFonts w:ascii="Courier New" w:eastAsia="MS Mincho" w:hAnsi="Courier New" w:cs="Courier New"/>
          <w:b/>
          <w:lang w:eastAsia="cs-CZ"/>
        </w:rPr>
        <w:tab/>
        <w:t>22 797 tis.Kč</w:t>
      </w:r>
    </w:p>
    <w:p w14:paraId="262E4E63"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Stavební úpravy a nové vybavení v kuchyni Domova IRIS je akce dotovaná z MPSV. Realizace zahájena v 07/2023 a dokončena v 09/2023.</w:t>
      </w:r>
    </w:p>
    <w:p w14:paraId="5981ECB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6069 Domov Sluníčko - úpravy stravovacího provozu</w:t>
      </w:r>
      <w:r w:rsidRPr="009F6459">
        <w:rPr>
          <w:rFonts w:ascii="Courier New" w:eastAsia="MS Mincho" w:hAnsi="Courier New" w:cs="Courier New"/>
          <w:b/>
          <w:lang w:eastAsia="cs-CZ"/>
        </w:rPr>
        <w:tab/>
        <w:t>6 284 tis.Kč</w:t>
      </w:r>
    </w:p>
    <w:p w14:paraId="68628CD4"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Realizace stavebních úprav ve stávajícím kuchyňském provozu Domova Sluníčko, včetně dodávky nového vybavení je akce dotovaná z MPSV. Realizace byla zahájena v 06/2023, ukončena v 12/2023.</w:t>
      </w:r>
    </w:p>
    <w:p w14:paraId="27C1A03F"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p>
    <w:p w14:paraId="4A2D54B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4357 – domovy pro osoby se zdravotním postižením a domovy se zvláštním režimem</w:t>
      </w:r>
      <w:r w:rsidRPr="009F6459">
        <w:rPr>
          <w:rFonts w:ascii="Courier New" w:eastAsia="MS Mincho" w:hAnsi="Courier New" w:cs="Courier New"/>
          <w:b/>
          <w:lang w:eastAsia="cs-CZ"/>
        </w:rPr>
        <w:tab/>
        <w:t>115 527 tis.Kč</w:t>
      </w:r>
    </w:p>
    <w:p w14:paraId="4817194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9310F0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6032 Domov Korýtko, ul. Petruškova</w:t>
      </w:r>
      <w:r w:rsidRPr="009F6459">
        <w:rPr>
          <w:rFonts w:ascii="Courier New" w:eastAsia="MS Mincho" w:hAnsi="Courier New" w:cs="Courier New"/>
          <w:b/>
          <w:lang w:eastAsia="cs-CZ"/>
        </w:rPr>
        <w:tab/>
        <w:t>115 102 tis.Kč</w:t>
      </w:r>
    </w:p>
    <w:p w14:paraId="2A1B859F"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Celková rekonstrukce stávajících objektů Domova, nástavba nad střední části objektu a přístavba ke krajním blokům. Zpracovány všechny stupně projektové dokumentace, vydána potřebná povolení, v 04/2022 vybrán zhotovitel stavby. Zahájení rekonstrukce v 06/2022.</w:t>
      </w:r>
    </w:p>
    <w:p w14:paraId="7CE1F010"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6045 Domov pro seniory Hulváky – PD</w:t>
      </w:r>
      <w:r w:rsidRPr="009F6459">
        <w:rPr>
          <w:rFonts w:ascii="Courier New" w:eastAsia="MS Mincho" w:hAnsi="Courier New" w:cs="Courier New"/>
          <w:b/>
          <w:lang w:eastAsia="cs-CZ"/>
        </w:rPr>
        <w:tab/>
        <w:t>425 tis.Kč</w:t>
      </w:r>
    </w:p>
    <w:p w14:paraId="02C384B6" w14:textId="77777777" w:rsidR="009F6459" w:rsidRPr="009F6459" w:rsidRDefault="009F6459" w:rsidP="009F6459">
      <w:pPr>
        <w:tabs>
          <w:tab w:val="right" w:pos="9923"/>
        </w:tabs>
        <w:spacing w:after="0" w:line="240" w:lineRule="auto"/>
        <w:jc w:val="both"/>
        <w:rPr>
          <w:rFonts w:ascii="Courier New" w:eastAsia="MS Mincho" w:hAnsi="Courier New" w:cs="Courier New"/>
          <w:color w:val="000000"/>
          <w:lang w:eastAsia="cs-CZ"/>
        </w:rPr>
      </w:pPr>
      <w:r w:rsidRPr="009F6459">
        <w:rPr>
          <w:rFonts w:ascii="Courier New" w:eastAsia="MS Mincho" w:hAnsi="Courier New" w:cs="Courier New"/>
          <w:color w:val="000000"/>
          <w:lang w:eastAsia="cs-CZ"/>
        </w:rPr>
        <w:t>Na základě IZ z roku 2015 zpracována DÚR a vydáno ÚR pro stavbu nového domova pro seniory s předpokládanou kapacitou 100 lůžek. Uzavřena smlouva na další stupně projektové dokumentace a příslušná povolení. V současné době je zpracována DSP a probíhá stavební řízení. SP vydáno v 12/2023.</w:t>
      </w:r>
    </w:p>
    <w:p w14:paraId="21C6E700"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6056 Domovy IRIS a Kamenec - přechod NN na VN</w:t>
      </w:r>
      <w:r w:rsidRPr="009F6459">
        <w:rPr>
          <w:rFonts w:ascii="Courier New" w:eastAsia="MS Mincho" w:hAnsi="Courier New" w:cs="Courier New"/>
          <w:b/>
          <w:lang w:eastAsia="cs-CZ"/>
        </w:rPr>
        <w:tab/>
        <w:t>0 tis.Kč</w:t>
      </w:r>
    </w:p>
    <w:p w14:paraId="6698BD46" w14:textId="77777777" w:rsidR="009F6459" w:rsidRPr="009F6459" w:rsidRDefault="009F6459" w:rsidP="009F6459">
      <w:pPr>
        <w:shd w:val="clear" w:color="auto" w:fill="FFFFFF"/>
        <w:tabs>
          <w:tab w:val="right" w:pos="9923"/>
        </w:tabs>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Trafostanice 22/04 kV – zpracována studie přechodu ze systému napájení NN 0,4 kV na VN 22kV pro oba domovy včetně návrhu řešení přípojky VN 22 kV ČEZ Distribuce, a.s. Uzavřena smlouva o dílo, probíhá realizace.</w:t>
      </w:r>
    </w:p>
    <w:p w14:paraId="0CA201D8"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E2D860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t>Skupina 5 -  BEZPEČNOST STÁTU A PRÁVNÍ OCHRANA</w:t>
      </w:r>
      <w:r w:rsidRPr="009F6459">
        <w:rPr>
          <w:rFonts w:ascii="Courier New" w:eastAsia="MS Mincho" w:hAnsi="Courier New" w:cs="Courier New"/>
          <w:b/>
          <w:highlight w:val="lightGray"/>
          <w:lang w:eastAsia="cs-CZ"/>
        </w:rPr>
        <w:tab/>
        <w:t>4 025 tis.Kč</w:t>
      </w:r>
    </w:p>
    <w:p w14:paraId="737B63C0" w14:textId="77777777" w:rsidR="009F6459" w:rsidRPr="009F6459" w:rsidRDefault="009F6459" w:rsidP="009F6459">
      <w:pPr>
        <w:tabs>
          <w:tab w:val="right" w:pos="9923"/>
        </w:tabs>
        <w:spacing w:after="0" w:line="240" w:lineRule="auto"/>
        <w:jc w:val="both"/>
        <w:rPr>
          <w:rFonts w:ascii="Courier New" w:eastAsia="MS Mincho" w:hAnsi="Courier New" w:cs="Courier New"/>
          <w:lang w:eastAsia="cs-CZ"/>
        </w:rPr>
      </w:pPr>
    </w:p>
    <w:p w14:paraId="5FAEB934"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5299 – ostatní záležitosti civilní připravenosti na krizové stavy</w:t>
      </w:r>
    </w:p>
    <w:p w14:paraId="4D03F4D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ab/>
        <w:t>3 811 tis.Kč</w:t>
      </w:r>
    </w:p>
    <w:p w14:paraId="2BD53DC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8215 Městečko bezpečí</w:t>
      </w:r>
      <w:r w:rsidRPr="009F6459">
        <w:rPr>
          <w:rFonts w:ascii="Courier New" w:eastAsia="MS Mincho" w:hAnsi="Courier New" w:cs="Courier New"/>
          <w:b/>
          <w:lang w:eastAsia="cs-CZ"/>
        </w:rPr>
        <w:tab/>
        <w:t>3 811 tis.Kč</w:t>
      </w:r>
    </w:p>
    <w:p w14:paraId="2EB04C1F" w14:textId="77777777" w:rsidR="009F6459" w:rsidRPr="009F6459" w:rsidRDefault="009F6459" w:rsidP="009F6459">
      <w:pPr>
        <w:widowControl w:val="0"/>
        <w:tabs>
          <w:tab w:val="right" w:pos="9923"/>
        </w:tabs>
        <w:autoSpaceDE w:val="0"/>
        <w:autoSpaceDN w:val="0"/>
        <w:adjustRightInd w:val="0"/>
        <w:spacing w:after="0" w:line="240" w:lineRule="auto"/>
        <w:jc w:val="both"/>
        <w:rPr>
          <w:rFonts w:ascii="Courier New" w:eastAsia="MS Mincho" w:hAnsi="Courier New" w:cs="Courier New"/>
          <w:lang w:eastAsia="cs-CZ"/>
        </w:rPr>
      </w:pPr>
      <w:r w:rsidRPr="009F6459">
        <w:rPr>
          <w:rFonts w:ascii="Courier New" w:eastAsia="MS Mincho" w:hAnsi="Courier New" w:cs="Courier New"/>
          <w:lang w:eastAsia="cs-CZ"/>
        </w:rPr>
        <w:t>Novostavba areálu drobných stavebních objektů a související technické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dopravní infrastruktury pro vznik volnočasových aktivit v rámci preventivních vzdělávání a praktickou přípravu v oblasti běžných rizik a</w:t>
      </w:r>
      <w:r w:rsidRPr="009F6459">
        <w:rPr>
          <w:rFonts w:ascii="Courier New" w:eastAsia="MS Mincho" w:hAnsi="Courier New" w:cs="Courier New"/>
          <w:color w:val="000000"/>
          <w:lang w:eastAsia="cs-CZ"/>
        </w:rPr>
        <w:t> </w:t>
      </w:r>
      <w:r w:rsidRPr="009F6459">
        <w:rPr>
          <w:rFonts w:ascii="Courier New" w:eastAsia="MS Mincho" w:hAnsi="Courier New" w:cs="Courier New"/>
          <w:lang w:eastAsia="cs-CZ"/>
        </w:rPr>
        <w:t>mimořádných událostí. Výstavba 9 stavebních objektů, provedení zpevněných ploch, parkovacích stání, přípojek inženýrských sítí, sjezdu a vjezdu do areálu. Zpracovány veškeré stupně PD a je vyřizována změna stavby před dokončením, kterou je nutné vyřídit z důvodu požadavku na pasivní standard budov (změna konstrukčního systému), čímž je podmíněno získání dotace. Rada města odsouhlasila převod PD a práv a povinností ze správních rozhodnutí na Moravskoslezský kraj, neboť jen ten je oprávněným žadatelem o dotaci.</w:t>
      </w:r>
    </w:p>
    <w:p w14:paraId="3C64FDA8"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0963D8F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lastRenderedPageBreak/>
        <w:t>§ 5522 – ostatní činnosti v integrovaném záchranném systému</w:t>
      </w:r>
      <w:r w:rsidRPr="009F6459">
        <w:rPr>
          <w:rFonts w:ascii="Courier New" w:eastAsia="MS Mincho" w:hAnsi="Courier New" w:cs="Courier New"/>
          <w:b/>
          <w:lang w:eastAsia="cs-CZ"/>
        </w:rPr>
        <w:tab/>
        <w:t>214 tis.Kč</w:t>
      </w:r>
    </w:p>
    <w:p w14:paraId="56867742"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7F99F36B"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8120 Revitalizace areálu kasáren Hranečník - technická a dopravní infrastruktura</w:t>
      </w:r>
      <w:r w:rsidRPr="009F6459">
        <w:rPr>
          <w:rFonts w:ascii="Courier New" w:eastAsia="MS Mincho" w:hAnsi="Courier New" w:cs="Courier New"/>
          <w:b/>
          <w:lang w:eastAsia="cs-CZ"/>
        </w:rPr>
        <w:tab/>
        <w:t>0 tis.Kč</w:t>
      </w:r>
    </w:p>
    <w:p w14:paraId="501C44E9"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Jedná se o nové inženýrské sítě v prostoru areálu bývalých kasáren, které nyní využívá HZS MSK a MěP Ostrava. Jsou zpracovány potřebné dokumentace, vydána a aktualizována příslušná povolení, čeká se na rozhodnutí o dotaci z MPO, aby mohl být vybrán zhotovitel stavby.</w:t>
      </w:r>
    </w:p>
    <w:p w14:paraId="678C6DF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8289 Rekonstrukce objektu Teslova - střelnice MP</w:t>
      </w:r>
      <w:r w:rsidRPr="009F6459">
        <w:rPr>
          <w:rFonts w:ascii="Courier New" w:eastAsia="MS Mincho" w:hAnsi="Courier New" w:cs="Courier New"/>
          <w:b/>
          <w:lang w:eastAsia="cs-CZ"/>
        </w:rPr>
        <w:tab/>
        <w:t>0 tis.Kč</w:t>
      </w:r>
    </w:p>
    <w:p w14:paraId="116490D4"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Times New Roman" w:hAnsi="Courier New" w:cs="Courier New"/>
          <w:noProof/>
          <w:lang w:eastAsia="cs-CZ"/>
        </w:rPr>
      </w:pPr>
      <w:r w:rsidRPr="009F6459">
        <w:rPr>
          <w:rFonts w:ascii="Courier New" w:eastAsia="Times New Roman" w:hAnsi="Courier New" w:cs="Courier New"/>
          <w:lang w:eastAsia="cs-CZ"/>
        </w:rPr>
        <w:t>Smlouva na zpracování p</w:t>
      </w:r>
      <w:r w:rsidRPr="009F6459">
        <w:rPr>
          <w:rFonts w:ascii="Courier New" w:eastAsia="Times New Roman" w:hAnsi="Courier New" w:cs="Courier New"/>
          <w:noProof/>
          <w:lang w:eastAsia="cs-CZ"/>
        </w:rPr>
        <w:t xml:space="preserve">rojektové dokumentace pro </w:t>
      </w:r>
      <w:r w:rsidRPr="009F6459">
        <w:rPr>
          <w:rFonts w:ascii="Courier New" w:eastAsia="Times New Roman" w:hAnsi="Courier New" w:cs="Courier New"/>
          <w:iCs/>
          <w:lang w:eastAsia="cs-CZ"/>
        </w:rPr>
        <w:t>stavební povolení a</w:t>
      </w:r>
      <w:r w:rsidRPr="009F6459">
        <w:rPr>
          <w:rFonts w:ascii="Courier New" w:eastAsia="Times New Roman" w:hAnsi="Courier New" w:cs="Courier New"/>
          <w:lang w:eastAsia="cs-CZ"/>
        </w:rPr>
        <w:t> </w:t>
      </w:r>
      <w:r w:rsidRPr="009F6459">
        <w:rPr>
          <w:rFonts w:ascii="Courier New" w:eastAsia="Times New Roman" w:hAnsi="Courier New" w:cs="Courier New"/>
          <w:noProof/>
          <w:lang w:eastAsia="cs-CZ"/>
        </w:rPr>
        <w:t>dokumentace pro provádění stavby uzavřena v 06/2023, projekční práce v</w:t>
      </w:r>
      <w:r w:rsidRPr="009F6459">
        <w:rPr>
          <w:rFonts w:ascii="Courier New" w:eastAsia="Times New Roman" w:hAnsi="Courier New" w:cs="Courier New"/>
          <w:lang w:eastAsia="cs-CZ"/>
        </w:rPr>
        <w:t> </w:t>
      </w:r>
      <w:r w:rsidRPr="009F6459">
        <w:rPr>
          <w:rFonts w:ascii="Courier New" w:eastAsia="Times New Roman" w:hAnsi="Courier New" w:cs="Courier New"/>
          <w:noProof/>
          <w:lang w:eastAsia="cs-CZ"/>
        </w:rPr>
        <w:t>realizaci. Jedná se o projekt na rekonstrukci objektu Městské policie (generální sklad a střelnice) v rozsahu: výměna střešní krytiny a</w:t>
      </w:r>
      <w:r w:rsidRPr="009F6459">
        <w:rPr>
          <w:rFonts w:ascii="Courier New" w:eastAsia="MS Mincho" w:hAnsi="Courier New" w:cs="Courier New"/>
          <w:color w:val="000000"/>
          <w:lang w:eastAsia="cs-CZ"/>
        </w:rPr>
        <w:t> </w:t>
      </w:r>
      <w:r w:rsidRPr="009F6459">
        <w:rPr>
          <w:rFonts w:ascii="Courier New" w:eastAsia="Times New Roman" w:hAnsi="Courier New" w:cs="Courier New"/>
          <w:noProof/>
          <w:lang w:eastAsia="cs-CZ"/>
        </w:rPr>
        <w:t xml:space="preserve">hromosvodu, nové zateplení objektu, návrh řešení vytápění objektu, návrh </w:t>
      </w:r>
      <w:r w:rsidRPr="009F6459">
        <w:rPr>
          <w:rFonts w:ascii="Courier New" w:eastAsia="Times New Roman" w:hAnsi="Courier New" w:cs="Courier New"/>
          <w:lang w:eastAsia="cs-CZ"/>
        </w:rPr>
        <w:t>regulace otopné soustavy po zateplení objektu,</w:t>
      </w:r>
      <w:r w:rsidRPr="009F6459" w:rsidDel="00510EA9">
        <w:rPr>
          <w:rFonts w:ascii="Courier New" w:eastAsia="Times New Roman" w:hAnsi="Courier New" w:cs="Courier New"/>
          <w:noProof/>
          <w:lang w:eastAsia="cs-CZ"/>
        </w:rPr>
        <w:t xml:space="preserve"> </w:t>
      </w:r>
      <w:r w:rsidRPr="009F6459">
        <w:rPr>
          <w:rFonts w:ascii="Courier New" w:eastAsia="Times New Roman" w:hAnsi="Courier New" w:cs="Courier New"/>
          <w:noProof/>
          <w:lang w:eastAsia="cs-CZ"/>
        </w:rPr>
        <w:t xml:space="preserve">návrh doplnění rekuperační jednotky u větrání střelnice, rekonstrukce sociálního zařízení, rekonstrukce oplocení, </w:t>
      </w:r>
      <w:r w:rsidRPr="009F6459">
        <w:rPr>
          <w:rFonts w:ascii="Courier New" w:eastAsia="Times New Roman" w:hAnsi="Courier New" w:cs="Courier New"/>
          <w:lang w:eastAsia="cs-CZ"/>
        </w:rPr>
        <w:t>návrh extenzivní zelené střechy na objektu a další drobné opravy</w:t>
      </w:r>
      <w:r w:rsidRPr="009F6459">
        <w:rPr>
          <w:rFonts w:ascii="Courier New" w:eastAsia="Times New Roman" w:hAnsi="Courier New" w:cs="Courier New"/>
          <w:noProof/>
          <w:lang w:eastAsia="cs-CZ"/>
        </w:rPr>
        <w:t>. Součástí díla budou veškeré inženýrské činnosti potřebné k obstarání pravomocného stavebního povolení včetně činnosti koordinátora BOZP v přípravné fázi projektu a provádění následného autorského dozoru po dobu realizace stavby.</w:t>
      </w:r>
    </w:p>
    <w:p w14:paraId="5A14C98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8290 Rekonstrukce střechy archivu MO</w:t>
      </w:r>
      <w:r w:rsidRPr="009F6459">
        <w:rPr>
          <w:rFonts w:ascii="Courier New" w:eastAsia="MS Mincho" w:hAnsi="Courier New" w:cs="Courier New"/>
          <w:b/>
          <w:lang w:eastAsia="cs-CZ"/>
        </w:rPr>
        <w:tab/>
        <w:t>214 tis.Kč</w:t>
      </w:r>
    </w:p>
    <w:p w14:paraId="6A8499A2" w14:textId="77777777" w:rsidR="009F6459" w:rsidRPr="009F6459" w:rsidRDefault="009F6459" w:rsidP="009F6459">
      <w:pPr>
        <w:spacing w:after="0" w:line="240" w:lineRule="auto"/>
        <w:jc w:val="both"/>
        <w:rPr>
          <w:rFonts w:ascii="Courier New" w:eastAsia="Calibri" w:hAnsi="Courier New" w:cs="Courier New"/>
        </w:rPr>
      </w:pPr>
      <w:r w:rsidRPr="009F6459">
        <w:rPr>
          <w:rFonts w:ascii="Courier New" w:eastAsia="Calibri" w:hAnsi="Courier New" w:cs="Courier New"/>
          <w:noProof/>
        </w:rPr>
        <w:t xml:space="preserve">Zpracovává se projektová dokumentace na rekonstrukci střechy archivu MO výměnou stávající krytiny za břidlicovou, výměnu hromosvodu a opravu poškozené římsy. Jedná se o zpracování </w:t>
      </w:r>
      <w:r w:rsidRPr="009F6459">
        <w:rPr>
          <w:rFonts w:ascii="Courier New" w:eastAsia="Calibri" w:hAnsi="Courier New" w:cs="Courier New"/>
          <w:iCs/>
        </w:rPr>
        <w:t xml:space="preserve">dokumentace pro vydání stavebního povolení, </w:t>
      </w:r>
      <w:r w:rsidRPr="009F6459">
        <w:rPr>
          <w:rFonts w:ascii="Courier New" w:eastAsia="Calibri" w:hAnsi="Courier New" w:cs="Courier New"/>
          <w:noProof/>
        </w:rPr>
        <w:t xml:space="preserve">dokumentace pro provádění stavby, zajištění inženýrské činnosti potřebné k pravomocnému stavebnímu povolení včetně, zajištění činnosti koordinátora BOZP v přípravné fázi projektu a zajištění následného autorského dozoru po dobu realizace stavby. </w:t>
      </w:r>
      <w:r w:rsidRPr="009F6459">
        <w:rPr>
          <w:rFonts w:ascii="Courier New" w:eastAsia="Calibri" w:hAnsi="Courier New" w:cs="Courier New"/>
        </w:rPr>
        <w:t>Stavba nebyla zařazena do kapitálového rozpočtu pro 2024.</w:t>
      </w:r>
    </w:p>
    <w:p w14:paraId="7C06C845" w14:textId="77777777" w:rsidR="009F6459" w:rsidRPr="009F6459" w:rsidRDefault="009F6459" w:rsidP="009F6459">
      <w:pPr>
        <w:spacing w:after="0" w:line="240" w:lineRule="auto"/>
        <w:jc w:val="both"/>
        <w:rPr>
          <w:rFonts w:ascii="Courier New" w:eastAsia="Calibri" w:hAnsi="Courier New" w:cs="Courier New"/>
          <w:noProof/>
        </w:rPr>
      </w:pPr>
    </w:p>
    <w:p w14:paraId="2B3DF8E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highlight w:val="lightGray"/>
          <w:lang w:eastAsia="cs-CZ"/>
        </w:rPr>
        <w:t>Skupina 6 - VŠEOBECNÁ VEŘEJNÁ SPRÁVA A SLUŽBY</w:t>
      </w:r>
      <w:r w:rsidRPr="009F6459">
        <w:rPr>
          <w:rFonts w:ascii="Courier New" w:eastAsia="MS Mincho" w:hAnsi="Courier New" w:cs="Courier New"/>
          <w:b/>
          <w:highlight w:val="lightGray"/>
          <w:lang w:eastAsia="cs-CZ"/>
        </w:rPr>
        <w:tab/>
        <w:t>79 tis.Kč</w:t>
      </w:r>
    </w:p>
    <w:p w14:paraId="038276E3"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3F178216"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6171 – činnost místní správy</w:t>
      </w:r>
      <w:r w:rsidRPr="009F6459">
        <w:rPr>
          <w:rFonts w:ascii="Courier New" w:eastAsia="MS Mincho" w:hAnsi="Courier New" w:cs="Courier New"/>
          <w:b/>
          <w:lang w:eastAsia="cs-CZ"/>
        </w:rPr>
        <w:tab/>
        <w:t>79 tis.Kč</w:t>
      </w:r>
    </w:p>
    <w:p w14:paraId="03E6527F"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35F79712"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bookmarkStart w:id="116" w:name="_Hlk108591372"/>
      <w:r w:rsidRPr="009F6459">
        <w:rPr>
          <w:rFonts w:ascii="Courier New" w:eastAsia="MS Mincho" w:hAnsi="Courier New" w:cs="Courier New"/>
          <w:b/>
          <w:lang w:eastAsia="cs-CZ"/>
        </w:rPr>
        <w:t>8292 Nová radnice - rekonstrukce fasád - DPS</w:t>
      </w:r>
      <w:r w:rsidRPr="009F6459">
        <w:rPr>
          <w:rFonts w:ascii="Courier New" w:eastAsia="MS Mincho" w:hAnsi="Courier New" w:cs="Courier New"/>
          <w:b/>
          <w:lang w:eastAsia="cs-CZ"/>
        </w:rPr>
        <w:tab/>
        <w:t>79 tis.Kč</w:t>
      </w:r>
    </w:p>
    <w:bookmarkEnd w:id="116"/>
    <w:p w14:paraId="766B6B92" w14:textId="77777777" w:rsidR="009F6459" w:rsidRPr="009F6459" w:rsidRDefault="009F6459" w:rsidP="009F6459">
      <w:pPr>
        <w:tabs>
          <w:tab w:val="right" w:pos="9923"/>
        </w:tabs>
        <w:spacing w:after="0" w:line="240" w:lineRule="auto"/>
        <w:jc w:val="both"/>
        <w:rPr>
          <w:rFonts w:ascii="Courier New" w:eastAsia="MS Mincho" w:hAnsi="Courier New" w:cs="Courier New"/>
          <w:bCs/>
          <w:lang w:eastAsia="cs-CZ"/>
        </w:rPr>
      </w:pPr>
      <w:r w:rsidRPr="009F6459">
        <w:rPr>
          <w:rFonts w:ascii="Courier New" w:eastAsia="MS Mincho" w:hAnsi="Courier New" w:cs="Courier New"/>
          <w:bCs/>
          <w:lang w:eastAsia="cs-CZ"/>
        </w:rPr>
        <w:t xml:space="preserve">Rekonstrukce fasád na všech objektech budovy Nové radnice včetně přístavby. Je zpracována dokumentace pro provedení stavby. Vzhledem k rozsahu bude akce probíhat po etapách/objektech. V případě přístavby Sokolská bude potřeba, pro splnění energetické náročnosti budovy, rekonstruovat i střechu tzn. zajistit samostatnou dokumentaci a stavební povolení. </w:t>
      </w:r>
    </w:p>
    <w:p w14:paraId="120ABEAC"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8295 Nová radnice - rekonstrukce nákladního výtahu</w:t>
      </w:r>
      <w:r w:rsidRPr="009F6459">
        <w:rPr>
          <w:rFonts w:ascii="Courier New" w:eastAsia="MS Mincho" w:hAnsi="Courier New" w:cs="Courier New"/>
          <w:b/>
          <w:lang w:eastAsia="cs-CZ"/>
        </w:rPr>
        <w:tab/>
        <w:t>0 tis.Kč</w:t>
      </w:r>
    </w:p>
    <w:p w14:paraId="41417F10" w14:textId="77777777" w:rsidR="009F6459" w:rsidRPr="009F6459" w:rsidRDefault="009F6459" w:rsidP="009F6459">
      <w:pPr>
        <w:overflowPunct w:val="0"/>
        <w:autoSpaceDE w:val="0"/>
        <w:autoSpaceDN w:val="0"/>
        <w:adjustRightInd w:val="0"/>
        <w:spacing w:after="0" w:line="240" w:lineRule="auto"/>
        <w:jc w:val="both"/>
        <w:textAlignment w:val="baseline"/>
        <w:rPr>
          <w:rFonts w:ascii="Courier New" w:eastAsia="MS Mincho" w:hAnsi="Courier New" w:cs="Courier New"/>
          <w:lang w:eastAsia="cs-CZ"/>
        </w:rPr>
      </w:pPr>
      <w:r w:rsidRPr="009F6459">
        <w:rPr>
          <w:rFonts w:ascii="Courier New" w:eastAsia="MS Mincho" w:hAnsi="Courier New" w:cs="Courier New"/>
          <w:lang w:eastAsia="cs-CZ"/>
        </w:rPr>
        <w:t>Na základě požadavku odboru hospodářské správy jsou připravovány podklady pro zadání veřejné zakázky na celkovou rekonstrukci výtahu v pravém křídle budovy Nové radnice.</w:t>
      </w:r>
    </w:p>
    <w:p w14:paraId="08B45398" w14:textId="77777777" w:rsidR="009F6459" w:rsidRPr="009F6459" w:rsidRDefault="009F6459" w:rsidP="009F6459">
      <w:pPr>
        <w:tabs>
          <w:tab w:val="right" w:pos="9923"/>
        </w:tabs>
        <w:spacing w:after="0" w:line="240" w:lineRule="auto"/>
        <w:jc w:val="both"/>
        <w:rPr>
          <w:rFonts w:ascii="Courier New" w:eastAsia="MS Mincho" w:hAnsi="Courier New" w:cs="Courier New"/>
          <w:b/>
          <w:highlight w:val="yellow"/>
          <w:lang w:eastAsia="cs-CZ"/>
        </w:rPr>
      </w:pPr>
    </w:p>
    <w:p w14:paraId="08F7AC57"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 6409 – ostatní činnosti jinde nezařazené</w:t>
      </w:r>
      <w:r w:rsidRPr="009F6459">
        <w:rPr>
          <w:rFonts w:ascii="Courier New" w:eastAsia="MS Mincho" w:hAnsi="Courier New" w:cs="Courier New"/>
          <w:b/>
          <w:lang w:eastAsia="cs-CZ"/>
        </w:rPr>
        <w:tab/>
        <w:t>0 tis.Kč</w:t>
      </w:r>
    </w:p>
    <w:p w14:paraId="209B28F9"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p>
    <w:p w14:paraId="7B7FA81A"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0000 Kapitálová rezerva odboru investičního</w:t>
      </w:r>
      <w:r w:rsidRPr="009F6459">
        <w:rPr>
          <w:rFonts w:ascii="Courier New" w:eastAsia="MS Mincho" w:hAnsi="Courier New" w:cs="Courier New"/>
          <w:b/>
          <w:lang w:eastAsia="cs-CZ"/>
        </w:rPr>
        <w:tab/>
        <w:t>0 tis.Kč</w:t>
      </w:r>
    </w:p>
    <w:p w14:paraId="6B60F0DE" w14:textId="77777777" w:rsidR="009F6459" w:rsidRPr="009F6459" w:rsidRDefault="009F6459" w:rsidP="009F6459">
      <w:pPr>
        <w:tabs>
          <w:tab w:val="right" w:pos="9923"/>
        </w:tabs>
        <w:spacing w:after="0" w:line="240" w:lineRule="auto"/>
        <w:jc w:val="both"/>
        <w:rPr>
          <w:rFonts w:ascii="Courier New" w:eastAsia="MS Mincho" w:hAnsi="Courier New" w:cs="Courier New"/>
          <w:b/>
          <w:lang w:eastAsia="cs-CZ"/>
        </w:rPr>
      </w:pPr>
      <w:r w:rsidRPr="009F6459">
        <w:rPr>
          <w:rFonts w:ascii="Courier New" w:eastAsia="MS Mincho" w:hAnsi="Courier New" w:cs="Courier New"/>
          <w:b/>
          <w:lang w:eastAsia="cs-CZ"/>
        </w:rPr>
        <w:t>8064 PD a příprava staveb</w:t>
      </w:r>
      <w:r w:rsidRPr="009F6459">
        <w:rPr>
          <w:rFonts w:ascii="Courier New" w:eastAsia="MS Mincho" w:hAnsi="Courier New" w:cs="Courier New"/>
          <w:b/>
          <w:lang w:eastAsia="cs-CZ"/>
        </w:rPr>
        <w:tab/>
        <w:t>0 tis.Kč</w:t>
      </w:r>
    </w:p>
    <w:p w14:paraId="0980F3AE" w14:textId="77777777" w:rsidR="00AA0C97" w:rsidRPr="009F6459" w:rsidRDefault="00AA0C97" w:rsidP="00AA0C97">
      <w:pPr>
        <w:tabs>
          <w:tab w:val="right" w:pos="9923"/>
        </w:tabs>
        <w:spacing w:after="0" w:line="240" w:lineRule="auto"/>
        <w:jc w:val="both"/>
        <w:rPr>
          <w:rFonts w:ascii="Courier New" w:eastAsia="MS Mincho" w:hAnsi="Courier New" w:cs="Courier New"/>
          <w:bCs/>
          <w:color w:val="FF0000"/>
          <w:lang w:eastAsia="cs-CZ"/>
        </w:rPr>
      </w:pPr>
    </w:p>
    <w:p w14:paraId="08240BF2" w14:textId="71579D6D" w:rsidR="001408CF" w:rsidRPr="009F6459" w:rsidRDefault="001408CF">
      <w:pPr>
        <w:rPr>
          <w:rFonts w:ascii="Courier New" w:eastAsia="MS Mincho" w:hAnsi="Courier New" w:cs="Courier New"/>
          <w:color w:val="FF0000"/>
          <w:lang w:eastAsia="cs-CZ"/>
        </w:rPr>
      </w:pPr>
      <w:r w:rsidRPr="009F6459">
        <w:rPr>
          <w:rFonts w:ascii="Courier New" w:eastAsia="MS Mincho" w:hAnsi="Courier New" w:cs="Courier New"/>
          <w:color w:val="FF0000"/>
          <w:lang w:eastAsia="cs-CZ"/>
        </w:rPr>
        <w:br w:type="page"/>
      </w:r>
    </w:p>
    <w:p w14:paraId="493F550F" w14:textId="4429A776" w:rsidR="00AA0C97" w:rsidRPr="00FC5A91" w:rsidRDefault="001408CF" w:rsidP="009210F3">
      <w:pPr>
        <w:pStyle w:val="Zvrenet03"/>
        <w:rPr>
          <w:lang w:eastAsia="cs-CZ"/>
        </w:rPr>
      </w:pPr>
      <w:bookmarkStart w:id="117" w:name="_Toc170372089"/>
      <w:r w:rsidRPr="00FC5A91">
        <w:rPr>
          <w:lang w:eastAsia="cs-CZ"/>
        </w:rPr>
        <w:lastRenderedPageBreak/>
        <w:t>REKAPITULACE VÝDAJŮ</w:t>
      </w:r>
      <w:bookmarkEnd w:id="117"/>
    </w:p>
    <w:p w14:paraId="0D0A3C54" w14:textId="77777777" w:rsidR="001408CF" w:rsidRPr="00FC5A91" w:rsidRDefault="001408CF" w:rsidP="00AA0C97">
      <w:pPr>
        <w:tabs>
          <w:tab w:val="right" w:pos="9923"/>
        </w:tabs>
        <w:spacing w:after="0" w:line="240" w:lineRule="auto"/>
        <w:jc w:val="both"/>
        <w:rPr>
          <w:rFonts w:ascii="Courier New" w:eastAsia="MS Mincho" w:hAnsi="Courier New" w:cs="Courier New"/>
          <w:lang w:eastAsia="cs-CZ"/>
        </w:rPr>
      </w:pPr>
    </w:p>
    <w:p w14:paraId="60F59DC8" w14:textId="5D4B102A" w:rsidR="00AA0C97" w:rsidRPr="00FC5A91" w:rsidRDefault="00C21F4B" w:rsidP="00AA0C97">
      <w:pPr>
        <w:tabs>
          <w:tab w:val="right" w:pos="9923"/>
        </w:tabs>
        <w:spacing w:after="0" w:line="240" w:lineRule="auto"/>
        <w:jc w:val="both"/>
        <w:rPr>
          <w:rFonts w:ascii="Courier New" w:eastAsia="MS Mincho" w:hAnsi="Courier New" w:cs="Courier New"/>
          <w:b/>
          <w:bCs/>
          <w:lang w:eastAsia="cs-CZ"/>
        </w:rPr>
      </w:pPr>
      <w:r w:rsidRPr="00FC5A91">
        <w:rPr>
          <w:rFonts w:ascii="Courier New" w:eastAsia="MS Mincho" w:hAnsi="Courier New" w:cs="Courier New"/>
          <w:b/>
          <w:bCs/>
          <w:lang w:eastAsia="cs-CZ"/>
        </w:rPr>
        <w:t>Celkové běžné výdaje po konsolidaci</w:t>
      </w:r>
      <w:r w:rsidRPr="00FC5A91">
        <w:rPr>
          <w:rFonts w:ascii="Courier New" w:eastAsia="MS Mincho" w:hAnsi="Courier New" w:cs="Courier New"/>
          <w:b/>
          <w:bCs/>
          <w:lang w:eastAsia="cs-CZ"/>
        </w:rPr>
        <w:tab/>
      </w:r>
      <w:r w:rsidR="00F71738" w:rsidRPr="00FC5A91">
        <w:rPr>
          <w:rFonts w:ascii="Courier New" w:eastAsia="MS Mincho" w:hAnsi="Courier New" w:cs="Courier New"/>
          <w:b/>
          <w:bCs/>
          <w:lang w:eastAsia="cs-CZ"/>
        </w:rPr>
        <w:t>9</w:t>
      </w:r>
      <w:r w:rsidR="00FC5A91" w:rsidRPr="00FC5A91">
        <w:rPr>
          <w:rFonts w:ascii="Courier New" w:eastAsia="MS Mincho" w:hAnsi="Courier New" w:cs="Courier New"/>
          <w:b/>
          <w:bCs/>
          <w:lang w:eastAsia="cs-CZ"/>
        </w:rPr>
        <w:t> 800 960</w:t>
      </w:r>
      <w:r w:rsidRPr="00FC5A91">
        <w:rPr>
          <w:rFonts w:ascii="Courier New" w:eastAsia="MS Mincho" w:hAnsi="Courier New" w:cs="Courier New"/>
          <w:b/>
          <w:bCs/>
          <w:lang w:eastAsia="cs-CZ"/>
        </w:rPr>
        <w:t xml:space="preserve"> tis.Kč</w:t>
      </w:r>
    </w:p>
    <w:p w14:paraId="547A9C5D" w14:textId="442E46D6"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v tom skupiny:</w:t>
      </w:r>
    </w:p>
    <w:p w14:paraId="3E606B44" w14:textId="40E61BE8"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1. Zemědělství a lesní hospodářství</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31 532</w:t>
      </w:r>
      <w:r w:rsidR="00967115" w:rsidRPr="00FC5A91">
        <w:rPr>
          <w:rFonts w:ascii="Courier New" w:eastAsia="MS Mincho" w:hAnsi="Courier New" w:cs="Courier New"/>
          <w:lang w:eastAsia="cs-CZ"/>
        </w:rPr>
        <w:t> tis.Kč</w:t>
      </w:r>
    </w:p>
    <w:p w14:paraId="323F1875" w14:textId="0DD2EA2D"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2. Průmyslová a ostatní odvětví hospodářství</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2 683 952</w:t>
      </w:r>
      <w:r w:rsidR="00967115" w:rsidRPr="00FC5A91">
        <w:rPr>
          <w:rFonts w:ascii="Courier New" w:eastAsia="MS Mincho" w:hAnsi="Courier New" w:cs="Courier New"/>
          <w:lang w:eastAsia="cs-CZ"/>
        </w:rPr>
        <w:t> tis.Kč</w:t>
      </w:r>
    </w:p>
    <w:p w14:paraId="73395AF6" w14:textId="0E0F55B3"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3. Služby pro obyvatelstvo</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2 475 088</w:t>
      </w:r>
      <w:r w:rsidR="00967115" w:rsidRPr="00FC5A91">
        <w:rPr>
          <w:rFonts w:ascii="Courier New" w:eastAsia="MS Mincho" w:hAnsi="Courier New" w:cs="Courier New"/>
          <w:lang w:eastAsia="cs-CZ"/>
        </w:rPr>
        <w:t> tis.Kč</w:t>
      </w:r>
    </w:p>
    <w:p w14:paraId="768CBAA9" w14:textId="62A50E8A"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4. Sociální věci a politika zaměstnanosti</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815 129</w:t>
      </w:r>
      <w:r w:rsidR="00967115" w:rsidRPr="00FC5A91">
        <w:rPr>
          <w:rFonts w:ascii="Courier New" w:eastAsia="MS Mincho" w:hAnsi="Courier New" w:cs="Courier New"/>
          <w:lang w:eastAsia="cs-CZ"/>
        </w:rPr>
        <w:t> tis.Kč</w:t>
      </w:r>
    </w:p>
    <w:p w14:paraId="040A5501" w14:textId="6AEB35DF"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5. Bezpečnost státu a právní ochrana</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652 928</w:t>
      </w:r>
      <w:r w:rsidR="00967115" w:rsidRPr="00FC5A91">
        <w:rPr>
          <w:rFonts w:ascii="Courier New" w:eastAsia="MS Mincho" w:hAnsi="Courier New" w:cs="Courier New"/>
          <w:lang w:eastAsia="cs-CZ"/>
        </w:rPr>
        <w:t> tis.Kč</w:t>
      </w:r>
    </w:p>
    <w:p w14:paraId="1016044A" w14:textId="16B83B7A"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6. Všeobecná veřejná správa a služby</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3 142 331</w:t>
      </w:r>
      <w:r w:rsidR="00967115" w:rsidRPr="00FC5A91">
        <w:rPr>
          <w:rFonts w:ascii="Courier New" w:eastAsia="MS Mincho" w:hAnsi="Courier New" w:cs="Courier New"/>
          <w:lang w:eastAsia="cs-CZ"/>
        </w:rPr>
        <w:t> tis.Kč</w:t>
      </w:r>
    </w:p>
    <w:p w14:paraId="2504E881" w14:textId="48586E76" w:rsidR="00C21F4B" w:rsidRPr="00FC5A91" w:rsidRDefault="00C21F4B" w:rsidP="00AA0C97">
      <w:pPr>
        <w:tabs>
          <w:tab w:val="right" w:pos="9923"/>
        </w:tabs>
        <w:spacing w:after="0" w:line="240" w:lineRule="auto"/>
        <w:jc w:val="both"/>
        <w:rPr>
          <w:rFonts w:ascii="Courier New" w:eastAsia="MS Mincho" w:hAnsi="Courier New" w:cs="Courier New"/>
          <w:lang w:eastAsia="cs-CZ"/>
        </w:rPr>
      </w:pPr>
    </w:p>
    <w:p w14:paraId="0392774B" w14:textId="2A46FDF3" w:rsidR="00C21F4B" w:rsidRPr="00FC5A91" w:rsidRDefault="00C21F4B" w:rsidP="00AA0C97">
      <w:pPr>
        <w:tabs>
          <w:tab w:val="right" w:pos="9923"/>
        </w:tabs>
        <w:spacing w:after="0" w:line="240" w:lineRule="auto"/>
        <w:jc w:val="both"/>
        <w:rPr>
          <w:rFonts w:ascii="Courier New" w:eastAsia="MS Mincho" w:hAnsi="Courier New" w:cs="Courier New"/>
          <w:b/>
          <w:bCs/>
          <w:lang w:eastAsia="cs-CZ"/>
        </w:rPr>
      </w:pPr>
      <w:r w:rsidRPr="00FC5A91">
        <w:rPr>
          <w:rFonts w:ascii="Courier New" w:eastAsia="MS Mincho" w:hAnsi="Courier New" w:cs="Courier New"/>
          <w:b/>
          <w:bCs/>
          <w:lang w:eastAsia="cs-CZ"/>
        </w:rPr>
        <w:t>Celkové kapitálové výdaje</w:t>
      </w:r>
      <w:r w:rsidRPr="00FC5A91">
        <w:rPr>
          <w:rFonts w:ascii="Courier New" w:eastAsia="MS Mincho" w:hAnsi="Courier New" w:cs="Courier New"/>
          <w:b/>
          <w:bCs/>
          <w:lang w:eastAsia="cs-CZ"/>
        </w:rPr>
        <w:tab/>
      </w:r>
      <w:r w:rsidR="00FC5A91" w:rsidRPr="00FC5A91">
        <w:rPr>
          <w:rFonts w:ascii="Courier New" w:eastAsia="MS Mincho" w:hAnsi="Courier New" w:cs="Courier New"/>
          <w:b/>
          <w:bCs/>
          <w:lang w:eastAsia="cs-CZ"/>
        </w:rPr>
        <w:t>2 911 730</w:t>
      </w:r>
      <w:r w:rsidR="00091EFC" w:rsidRPr="00FC5A91">
        <w:rPr>
          <w:rFonts w:ascii="Courier New" w:eastAsia="MS Mincho" w:hAnsi="Courier New" w:cs="Courier New"/>
          <w:b/>
          <w:bCs/>
          <w:lang w:eastAsia="cs-CZ"/>
        </w:rPr>
        <w:t> tis.Kč</w:t>
      </w:r>
    </w:p>
    <w:p w14:paraId="1947B7C0" w14:textId="7ABBBEF0" w:rsidR="00C21F4B" w:rsidRPr="00FC5A91" w:rsidRDefault="00C21F4B" w:rsidP="00AA0C97">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v tom skupiny:</w:t>
      </w:r>
    </w:p>
    <w:p w14:paraId="7CBC05CC" w14:textId="0F3DFDCB"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1. Zemědělství a lesní hospodářství</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337</w:t>
      </w:r>
      <w:r w:rsidR="00967115" w:rsidRPr="00FC5A91">
        <w:rPr>
          <w:rFonts w:ascii="Courier New" w:eastAsia="MS Mincho" w:hAnsi="Courier New" w:cs="Courier New"/>
          <w:lang w:eastAsia="cs-CZ"/>
        </w:rPr>
        <w:t> tis.Kč</w:t>
      </w:r>
    </w:p>
    <w:p w14:paraId="543757D9" w14:textId="616EE136"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2. Průmyslová a ostatní odvětví hospodářství</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1 054 705</w:t>
      </w:r>
      <w:r w:rsidR="00967115" w:rsidRPr="00FC5A91">
        <w:rPr>
          <w:rFonts w:ascii="Courier New" w:eastAsia="MS Mincho" w:hAnsi="Courier New" w:cs="Courier New"/>
          <w:lang w:eastAsia="cs-CZ"/>
        </w:rPr>
        <w:t> tis.Kč</w:t>
      </w:r>
    </w:p>
    <w:p w14:paraId="6A31F9AB" w14:textId="7645E221"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3. Služby pro obyvatelstvo</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980 215</w:t>
      </w:r>
      <w:r w:rsidR="00967115" w:rsidRPr="00FC5A91">
        <w:rPr>
          <w:rFonts w:ascii="Courier New" w:eastAsia="MS Mincho" w:hAnsi="Courier New" w:cs="Courier New"/>
          <w:lang w:eastAsia="cs-CZ"/>
        </w:rPr>
        <w:t> tis.Kč</w:t>
      </w:r>
    </w:p>
    <w:p w14:paraId="1A440D29" w14:textId="275EFE4A"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4. Sociální věci a politika zaměstnanosti</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186 421</w:t>
      </w:r>
      <w:r w:rsidR="00967115" w:rsidRPr="00FC5A91">
        <w:rPr>
          <w:rFonts w:ascii="Courier New" w:eastAsia="MS Mincho" w:hAnsi="Courier New" w:cs="Courier New"/>
          <w:lang w:eastAsia="cs-CZ"/>
        </w:rPr>
        <w:t> tis.Kč</w:t>
      </w:r>
    </w:p>
    <w:p w14:paraId="3FB990EC" w14:textId="33739DBD"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5. Bezpečnost státu a právní ochrana</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26 344</w:t>
      </w:r>
      <w:r w:rsidR="00967115" w:rsidRPr="00FC5A91">
        <w:rPr>
          <w:rFonts w:ascii="Courier New" w:eastAsia="MS Mincho" w:hAnsi="Courier New" w:cs="Courier New"/>
          <w:lang w:eastAsia="cs-CZ"/>
        </w:rPr>
        <w:t> tis.Kč</w:t>
      </w:r>
    </w:p>
    <w:p w14:paraId="4CF97BF6" w14:textId="46AB449A" w:rsidR="00C21F4B" w:rsidRPr="00FC5A91" w:rsidRDefault="00C21F4B" w:rsidP="00C21F4B">
      <w:pPr>
        <w:tabs>
          <w:tab w:val="right" w:pos="9923"/>
        </w:tabs>
        <w:spacing w:after="0" w:line="240" w:lineRule="auto"/>
        <w:jc w:val="both"/>
        <w:rPr>
          <w:rFonts w:ascii="Courier New" w:eastAsia="MS Mincho" w:hAnsi="Courier New" w:cs="Courier New"/>
          <w:lang w:eastAsia="cs-CZ"/>
        </w:rPr>
      </w:pPr>
      <w:r w:rsidRPr="00FC5A91">
        <w:rPr>
          <w:rFonts w:ascii="Courier New" w:eastAsia="MS Mincho" w:hAnsi="Courier New" w:cs="Courier New"/>
          <w:lang w:eastAsia="cs-CZ"/>
        </w:rPr>
        <w:t>6. Všeobecná veřejná správa a služby</w:t>
      </w:r>
      <w:r w:rsidR="00967115" w:rsidRPr="00FC5A91">
        <w:rPr>
          <w:rFonts w:ascii="Courier New" w:eastAsia="MS Mincho" w:hAnsi="Courier New" w:cs="Courier New"/>
          <w:lang w:eastAsia="cs-CZ"/>
        </w:rPr>
        <w:tab/>
      </w:r>
      <w:r w:rsidR="00FC5A91" w:rsidRPr="00FC5A91">
        <w:rPr>
          <w:rFonts w:ascii="Courier New" w:eastAsia="MS Mincho" w:hAnsi="Courier New" w:cs="Courier New"/>
          <w:lang w:eastAsia="cs-CZ"/>
        </w:rPr>
        <w:t>663 708</w:t>
      </w:r>
      <w:r w:rsidR="00967115" w:rsidRPr="00FC5A91">
        <w:rPr>
          <w:rFonts w:ascii="Courier New" w:eastAsia="MS Mincho" w:hAnsi="Courier New" w:cs="Courier New"/>
          <w:lang w:eastAsia="cs-CZ"/>
        </w:rPr>
        <w:t> tis.Kč</w:t>
      </w:r>
    </w:p>
    <w:p w14:paraId="0F99075C" w14:textId="77777777" w:rsidR="00C21F4B" w:rsidRPr="009F6459" w:rsidRDefault="00C21F4B" w:rsidP="00AA0C97">
      <w:pPr>
        <w:tabs>
          <w:tab w:val="right" w:pos="9923"/>
        </w:tabs>
        <w:spacing w:after="0" w:line="240" w:lineRule="auto"/>
        <w:jc w:val="both"/>
        <w:rPr>
          <w:rFonts w:ascii="Courier New" w:eastAsia="MS Mincho" w:hAnsi="Courier New" w:cs="Courier New"/>
          <w:color w:val="FF0000"/>
          <w:lang w:eastAsia="cs-CZ"/>
        </w:rPr>
      </w:pPr>
    </w:p>
    <w:p w14:paraId="761ACA93" w14:textId="77777777" w:rsidR="00AA0C97" w:rsidRPr="009F6459" w:rsidRDefault="00AA0C97" w:rsidP="00AA0C97">
      <w:pPr>
        <w:tabs>
          <w:tab w:val="right" w:pos="9923"/>
        </w:tabs>
        <w:spacing w:after="0" w:line="240" w:lineRule="auto"/>
        <w:jc w:val="both"/>
        <w:rPr>
          <w:rFonts w:ascii="Courier New" w:eastAsia="MS Mincho" w:hAnsi="Courier New" w:cs="Courier New"/>
          <w:color w:val="FF0000"/>
          <w:lang w:eastAsia="cs-CZ"/>
        </w:rPr>
      </w:pPr>
    </w:p>
    <w:p w14:paraId="4157D686" w14:textId="77777777" w:rsidR="006F773D" w:rsidRPr="009F6459" w:rsidRDefault="006F773D" w:rsidP="006F773D">
      <w:pPr>
        <w:rPr>
          <w:color w:val="FF0000"/>
        </w:rPr>
        <w:sectPr w:rsidR="006F773D" w:rsidRPr="009F6459" w:rsidSect="009264A2">
          <w:footerReference w:type="even" r:id="rId20"/>
          <w:footerReference w:type="default" r:id="rId21"/>
          <w:type w:val="oddPage"/>
          <w:pgSz w:w="11906" w:h="16838" w:code="9"/>
          <w:pgMar w:top="851" w:right="992" w:bottom="851" w:left="992" w:header="709" w:footer="709" w:gutter="0"/>
          <w:cols w:space="708"/>
          <w:docGrid w:linePitch="360"/>
        </w:sectPr>
      </w:pPr>
    </w:p>
    <w:p w14:paraId="4D301F96" w14:textId="16902B50" w:rsidR="006F773D" w:rsidRPr="00A720C8" w:rsidRDefault="006F773D" w:rsidP="006F773D">
      <w:pPr>
        <w:pStyle w:val="Zvrenet01"/>
      </w:pPr>
      <w:bookmarkStart w:id="118" w:name="_Toc96107778"/>
      <w:bookmarkStart w:id="119" w:name="_Toc170372090"/>
      <w:r w:rsidRPr="00A720C8">
        <w:lastRenderedPageBreak/>
        <w:t>FONDY A VEŘEJNÁ SBÍRKA</w:t>
      </w:r>
      <w:bookmarkEnd w:id="118"/>
      <w:bookmarkEnd w:id="119"/>
    </w:p>
    <w:p w14:paraId="267D17F1" w14:textId="2F5035D7" w:rsidR="00F57BE3" w:rsidRPr="00222923" w:rsidRDefault="00F8725E" w:rsidP="00F57BE3">
      <w:pPr>
        <w:spacing w:after="0" w:line="240" w:lineRule="auto"/>
        <w:jc w:val="both"/>
        <w:rPr>
          <w:rFonts w:ascii="Courier New" w:eastAsia="Calibri" w:hAnsi="Courier New" w:cs="Courier New"/>
        </w:rPr>
      </w:pPr>
      <w:r>
        <w:rPr>
          <w:rFonts w:ascii="Courier New" w:eastAsia="Calibri" w:hAnsi="Courier New" w:cs="Courier New"/>
        </w:rPr>
        <w:t>M</w:t>
      </w:r>
      <w:r w:rsidR="00F57BE3" w:rsidRPr="00222923">
        <w:rPr>
          <w:rFonts w:ascii="Courier New" w:eastAsia="Calibri" w:hAnsi="Courier New" w:cs="Courier New"/>
        </w:rPr>
        <w:t xml:space="preserve">ěsto Ostrava má zřízeno celkem </w:t>
      </w:r>
      <w:r w:rsidR="007E4F16" w:rsidRPr="00222923">
        <w:rPr>
          <w:rFonts w:ascii="Courier New" w:eastAsia="Calibri" w:hAnsi="Courier New" w:cs="Courier New"/>
        </w:rPr>
        <w:t>10</w:t>
      </w:r>
      <w:r w:rsidR="00F57BE3" w:rsidRPr="00222923">
        <w:rPr>
          <w:rFonts w:ascii="Courier New" w:eastAsia="Calibri" w:hAnsi="Courier New" w:cs="Courier New"/>
        </w:rPr>
        <w:t> účelových fondů a vyhlášenu jednu veřejnou sbírku, přičemž veřejná sbírka a dva z fondů (Sociální fond zaměstnanců MMO a Sociální fond zaměstnanců MěPO) jsou vedeny na samostatných bankovních účtech, ostatní fondy pak při základním běžném účtu.</w:t>
      </w:r>
    </w:p>
    <w:p w14:paraId="2039AB11" w14:textId="77777777" w:rsidR="00F57BE3" w:rsidRPr="009F6459" w:rsidRDefault="00F57BE3" w:rsidP="00F57BE3">
      <w:pPr>
        <w:spacing w:after="0" w:line="240" w:lineRule="auto"/>
        <w:jc w:val="both"/>
        <w:rPr>
          <w:rFonts w:ascii="Courier New" w:eastAsia="Times New Roman" w:hAnsi="Courier New" w:cs="Courier New"/>
          <w:color w:val="FF0000"/>
          <w:lang w:eastAsia="cs-CZ"/>
        </w:rPr>
      </w:pPr>
    </w:p>
    <w:p w14:paraId="280C3B50" w14:textId="77777777" w:rsidR="00F57BE3" w:rsidRPr="009F6459" w:rsidRDefault="00F57BE3" w:rsidP="00F57BE3">
      <w:pPr>
        <w:spacing w:after="0" w:line="240" w:lineRule="auto"/>
        <w:jc w:val="both"/>
        <w:rPr>
          <w:rFonts w:ascii="Courier New" w:eastAsia="Times New Roman" w:hAnsi="Courier New" w:cs="Courier New"/>
          <w:color w:val="FF0000"/>
          <w:lang w:eastAsia="cs-CZ"/>
        </w:rPr>
      </w:pPr>
    </w:p>
    <w:p w14:paraId="17D6783D" w14:textId="69C5D2D9" w:rsidR="00F57BE3" w:rsidRPr="00222923" w:rsidRDefault="00F57BE3" w:rsidP="00F57BE3">
      <w:pPr>
        <w:pStyle w:val="Zvrenet02"/>
      </w:pPr>
      <w:bookmarkStart w:id="120" w:name="_Toc170372091"/>
      <w:r w:rsidRPr="00222923">
        <w:t>Sociální fond zaměstnanců SMO</w:t>
      </w:r>
      <w:bookmarkEnd w:id="120"/>
    </w:p>
    <w:p w14:paraId="6616EB3D" w14:textId="0AD2691A" w:rsidR="00222923" w:rsidRPr="00D517B4" w:rsidRDefault="00222923" w:rsidP="00222923">
      <w:pPr>
        <w:pStyle w:val="mmotext"/>
        <w:spacing w:line="240" w:lineRule="auto"/>
        <w:ind w:left="0"/>
        <w:rPr>
          <w:b/>
          <w:bCs/>
          <w:sz w:val="22"/>
          <w:szCs w:val="22"/>
        </w:rPr>
      </w:pPr>
      <w:r w:rsidRPr="007F4E0A">
        <w:rPr>
          <w:b/>
          <w:bCs/>
          <w:sz w:val="22"/>
          <w:szCs w:val="22"/>
        </w:rPr>
        <w:t>Rozpočet Sociálního fondu zaměstnanců MMO</w:t>
      </w:r>
      <w:r>
        <w:rPr>
          <w:b/>
          <w:bCs/>
          <w:sz w:val="22"/>
          <w:szCs w:val="22"/>
        </w:rPr>
        <w:t xml:space="preserve"> </w:t>
      </w:r>
      <w:r>
        <w:rPr>
          <w:rFonts w:cs="Courier New"/>
          <w:sz w:val="22"/>
          <w:szCs w:val="22"/>
        </w:rPr>
        <w:t>b</w:t>
      </w:r>
      <w:r w:rsidRPr="001206BD">
        <w:rPr>
          <w:rFonts w:cs="Courier New"/>
          <w:sz w:val="22"/>
          <w:szCs w:val="22"/>
        </w:rPr>
        <w:t xml:space="preserve">yl schválen  ve výši </w:t>
      </w:r>
      <w:r>
        <w:rPr>
          <w:rFonts w:cs="Courier New"/>
          <w:sz w:val="22"/>
          <w:szCs w:val="22"/>
        </w:rPr>
        <w:t>22</w:t>
      </w:r>
      <w:r w:rsidR="001A4BDD">
        <w:rPr>
          <w:rFonts w:cs="Courier New"/>
          <w:sz w:val="22"/>
          <w:szCs w:val="22"/>
        </w:rPr>
        <w:t> </w:t>
      </w:r>
      <w:r>
        <w:rPr>
          <w:rFonts w:cs="Courier New"/>
          <w:sz w:val="22"/>
          <w:szCs w:val="22"/>
        </w:rPr>
        <w:t>159</w:t>
      </w:r>
      <w:r w:rsidR="001A4BDD">
        <w:rPr>
          <w:rFonts w:cs="Courier New"/>
          <w:sz w:val="22"/>
          <w:szCs w:val="22"/>
        </w:rPr>
        <w:t> tis. Kč</w:t>
      </w:r>
      <w:r w:rsidRPr="001206BD">
        <w:rPr>
          <w:rFonts w:cs="Courier New"/>
          <w:sz w:val="22"/>
          <w:szCs w:val="22"/>
        </w:rPr>
        <w:t>,</w:t>
      </w:r>
      <w:r>
        <w:rPr>
          <w:rFonts w:cs="Courier New"/>
          <w:sz w:val="22"/>
          <w:szCs w:val="22"/>
        </w:rPr>
        <w:t xml:space="preserve"> </w:t>
      </w:r>
      <w:r w:rsidRPr="001206BD">
        <w:rPr>
          <w:rFonts w:cs="Courier New"/>
          <w:sz w:val="22"/>
          <w:szCs w:val="22"/>
        </w:rPr>
        <w:t>což představuje 5% ze schváleného ročního objemu platů.</w:t>
      </w:r>
    </w:p>
    <w:p w14:paraId="184B5DD3" w14:textId="77777777" w:rsidR="00222923" w:rsidRPr="001206BD" w:rsidRDefault="00222923" w:rsidP="00222923">
      <w:pPr>
        <w:pStyle w:val="mmotext"/>
        <w:spacing w:line="240" w:lineRule="auto"/>
        <w:ind w:left="0"/>
        <w:rPr>
          <w:rFonts w:cs="Courier New"/>
          <w:sz w:val="22"/>
          <w:szCs w:val="22"/>
        </w:rPr>
      </w:pPr>
    </w:p>
    <w:p w14:paraId="1E5B3940" w14:textId="3A19A420" w:rsidR="00222923" w:rsidRPr="001206BD" w:rsidRDefault="00222923" w:rsidP="00222923">
      <w:pPr>
        <w:pStyle w:val="mmotext"/>
        <w:spacing w:line="240" w:lineRule="auto"/>
        <w:ind w:left="0"/>
        <w:rPr>
          <w:rFonts w:cs="Courier New"/>
          <w:sz w:val="22"/>
          <w:szCs w:val="22"/>
        </w:rPr>
      </w:pPr>
      <w:r w:rsidRPr="001206BD">
        <w:rPr>
          <w:rFonts w:cs="Courier New"/>
          <w:sz w:val="22"/>
          <w:szCs w:val="22"/>
        </w:rPr>
        <w:t>V průběhu I</w:t>
      </w:r>
      <w:r>
        <w:rPr>
          <w:rFonts w:cs="Courier New"/>
          <w:sz w:val="22"/>
          <w:szCs w:val="22"/>
        </w:rPr>
        <w:t>I</w:t>
      </w:r>
      <w:r w:rsidRPr="001206BD">
        <w:rPr>
          <w:rFonts w:cs="Courier New"/>
          <w:sz w:val="22"/>
          <w:szCs w:val="22"/>
        </w:rPr>
        <w:t>. pololetí roku 20</w:t>
      </w:r>
      <w:r>
        <w:rPr>
          <w:rFonts w:cs="Courier New"/>
          <w:sz w:val="22"/>
          <w:szCs w:val="22"/>
        </w:rPr>
        <w:t>23</w:t>
      </w:r>
      <w:r w:rsidRPr="001206BD">
        <w:rPr>
          <w:rFonts w:cs="Courier New"/>
          <w:sz w:val="22"/>
          <w:szCs w:val="22"/>
        </w:rPr>
        <w:t xml:space="preserve"> byl</w:t>
      </w:r>
      <w:r>
        <w:rPr>
          <w:rFonts w:cs="Courier New"/>
          <w:sz w:val="22"/>
          <w:szCs w:val="22"/>
        </w:rPr>
        <w:t xml:space="preserve"> rozpočet</w:t>
      </w:r>
      <w:r w:rsidRPr="001206BD">
        <w:rPr>
          <w:rFonts w:cs="Courier New"/>
          <w:sz w:val="22"/>
          <w:szCs w:val="22"/>
        </w:rPr>
        <w:t xml:space="preserve"> </w:t>
      </w:r>
      <w:r>
        <w:rPr>
          <w:rFonts w:cs="Courier New"/>
          <w:b/>
          <w:bCs/>
          <w:sz w:val="22"/>
          <w:szCs w:val="22"/>
        </w:rPr>
        <w:t>navýšen</w:t>
      </w:r>
      <w:r w:rsidRPr="001206BD">
        <w:rPr>
          <w:rFonts w:cs="Courier New"/>
          <w:b/>
          <w:bCs/>
          <w:sz w:val="22"/>
          <w:szCs w:val="22"/>
        </w:rPr>
        <w:t xml:space="preserve"> </w:t>
      </w:r>
      <w:r>
        <w:rPr>
          <w:rFonts w:cs="Courier New"/>
          <w:b/>
          <w:bCs/>
          <w:sz w:val="22"/>
          <w:szCs w:val="22"/>
        </w:rPr>
        <w:t>na</w:t>
      </w:r>
      <w:r w:rsidRPr="001206BD">
        <w:rPr>
          <w:rFonts w:cs="Courier New"/>
          <w:b/>
          <w:bCs/>
          <w:sz w:val="22"/>
          <w:szCs w:val="22"/>
        </w:rPr>
        <w:t xml:space="preserve"> </w:t>
      </w:r>
      <w:r>
        <w:rPr>
          <w:rFonts w:cs="Courier New"/>
          <w:b/>
          <w:bCs/>
          <w:sz w:val="22"/>
          <w:szCs w:val="22"/>
        </w:rPr>
        <w:t>27 749</w:t>
      </w:r>
      <w:r w:rsidRPr="001206BD">
        <w:rPr>
          <w:rFonts w:cs="Courier New"/>
          <w:b/>
          <w:bCs/>
          <w:sz w:val="22"/>
          <w:szCs w:val="22"/>
        </w:rPr>
        <w:t xml:space="preserve"> tis.Kč </w:t>
      </w:r>
      <w:r>
        <w:rPr>
          <w:rFonts w:cs="Courier New"/>
          <w:sz w:val="22"/>
          <w:szCs w:val="22"/>
        </w:rPr>
        <w:t xml:space="preserve">zapojením zůstatku SF, a to </w:t>
      </w:r>
      <w:r w:rsidRPr="001206BD">
        <w:rPr>
          <w:rFonts w:cs="Courier New"/>
          <w:sz w:val="22"/>
          <w:szCs w:val="22"/>
        </w:rPr>
        <w:t xml:space="preserve">na </w:t>
      </w:r>
      <w:r>
        <w:rPr>
          <w:rFonts w:cs="Courier New"/>
          <w:sz w:val="22"/>
          <w:szCs w:val="22"/>
        </w:rPr>
        <w:t xml:space="preserve">bezúročné zápůjčky zaměstnancům </w:t>
      </w:r>
      <w:r w:rsidRPr="001206BD">
        <w:rPr>
          <w:rFonts w:cs="Courier New"/>
          <w:sz w:val="22"/>
          <w:szCs w:val="22"/>
        </w:rPr>
        <w:t xml:space="preserve"> MMO</w:t>
      </w:r>
      <w:r>
        <w:rPr>
          <w:rFonts w:cs="Courier New"/>
          <w:sz w:val="22"/>
          <w:szCs w:val="22"/>
        </w:rPr>
        <w:t xml:space="preserve"> (o</w:t>
      </w:r>
      <w:r w:rsidR="001A4BDD">
        <w:rPr>
          <w:rFonts w:cs="Courier New"/>
          <w:sz w:val="22"/>
          <w:szCs w:val="22"/>
        </w:rPr>
        <w:t> </w:t>
      </w:r>
      <w:r>
        <w:rPr>
          <w:rFonts w:cs="Courier New"/>
          <w:sz w:val="22"/>
          <w:szCs w:val="22"/>
        </w:rPr>
        <w:t>590</w:t>
      </w:r>
      <w:r w:rsidR="001A4BDD">
        <w:rPr>
          <w:rFonts w:cs="Courier New"/>
          <w:sz w:val="22"/>
          <w:szCs w:val="22"/>
        </w:rPr>
        <w:t> </w:t>
      </w:r>
      <w:r w:rsidRPr="001206BD">
        <w:rPr>
          <w:rFonts w:cs="Courier New"/>
          <w:sz w:val="22"/>
          <w:szCs w:val="22"/>
        </w:rPr>
        <w:t>tis.Kč</w:t>
      </w:r>
      <w:r>
        <w:rPr>
          <w:rFonts w:cs="Courier New"/>
          <w:sz w:val="22"/>
          <w:szCs w:val="22"/>
        </w:rPr>
        <w:t>), navýšením finančních prostředků na ostatní benefity (o</w:t>
      </w:r>
      <w:r w:rsidR="001A4BDD">
        <w:rPr>
          <w:rFonts w:cs="Courier New"/>
          <w:sz w:val="22"/>
          <w:szCs w:val="22"/>
        </w:rPr>
        <w:t> </w:t>
      </w:r>
      <w:r>
        <w:rPr>
          <w:rFonts w:cs="Courier New"/>
          <w:sz w:val="22"/>
          <w:szCs w:val="22"/>
        </w:rPr>
        <w:t>4</w:t>
      </w:r>
      <w:r w:rsidR="001A4BDD">
        <w:rPr>
          <w:rFonts w:cs="Courier New"/>
          <w:sz w:val="22"/>
          <w:szCs w:val="22"/>
        </w:rPr>
        <w:t> </w:t>
      </w:r>
      <w:r>
        <w:rPr>
          <w:rFonts w:cs="Courier New"/>
          <w:sz w:val="22"/>
          <w:szCs w:val="22"/>
        </w:rPr>
        <w:t>986</w:t>
      </w:r>
      <w:r w:rsidR="001A4BDD">
        <w:rPr>
          <w:rFonts w:cs="Courier New"/>
          <w:sz w:val="22"/>
          <w:szCs w:val="22"/>
        </w:rPr>
        <w:t> </w:t>
      </w:r>
      <w:r>
        <w:rPr>
          <w:rFonts w:cs="Courier New"/>
          <w:sz w:val="22"/>
          <w:szCs w:val="22"/>
        </w:rPr>
        <w:t xml:space="preserve">tis.Kč), rozpočtová úprava – převod prostředků v rámci ORJ k financování projektu MECOG-CE (14 tis.Kč).  </w:t>
      </w:r>
    </w:p>
    <w:p w14:paraId="2CB01EAC" w14:textId="77777777" w:rsidR="00222923" w:rsidRPr="0044153C" w:rsidRDefault="00222923" w:rsidP="00222923">
      <w:pPr>
        <w:pStyle w:val="mmotext"/>
        <w:spacing w:line="240" w:lineRule="auto"/>
        <w:ind w:left="0"/>
        <w:rPr>
          <w:rFonts w:cs="Courier New"/>
          <w:sz w:val="20"/>
        </w:rPr>
      </w:pPr>
      <w:r w:rsidRPr="0044153C">
        <w:rPr>
          <w:rFonts w:cs="Courier New"/>
          <w:sz w:val="20"/>
        </w:rPr>
        <w:t xml:space="preserve">   </w:t>
      </w:r>
    </w:p>
    <w:p w14:paraId="7B957ED4" w14:textId="77777777"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Stav k 1.1.2023</w:t>
      </w:r>
      <w:r>
        <w:rPr>
          <w:rFonts w:cs="Courier New"/>
          <w:sz w:val="22"/>
          <w:szCs w:val="22"/>
        </w:rPr>
        <w:tab/>
        <w:t xml:space="preserve">28 618 </w:t>
      </w:r>
      <w:r w:rsidRPr="00030783">
        <w:rPr>
          <w:rFonts w:cs="Courier New"/>
          <w:sz w:val="22"/>
          <w:szCs w:val="22"/>
        </w:rPr>
        <w:t>tis.Kč</w:t>
      </w:r>
    </w:p>
    <w:p w14:paraId="312F7CC2" w14:textId="77777777" w:rsidR="00222923" w:rsidRDefault="00222923" w:rsidP="00222923">
      <w:pPr>
        <w:pStyle w:val="mmotext"/>
        <w:tabs>
          <w:tab w:val="right" w:pos="9923"/>
        </w:tabs>
        <w:spacing w:line="240" w:lineRule="auto"/>
        <w:ind w:left="0"/>
        <w:rPr>
          <w:rFonts w:cs="Courier New"/>
          <w:sz w:val="22"/>
          <w:szCs w:val="22"/>
        </w:rPr>
      </w:pPr>
      <w:r w:rsidRPr="00030783">
        <w:rPr>
          <w:rFonts w:cs="Courier New"/>
          <w:sz w:val="22"/>
          <w:szCs w:val="22"/>
        </w:rPr>
        <w:t>Základní příděl r. 20</w:t>
      </w:r>
      <w:r>
        <w:rPr>
          <w:rFonts w:cs="Courier New"/>
          <w:sz w:val="22"/>
          <w:szCs w:val="22"/>
        </w:rPr>
        <w:t>23</w:t>
      </w:r>
      <w:r>
        <w:rPr>
          <w:rFonts w:cs="Courier New"/>
          <w:sz w:val="22"/>
          <w:szCs w:val="22"/>
        </w:rPr>
        <w:tab/>
        <w:t>22 159</w:t>
      </w:r>
      <w:r w:rsidRPr="00030783">
        <w:rPr>
          <w:rFonts w:cs="Courier New"/>
          <w:sz w:val="22"/>
          <w:szCs w:val="22"/>
        </w:rPr>
        <w:t xml:space="preserve"> tis.Kč</w:t>
      </w:r>
    </w:p>
    <w:p w14:paraId="05D1EE21" w14:textId="77777777"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Přijaté úroky</w:t>
      </w:r>
      <w:r>
        <w:rPr>
          <w:rFonts w:cs="Courier New"/>
          <w:sz w:val="22"/>
          <w:szCs w:val="22"/>
        </w:rPr>
        <w:tab/>
        <w:t>1 736 tis.Kč</w:t>
      </w:r>
    </w:p>
    <w:p w14:paraId="61A91EAF" w14:textId="73D71E30"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Finanční vypořádání</w:t>
      </w:r>
      <w:r>
        <w:rPr>
          <w:rFonts w:cs="Courier New"/>
          <w:sz w:val="22"/>
          <w:szCs w:val="22"/>
        </w:rPr>
        <w:tab/>
      </w:r>
      <w:r w:rsidR="00721EA6">
        <w:rPr>
          <w:rFonts w:cs="Courier New"/>
          <w:sz w:val="22"/>
          <w:szCs w:val="22"/>
        </w:rPr>
        <w:t>1 247 tis.Kč</w:t>
      </w:r>
    </w:p>
    <w:p w14:paraId="163B526F" w14:textId="77777777" w:rsidR="00721EA6" w:rsidRDefault="00721EA6" w:rsidP="00222923">
      <w:pPr>
        <w:pStyle w:val="mmotext"/>
        <w:tabs>
          <w:tab w:val="right" w:pos="9923"/>
        </w:tabs>
        <w:spacing w:line="240" w:lineRule="auto"/>
        <w:ind w:left="0"/>
        <w:rPr>
          <w:rFonts w:cs="Courier New"/>
          <w:sz w:val="22"/>
          <w:szCs w:val="22"/>
        </w:rPr>
      </w:pPr>
    </w:p>
    <w:p w14:paraId="300B1058" w14:textId="77777777" w:rsidR="00222923" w:rsidRPr="00030783" w:rsidRDefault="00222923" w:rsidP="00222923">
      <w:pPr>
        <w:pStyle w:val="mmotext"/>
        <w:tabs>
          <w:tab w:val="right" w:pos="9923"/>
        </w:tabs>
        <w:spacing w:line="240" w:lineRule="auto"/>
        <w:ind w:left="0"/>
        <w:rPr>
          <w:rFonts w:cs="Courier New"/>
          <w:b/>
          <w:bCs/>
          <w:sz w:val="22"/>
          <w:szCs w:val="22"/>
        </w:rPr>
      </w:pPr>
      <w:r>
        <w:rPr>
          <w:rFonts w:cs="Courier New"/>
          <w:b/>
          <w:bCs/>
          <w:sz w:val="22"/>
          <w:szCs w:val="22"/>
        </w:rPr>
        <w:t>Z d r o j e   c e l k e m</w:t>
      </w:r>
      <w:r>
        <w:rPr>
          <w:rFonts w:cs="Courier New"/>
          <w:b/>
          <w:bCs/>
          <w:sz w:val="22"/>
          <w:szCs w:val="22"/>
        </w:rPr>
        <w:tab/>
        <w:t xml:space="preserve">53 760 </w:t>
      </w:r>
      <w:r w:rsidRPr="00030783">
        <w:rPr>
          <w:rFonts w:cs="Courier New"/>
          <w:b/>
          <w:bCs/>
          <w:sz w:val="22"/>
          <w:szCs w:val="22"/>
        </w:rPr>
        <w:t>tis.Kč</w:t>
      </w:r>
    </w:p>
    <w:p w14:paraId="337EC19B" w14:textId="77777777" w:rsidR="00222923" w:rsidRPr="00A84D36" w:rsidRDefault="00222923" w:rsidP="00222923">
      <w:pPr>
        <w:pStyle w:val="mmotext"/>
        <w:spacing w:line="240" w:lineRule="auto"/>
        <w:ind w:left="0"/>
        <w:rPr>
          <w:rFonts w:cs="Courier New"/>
          <w:b/>
          <w:bCs/>
          <w:sz w:val="22"/>
          <w:szCs w:val="22"/>
        </w:rPr>
      </w:pPr>
    </w:p>
    <w:p w14:paraId="20D635A5" w14:textId="77777777" w:rsidR="00222923" w:rsidRPr="000A684B" w:rsidRDefault="00222923" w:rsidP="00222923">
      <w:pPr>
        <w:pStyle w:val="mmotext"/>
        <w:spacing w:line="240" w:lineRule="auto"/>
        <w:ind w:left="0"/>
        <w:rPr>
          <w:rFonts w:cs="Courier New"/>
          <w:sz w:val="22"/>
          <w:szCs w:val="22"/>
        </w:rPr>
      </w:pPr>
      <w:r w:rsidRPr="000A684B">
        <w:rPr>
          <w:rFonts w:cs="Courier New"/>
          <w:b/>
          <w:bCs/>
          <w:sz w:val="22"/>
          <w:szCs w:val="22"/>
        </w:rPr>
        <w:t>Č e r p á n í</w:t>
      </w:r>
      <w:r w:rsidRPr="000A684B">
        <w:rPr>
          <w:rFonts w:cs="Courier New"/>
          <w:sz w:val="22"/>
          <w:szCs w:val="22"/>
        </w:rPr>
        <w:t xml:space="preserve">  k upravenému rozpočtu je na </w:t>
      </w:r>
      <w:r>
        <w:rPr>
          <w:rFonts w:cs="Courier New"/>
          <w:sz w:val="22"/>
          <w:szCs w:val="22"/>
        </w:rPr>
        <w:t>95,6</w:t>
      </w:r>
      <w:r w:rsidRPr="000A684B">
        <w:rPr>
          <w:rFonts w:cs="Courier New"/>
          <w:sz w:val="22"/>
          <w:szCs w:val="22"/>
        </w:rPr>
        <w:t xml:space="preserve"> %:</w:t>
      </w:r>
    </w:p>
    <w:p w14:paraId="54D4C8B7" w14:textId="77777777"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 příspěvek na penzijní připojištění</w:t>
      </w:r>
      <w:r>
        <w:rPr>
          <w:rFonts w:cs="Courier New"/>
          <w:sz w:val="22"/>
          <w:szCs w:val="22"/>
        </w:rPr>
        <w:tab/>
        <w:t>4 253 tis.Kč</w:t>
      </w:r>
    </w:p>
    <w:p w14:paraId="02250327" w14:textId="77777777"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 příspěvek na životní pojištění</w:t>
      </w:r>
      <w:r>
        <w:rPr>
          <w:rFonts w:cs="Courier New"/>
          <w:sz w:val="22"/>
          <w:szCs w:val="22"/>
        </w:rPr>
        <w:tab/>
        <w:t>49 tis.Kč</w:t>
      </w:r>
    </w:p>
    <w:p w14:paraId="60F6AD82" w14:textId="77777777" w:rsidR="00222923" w:rsidRDefault="00222923" w:rsidP="00222923">
      <w:pPr>
        <w:pStyle w:val="mmotext"/>
        <w:tabs>
          <w:tab w:val="right" w:pos="9923"/>
        </w:tabs>
        <w:spacing w:line="240" w:lineRule="auto"/>
        <w:ind w:left="0"/>
        <w:rPr>
          <w:rFonts w:cs="Courier New"/>
          <w:sz w:val="22"/>
          <w:szCs w:val="22"/>
        </w:rPr>
      </w:pPr>
      <w:r>
        <w:rPr>
          <w:rFonts w:cs="Courier New"/>
          <w:sz w:val="22"/>
          <w:szCs w:val="22"/>
        </w:rPr>
        <w:t>- příspěvek na ostatní benefity</w:t>
      </w:r>
      <w:r>
        <w:rPr>
          <w:rFonts w:cs="Courier New"/>
          <w:sz w:val="22"/>
          <w:szCs w:val="22"/>
        </w:rPr>
        <w:tab/>
        <w:t>21 633 tis.Kč</w:t>
      </w:r>
    </w:p>
    <w:p w14:paraId="726B32DC" w14:textId="7CD627D0" w:rsidR="00222923" w:rsidRPr="000A684B" w:rsidRDefault="00222923" w:rsidP="00222923">
      <w:pPr>
        <w:pStyle w:val="mmotext"/>
        <w:spacing w:line="240" w:lineRule="auto"/>
        <w:ind w:left="0"/>
        <w:rPr>
          <w:rFonts w:cs="Courier New"/>
          <w:sz w:val="22"/>
          <w:szCs w:val="22"/>
        </w:rPr>
      </w:pPr>
      <w:r w:rsidRPr="000A684B">
        <w:rPr>
          <w:rFonts w:cs="Courier New"/>
          <w:sz w:val="22"/>
          <w:szCs w:val="22"/>
        </w:rPr>
        <w:t>----------------------------------------------------------------------</w:t>
      </w:r>
      <w:r>
        <w:rPr>
          <w:rFonts w:cs="Courier New"/>
          <w:sz w:val="22"/>
          <w:szCs w:val="22"/>
        </w:rPr>
        <w:t>-</w:t>
      </w:r>
      <w:r w:rsidRPr="000A684B">
        <w:rPr>
          <w:rFonts w:cs="Courier New"/>
          <w:sz w:val="22"/>
          <w:szCs w:val="22"/>
        </w:rPr>
        <w:t>----</w:t>
      </w:r>
    </w:p>
    <w:p w14:paraId="158B2294" w14:textId="77777777" w:rsidR="00222923" w:rsidRPr="000A684B" w:rsidRDefault="00222923" w:rsidP="00222923">
      <w:pPr>
        <w:pStyle w:val="mmotext"/>
        <w:tabs>
          <w:tab w:val="right" w:pos="9923"/>
        </w:tabs>
        <w:spacing w:line="240" w:lineRule="auto"/>
        <w:ind w:left="0"/>
        <w:rPr>
          <w:rFonts w:cs="Courier New"/>
          <w:b/>
          <w:bCs/>
          <w:sz w:val="22"/>
          <w:szCs w:val="22"/>
        </w:rPr>
      </w:pPr>
      <w:r w:rsidRPr="000A684B">
        <w:rPr>
          <w:rFonts w:cs="Courier New"/>
          <w:b/>
          <w:bCs/>
          <w:sz w:val="22"/>
          <w:szCs w:val="22"/>
        </w:rPr>
        <w:t xml:space="preserve">c e l k e </w:t>
      </w:r>
      <w:r w:rsidRPr="00F06FB7">
        <w:rPr>
          <w:rFonts w:cs="Courier New"/>
          <w:b/>
          <w:sz w:val="22"/>
          <w:szCs w:val="22"/>
        </w:rPr>
        <w:t>m</w:t>
      </w:r>
      <w:r>
        <w:rPr>
          <w:rFonts w:cs="Courier New"/>
          <w:sz w:val="22"/>
          <w:szCs w:val="22"/>
        </w:rPr>
        <w:tab/>
      </w:r>
      <w:r>
        <w:rPr>
          <w:rFonts w:cs="Courier New"/>
          <w:b/>
          <w:sz w:val="22"/>
          <w:szCs w:val="22"/>
        </w:rPr>
        <w:t>25 935</w:t>
      </w:r>
      <w:r>
        <w:rPr>
          <w:rFonts w:cs="Courier New"/>
          <w:b/>
          <w:bCs/>
          <w:sz w:val="22"/>
          <w:szCs w:val="22"/>
        </w:rPr>
        <w:t xml:space="preserve"> </w:t>
      </w:r>
      <w:r w:rsidRPr="000A684B">
        <w:rPr>
          <w:rFonts w:cs="Courier New"/>
          <w:b/>
          <w:bCs/>
          <w:sz w:val="22"/>
          <w:szCs w:val="22"/>
        </w:rPr>
        <w:t>tis.Kč</w:t>
      </w:r>
    </w:p>
    <w:p w14:paraId="15BA3699" w14:textId="77777777" w:rsidR="00222923" w:rsidRPr="00DD14FE" w:rsidRDefault="00222923" w:rsidP="00222923">
      <w:pPr>
        <w:pStyle w:val="mmotext"/>
        <w:spacing w:line="240" w:lineRule="auto"/>
        <w:ind w:left="0"/>
        <w:rPr>
          <w:rFonts w:cs="Courier New"/>
          <w:b/>
          <w:bCs/>
          <w:sz w:val="22"/>
          <w:szCs w:val="22"/>
        </w:rPr>
      </w:pPr>
    </w:p>
    <w:p w14:paraId="23CD5337" w14:textId="77777777" w:rsidR="00222923" w:rsidRPr="0044153C" w:rsidRDefault="00222923" w:rsidP="00222923">
      <w:pPr>
        <w:pStyle w:val="mmotext"/>
        <w:spacing w:line="240" w:lineRule="auto"/>
        <w:ind w:left="0"/>
        <w:rPr>
          <w:rFonts w:cs="Courier New"/>
          <w:b/>
          <w:bCs/>
          <w:iCs/>
          <w:sz w:val="20"/>
        </w:rPr>
      </w:pPr>
    </w:p>
    <w:p w14:paraId="16FE3156" w14:textId="77777777" w:rsidR="00222923" w:rsidRPr="000A684B" w:rsidRDefault="00222923" w:rsidP="00222923">
      <w:pPr>
        <w:pStyle w:val="mmotext"/>
        <w:tabs>
          <w:tab w:val="right" w:pos="9923"/>
        </w:tabs>
        <w:spacing w:line="240" w:lineRule="auto"/>
        <w:ind w:left="0"/>
        <w:rPr>
          <w:rFonts w:cs="Courier New"/>
          <w:b/>
          <w:bCs/>
          <w:sz w:val="22"/>
          <w:szCs w:val="22"/>
        </w:rPr>
      </w:pPr>
      <w:r w:rsidRPr="000A684B">
        <w:rPr>
          <w:rFonts w:cs="Courier New"/>
          <w:b/>
          <w:bCs/>
          <w:sz w:val="22"/>
          <w:szCs w:val="22"/>
        </w:rPr>
        <w:t>Zůstatek k</w:t>
      </w:r>
      <w:r>
        <w:rPr>
          <w:rFonts w:cs="Courier New"/>
          <w:b/>
          <w:bCs/>
          <w:sz w:val="22"/>
          <w:szCs w:val="22"/>
        </w:rPr>
        <w:t> 31.12.</w:t>
      </w:r>
      <w:r w:rsidRPr="00F06FB7">
        <w:rPr>
          <w:rFonts w:cs="Courier New"/>
          <w:b/>
          <w:sz w:val="22"/>
          <w:szCs w:val="22"/>
        </w:rPr>
        <w:t>20</w:t>
      </w:r>
      <w:r>
        <w:rPr>
          <w:rFonts w:cs="Courier New"/>
          <w:b/>
          <w:sz w:val="22"/>
          <w:szCs w:val="22"/>
        </w:rPr>
        <w:t>23</w:t>
      </w:r>
      <w:r>
        <w:rPr>
          <w:rFonts w:cs="Courier New"/>
          <w:sz w:val="22"/>
          <w:szCs w:val="22"/>
        </w:rPr>
        <w:tab/>
      </w:r>
      <w:r>
        <w:rPr>
          <w:rFonts w:cs="Courier New"/>
          <w:b/>
          <w:sz w:val="22"/>
          <w:szCs w:val="22"/>
        </w:rPr>
        <w:t>27 825</w:t>
      </w:r>
      <w:r>
        <w:rPr>
          <w:rFonts w:cs="Courier New"/>
          <w:sz w:val="22"/>
          <w:szCs w:val="22"/>
        </w:rPr>
        <w:t xml:space="preserve"> </w:t>
      </w:r>
      <w:r w:rsidRPr="000A684B">
        <w:rPr>
          <w:rFonts w:cs="Courier New"/>
          <w:b/>
          <w:bCs/>
          <w:sz w:val="22"/>
          <w:szCs w:val="22"/>
        </w:rPr>
        <w:t>tis.Kč</w:t>
      </w:r>
    </w:p>
    <w:p w14:paraId="30B7673E" w14:textId="77777777" w:rsidR="00222923" w:rsidRPr="000A684B" w:rsidRDefault="00222923" w:rsidP="00222923">
      <w:pPr>
        <w:pStyle w:val="mmotext"/>
        <w:tabs>
          <w:tab w:val="right" w:pos="9923"/>
        </w:tabs>
        <w:spacing w:line="240" w:lineRule="auto"/>
        <w:ind w:left="0"/>
        <w:rPr>
          <w:rFonts w:cs="Courier New"/>
          <w:sz w:val="22"/>
          <w:szCs w:val="22"/>
        </w:rPr>
      </w:pPr>
      <w:r w:rsidRPr="000A684B">
        <w:rPr>
          <w:rFonts w:cs="Courier New"/>
          <w:sz w:val="22"/>
          <w:szCs w:val="22"/>
        </w:rPr>
        <w:t>v tom: - zůstatek bankovního účtu</w:t>
      </w:r>
      <w:r>
        <w:rPr>
          <w:rFonts w:cs="Courier New"/>
          <w:sz w:val="22"/>
          <w:szCs w:val="22"/>
        </w:rPr>
        <w:tab/>
        <w:t>25 657 tis.Kč</w:t>
      </w:r>
    </w:p>
    <w:p w14:paraId="07007571" w14:textId="77777777" w:rsidR="00222923" w:rsidRPr="000A684B" w:rsidRDefault="00222923" w:rsidP="00222923">
      <w:pPr>
        <w:pStyle w:val="mmotext"/>
        <w:tabs>
          <w:tab w:val="right" w:pos="9923"/>
        </w:tabs>
        <w:spacing w:line="240" w:lineRule="auto"/>
        <w:ind w:left="0"/>
        <w:rPr>
          <w:rFonts w:cs="Courier New"/>
          <w:sz w:val="22"/>
          <w:szCs w:val="22"/>
        </w:rPr>
      </w:pPr>
      <w:r w:rsidRPr="000A684B">
        <w:rPr>
          <w:rFonts w:cs="Courier New"/>
          <w:b/>
          <w:bCs/>
          <w:iCs/>
          <w:sz w:val="22"/>
          <w:szCs w:val="22"/>
        </w:rPr>
        <w:t xml:space="preserve">       </w:t>
      </w:r>
      <w:r w:rsidRPr="000A684B">
        <w:rPr>
          <w:rFonts w:cs="Courier New"/>
          <w:sz w:val="22"/>
          <w:szCs w:val="22"/>
        </w:rPr>
        <w:t>- zůstatek půjčených prost</w:t>
      </w:r>
      <w:r>
        <w:rPr>
          <w:rFonts w:cs="Courier New"/>
          <w:sz w:val="22"/>
          <w:szCs w:val="22"/>
        </w:rPr>
        <w:t>ředků celkem</w:t>
      </w:r>
      <w:r>
        <w:rPr>
          <w:rFonts w:cs="Courier New"/>
          <w:sz w:val="22"/>
          <w:szCs w:val="22"/>
        </w:rPr>
        <w:tab/>
        <w:t>921 tis.Kč</w:t>
      </w:r>
    </w:p>
    <w:p w14:paraId="37A62134" w14:textId="77777777" w:rsidR="00222923" w:rsidRDefault="00222923" w:rsidP="00222923">
      <w:pPr>
        <w:pStyle w:val="mmotext"/>
        <w:tabs>
          <w:tab w:val="right" w:pos="9923"/>
        </w:tabs>
        <w:spacing w:line="240" w:lineRule="auto"/>
        <w:ind w:left="0"/>
        <w:rPr>
          <w:rFonts w:cs="Courier New"/>
          <w:sz w:val="22"/>
          <w:szCs w:val="22"/>
        </w:rPr>
      </w:pPr>
      <w:r w:rsidRPr="000A684B">
        <w:rPr>
          <w:rFonts w:cs="Courier New"/>
          <w:sz w:val="22"/>
          <w:szCs w:val="22"/>
        </w:rPr>
        <w:t xml:space="preserve">       </w:t>
      </w:r>
      <w:r>
        <w:rPr>
          <w:rFonts w:cs="Courier New"/>
          <w:sz w:val="22"/>
          <w:szCs w:val="22"/>
        </w:rPr>
        <w:t>- finanční vypořádání</w:t>
      </w:r>
      <w:r>
        <w:rPr>
          <w:rFonts w:cs="Courier New"/>
          <w:sz w:val="22"/>
          <w:szCs w:val="22"/>
        </w:rPr>
        <w:tab/>
        <w:t>1 247</w:t>
      </w:r>
      <w:r w:rsidRPr="000A684B">
        <w:rPr>
          <w:rFonts w:cs="Courier New"/>
          <w:sz w:val="22"/>
          <w:szCs w:val="22"/>
        </w:rPr>
        <w:t xml:space="preserve"> tis.Kč</w:t>
      </w:r>
    </w:p>
    <w:p w14:paraId="7B54A7B8" w14:textId="77777777" w:rsidR="00222923" w:rsidRDefault="00222923" w:rsidP="00222923">
      <w:pPr>
        <w:pStyle w:val="mmotext"/>
        <w:tabs>
          <w:tab w:val="right" w:pos="10065"/>
        </w:tabs>
        <w:spacing w:line="240" w:lineRule="auto"/>
        <w:ind w:left="0"/>
        <w:rPr>
          <w:rFonts w:cs="Courier New"/>
          <w:sz w:val="22"/>
          <w:szCs w:val="22"/>
        </w:rPr>
      </w:pPr>
      <w:r>
        <w:rPr>
          <w:rFonts w:cs="Courier New"/>
          <w:sz w:val="22"/>
          <w:szCs w:val="22"/>
        </w:rPr>
        <w:tab/>
      </w:r>
    </w:p>
    <w:p w14:paraId="79B34A42" w14:textId="77777777" w:rsidR="00222923" w:rsidRDefault="00222923" w:rsidP="00222923">
      <w:pPr>
        <w:pStyle w:val="mmotext"/>
        <w:tabs>
          <w:tab w:val="right" w:pos="10065"/>
        </w:tabs>
        <w:spacing w:line="240" w:lineRule="auto"/>
        <w:ind w:left="0"/>
        <w:rPr>
          <w:rFonts w:cs="Courier New"/>
          <w:sz w:val="22"/>
          <w:szCs w:val="22"/>
        </w:rPr>
      </w:pPr>
      <w:r w:rsidRPr="00C035B5">
        <w:rPr>
          <w:rFonts w:cs="Courier New"/>
          <w:sz w:val="22"/>
          <w:szCs w:val="22"/>
        </w:rPr>
        <w:t>Komentář k čerpání:</w:t>
      </w:r>
    </w:p>
    <w:p w14:paraId="6E34AF19" w14:textId="77777777" w:rsidR="00222923" w:rsidRDefault="00222923" w:rsidP="00222923">
      <w:pPr>
        <w:pStyle w:val="mmotext"/>
        <w:spacing w:line="240" w:lineRule="auto"/>
        <w:ind w:left="0"/>
        <w:rPr>
          <w:rFonts w:cs="Courier New"/>
          <w:sz w:val="22"/>
          <w:szCs w:val="22"/>
        </w:rPr>
      </w:pPr>
      <w:r>
        <w:rPr>
          <w:rFonts w:cs="Courier New"/>
          <w:sz w:val="22"/>
          <w:szCs w:val="22"/>
        </w:rPr>
        <w:t xml:space="preserve">- příspěvek na </w:t>
      </w:r>
      <w:r w:rsidRPr="000B3F70">
        <w:rPr>
          <w:rFonts w:cs="Courier New"/>
          <w:b/>
          <w:sz w:val="22"/>
          <w:szCs w:val="22"/>
        </w:rPr>
        <w:t>penzijní připojištění</w:t>
      </w:r>
      <w:r w:rsidRPr="00C035B5">
        <w:rPr>
          <w:rFonts w:cs="Courier New"/>
          <w:sz w:val="22"/>
          <w:szCs w:val="22"/>
        </w:rPr>
        <w:t xml:space="preserve"> byl vyplacen </w:t>
      </w:r>
      <w:r>
        <w:rPr>
          <w:rFonts w:cs="Courier New"/>
          <w:sz w:val="22"/>
          <w:szCs w:val="22"/>
        </w:rPr>
        <w:t>495</w:t>
      </w:r>
      <w:r w:rsidRPr="00C035B5">
        <w:rPr>
          <w:rFonts w:cs="Courier New"/>
          <w:sz w:val="22"/>
          <w:szCs w:val="22"/>
        </w:rPr>
        <w:t xml:space="preserve"> zaměstnancům</w:t>
      </w:r>
      <w:r>
        <w:rPr>
          <w:rFonts w:cs="Courier New"/>
          <w:sz w:val="22"/>
          <w:szCs w:val="22"/>
        </w:rPr>
        <w:t>;</w:t>
      </w:r>
    </w:p>
    <w:p w14:paraId="762E4C49" w14:textId="77777777" w:rsidR="00222923" w:rsidRDefault="00222923" w:rsidP="00222923">
      <w:pPr>
        <w:pStyle w:val="mmotext"/>
        <w:spacing w:line="240" w:lineRule="auto"/>
        <w:ind w:left="0"/>
        <w:rPr>
          <w:rFonts w:cs="Courier New"/>
          <w:sz w:val="20"/>
        </w:rPr>
      </w:pPr>
      <w:r>
        <w:rPr>
          <w:rFonts w:cs="Courier New"/>
          <w:sz w:val="22"/>
          <w:szCs w:val="22"/>
        </w:rPr>
        <w:t xml:space="preserve">- příspěvek na </w:t>
      </w:r>
      <w:r w:rsidRPr="009172C3">
        <w:rPr>
          <w:rFonts w:cs="Courier New"/>
          <w:b/>
          <w:sz w:val="22"/>
          <w:szCs w:val="22"/>
        </w:rPr>
        <w:t>životní pojištění</w:t>
      </w:r>
      <w:r>
        <w:rPr>
          <w:rFonts w:cs="Courier New"/>
          <w:sz w:val="22"/>
          <w:szCs w:val="22"/>
        </w:rPr>
        <w:t xml:space="preserve"> využilo 6 zaměstnanců;</w:t>
      </w:r>
      <w:r w:rsidRPr="00C035B5">
        <w:rPr>
          <w:rFonts w:cs="Courier New"/>
          <w:sz w:val="20"/>
        </w:rPr>
        <w:t xml:space="preserve"> </w:t>
      </w:r>
    </w:p>
    <w:p w14:paraId="6931969C" w14:textId="77777777" w:rsidR="00222923" w:rsidRDefault="00222923" w:rsidP="00222923">
      <w:pPr>
        <w:pStyle w:val="mmotext"/>
        <w:spacing w:line="240" w:lineRule="auto"/>
        <w:ind w:left="0"/>
        <w:jc w:val="left"/>
        <w:rPr>
          <w:rFonts w:cs="Courier New"/>
          <w:sz w:val="22"/>
          <w:szCs w:val="22"/>
        </w:rPr>
      </w:pPr>
      <w:r w:rsidRPr="00C035B5">
        <w:rPr>
          <w:rFonts w:cs="Courier New"/>
          <w:sz w:val="22"/>
          <w:szCs w:val="22"/>
        </w:rPr>
        <w:t>-</w:t>
      </w:r>
      <w:r>
        <w:rPr>
          <w:rFonts w:cs="Courier New"/>
          <w:sz w:val="22"/>
          <w:szCs w:val="22"/>
        </w:rPr>
        <w:t xml:space="preserve"> </w:t>
      </w:r>
      <w:r w:rsidRPr="00C035B5">
        <w:rPr>
          <w:rFonts w:cs="Courier New"/>
          <w:sz w:val="22"/>
          <w:szCs w:val="22"/>
        </w:rPr>
        <w:t xml:space="preserve">příspěvek </w:t>
      </w:r>
      <w:r w:rsidRPr="000B3F70">
        <w:rPr>
          <w:rFonts w:cs="Courier New"/>
          <w:b/>
          <w:sz w:val="22"/>
          <w:szCs w:val="22"/>
        </w:rPr>
        <w:t xml:space="preserve">na </w:t>
      </w:r>
      <w:r>
        <w:rPr>
          <w:rFonts w:cs="Courier New"/>
          <w:b/>
          <w:sz w:val="22"/>
          <w:szCs w:val="22"/>
        </w:rPr>
        <w:t>ostatní benefity</w:t>
      </w:r>
      <w:r w:rsidRPr="00C035B5">
        <w:rPr>
          <w:rFonts w:cs="Courier New"/>
          <w:sz w:val="22"/>
          <w:szCs w:val="22"/>
        </w:rPr>
        <w:t xml:space="preserve"> byl </w:t>
      </w:r>
      <w:r>
        <w:rPr>
          <w:rFonts w:cs="Courier New"/>
          <w:sz w:val="22"/>
          <w:szCs w:val="22"/>
        </w:rPr>
        <w:t>čerpán</w:t>
      </w:r>
      <w:r w:rsidRPr="00C035B5">
        <w:rPr>
          <w:rFonts w:cs="Courier New"/>
          <w:sz w:val="22"/>
          <w:szCs w:val="22"/>
        </w:rPr>
        <w:t xml:space="preserve"> </w:t>
      </w:r>
      <w:r>
        <w:rPr>
          <w:rFonts w:cs="Courier New"/>
          <w:sz w:val="22"/>
          <w:szCs w:val="22"/>
        </w:rPr>
        <w:t xml:space="preserve">zejména v oblasti zdraví, cestování, sportu, kultury a vzdělávání a nákupem tištěných knih. </w:t>
      </w:r>
    </w:p>
    <w:p w14:paraId="3D091D72" w14:textId="77777777" w:rsidR="00222923" w:rsidRPr="00093442" w:rsidRDefault="00222923" w:rsidP="00B7745D">
      <w:pPr>
        <w:pStyle w:val="mmotext"/>
        <w:spacing w:line="240" w:lineRule="auto"/>
        <w:ind w:left="0"/>
        <w:rPr>
          <w:b/>
          <w:bCs/>
          <w:sz w:val="22"/>
          <w:szCs w:val="22"/>
        </w:rPr>
      </w:pPr>
    </w:p>
    <w:p w14:paraId="115EB0D2" w14:textId="6EC439F1" w:rsidR="00B7745D" w:rsidRPr="00093442" w:rsidRDefault="00B7745D" w:rsidP="00B7745D">
      <w:pPr>
        <w:pStyle w:val="mmotext"/>
        <w:spacing w:line="240" w:lineRule="auto"/>
        <w:ind w:left="0"/>
        <w:rPr>
          <w:rFonts w:cs="Courier New"/>
          <w:sz w:val="20"/>
        </w:rPr>
      </w:pPr>
    </w:p>
    <w:p w14:paraId="744C1C08" w14:textId="77777777" w:rsidR="00595895" w:rsidRPr="00093442" w:rsidRDefault="00595895" w:rsidP="00671321">
      <w:pPr>
        <w:pStyle w:val="mmotext"/>
        <w:spacing w:line="240" w:lineRule="auto"/>
        <w:ind w:left="0"/>
        <w:rPr>
          <w:rFonts w:cs="Courier New"/>
          <w:sz w:val="22"/>
          <w:szCs w:val="22"/>
        </w:rPr>
      </w:pPr>
    </w:p>
    <w:p w14:paraId="46B3E5C5" w14:textId="03FD2BC5" w:rsidR="00595895" w:rsidRPr="00093442" w:rsidRDefault="00595895" w:rsidP="00E32004">
      <w:pPr>
        <w:pStyle w:val="mmotext"/>
        <w:spacing w:line="240" w:lineRule="auto"/>
        <w:ind w:left="0"/>
        <w:rPr>
          <w:rFonts w:cs="Courier New"/>
          <w:sz w:val="22"/>
          <w:szCs w:val="22"/>
        </w:rPr>
      </w:pPr>
    </w:p>
    <w:p w14:paraId="181B8B8F" w14:textId="50341586" w:rsidR="00595895" w:rsidRPr="00093442" w:rsidRDefault="00595895" w:rsidP="00E32004">
      <w:pPr>
        <w:spacing w:after="0" w:line="240" w:lineRule="auto"/>
        <w:rPr>
          <w:lang w:eastAsia="cs-CZ"/>
        </w:rPr>
      </w:pPr>
    </w:p>
    <w:p w14:paraId="792A95A9" w14:textId="77777777" w:rsidR="00E32004" w:rsidRPr="00093442" w:rsidRDefault="00E32004" w:rsidP="00E32004">
      <w:pPr>
        <w:spacing w:after="0" w:line="240" w:lineRule="auto"/>
        <w:rPr>
          <w:lang w:eastAsia="cs-CZ"/>
        </w:rPr>
      </w:pPr>
    </w:p>
    <w:p w14:paraId="7FD36553" w14:textId="2D22F286" w:rsidR="00595895" w:rsidRPr="00093442" w:rsidRDefault="00595895" w:rsidP="00E32004">
      <w:pPr>
        <w:spacing w:after="0" w:line="240" w:lineRule="auto"/>
        <w:rPr>
          <w:rFonts w:ascii="Courier New" w:eastAsia="Times New Roman" w:hAnsi="Courier New" w:cs="Courier New"/>
          <w:lang w:eastAsia="cs-CZ"/>
        </w:rPr>
      </w:pPr>
    </w:p>
    <w:p w14:paraId="30BECCC2" w14:textId="71BC6861" w:rsidR="00595895" w:rsidRPr="00093442" w:rsidRDefault="00595895" w:rsidP="00E32004">
      <w:pPr>
        <w:tabs>
          <w:tab w:val="left" w:pos="2505"/>
        </w:tabs>
        <w:spacing w:after="0" w:line="240" w:lineRule="auto"/>
        <w:rPr>
          <w:rFonts w:ascii="Courier New" w:eastAsia="Times New Roman" w:hAnsi="Courier New" w:cs="Courier New"/>
          <w:lang w:eastAsia="cs-CZ"/>
        </w:rPr>
      </w:pPr>
    </w:p>
    <w:p w14:paraId="13CB0B7B" w14:textId="77777777" w:rsidR="00595895" w:rsidRPr="00093442" w:rsidRDefault="00595895" w:rsidP="00595895">
      <w:pPr>
        <w:rPr>
          <w:lang w:eastAsia="cs-CZ"/>
        </w:rPr>
      </w:pPr>
    </w:p>
    <w:p w14:paraId="7F8B2D03" w14:textId="0C9E5ABB" w:rsidR="008E5C57" w:rsidRPr="00EF3D8A" w:rsidRDefault="008E5C57" w:rsidP="008E5C57">
      <w:pPr>
        <w:pStyle w:val="Zvrenet02"/>
      </w:pPr>
      <w:bookmarkStart w:id="121" w:name="_Toc170372092"/>
      <w:r w:rsidRPr="00EF3D8A">
        <w:lastRenderedPageBreak/>
        <w:t>Sociální fond zaměstnanců M</w:t>
      </w:r>
      <w:r w:rsidR="008F2981" w:rsidRPr="00EF3D8A">
        <w:t>ěstské policie Ostrava</w:t>
      </w:r>
      <w:bookmarkEnd w:id="121"/>
    </w:p>
    <w:p w14:paraId="080589E1" w14:textId="77777777" w:rsidR="00EF3D8A" w:rsidRPr="00EF3D8A" w:rsidRDefault="00EF3D8A" w:rsidP="00EF3D8A">
      <w:pPr>
        <w:spacing w:after="0" w:line="240" w:lineRule="auto"/>
        <w:jc w:val="both"/>
        <w:rPr>
          <w:rFonts w:ascii="Courier New" w:eastAsia="Times New Roman" w:hAnsi="Courier New" w:cs="Times New Roman"/>
          <w:iCs/>
          <w:lang w:eastAsia="cs-CZ"/>
        </w:rPr>
      </w:pPr>
      <w:r w:rsidRPr="00EF3D8A">
        <w:rPr>
          <w:rFonts w:ascii="Courier New" w:eastAsia="Times New Roman" w:hAnsi="Courier New" w:cs="Times New Roman"/>
          <w:lang w:eastAsia="cs-CZ"/>
        </w:rPr>
        <w:t>Rozpočet sociálního fondu zaměstnanců Městské policie Ostrava byl schválen ve výši 20 471 </w:t>
      </w:r>
      <w:r w:rsidRPr="00EF3D8A">
        <w:rPr>
          <w:rFonts w:ascii="Courier New" w:eastAsia="Times New Roman" w:hAnsi="Courier New" w:cs="Times New Roman"/>
          <w:bCs/>
          <w:lang w:eastAsia="cs-CZ"/>
        </w:rPr>
        <w:t>tis.Kč, což p</w:t>
      </w:r>
      <w:r w:rsidRPr="00EF3D8A">
        <w:rPr>
          <w:rFonts w:ascii="Courier New" w:eastAsia="Times New Roman" w:hAnsi="Courier New" w:cs="Times New Roman"/>
          <w:lang w:eastAsia="cs-CZ"/>
        </w:rPr>
        <w:t>ředstavuje 5 % schválených prostředků na platy zaměstnanců Městské policie Ostrava. Ve sledovaném období nebyl upravován.</w:t>
      </w:r>
    </w:p>
    <w:p w14:paraId="57872593" w14:textId="77777777" w:rsidR="00EF3D8A" w:rsidRPr="00EF3D8A" w:rsidRDefault="00EF3D8A" w:rsidP="00EF3D8A">
      <w:pPr>
        <w:spacing w:after="0" w:line="240" w:lineRule="auto"/>
        <w:jc w:val="both"/>
        <w:rPr>
          <w:rFonts w:ascii="Courier New" w:eastAsia="Times New Roman" w:hAnsi="Courier New" w:cs="Times New Roman"/>
          <w:iCs/>
          <w:lang w:eastAsia="cs-CZ"/>
        </w:rPr>
      </w:pPr>
    </w:p>
    <w:p w14:paraId="76B95203" w14:textId="77777777" w:rsidR="00EF3D8A" w:rsidRPr="00EF3D8A" w:rsidRDefault="00EF3D8A" w:rsidP="00EF3D8A">
      <w:pPr>
        <w:tabs>
          <w:tab w:val="right" w:pos="9923"/>
        </w:tabs>
        <w:spacing w:after="0" w:line="240" w:lineRule="auto"/>
        <w:jc w:val="both"/>
        <w:rPr>
          <w:rFonts w:ascii="Courier New" w:eastAsia="Times New Roman" w:hAnsi="Courier New" w:cs="Times New Roman"/>
          <w:iCs/>
          <w:lang w:eastAsia="cs-CZ"/>
        </w:rPr>
      </w:pPr>
      <w:r w:rsidRPr="00EF3D8A">
        <w:rPr>
          <w:rFonts w:ascii="Courier New" w:eastAsia="Times New Roman" w:hAnsi="Courier New" w:cs="Times New Roman"/>
          <w:iCs/>
          <w:lang w:eastAsia="cs-CZ"/>
        </w:rPr>
        <w:t>s</w:t>
      </w:r>
      <w:r w:rsidRPr="00EF3D8A">
        <w:rPr>
          <w:rFonts w:ascii="Courier New" w:eastAsia="Times New Roman" w:hAnsi="Courier New" w:cs="Times New Roman"/>
          <w:lang w:eastAsia="cs-CZ"/>
        </w:rPr>
        <w:t>tav k 01.01.2023</w:t>
      </w:r>
      <w:r w:rsidRPr="00EF3D8A">
        <w:rPr>
          <w:rFonts w:ascii="Courier New" w:eastAsia="Times New Roman" w:hAnsi="Courier New" w:cs="Times New Roman"/>
          <w:lang w:eastAsia="cs-CZ"/>
        </w:rPr>
        <w:tab/>
      </w:r>
      <w:r w:rsidRPr="00EF3D8A">
        <w:rPr>
          <w:rFonts w:ascii="Courier New" w:eastAsia="Times New Roman" w:hAnsi="Courier New" w:cs="Times New Roman"/>
          <w:iCs/>
          <w:lang w:eastAsia="cs-CZ"/>
        </w:rPr>
        <w:t>24 675 </w:t>
      </w:r>
      <w:r w:rsidRPr="00EF3D8A">
        <w:rPr>
          <w:rFonts w:ascii="Courier New" w:eastAsia="Times New Roman" w:hAnsi="Courier New" w:cs="Times New Roman"/>
          <w:lang w:eastAsia="cs-CZ"/>
        </w:rPr>
        <w:t>tis.Kč</w:t>
      </w:r>
    </w:p>
    <w:p w14:paraId="3E8C4695" w14:textId="77777777" w:rsidR="00EF3D8A" w:rsidRPr="00EF3D8A" w:rsidRDefault="00EF3D8A" w:rsidP="00EF3D8A">
      <w:pPr>
        <w:tabs>
          <w:tab w:val="right" w:pos="9923"/>
        </w:tabs>
        <w:spacing w:after="0" w:line="240" w:lineRule="auto"/>
        <w:jc w:val="both"/>
        <w:rPr>
          <w:rFonts w:ascii="Courier New" w:eastAsia="Times New Roman" w:hAnsi="Courier New" w:cs="Times New Roman"/>
          <w:iCs/>
          <w:lang w:eastAsia="cs-CZ"/>
        </w:rPr>
      </w:pPr>
      <w:r w:rsidRPr="00EF3D8A">
        <w:rPr>
          <w:rFonts w:ascii="Courier New" w:eastAsia="Times New Roman" w:hAnsi="Courier New" w:cs="Times New Roman"/>
          <w:iCs/>
          <w:lang w:eastAsia="cs-CZ"/>
        </w:rPr>
        <w:t>základní příděl k 31.12.2023</w:t>
      </w:r>
      <w:r w:rsidRPr="00EF3D8A">
        <w:rPr>
          <w:rFonts w:ascii="Courier New" w:eastAsia="Times New Roman" w:hAnsi="Courier New" w:cs="Times New Roman"/>
          <w:iCs/>
          <w:lang w:eastAsia="cs-CZ"/>
        </w:rPr>
        <w:tab/>
        <w:t>20 471 tis.Kč</w:t>
      </w:r>
    </w:p>
    <w:p w14:paraId="267CA7F5" w14:textId="77777777" w:rsidR="00EF3D8A" w:rsidRPr="00EF3D8A" w:rsidRDefault="00EF3D8A" w:rsidP="00EF3D8A">
      <w:pPr>
        <w:tabs>
          <w:tab w:val="right" w:pos="9923"/>
        </w:tabs>
        <w:spacing w:after="0" w:line="240" w:lineRule="auto"/>
        <w:jc w:val="both"/>
        <w:rPr>
          <w:rFonts w:ascii="Courier New" w:eastAsia="Times New Roman" w:hAnsi="Courier New" w:cs="Times New Roman"/>
          <w:iCs/>
          <w:lang w:eastAsia="cs-CZ"/>
        </w:rPr>
      </w:pPr>
      <w:r w:rsidRPr="00EF3D8A">
        <w:rPr>
          <w:rFonts w:ascii="Courier New" w:eastAsia="Times New Roman" w:hAnsi="Courier New" w:cs="Times New Roman"/>
          <w:iCs/>
          <w:lang w:eastAsia="cs-CZ"/>
        </w:rPr>
        <w:t>přijaté úroky</w:t>
      </w:r>
      <w:r w:rsidRPr="00EF3D8A">
        <w:rPr>
          <w:rFonts w:ascii="Courier New" w:eastAsia="Times New Roman" w:hAnsi="Courier New" w:cs="Times New Roman"/>
          <w:iCs/>
          <w:lang w:eastAsia="cs-CZ"/>
        </w:rPr>
        <w:tab/>
        <w:t>1 888 tis.Kč</w:t>
      </w:r>
    </w:p>
    <w:p w14:paraId="17443614" w14:textId="77777777" w:rsidR="00EF3D8A" w:rsidRPr="00EF3D8A" w:rsidRDefault="00EF3D8A" w:rsidP="00EF3D8A">
      <w:pPr>
        <w:tabs>
          <w:tab w:val="right" w:pos="9923"/>
        </w:tabs>
        <w:spacing w:after="0" w:line="240" w:lineRule="auto"/>
        <w:jc w:val="both"/>
        <w:rPr>
          <w:rFonts w:ascii="Courier New" w:eastAsia="Times New Roman" w:hAnsi="Courier New" w:cs="Times New Roman"/>
          <w:iCs/>
          <w:lang w:eastAsia="cs-CZ"/>
        </w:rPr>
      </w:pPr>
      <w:r w:rsidRPr="00EF3D8A">
        <w:rPr>
          <w:rFonts w:ascii="Courier New" w:eastAsia="Times New Roman" w:hAnsi="Courier New" w:cs="Times New Roman"/>
          <w:iCs/>
          <w:lang w:eastAsia="cs-CZ"/>
        </w:rPr>
        <w:t>vratky příspěvků na penzijní připojištění</w:t>
      </w:r>
      <w:r w:rsidRPr="00EF3D8A">
        <w:rPr>
          <w:rFonts w:ascii="Courier New" w:eastAsia="Times New Roman" w:hAnsi="Courier New" w:cs="Times New Roman"/>
          <w:iCs/>
          <w:lang w:eastAsia="cs-CZ"/>
        </w:rPr>
        <w:tab/>
        <w:t>17 tis.Kč</w:t>
      </w:r>
    </w:p>
    <w:p w14:paraId="2EDB491A" w14:textId="77777777" w:rsidR="00EF3D8A" w:rsidRPr="00EF3D8A" w:rsidRDefault="00EF3D8A" w:rsidP="00EF3D8A">
      <w:pPr>
        <w:tabs>
          <w:tab w:val="right" w:pos="9923"/>
        </w:tabs>
        <w:spacing w:after="0" w:line="240" w:lineRule="auto"/>
        <w:rPr>
          <w:rFonts w:ascii="Courier New" w:eastAsia="Times New Roman" w:hAnsi="Courier New" w:cs="Times New Roman"/>
          <w:b/>
          <w:bCs/>
          <w:lang w:eastAsia="cs-CZ"/>
        </w:rPr>
      </w:pPr>
      <w:r w:rsidRPr="00EF3D8A">
        <w:rPr>
          <w:rFonts w:ascii="Courier New" w:eastAsia="Times New Roman" w:hAnsi="Courier New" w:cs="Times New Roman"/>
          <w:b/>
          <w:bCs/>
          <w:spacing w:val="144"/>
          <w:lang w:eastAsia="cs-CZ"/>
        </w:rPr>
        <w:t>Zdroje celkem</w:t>
      </w:r>
      <w:r w:rsidRPr="00EF3D8A">
        <w:rPr>
          <w:rFonts w:ascii="Courier New" w:eastAsia="Times New Roman" w:hAnsi="Courier New" w:cs="Times New Roman"/>
          <w:b/>
          <w:bCs/>
          <w:lang w:eastAsia="cs-CZ"/>
        </w:rPr>
        <w:tab/>
        <w:t>47 052 tis.Kč</w:t>
      </w:r>
    </w:p>
    <w:p w14:paraId="2D9027E3" w14:textId="77777777" w:rsidR="00EF3D8A" w:rsidRPr="00EF3D8A" w:rsidRDefault="00EF3D8A" w:rsidP="00EF3D8A">
      <w:pPr>
        <w:spacing w:after="0" w:line="240" w:lineRule="auto"/>
        <w:rPr>
          <w:rFonts w:ascii="Courier New" w:eastAsia="Times New Roman" w:hAnsi="Courier New" w:cs="Times New Roman"/>
          <w:bCs/>
          <w:iCs/>
          <w:lang w:eastAsia="cs-CZ"/>
        </w:rPr>
      </w:pPr>
    </w:p>
    <w:p w14:paraId="0E570736" w14:textId="77777777" w:rsidR="00EF3D8A" w:rsidRPr="00EF3D8A" w:rsidRDefault="00EF3D8A" w:rsidP="00EF3D8A">
      <w:pPr>
        <w:spacing w:after="0" w:line="240" w:lineRule="auto"/>
        <w:rPr>
          <w:rFonts w:ascii="Courier New" w:eastAsia="Times New Roman" w:hAnsi="Courier New" w:cs="Times New Roman"/>
          <w:lang w:eastAsia="cs-CZ"/>
        </w:rPr>
      </w:pPr>
      <w:r w:rsidRPr="00EF3D8A">
        <w:rPr>
          <w:rFonts w:ascii="Courier New" w:eastAsia="Times New Roman" w:hAnsi="Courier New" w:cs="Times New Roman"/>
          <w:b/>
          <w:bCs/>
          <w:spacing w:val="144"/>
          <w:lang w:eastAsia="cs-CZ"/>
        </w:rPr>
        <w:t>Čerpání</w:t>
      </w:r>
      <w:r w:rsidRPr="00EF3D8A">
        <w:rPr>
          <w:rFonts w:ascii="Courier New" w:eastAsia="Times New Roman" w:hAnsi="Courier New" w:cs="Times New Roman"/>
          <w:lang w:eastAsia="cs-CZ"/>
        </w:rPr>
        <w:t xml:space="preserve"> k upravenému rozpočtu je na 92,8 %</w:t>
      </w:r>
    </w:p>
    <w:p w14:paraId="3BBC4AA1"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příspěvek na penzijní připojištění</w:t>
      </w:r>
      <w:r w:rsidRPr="00EF3D8A">
        <w:rPr>
          <w:rFonts w:ascii="Courier New" w:eastAsia="Times New Roman" w:hAnsi="Courier New" w:cs="Times New Roman"/>
          <w:bCs/>
          <w:lang w:eastAsia="cs-CZ"/>
        </w:rPr>
        <w:tab/>
        <w:t>2 597 tis.Kč</w:t>
      </w:r>
    </w:p>
    <w:p w14:paraId="4187DC2D"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ostatní benefity - Cafeterie</w:t>
      </w:r>
      <w:r w:rsidRPr="00EF3D8A">
        <w:rPr>
          <w:rFonts w:ascii="Courier New" w:eastAsia="Times New Roman" w:hAnsi="Courier New" w:cs="Times New Roman"/>
          <w:bCs/>
          <w:lang w:eastAsia="cs-CZ"/>
        </w:rPr>
        <w:tab/>
        <w:t>16 280 tis.Kč</w:t>
      </w:r>
    </w:p>
    <w:p w14:paraId="14169473" w14:textId="77777777" w:rsidR="00EF3D8A" w:rsidRPr="00EF3D8A" w:rsidRDefault="00EF3D8A" w:rsidP="00EF3D8A">
      <w:pPr>
        <w:tabs>
          <w:tab w:val="right" w:pos="9923"/>
        </w:tabs>
        <w:spacing w:after="0" w:line="240" w:lineRule="auto"/>
        <w:rPr>
          <w:rFonts w:ascii="Courier New" w:eastAsia="Times New Roman" w:hAnsi="Courier New" w:cs="Times New Roman"/>
          <w:bCs/>
          <w:lang w:eastAsia="cs-CZ"/>
        </w:rPr>
      </w:pPr>
      <w:r w:rsidRPr="00EF3D8A">
        <w:rPr>
          <w:rFonts w:ascii="Courier New" w:eastAsia="Times New Roman" w:hAnsi="Courier New" w:cs="Times New Roman"/>
          <w:bCs/>
          <w:lang w:eastAsia="cs-CZ"/>
        </w:rPr>
        <w:t>- vakcíny</w:t>
      </w:r>
      <w:r w:rsidRPr="00EF3D8A">
        <w:rPr>
          <w:rFonts w:ascii="Courier New" w:eastAsia="Times New Roman" w:hAnsi="Courier New" w:cs="Times New Roman"/>
          <w:bCs/>
          <w:lang w:eastAsia="cs-CZ"/>
        </w:rPr>
        <w:tab/>
        <w:t>124 tis.Kč</w:t>
      </w:r>
    </w:p>
    <w:p w14:paraId="4149BB0C" w14:textId="77777777" w:rsidR="00EF3D8A" w:rsidRPr="00EF3D8A" w:rsidRDefault="00EF3D8A" w:rsidP="00EF3D8A">
      <w:pPr>
        <w:spacing w:after="0" w:line="240" w:lineRule="auto"/>
        <w:ind w:right="-142"/>
        <w:rPr>
          <w:rFonts w:ascii="Courier New" w:eastAsia="Times New Roman" w:hAnsi="Courier New" w:cs="Times New Roman"/>
          <w:lang w:eastAsia="cs-CZ"/>
        </w:rPr>
      </w:pPr>
      <w:r w:rsidRPr="00EF3D8A">
        <w:rPr>
          <w:rFonts w:ascii="Courier New" w:eastAsia="Times New Roman" w:hAnsi="Courier New" w:cs="Times New Roman"/>
          <w:lang w:eastAsia="cs-CZ"/>
        </w:rPr>
        <w:t>----------------------------------------------------------------------------</w:t>
      </w:r>
    </w:p>
    <w:p w14:paraId="449988D6" w14:textId="77777777" w:rsidR="00EF3D8A" w:rsidRPr="00EF3D8A" w:rsidRDefault="00EF3D8A" w:rsidP="00EF3D8A">
      <w:pPr>
        <w:tabs>
          <w:tab w:val="right" w:pos="9923"/>
        </w:tabs>
        <w:spacing w:after="0" w:line="240" w:lineRule="auto"/>
        <w:rPr>
          <w:rFonts w:ascii="Courier New" w:eastAsia="Times New Roman" w:hAnsi="Courier New" w:cs="Times New Roman"/>
          <w:b/>
          <w:lang w:eastAsia="cs-CZ"/>
        </w:rPr>
      </w:pPr>
      <w:r w:rsidRPr="00EF3D8A">
        <w:rPr>
          <w:rFonts w:ascii="Courier New" w:eastAsia="Times New Roman" w:hAnsi="Courier New" w:cs="Times New Roman"/>
          <w:b/>
          <w:bCs/>
          <w:spacing w:val="144"/>
          <w:lang w:eastAsia="cs-CZ"/>
        </w:rPr>
        <w:t>celkem</w:t>
      </w:r>
      <w:r w:rsidRPr="00EF3D8A">
        <w:rPr>
          <w:rFonts w:ascii="Courier New" w:eastAsia="Times New Roman" w:hAnsi="Courier New" w:cs="Times New Roman"/>
          <w:b/>
          <w:lang w:eastAsia="cs-CZ"/>
        </w:rPr>
        <w:tab/>
        <w:t>19 001 tis.Kč</w:t>
      </w:r>
    </w:p>
    <w:p w14:paraId="51234C8A" w14:textId="77777777" w:rsidR="00EF3D8A" w:rsidRPr="00EF3D8A" w:rsidRDefault="00EF3D8A" w:rsidP="00EF3D8A">
      <w:pPr>
        <w:spacing w:after="0" w:line="240" w:lineRule="auto"/>
        <w:rPr>
          <w:rFonts w:ascii="Courier New" w:eastAsia="Times New Roman" w:hAnsi="Courier New" w:cs="Times New Roman"/>
          <w:lang w:eastAsia="cs-CZ"/>
        </w:rPr>
      </w:pPr>
    </w:p>
    <w:p w14:paraId="523C18F5"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Zůstatek k 31.12.2023</w:t>
      </w:r>
      <w:r w:rsidRPr="00EF3D8A">
        <w:rPr>
          <w:rFonts w:ascii="Courier New" w:eastAsia="Times New Roman" w:hAnsi="Courier New" w:cs="Times New Roman"/>
          <w:lang w:eastAsia="cs-CZ"/>
        </w:rPr>
        <w:tab/>
        <w:t>28 051 tis.Kč</w:t>
      </w:r>
    </w:p>
    <w:p w14:paraId="66964C23"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v tom: - zůstatek bankovního účtu</w:t>
      </w:r>
      <w:r w:rsidRPr="00EF3D8A">
        <w:rPr>
          <w:rFonts w:ascii="Courier New" w:eastAsia="Times New Roman" w:hAnsi="Courier New" w:cs="Times New Roman"/>
          <w:lang w:eastAsia="cs-CZ"/>
        </w:rPr>
        <w:tab/>
        <w:t>27 913 tis.Kč</w:t>
      </w:r>
    </w:p>
    <w:p w14:paraId="2EF3D274" w14:textId="77777777" w:rsidR="00EF3D8A" w:rsidRPr="00EF3D8A" w:rsidRDefault="00EF3D8A" w:rsidP="00EF3D8A">
      <w:pPr>
        <w:tabs>
          <w:tab w:val="right" w:pos="9923"/>
        </w:tabs>
        <w:spacing w:after="0" w:line="240" w:lineRule="auto"/>
        <w:rPr>
          <w:rFonts w:ascii="Courier New" w:eastAsia="Times New Roman" w:hAnsi="Courier New" w:cs="Times New Roman"/>
          <w:lang w:eastAsia="cs-CZ"/>
        </w:rPr>
      </w:pPr>
      <w:r w:rsidRPr="00EF3D8A">
        <w:rPr>
          <w:rFonts w:ascii="Courier New" w:eastAsia="Times New Roman" w:hAnsi="Courier New" w:cs="Times New Roman"/>
          <w:lang w:eastAsia="cs-CZ"/>
        </w:rPr>
        <w:t xml:space="preserve">       - zůstatek půjčených prostředků celkem</w:t>
      </w:r>
      <w:r w:rsidRPr="00EF3D8A">
        <w:rPr>
          <w:rFonts w:ascii="Courier New" w:eastAsia="Times New Roman" w:hAnsi="Courier New" w:cs="Times New Roman"/>
          <w:lang w:eastAsia="cs-CZ"/>
        </w:rPr>
        <w:tab/>
        <w:t>138 tis.Kč</w:t>
      </w:r>
    </w:p>
    <w:p w14:paraId="5ADD69A8" w14:textId="77777777" w:rsidR="00EF3D8A" w:rsidRPr="00EF3D8A" w:rsidRDefault="00EF3D8A" w:rsidP="00EF3D8A">
      <w:pPr>
        <w:tabs>
          <w:tab w:val="right" w:pos="9540"/>
        </w:tabs>
        <w:spacing w:after="0" w:line="240" w:lineRule="auto"/>
        <w:ind w:left="1134"/>
        <w:rPr>
          <w:rFonts w:ascii="Courier New" w:eastAsia="Times New Roman" w:hAnsi="Courier New" w:cs="Times New Roman"/>
          <w:lang w:eastAsia="cs-CZ"/>
        </w:rPr>
      </w:pPr>
      <w:r w:rsidRPr="00EF3D8A">
        <w:rPr>
          <w:rFonts w:ascii="Courier New" w:eastAsia="Times New Roman" w:hAnsi="Courier New" w:cs="Times New Roman"/>
          <w:lang w:eastAsia="cs-CZ"/>
        </w:rPr>
        <w:t>(pohledávky - půjčky zaměstnancům)</w:t>
      </w:r>
    </w:p>
    <w:p w14:paraId="714F3DDF" w14:textId="77777777" w:rsidR="00EF3D8A" w:rsidRDefault="00EF3D8A" w:rsidP="00DB1EFE">
      <w:pPr>
        <w:spacing w:after="0" w:line="240" w:lineRule="auto"/>
        <w:jc w:val="both"/>
        <w:rPr>
          <w:rFonts w:ascii="Courier New" w:eastAsia="Times New Roman" w:hAnsi="Courier New" w:cs="Times New Roman"/>
          <w:color w:val="FF0000"/>
          <w:lang w:eastAsia="cs-CZ"/>
        </w:rPr>
      </w:pPr>
    </w:p>
    <w:p w14:paraId="3C11596B" w14:textId="00A03910" w:rsidR="00DA2DB1" w:rsidRPr="009F6459" w:rsidRDefault="00DA2DB1" w:rsidP="00FC2A78">
      <w:pPr>
        <w:tabs>
          <w:tab w:val="right" w:pos="9923"/>
        </w:tabs>
        <w:spacing w:after="0" w:line="240" w:lineRule="auto"/>
        <w:rPr>
          <w:rFonts w:ascii="Courier New" w:eastAsia="Times New Roman" w:hAnsi="Courier New" w:cs="Times New Roman"/>
          <w:color w:val="FF0000"/>
          <w:lang w:eastAsia="cs-CZ"/>
        </w:rPr>
      </w:pPr>
    </w:p>
    <w:p w14:paraId="1DB9D077" w14:textId="7C7F1ACD" w:rsidR="00DA2DB1" w:rsidRPr="009F6459" w:rsidRDefault="00DA2DB1" w:rsidP="00FC2A78">
      <w:pPr>
        <w:tabs>
          <w:tab w:val="right" w:pos="9923"/>
        </w:tabs>
        <w:spacing w:after="0" w:line="240" w:lineRule="auto"/>
        <w:rPr>
          <w:rFonts w:ascii="Courier New" w:eastAsia="Times New Roman" w:hAnsi="Courier New" w:cs="Times New Roman"/>
          <w:color w:val="FF0000"/>
          <w:lang w:eastAsia="cs-CZ"/>
        </w:rPr>
      </w:pPr>
    </w:p>
    <w:p w14:paraId="3334314F" w14:textId="77777777" w:rsidR="00DA2DB1" w:rsidRPr="009F6459" w:rsidRDefault="00DA2DB1" w:rsidP="00FC2A78">
      <w:pPr>
        <w:tabs>
          <w:tab w:val="right" w:pos="9923"/>
        </w:tabs>
        <w:spacing w:after="0" w:line="240" w:lineRule="auto"/>
        <w:rPr>
          <w:rFonts w:ascii="Courier New" w:eastAsia="Times New Roman" w:hAnsi="Courier New" w:cs="Times New Roman"/>
          <w:color w:val="FF0000"/>
          <w:lang w:eastAsia="cs-CZ"/>
        </w:rPr>
      </w:pPr>
    </w:p>
    <w:p w14:paraId="0B7FBACD" w14:textId="4DE6D172" w:rsidR="004D6EDD" w:rsidRPr="007B0771" w:rsidRDefault="004D6EDD" w:rsidP="004D6EDD">
      <w:pPr>
        <w:pStyle w:val="Zvrenet02"/>
      </w:pPr>
      <w:bookmarkStart w:id="122" w:name="_Toc170372093"/>
      <w:r w:rsidRPr="007B0771">
        <w:t>Sbírka za účelem spolufinancování útulku pro nalezené psy v Ostravě-Třebovicích</w:t>
      </w:r>
      <w:bookmarkEnd w:id="122"/>
    </w:p>
    <w:p w14:paraId="7F176839" w14:textId="77777777" w:rsidR="00BE3576" w:rsidRPr="00BE3576" w:rsidRDefault="00BE3576" w:rsidP="00BE3576">
      <w:pPr>
        <w:tabs>
          <w:tab w:val="left" w:pos="851"/>
          <w:tab w:val="right" w:pos="10065"/>
        </w:tabs>
        <w:spacing w:after="0" w:line="240" w:lineRule="auto"/>
        <w:jc w:val="both"/>
        <w:rPr>
          <w:rFonts w:ascii="Courier New" w:eastAsia="Times New Roman" w:hAnsi="Courier New" w:cs="Times New Roman"/>
          <w:lang w:eastAsia="cs-CZ"/>
        </w:rPr>
      </w:pPr>
      <w:r w:rsidRPr="00BE3576">
        <w:rPr>
          <w:rFonts w:ascii="Courier New" w:eastAsia="Times New Roman" w:hAnsi="Courier New" w:cs="Times New Roman"/>
          <w:lang w:eastAsia="cs-CZ"/>
        </w:rPr>
        <w:t>Usnesením č. 07122/RM1418/100 ze dne 29. srpna 2017 schválila rada města konání nové veřejné sbírky za účelem spolufinancování útulku pro psy v Ostravě-Třebovicích, a to s datem zahájení od 1. října 2017 na dobu neurčitou.</w:t>
      </w:r>
    </w:p>
    <w:p w14:paraId="40065C6D" w14:textId="77777777" w:rsidR="00BE3576" w:rsidRPr="00BE3576" w:rsidRDefault="00BE3576" w:rsidP="00BE3576">
      <w:pPr>
        <w:tabs>
          <w:tab w:val="right" w:pos="9923"/>
        </w:tabs>
        <w:spacing w:after="0" w:line="240" w:lineRule="auto"/>
        <w:jc w:val="both"/>
        <w:rPr>
          <w:rFonts w:ascii="Courier New" w:eastAsia="Times New Roman" w:hAnsi="Courier New" w:cs="Times New Roman"/>
          <w:lang w:eastAsia="cs-CZ"/>
        </w:rPr>
      </w:pPr>
    </w:p>
    <w:p w14:paraId="4F14960B" w14:textId="77777777" w:rsidR="00BE3576" w:rsidRPr="00BE3576" w:rsidRDefault="00BE3576" w:rsidP="00BE3576">
      <w:pPr>
        <w:tabs>
          <w:tab w:val="right" w:pos="9923"/>
        </w:tabs>
        <w:spacing w:after="0" w:line="240" w:lineRule="auto"/>
        <w:jc w:val="both"/>
        <w:rPr>
          <w:rFonts w:ascii="Courier New" w:eastAsia="Times New Roman" w:hAnsi="Courier New" w:cs="Times New Roman"/>
          <w:lang w:eastAsia="cs-CZ"/>
        </w:rPr>
      </w:pPr>
      <w:r w:rsidRPr="00BE3576">
        <w:rPr>
          <w:rFonts w:ascii="Courier New" w:eastAsia="Times New Roman" w:hAnsi="Courier New" w:cs="Times New Roman"/>
          <w:lang w:eastAsia="cs-CZ"/>
        </w:rPr>
        <w:t>Stav k 01.01.2023</w:t>
      </w:r>
      <w:r w:rsidRPr="00BE3576">
        <w:rPr>
          <w:rFonts w:ascii="Courier New" w:eastAsia="Times New Roman" w:hAnsi="Courier New" w:cs="Times New Roman"/>
          <w:lang w:eastAsia="cs-CZ"/>
        </w:rPr>
        <w:tab/>
      </w:r>
      <w:r w:rsidRPr="00BE3576">
        <w:rPr>
          <w:rFonts w:ascii="Courier New" w:eastAsia="Times New Roman" w:hAnsi="Courier New" w:cs="Times New Roman"/>
          <w:b/>
          <w:bCs/>
          <w:lang w:eastAsia="cs-CZ"/>
        </w:rPr>
        <w:t>460,27</w:t>
      </w:r>
      <w:r w:rsidRPr="00BE3576">
        <w:rPr>
          <w:rFonts w:ascii="Courier New" w:eastAsia="Times New Roman" w:hAnsi="Courier New" w:cs="Times New Roman"/>
          <w:lang w:eastAsia="cs-CZ"/>
        </w:rPr>
        <w:t> tis.Kč</w:t>
      </w:r>
    </w:p>
    <w:p w14:paraId="63CCF2AB" w14:textId="77777777" w:rsidR="00BE3576" w:rsidRPr="00BE3576" w:rsidRDefault="00BE3576" w:rsidP="00BE3576">
      <w:pPr>
        <w:tabs>
          <w:tab w:val="right" w:pos="9923"/>
        </w:tabs>
        <w:spacing w:after="0" w:line="240" w:lineRule="auto"/>
        <w:jc w:val="both"/>
        <w:rPr>
          <w:rFonts w:ascii="Courier New" w:eastAsia="Times New Roman" w:hAnsi="Courier New" w:cs="Times New Roman"/>
          <w:lang w:eastAsia="cs-CZ"/>
        </w:rPr>
      </w:pPr>
      <w:r w:rsidRPr="00BE3576">
        <w:rPr>
          <w:rFonts w:ascii="Courier New" w:eastAsia="Times New Roman" w:hAnsi="Courier New" w:cs="Times New Roman"/>
          <w:lang w:eastAsia="cs-CZ"/>
        </w:rPr>
        <w:t>Tvorba z příspěvků a darů k 31.12.2023</w:t>
      </w:r>
      <w:r w:rsidRPr="00BE3576">
        <w:rPr>
          <w:rFonts w:ascii="Courier New" w:eastAsia="Times New Roman" w:hAnsi="Courier New" w:cs="Times New Roman"/>
          <w:lang w:eastAsia="cs-CZ"/>
        </w:rPr>
        <w:tab/>
        <w:t>160,52 tis.Kč</w:t>
      </w:r>
    </w:p>
    <w:p w14:paraId="48867FAF" w14:textId="77777777" w:rsidR="00BE3576" w:rsidRPr="00BE3576" w:rsidRDefault="00BE3576" w:rsidP="00BE3576">
      <w:pPr>
        <w:tabs>
          <w:tab w:val="right" w:pos="9923"/>
        </w:tabs>
        <w:spacing w:after="0" w:line="240" w:lineRule="auto"/>
        <w:jc w:val="both"/>
        <w:rPr>
          <w:rFonts w:ascii="Courier New" w:eastAsia="Times New Roman" w:hAnsi="Courier New" w:cs="Times New Roman"/>
          <w:lang w:eastAsia="cs-CZ"/>
        </w:rPr>
      </w:pPr>
      <w:r w:rsidRPr="00BE3576">
        <w:rPr>
          <w:rFonts w:ascii="Courier New" w:eastAsia="Times New Roman" w:hAnsi="Courier New" w:cs="Times New Roman"/>
          <w:lang w:eastAsia="cs-CZ"/>
        </w:rPr>
        <w:t>Úroky</w:t>
      </w:r>
      <w:r w:rsidRPr="00BE3576">
        <w:rPr>
          <w:rFonts w:ascii="Courier New" w:eastAsia="Times New Roman" w:hAnsi="Courier New" w:cs="Times New Roman"/>
          <w:lang w:eastAsia="cs-CZ"/>
        </w:rPr>
        <w:tab/>
        <w:t>0,05 tis.Kč</w:t>
      </w:r>
    </w:p>
    <w:p w14:paraId="6ADD3630" w14:textId="77777777" w:rsidR="00BE3576" w:rsidRPr="00BE3576" w:rsidRDefault="00BE3576" w:rsidP="00BE3576">
      <w:pPr>
        <w:tabs>
          <w:tab w:val="right" w:pos="9923"/>
        </w:tabs>
        <w:spacing w:after="0" w:line="240" w:lineRule="auto"/>
        <w:jc w:val="both"/>
        <w:rPr>
          <w:rFonts w:ascii="Courier New" w:eastAsia="Times New Roman" w:hAnsi="Courier New" w:cs="Times New Roman"/>
          <w:b/>
          <w:bCs/>
          <w:color w:val="000000"/>
          <w:lang w:eastAsia="cs-CZ"/>
        </w:rPr>
      </w:pPr>
      <w:r w:rsidRPr="00BE3576">
        <w:rPr>
          <w:rFonts w:ascii="Courier New" w:eastAsia="Times New Roman" w:hAnsi="Courier New" w:cs="Times New Roman"/>
          <w:b/>
          <w:bCs/>
          <w:lang w:eastAsia="cs-CZ"/>
        </w:rPr>
        <w:t>Z d r o j e   c e l k e m</w:t>
      </w:r>
      <w:r w:rsidRPr="00BE3576">
        <w:rPr>
          <w:rFonts w:ascii="Courier New" w:eastAsia="Times New Roman" w:hAnsi="Courier New" w:cs="Times New Roman"/>
          <w:b/>
          <w:bCs/>
          <w:lang w:eastAsia="cs-CZ"/>
        </w:rPr>
        <w:tab/>
        <w:t>620,84 </w:t>
      </w:r>
      <w:r w:rsidRPr="00BE3576">
        <w:rPr>
          <w:rFonts w:ascii="Courier New" w:eastAsia="Times New Roman" w:hAnsi="Courier New" w:cs="Times New Roman"/>
          <w:b/>
          <w:bCs/>
          <w:color w:val="000000"/>
          <w:lang w:eastAsia="cs-CZ"/>
        </w:rPr>
        <w:t>tis.Kč</w:t>
      </w:r>
    </w:p>
    <w:p w14:paraId="4374B291" w14:textId="77777777" w:rsidR="00BE3576" w:rsidRPr="00BE3576" w:rsidRDefault="00BE3576" w:rsidP="00BE3576">
      <w:pPr>
        <w:tabs>
          <w:tab w:val="right" w:pos="9923"/>
        </w:tabs>
        <w:spacing w:after="0" w:line="240" w:lineRule="auto"/>
        <w:jc w:val="both"/>
        <w:rPr>
          <w:rFonts w:ascii="Courier New" w:eastAsia="Times New Roman" w:hAnsi="Courier New" w:cs="Times New Roman"/>
          <w:bCs/>
          <w:color w:val="000000"/>
          <w:lang w:eastAsia="cs-CZ"/>
        </w:rPr>
      </w:pPr>
    </w:p>
    <w:p w14:paraId="6EF34A80" w14:textId="77777777" w:rsidR="00BE3576" w:rsidRPr="00BE3576" w:rsidRDefault="00BE3576" w:rsidP="00BE3576">
      <w:pPr>
        <w:tabs>
          <w:tab w:val="right" w:pos="9923"/>
        </w:tabs>
        <w:spacing w:after="0" w:line="240" w:lineRule="auto"/>
        <w:jc w:val="both"/>
        <w:rPr>
          <w:rFonts w:ascii="Courier New" w:eastAsia="Times New Roman" w:hAnsi="Courier New" w:cs="Times New Roman"/>
          <w:b/>
          <w:bCs/>
          <w:color w:val="000000"/>
          <w:lang w:eastAsia="cs-CZ"/>
        </w:rPr>
      </w:pPr>
      <w:r w:rsidRPr="00BE3576">
        <w:rPr>
          <w:rFonts w:ascii="Courier New" w:eastAsia="Times New Roman" w:hAnsi="Courier New" w:cs="Times New Roman"/>
          <w:b/>
          <w:bCs/>
          <w:color w:val="000000"/>
          <w:lang w:eastAsia="cs-CZ"/>
        </w:rPr>
        <w:t>Č e r p á n í   </w:t>
      </w:r>
      <w:r w:rsidRPr="00BE3576">
        <w:rPr>
          <w:rFonts w:ascii="Courier New" w:eastAsia="Times New Roman" w:hAnsi="Courier New" w:cs="Times New Roman"/>
          <w:b/>
          <w:bCs/>
          <w:color w:val="000000"/>
          <w:lang w:eastAsia="cs-CZ"/>
        </w:rPr>
        <w:tab/>
        <w:t>341,21 tis.Kč</w:t>
      </w:r>
    </w:p>
    <w:p w14:paraId="067E0AF0" w14:textId="77777777" w:rsidR="00BE3576" w:rsidRPr="00BE3576" w:rsidRDefault="00BE3576" w:rsidP="00BE3576">
      <w:pPr>
        <w:tabs>
          <w:tab w:val="right" w:pos="9923"/>
        </w:tabs>
        <w:spacing w:after="0" w:line="240" w:lineRule="auto"/>
        <w:jc w:val="both"/>
        <w:rPr>
          <w:rFonts w:ascii="Courier New" w:eastAsia="Times New Roman" w:hAnsi="Courier New" w:cs="Times New Roman"/>
          <w:bCs/>
          <w:color w:val="000000"/>
          <w:lang w:eastAsia="cs-CZ"/>
        </w:rPr>
      </w:pPr>
      <w:r w:rsidRPr="00BE3576">
        <w:rPr>
          <w:rFonts w:ascii="Courier New" w:eastAsia="Times New Roman" w:hAnsi="Courier New" w:cs="Courier New"/>
          <w:lang w:eastAsia="cs-CZ"/>
        </w:rPr>
        <w:t>- nákup vyšetřovací lampy pro fluorescenční diagnostiku - vizibilitu plísňové nebo bakteriální kožní infekce u psů, plastových bazénků pro psy, smyslových masážních podložek, stříhacích hlavic pro úpravu srsti, granulí a doplňků stravy pro psy</w:t>
      </w:r>
    </w:p>
    <w:p w14:paraId="5048745D" w14:textId="77777777" w:rsidR="00BE3576" w:rsidRPr="00BE3576" w:rsidRDefault="00BE3576" w:rsidP="00BE3576">
      <w:pPr>
        <w:tabs>
          <w:tab w:val="right" w:pos="9923"/>
        </w:tabs>
        <w:spacing w:after="0" w:line="240" w:lineRule="auto"/>
        <w:jc w:val="both"/>
        <w:rPr>
          <w:rFonts w:ascii="Courier New" w:eastAsia="Times New Roman" w:hAnsi="Courier New" w:cs="Times New Roman"/>
          <w:b/>
          <w:bCs/>
          <w:color w:val="000000"/>
          <w:lang w:eastAsia="cs-CZ"/>
        </w:rPr>
      </w:pPr>
    </w:p>
    <w:p w14:paraId="06A4E34A" w14:textId="77777777" w:rsidR="00BE3576" w:rsidRPr="00BE3576" w:rsidRDefault="00BE3576" w:rsidP="00BE3576">
      <w:pPr>
        <w:tabs>
          <w:tab w:val="right" w:pos="9923"/>
        </w:tabs>
        <w:spacing w:after="0" w:line="240" w:lineRule="auto"/>
        <w:jc w:val="both"/>
        <w:rPr>
          <w:rFonts w:ascii="Courier New" w:eastAsia="Times New Roman" w:hAnsi="Courier New" w:cs="Times New Roman"/>
          <w:b/>
          <w:color w:val="000000"/>
          <w:lang w:eastAsia="cs-CZ"/>
        </w:rPr>
      </w:pPr>
      <w:r w:rsidRPr="00BE3576">
        <w:rPr>
          <w:rFonts w:ascii="Courier New" w:eastAsia="Times New Roman" w:hAnsi="Courier New" w:cs="Times New Roman"/>
          <w:b/>
          <w:bCs/>
          <w:color w:val="000000"/>
          <w:lang w:eastAsia="cs-CZ"/>
        </w:rPr>
        <w:t>S t a v   k   31.12.2023</w:t>
      </w:r>
      <w:r w:rsidRPr="00BE3576">
        <w:rPr>
          <w:rFonts w:ascii="Courier New" w:eastAsia="Times New Roman" w:hAnsi="Courier New" w:cs="Times New Roman"/>
          <w:b/>
          <w:bCs/>
          <w:color w:val="000000"/>
          <w:lang w:eastAsia="cs-CZ"/>
        </w:rPr>
        <w:tab/>
        <w:t>279,63 tis.Kč</w:t>
      </w:r>
    </w:p>
    <w:p w14:paraId="584BB781" w14:textId="77777777" w:rsidR="00BE3576" w:rsidRDefault="00BE3576" w:rsidP="00FC1EFA">
      <w:pPr>
        <w:tabs>
          <w:tab w:val="left" w:pos="851"/>
          <w:tab w:val="right" w:pos="10065"/>
        </w:tabs>
        <w:spacing w:after="0" w:line="240" w:lineRule="auto"/>
        <w:jc w:val="both"/>
        <w:rPr>
          <w:rFonts w:ascii="Courier New" w:eastAsia="Times New Roman" w:hAnsi="Courier New" w:cs="Times New Roman"/>
          <w:color w:val="FF0000"/>
          <w:lang w:eastAsia="cs-CZ"/>
        </w:rPr>
      </w:pPr>
    </w:p>
    <w:p w14:paraId="707B786E" w14:textId="4BC8197C" w:rsidR="00595895" w:rsidRPr="009F6459" w:rsidRDefault="00595895" w:rsidP="00671321">
      <w:pPr>
        <w:tabs>
          <w:tab w:val="right" w:pos="9923"/>
        </w:tabs>
        <w:spacing w:after="0" w:line="240" w:lineRule="auto"/>
        <w:jc w:val="both"/>
        <w:rPr>
          <w:rFonts w:ascii="Courier New" w:eastAsia="Times New Roman" w:hAnsi="Courier New" w:cs="Times New Roman"/>
          <w:b/>
          <w:bCs/>
          <w:color w:val="FF0000"/>
          <w:lang w:eastAsia="cs-CZ"/>
        </w:rPr>
      </w:pPr>
    </w:p>
    <w:p w14:paraId="568677E5" w14:textId="77777777" w:rsidR="00595895" w:rsidRPr="009F6459" w:rsidRDefault="00595895" w:rsidP="00671321">
      <w:pPr>
        <w:tabs>
          <w:tab w:val="right" w:pos="9923"/>
        </w:tabs>
        <w:spacing w:after="0" w:line="240" w:lineRule="auto"/>
        <w:jc w:val="both"/>
        <w:rPr>
          <w:rFonts w:ascii="Courier New" w:eastAsia="Times New Roman" w:hAnsi="Courier New" w:cs="Times New Roman"/>
          <w:b/>
          <w:color w:val="FF0000"/>
          <w:lang w:eastAsia="cs-CZ"/>
        </w:rPr>
      </w:pPr>
    </w:p>
    <w:p w14:paraId="36261A53" w14:textId="56AA9C17" w:rsidR="004D6EDD" w:rsidRPr="00A919EB" w:rsidRDefault="004D6EDD" w:rsidP="004D6EDD">
      <w:pPr>
        <w:pStyle w:val="Zvrenet02"/>
      </w:pPr>
      <w:bookmarkStart w:id="123" w:name="_Toc170372094"/>
      <w:r w:rsidRPr="00A919EB">
        <w:lastRenderedPageBreak/>
        <w:t>Fond pro upevnění veřejného pořádku, bezpečnost a ochrany osob a majetku</w:t>
      </w:r>
      <w:bookmarkEnd w:id="123"/>
    </w:p>
    <w:p w14:paraId="2C139F26" w14:textId="77777777" w:rsidR="00081A26" w:rsidRPr="00FC1EFA" w:rsidRDefault="00081A26" w:rsidP="00081A26">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Stav k 01.01.202</w:t>
      </w:r>
      <w:r>
        <w:rPr>
          <w:rFonts w:ascii="Courier New" w:eastAsia="Times New Roman" w:hAnsi="Courier New" w:cs="Courier New"/>
          <w:lang w:eastAsia="cs-CZ"/>
        </w:rPr>
        <w:t>3</w:t>
      </w:r>
      <w:r w:rsidRPr="00FC1EFA">
        <w:rPr>
          <w:rFonts w:ascii="Courier New" w:eastAsia="Times New Roman" w:hAnsi="Courier New" w:cs="Courier New"/>
          <w:lang w:eastAsia="cs-CZ"/>
        </w:rPr>
        <w:tab/>
      </w:r>
      <w:r>
        <w:rPr>
          <w:rFonts w:ascii="Courier New" w:eastAsia="Times New Roman" w:hAnsi="Courier New" w:cs="Courier New"/>
          <w:lang w:eastAsia="cs-CZ"/>
        </w:rPr>
        <w:t>7 153</w:t>
      </w:r>
      <w:r w:rsidRPr="00FC1EFA">
        <w:rPr>
          <w:rFonts w:ascii="Courier New" w:eastAsia="Times New Roman" w:hAnsi="Courier New" w:cs="Courier New"/>
          <w:lang w:eastAsia="cs-CZ"/>
        </w:rPr>
        <w:t> tis.Kč</w:t>
      </w:r>
    </w:p>
    <w:p w14:paraId="07CD3985" w14:textId="77777777" w:rsidR="00081A26" w:rsidRPr="00FC1EFA" w:rsidRDefault="00081A26" w:rsidP="00081A26">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Tvorba z příjmů k 31.12.202</w:t>
      </w:r>
      <w:r>
        <w:rPr>
          <w:rFonts w:ascii="Courier New" w:eastAsia="Times New Roman" w:hAnsi="Courier New" w:cs="Courier New"/>
          <w:lang w:eastAsia="cs-CZ"/>
        </w:rPr>
        <w:t>3</w:t>
      </w:r>
      <w:r w:rsidRPr="00FC1EFA">
        <w:rPr>
          <w:rFonts w:ascii="Courier New" w:eastAsia="Times New Roman" w:hAnsi="Courier New" w:cs="Courier New"/>
          <w:lang w:eastAsia="cs-CZ"/>
        </w:rPr>
        <w:tab/>
      </w:r>
      <w:r>
        <w:rPr>
          <w:rFonts w:ascii="Courier New" w:eastAsia="Times New Roman" w:hAnsi="Courier New" w:cs="Courier New"/>
          <w:lang w:eastAsia="cs-CZ"/>
        </w:rPr>
        <w:t>13 924</w:t>
      </w:r>
      <w:r w:rsidRPr="00FC1EFA">
        <w:rPr>
          <w:rFonts w:ascii="Courier New" w:eastAsia="Times New Roman" w:hAnsi="Courier New" w:cs="Courier New"/>
          <w:lang w:eastAsia="cs-CZ"/>
        </w:rPr>
        <w:t> tis.Kč</w:t>
      </w:r>
    </w:p>
    <w:p w14:paraId="67244615" w14:textId="77777777" w:rsidR="00081A26" w:rsidRPr="00671321" w:rsidRDefault="00081A26" w:rsidP="00081A26">
      <w:pPr>
        <w:tabs>
          <w:tab w:val="right" w:pos="9923"/>
        </w:tabs>
        <w:spacing w:after="0" w:line="240" w:lineRule="auto"/>
        <w:jc w:val="both"/>
        <w:rPr>
          <w:rFonts w:ascii="Courier New" w:eastAsia="Times New Roman" w:hAnsi="Courier New" w:cs="Courier New"/>
          <w:iCs/>
          <w:lang w:eastAsia="cs-CZ"/>
        </w:rPr>
      </w:pPr>
    </w:p>
    <w:p w14:paraId="75A17841" w14:textId="77777777" w:rsidR="00081A26" w:rsidRPr="00671321" w:rsidRDefault="00081A26" w:rsidP="00081A26">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 d r o j e    c e l k e m</w:t>
      </w:r>
      <w:r w:rsidRPr="00FC1EFA">
        <w:rPr>
          <w:rFonts w:ascii="Courier New" w:eastAsia="Times New Roman" w:hAnsi="Courier New" w:cs="Courier New"/>
          <w:b/>
          <w:bCs/>
          <w:lang w:eastAsia="cs-CZ"/>
        </w:rPr>
        <w:tab/>
      </w:r>
      <w:r>
        <w:rPr>
          <w:rFonts w:ascii="Courier New" w:eastAsia="Times New Roman" w:hAnsi="Courier New" w:cs="Courier New"/>
          <w:b/>
          <w:bCs/>
          <w:lang w:eastAsia="cs-CZ"/>
        </w:rPr>
        <w:t>21 077</w:t>
      </w:r>
      <w:r w:rsidRPr="00FC1EFA">
        <w:rPr>
          <w:rFonts w:ascii="Courier New" w:eastAsia="Times New Roman" w:hAnsi="Courier New" w:cs="Courier New"/>
          <w:b/>
          <w:bCs/>
          <w:lang w:eastAsia="cs-CZ"/>
        </w:rPr>
        <w:t> tis.Kč</w:t>
      </w:r>
    </w:p>
    <w:p w14:paraId="4E8F53A4" w14:textId="77777777" w:rsidR="00081A26" w:rsidRPr="00FC1EFA" w:rsidRDefault="00081A26" w:rsidP="00081A26">
      <w:pPr>
        <w:tabs>
          <w:tab w:val="right" w:pos="9923"/>
        </w:tabs>
        <w:spacing w:after="0" w:line="240" w:lineRule="auto"/>
        <w:jc w:val="both"/>
        <w:rPr>
          <w:rFonts w:ascii="Courier New" w:eastAsia="Times New Roman" w:hAnsi="Courier New" w:cs="Courier New"/>
          <w:bCs/>
          <w:lang w:eastAsia="cs-CZ"/>
        </w:rPr>
      </w:pPr>
    </w:p>
    <w:p w14:paraId="6B88A87F" w14:textId="77777777" w:rsidR="00081A26" w:rsidRPr="00FC1EFA" w:rsidRDefault="00081A26" w:rsidP="00081A26">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Č e r p á n í</w:t>
      </w:r>
    </w:p>
    <w:p w14:paraId="74B4FBE1" w14:textId="77777777" w:rsidR="00081A26" w:rsidRPr="00FC1EFA" w:rsidRDefault="00081A26" w:rsidP="00081A26">
      <w:pPr>
        <w:tabs>
          <w:tab w:val="left" w:pos="851"/>
          <w:tab w:val="left" w:pos="4395"/>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w:t>
      </w:r>
      <w:r>
        <w:rPr>
          <w:rFonts w:ascii="Courier New" w:eastAsia="Times New Roman" w:hAnsi="Courier New" w:cs="Courier New"/>
          <w:lang w:eastAsia="cs-CZ"/>
        </w:rPr>
        <w:t>Protipovodňová opatření ve městě Ostrava II.</w:t>
      </w:r>
      <w:r w:rsidRPr="00FC1EFA">
        <w:rPr>
          <w:rFonts w:ascii="Courier New" w:eastAsia="Times New Roman" w:hAnsi="Courier New" w:cs="Courier New"/>
          <w:lang w:eastAsia="cs-CZ"/>
        </w:rPr>
        <w:tab/>
      </w:r>
      <w:r>
        <w:rPr>
          <w:rFonts w:ascii="Courier New" w:eastAsia="Times New Roman" w:hAnsi="Courier New" w:cs="Courier New"/>
          <w:lang w:eastAsia="cs-CZ"/>
        </w:rPr>
        <w:t>1 774</w:t>
      </w:r>
      <w:r w:rsidRPr="00FC1EFA">
        <w:rPr>
          <w:rFonts w:ascii="Courier New" w:eastAsia="Times New Roman" w:hAnsi="Courier New" w:cs="Courier New"/>
          <w:lang w:eastAsia="cs-CZ"/>
        </w:rPr>
        <w:t> tis.Kč</w:t>
      </w:r>
    </w:p>
    <w:p w14:paraId="5E2FEEBB" w14:textId="77777777" w:rsidR="00081A26" w:rsidRPr="00FC1EFA" w:rsidRDefault="00081A26" w:rsidP="00081A26">
      <w:pPr>
        <w:tabs>
          <w:tab w:val="right" w:pos="9923"/>
        </w:tabs>
        <w:spacing w:after="0" w:line="240" w:lineRule="auto"/>
        <w:jc w:val="both"/>
        <w:rPr>
          <w:rFonts w:ascii="Courier New" w:eastAsia="Times New Roman" w:hAnsi="Courier New" w:cs="Courier New"/>
          <w:lang w:eastAsia="cs-CZ"/>
        </w:rPr>
      </w:pPr>
      <w:r w:rsidRPr="00FC1EFA">
        <w:rPr>
          <w:rFonts w:ascii="Courier New" w:eastAsia="Times New Roman" w:hAnsi="Courier New" w:cs="Courier New"/>
          <w:lang w:eastAsia="cs-CZ"/>
        </w:rPr>
        <w:t xml:space="preserve">- </w:t>
      </w:r>
      <w:r>
        <w:rPr>
          <w:rFonts w:ascii="Courier New" w:eastAsia="Times New Roman" w:hAnsi="Courier New" w:cs="Courier New"/>
          <w:lang w:eastAsia="cs-CZ"/>
        </w:rPr>
        <w:t>pro Mob na pořízení hmotného a nehmotného majetku JSDH</w:t>
      </w:r>
      <w:r w:rsidRPr="00FC1EFA">
        <w:rPr>
          <w:rFonts w:ascii="Courier New" w:eastAsia="Times New Roman" w:hAnsi="Courier New" w:cs="Courier New"/>
          <w:lang w:eastAsia="cs-CZ"/>
        </w:rPr>
        <w:tab/>
        <w:t>3 </w:t>
      </w:r>
      <w:r>
        <w:rPr>
          <w:rFonts w:ascii="Courier New" w:eastAsia="Times New Roman" w:hAnsi="Courier New" w:cs="Courier New"/>
          <w:lang w:eastAsia="cs-CZ"/>
        </w:rPr>
        <w:t>200</w:t>
      </w:r>
      <w:r w:rsidRPr="00FC1EFA">
        <w:rPr>
          <w:rFonts w:ascii="Courier New" w:eastAsia="Times New Roman" w:hAnsi="Courier New" w:cs="Courier New"/>
          <w:lang w:eastAsia="cs-CZ"/>
        </w:rPr>
        <w:t xml:space="preserve"> tis.Kč</w:t>
      </w:r>
    </w:p>
    <w:p w14:paraId="6FE66FD8" w14:textId="77777777" w:rsidR="00081A26" w:rsidRPr="00671321" w:rsidRDefault="00081A26" w:rsidP="00081A26">
      <w:pPr>
        <w:tabs>
          <w:tab w:val="right" w:pos="9923"/>
        </w:tabs>
        <w:spacing w:after="0" w:line="240" w:lineRule="auto"/>
        <w:jc w:val="both"/>
        <w:rPr>
          <w:rFonts w:ascii="Courier New" w:eastAsia="Times New Roman" w:hAnsi="Courier New" w:cs="Courier New"/>
          <w:bCs/>
          <w:lang w:eastAsia="cs-CZ"/>
        </w:rPr>
      </w:pPr>
    </w:p>
    <w:p w14:paraId="765DB198" w14:textId="77777777" w:rsidR="00081A26" w:rsidRPr="00FC1EFA" w:rsidRDefault="00081A26" w:rsidP="00081A26">
      <w:pPr>
        <w:tabs>
          <w:tab w:val="right" w:pos="9923"/>
        </w:tabs>
        <w:spacing w:after="0" w:line="240" w:lineRule="auto"/>
        <w:jc w:val="both"/>
        <w:rPr>
          <w:rFonts w:ascii="Courier New" w:eastAsia="Times New Roman" w:hAnsi="Courier New" w:cs="Courier New"/>
          <w:b/>
          <w:lang w:eastAsia="cs-CZ"/>
        </w:rPr>
      </w:pPr>
      <w:r w:rsidRPr="00FC1EFA">
        <w:rPr>
          <w:rFonts w:ascii="Courier New" w:eastAsia="Times New Roman" w:hAnsi="Courier New" w:cs="Courier New"/>
          <w:b/>
          <w:lang w:eastAsia="cs-CZ"/>
        </w:rPr>
        <w:t>C e l k e m</w:t>
      </w:r>
      <w:r w:rsidRPr="00FC1EFA">
        <w:rPr>
          <w:rFonts w:ascii="Courier New" w:eastAsia="Times New Roman" w:hAnsi="Courier New" w:cs="Courier New"/>
          <w:b/>
          <w:lang w:eastAsia="cs-CZ"/>
        </w:rPr>
        <w:tab/>
      </w:r>
      <w:r>
        <w:rPr>
          <w:rFonts w:ascii="Courier New" w:eastAsia="Times New Roman" w:hAnsi="Courier New" w:cs="Courier New"/>
          <w:b/>
          <w:lang w:eastAsia="cs-CZ"/>
        </w:rPr>
        <w:t>4 974</w:t>
      </w:r>
      <w:r w:rsidRPr="00FC1EFA">
        <w:rPr>
          <w:rFonts w:ascii="Courier New" w:eastAsia="Times New Roman" w:hAnsi="Courier New" w:cs="Courier New"/>
          <w:b/>
          <w:lang w:eastAsia="cs-CZ"/>
        </w:rPr>
        <w:t> tis.Kč</w:t>
      </w:r>
    </w:p>
    <w:p w14:paraId="03730570" w14:textId="77777777" w:rsidR="00081A26" w:rsidRPr="00FC1EFA" w:rsidRDefault="00081A26" w:rsidP="00081A26">
      <w:pPr>
        <w:tabs>
          <w:tab w:val="right" w:pos="9923"/>
        </w:tabs>
        <w:spacing w:after="0" w:line="240" w:lineRule="auto"/>
        <w:jc w:val="both"/>
        <w:rPr>
          <w:rFonts w:ascii="Courier New" w:eastAsia="Times New Roman" w:hAnsi="Courier New" w:cs="Courier New"/>
          <w:bCs/>
          <w:lang w:eastAsia="cs-CZ"/>
        </w:rPr>
      </w:pPr>
    </w:p>
    <w:p w14:paraId="6EA45ED8" w14:textId="77777777" w:rsidR="00081A26" w:rsidRPr="00671321" w:rsidRDefault="00081A26" w:rsidP="00081A26">
      <w:pPr>
        <w:tabs>
          <w:tab w:val="right" w:pos="9923"/>
        </w:tabs>
        <w:spacing w:after="0" w:line="240" w:lineRule="auto"/>
        <w:jc w:val="both"/>
        <w:rPr>
          <w:rFonts w:ascii="Courier New" w:eastAsia="Times New Roman" w:hAnsi="Courier New" w:cs="Courier New"/>
          <w:b/>
          <w:bCs/>
          <w:lang w:eastAsia="cs-CZ"/>
        </w:rPr>
      </w:pPr>
      <w:r w:rsidRPr="00FC1EFA">
        <w:rPr>
          <w:rFonts w:ascii="Courier New" w:eastAsia="Times New Roman" w:hAnsi="Courier New" w:cs="Courier New"/>
          <w:b/>
          <w:bCs/>
          <w:lang w:eastAsia="cs-CZ"/>
        </w:rPr>
        <w:t>Zůstatek k 3</w:t>
      </w:r>
      <w:r>
        <w:rPr>
          <w:rFonts w:ascii="Courier New" w:eastAsia="Times New Roman" w:hAnsi="Courier New" w:cs="Courier New"/>
          <w:b/>
          <w:bCs/>
          <w:lang w:eastAsia="cs-CZ"/>
        </w:rPr>
        <w:t>1</w:t>
      </w:r>
      <w:r w:rsidRPr="00FC1EFA">
        <w:rPr>
          <w:rFonts w:ascii="Courier New" w:eastAsia="Times New Roman" w:hAnsi="Courier New" w:cs="Courier New"/>
          <w:b/>
          <w:bCs/>
          <w:lang w:eastAsia="cs-CZ"/>
        </w:rPr>
        <w:t>.12.202</w:t>
      </w:r>
      <w:r>
        <w:rPr>
          <w:rFonts w:ascii="Courier New" w:eastAsia="Times New Roman" w:hAnsi="Courier New" w:cs="Courier New"/>
          <w:b/>
          <w:bCs/>
          <w:lang w:eastAsia="cs-CZ"/>
        </w:rPr>
        <w:t>3</w:t>
      </w:r>
      <w:r w:rsidRPr="00FC1EFA">
        <w:rPr>
          <w:rFonts w:ascii="Courier New" w:eastAsia="Times New Roman" w:hAnsi="Courier New" w:cs="Courier New"/>
          <w:b/>
          <w:bCs/>
          <w:lang w:eastAsia="cs-CZ"/>
        </w:rPr>
        <w:tab/>
      </w:r>
      <w:r>
        <w:rPr>
          <w:rFonts w:ascii="Courier New" w:eastAsia="Times New Roman" w:hAnsi="Courier New" w:cs="Courier New"/>
          <w:b/>
          <w:bCs/>
          <w:lang w:eastAsia="cs-CZ"/>
        </w:rPr>
        <w:t>16 103</w:t>
      </w:r>
      <w:r w:rsidRPr="00FC1EFA">
        <w:rPr>
          <w:rFonts w:ascii="Courier New" w:eastAsia="Times New Roman" w:hAnsi="Courier New" w:cs="Courier New"/>
          <w:b/>
          <w:bCs/>
          <w:lang w:eastAsia="cs-CZ"/>
        </w:rPr>
        <w:t> tis.Kč</w:t>
      </w:r>
    </w:p>
    <w:p w14:paraId="0E13F4E0" w14:textId="77777777" w:rsidR="00081A26" w:rsidRDefault="00081A26" w:rsidP="00325243">
      <w:pPr>
        <w:tabs>
          <w:tab w:val="right" w:pos="9923"/>
        </w:tabs>
        <w:spacing w:after="0" w:line="240" w:lineRule="auto"/>
        <w:jc w:val="both"/>
        <w:rPr>
          <w:rFonts w:ascii="Courier New" w:eastAsia="Times New Roman" w:hAnsi="Courier New" w:cs="Courier New"/>
          <w:lang w:eastAsia="cs-CZ"/>
        </w:rPr>
      </w:pPr>
    </w:p>
    <w:p w14:paraId="4E2A1359" w14:textId="77777777" w:rsidR="00081A26" w:rsidRDefault="00081A26" w:rsidP="001A4BDD">
      <w:pPr>
        <w:spacing w:after="0"/>
        <w:jc w:val="both"/>
        <w:rPr>
          <w:rFonts w:ascii="Courier New" w:eastAsia="Calibri" w:hAnsi="Courier New" w:cs="Courier New"/>
        </w:rPr>
      </w:pPr>
    </w:p>
    <w:p w14:paraId="482BAA72" w14:textId="77777777" w:rsidR="001A4BDD" w:rsidRDefault="001A4BDD" w:rsidP="001A4BDD">
      <w:pPr>
        <w:spacing w:after="0"/>
        <w:jc w:val="both"/>
        <w:rPr>
          <w:rFonts w:ascii="Courier New" w:eastAsia="Calibri" w:hAnsi="Courier New" w:cs="Courier New"/>
        </w:rPr>
      </w:pPr>
    </w:p>
    <w:p w14:paraId="1987092E" w14:textId="77777777" w:rsidR="001A4BDD" w:rsidRPr="00325243" w:rsidRDefault="001A4BDD" w:rsidP="001A4BDD">
      <w:pPr>
        <w:spacing w:after="0"/>
        <w:jc w:val="both"/>
        <w:rPr>
          <w:rFonts w:ascii="Courier New" w:eastAsia="Calibri" w:hAnsi="Courier New" w:cs="Courier New"/>
        </w:rPr>
      </w:pPr>
    </w:p>
    <w:p w14:paraId="32FF2956" w14:textId="2273A8E4" w:rsidR="004D6EDD" w:rsidRPr="007B0771" w:rsidRDefault="004D6EDD" w:rsidP="004D6EDD">
      <w:pPr>
        <w:pStyle w:val="Zvrenet02"/>
      </w:pPr>
      <w:bookmarkStart w:id="124" w:name="_Toc170372095"/>
      <w:r w:rsidRPr="007B0771">
        <w:t>Fond životního prostředí</w:t>
      </w:r>
      <w:bookmarkEnd w:id="124"/>
    </w:p>
    <w:p w14:paraId="38FEBCF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Stav k 01.01.2023</w:t>
      </w:r>
      <w:r w:rsidRPr="00081A26">
        <w:rPr>
          <w:rFonts w:ascii="Courier New" w:eastAsia="Times New Roman" w:hAnsi="Courier New" w:cs="Courier New"/>
          <w:lang w:eastAsia="cs-CZ"/>
        </w:rPr>
        <w:tab/>
        <w:t>31 611 tis.Kč</w:t>
      </w:r>
    </w:p>
    <w:p w14:paraId="1FA37645"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Tvorba z příjmů k 31.12.2023</w:t>
      </w:r>
      <w:r w:rsidRPr="00081A26">
        <w:rPr>
          <w:rFonts w:ascii="Courier New" w:eastAsia="Times New Roman" w:hAnsi="Courier New" w:cs="Courier New"/>
          <w:lang w:eastAsia="cs-CZ"/>
        </w:rPr>
        <w:tab/>
        <w:t>18 965 tis.Kč</w:t>
      </w:r>
    </w:p>
    <w:p w14:paraId="5CFCED30" w14:textId="77777777" w:rsidR="00081A26" w:rsidRPr="00081A26" w:rsidRDefault="00081A26" w:rsidP="00081A26">
      <w:pPr>
        <w:tabs>
          <w:tab w:val="right" w:pos="9923"/>
        </w:tabs>
        <w:spacing w:after="0" w:line="240" w:lineRule="auto"/>
        <w:jc w:val="both"/>
        <w:rPr>
          <w:rFonts w:ascii="Courier New" w:eastAsia="Times New Roman" w:hAnsi="Courier New" w:cs="Courier New"/>
          <w:b/>
          <w:bCs/>
          <w:lang w:eastAsia="cs-CZ"/>
        </w:rPr>
      </w:pPr>
      <w:r w:rsidRPr="00081A26">
        <w:rPr>
          <w:rFonts w:ascii="Courier New" w:eastAsia="Times New Roman" w:hAnsi="Courier New" w:cs="Courier New"/>
          <w:b/>
          <w:bCs/>
          <w:lang w:eastAsia="cs-CZ"/>
        </w:rPr>
        <w:t>Z d r o j e   c e l k e m</w:t>
      </w:r>
      <w:r w:rsidRPr="00081A26">
        <w:rPr>
          <w:rFonts w:ascii="Courier New" w:eastAsia="Times New Roman" w:hAnsi="Courier New" w:cs="Courier New"/>
          <w:b/>
          <w:bCs/>
          <w:lang w:eastAsia="cs-CZ"/>
        </w:rPr>
        <w:tab/>
        <w:t>50 576 tis.Kč</w:t>
      </w:r>
    </w:p>
    <w:p w14:paraId="6E242626"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p>
    <w:p w14:paraId="7BD8663A"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p>
    <w:p w14:paraId="37D6CAF6"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
          <w:bCs/>
          <w:lang w:eastAsia="cs-CZ"/>
        </w:rPr>
        <w:t>Č e r p á n í</w:t>
      </w:r>
    </w:p>
    <w:p w14:paraId="46351E00"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Odbor ochrany životního prostředí</w:t>
      </w:r>
    </w:p>
    <w:p w14:paraId="7ECCCFA5"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certifikace EMS dle normy ISO 14001</w:t>
      </w:r>
      <w:r w:rsidRPr="00081A26">
        <w:rPr>
          <w:rFonts w:ascii="Courier New" w:eastAsia="Times New Roman" w:hAnsi="Courier New" w:cs="Courier New"/>
          <w:lang w:eastAsia="cs-CZ"/>
        </w:rPr>
        <w:tab/>
        <w:t>79 tis.Kč</w:t>
      </w:r>
    </w:p>
    <w:p w14:paraId="1246F17E"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výroba a instalace ptačích budek na území města</w:t>
      </w:r>
      <w:r w:rsidRPr="00081A26">
        <w:rPr>
          <w:rFonts w:ascii="Courier New" w:eastAsia="Times New Roman" w:hAnsi="Courier New" w:cs="Courier New"/>
          <w:lang w:eastAsia="cs-CZ"/>
        </w:rPr>
        <w:tab/>
        <w:t>143 tis.Kč</w:t>
      </w:r>
    </w:p>
    <w:p w14:paraId="46AB2EB0" w14:textId="77777777" w:rsidR="00081A26" w:rsidRPr="00081A26" w:rsidRDefault="00081A26" w:rsidP="00081A26">
      <w:pPr>
        <w:tabs>
          <w:tab w:val="right" w:pos="851"/>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zajištění environmentálních akcí </w:t>
      </w:r>
      <w:r w:rsidRPr="00081A26">
        <w:rPr>
          <w:rFonts w:ascii="Courier New" w:eastAsia="Times New Roman" w:hAnsi="Courier New" w:cs="Courier New"/>
          <w:lang w:eastAsia="cs-CZ"/>
        </w:rPr>
        <w:tab/>
        <w:t>722 tis.Kč</w:t>
      </w:r>
    </w:p>
    <w:p w14:paraId="302AED74" w14:textId="77777777" w:rsidR="00081A26" w:rsidRPr="00081A26" w:rsidRDefault="00081A26" w:rsidP="00081A26">
      <w:pPr>
        <w:tabs>
          <w:tab w:val="right" w:pos="851"/>
          <w:tab w:val="right" w:pos="9923"/>
        </w:tabs>
        <w:spacing w:after="0" w:line="240" w:lineRule="auto"/>
        <w:ind w:left="284" w:right="851"/>
        <w:jc w:val="both"/>
        <w:rPr>
          <w:rFonts w:ascii="Courier New" w:eastAsia="Times New Roman" w:hAnsi="Courier New" w:cs="Courier New"/>
          <w:lang w:eastAsia="cs-CZ"/>
        </w:rPr>
      </w:pPr>
      <w:r w:rsidRPr="00081A26">
        <w:rPr>
          <w:rFonts w:ascii="Courier New" w:eastAsia="Times New Roman" w:hAnsi="Courier New" w:cs="Courier New"/>
          <w:lang w:eastAsia="cs-CZ"/>
        </w:rPr>
        <w:t>(Do práce na kole, Hledej pramen vody,aj.)</w:t>
      </w:r>
    </w:p>
    <w:p w14:paraId="79E45AF8"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optimalizace způsobu hospodaření v příměstských</w:t>
      </w:r>
    </w:p>
    <w:p w14:paraId="4882E882"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lesích SMO</w:t>
      </w:r>
      <w:r w:rsidRPr="00081A26">
        <w:rPr>
          <w:rFonts w:ascii="Courier New" w:eastAsia="Times New Roman" w:hAnsi="Courier New" w:cs="Courier New"/>
          <w:lang w:eastAsia="cs-CZ"/>
        </w:rPr>
        <w:tab/>
        <w:t>208 tis.Kč</w:t>
      </w:r>
    </w:p>
    <w:p w14:paraId="611EAC59"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„TV cyklus ZOO“</w:t>
      </w:r>
      <w:r w:rsidRPr="00081A26">
        <w:rPr>
          <w:rFonts w:ascii="Courier New" w:eastAsia="Times New Roman" w:hAnsi="Courier New" w:cs="Courier New"/>
          <w:lang w:eastAsia="cs-CZ"/>
        </w:rPr>
        <w:tab/>
        <w:t>100 tis.Kč</w:t>
      </w:r>
    </w:p>
    <w:p w14:paraId="70C6CC76"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Středisko volného času Korunka, p.o.</w:t>
      </w:r>
    </w:p>
    <w:p w14:paraId="159ECDEB"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zajištění osvětové akce Badatelský svět 2023</w:t>
      </w:r>
      <w:r w:rsidRPr="00081A26">
        <w:rPr>
          <w:rFonts w:ascii="Courier New" w:eastAsia="Times New Roman" w:hAnsi="Courier New" w:cs="Courier New"/>
          <w:lang w:eastAsia="cs-CZ"/>
        </w:rPr>
        <w:tab/>
        <w:t>30 tis.Kč</w:t>
      </w:r>
    </w:p>
    <w:p w14:paraId="084E7E60"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akce Den Země 2023</w:t>
      </w:r>
      <w:r w:rsidRPr="00081A26">
        <w:rPr>
          <w:rFonts w:ascii="Courier New" w:eastAsia="Times New Roman" w:hAnsi="Courier New" w:cs="Courier New"/>
          <w:lang w:eastAsia="cs-CZ"/>
        </w:rPr>
        <w:tab/>
        <w:t>121 tis.Kč</w:t>
      </w:r>
    </w:p>
    <w:p w14:paraId="4652DFB9"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projektů Střediska přírodovědců</w:t>
      </w:r>
      <w:r w:rsidRPr="00081A26">
        <w:rPr>
          <w:rFonts w:ascii="Courier New" w:eastAsia="Times New Roman" w:hAnsi="Courier New" w:cs="Courier New"/>
          <w:lang w:eastAsia="cs-CZ"/>
        </w:rPr>
        <w:tab/>
        <w:t>450 tis.Kč</w:t>
      </w:r>
    </w:p>
    <w:p w14:paraId="745D948B"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Středisko volného času Zábřeh, p.o.</w:t>
      </w:r>
    </w:p>
    <w:p w14:paraId="45189E9E"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zajištění osvětové akce Badatelský svět 2023</w:t>
      </w:r>
      <w:r w:rsidRPr="00081A26">
        <w:rPr>
          <w:rFonts w:ascii="Courier New" w:eastAsia="Times New Roman" w:hAnsi="Courier New" w:cs="Courier New"/>
          <w:lang w:eastAsia="cs-CZ"/>
        </w:rPr>
        <w:tab/>
        <w:t>30 tis.Kč</w:t>
      </w:r>
    </w:p>
    <w:p w14:paraId="5C89F2A2"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akce Den Země 2023</w:t>
      </w:r>
      <w:r w:rsidRPr="00081A26">
        <w:rPr>
          <w:rFonts w:ascii="Courier New" w:eastAsia="Times New Roman" w:hAnsi="Courier New" w:cs="Courier New"/>
          <w:lang w:eastAsia="cs-CZ"/>
        </w:rPr>
        <w:tab/>
        <w:t>125 tis.Kč</w:t>
      </w:r>
    </w:p>
    <w:p w14:paraId="332E0586"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Dům dětí a mládeže Ostrava Poruba, p.o.</w:t>
      </w:r>
    </w:p>
    <w:p w14:paraId="0796A2E6"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zajištění osvětové akce Badatelský svět 2023</w:t>
      </w:r>
      <w:r w:rsidRPr="00081A26">
        <w:rPr>
          <w:rFonts w:ascii="Courier New" w:eastAsia="Times New Roman" w:hAnsi="Courier New" w:cs="Courier New"/>
          <w:lang w:eastAsia="cs-CZ"/>
        </w:rPr>
        <w:tab/>
        <w:t>30 tis.Kč</w:t>
      </w:r>
    </w:p>
    <w:p w14:paraId="38F41464"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Středisko volného času Moravská Ostrava, p.o.</w:t>
      </w:r>
    </w:p>
    <w:p w14:paraId="06BF1B12"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zajištění osvětové akce Badatelský svět 2023</w:t>
      </w:r>
      <w:r w:rsidRPr="00081A26">
        <w:rPr>
          <w:rFonts w:ascii="Courier New" w:eastAsia="Times New Roman" w:hAnsi="Courier New" w:cs="Courier New"/>
          <w:lang w:eastAsia="cs-CZ"/>
        </w:rPr>
        <w:tab/>
        <w:t>30 tis.Kč</w:t>
      </w:r>
    </w:p>
    <w:p w14:paraId="6C7E33BD"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akce Den Země 2023</w:t>
      </w:r>
      <w:r w:rsidRPr="00081A26">
        <w:rPr>
          <w:rFonts w:ascii="Courier New" w:eastAsia="Times New Roman" w:hAnsi="Courier New" w:cs="Courier New"/>
          <w:lang w:eastAsia="cs-CZ"/>
        </w:rPr>
        <w:tab/>
        <w:t>132 tis.Kč</w:t>
      </w:r>
    </w:p>
    <w:p w14:paraId="4093CE5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Knihovna Města Ostravy, p.o.</w:t>
      </w:r>
    </w:p>
    <w:p w14:paraId="015F18F4"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akce Den Země 2023</w:t>
      </w:r>
      <w:r w:rsidRPr="00081A26">
        <w:rPr>
          <w:rFonts w:ascii="Courier New" w:eastAsia="Times New Roman" w:hAnsi="Courier New" w:cs="Courier New"/>
          <w:lang w:eastAsia="cs-CZ"/>
        </w:rPr>
        <w:tab/>
        <w:t>10 tis.Kč</w:t>
      </w:r>
    </w:p>
    <w:p w14:paraId="384CF11A" w14:textId="77777777" w:rsidR="00081A26" w:rsidRPr="00081A26" w:rsidRDefault="00081A26" w:rsidP="00081A26">
      <w:pPr>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081A26">
        <w:rPr>
          <w:rFonts w:ascii="Courier New" w:eastAsia="Times New Roman" w:hAnsi="Courier New" w:cs="Courier New"/>
          <w:lang w:eastAsia="cs-CZ"/>
        </w:rPr>
        <w:t>Zdravotní ústav se sídlem v Ostravě</w:t>
      </w:r>
    </w:p>
    <w:p w14:paraId="7ACA4F94"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monitoring kvality ovzduší u koksovny „Svoboda“</w:t>
      </w:r>
      <w:r w:rsidRPr="00081A26">
        <w:rPr>
          <w:rFonts w:ascii="Courier New" w:eastAsia="Times New Roman" w:hAnsi="Courier New" w:cs="Courier New"/>
          <w:lang w:eastAsia="cs-CZ"/>
        </w:rPr>
        <w:tab/>
        <w:t>968 tis.Kč</w:t>
      </w:r>
    </w:p>
    <w:p w14:paraId="3E5BE3F7"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Ostravské městské lesy a zeleň, s.r.o.</w:t>
      </w:r>
    </w:p>
    <w:p w14:paraId="664556AA"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dofinancování potřeb Lesní školy</w:t>
      </w:r>
      <w:r w:rsidRPr="00081A26">
        <w:rPr>
          <w:rFonts w:ascii="Courier New" w:eastAsia="Times New Roman" w:hAnsi="Courier New" w:cs="Courier New"/>
          <w:lang w:eastAsia="cs-CZ"/>
        </w:rPr>
        <w:tab/>
        <w:t>683 tis.Kč</w:t>
      </w:r>
    </w:p>
    <w:p w14:paraId="0D1AB318"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lastRenderedPageBreak/>
        <w:t>- komplexní ošetření 291 ks stromů - jmelí</w:t>
      </w:r>
      <w:r w:rsidRPr="00081A26">
        <w:rPr>
          <w:rFonts w:ascii="Courier New" w:eastAsia="Times New Roman" w:hAnsi="Courier New" w:cs="Courier New"/>
          <w:lang w:eastAsia="cs-CZ"/>
        </w:rPr>
        <w:tab/>
        <w:t>2 050 tis.Kč</w:t>
      </w:r>
    </w:p>
    <w:p w14:paraId="54555272"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ČSOP ZO Nový Jičín</w:t>
      </w:r>
    </w:p>
    <w:p w14:paraId="6848B821"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provoz Záchranné stanice Bartošovice</w:t>
      </w:r>
      <w:r w:rsidRPr="00081A26">
        <w:rPr>
          <w:rFonts w:ascii="Courier New" w:eastAsia="Times New Roman" w:hAnsi="Courier New" w:cs="Courier New"/>
          <w:lang w:eastAsia="cs-CZ"/>
        </w:rPr>
        <w:tab/>
        <w:t>340 tis.Kč</w:t>
      </w:r>
    </w:p>
    <w:p w14:paraId="48CCA63A"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ZO ČSOP ALCES</w:t>
      </w:r>
    </w:p>
    <w:p w14:paraId="6E11C98C"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„Poznávat a chránit“</w:t>
      </w:r>
      <w:r w:rsidRPr="00081A26">
        <w:rPr>
          <w:rFonts w:ascii="Courier New" w:eastAsia="Times New Roman" w:hAnsi="Courier New" w:cs="Courier New"/>
          <w:lang w:eastAsia="cs-CZ"/>
        </w:rPr>
        <w:tab/>
        <w:t>17 tis.Kč</w:t>
      </w:r>
    </w:p>
    <w:p w14:paraId="3B6DEED4"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Cs/>
          <w:lang w:eastAsia="cs-CZ"/>
        </w:rPr>
        <w:t xml:space="preserve">Nadace na pomoc zvířatům, z.s. </w:t>
      </w:r>
    </w:p>
    <w:p w14:paraId="0370154F"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provoz Nadace na pomoc zvířatům</w:t>
      </w:r>
      <w:r w:rsidRPr="00081A26">
        <w:rPr>
          <w:rFonts w:ascii="Courier New" w:eastAsia="Times New Roman" w:hAnsi="Courier New" w:cs="Courier New"/>
          <w:lang w:eastAsia="cs-CZ"/>
        </w:rPr>
        <w:tab/>
        <w:t>926 tis.Kč</w:t>
      </w:r>
    </w:p>
    <w:p w14:paraId="7DEE2673"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Cs/>
          <w:lang w:eastAsia="cs-CZ"/>
        </w:rPr>
        <w:t>ZŠ a MŠ Ostrava - Zábřeh, Březinova 52, p.o.</w:t>
      </w:r>
    </w:p>
    <w:p w14:paraId="3446172B"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„Učíme se v přírodě II.“</w:t>
      </w:r>
      <w:r w:rsidRPr="00081A26">
        <w:rPr>
          <w:rFonts w:ascii="Courier New" w:eastAsia="Times New Roman" w:hAnsi="Courier New" w:cs="Courier New"/>
          <w:lang w:eastAsia="cs-CZ"/>
        </w:rPr>
        <w:tab/>
        <w:t>75 tis.Kč</w:t>
      </w:r>
    </w:p>
    <w:p w14:paraId="7FF39D2A"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Cs/>
          <w:lang w:eastAsia="cs-CZ"/>
        </w:rPr>
        <w:t>MŠ Slezská Ostrava, Zámostní 31, p.o.</w:t>
      </w:r>
    </w:p>
    <w:p w14:paraId="3FE15E9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"Svět přírody Zámostníčků"</w:t>
      </w:r>
      <w:r w:rsidRPr="00081A26">
        <w:rPr>
          <w:rFonts w:ascii="Courier New" w:eastAsia="Times New Roman" w:hAnsi="Courier New" w:cs="Courier New"/>
          <w:lang w:eastAsia="cs-CZ"/>
        </w:rPr>
        <w:tab/>
        <w:t>326 tis.Kč</w:t>
      </w:r>
    </w:p>
    <w:p w14:paraId="43F6133B"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Cs/>
          <w:lang w:eastAsia="cs-CZ"/>
        </w:rPr>
        <w:t>ZŠ Ostrava, Gen. Píky 13A, p.o.</w:t>
      </w:r>
    </w:p>
    <w:p w14:paraId="524C9281"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"Včely jsou naše budoucnost"</w:t>
      </w:r>
      <w:r w:rsidRPr="00081A26">
        <w:rPr>
          <w:rFonts w:ascii="Courier New" w:eastAsia="Times New Roman" w:hAnsi="Courier New" w:cs="Courier New"/>
          <w:lang w:eastAsia="cs-CZ"/>
        </w:rPr>
        <w:tab/>
        <w:t>40 tis.Kč</w:t>
      </w:r>
    </w:p>
    <w:p w14:paraId="5E9D310F"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r w:rsidRPr="00081A26">
        <w:rPr>
          <w:rFonts w:ascii="Courier New" w:eastAsia="Times New Roman" w:hAnsi="Courier New" w:cs="Courier New"/>
          <w:bCs/>
          <w:lang w:eastAsia="cs-CZ"/>
        </w:rPr>
        <w:t>ZŠ a MŠ Ostrava-Hrabůvka, A. Kučery 20, p.o.</w:t>
      </w:r>
    </w:p>
    <w:p w14:paraId="4F6FF041"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realizace projektu "Podpora enviromentální výchovy </w:t>
      </w:r>
    </w:p>
    <w:p w14:paraId="1460C55B"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 „Chov včel v areálu školy"</w:t>
      </w:r>
      <w:r w:rsidRPr="00081A26">
        <w:rPr>
          <w:rFonts w:ascii="Courier New" w:eastAsia="Times New Roman" w:hAnsi="Courier New" w:cs="Courier New"/>
          <w:lang w:eastAsia="cs-CZ"/>
        </w:rPr>
        <w:tab/>
        <w:t>70 tis.Kč</w:t>
      </w:r>
    </w:p>
    <w:p w14:paraId="5F80026F"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Rodinné a komunitní centrum Chaloupka</w:t>
      </w:r>
    </w:p>
    <w:p w14:paraId="4CEA360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„zažít Ostravu jinak 2023“</w:t>
      </w:r>
      <w:r w:rsidRPr="00081A26">
        <w:rPr>
          <w:rFonts w:ascii="Courier New" w:eastAsia="Times New Roman" w:hAnsi="Courier New" w:cs="Courier New"/>
          <w:lang w:eastAsia="cs-CZ"/>
        </w:rPr>
        <w:tab/>
        <w:t>50 tis.Kč</w:t>
      </w:r>
    </w:p>
    <w:p w14:paraId="5026FB30"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Centrum kultury a vzdělávání Moravská Ostrava</w:t>
      </w:r>
    </w:p>
    <w:p w14:paraId="027F421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realizace projektu „Včela-cesta do včelího města“</w:t>
      </w:r>
      <w:r w:rsidRPr="00081A26">
        <w:rPr>
          <w:rFonts w:ascii="Courier New" w:eastAsia="Times New Roman" w:hAnsi="Courier New" w:cs="Courier New"/>
          <w:lang w:eastAsia="cs-CZ"/>
        </w:rPr>
        <w:tab/>
        <w:t>304 tis.Kč</w:t>
      </w:r>
    </w:p>
    <w:p w14:paraId="67167A0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MOb Radvanice Bartovice</w:t>
      </w:r>
    </w:p>
    <w:p w14:paraId="6453BE40"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Založení a stabilizace květnatých luk z přímého výsevu </w:t>
      </w:r>
    </w:p>
    <w:p w14:paraId="7BB68313"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na 12 lokalitách v k.ú. RaB</w:t>
      </w:r>
      <w:r w:rsidRPr="00081A26">
        <w:rPr>
          <w:rFonts w:ascii="Courier New" w:eastAsia="Times New Roman" w:hAnsi="Courier New" w:cs="Courier New"/>
          <w:lang w:eastAsia="cs-CZ"/>
        </w:rPr>
        <w:tab/>
        <w:t>376 tis.Kč</w:t>
      </w:r>
    </w:p>
    <w:p w14:paraId="23CF6A56"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MOb Petřkovice</w:t>
      </w:r>
    </w:p>
    <w:p w14:paraId="672F3796"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Převod z r. 2022 – Vegetační úpravy nového parku</w:t>
      </w:r>
      <w:r w:rsidRPr="00081A26">
        <w:rPr>
          <w:rFonts w:ascii="Courier New" w:eastAsia="Times New Roman" w:hAnsi="Courier New" w:cs="Courier New"/>
          <w:lang w:eastAsia="cs-CZ"/>
        </w:rPr>
        <w:tab/>
        <w:t>1 019 tis.Kč</w:t>
      </w:r>
    </w:p>
    <w:p w14:paraId="1974673C"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MOb Ostrava – Jih</w:t>
      </w:r>
    </w:p>
    <w:p w14:paraId="73E18ABB" w14:textId="5614636D"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 Převod z r. 2022 – Nákup zametacího stroje</w:t>
      </w:r>
      <w:r w:rsidRPr="00081A26">
        <w:rPr>
          <w:rFonts w:ascii="Courier New" w:eastAsia="Times New Roman" w:hAnsi="Courier New" w:cs="Courier New"/>
          <w:lang w:eastAsia="cs-CZ"/>
        </w:rPr>
        <w:tab/>
        <w:t>2 601 tis.Kč</w:t>
      </w:r>
    </w:p>
    <w:p w14:paraId="2E9420F2" w14:textId="77777777" w:rsidR="00081A26" w:rsidRPr="00081A26" w:rsidRDefault="00081A26" w:rsidP="00081A26">
      <w:pPr>
        <w:tabs>
          <w:tab w:val="right" w:pos="9923"/>
        </w:tabs>
        <w:spacing w:after="0" w:line="240" w:lineRule="auto"/>
        <w:jc w:val="both"/>
        <w:rPr>
          <w:rFonts w:ascii="Courier New" w:eastAsia="Times New Roman" w:hAnsi="Courier New" w:cs="Courier New"/>
          <w:lang w:eastAsia="cs-CZ"/>
        </w:rPr>
      </w:pPr>
      <w:r w:rsidRPr="00081A26">
        <w:rPr>
          <w:rFonts w:ascii="Courier New" w:eastAsia="Times New Roman" w:hAnsi="Courier New" w:cs="Courier New"/>
          <w:lang w:eastAsia="cs-CZ"/>
        </w:rPr>
        <w:t>MOb Poruba</w:t>
      </w:r>
    </w:p>
    <w:p w14:paraId="03C0A4E2"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Převod z r. 2022 – Čistící vůz </w:t>
      </w:r>
      <w:r w:rsidRPr="00081A26">
        <w:rPr>
          <w:rFonts w:ascii="Courier New" w:eastAsia="Times New Roman" w:hAnsi="Courier New" w:cs="Courier New"/>
          <w:lang w:eastAsia="cs-CZ"/>
        </w:rPr>
        <w:tab/>
        <w:t>2 234 tis.Kč</w:t>
      </w:r>
    </w:p>
    <w:p w14:paraId="108211B9"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Hrabová</w:t>
      </w:r>
    </w:p>
    <w:p w14:paraId="68EEB2B5"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Obnova zeleně Šídlovec</w:t>
      </w:r>
      <w:r w:rsidRPr="00081A26">
        <w:rPr>
          <w:rFonts w:ascii="Courier New" w:eastAsia="Times New Roman" w:hAnsi="Courier New" w:cs="Courier New"/>
          <w:lang w:eastAsia="cs-CZ"/>
        </w:rPr>
        <w:tab/>
        <w:t>754 tis.Kč</w:t>
      </w:r>
    </w:p>
    <w:p w14:paraId="284AB50E"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Vítkovice</w:t>
      </w:r>
    </w:p>
    <w:p w14:paraId="551091C2"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Bezprašné Vítkovice</w:t>
      </w:r>
      <w:r w:rsidRPr="00081A26">
        <w:rPr>
          <w:rFonts w:ascii="Courier New" w:eastAsia="Times New Roman" w:hAnsi="Courier New" w:cs="Courier New"/>
          <w:lang w:eastAsia="cs-CZ"/>
        </w:rPr>
        <w:tab/>
        <w:t>2 449 tis.Kč</w:t>
      </w:r>
    </w:p>
    <w:p w14:paraId="77B497BD"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Radvanice Bartovice</w:t>
      </w:r>
    </w:p>
    <w:p w14:paraId="662E2CD0"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Obnova VKP hřbitova v Radvanicích</w:t>
      </w:r>
      <w:r w:rsidRPr="00081A26">
        <w:rPr>
          <w:rFonts w:ascii="Courier New" w:eastAsia="Times New Roman" w:hAnsi="Courier New" w:cs="Courier New"/>
          <w:lang w:eastAsia="cs-CZ"/>
        </w:rPr>
        <w:tab/>
        <w:t>1 430 tis.Kč</w:t>
      </w:r>
    </w:p>
    <w:p w14:paraId="147A0AD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Radvanice Bartovice</w:t>
      </w:r>
    </w:p>
    <w:p w14:paraId="28FECDCC"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Trvalkový záhon u hřbitova v Bartovicích</w:t>
      </w:r>
      <w:r w:rsidRPr="00081A26">
        <w:rPr>
          <w:rFonts w:ascii="Courier New" w:eastAsia="Times New Roman" w:hAnsi="Courier New" w:cs="Courier New"/>
          <w:lang w:eastAsia="cs-CZ"/>
        </w:rPr>
        <w:tab/>
        <w:t>1 070 tis.Kč</w:t>
      </w:r>
    </w:p>
    <w:p w14:paraId="5229CFF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Polanka nad Odrou</w:t>
      </w:r>
    </w:p>
    <w:p w14:paraId="291C342A"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Trvalkový pás podél Zámeckého rybníku a Zeleň na ploše</w:t>
      </w:r>
    </w:p>
    <w:p w14:paraId="3A09E54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u křižovatky ulic 1. května a Heleny Salichové</w:t>
      </w:r>
      <w:r w:rsidRPr="00081A26">
        <w:rPr>
          <w:rFonts w:ascii="Courier New" w:eastAsia="Times New Roman" w:hAnsi="Courier New" w:cs="Courier New"/>
          <w:lang w:eastAsia="cs-CZ"/>
        </w:rPr>
        <w:tab/>
        <w:t>3 408 tis.Kč</w:t>
      </w:r>
    </w:p>
    <w:p w14:paraId="28ADD393"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Stará Bělá</w:t>
      </w:r>
    </w:p>
    <w:p w14:paraId="2F9A6EC4"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1 393 tis.Kč</w:t>
      </w:r>
    </w:p>
    <w:p w14:paraId="5298302A"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Pustkovec</w:t>
      </w:r>
    </w:p>
    <w:p w14:paraId="337CA8BB"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300 tis.Kč</w:t>
      </w:r>
    </w:p>
    <w:p w14:paraId="5061CFDF"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Lhotka</w:t>
      </w:r>
    </w:p>
    <w:p w14:paraId="537071DB"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90 tis.Kč</w:t>
      </w:r>
    </w:p>
    <w:p w14:paraId="1BCCC237"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Nová Ves</w:t>
      </w:r>
      <w:r w:rsidRPr="00081A26">
        <w:rPr>
          <w:rFonts w:ascii="Courier New" w:eastAsia="Times New Roman" w:hAnsi="Courier New" w:cs="Courier New"/>
          <w:lang w:eastAsia="cs-CZ"/>
        </w:rPr>
        <w:tab/>
      </w:r>
    </w:p>
    <w:p w14:paraId="194381CA"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Revitalizace veřejné zeleně – Hulvácký kopec</w:t>
      </w:r>
      <w:r w:rsidRPr="00081A26">
        <w:rPr>
          <w:rFonts w:ascii="Courier New" w:eastAsia="Times New Roman" w:hAnsi="Courier New" w:cs="Courier New"/>
          <w:lang w:eastAsia="cs-CZ"/>
        </w:rPr>
        <w:tab/>
        <w:t>184 tis.Kč</w:t>
      </w:r>
    </w:p>
    <w:p w14:paraId="4DD6D2A3"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Nová Ves</w:t>
      </w:r>
    </w:p>
    <w:p w14:paraId="455B902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469 tis.Kč</w:t>
      </w:r>
    </w:p>
    <w:p w14:paraId="64B6194F"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Proskovice</w:t>
      </w:r>
      <w:r w:rsidRPr="00081A26">
        <w:rPr>
          <w:rFonts w:ascii="Courier New" w:eastAsia="Times New Roman" w:hAnsi="Courier New" w:cs="Courier New"/>
          <w:lang w:eastAsia="cs-CZ"/>
        </w:rPr>
        <w:tab/>
      </w:r>
    </w:p>
    <w:p w14:paraId="38F5D02E"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xml:space="preserve">- Pořízení komunální techniky </w:t>
      </w:r>
      <w:r w:rsidRPr="00081A26">
        <w:rPr>
          <w:rFonts w:ascii="Courier New" w:eastAsia="Times New Roman" w:hAnsi="Courier New" w:cs="Courier New"/>
          <w:lang w:eastAsia="cs-CZ"/>
        </w:rPr>
        <w:tab/>
        <w:t>224 tis.Kč</w:t>
      </w:r>
    </w:p>
    <w:p w14:paraId="49403E71"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Radvanice Bartovice</w:t>
      </w:r>
    </w:p>
    <w:p w14:paraId="40A844B3"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1 153 tis.Kč</w:t>
      </w:r>
    </w:p>
    <w:p w14:paraId="12606417"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Krásné Pole</w:t>
      </w:r>
    </w:p>
    <w:p w14:paraId="16EC90C3"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756 tis.Kč</w:t>
      </w:r>
    </w:p>
    <w:p w14:paraId="0C7A4A7B"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Martinov</w:t>
      </w:r>
    </w:p>
    <w:p w14:paraId="4A8808A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755 tis.Kč</w:t>
      </w:r>
    </w:p>
    <w:p w14:paraId="5FC0E2CE"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lastRenderedPageBreak/>
        <w:t>MOb Polanka nad Odrou</w:t>
      </w:r>
    </w:p>
    <w:p w14:paraId="05C9E782"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407 tis.Kč</w:t>
      </w:r>
    </w:p>
    <w:p w14:paraId="2DC32491"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MOb Svinov</w:t>
      </w:r>
      <w:r w:rsidRPr="00081A26">
        <w:rPr>
          <w:rFonts w:ascii="Courier New" w:eastAsia="Times New Roman" w:hAnsi="Courier New" w:cs="Courier New"/>
          <w:lang w:eastAsia="cs-CZ"/>
        </w:rPr>
        <w:tab/>
      </w:r>
    </w:p>
    <w:p w14:paraId="325EAD50"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r w:rsidRPr="00081A26">
        <w:rPr>
          <w:rFonts w:ascii="Courier New" w:eastAsia="Times New Roman" w:hAnsi="Courier New" w:cs="Courier New"/>
          <w:lang w:eastAsia="cs-CZ"/>
        </w:rPr>
        <w:t>- Pořízení komunální techniky</w:t>
      </w:r>
      <w:r w:rsidRPr="00081A26">
        <w:rPr>
          <w:rFonts w:ascii="Courier New" w:eastAsia="Times New Roman" w:hAnsi="Courier New" w:cs="Courier New"/>
          <w:lang w:eastAsia="cs-CZ"/>
        </w:rPr>
        <w:tab/>
        <w:t>342 tis.Kč</w:t>
      </w:r>
    </w:p>
    <w:p w14:paraId="752B9958"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lang w:eastAsia="cs-CZ"/>
        </w:rPr>
      </w:pPr>
    </w:p>
    <w:p w14:paraId="24A6C985" w14:textId="77777777" w:rsidR="00081A26" w:rsidRPr="00081A26" w:rsidRDefault="00081A26" w:rsidP="00081A26">
      <w:pPr>
        <w:tabs>
          <w:tab w:val="right" w:pos="9923"/>
        </w:tabs>
        <w:spacing w:after="0" w:line="240" w:lineRule="auto"/>
        <w:contextualSpacing/>
        <w:jc w:val="both"/>
        <w:rPr>
          <w:rFonts w:ascii="Courier New" w:eastAsia="Times New Roman" w:hAnsi="Courier New" w:cs="Courier New"/>
          <w:b/>
          <w:lang w:eastAsia="cs-CZ"/>
        </w:rPr>
      </w:pPr>
    </w:p>
    <w:p w14:paraId="2D8DB33B" w14:textId="77777777" w:rsidR="00081A26" w:rsidRPr="00081A26" w:rsidRDefault="00081A26" w:rsidP="00081A26">
      <w:pPr>
        <w:tabs>
          <w:tab w:val="right" w:pos="9923"/>
        </w:tabs>
        <w:spacing w:after="0" w:line="240" w:lineRule="auto"/>
        <w:jc w:val="both"/>
        <w:rPr>
          <w:rFonts w:ascii="Courier New" w:eastAsia="Times New Roman" w:hAnsi="Courier New" w:cs="Courier New"/>
          <w:b/>
          <w:lang w:eastAsia="cs-CZ"/>
        </w:rPr>
      </w:pPr>
      <w:r w:rsidRPr="00081A26">
        <w:rPr>
          <w:rFonts w:ascii="Courier New" w:eastAsia="Times New Roman" w:hAnsi="Courier New" w:cs="Courier New"/>
          <w:b/>
          <w:lang w:eastAsia="cs-CZ"/>
        </w:rPr>
        <w:t>C e l k e m</w:t>
      </w:r>
      <w:r w:rsidRPr="00081A26">
        <w:rPr>
          <w:rFonts w:ascii="Courier New" w:eastAsia="Times New Roman" w:hAnsi="Courier New" w:cs="Courier New"/>
          <w:b/>
          <w:lang w:eastAsia="cs-CZ"/>
        </w:rPr>
        <w:tab/>
        <w:t>29 473 tis.Kč</w:t>
      </w:r>
    </w:p>
    <w:p w14:paraId="3021B5F3" w14:textId="77777777" w:rsidR="00081A26" w:rsidRPr="00081A26" w:rsidRDefault="00081A26" w:rsidP="00081A26">
      <w:pPr>
        <w:tabs>
          <w:tab w:val="right" w:pos="9923"/>
        </w:tabs>
        <w:spacing w:after="0" w:line="240" w:lineRule="auto"/>
        <w:jc w:val="both"/>
        <w:rPr>
          <w:rFonts w:ascii="Courier New" w:eastAsia="Times New Roman" w:hAnsi="Courier New" w:cs="Courier New"/>
          <w:bCs/>
          <w:lang w:eastAsia="cs-CZ"/>
        </w:rPr>
      </w:pPr>
    </w:p>
    <w:p w14:paraId="184E0B1D" w14:textId="77777777" w:rsidR="00081A26" w:rsidRPr="00081A26" w:rsidRDefault="00081A26" w:rsidP="00081A26">
      <w:pPr>
        <w:tabs>
          <w:tab w:val="right" w:pos="9923"/>
        </w:tabs>
        <w:spacing w:after="0" w:line="240" w:lineRule="auto"/>
        <w:jc w:val="both"/>
        <w:rPr>
          <w:rFonts w:ascii="Courier New" w:eastAsia="Times New Roman" w:hAnsi="Courier New" w:cs="Courier New"/>
          <w:b/>
          <w:bCs/>
          <w:lang w:eastAsia="cs-CZ"/>
        </w:rPr>
      </w:pPr>
      <w:r w:rsidRPr="00081A26">
        <w:rPr>
          <w:rFonts w:ascii="Courier New" w:eastAsia="Times New Roman" w:hAnsi="Courier New" w:cs="Courier New"/>
          <w:b/>
          <w:bCs/>
          <w:lang w:eastAsia="cs-CZ"/>
        </w:rPr>
        <w:t>Zůstatek k 31.12.2023</w:t>
      </w:r>
      <w:r w:rsidRPr="00081A26">
        <w:rPr>
          <w:rFonts w:ascii="Courier New" w:eastAsia="Times New Roman" w:hAnsi="Courier New" w:cs="Courier New"/>
          <w:b/>
          <w:bCs/>
          <w:lang w:eastAsia="cs-CZ"/>
        </w:rPr>
        <w:tab/>
        <w:t>21 103 tis.Kč</w:t>
      </w:r>
    </w:p>
    <w:p w14:paraId="46DD4531" w14:textId="77777777" w:rsidR="00BE3576" w:rsidRDefault="00BE3576" w:rsidP="00FC1EFA">
      <w:pPr>
        <w:tabs>
          <w:tab w:val="right" w:pos="9923"/>
        </w:tabs>
        <w:spacing w:after="0" w:line="240" w:lineRule="auto"/>
        <w:jc w:val="both"/>
        <w:rPr>
          <w:rFonts w:ascii="Courier New" w:eastAsia="Times New Roman" w:hAnsi="Courier New" w:cs="Courier New"/>
          <w:color w:val="FF0000"/>
          <w:lang w:eastAsia="cs-CZ"/>
        </w:rPr>
      </w:pPr>
    </w:p>
    <w:p w14:paraId="26022B23" w14:textId="15F8F10B" w:rsidR="00DA2DB1" w:rsidRPr="009F6459" w:rsidRDefault="00DA2DB1" w:rsidP="001D25EB">
      <w:pPr>
        <w:tabs>
          <w:tab w:val="right" w:pos="9923"/>
        </w:tabs>
        <w:spacing w:after="0" w:line="240" w:lineRule="auto"/>
        <w:jc w:val="both"/>
        <w:rPr>
          <w:rFonts w:ascii="Courier New" w:eastAsia="Times New Roman" w:hAnsi="Courier New" w:cs="Courier New"/>
          <w:color w:val="FF0000"/>
          <w:lang w:eastAsia="cs-CZ"/>
        </w:rPr>
      </w:pPr>
    </w:p>
    <w:p w14:paraId="0A440040" w14:textId="77777777" w:rsidR="00595895" w:rsidRPr="009F6459" w:rsidRDefault="00595895" w:rsidP="001D25EB">
      <w:pPr>
        <w:tabs>
          <w:tab w:val="right" w:pos="9923"/>
        </w:tabs>
        <w:spacing w:after="0" w:line="240" w:lineRule="auto"/>
        <w:jc w:val="both"/>
        <w:rPr>
          <w:rFonts w:ascii="Courier New" w:eastAsia="Times New Roman" w:hAnsi="Courier New" w:cs="Courier New"/>
          <w:color w:val="FF0000"/>
          <w:lang w:eastAsia="cs-CZ"/>
        </w:rPr>
      </w:pPr>
    </w:p>
    <w:p w14:paraId="1A0391B1" w14:textId="77777777" w:rsidR="00595895" w:rsidRPr="009F6459" w:rsidRDefault="00595895" w:rsidP="001D25EB">
      <w:pPr>
        <w:tabs>
          <w:tab w:val="right" w:pos="9923"/>
        </w:tabs>
        <w:spacing w:after="0" w:line="240" w:lineRule="auto"/>
        <w:jc w:val="both"/>
        <w:rPr>
          <w:rFonts w:ascii="Courier New" w:eastAsia="Times New Roman" w:hAnsi="Courier New" w:cs="Courier New"/>
          <w:color w:val="FF0000"/>
          <w:lang w:eastAsia="cs-CZ"/>
        </w:rPr>
      </w:pPr>
    </w:p>
    <w:p w14:paraId="4A22F3F1" w14:textId="1D11A628" w:rsidR="004D6EDD" w:rsidRPr="00057B4D" w:rsidRDefault="004D6EDD" w:rsidP="004D6EDD">
      <w:pPr>
        <w:pStyle w:val="Zvrenet02"/>
      </w:pPr>
      <w:bookmarkStart w:id="125" w:name="_Toc170372096"/>
      <w:r w:rsidRPr="00057B4D">
        <w:t>Fond pro děti ohrožené znečištěním ovzduší</w:t>
      </w:r>
      <w:bookmarkEnd w:id="125"/>
    </w:p>
    <w:p w14:paraId="1AFC6DC3" w14:textId="77777777" w:rsidR="00057B4D" w:rsidRPr="00057B4D" w:rsidRDefault="00057B4D" w:rsidP="00057B4D">
      <w:pPr>
        <w:tabs>
          <w:tab w:val="right" w:pos="9923"/>
        </w:tabs>
        <w:spacing w:after="0" w:line="240" w:lineRule="auto"/>
        <w:jc w:val="both"/>
        <w:rPr>
          <w:rFonts w:ascii="Courier New" w:eastAsia="Times New Roman" w:hAnsi="Courier New" w:cs="Courier New"/>
          <w:lang w:eastAsia="cs-CZ"/>
        </w:rPr>
      </w:pPr>
      <w:r w:rsidRPr="00057B4D">
        <w:rPr>
          <w:rFonts w:ascii="Courier New" w:eastAsia="Times New Roman" w:hAnsi="Courier New" w:cs="Courier New"/>
          <w:lang w:eastAsia="cs-CZ"/>
        </w:rPr>
        <w:t>Stav k 01.01.2023</w:t>
      </w:r>
      <w:r w:rsidRPr="00057B4D">
        <w:rPr>
          <w:rFonts w:ascii="Courier New" w:eastAsia="Times New Roman" w:hAnsi="Courier New" w:cs="Courier New"/>
          <w:lang w:eastAsia="cs-CZ"/>
        </w:rPr>
        <w:tab/>
        <w:t>2 390 tis.Kč</w:t>
      </w:r>
    </w:p>
    <w:p w14:paraId="610B9580" w14:textId="77777777" w:rsidR="00057B4D" w:rsidRPr="00057B4D" w:rsidRDefault="00057B4D" w:rsidP="00057B4D">
      <w:pPr>
        <w:tabs>
          <w:tab w:val="right" w:pos="9923"/>
        </w:tabs>
        <w:spacing w:after="0" w:line="240" w:lineRule="auto"/>
        <w:jc w:val="both"/>
        <w:rPr>
          <w:rFonts w:ascii="Courier New" w:eastAsia="Times New Roman" w:hAnsi="Courier New" w:cs="Courier New"/>
          <w:lang w:eastAsia="cs-CZ"/>
        </w:rPr>
      </w:pPr>
      <w:r w:rsidRPr="00057B4D">
        <w:rPr>
          <w:rFonts w:ascii="Courier New" w:eastAsia="Times New Roman" w:hAnsi="Courier New" w:cs="Courier New"/>
          <w:lang w:eastAsia="cs-CZ"/>
        </w:rPr>
        <w:t>Tvorba z příjmů k 31.12.2023</w:t>
      </w:r>
      <w:r w:rsidRPr="00057B4D">
        <w:rPr>
          <w:rFonts w:ascii="Courier New" w:eastAsia="Times New Roman" w:hAnsi="Courier New" w:cs="Courier New"/>
          <w:lang w:eastAsia="cs-CZ"/>
        </w:rPr>
        <w:tab/>
        <w:t>32 479 tis.Kč</w:t>
      </w:r>
    </w:p>
    <w:p w14:paraId="14732A2B" w14:textId="77777777" w:rsidR="00057B4D" w:rsidRPr="00057B4D" w:rsidRDefault="00057B4D" w:rsidP="00057B4D">
      <w:pPr>
        <w:tabs>
          <w:tab w:val="right" w:pos="9923"/>
        </w:tabs>
        <w:spacing w:after="0" w:line="240" w:lineRule="auto"/>
        <w:jc w:val="both"/>
        <w:rPr>
          <w:rFonts w:ascii="Courier New" w:eastAsia="Times New Roman" w:hAnsi="Courier New" w:cs="Courier New"/>
          <w:i/>
          <w:lang w:eastAsia="cs-CZ"/>
        </w:rPr>
      </w:pPr>
      <w:r w:rsidRPr="00057B4D">
        <w:rPr>
          <w:rFonts w:ascii="Courier New" w:eastAsia="Times New Roman" w:hAnsi="Courier New" w:cs="Courier New"/>
          <w:i/>
          <w:lang w:eastAsia="cs-CZ"/>
        </w:rPr>
        <w:t>  v tom vratky dotací poskytnutých v minulých letech</w:t>
      </w:r>
      <w:r w:rsidRPr="00057B4D">
        <w:rPr>
          <w:rFonts w:ascii="Courier New" w:eastAsia="Times New Roman" w:hAnsi="Courier New" w:cs="Courier New"/>
          <w:i/>
          <w:lang w:eastAsia="cs-CZ"/>
        </w:rPr>
        <w:tab/>
        <w:t>6 032 tis.Kč</w:t>
      </w:r>
    </w:p>
    <w:p w14:paraId="21255EDB" w14:textId="77777777" w:rsidR="00057B4D" w:rsidRPr="00057B4D" w:rsidRDefault="00057B4D" w:rsidP="00057B4D">
      <w:pPr>
        <w:tabs>
          <w:tab w:val="right" w:pos="9923"/>
        </w:tabs>
        <w:spacing w:after="0" w:line="240" w:lineRule="auto"/>
        <w:jc w:val="both"/>
        <w:rPr>
          <w:rFonts w:ascii="Courier New" w:eastAsia="Times New Roman" w:hAnsi="Courier New" w:cs="Courier New"/>
          <w:i/>
          <w:lang w:eastAsia="cs-CZ"/>
        </w:rPr>
      </w:pPr>
      <w:r w:rsidRPr="00057B4D">
        <w:rPr>
          <w:rFonts w:ascii="Courier New" w:eastAsia="Times New Roman" w:hAnsi="Courier New" w:cs="Courier New"/>
          <w:i/>
          <w:lang w:eastAsia="cs-CZ"/>
        </w:rPr>
        <w:t>        dary</w:t>
      </w:r>
      <w:r w:rsidRPr="00057B4D">
        <w:rPr>
          <w:rFonts w:ascii="Courier New" w:eastAsia="Times New Roman" w:hAnsi="Courier New" w:cs="Courier New"/>
          <w:i/>
          <w:lang w:eastAsia="cs-CZ"/>
        </w:rPr>
        <w:tab/>
        <w:t>1 447 tis.Kč</w:t>
      </w:r>
    </w:p>
    <w:p w14:paraId="31B4C9FB" w14:textId="77777777" w:rsidR="00057B4D" w:rsidRPr="00057B4D" w:rsidRDefault="00057B4D" w:rsidP="00057B4D">
      <w:pPr>
        <w:tabs>
          <w:tab w:val="right" w:pos="9923"/>
        </w:tabs>
        <w:spacing w:after="0" w:line="240" w:lineRule="auto"/>
        <w:jc w:val="both"/>
        <w:rPr>
          <w:rFonts w:ascii="Courier New" w:eastAsia="Times New Roman" w:hAnsi="Courier New" w:cs="Courier New"/>
          <w:i/>
          <w:lang w:eastAsia="cs-CZ"/>
        </w:rPr>
      </w:pPr>
      <w:r w:rsidRPr="00057B4D">
        <w:rPr>
          <w:rFonts w:ascii="Courier New" w:eastAsia="Times New Roman" w:hAnsi="Courier New" w:cs="Courier New"/>
          <w:i/>
          <w:lang w:eastAsia="cs-CZ"/>
        </w:rPr>
        <w:t xml:space="preserve">        příspěvek SMO</w:t>
      </w:r>
      <w:r w:rsidRPr="00057B4D">
        <w:rPr>
          <w:rFonts w:ascii="Courier New" w:eastAsia="Times New Roman" w:hAnsi="Courier New" w:cs="Courier New"/>
          <w:i/>
          <w:lang w:eastAsia="cs-CZ"/>
        </w:rPr>
        <w:tab/>
        <w:t> 25 000 tis.Kč</w:t>
      </w:r>
    </w:p>
    <w:p w14:paraId="7FB57487" w14:textId="77777777" w:rsidR="00057B4D" w:rsidRPr="00057B4D" w:rsidRDefault="00057B4D" w:rsidP="00057B4D">
      <w:pPr>
        <w:tabs>
          <w:tab w:val="right" w:pos="9923"/>
        </w:tabs>
        <w:spacing w:after="0" w:line="240" w:lineRule="auto"/>
        <w:jc w:val="both"/>
        <w:rPr>
          <w:rFonts w:ascii="Courier New" w:eastAsia="Times New Roman" w:hAnsi="Courier New" w:cs="Courier New"/>
          <w:i/>
          <w:lang w:eastAsia="cs-CZ"/>
        </w:rPr>
      </w:pPr>
      <w:r w:rsidRPr="00057B4D">
        <w:rPr>
          <w:rFonts w:ascii="Courier New" w:eastAsia="Times New Roman" w:hAnsi="Courier New" w:cs="Courier New"/>
          <w:i/>
          <w:lang w:eastAsia="cs-CZ"/>
        </w:rPr>
        <w:t>        </w:t>
      </w:r>
    </w:p>
    <w:p w14:paraId="6F4450C8" w14:textId="77777777" w:rsidR="00057B4D" w:rsidRPr="00057B4D" w:rsidRDefault="00057B4D" w:rsidP="00057B4D">
      <w:pPr>
        <w:tabs>
          <w:tab w:val="right" w:pos="9923"/>
        </w:tabs>
        <w:spacing w:after="0" w:line="240" w:lineRule="auto"/>
        <w:jc w:val="both"/>
        <w:rPr>
          <w:rFonts w:ascii="Courier New" w:eastAsia="Times New Roman" w:hAnsi="Courier New" w:cs="Courier New"/>
          <w:b/>
          <w:bCs/>
          <w:lang w:eastAsia="cs-CZ"/>
        </w:rPr>
      </w:pPr>
      <w:r w:rsidRPr="00057B4D">
        <w:rPr>
          <w:rFonts w:ascii="Courier New" w:eastAsia="Times New Roman" w:hAnsi="Courier New" w:cs="Courier New"/>
          <w:b/>
          <w:bCs/>
          <w:lang w:eastAsia="cs-CZ"/>
        </w:rPr>
        <w:t>Z d r o j e    c e l k e m</w:t>
      </w:r>
      <w:r w:rsidRPr="00057B4D">
        <w:rPr>
          <w:rFonts w:ascii="Courier New" w:eastAsia="Times New Roman" w:hAnsi="Courier New" w:cs="Courier New"/>
          <w:b/>
          <w:bCs/>
          <w:lang w:eastAsia="cs-CZ"/>
        </w:rPr>
        <w:tab/>
        <w:t>34 869 tis.Kč</w:t>
      </w:r>
    </w:p>
    <w:p w14:paraId="2ADBFEAC" w14:textId="77777777" w:rsidR="00057B4D" w:rsidRPr="00057B4D" w:rsidRDefault="00057B4D" w:rsidP="00057B4D">
      <w:pPr>
        <w:tabs>
          <w:tab w:val="right" w:pos="9923"/>
        </w:tabs>
        <w:spacing w:after="0" w:line="240" w:lineRule="auto"/>
        <w:jc w:val="both"/>
        <w:rPr>
          <w:rFonts w:ascii="Courier New" w:eastAsia="Times New Roman" w:hAnsi="Courier New" w:cs="Courier New"/>
          <w:bCs/>
          <w:lang w:eastAsia="cs-CZ"/>
        </w:rPr>
      </w:pPr>
    </w:p>
    <w:p w14:paraId="54C5C342" w14:textId="77777777" w:rsidR="00057B4D" w:rsidRPr="00057B4D" w:rsidRDefault="00057B4D" w:rsidP="00057B4D">
      <w:pPr>
        <w:tabs>
          <w:tab w:val="right" w:pos="9923"/>
        </w:tabs>
        <w:spacing w:after="0" w:line="240" w:lineRule="auto"/>
        <w:jc w:val="both"/>
        <w:rPr>
          <w:rFonts w:ascii="Courier New" w:eastAsia="Times New Roman" w:hAnsi="Courier New" w:cs="Courier New"/>
          <w:b/>
          <w:bCs/>
          <w:lang w:eastAsia="cs-CZ"/>
        </w:rPr>
      </w:pPr>
      <w:r w:rsidRPr="00057B4D">
        <w:rPr>
          <w:rFonts w:ascii="Courier New" w:eastAsia="Times New Roman" w:hAnsi="Courier New" w:cs="Courier New"/>
          <w:b/>
          <w:bCs/>
          <w:lang w:eastAsia="cs-CZ"/>
        </w:rPr>
        <w:t>Č e r p á n í   </w:t>
      </w:r>
    </w:p>
    <w:p w14:paraId="41E08C59" w14:textId="77777777" w:rsidR="00057B4D" w:rsidRPr="00057B4D" w:rsidRDefault="00057B4D" w:rsidP="00057B4D">
      <w:pPr>
        <w:tabs>
          <w:tab w:val="right" w:pos="9923"/>
        </w:tabs>
        <w:spacing w:after="0" w:line="240" w:lineRule="auto"/>
        <w:jc w:val="both"/>
        <w:rPr>
          <w:rFonts w:ascii="Courier New" w:eastAsia="Times New Roman" w:hAnsi="Courier New" w:cs="Courier New"/>
          <w:lang w:eastAsia="cs-CZ"/>
        </w:rPr>
      </w:pPr>
      <w:r w:rsidRPr="00057B4D">
        <w:rPr>
          <w:rFonts w:ascii="Courier New" w:eastAsia="Times New Roman" w:hAnsi="Courier New" w:cs="Courier New"/>
          <w:lang w:eastAsia="cs-CZ"/>
        </w:rPr>
        <w:t>neinvestiční příspěvky a dotace na organizovanou rekreaci dětí mateřských a základních škol (školy v přírodě, ozdravné pobyty a jiné podobné akce) pro</w:t>
      </w:r>
    </w:p>
    <w:p w14:paraId="5E751636" w14:textId="77777777" w:rsidR="00057B4D" w:rsidRPr="00057B4D" w:rsidRDefault="00057B4D" w:rsidP="00057B4D">
      <w:pPr>
        <w:tabs>
          <w:tab w:val="left" w:pos="851"/>
          <w:tab w:val="left" w:pos="4395"/>
          <w:tab w:val="right" w:pos="9923"/>
        </w:tabs>
        <w:spacing w:after="0" w:line="240" w:lineRule="auto"/>
        <w:rPr>
          <w:rFonts w:ascii="Courier New" w:eastAsia="Times New Roman" w:hAnsi="Courier New" w:cs="Courier New"/>
          <w:lang w:eastAsia="cs-CZ"/>
        </w:rPr>
      </w:pPr>
      <w:r w:rsidRPr="00057B4D">
        <w:rPr>
          <w:rFonts w:ascii="Courier New" w:eastAsia="Times New Roman" w:hAnsi="Courier New" w:cs="Courier New"/>
          <w:lang w:eastAsia="cs-CZ"/>
        </w:rPr>
        <w:t>- Dětský diagnostický ústav, ZŠ a školní jídelna, Bohumín, p.o.</w:t>
      </w:r>
    </w:p>
    <w:p w14:paraId="4CE1F453" w14:textId="77777777" w:rsidR="00057B4D" w:rsidRPr="00057B4D" w:rsidRDefault="00057B4D" w:rsidP="00057B4D">
      <w:pPr>
        <w:tabs>
          <w:tab w:val="left" w:pos="851"/>
          <w:tab w:val="left" w:pos="4395"/>
          <w:tab w:val="right" w:pos="9923"/>
        </w:tabs>
        <w:spacing w:after="0" w:line="240" w:lineRule="auto"/>
        <w:rPr>
          <w:rFonts w:ascii="Courier New" w:eastAsia="Times New Roman" w:hAnsi="Courier New" w:cs="Courier New"/>
          <w:lang w:eastAsia="cs-CZ"/>
        </w:rPr>
      </w:pPr>
      <w:r w:rsidRPr="00057B4D">
        <w:rPr>
          <w:rFonts w:ascii="Courier New" w:eastAsia="Times New Roman" w:hAnsi="Courier New" w:cs="Courier New"/>
          <w:lang w:eastAsia="cs-CZ"/>
        </w:rPr>
        <w:tab/>
      </w:r>
      <w:r w:rsidRPr="00057B4D">
        <w:rPr>
          <w:rFonts w:ascii="Courier New" w:eastAsia="Times New Roman" w:hAnsi="Courier New" w:cs="Courier New"/>
          <w:lang w:eastAsia="cs-CZ"/>
        </w:rPr>
        <w:tab/>
      </w:r>
      <w:r w:rsidRPr="00057B4D">
        <w:rPr>
          <w:rFonts w:ascii="Courier New" w:eastAsia="Times New Roman" w:hAnsi="Courier New" w:cs="Courier New"/>
          <w:lang w:eastAsia="cs-CZ"/>
        </w:rPr>
        <w:tab/>
        <w:t>29 258 tis.Kč</w:t>
      </w:r>
    </w:p>
    <w:p w14:paraId="136704C6" w14:textId="77777777" w:rsidR="00057B4D" w:rsidRPr="00057B4D" w:rsidRDefault="00057B4D" w:rsidP="00057B4D">
      <w:pPr>
        <w:tabs>
          <w:tab w:val="right" w:pos="9923"/>
        </w:tabs>
        <w:spacing w:after="0" w:line="240" w:lineRule="auto"/>
        <w:jc w:val="both"/>
        <w:rPr>
          <w:rFonts w:ascii="Courier New" w:eastAsia="Times New Roman" w:hAnsi="Courier New" w:cs="Courier New"/>
          <w:b/>
          <w:lang w:eastAsia="cs-CZ"/>
        </w:rPr>
      </w:pPr>
    </w:p>
    <w:p w14:paraId="722ED3A1" w14:textId="77777777" w:rsidR="00057B4D" w:rsidRPr="00057B4D" w:rsidRDefault="00057B4D" w:rsidP="00057B4D">
      <w:pPr>
        <w:tabs>
          <w:tab w:val="right" w:pos="9923"/>
        </w:tabs>
        <w:spacing w:after="0" w:line="240" w:lineRule="auto"/>
        <w:jc w:val="both"/>
        <w:rPr>
          <w:rFonts w:ascii="Courier New" w:eastAsia="Times New Roman" w:hAnsi="Courier New" w:cs="Courier New"/>
          <w:b/>
          <w:lang w:eastAsia="cs-CZ"/>
        </w:rPr>
      </w:pPr>
      <w:r w:rsidRPr="00057B4D">
        <w:rPr>
          <w:rFonts w:ascii="Courier New" w:eastAsia="Times New Roman" w:hAnsi="Courier New" w:cs="Courier New"/>
          <w:b/>
          <w:lang w:eastAsia="cs-CZ"/>
        </w:rPr>
        <w:t>C e l k e m</w:t>
      </w:r>
      <w:r w:rsidRPr="00057B4D">
        <w:rPr>
          <w:rFonts w:ascii="Courier New" w:eastAsia="Times New Roman" w:hAnsi="Courier New" w:cs="Courier New"/>
          <w:b/>
          <w:lang w:eastAsia="cs-CZ"/>
        </w:rPr>
        <w:tab/>
        <w:t>29 258 tis.Kč</w:t>
      </w:r>
    </w:p>
    <w:p w14:paraId="0979AE12" w14:textId="77777777" w:rsidR="00057B4D" w:rsidRPr="00057B4D" w:rsidRDefault="00057B4D" w:rsidP="00057B4D">
      <w:pPr>
        <w:tabs>
          <w:tab w:val="right" w:pos="9923"/>
        </w:tabs>
        <w:spacing w:after="0" w:line="240" w:lineRule="auto"/>
        <w:jc w:val="both"/>
        <w:rPr>
          <w:rFonts w:ascii="Courier New" w:eastAsia="Times New Roman" w:hAnsi="Courier New" w:cs="Courier New"/>
          <w:bCs/>
          <w:lang w:eastAsia="cs-CZ"/>
        </w:rPr>
      </w:pPr>
    </w:p>
    <w:p w14:paraId="1C178F48" w14:textId="77777777" w:rsidR="00057B4D" w:rsidRPr="00057B4D" w:rsidRDefault="00057B4D" w:rsidP="00057B4D">
      <w:pPr>
        <w:tabs>
          <w:tab w:val="right" w:pos="9923"/>
        </w:tabs>
        <w:spacing w:after="0" w:line="240" w:lineRule="auto"/>
        <w:jc w:val="both"/>
        <w:rPr>
          <w:rFonts w:ascii="Courier New" w:eastAsia="Times New Roman" w:hAnsi="Courier New" w:cs="Courier New"/>
          <w:b/>
          <w:bCs/>
          <w:lang w:eastAsia="cs-CZ"/>
        </w:rPr>
      </w:pPr>
      <w:r w:rsidRPr="00057B4D">
        <w:rPr>
          <w:rFonts w:ascii="Courier New" w:eastAsia="Times New Roman" w:hAnsi="Courier New" w:cs="Courier New"/>
          <w:b/>
          <w:bCs/>
          <w:lang w:eastAsia="cs-CZ"/>
        </w:rPr>
        <w:t>Zůstatek k 31.12.2023</w:t>
      </w:r>
      <w:r w:rsidRPr="00057B4D">
        <w:rPr>
          <w:rFonts w:ascii="Courier New" w:eastAsia="Times New Roman" w:hAnsi="Courier New" w:cs="Courier New"/>
          <w:b/>
          <w:bCs/>
          <w:lang w:eastAsia="cs-CZ"/>
        </w:rPr>
        <w:tab/>
        <w:t>5 611 tis.Kč</w:t>
      </w:r>
    </w:p>
    <w:p w14:paraId="0683E764" w14:textId="77777777" w:rsidR="00E54487" w:rsidRPr="00325243" w:rsidRDefault="00E54487" w:rsidP="00014934">
      <w:pPr>
        <w:tabs>
          <w:tab w:val="right" w:pos="9923"/>
        </w:tabs>
        <w:spacing w:after="0" w:line="240" w:lineRule="auto"/>
        <w:jc w:val="both"/>
        <w:rPr>
          <w:rFonts w:ascii="Courier New" w:eastAsia="Times New Roman" w:hAnsi="Courier New" w:cs="Courier New"/>
          <w:lang w:eastAsia="cs-CZ"/>
        </w:rPr>
      </w:pPr>
    </w:p>
    <w:p w14:paraId="306F0813" w14:textId="5362CB1C" w:rsidR="00DA2DB1" w:rsidRDefault="00DA2DB1" w:rsidP="00014934">
      <w:pPr>
        <w:tabs>
          <w:tab w:val="right" w:pos="9923"/>
        </w:tabs>
        <w:spacing w:after="0" w:line="240" w:lineRule="auto"/>
        <w:jc w:val="both"/>
        <w:rPr>
          <w:rFonts w:ascii="Courier New" w:eastAsia="Times New Roman" w:hAnsi="Courier New" w:cs="Courier New"/>
          <w:lang w:eastAsia="cs-CZ"/>
        </w:rPr>
      </w:pPr>
    </w:p>
    <w:p w14:paraId="5C89B6D8" w14:textId="77777777" w:rsidR="001A4BDD" w:rsidRPr="00325243" w:rsidRDefault="001A4BDD" w:rsidP="00014934">
      <w:pPr>
        <w:tabs>
          <w:tab w:val="right" w:pos="9923"/>
        </w:tabs>
        <w:spacing w:after="0" w:line="240" w:lineRule="auto"/>
        <w:jc w:val="both"/>
        <w:rPr>
          <w:rFonts w:ascii="Courier New" w:eastAsia="Times New Roman" w:hAnsi="Courier New" w:cs="Courier New"/>
          <w:lang w:eastAsia="cs-CZ"/>
        </w:rPr>
      </w:pPr>
    </w:p>
    <w:p w14:paraId="1016D1AF" w14:textId="77777777" w:rsidR="00DA2DB1" w:rsidRPr="00325243" w:rsidRDefault="00DA2DB1" w:rsidP="00014934">
      <w:pPr>
        <w:tabs>
          <w:tab w:val="right" w:pos="9923"/>
        </w:tabs>
        <w:spacing w:after="0" w:line="240" w:lineRule="auto"/>
        <w:jc w:val="both"/>
        <w:rPr>
          <w:rFonts w:ascii="Courier New" w:eastAsia="Times New Roman" w:hAnsi="Courier New" w:cs="Courier New"/>
          <w:lang w:eastAsia="cs-CZ"/>
        </w:rPr>
      </w:pPr>
    </w:p>
    <w:p w14:paraId="6FADED9C" w14:textId="0E838E4D" w:rsidR="004D6EDD" w:rsidRPr="00222923" w:rsidRDefault="004D6EDD" w:rsidP="004D6EDD">
      <w:pPr>
        <w:pStyle w:val="Zvrenet02"/>
      </w:pPr>
      <w:bookmarkStart w:id="126" w:name="_Toc170372097"/>
      <w:r w:rsidRPr="00222923">
        <w:t>Fond pro vodovody</w:t>
      </w:r>
      <w:bookmarkEnd w:id="126"/>
    </w:p>
    <w:p w14:paraId="3CA81463"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Stav k 01.01.2023</w:t>
      </w:r>
      <w:r w:rsidRPr="00222923">
        <w:rPr>
          <w:rFonts w:ascii="Courier New" w:eastAsia="MS Mincho" w:hAnsi="Courier New" w:cs="Courier New"/>
          <w:bCs/>
          <w:lang w:eastAsia="cs-CZ"/>
        </w:rPr>
        <w:tab/>
        <w:t>89 194 tis.Kč</w:t>
      </w:r>
    </w:p>
    <w:p w14:paraId="1722E3FF" w14:textId="180A6CB2"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xml:space="preserve">Příjmy </w:t>
      </w:r>
      <w:r w:rsidR="00CC4A01">
        <w:rPr>
          <w:rFonts w:ascii="Courier New" w:eastAsia="MS Mincho" w:hAnsi="Courier New" w:cs="Courier New"/>
          <w:bCs/>
          <w:lang w:eastAsia="cs-CZ"/>
        </w:rPr>
        <w:t>– Ostravské vodárny a kanalizace, a.s.</w:t>
      </w:r>
      <w:r w:rsidRPr="00222923">
        <w:rPr>
          <w:rFonts w:ascii="Courier New" w:eastAsia="MS Mincho" w:hAnsi="Courier New" w:cs="Courier New"/>
          <w:bCs/>
          <w:lang w:eastAsia="cs-CZ"/>
        </w:rPr>
        <w:tab/>
        <w:t>88 417 tis.Kč</w:t>
      </w:r>
    </w:p>
    <w:p w14:paraId="30917E43" w14:textId="5B38B51C"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Příjmy</w:t>
      </w:r>
      <w:r w:rsidR="00CC4A01">
        <w:rPr>
          <w:rFonts w:ascii="Courier New" w:eastAsia="MS Mincho" w:hAnsi="Courier New" w:cs="Courier New"/>
          <w:bCs/>
          <w:lang w:eastAsia="cs-CZ"/>
        </w:rPr>
        <w:t xml:space="preserve"> – Severomoravské vodovody a kanalizace, a.s.</w:t>
      </w:r>
      <w:r w:rsidRPr="00222923">
        <w:rPr>
          <w:rFonts w:ascii="Courier New" w:eastAsia="MS Mincho" w:hAnsi="Courier New" w:cs="Courier New"/>
          <w:bCs/>
          <w:lang w:eastAsia="cs-CZ"/>
        </w:rPr>
        <w:tab/>
        <w:t>1 930 tis.Kč</w:t>
      </w:r>
    </w:p>
    <w:p w14:paraId="58A594E6"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Z d r o j e   c e l k e m</w:t>
      </w:r>
      <w:r w:rsidRPr="00222923">
        <w:rPr>
          <w:rFonts w:ascii="Courier New" w:eastAsia="MS Mincho" w:hAnsi="Courier New" w:cs="Courier New"/>
          <w:b/>
          <w:bCs/>
          <w:lang w:eastAsia="cs-CZ"/>
        </w:rPr>
        <w:tab/>
        <w:t>179</w:t>
      </w:r>
      <w:r w:rsidRPr="00222923">
        <w:rPr>
          <w:rFonts w:ascii="Courier New" w:eastAsia="MS Mincho" w:hAnsi="Courier New" w:cs="Courier New"/>
          <w:bCs/>
          <w:lang w:eastAsia="cs-CZ"/>
        </w:rPr>
        <w:t> </w:t>
      </w:r>
      <w:r w:rsidRPr="00222923">
        <w:rPr>
          <w:rFonts w:ascii="Courier New" w:eastAsia="MS Mincho" w:hAnsi="Courier New" w:cs="Courier New"/>
          <w:b/>
          <w:bCs/>
          <w:lang w:eastAsia="cs-CZ"/>
        </w:rPr>
        <w:t>541 tis.Kč</w:t>
      </w:r>
    </w:p>
    <w:p w14:paraId="634E1D1C"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
          <w:bCs/>
          <w:lang w:eastAsia="cs-CZ"/>
        </w:rPr>
      </w:pPr>
    </w:p>
    <w:p w14:paraId="46BFA80B"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Č e r p á n í</w:t>
      </w:r>
      <w:r w:rsidRPr="00222923">
        <w:rPr>
          <w:rFonts w:ascii="Courier New" w:eastAsia="MS Mincho" w:hAnsi="Courier New" w:cs="Courier New"/>
          <w:b/>
          <w:bCs/>
          <w:lang w:eastAsia="cs-CZ"/>
        </w:rPr>
        <w:tab/>
        <w:t>118</w:t>
      </w:r>
      <w:r w:rsidRPr="00222923">
        <w:rPr>
          <w:rFonts w:ascii="Courier New" w:eastAsia="MS Mincho" w:hAnsi="Courier New" w:cs="Courier New"/>
          <w:bCs/>
          <w:lang w:eastAsia="cs-CZ"/>
        </w:rPr>
        <w:t> </w:t>
      </w:r>
      <w:r w:rsidRPr="00222923">
        <w:rPr>
          <w:rFonts w:ascii="Courier New" w:eastAsia="MS Mincho" w:hAnsi="Courier New" w:cs="Courier New"/>
          <w:b/>
          <w:bCs/>
          <w:lang w:eastAsia="cs-CZ"/>
        </w:rPr>
        <w:t>495 tis.Kč</w:t>
      </w:r>
    </w:p>
    <w:p w14:paraId="419E84EA"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
          <w:bCs/>
          <w:lang w:eastAsia="cs-CZ"/>
        </w:rPr>
      </w:pPr>
    </w:p>
    <w:p w14:paraId="795DD374"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Odbor investiční</w:t>
      </w:r>
      <w:r w:rsidRPr="00222923">
        <w:rPr>
          <w:rFonts w:ascii="Courier New" w:eastAsia="MS Mincho" w:hAnsi="Courier New" w:cs="Courier New"/>
          <w:bCs/>
          <w:lang w:eastAsia="cs-CZ"/>
        </w:rPr>
        <w:tab/>
        <w:t>114 770 tis.Kč</w:t>
      </w:r>
    </w:p>
    <w:p w14:paraId="7526DB05" w14:textId="651DD082"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opravy a rekonstrukce vodovodů, včetně projektové dokumentace, výkon inženýrské činnosti a výkonu funkce koordinátora BOZP, plány BOZP, hydrogeologické posudky, zpracování aktualizace rozpočtů a soupisů stavebních prací</w:t>
      </w:r>
    </w:p>
    <w:p w14:paraId="6EAD3EC2"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Odbor majetkový</w:t>
      </w:r>
      <w:r w:rsidRPr="00222923">
        <w:rPr>
          <w:rFonts w:ascii="Courier New" w:eastAsia="MS Mincho" w:hAnsi="Courier New" w:cs="Courier New"/>
          <w:bCs/>
          <w:lang w:eastAsia="cs-CZ"/>
        </w:rPr>
        <w:tab/>
        <w:t>3 725 tis.Kč</w:t>
      </w:r>
    </w:p>
    <w:p w14:paraId="074D80B5"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pořízení vodoměrů, navrtávacích pásů a domovních uzávěrů</w:t>
      </w:r>
    </w:p>
    <w:p w14:paraId="434F4658"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p>
    <w:p w14:paraId="534A6659"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Zůstatek k 31.12.2023</w:t>
      </w:r>
      <w:r w:rsidRPr="00222923">
        <w:rPr>
          <w:rFonts w:ascii="Courier New" w:eastAsia="MS Mincho" w:hAnsi="Courier New" w:cs="Courier New"/>
          <w:b/>
          <w:bCs/>
          <w:lang w:eastAsia="cs-CZ"/>
        </w:rPr>
        <w:tab/>
        <w:t>61</w:t>
      </w:r>
      <w:r w:rsidRPr="00222923">
        <w:rPr>
          <w:rFonts w:ascii="Courier New" w:eastAsia="MS Mincho" w:hAnsi="Courier New" w:cs="Courier New"/>
          <w:bCs/>
          <w:lang w:eastAsia="cs-CZ"/>
        </w:rPr>
        <w:t> </w:t>
      </w:r>
      <w:r w:rsidRPr="00222923">
        <w:rPr>
          <w:rFonts w:ascii="Courier New" w:eastAsia="MS Mincho" w:hAnsi="Courier New" w:cs="Courier New"/>
          <w:b/>
          <w:bCs/>
          <w:lang w:eastAsia="cs-CZ"/>
        </w:rPr>
        <w:t>046 tis.Kč</w:t>
      </w:r>
    </w:p>
    <w:p w14:paraId="67F6E1D5" w14:textId="04097F33" w:rsidR="004D6EDD" w:rsidRPr="00222923" w:rsidRDefault="004D6EDD" w:rsidP="004D6EDD">
      <w:pPr>
        <w:pStyle w:val="Zvrenet02"/>
      </w:pPr>
      <w:bookmarkStart w:id="127" w:name="_Toc170372098"/>
      <w:r w:rsidRPr="00222923">
        <w:lastRenderedPageBreak/>
        <w:t>Fond pro kanalizace</w:t>
      </w:r>
      <w:bookmarkEnd w:id="127"/>
    </w:p>
    <w:p w14:paraId="55F2075F"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Stav k 01.01.2023</w:t>
      </w:r>
      <w:r w:rsidRPr="00222923">
        <w:rPr>
          <w:rFonts w:ascii="Courier New" w:eastAsia="MS Mincho" w:hAnsi="Courier New" w:cs="Courier New"/>
          <w:bCs/>
          <w:lang w:eastAsia="cs-CZ"/>
        </w:rPr>
        <w:tab/>
        <w:t>199 645 tis.Kč</w:t>
      </w:r>
    </w:p>
    <w:p w14:paraId="4111B296" w14:textId="24D10ACB"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xml:space="preserve">Příjmy </w:t>
      </w:r>
      <w:r w:rsidR="00CC4A01">
        <w:rPr>
          <w:rFonts w:ascii="Courier New" w:eastAsia="MS Mincho" w:hAnsi="Courier New" w:cs="Courier New"/>
          <w:bCs/>
          <w:lang w:eastAsia="cs-CZ"/>
        </w:rPr>
        <w:t>– Ostravské vodárny a kanalizace, a.s.</w:t>
      </w:r>
      <w:r w:rsidRPr="00222923">
        <w:rPr>
          <w:rFonts w:ascii="Courier New" w:eastAsia="MS Mincho" w:hAnsi="Courier New" w:cs="Courier New"/>
          <w:bCs/>
          <w:lang w:eastAsia="cs-CZ"/>
        </w:rPr>
        <w:tab/>
        <w:t>197 056 tis.Kč</w:t>
      </w:r>
    </w:p>
    <w:p w14:paraId="5EFCED9F" w14:textId="1F6841AE"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xml:space="preserve">Příjmy </w:t>
      </w:r>
      <w:r w:rsidR="00CC4A01">
        <w:rPr>
          <w:rFonts w:ascii="Courier New" w:eastAsia="MS Mincho" w:hAnsi="Courier New" w:cs="Courier New"/>
          <w:bCs/>
          <w:lang w:eastAsia="cs-CZ"/>
        </w:rPr>
        <w:t>– Severomoravské vodárny a kanalizace</w:t>
      </w:r>
      <w:r w:rsidRPr="00222923">
        <w:rPr>
          <w:rFonts w:ascii="Courier New" w:eastAsia="MS Mincho" w:hAnsi="Courier New" w:cs="Courier New"/>
          <w:bCs/>
          <w:lang w:eastAsia="cs-CZ"/>
        </w:rPr>
        <w:tab/>
        <w:t>4 189 tis.Kč</w:t>
      </w:r>
    </w:p>
    <w:p w14:paraId="2834D164" w14:textId="77777777" w:rsidR="00222923" w:rsidRPr="00222923" w:rsidRDefault="00222923" w:rsidP="00222923">
      <w:pPr>
        <w:tabs>
          <w:tab w:val="right" w:pos="9923"/>
        </w:tabs>
        <w:autoSpaceDN w:val="0"/>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Rezervy MMO</w:t>
      </w:r>
      <w:r w:rsidRPr="00222923">
        <w:rPr>
          <w:rFonts w:ascii="Courier New" w:eastAsia="MS Mincho" w:hAnsi="Courier New" w:cs="Courier New"/>
          <w:bCs/>
          <w:lang w:eastAsia="cs-CZ"/>
        </w:rPr>
        <w:tab/>
        <w:t>74 368 tis.Kč</w:t>
      </w:r>
    </w:p>
    <w:p w14:paraId="0D51C0FF" w14:textId="77777777" w:rsidR="00222923" w:rsidRPr="00222923" w:rsidRDefault="00222923" w:rsidP="00222923">
      <w:pPr>
        <w:tabs>
          <w:tab w:val="right" w:pos="9923"/>
        </w:tabs>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Z d r o j e   c e l k e m</w:t>
      </w:r>
      <w:r w:rsidRPr="00222923">
        <w:rPr>
          <w:rFonts w:ascii="Courier New" w:eastAsia="MS Mincho" w:hAnsi="Courier New" w:cs="Courier New"/>
          <w:b/>
          <w:bCs/>
          <w:lang w:eastAsia="cs-CZ"/>
        </w:rPr>
        <w:tab/>
        <w:t>475</w:t>
      </w:r>
      <w:r w:rsidRPr="00222923">
        <w:rPr>
          <w:rFonts w:ascii="Courier New" w:eastAsia="MS Mincho" w:hAnsi="Courier New" w:cs="Courier New"/>
          <w:bCs/>
          <w:lang w:eastAsia="cs-CZ"/>
        </w:rPr>
        <w:t> </w:t>
      </w:r>
      <w:r w:rsidRPr="00222923">
        <w:rPr>
          <w:rFonts w:ascii="Courier New" w:eastAsia="MS Mincho" w:hAnsi="Courier New" w:cs="Courier New"/>
          <w:b/>
          <w:bCs/>
          <w:lang w:eastAsia="cs-CZ"/>
        </w:rPr>
        <w:t>258 tis.Kč</w:t>
      </w:r>
    </w:p>
    <w:p w14:paraId="1465BE0C"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p>
    <w:p w14:paraId="1E3889CF" w14:textId="77777777" w:rsidR="00222923" w:rsidRPr="00222923" w:rsidRDefault="00222923" w:rsidP="00222923">
      <w:pPr>
        <w:tabs>
          <w:tab w:val="right" w:pos="9923"/>
        </w:tabs>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Č e r p á n í</w:t>
      </w:r>
      <w:r w:rsidRPr="00222923">
        <w:rPr>
          <w:rFonts w:ascii="Courier New" w:eastAsia="MS Mincho" w:hAnsi="Courier New" w:cs="Courier New"/>
          <w:b/>
          <w:bCs/>
          <w:lang w:eastAsia="cs-CZ"/>
        </w:rPr>
        <w:tab/>
        <w:t>165</w:t>
      </w:r>
      <w:r w:rsidRPr="00222923">
        <w:rPr>
          <w:rFonts w:ascii="Courier New" w:eastAsia="MS Mincho" w:hAnsi="Courier New" w:cs="Courier New"/>
          <w:bCs/>
          <w:lang w:eastAsia="cs-CZ"/>
        </w:rPr>
        <w:t> </w:t>
      </w:r>
      <w:r w:rsidRPr="00222923">
        <w:rPr>
          <w:rFonts w:ascii="Courier New" w:eastAsia="MS Mincho" w:hAnsi="Courier New" w:cs="Courier New"/>
          <w:b/>
          <w:bCs/>
          <w:lang w:eastAsia="cs-CZ"/>
        </w:rPr>
        <w:t>744 tis.Kč</w:t>
      </w:r>
    </w:p>
    <w:p w14:paraId="7A0B8D8E"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p>
    <w:p w14:paraId="28428C1B"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Odbor investiční</w:t>
      </w:r>
      <w:r w:rsidRPr="00222923">
        <w:rPr>
          <w:rFonts w:ascii="Courier New" w:eastAsia="MS Mincho" w:hAnsi="Courier New" w:cs="Courier New"/>
          <w:bCs/>
          <w:lang w:eastAsia="cs-CZ"/>
        </w:rPr>
        <w:tab/>
        <w:t>164 799 tis.Kč</w:t>
      </w:r>
    </w:p>
    <w:p w14:paraId="1C05A3AE"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opravy a rekonstrukce kanalizací, včetně projektové dokumentace, investorské a inženýrské činnosti, výkon funkce koordinátora BOZP, plány BOZP, průzkumné práce, věcná břemena, nájmy, příprava území kácením a frézováním, poplatek za trvalé odnětí plnění funkcí lesa, monitoring, zřízení služebnosti</w:t>
      </w:r>
    </w:p>
    <w:p w14:paraId="1F6502B6"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p>
    <w:p w14:paraId="0125B1F3"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Odbor majetkový</w:t>
      </w:r>
      <w:r w:rsidRPr="00222923">
        <w:rPr>
          <w:rFonts w:ascii="Courier New" w:eastAsia="MS Mincho" w:hAnsi="Courier New" w:cs="Courier New"/>
          <w:bCs/>
          <w:lang w:eastAsia="cs-CZ"/>
        </w:rPr>
        <w:tab/>
        <w:t>945 tis.Kč</w:t>
      </w:r>
    </w:p>
    <w:p w14:paraId="1E2862BD"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r w:rsidRPr="00222923">
        <w:rPr>
          <w:rFonts w:ascii="Courier New" w:eastAsia="MS Mincho" w:hAnsi="Courier New" w:cs="Courier New"/>
          <w:bCs/>
          <w:lang w:eastAsia="cs-CZ"/>
        </w:rPr>
        <w:t>- kanalizační odbočky</w:t>
      </w:r>
    </w:p>
    <w:p w14:paraId="0E60ADA1" w14:textId="77777777" w:rsidR="00222923" w:rsidRPr="00222923" w:rsidRDefault="00222923" w:rsidP="00222923">
      <w:pPr>
        <w:tabs>
          <w:tab w:val="right" w:pos="9923"/>
        </w:tabs>
        <w:spacing w:after="0" w:line="240" w:lineRule="auto"/>
        <w:jc w:val="both"/>
        <w:rPr>
          <w:rFonts w:ascii="Courier New" w:eastAsia="MS Mincho" w:hAnsi="Courier New" w:cs="Courier New"/>
          <w:bCs/>
          <w:lang w:eastAsia="cs-CZ"/>
        </w:rPr>
      </w:pPr>
    </w:p>
    <w:p w14:paraId="2DF1A49C" w14:textId="77777777" w:rsidR="00222923" w:rsidRPr="00222923" w:rsidRDefault="00222923" w:rsidP="00222923">
      <w:pPr>
        <w:tabs>
          <w:tab w:val="right" w:pos="9923"/>
        </w:tabs>
        <w:spacing w:after="0" w:line="240" w:lineRule="auto"/>
        <w:jc w:val="both"/>
        <w:rPr>
          <w:rFonts w:ascii="Courier New" w:eastAsia="MS Mincho" w:hAnsi="Courier New" w:cs="Courier New"/>
          <w:b/>
          <w:bCs/>
          <w:lang w:eastAsia="cs-CZ"/>
        </w:rPr>
      </w:pPr>
      <w:r w:rsidRPr="00222923">
        <w:rPr>
          <w:rFonts w:ascii="Courier New" w:eastAsia="MS Mincho" w:hAnsi="Courier New" w:cs="Courier New"/>
          <w:b/>
          <w:bCs/>
          <w:lang w:eastAsia="cs-CZ"/>
        </w:rPr>
        <w:t>Zůstatek k 31.12.2023</w:t>
      </w:r>
      <w:r w:rsidRPr="00222923">
        <w:rPr>
          <w:rFonts w:ascii="Courier New" w:eastAsia="MS Mincho" w:hAnsi="Courier New" w:cs="Courier New"/>
          <w:b/>
          <w:bCs/>
          <w:lang w:eastAsia="cs-CZ"/>
        </w:rPr>
        <w:tab/>
        <w:t>309 514 tis.Kč</w:t>
      </w:r>
    </w:p>
    <w:p w14:paraId="210BF145" w14:textId="77777777" w:rsidR="00222923" w:rsidRPr="00093442" w:rsidRDefault="00222923" w:rsidP="00C57A12">
      <w:pPr>
        <w:tabs>
          <w:tab w:val="right" w:pos="9923"/>
        </w:tabs>
        <w:spacing w:after="0" w:line="240" w:lineRule="auto"/>
        <w:jc w:val="both"/>
        <w:rPr>
          <w:rFonts w:ascii="Courier New" w:eastAsia="MS Mincho" w:hAnsi="Courier New" w:cs="Courier New"/>
          <w:bCs/>
          <w:lang w:eastAsia="cs-CZ"/>
        </w:rPr>
      </w:pPr>
    </w:p>
    <w:p w14:paraId="4A24C7E8" w14:textId="77777777" w:rsidR="00C57A12" w:rsidRPr="00093442" w:rsidRDefault="00C57A12" w:rsidP="00C57A12">
      <w:pPr>
        <w:tabs>
          <w:tab w:val="right" w:pos="9923"/>
        </w:tabs>
        <w:spacing w:after="0" w:line="240" w:lineRule="auto"/>
        <w:jc w:val="both"/>
        <w:rPr>
          <w:rFonts w:ascii="Courier New" w:eastAsia="MS Mincho" w:hAnsi="Courier New" w:cs="Courier New"/>
          <w:bCs/>
          <w:lang w:eastAsia="cs-CZ"/>
        </w:rPr>
      </w:pPr>
    </w:p>
    <w:p w14:paraId="4D3BBFDE" w14:textId="19F2184D" w:rsidR="00595895" w:rsidRPr="00093442" w:rsidRDefault="00595895" w:rsidP="00595895">
      <w:pPr>
        <w:spacing w:after="0" w:line="240" w:lineRule="auto"/>
        <w:jc w:val="both"/>
        <w:rPr>
          <w:rFonts w:ascii="Courier New" w:eastAsia="Calibri" w:hAnsi="Courier New" w:cs="Courier New"/>
        </w:rPr>
      </w:pPr>
    </w:p>
    <w:p w14:paraId="779B04F5" w14:textId="77777777" w:rsidR="00595895" w:rsidRPr="00093442" w:rsidRDefault="00595895" w:rsidP="00595895">
      <w:pPr>
        <w:spacing w:after="0" w:line="240" w:lineRule="auto"/>
        <w:jc w:val="both"/>
        <w:rPr>
          <w:rFonts w:ascii="Courier New" w:eastAsia="Calibri" w:hAnsi="Courier New" w:cs="Courier New"/>
        </w:rPr>
      </w:pPr>
    </w:p>
    <w:p w14:paraId="2764F3DF" w14:textId="344B0ACC" w:rsidR="004D6EDD" w:rsidRPr="00A720C8" w:rsidRDefault="008E5C57" w:rsidP="004D6EDD">
      <w:pPr>
        <w:pStyle w:val="Zvrenet02"/>
      </w:pPr>
      <w:bookmarkStart w:id="128" w:name="_Toc170372099"/>
      <w:r w:rsidRPr="00A720C8">
        <w:t>Fond pro rozvoj Městské nemocnice Ostrava</w:t>
      </w:r>
      <w:bookmarkEnd w:id="128"/>
    </w:p>
    <w:p w14:paraId="68C5D0F5" w14:textId="77777777" w:rsidR="00A720C8" w:rsidRPr="00A720C8" w:rsidRDefault="00A720C8" w:rsidP="00A720C8">
      <w:pPr>
        <w:tabs>
          <w:tab w:val="right" w:pos="9923"/>
        </w:tabs>
        <w:spacing w:after="0" w:line="240" w:lineRule="auto"/>
        <w:jc w:val="both"/>
        <w:rPr>
          <w:rFonts w:ascii="Courier New" w:eastAsia="MS Mincho" w:hAnsi="Courier New" w:cs="Times New Roman"/>
          <w:lang w:eastAsia="cs-CZ"/>
        </w:rPr>
      </w:pPr>
      <w:r w:rsidRPr="00A720C8">
        <w:rPr>
          <w:rFonts w:ascii="Courier New" w:eastAsia="MS Mincho" w:hAnsi="Courier New" w:cs="Times New Roman"/>
          <w:lang w:eastAsia="cs-CZ"/>
        </w:rPr>
        <w:t>Stav k 01.01.2023</w:t>
      </w:r>
      <w:r w:rsidRPr="00A720C8">
        <w:rPr>
          <w:rFonts w:ascii="Courier New" w:eastAsia="MS Mincho" w:hAnsi="Courier New" w:cs="Times New Roman"/>
          <w:lang w:eastAsia="cs-CZ"/>
        </w:rPr>
        <w:tab/>
        <w:t>661 525 tis.Kč</w:t>
      </w:r>
    </w:p>
    <w:p w14:paraId="07EE3587" w14:textId="77777777" w:rsidR="00A720C8" w:rsidRPr="00A720C8" w:rsidRDefault="00A720C8" w:rsidP="00A720C8">
      <w:pPr>
        <w:tabs>
          <w:tab w:val="right" w:pos="9923"/>
        </w:tabs>
        <w:spacing w:after="0" w:line="240" w:lineRule="auto"/>
        <w:jc w:val="both"/>
        <w:rPr>
          <w:rFonts w:ascii="Courier New" w:eastAsia="MS Mincho" w:hAnsi="Courier New" w:cs="Times New Roman"/>
          <w:lang w:eastAsia="cs-CZ"/>
        </w:rPr>
      </w:pPr>
      <w:r w:rsidRPr="00A720C8">
        <w:rPr>
          <w:rFonts w:ascii="Courier New" w:eastAsia="MS Mincho" w:hAnsi="Courier New" w:cs="Times New Roman"/>
          <w:lang w:eastAsia="cs-CZ"/>
        </w:rPr>
        <w:t>Tvorba k 31.12.2023</w:t>
      </w:r>
      <w:r w:rsidRPr="00A720C8">
        <w:rPr>
          <w:rFonts w:ascii="Courier New" w:eastAsia="MS Mincho" w:hAnsi="Courier New" w:cs="Times New Roman"/>
          <w:lang w:eastAsia="cs-CZ"/>
        </w:rPr>
        <w:tab/>
        <w:t>250 066 tis.Kč</w:t>
      </w:r>
    </w:p>
    <w:p w14:paraId="58882C72" w14:textId="77777777" w:rsidR="00A720C8" w:rsidRPr="00A720C8" w:rsidRDefault="00A720C8" w:rsidP="00A720C8">
      <w:pPr>
        <w:tabs>
          <w:tab w:val="right" w:pos="9923"/>
        </w:tabs>
        <w:spacing w:after="0" w:line="240" w:lineRule="auto"/>
        <w:ind w:left="567"/>
        <w:jc w:val="both"/>
        <w:rPr>
          <w:rFonts w:ascii="Courier New" w:eastAsia="MS Mincho" w:hAnsi="Courier New" w:cs="Times New Roman"/>
          <w:i/>
          <w:lang w:eastAsia="cs-CZ"/>
        </w:rPr>
      </w:pPr>
      <w:r w:rsidRPr="00A720C8">
        <w:rPr>
          <w:rFonts w:ascii="Courier New" w:eastAsia="MS Mincho" w:hAnsi="Courier New" w:cs="Times New Roman"/>
          <w:i/>
          <w:lang w:eastAsia="cs-CZ"/>
        </w:rPr>
        <w:t>v tom vratky dotací poskytnutých v minulých letech</w:t>
      </w:r>
      <w:r w:rsidRPr="00A720C8">
        <w:rPr>
          <w:rFonts w:ascii="Courier New" w:eastAsia="MS Mincho" w:hAnsi="Courier New" w:cs="Times New Roman"/>
          <w:i/>
          <w:lang w:eastAsia="cs-CZ"/>
        </w:rPr>
        <w:tab/>
        <w:t>28 tis.Kč</w:t>
      </w:r>
    </w:p>
    <w:p w14:paraId="7B1DF84A" w14:textId="77777777" w:rsidR="00A720C8" w:rsidRPr="00A720C8" w:rsidRDefault="00A720C8" w:rsidP="00A720C8">
      <w:pPr>
        <w:tabs>
          <w:tab w:val="right" w:pos="9923"/>
        </w:tabs>
        <w:spacing w:after="0" w:line="240" w:lineRule="auto"/>
        <w:jc w:val="both"/>
        <w:rPr>
          <w:rFonts w:ascii="Courier New" w:eastAsia="MS Mincho" w:hAnsi="Courier New" w:cs="Times New Roman"/>
          <w:b/>
          <w:bCs/>
          <w:lang w:eastAsia="cs-CZ"/>
        </w:rPr>
      </w:pPr>
      <w:r w:rsidRPr="00A720C8">
        <w:rPr>
          <w:rFonts w:ascii="Courier New" w:eastAsia="Times New Roman" w:hAnsi="Courier New" w:cs="Times New Roman"/>
          <w:b/>
          <w:bCs/>
          <w:spacing w:val="144"/>
          <w:lang w:eastAsia="cs-CZ"/>
        </w:rPr>
        <w:t>Zdroje celkem</w:t>
      </w:r>
      <w:r w:rsidRPr="00A720C8">
        <w:rPr>
          <w:rFonts w:ascii="Courier New" w:eastAsia="MS Mincho" w:hAnsi="Courier New" w:cs="Times New Roman"/>
          <w:b/>
          <w:bCs/>
          <w:lang w:eastAsia="cs-CZ"/>
        </w:rPr>
        <w:tab/>
        <w:t>911 591 tis.Kč</w:t>
      </w:r>
    </w:p>
    <w:p w14:paraId="47CB17C8" w14:textId="77777777" w:rsidR="00A720C8" w:rsidRPr="00A720C8" w:rsidRDefault="00A720C8" w:rsidP="00A720C8">
      <w:pPr>
        <w:spacing w:after="0" w:line="240" w:lineRule="auto"/>
        <w:jc w:val="both"/>
        <w:rPr>
          <w:rFonts w:ascii="Courier New" w:eastAsia="MS Mincho" w:hAnsi="Courier New" w:cs="Times New Roman"/>
          <w:bCs/>
          <w:lang w:eastAsia="cs-CZ"/>
        </w:rPr>
      </w:pPr>
    </w:p>
    <w:p w14:paraId="555C38E2" w14:textId="77777777" w:rsidR="00A720C8" w:rsidRPr="00A720C8" w:rsidRDefault="00A720C8" w:rsidP="00A720C8">
      <w:pPr>
        <w:tabs>
          <w:tab w:val="right" w:pos="9923"/>
        </w:tabs>
        <w:spacing w:before="240" w:after="0" w:line="240" w:lineRule="auto"/>
        <w:jc w:val="both"/>
        <w:rPr>
          <w:rFonts w:ascii="Courier New" w:eastAsia="MS Mincho" w:hAnsi="Courier New" w:cs="Times New Roman"/>
          <w:b/>
          <w:bCs/>
          <w:lang w:eastAsia="cs-CZ"/>
        </w:rPr>
      </w:pPr>
      <w:r w:rsidRPr="00A720C8">
        <w:rPr>
          <w:rFonts w:ascii="Courier New" w:eastAsia="Times New Roman" w:hAnsi="Courier New" w:cs="Times New Roman"/>
          <w:b/>
          <w:bCs/>
          <w:spacing w:val="144"/>
          <w:lang w:eastAsia="cs-CZ"/>
        </w:rPr>
        <w:t>Čerpání celkem</w:t>
      </w:r>
      <w:r w:rsidRPr="00A720C8">
        <w:rPr>
          <w:rFonts w:ascii="Courier New" w:eastAsia="Times New Roman" w:hAnsi="Courier New" w:cs="Times New Roman"/>
          <w:b/>
          <w:bCs/>
          <w:spacing w:val="144"/>
          <w:lang w:eastAsia="cs-CZ"/>
        </w:rPr>
        <w:tab/>
      </w:r>
      <w:r w:rsidRPr="00A720C8">
        <w:rPr>
          <w:rFonts w:ascii="Courier New" w:eastAsia="MS Mincho" w:hAnsi="Courier New" w:cs="Times New Roman"/>
          <w:b/>
          <w:bCs/>
          <w:lang w:eastAsia="cs-CZ"/>
        </w:rPr>
        <w:t>344 022 tis.Kč</w:t>
      </w:r>
    </w:p>
    <w:p w14:paraId="4DFF1F27" w14:textId="77777777" w:rsidR="00A720C8" w:rsidRPr="00A720C8" w:rsidRDefault="00A720C8" w:rsidP="00A720C8">
      <w:pPr>
        <w:tabs>
          <w:tab w:val="right" w:pos="9923"/>
        </w:tabs>
        <w:spacing w:after="0" w:line="240" w:lineRule="auto"/>
        <w:jc w:val="both"/>
        <w:rPr>
          <w:rFonts w:ascii="Courier New" w:eastAsia="MS Mincho" w:hAnsi="Courier New" w:cs="Times New Roman"/>
          <w:b/>
          <w:bCs/>
          <w:lang w:eastAsia="cs-CZ"/>
        </w:rPr>
      </w:pPr>
    </w:p>
    <w:p w14:paraId="4F5AE7F8" w14:textId="77777777" w:rsidR="00A720C8" w:rsidRPr="00A720C8" w:rsidRDefault="00A720C8" w:rsidP="00A720C8">
      <w:pPr>
        <w:tabs>
          <w:tab w:val="right" w:pos="9923"/>
        </w:tabs>
        <w:spacing w:after="0" w:line="240" w:lineRule="auto"/>
        <w:jc w:val="both"/>
        <w:rPr>
          <w:rFonts w:ascii="Courier New" w:eastAsia="MS Mincho" w:hAnsi="Courier New" w:cs="Times New Roman"/>
          <w:b/>
          <w:bCs/>
          <w:lang w:eastAsia="cs-CZ"/>
        </w:rPr>
      </w:pPr>
      <w:r w:rsidRPr="00A720C8">
        <w:rPr>
          <w:rFonts w:ascii="Courier New" w:eastAsia="MS Mincho" w:hAnsi="Courier New" w:cs="Times New Roman"/>
          <w:b/>
          <w:bCs/>
          <w:lang w:eastAsia="cs-CZ"/>
        </w:rPr>
        <w:t>z toho transfery Městské nemocnici Ostrava</w:t>
      </w:r>
      <w:r w:rsidRPr="00A720C8">
        <w:rPr>
          <w:rFonts w:ascii="Courier New" w:eastAsia="MS Mincho" w:hAnsi="Courier New" w:cs="Times New Roman"/>
          <w:b/>
          <w:bCs/>
          <w:lang w:eastAsia="cs-CZ"/>
        </w:rPr>
        <w:tab/>
        <w:t>49 906 tis.Kč</w:t>
      </w:r>
    </w:p>
    <w:p w14:paraId="6D81F5E6"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nákup sanitního vozu </w:t>
      </w:r>
      <w:r w:rsidRPr="00A720C8">
        <w:rPr>
          <w:rFonts w:ascii="Courier New" w:eastAsia="MS Mincho" w:hAnsi="Courier New" w:cs="Times New Roman"/>
          <w:bCs/>
          <w:lang w:eastAsia="cs-CZ"/>
        </w:rPr>
        <w:tab/>
        <w:t>10 000 tis.Kč</w:t>
      </w:r>
    </w:p>
    <w:p w14:paraId="2DC36C78"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modernizace hygienických zařízení pavilon G v MNO</w:t>
      </w:r>
      <w:r w:rsidRPr="00A720C8">
        <w:rPr>
          <w:rFonts w:ascii="Courier New" w:eastAsia="MS Mincho" w:hAnsi="Courier New" w:cs="Times New Roman"/>
          <w:bCs/>
          <w:lang w:eastAsia="cs-CZ"/>
        </w:rPr>
        <w:tab/>
        <w:t>3 950 tis.Kč</w:t>
      </w:r>
    </w:p>
    <w:p w14:paraId="3D25116F"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signalizace sestra – pacient</w:t>
      </w:r>
      <w:r w:rsidRPr="00A720C8">
        <w:rPr>
          <w:rFonts w:ascii="Courier New" w:eastAsia="MS Mincho" w:hAnsi="Courier New" w:cs="Times New Roman"/>
          <w:bCs/>
          <w:lang w:eastAsia="cs-CZ"/>
        </w:rPr>
        <w:tab/>
        <w:t>7 000 tis.Kč</w:t>
      </w:r>
    </w:p>
    <w:p w14:paraId="521AA0FF"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nákup sanitního vozu </w:t>
      </w:r>
      <w:r w:rsidRPr="00A720C8">
        <w:rPr>
          <w:rFonts w:ascii="Courier New" w:eastAsia="MS Mincho" w:hAnsi="Courier New" w:cs="Times New Roman"/>
          <w:bCs/>
          <w:lang w:eastAsia="cs-CZ"/>
        </w:rPr>
        <w:tab/>
        <w:t>1 610 tis.Kč</w:t>
      </w:r>
    </w:p>
    <w:p w14:paraId="629F3006"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strukturovaná kabeláž v MNO</w:t>
      </w:r>
      <w:r w:rsidRPr="00A720C8">
        <w:rPr>
          <w:rFonts w:ascii="Courier New" w:eastAsia="MS Mincho" w:hAnsi="Courier New" w:cs="Times New Roman"/>
          <w:bCs/>
          <w:lang w:eastAsia="cs-CZ"/>
        </w:rPr>
        <w:tab/>
        <w:t>5 000 tis.Kč</w:t>
      </w:r>
    </w:p>
    <w:p w14:paraId="10024AC5"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rampy a stativy </w:t>
      </w:r>
      <w:r w:rsidRPr="00A720C8">
        <w:rPr>
          <w:rFonts w:ascii="Courier New" w:eastAsia="MS Mincho" w:hAnsi="Courier New" w:cs="Times New Roman"/>
          <w:bCs/>
          <w:lang w:eastAsia="cs-CZ"/>
        </w:rPr>
        <w:tab/>
        <w:t>9 000 tis.Kč</w:t>
      </w:r>
    </w:p>
    <w:p w14:paraId="42FB3352"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ředitelství a lékárna EZS</w:t>
      </w:r>
      <w:r w:rsidRPr="00A720C8">
        <w:rPr>
          <w:rFonts w:ascii="Courier New" w:eastAsia="MS Mincho" w:hAnsi="Courier New" w:cs="Times New Roman"/>
          <w:bCs/>
          <w:lang w:eastAsia="cs-CZ"/>
        </w:rPr>
        <w:tab/>
        <w:t>950 tis.Kč</w:t>
      </w:r>
    </w:p>
    <w:p w14:paraId="39EC9CC4"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neurochirurgie RTG – zvýšení únosnosti stropu </w:t>
      </w:r>
      <w:r w:rsidRPr="00A720C8">
        <w:rPr>
          <w:rFonts w:ascii="Courier New" w:eastAsia="MS Mincho" w:hAnsi="Courier New" w:cs="Times New Roman"/>
          <w:bCs/>
          <w:lang w:eastAsia="cs-CZ"/>
        </w:rPr>
        <w:tab/>
        <w:t>1 115 tis.Kč</w:t>
      </w:r>
    </w:p>
    <w:p w14:paraId="4546EC16"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stavební úpravy pro RTG zařízení </w:t>
      </w:r>
      <w:r w:rsidRPr="00A720C8">
        <w:rPr>
          <w:rFonts w:ascii="Courier New" w:eastAsia="MS Mincho" w:hAnsi="Courier New" w:cs="Times New Roman"/>
          <w:bCs/>
          <w:lang w:eastAsia="cs-CZ"/>
        </w:rPr>
        <w:tab/>
        <w:t>6 800 tis.Kč</w:t>
      </w:r>
    </w:p>
    <w:p w14:paraId="4CDBDC83"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E1 oprava havárie kanalizace</w:t>
      </w:r>
      <w:r w:rsidRPr="00A720C8">
        <w:rPr>
          <w:rFonts w:ascii="Courier New" w:eastAsia="MS Mincho" w:hAnsi="Courier New" w:cs="Times New Roman"/>
          <w:bCs/>
          <w:lang w:eastAsia="cs-CZ"/>
        </w:rPr>
        <w:tab/>
        <w:t>380 tis.Kč</w:t>
      </w:r>
    </w:p>
    <w:p w14:paraId="29A7633C"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klimatizace v MNO IV</w:t>
      </w:r>
      <w:r w:rsidRPr="00A720C8">
        <w:rPr>
          <w:rFonts w:ascii="Courier New" w:eastAsia="MS Mincho" w:hAnsi="Courier New" w:cs="Times New Roman"/>
          <w:bCs/>
          <w:lang w:eastAsia="cs-CZ"/>
        </w:rPr>
        <w:tab/>
        <w:t>2 600 tis.Kč</w:t>
      </w:r>
    </w:p>
    <w:p w14:paraId="1596BFE1"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rehabilitace – propoj kanalizace </w:t>
      </w:r>
      <w:r w:rsidRPr="00A720C8">
        <w:rPr>
          <w:rFonts w:ascii="Courier New" w:eastAsia="MS Mincho" w:hAnsi="Courier New" w:cs="Times New Roman"/>
          <w:bCs/>
          <w:lang w:eastAsia="cs-CZ"/>
        </w:rPr>
        <w:tab/>
        <w:t>501 tis.Kč</w:t>
      </w:r>
    </w:p>
    <w:p w14:paraId="534BCE5D" w14:textId="77777777" w:rsidR="00A720C8" w:rsidRPr="00A720C8" w:rsidRDefault="00A720C8" w:rsidP="00A720C8">
      <w:pPr>
        <w:numPr>
          <w:ilvl w:val="0"/>
          <w:numId w:val="7"/>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výstavba objektu s hyperbarickou komorou – vnitřní vybavení</w:t>
      </w:r>
      <w:r w:rsidRPr="00A720C8">
        <w:rPr>
          <w:rFonts w:ascii="Courier New" w:eastAsia="MS Mincho" w:hAnsi="Courier New" w:cs="Times New Roman"/>
          <w:bCs/>
          <w:lang w:eastAsia="cs-CZ"/>
        </w:rPr>
        <w:tab/>
        <w:t>1 000 tis.Kč</w:t>
      </w:r>
    </w:p>
    <w:p w14:paraId="1E38A565" w14:textId="77777777" w:rsidR="00A720C8" w:rsidRPr="00A720C8" w:rsidRDefault="00A720C8" w:rsidP="00A720C8">
      <w:pPr>
        <w:tabs>
          <w:tab w:val="right" w:pos="9923"/>
        </w:tabs>
        <w:spacing w:after="0" w:line="240" w:lineRule="auto"/>
        <w:jc w:val="both"/>
        <w:rPr>
          <w:rFonts w:ascii="Courier New" w:eastAsia="MS Mincho" w:hAnsi="Courier New" w:cs="Times New Roman"/>
          <w:b/>
          <w:bCs/>
          <w:lang w:eastAsia="cs-CZ"/>
        </w:rPr>
      </w:pPr>
    </w:p>
    <w:p w14:paraId="7E2DE4D6" w14:textId="77777777" w:rsidR="00A720C8" w:rsidRPr="00A720C8" w:rsidRDefault="00A720C8" w:rsidP="00A720C8">
      <w:pPr>
        <w:tabs>
          <w:tab w:val="right" w:pos="9923"/>
        </w:tabs>
        <w:spacing w:after="200" w:line="240" w:lineRule="auto"/>
        <w:jc w:val="both"/>
        <w:rPr>
          <w:rFonts w:ascii="Courier New" w:eastAsia="MS Mincho" w:hAnsi="Courier New" w:cs="Times New Roman"/>
          <w:b/>
          <w:bCs/>
          <w:lang w:eastAsia="cs-CZ"/>
        </w:rPr>
      </w:pPr>
      <w:r w:rsidRPr="00A720C8">
        <w:rPr>
          <w:rFonts w:ascii="Courier New" w:eastAsia="MS Mincho" w:hAnsi="Courier New" w:cs="Times New Roman"/>
          <w:b/>
          <w:bCs/>
          <w:lang w:eastAsia="cs-CZ"/>
        </w:rPr>
        <w:t>z toho čerpání odboru investičního ORJ 230</w:t>
      </w:r>
      <w:r w:rsidRPr="00A720C8">
        <w:rPr>
          <w:rFonts w:ascii="Courier New" w:eastAsia="MS Mincho" w:hAnsi="Courier New" w:cs="Times New Roman"/>
          <w:b/>
          <w:bCs/>
          <w:lang w:eastAsia="cs-CZ"/>
        </w:rPr>
        <w:tab/>
        <w:t>294 116 tis.Kč</w:t>
      </w:r>
    </w:p>
    <w:p w14:paraId="41B0DB15" w14:textId="77777777" w:rsidR="00A720C8" w:rsidRPr="00A720C8" w:rsidRDefault="00A720C8" w:rsidP="00A720C8">
      <w:pPr>
        <w:numPr>
          <w:ilvl w:val="0"/>
          <w:numId w:val="8"/>
        </w:numPr>
        <w:tabs>
          <w:tab w:val="right" w:pos="9923"/>
        </w:tabs>
        <w:spacing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rekonstrukce tepelného hospodářství MNO</w:t>
      </w:r>
      <w:r w:rsidRPr="00A720C8">
        <w:rPr>
          <w:rFonts w:ascii="Courier New" w:eastAsia="MS Mincho" w:hAnsi="Courier New" w:cs="Times New Roman"/>
          <w:bCs/>
          <w:lang w:eastAsia="cs-CZ"/>
        </w:rPr>
        <w:tab/>
        <w:t>52 955 tis.Kč</w:t>
      </w:r>
    </w:p>
    <w:p w14:paraId="38D1797D" w14:textId="77777777" w:rsidR="00A720C8" w:rsidRPr="00A720C8" w:rsidRDefault="00A720C8" w:rsidP="00A720C8">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modernizace pavilonu E2 – Rekonstrukce el. rozvoden </w:t>
      </w:r>
      <w:r w:rsidRPr="00A720C8">
        <w:rPr>
          <w:rFonts w:ascii="Courier New" w:eastAsia="MS Mincho" w:hAnsi="Courier New" w:cs="Times New Roman"/>
          <w:bCs/>
          <w:lang w:eastAsia="cs-CZ"/>
        </w:rPr>
        <w:tab/>
        <w:t>110 001 tis.Kč</w:t>
      </w:r>
    </w:p>
    <w:p w14:paraId="572E877A" w14:textId="77777777" w:rsidR="00A720C8" w:rsidRPr="00A720C8" w:rsidRDefault="00A720C8" w:rsidP="00A720C8">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lastRenderedPageBreak/>
        <w:t>výstavba objektu s hyperbarickou komorou</w:t>
      </w:r>
      <w:r w:rsidRPr="00A720C8">
        <w:rPr>
          <w:rFonts w:ascii="Courier New" w:eastAsia="MS Mincho" w:hAnsi="Courier New" w:cs="Times New Roman"/>
          <w:bCs/>
          <w:lang w:eastAsia="cs-CZ"/>
        </w:rPr>
        <w:tab/>
        <w:t>39 467 tis.Kč</w:t>
      </w:r>
    </w:p>
    <w:p w14:paraId="2F102FB5" w14:textId="77777777" w:rsidR="00A720C8" w:rsidRPr="00A720C8" w:rsidRDefault="00A720C8" w:rsidP="00A720C8">
      <w:pPr>
        <w:numPr>
          <w:ilvl w:val="0"/>
          <w:numId w:val="8"/>
        </w:numPr>
        <w:tabs>
          <w:tab w:val="right" w:pos="9923"/>
        </w:tabs>
        <w:spacing w:before="240"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MNO – rekonstrukce rozvoden VN 22 kV – výkon TD a BOZP</w:t>
      </w:r>
      <w:r w:rsidRPr="00A720C8">
        <w:rPr>
          <w:rFonts w:ascii="Courier New" w:eastAsia="MS Mincho" w:hAnsi="Courier New" w:cs="Times New Roman"/>
          <w:bCs/>
          <w:lang w:eastAsia="cs-CZ"/>
        </w:rPr>
        <w:tab/>
        <w:t>9 814 tis.Kč</w:t>
      </w:r>
    </w:p>
    <w:p w14:paraId="1B030B2C" w14:textId="32CC8B23" w:rsidR="00A720C8" w:rsidRPr="00A720C8" w:rsidRDefault="00A720C8" w:rsidP="00A720C8">
      <w:pPr>
        <w:numPr>
          <w:ilvl w:val="0"/>
          <w:numId w:val="8"/>
        </w:numPr>
        <w:tabs>
          <w:tab w:val="right" w:pos="9923"/>
        </w:tabs>
        <w:spacing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MNO – rekonstrukce venkovního osvětlení</w:t>
      </w:r>
      <w:r w:rsidRPr="00A720C8">
        <w:rPr>
          <w:rFonts w:ascii="Courier New" w:eastAsia="MS Mincho" w:hAnsi="Courier New" w:cs="Times New Roman"/>
          <w:bCs/>
          <w:lang w:eastAsia="cs-CZ"/>
        </w:rPr>
        <w:tab/>
        <w:t>16 059 tis.Kč</w:t>
      </w:r>
    </w:p>
    <w:p w14:paraId="5ED05759" w14:textId="77777777" w:rsidR="00A720C8" w:rsidRPr="00A720C8" w:rsidRDefault="00A720C8" w:rsidP="00A720C8">
      <w:pPr>
        <w:numPr>
          <w:ilvl w:val="0"/>
          <w:numId w:val="8"/>
        </w:numPr>
        <w:tabs>
          <w:tab w:val="right" w:pos="9923"/>
        </w:tabs>
        <w:spacing w:after="0" w:line="240" w:lineRule="auto"/>
        <w:contextualSpacing/>
        <w:jc w:val="both"/>
        <w:rPr>
          <w:rFonts w:ascii="Courier New" w:eastAsia="MS Mincho" w:hAnsi="Courier New" w:cs="Times New Roman"/>
          <w:bCs/>
          <w:lang w:eastAsia="cs-CZ"/>
        </w:rPr>
      </w:pPr>
      <w:r w:rsidRPr="00A720C8">
        <w:rPr>
          <w:rFonts w:ascii="Courier New" w:eastAsia="MS Mincho" w:hAnsi="Courier New" w:cs="Times New Roman"/>
          <w:bCs/>
          <w:lang w:eastAsia="cs-CZ"/>
        </w:rPr>
        <w:t xml:space="preserve">Multifunkční parkovací dům u MNO </w:t>
      </w:r>
      <w:r w:rsidRPr="00A720C8">
        <w:rPr>
          <w:rFonts w:ascii="Courier New" w:eastAsia="MS Mincho" w:hAnsi="Courier New" w:cs="Times New Roman"/>
          <w:bCs/>
          <w:lang w:eastAsia="cs-CZ"/>
        </w:rPr>
        <w:tab/>
        <w:t>65 820 tis.Kč</w:t>
      </w:r>
    </w:p>
    <w:p w14:paraId="79B3CC4B" w14:textId="1AE9C335" w:rsidR="00A720C8" w:rsidRPr="00A720C8" w:rsidRDefault="00CC4A01" w:rsidP="00A720C8">
      <w:pPr>
        <w:tabs>
          <w:tab w:val="right" w:pos="9923"/>
        </w:tabs>
        <w:spacing w:before="240" w:after="0" w:line="240" w:lineRule="auto"/>
        <w:jc w:val="both"/>
        <w:rPr>
          <w:rFonts w:ascii="Courier New" w:eastAsia="MS Mincho" w:hAnsi="Courier New" w:cs="Times New Roman"/>
          <w:b/>
          <w:lang w:eastAsia="cs-CZ"/>
        </w:rPr>
      </w:pPr>
      <w:r w:rsidRPr="00CC4A01">
        <w:rPr>
          <w:rFonts w:ascii="Courier New" w:eastAsia="Times New Roman" w:hAnsi="Courier New" w:cs="Times New Roman"/>
          <w:b/>
          <w:bCs/>
          <w:lang w:eastAsia="cs-CZ"/>
        </w:rPr>
        <w:t>Z</w:t>
      </w:r>
      <w:r>
        <w:rPr>
          <w:rFonts w:ascii="Courier New" w:eastAsia="Times New Roman" w:hAnsi="Courier New" w:cs="Times New Roman"/>
          <w:b/>
          <w:bCs/>
          <w:lang w:eastAsia="cs-CZ"/>
        </w:rPr>
        <w:t>ůstatek</w:t>
      </w:r>
      <w:r w:rsidR="00A720C8" w:rsidRPr="00CC4A01">
        <w:rPr>
          <w:rFonts w:ascii="Courier New" w:eastAsia="Times New Roman" w:hAnsi="Courier New" w:cs="Times New Roman"/>
          <w:b/>
          <w:bCs/>
          <w:lang w:eastAsia="cs-CZ"/>
        </w:rPr>
        <w:t> </w:t>
      </w:r>
      <w:r w:rsidR="00A720C8" w:rsidRPr="00CC4A01">
        <w:rPr>
          <w:rFonts w:ascii="Courier New" w:eastAsia="MS Mincho" w:hAnsi="Courier New" w:cs="Times New Roman"/>
          <w:b/>
          <w:lang w:eastAsia="cs-CZ"/>
        </w:rPr>
        <w:t>k 31.12.2023</w:t>
      </w:r>
      <w:r w:rsidR="00A720C8" w:rsidRPr="00A720C8">
        <w:rPr>
          <w:rFonts w:ascii="Courier New" w:eastAsia="MS Mincho" w:hAnsi="Courier New" w:cs="Times New Roman"/>
          <w:b/>
          <w:lang w:eastAsia="cs-CZ"/>
        </w:rPr>
        <w:tab/>
        <w:t>567 569 tis.Kč</w:t>
      </w:r>
    </w:p>
    <w:p w14:paraId="5CCABD1C" w14:textId="77777777" w:rsidR="00A720C8" w:rsidRDefault="00A720C8" w:rsidP="00C57A12">
      <w:pPr>
        <w:tabs>
          <w:tab w:val="right" w:pos="9923"/>
        </w:tabs>
        <w:spacing w:after="0" w:line="240" w:lineRule="auto"/>
        <w:jc w:val="both"/>
        <w:rPr>
          <w:rFonts w:ascii="Courier New" w:eastAsia="MS Mincho" w:hAnsi="Courier New" w:cs="Times New Roman"/>
          <w:color w:val="FF0000"/>
          <w:lang w:eastAsia="cs-CZ"/>
        </w:rPr>
      </w:pPr>
    </w:p>
    <w:p w14:paraId="44ABFE7A" w14:textId="72D597B9" w:rsidR="00DA2DB1" w:rsidRPr="009F6459" w:rsidRDefault="00DA2DB1" w:rsidP="00DA2DB1">
      <w:pPr>
        <w:tabs>
          <w:tab w:val="right" w:pos="9923"/>
        </w:tabs>
        <w:spacing w:after="0" w:line="240" w:lineRule="auto"/>
        <w:jc w:val="both"/>
        <w:rPr>
          <w:rFonts w:ascii="Courier New" w:eastAsia="MS Mincho" w:hAnsi="Courier New" w:cs="Times New Roman"/>
          <w:bCs/>
          <w:color w:val="FF0000"/>
          <w:lang w:eastAsia="cs-CZ"/>
        </w:rPr>
      </w:pPr>
    </w:p>
    <w:p w14:paraId="072A783D" w14:textId="77777777" w:rsidR="00DA2DB1" w:rsidRDefault="00DA2DB1" w:rsidP="00DA2DB1">
      <w:pPr>
        <w:tabs>
          <w:tab w:val="right" w:pos="9923"/>
        </w:tabs>
        <w:spacing w:after="0" w:line="240" w:lineRule="auto"/>
        <w:jc w:val="both"/>
        <w:rPr>
          <w:rFonts w:ascii="Courier New" w:eastAsia="MS Mincho" w:hAnsi="Courier New" w:cs="Times New Roman"/>
          <w:bCs/>
          <w:color w:val="FF0000"/>
          <w:lang w:eastAsia="cs-CZ"/>
        </w:rPr>
      </w:pPr>
    </w:p>
    <w:p w14:paraId="5BB24F00" w14:textId="77777777" w:rsidR="00CC4A01" w:rsidRPr="009F6459" w:rsidRDefault="00CC4A01" w:rsidP="00DA2DB1">
      <w:pPr>
        <w:tabs>
          <w:tab w:val="right" w:pos="9923"/>
        </w:tabs>
        <w:spacing w:after="0" w:line="240" w:lineRule="auto"/>
        <w:jc w:val="both"/>
        <w:rPr>
          <w:rFonts w:ascii="Courier New" w:eastAsia="MS Mincho" w:hAnsi="Courier New" w:cs="Times New Roman"/>
          <w:bCs/>
          <w:color w:val="FF0000"/>
          <w:lang w:eastAsia="cs-CZ"/>
        </w:rPr>
      </w:pPr>
    </w:p>
    <w:p w14:paraId="1C646953" w14:textId="2086D4FF" w:rsidR="00C20280" w:rsidRPr="00C47BCC" w:rsidRDefault="008E5C57" w:rsidP="00C20280">
      <w:pPr>
        <w:pStyle w:val="Zvrenet02"/>
      </w:pPr>
      <w:bookmarkStart w:id="129" w:name="_Hlk102928171"/>
      <w:bookmarkStart w:id="130" w:name="_Toc170372100"/>
      <w:r w:rsidRPr="00C47BCC">
        <w:t>Fond pro výstavbu nového koncertního sálu</w:t>
      </w:r>
      <w:bookmarkEnd w:id="130"/>
    </w:p>
    <w:bookmarkEnd w:id="129"/>
    <w:p w14:paraId="40C4851E" w14:textId="77777777" w:rsidR="00C47BCC" w:rsidRPr="00C47BCC" w:rsidRDefault="00C47BCC" w:rsidP="00C47BCC">
      <w:pPr>
        <w:tabs>
          <w:tab w:val="right" w:pos="9923"/>
        </w:tabs>
        <w:spacing w:after="0" w:line="240" w:lineRule="auto"/>
        <w:jc w:val="both"/>
        <w:rPr>
          <w:rFonts w:ascii="Courier New" w:eastAsia="Times New Roman" w:hAnsi="Courier New" w:cs="Times New Roman"/>
          <w:lang w:eastAsia="cs-CZ"/>
        </w:rPr>
      </w:pPr>
      <w:r w:rsidRPr="00C47BCC">
        <w:rPr>
          <w:rFonts w:ascii="Courier New" w:eastAsia="Times New Roman" w:hAnsi="Courier New" w:cs="Times New Roman"/>
          <w:lang w:eastAsia="cs-CZ"/>
        </w:rPr>
        <w:t>Stav k 01.01.2023</w:t>
      </w:r>
      <w:r w:rsidRPr="00C47BCC">
        <w:rPr>
          <w:rFonts w:ascii="Courier New" w:eastAsia="Times New Roman" w:hAnsi="Courier New" w:cs="Times New Roman"/>
          <w:lang w:eastAsia="cs-CZ"/>
        </w:rPr>
        <w:tab/>
        <w:t>476 505 tis.Kč</w:t>
      </w:r>
    </w:p>
    <w:p w14:paraId="4E33B307" w14:textId="77777777" w:rsidR="00C47BCC" w:rsidRPr="00C47BCC" w:rsidRDefault="00C47BCC" w:rsidP="00C47BCC">
      <w:pPr>
        <w:tabs>
          <w:tab w:val="right" w:pos="9923"/>
        </w:tabs>
        <w:spacing w:after="0" w:line="240" w:lineRule="auto"/>
        <w:jc w:val="both"/>
        <w:rPr>
          <w:rFonts w:ascii="Courier New" w:eastAsia="Times New Roman" w:hAnsi="Courier New" w:cs="Times New Roman"/>
          <w:lang w:eastAsia="cs-CZ"/>
        </w:rPr>
      </w:pPr>
      <w:r w:rsidRPr="00C47BCC">
        <w:rPr>
          <w:rFonts w:ascii="Courier New" w:eastAsia="Times New Roman" w:hAnsi="Courier New" w:cs="Times New Roman"/>
          <w:lang w:eastAsia="cs-CZ"/>
        </w:rPr>
        <w:t>Příspěvek SMO</w:t>
      </w:r>
      <w:r w:rsidRPr="00C47BCC">
        <w:rPr>
          <w:rFonts w:ascii="Courier New" w:eastAsia="Times New Roman" w:hAnsi="Courier New" w:cs="Times New Roman"/>
          <w:lang w:eastAsia="cs-CZ"/>
        </w:rPr>
        <w:tab/>
        <w:t>150 000 tis.Kč</w:t>
      </w:r>
    </w:p>
    <w:p w14:paraId="3067F94C" w14:textId="77777777" w:rsidR="00C47BCC" w:rsidRPr="00C47BCC" w:rsidRDefault="00C47BCC" w:rsidP="00C47BCC">
      <w:pPr>
        <w:tabs>
          <w:tab w:val="right" w:pos="9923"/>
        </w:tabs>
        <w:spacing w:after="0" w:line="240" w:lineRule="auto"/>
        <w:jc w:val="both"/>
        <w:rPr>
          <w:rFonts w:ascii="Courier New" w:eastAsia="Times New Roman" w:hAnsi="Courier New" w:cs="Times New Roman"/>
          <w:lang w:eastAsia="cs-CZ"/>
        </w:rPr>
      </w:pPr>
      <w:r w:rsidRPr="00C47BCC">
        <w:rPr>
          <w:rFonts w:ascii="Courier New" w:eastAsia="Times New Roman" w:hAnsi="Courier New" w:cs="Times New Roman"/>
          <w:b/>
          <w:bCs/>
          <w:lang w:eastAsia="cs-CZ"/>
        </w:rPr>
        <w:t>Z d r o j e   c e l k e m</w:t>
      </w:r>
      <w:r w:rsidRPr="00C47BCC">
        <w:rPr>
          <w:rFonts w:ascii="Courier New" w:eastAsia="Times New Roman" w:hAnsi="Courier New" w:cs="Times New Roman"/>
          <w:b/>
          <w:bCs/>
          <w:lang w:eastAsia="cs-CZ"/>
        </w:rPr>
        <w:tab/>
        <w:t>626 505 tis.Kč</w:t>
      </w:r>
    </w:p>
    <w:p w14:paraId="1FD3A5B6"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p>
    <w:p w14:paraId="15890D70" w14:textId="77777777" w:rsidR="00C47BCC" w:rsidRPr="00C47BCC" w:rsidRDefault="00C47BCC" w:rsidP="00C47BCC">
      <w:pPr>
        <w:tabs>
          <w:tab w:val="right" w:pos="9923"/>
        </w:tabs>
        <w:spacing w:after="0" w:line="240" w:lineRule="auto"/>
        <w:jc w:val="both"/>
        <w:rPr>
          <w:rFonts w:ascii="Courier New" w:eastAsia="Times New Roman" w:hAnsi="Courier New" w:cs="Times New Roman"/>
          <w:b/>
          <w:bCs/>
          <w:lang w:eastAsia="cs-CZ"/>
        </w:rPr>
      </w:pPr>
      <w:r w:rsidRPr="00C47BCC">
        <w:rPr>
          <w:rFonts w:ascii="Courier New" w:eastAsia="Times New Roman" w:hAnsi="Courier New" w:cs="Times New Roman"/>
          <w:b/>
          <w:bCs/>
          <w:lang w:eastAsia="cs-CZ"/>
        </w:rPr>
        <w:t>Č e r p á n í</w:t>
      </w:r>
      <w:r w:rsidRPr="00C47BCC">
        <w:rPr>
          <w:rFonts w:ascii="Courier New" w:eastAsia="Times New Roman" w:hAnsi="Courier New" w:cs="Times New Roman"/>
          <w:b/>
          <w:bCs/>
          <w:lang w:eastAsia="cs-CZ"/>
        </w:rPr>
        <w:tab/>
        <w:t>131 687 tis.Kč</w:t>
      </w:r>
    </w:p>
    <w:p w14:paraId="45D53EC1"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p>
    <w:p w14:paraId="20D54D61"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r w:rsidRPr="00C47BCC">
        <w:rPr>
          <w:rFonts w:ascii="Courier New" w:eastAsia="Times New Roman" w:hAnsi="Courier New" w:cs="Times New Roman"/>
          <w:bCs/>
          <w:lang w:eastAsia="cs-CZ"/>
        </w:rPr>
        <w:t>Odbor investiční</w:t>
      </w:r>
    </w:p>
    <w:p w14:paraId="32063EDB"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r w:rsidRPr="00C47BCC">
        <w:rPr>
          <w:rFonts w:ascii="Courier New" w:eastAsia="Times New Roman" w:hAnsi="Courier New" w:cs="Times New Roman"/>
          <w:bCs/>
          <w:lang w:eastAsia="cs-CZ"/>
        </w:rPr>
        <w:t xml:space="preserve">- </w:t>
      </w:r>
      <w:bookmarkStart w:id="131" w:name="_Hlk158709839"/>
      <w:r w:rsidRPr="00C47BCC">
        <w:rPr>
          <w:rFonts w:ascii="Courier New" w:eastAsia="Times New Roman" w:hAnsi="Courier New" w:cs="Times New Roman"/>
          <w:bCs/>
          <w:lang w:eastAsia="cs-CZ"/>
        </w:rPr>
        <w:t>právní služby, správce stavby, vytvoření projektových dokumentací, výkon autorského dozoru, poskytnutí inženýringu a licence, stavební práce</w:t>
      </w:r>
      <w:bookmarkEnd w:id="131"/>
    </w:p>
    <w:p w14:paraId="34A62F60"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p>
    <w:p w14:paraId="66744B37" w14:textId="77777777" w:rsidR="00C47BCC" w:rsidRPr="00C47BCC" w:rsidRDefault="00C47BCC" w:rsidP="00C47BCC">
      <w:pPr>
        <w:tabs>
          <w:tab w:val="right" w:pos="9923"/>
        </w:tabs>
        <w:spacing w:after="0" w:line="240" w:lineRule="auto"/>
        <w:jc w:val="both"/>
        <w:rPr>
          <w:rFonts w:ascii="Courier New" w:eastAsia="Times New Roman" w:hAnsi="Courier New" w:cs="Times New Roman"/>
          <w:b/>
          <w:bCs/>
          <w:lang w:eastAsia="cs-CZ"/>
        </w:rPr>
      </w:pPr>
      <w:r w:rsidRPr="00C47BCC">
        <w:rPr>
          <w:rFonts w:ascii="Courier New" w:eastAsia="Times New Roman" w:hAnsi="Courier New" w:cs="Times New Roman"/>
          <w:b/>
          <w:bCs/>
          <w:lang w:eastAsia="cs-CZ"/>
        </w:rPr>
        <w:t>Zůstatek k 31.12.2023 (k dispozici)</w:t>
      </w:r>
      <w:r w:rsidRPr="00C47BCC">
        <w:rPr>
          <w:rFonts w:ascii="Courier New" w:eastAsia="Times New Roman" w:hAnsi="Courier New" w:cs="Times New Roman"/>
          <w:b/>
          <w:bCs/>
          <w:lang w:eastAsia="cs-CZ"/>
        </w:rPr>
        <w:tab/>
        <w:t>494 818 tis.Kč</w:t>
      </w:r>
    </w:p>
    <w:p w14:paraId="250743D9" w14:textId="3E8FA287" w:rsidR="00C57A12" w:rsidRPr="00325243" w:rsidRDefault="00C57A12" w:rsidP="00C57A12">
      <w:pPr>
        <w:tabs>
          <w:tab w:val="right" w:pos="9923"/>
        </w:tabs>
        <w:spacing w:after="0" w:line="240" w:lineRule="auto"/>
        <w:jc w:val="both"/>
        <w:rPr>
          <w:rFonts w:ascii="Courier New" w:eastAsia="Times New Roman" w:hAnsi="Courier New" w:cs="Times New Roman"/>
          <w:b/>
          <w:bCs/>
          <w:lang w:eastAsia="cs-CZ"/>
        </w:rPr>
      </w:pPr>
    </w:p>
    <w:p w14:paraId="44A3FA8A" w14:textId="77777777" w:rsidR="00F236A6" w:rsidRPr="00325243" w:rsidRDefault="00F236A6" w:rsidP="00F236A6">
      <w:pPr>
        <w:tabs>
          <w:tab w:val="right" w:pos="9923"/>
        </w:tabs>
        <w:spacing w:after="0" w:line="240" w:lineRule="auto"/>
        <w:jc w:val="both"/>
        <w:rPr>
          <w:rFonts w:ascii="Courier New" w:eastAsia="Times New Roman" w:hAnsi="Courier New" w:cs="Times New Roman"/>
          <w:bCs/>
          <w:lang w:eastAsia="cs-CZ"/>
        </w:rPr>
      </w:pPr>
    </w:p>
    <w:p w14:paraId="61CF4BE2" w14:textId="77777777" w:rsidR="00F236A6" w:rsidRPr="00325243" w:rsidRDefault="00F236A6" w:rsidP="00F236A6">
      <w:pPr>
        <w:tabs>
          <w:tab w:val="right" w:pos="9923"/>
        </w:tabs>
        <w:spacing w:after="0" w:line="240" w:lineRule="auto"/>
        <w:jc w:val="both"/>
        <w:rPr>
          <w:rFonts w:ascii="Courier New" w:eastAsia="Times New Roman" w:hAnsi="Courier New" w:cs="Times New Roman"/>
          <w:bCs/>
          <w:lang w:eastAsia="cs-CZ"/>
        </w:rPr>
      </w:pPr>
    </w:p>
    <w:p w14:paraId="689F0F71" w14:textId="77777777" w:rsidR="00F236A6" w:rsidRPr="00325243" w:rsidRDefault="00F236A6" w:rsidP="00F236A6">
      <w:pPr>
        <w:tabs>
          <w:tab w:val="right" w:pos="9923"/>
        </w:tabs>
        <w:spacing w:after="0" w:line="240" w:lineRule="auto"/>
        <w:jc w:val="both"/>
        <w:rPr>
          <w:rFonts w:ascii="Courier New" w:eastAsia="Times New Roman" w:hAnsi="Courier New" w:cs="Times New Roman"/>
          <w:bCs/>
          <w:lang w:eastAsia="cs-CZ"/>
        </w:rPr>
      </w:pPr>
    </w:p>
    <w:p w14:paraId="465B796E" w14:textId="559943C1" w:rsidR="00DA2DB1" w:rsidRPr="00C47BCC" w:rsidRDefault="00834837" w:rsidP="00DA2DB1">
      <w:pPr>
        <w:pStyle w:val="Zvrenet02"/>
      </w:pPr>
      <w:bookmarkStart w:id="132" w:name="_Toc170372101"/>
      <w:r w:rsidRPr="00C47BCC">
        <w:t>Fond pro odkup jednotek (bytů) a parkovacích stání stavby Blok Nové Lauby</w:t>
      </w:r>
      <w:bookmarkEnd w:id="132"/>
    </w:p>
    <w:p w14:paraId="39F84C0F" w14:textId="77777777" w:rsidR="00C47BCC" w:rsidRPr="00C47BCC" w:rsidRDefault="00C47BCC" w:rsidP="00C47BCC">
      <w:pPr>
        <w:tabs>
          <w:tab w:val="right" w:pos="9923"/>
        </w:tabs>
        <w:spacing w:after="0" w:line="240" w:lineRule="auto"/>
        <w:jc w:val="both"/>
        <w:rPr>
          <w:rFonts w:ascii="Courier New" w:eastAsia="Times New Roman" w:hAnsi="Courier New" w:cs="Times New Roman"/>
          <w:lang w:eastAsia="cs-CZ"/>
        </w:rPr>
      </w:pPr>
      <w:r w:rsidRPr="00C47BCC">
        <w:rPr>
          <w:rFonts w:ascii="Courier New" w:eastAsia="Times New Roman" w:hAnsi="Courier New" w:cs="Times New Roman"/>
          <w:lang w:eastAsia="cs-CZ"/>
        </w:rPr>
        <w:t>Stav k 01.01.2023</w:t>
      </w:r>
      <w:r w:rsidRPr="00C47BCC">
        <w:rPr>
          <w:rFonts w:ascii="Courier New" w:eastAsia="Times New Roman" w:hAnsi="Courier New" w:cs="Times New Roman"/>
          <w:lang w:eastAsia="cs-CZ"/>
        </w:rPr>
        <w:tab/>
        <w:t>151 234 tis.Kč</w:t>
      </w:r>
    </w:p>
    <w:p w14:paraId="058A9D2A" w14:textId="77777777" w:rsidR="00C47BCC" w:rsidRPr="00C47BCC" w:rsidRDefault="00C47BCC" w:rsidP="00C47BCC">
      <w:pPr>
        <w:tabs>
          <w:tab w:val="right" w:pos="9923"/>
        </w:tabs>
        <w:spacing w:after="0" w:line="240" w:lineRule="auto"/>
        <w:jc w:val="both"/>
        <w:rPr>
          <w:rFonts w:ascii="Courier New" w:eastAsia="Times New Roman" w:hAnsi="Courier New" w:cs="Times New Roman"/>
          <w:lang w:eastAsia="cs-CZ"/>
        </w:rPr>
      </w:pPr>
      <w:r w:rsidRPr="00C47BCC">
        <w:rPr>
          <w:rFonts w:ascii="Courier New" w:eastAsia="Times New Roman" w:hAnsi="Courier New" w:cs="Times New Roman"/>
          <w:lang w:eastAsia="cs-CZ"/>
        </w:rPr>
        <w:t>Příspěvek SMO</w:t>
      </w:r>
      <w:r w:rsidRPr="00C47BCC">
        <w:rPr>
          <w:rFonts w:ascii="Courier New" w:eastAsia="Times New Roman" w:hAnsi="Courier New" w:cs="Times New Roman"/>
          <w:lang w:eastAsia="cs-CZ"/>
        </w:rPr>
        <w:tab/>
        <w:t>75 000 tis.Kč</w:t>
      </w:r>
    </w:p>
    <w:p w14:paraId="31BC1333" w14:textId="77777777" w:rsidR="00C47BCC" w:rsidRPr="00C47BCC" w:rsidRDefault="00C47BCC" w:rsidP="00C47BCC">
      <w:pPr>
        <w:tabs>
          <w:tab w:val="right" w:pos="9923"/>
        </w:tabs>
        <w:spacing w:after="0" w:line="240" w:lineRule="auto"/>
        <w:jc w:val="both"/>
        <w:rPr>
          <w:rFonts w:ascii="Courier New" w:eastAsia="Times New Roman" w:hAnsi="Courier New" w:cs="Times New Roman"/>
          <w:b/>
          <w:bCs/>
          <w:lang w:eastAsia="cs-CZ"/>
        </w:rPr>
      </w:pPr>
      <w:r w:rsidRPr="00C47BCC">
        <w:rPr>
          <w:rFonts w:ascii="Courier New" w:eastAsia="Times New Roman" w:hAnsi="Courier New" w:cs="Times New Roman"/>
          <w:b/>
          <w:bCs/>
          <w:lang w:eastAsia="cs-CZ"/>
        </w:rPr>
        <w:t>Z d r o j e   c e l k e m</w:t>
      </w:r>
      <w:r w:rsidRPr="00C47BCC">
        <w:rPr>
          <w:rFonts w:ascii="Courier New" w:eastAsia="Times New Roman" w:hAnsi="Courier New" w:cs="Times New Roman"/>
          <w:b/>
          <w:bCs/>
          <w:lang w:eastAsia="cs-CZ"/>
        </w:rPr>
        <w:tab/>
        <w:t>226 234 tis.Kč</w:t>
      </w:r>
    </w:p>
    <w:p w14:paraId="1739552F"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p>
    <w:p w14:paraId="0D85B4C2" w14:textId="77777777" w:rsidR="00C47BCC" w:rsidRPr="00C47BCC" w:rsidRDefault="00C47BCC" w:rsidP="00C47BCC">
      <w:pPr>
        <w:tabs>
          <w:tab w:val="right" w:pos="9923"/>
        </w:tabs>
        <w:spacing w:after="0" w:line="240" w:lineRule="auto"/>
        <w:jc w:val="both"/>
        <w:rPr>
          <w:rFonts w:ascii="Courier New" w:eastAsia="Times New Roman" w:hAnsi="Courier New" w:cs="Times New Roman"/>
          <w:b/>
          <w:bCs/>
          <w:lang w:eastAsia="cs-CZ"/>
        </w:rPr>
      </w:pPr>
      <w:r w:rsidRPr="00C47BCC">
        <w:rPr>
          <w:rFonts w:ascii="Courier New" w:eastAsia="Times New Roman" w:hAnsi="Courier New" w:cs="Times New Roman"/>
          <w:b/>
          <w:bCs/>
          <w:lang w:eastAsia="cs-CZ"/>
        </w:rPr>
        <w:t xml:space="preserve">Č e r p á n í </w:t>
      </w:r>
      <w:r w:rsidRPr="00C47BCC">
        <w:rPr>
          <w:rFonts w:ascii="Courier New" w:eastAsia="Times New Roman" w:hAnsi="Courier New" w:cs="Times New Roman"/>
          <w:b/>
          <w:bCs/>
          <w:lang w:eastAsia="cs-CZ"/>
        </w:rPr>
        <w:tab/>
        <w:t>0 tis.Kč</w:t>
      </w:r>
    </w:p>
    <w:p w14:paraId="5D74314B" w14:textId="77777777" w:rsidR="00C47BCC" w:rsidRPr="00C47BCC" w:rsidRDefault="00C47BCC" w:rsidP="00C47BCC">
      <w:pPr>
        <w:tabs>
          <w:tab w:val="right" w:pos="9923"/>
        </w:tabs>
        <w:spacing w:after="0" w:line="240" w:lineRule="auto"/>
        <w:jc w:val="both"/>
        <w:rPr>
          <w:rFonts w:ascii="Courier New" w:eastAsia="Times New Roman" w:hAnsi="Courier New" w:cs="Times New Roman"/>
          <w:bCs/>
          <w:lang w:eastAsia="cs-CZ"/>
        </w:rPr>
      </w:pPr>
    </w:p>
    <w:p w14:paraId="4D93FAA3" w14:textId="77777777" w:rsidR="00C47BCC" w:rsidRPr="00C47BCC" w:rsidRDefault="00C47BCC" w:rsidP="00C47BCC">
      <w:pPr>
        <w:tabs>
          <w:tab w:val="right" w:pos="9923"/>
        </w:tabs>
        <w:spacing w:after="0" w:line="240" w:lineRule="auto"/>
        <w:jc w:val="both"/>
        <w:rPr>
          <w:rFonts w:ascii="Courier New" w:eastAsia="Times New Roman" w:hAnsi="Courier New" w:cs="Times New Roman"/>
          <w:b/>
          <w:bCs/>
          <w:lang w:eastAsia="cs-CZ"/>
        </w:rPr>
      </w:pPr>
      <w:r w:rsidRPr="00C47BCC">
        <w:rPr>
          <w:rFonts w:ascii="Courier New" w:eastAsia="Times New Roman" w:hAnsi="Courier New" w:cs="Times New Roman"/>
          <w:b/>
          <w:bCs/>
          <w:lang w:eastAsia="cs-CZ"/>
        </w:rPr>
        <w:t xml:space="preserve">Zůstatek k 31.12.2023 (k dispozici) </w:t>
      </w:r>
      <w:r w:rsidRPr="00C47BCC">
        <w:rPr>
          <w:rFonts w:ascii="Courier New" w:eastAsia="Times New Roman" w:hAnsi="Courier New" w:cs="Times New Roman"/>
          <w:b/>
          <w:bCs/>
          <w:lang w:eastAsia="cs-CZ"/>
        </w:rPr>
        <w:tab/>
        <w:t>226 234 tis.Kč</w:t>
      </w:r>
    </w:p>
    <w:p w14:paraId="57B60107" w14:textId="77777777" w:rsidR="00C47BCC" w:rsidRPr="00325243" w:rsidRDefault="00C47BCC" w:rsidP="00C57A12">
      <w:pPr>
        <w:tabs>
          <w:tab w:val="right" w:pos="9923"/>
        </w:tabs>
        <w:spacing w:after="0" w:line="240" w:lineRule="auto"/>
        <w:jc w:val="both"/>
        <w:rPr>
          <w:rFonts w:ascii="Courier New" w:eastAsia="Times New Roman" w:hAnsi="Courier New" w:cs="Times New Roman"/>
          <w:lang w:eastAsia="cs-CZ"/>
        </w:rPr>
      </w:pPr>
    </w:p>
    <w:p w14:paraId="6A4B9AC5" w14:textId="005278F6" w:rsidR="00C57A12" w:rsidRPr="00325243" w:rsidRDefault="00C57A12" w:rsidP="00C57A12">
      <w:pPr>
        <w:tabs>
          <w:tab w:val="right" w:pos="9923"/>
        </w:tabs>
        <w:spacing w:after="0" w:line="240" w:lineRule="auto"/>
        <w:jc w:val="both"/>
        <w:rPr>
          <w:rFonts w:ascii="Courier New" w:eastAsia="Times New Roman" w:hAnsi="Courier New" w:cs="Times New Roman"/>
          <w:b/>
          <w:bCs/>
          <w:lang w:eastAsia="cs-CZ"/>
        </w:rPr>
      </w:pPr>
    </w:p>
    <w:p w14:paraId="26D5E71A" w14:textId="77777777" w:rsidR="00DA2DB1" w:rsidRPr="00325243" w:rsidRDefault="00DA2DB1" w:rsidP="006F773D"/>
    <w:p w14:paraId="2E64C7E3" w14:textId="20F9B65E" w:rsidR="00DA2DB1" w:rsidRPr="009F6459" w:rsidRDefault="00DA2DB1" w:rsidP="006F773D">
      <w:pPr>
        <w:rPr>
          <w:color w:val="FF0000"/>
        </w:rPr>
        <w:sectPr w:rsidR="00DA2DB1" w:rsidRPr="009F6459" w:rsidSect="009264A2">
          <w:footerReference w:type="even" r:id="rId22"/>
          <w:footerReference w:type="default" r:id="rId23"/>
          <w:type w:val="oddPage"/>
          <w:pgSz w:w="11906" w:h="16838" w:code="9"/>
          <w:pgMar w:top="851" w:right="992" w:bottom="851" w:left="992" w:header="709" w:footer="709" w:gutter="0"/>
          <w:cols w:space="708"/>
          <w:docGrid w:linePitch="360"/>
        </w:sectPr>
      </w:pPr>
    </w:p>
    <w:p w14:paraId="3252D291" w14:textId="2EC1C5A1" w:rsidR="005B49BD" w:rsidRPr="00B9153C" w:rsidRDefault="005B49BD" w:rsidP="00341FEB">
      <w:pPr>
        <w:pStyle w:val="Zvrenet01"/>
      </w:pPr>
      <w:bookmarkStart w:id="133" w:name="_Toc96107779"/>
      <w:bookmarkStart w:id="134" w:name="_Toc170372102"/>
      <w:r w:rsidRPr="00B9153C">
        <w:lastRenderedPageBreak/>
        <w:t>PŘÍSPĚVKOVÉ ORGANIZACE</w:t>
      </w:r>
      <w:bookmarkEnd w:id="133"/>
      <w:bookmarkEnd w:id="134"/>
    </w:p>
    <w:p w14:paraId="64C76841" w14:textId="5D80961A" w:rsidR="00F10A88" w:rsidRPr="00B9153C" w:rsidRDefault="00F8725E" w:rsidP="00434727">
      <w:pPr>
        <w:jc w:val="both"/>
        <w:rPr>
          <w:rFonts w:ascii="Courier New" w:hAnsi="Courier New" w:cs="Courier New"/>
        </w:rPr>
      </w:pPr>
      <w:r>
        <w:rPr>
          <w:rFonts w:ascii="Courier New" w:hAnsi="Courier New" w:cs="Courier New"/>
        </w:rPr>
        <w:t>M</w:t>
      </w:r>
      <w:r w:rsidR="00434727" w:rsidRPr="00B9153C">
        <w:rPr>
          <w:rFonts w:ascii="Courier New" w:hAnsi="Courier New" w:cs="Courier New"/>
        </w:rPr>
        <w:t xml:space="preserve">ěsto Ostrava je zřizovatelem </w:t>
      </w:r>
      <w:r w:rsidR="008410C9" w:rsidRPr="00B9153C">
        <w:rPr>
          <w:rFonts w:ascii="Courier New" w:hAnsi="Courier New" w:cs="Courier New"/>
        </w:rPr>
        <w:t xml:space="preserve">celkem </w:t>
      </w:r>
      <w:r w:rsidR="00434727" w:rsidRPr="00B9153C">
        <w:rPr>
          <w:rFonts w:ascii="Courier New" w:hAnsi="Courier New" w:cs="Courier New"/>
        </w:rPr>
        <w:t xml:space="preserve">26 příspěvkových organizací. Hodnocení hospodaření těchto příspěvkových organizací bylo zpracováno z podkladů příslušných odvětvových odborů a doplňuje je zpracovaný přehled v příloze č. </w:t>
      </w:r>
      <w:r w:rsidR="005D74C8" w:rsidRPr="00B9153C">
        <w:rPr>
          <w:rFonts w:ascii="Courier New" w:hAnsi="Courier New" w:cs="Courier New"/>
        </w:rPr>
        <w:t>8</w:t>
      </w:r>
      <w:r w:rsidR="00434727" w:rsidRPr="00B9153C">
        <w:rPr>
          <w:rFonts w:ascii="Courier New" w:hAnsi="Courier New" w:cs="Courier New"/>
        </w:rPr>
        <w:t>.</w:t>
      </w:r>
    </w:p>
    <w:p w14:paraId="74797705" w14:textId="72D802E2" w:rsidR="00434727" w:rsidRPr="00B9153C" w:rsidRDefault="00434727" w:rsidP="00434727">
      <w:pPr>
        <w:jc w:val="both"/>
        <w:rPr>
          <w:rFonts w:ascii="Courier New" w:hAnsi="Courier New" w:cs="Courier New"/>
        </w:rPr>
      </w:pPr>
    </w:p>
    <w:p w14:paraId="63F392E8" w14:textId="5C3AAA43" w:rsidR="00434727" w:rsidRPr="003D3D35" w:rsidRDefault="00F574B2" w:rsidP="00F574B2">
      <w:pPr>
        <w:pStyle w:val="Zvrenet02"/>
      </w:pPr>
      <w:bookmarkStart w:id="135" w:name="_Toc96107780"/>
      <w:bookmarkStart w:id="136" w:name="_Toc170372103"/>
      <w:r w:rsidRPr="003D3D35">
        <w:t>Příspěvkové organizace v oblasti sociální péče</w:t>
      </w:r>
      <w:bookmarkEnd w:id="135"/>
      <w:bookmarkEnd w:id="136"/>
    </w:p>
    <w:p w14:paraId="612DC3B9" w14:textId="187E661B" w:rsidR="003D3D35" w:rsidRPr="00CC4A01" w:rsidRDefault="00F8725E" w:rsidP="003D3D35">
      <w:pPr>
        <w:jc w:val="both"/>
        <w:rPr>
          <w:rFonts w:ascii="Courier New" w:hAnsi="Courier New" w:cs="Courier New"/>
        </w:rPr>
      </w:pPr>
      <w:r>
        <w:rPr>
          <w:rFonts w:ascii="Courier New" w:hAnsi="Courier New" w:cs="Courier New"/>
        </w:rPr>
        <w:t>M</w:t>
      </w:r>
      <w:r w:rsidR="003D3D35" w:rsidRPr="00434727">
        <w:rPr>
          <w:rFonts w:ascii="Courier New" w:hAnsi="Courier New" w:cs="Courier New"/>
        </w:rPr>
        <w:t xml:space="preserve">ěsto </w:t>
      </w:r>
      <w:r w:rsidR="003D3D35" w:rsidRPr="005D74C8">
        <w:rPr>
          <w:rFonts w:ascii="Courier New" w:hAnsi="Courier New" w:cs="Courier New"/>
        </w:rPr>
        <w:t xml:space="preserve">Ostrava je zřizovatelem celkem 26 příspěvkových organizací. Hodnocení hospodaření těchto příspěvkových organizací bylo zpracováno z podkladů příslušných odvětvových odborů a doplňuje je zpracovaný přehled v </w:t>
      </w:r>
      <w:r w:rsidR="003D3D35" w:rsidRPr="00CC4A01">
        <w:rPr>
          <w:rFonts w:ascii="Courier New" w:hAnsi="Courier New" w:cs="Courier New"/>
        </w:rPr>
        <w:t>příloze č.</w:t>
      </w:r>
      <w:r w:rsidR="00CC4A01">
        <w:rPr>
          <w:rFonts w:ascii="Courier New" w:hAnsi="Courier New" w:cs="Courier New"/>
        </w:rPr>
        <w:t> </w:t>
      </w:r>
      <w:r w:rsidR="00CC4A01" w:rsidRPr="00CC4A01">
        <w:rPr>
          <w:rFonts w:ascii="Courier New" w:hAnsi="Courier New" w:cs="Courier New"/>
        </w:rPr>
        <w:t>6</w:t>
      </w:r>
      <w:r w:rsidR="003D3D35" w:rsidRPr="00CC4A01">
        <w:rPr>
          <w:rFonts w:ascii="Courier New" w:hAnsi="Courier New" w:cs="Courier New"/>
        </w:rPr>
        <w:t>.</w:t>
      </w:r>
    </w:p>
    <w:p w14:paraId="11638175" w14:textId="77777777" w:rsidR="003D3D35" w:rsidRPr="006E32C5" w:rsidRDefault="003D3D35" w:rsidP="003D3D35">
      <w:pPr>
        <w:autoSpaceDN w:val="0"/>
        <w:spacing w:after="0" w:line="240" w:lineRule="auto"/>
        <w:jc w:val="both"/>
        <w:rPr>
          <w:rFonts w:ascii="Courier New" w:eastAsia="Times New Roman" w:hAnsi="Courier New" w:cs="Times New Roman"/>
          <w:lang w:eastAsia="cs-CZ"/>
        </w:rPr>
      </w:pPr>
      <w:r w:rsidRPr="006E32C5">
        <w:rPr>
          <w:rFonts w:ascii="Courier New" w:eastAsia="Times New Roman" w:hAnsi="Courier New" w:cs="Times New Roman"/>
          <w:lang w:eastAsia="cs-CZ"/>
        </w:rPr>
        <w:t xml:space="preserve">Pro komplexní informaci o hodnocených </w:t>
      </w:r>
      <w:r w:rsidRPr="006E32C5">
        <w:rPr>
          <w:rFonts w:ascii="Courier New" w:eastAsia="Times New Roman" w:hAnsi="Courier New" w:cs="Times New Roman"/>
          <w:b/>
          <w:bCs/>
          <w:lang w:eastAsia="cs-CZ"/>
        </w:rPr>
        <w:t>příspěvkových organizacích v sociální oblasti</w:t>
      </w:r>
      <w:r w:rsidRPr="006E32C5">
        <w:rPr>
          <w:rFonts w:ascii="Courier New" w:eastAsia="Times New Roman" w:hAnsi="Courier New" w:cs="Times New Roman"/>
          <w:lang w:eastAsia="cs-CZ"/>
        </w:rPr>
        <w:t xml:space="preserve"> je zpracován:</w:t>
      </w:r>
    </w:p>
    <w:p w14:paraId="316A1F80" w14:textId="77777777" w:rsidR="003D3D35" w:rsidRPr="006E32C5" w:rsidRDefault="003D3D35" w:rsidP="003D3D35">
      <w:pPr>
        <w:autoSpaceDN w:val="0"/>
        <w:spacing w:after="0" w:line="240" w:lineRule="auto"/>
        <w:jc w:val="both"/>
        <w:rPr>
          <w:rFonts w:ascii="Courier New" w:eastAsia="Times New Roman" w:hAnsi="Courier New" w:cs="Times New Roman"/>
          <w:lang w:eastAsia="cs-CZ"/>
        </w:rPr>
      </w:pPr>
    </w:p>
    <w:p w14:paraId="4F473B9A" w14:textId="77777777" w:rsidR="003D3D35" w:rsidRPr="006E32C5" w:rsidRDefault="003D3D35" w:rsidP="003D3D35">
      <w:pPr>
        <w:keepNext/>
        <w:autoSpaceDN w:val="0"/>
        <w:spacing w:after="0" w:line="360" w:lineRule="auto"/>
        <w:jc w:val="both"/>
        <w:rPr>
          <w:rFonts w:ascii="Courier New" w:eastAsia="Times New Roman" w:hAnsi="Courier New" w:cs="Times New Roman"/>
          <w:lang w:eastAsia="cs-CZ"/>
        </w:rPr>
      </w:pPr>
      <w:r w:rsidRPr="006E32C5">
        <w:rPr>
          <w:rFonts w:ascii="Courier New" w:eastAsia="Times New Roman" w:hAnsi="Courier New" w:cs="Times New Roman"/>
          <w:lang w:eastAsia="cs-CZ"/>
        </w:rPr>
        <w:t>A) přehled o zdravotním stavu obyvatel k 31.12.2023</w:t>
      </w:r>
    </w:p>
    <w:tbl>
      <w:tblPr>
        <w:tblW w:w="9930" w:type="dxa"/>
        <w:tblInd w:w="70" w:type="dxa"/>
        <w:tblLayout w:type="fixed"/>
        <w:tblCellMar>
          <w:left w:w="70" w:type="dxa"/>
          <w:right w:w="70" w:type="dxa"/>
        </w:tblCellMar>
        <w:tblLook w:val="04A0" w:firstRow="1" w:lastRow="0" w:firstColumn="1" w:lastColumn="0" w:noHBand="0" w:noVBand="1"/>
      </w:tblPr>
      <w:tblGrid>
        <w:gridCol w:w="2553"/>
        <w:gridCol w:w="1229"/>
        <w:gridCol w:w="1230"/>
        <w:gridCol w:w="1229"/>
        <w:gridCol w:w="1230"/>
        <w:gridCol w:w="1229"/>
        <w:gridCol w:w="1230"/>
      </w:tblGrid>
      <w:tr w:rsidR="003D3D35" w:rsidRPr="003471F2" w14:paraId="77E34F80" w14:textId="77777777" w:rsidTr="000F2B12">
        <w:trPr>
          <w:trHeight w:val="513"/>
        </w:trPr>
        <w:tc>
          <w:tcPr>
            <w:tcW w:w="2552" w:type="dxa"/>
            <w:vMerge w:val="restart"/>
            <w:tcBorders>
              <w:top w:val="single" w:sz="8" w:space="0" w:color="auto"/>
              <w:left w:val="single" w:sz="8" w:space="0" w:color="auto"/>
              <w:bottom w:val="nil"/>
              <w:right w:val="nil"/>
            </w:tcBorders>
            <w:shd w:val="clear" w:color="auto" w:fill="DDD9C4"/>
            <w:vAlign w:val="center"/>
            <w:hideMark/>
          </w:tcPr>
          <w:p w14:paraId="7AC6756F" w14:textId="77777777" w:rsidR="003D3D35" w:rsidRPr="003471F2" w:rsidRDefault="003D3D35" w:rsidP="000F2B12">
            <w:pPr>
              <w:keepNext/>
              <w:autoSpaceDN w:val="0"/>
              <w:spacing w:after="0" w:line="240" w:lineRule="auto"/>
              <w:rPr>
                <w:rFonts w:ascii="Calibri" w:eastAsia="Times New Roman" w:hAnsi="Calibri" w:cs="Calibri"/>
                <w:b/>
                <w:bCs/>
                <w:sz w:val="24"/>
                <w:szCs w:val="24"/>
                <w:lang w:eastAsia="cs-CZ"/>
              </w:rPr>
            </w:pPr>
            <w:r w:rsidRPr="003471F2">
              <w:rPr>
                <w:rFonts w:ascii="Calibri" w:eastAsia="Times New Roman" w:hAnsi="Calibri" w:cs="Calibri"/>
                <w:b/>
                <w:bCs/>
                <w:sz w:val="24"/>
                <w:szCs w:val="24"/>
                <w:lang w:eastAsia="cs-CZ"/>
              </w:rPr>
              <w:t xml:space="preserve">Příspěvková organizace </w:t>
            </w:r>
          </w:p>
        </w:tc>
        <w:tc>
          <w:tcPr>
            <w:tcW w:w="1228" w:type="dxa"/>
            <w:vMerge w:val="restart"/>
            <w:tcBorders>
              <w:top w:val="single" w:sz="8" w:space="0" w:color="auto"/>
              <w:left w:val="single" w:sz="8" w:space="0" w:color="auto"/>
              <w:bottom w:val="single" w:sz="8" w:space="0" w:color="000000"/>
              <w:right w:val="single" w:sz="8" w:space="0" w:color="auto"/>
            </w:tcBorders>
            <w:shd w:val="clear" w:color="auto" w:fill="DDD9C4"/>
            <w:noWrap/>
            <w:vAlign w:val="center"/>
            <w:hideMark/>
          </w:tcPr>
          <w:p w14:paraId="2A941225"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nevidomí</w:t>
            </w:r>
          </w:p>
        </w:tc>
        <w:tc>
          <w:tcPr>
            <w:tcW w:w="1229" w:type="dxa"/>
            <w:vMerge w:val="restart"/>
            <w:tcBorders>
              <w:top w:val="single" w:sz="8" w:space="0" w:color="auto"/>
              <w:left w:val="nil"/>
              <w:bottom w:val="nil"/>
              <w:right w:val="nil"/>
            </w:tcBorders>
            <w:shd w:val="clear" w:color="auto" w:fill="DDD9C4"/>
            <w:noWrap/>
            <w:vAlign w:val="center"/>
            <w:hideMark/>
          </w:tcPr>
          <w:p w14:paraId="0D88E1CC"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neslyšící</w:t>
            </w:r>
          </w:p>
        </w:tc>
        <w:tc>
          <w:tcPr>
            <w:tcW w:w="1228" w:type="dxa"/>
            <w:vMerge w:val="restart"/>
            <w:tcBorders>
              <w:top w:val="single" w:sz="8" w:space="0" w:color="auto"/>
              <w:left w:val="single" w:sz="8" w:space="0" w:color="auto"/>
              <w:bottom w:val="nil"/>
              <w:right w:val="single" w:sz="8" w:space="0" w:color="auto"/>
            </w:tcBorders>
            <w:shd w:val="clear" w:color="auto" w:fill="DDD9C4"/>
            <w:vAlign w:val="center"/>
            <w:hideMark/>
          </w:tcPr>
          <w:p w14:paraId="574B061B"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mentálně postižení</w:t>
            </w:r>
          </w:p>
        </w:tc>
        <w:tc>
          <w:tcPr>
            <w:tcW w:w="1229" w:type="dxa"/>
            <w:vMerge w:val="restart"/>
            <w:tcBorders>
              <w:top w:val="single" w:sz="8" w:space="0" w:color="auto"/>
              <w:left w:val="nil"/>
              <w:bottom w:val="nil"/>
              <w:right w:val="nil"/>
            </w:tcBorders>
            <w:shd w:val="clear" w:color="auto" w:fill="DDD9C4"/>
            <w:vAlign w:val="center"/>
            <w:hideMark/>
          </w:tcPr>
          <w:p w14:paraId="74362015"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psychiatrická diagnóza</w:t>
            </w:r>
          </w:p>
        </w:tc>
        <w:tc>
          <w:tcPr>
            <w:tcW w:w="1228" w:type="dxa"/>
            <w:vMerge w:val="restart"/>
            <w:tcBorders>
              <w:top w:val="single" w:sz="8" w:space="0" w:color="auto"/>
              <w:left w:val="single" w:sz="8" w:space="0" w:color="auto"/>
              <w:bottom w:val="nil"/>
              <w:right w:val="single" w:sz="8" w:space="0" w:color="auto"/>
            </w:tcBorders>
            <w:shd w:val="clear" w:color="auto" w:fill="DDD9C4"/>
            <w:noWrap/>
            <w:vAlign w:val="center"/>
            <w:hideMark/>
          </w:tcPr>
          <w:p w14:paraId="5B79C382"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demence</w:t>
            </w:r>
          </w:p>
        </w:tc>
        <w:tc>
          <w:tcPr>
            <w:tcW w:w="1229" w:type="dxa"/>
            <w:vMerge w:val="restart"/>
            <w:tcBorders>
              <w:top w:val="single" w:sz="8" w:space="0" w:color="auto"/>
              <w:left w:val="nil"/>
              <w:bottom w:val="nil"/>
              <w:right w:val="single" w:sz="8" w:space="0" w:color="auto"/>
            </w:tcBorders>
            <w:shd w:val="clear" w:color="auto" w:fill="DDD9C4"/>
            <w:vAlign w:val="center"/>
            <w:hideMark/>
          </w:tcPr>
          <w:p w14:paraId="694E320F" w14:textId="77777777" w:rsidR="003D3D35" w:rsidRPr="003471F2" w:rsidRDefault="003D3D35" w:rsidP="000F2B12">
            <w:pPr>
              <w:keepNext/>
              <w:autoSpaceDN w:val="0"/>
              <w:spacing w:after="0" w:line="240" w:lineRule="auto"/>
              <w:jc w:val="center"/>
              <w:rPr>
                <w:rFonts w:ascii="Calibri" w:eastAsia="Times New Roman" w:hAnsi="Calibri" w:cs="Calibri"/>
                <w:b/>
                <w:bCs/>
                <w:sz w:val="20"/>
                <w:szCs w:val="20"/>
                <w:lang w:eastAsia="cs-CZ"/>
              </w:rPr>
            </w:pPr>
            <w:r w:rsidRPr="003471F2">
              <w:rPr>
                <w:rFonts w:ascii="Calibri" w:eastAsia="Times New Roman" w:hAnsi="Calibri" w:cs="Calibri"/>
                <w:b/>
                <w:bCs/>
                <w:sz w:val="20"/>
                <w:szCs w:val="20"/>
                <w:lang w:eastAsia="cs-CZ"/>
              </w:rPr>
              <w:t>zcela imobilní</w:t>
            </w:r>
          </w:p>
        </w:tc>
      </w:tr>
      <w:tr w:rsidR="003D3D35" w:rsidRPr="003471F2" w14:paraId="6DB39729" w14:textId="77777777" w:rsidTr="000F2B12">
        <w:trPr>
          <w:trHeight w:val="513"/>
        </w:trPr>
        <w:tc>
          <w:tcPr>
            <w:tcW w:w="2552" w:type="dxa"/>
            <w:vMerge/>
            <w:tcBorders>
              <w:top w:val="single" w:sz="8" w:space="0" w:color="auto"/>
              <w:left w:val="single" w:sz="8" w:space="0" w:color="auto"/>
              <w:bottom w:val="nil"/>
              <w:right w:val="nil"/>
            </w:tcBorders>
            <w:vAlign w:val="center"/>
            <w:hideMark/>
          </w:tcPr>
          <w:p w14:paraId="666DCA79" w14:textId="77777777" w:rsidR="003D3D35" w:rsidRPr="003471F2" w:rsidRDefault="003D3D35" w:rsidP="000F2B12">
            <w:pPr>
              <w:spacing w:after="0" w:line="240" w:lineRule="auto"/>
              <w:rPr>
                <w:rFonts w:ascii="Calibri" w:eastAsia="Times New Roman" w:hAnsi="Calibri" w:cs="Calibri"/>
                <w:b/>
                <w:bCs/>
                <w:sz w:val="24"/>
                <w:szCs w:val="24"/>
                <w:lang w:eastAsia="cs-CZ"/>
              </w:rPr>
            </w:pPr>
          </w:p>
        </w:tc>
        <w:tc>
          <w:tcPr>
            <w:tcW w:w="1228" w:type="dxa"/>
            <w:vMerge/>
            <w:tcBorders>
              <w:top w:val="single" w:sz="8" w:space="0" w:color="auto"/>
              <w:left w:val="single" w:sz="8" w:space="0" w:color="auto"/>
              <w:bottom w:val="single" w:sz="8" w:space="0" w:color="000000"/>
              <w:right w:val="single" w:sz="8" w:space="0" w:color="auto"/>
            </w:tcBorders>
            <w:vAlign w:val="center"/>
            <w:hideMark/>
          </w:tcPr>
          <w:p w14:paraId="1CFD703B"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41C74CF8"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15E08F27"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nil"/>
            </w:tcBorders>
            <w:vAlign w:val="center"/>
            <w:hideMark/>
          </w:tcPr>
          <w:p w14:paraId="62E08277"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c>
          <w:tcPr>
            <w:tcW w:w="1228" w:type="dxa"/>
            <w:vMerge/>
            <w:tcBorders>
              <w:top w:val="single" w:sz="8" w:space="0" w:color="auto"/>
              <w:left w:val="single" w:sz="8" w:space="0" w:color="auto"/>
              <w:bottom w:val="nil"/>
              <w:right w:val="single" w:sz="8" w:space="0" w:color="auto"/>
            </w:tcBorders>
            <w:vAlign w:val="center"/>
            <w:hideMark/>
          </w:tcPr>
          <w:p w14:paraId="59F9EB04"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c>
          <w:tcPr>
            <w:tcW w:w="1229" w:type="dxa"/>
            <w:vMerge/>
            <w:tcBorders>
              <w:top w:val="single" w:sz="8" w:space="0" w:color="auto"/>
              <w:left w:val="nil"/>
              <w:bottom w:val="nil"/>
              <w:right w:val="single" w:sz="8" w:space="0" w:color="auto"/>
            </w:tcBorders>
            <w:vAlign w:val="center"/>
            <w:hideMark/>
          </w:tcPr>
          <w:p w14:paraId="63B9E5D9" w14:textId="77777777" w:rsidR="003D3D35" w:rsidRPr="003471F2" w:rsidRDefault="003D3D35" w:rsidP="000F2B12">
            <w:pPr>
              <w:spacing w:after="0" w:line="240" w:lineRule="auto"/>
              <w:rPr>
                <w:rFonts w:ascii="Calibri" w:eastAsia="Times New Roman" w:hAnsi="Calibri" w:cs="Calibri"/>
                <w:b/>
                <w:bCs/>
                <w:sz w:val="20"/>
                <w:szCs w:val="20"/>
                <w:lang w:eastAsia="cs-CZ"/>
              </w:rPr>
            </w:pPr>
          </w:p>
        </w:tc>
      </w:tr>
      <w:tr w:rsidR="003D3D35" w:rsidRPr="00DA4621" w14:paraId="2E73638F" w14:textId="77777777" w:rsidTr="000F2B12">
        <w:trPr>
          <w:trHeight w:val="329"/>
        </w:trPr>
        <w:tc>
          <w:tcPr>
            <w:tcW w:w="2552" w:type="dxa"/>
            <w:tcBorders>
              <w:top w:val="single" w:sz="8" w:space="0" w:color="auto"/>
              <w:left w:val="single" w:sz="8" w:space="0" w:color="auto"/>
              <w:bottom w:val="single" w:sz="4" w:space="0" w:color="auto"/>
              <w:right w:val="nil"/>
            </w:tcBorders>
            <w:shd w:val="clear" w:color="auto" w:fill="DDD9C4"/>
            <w:noWrap/>
            <w:vAlign w:val="center"/>
            <w:hideMark/>
          </w:tcPr>
          <w:p w14:paraId="1DBAFE3A" w14:textId="77777777" w:rsidR="003D3D35" w:rsidRPr="0033649E" w:rsidRDefault="003D3D35" w:rsidP="000F2B12">
            <w:pPr>
              <w:keepNext/>
              <w:autoSpaceDN w:val="0"/>
              <w:spacing w:after="0" w:line="240" w:lineRule="auto"/>
              <w:rPr>
                <w:rFonts w:ascii="Calibri" w:eastAsia="Times New Roman" w:hAnsi="Calibri" w:cs="Calibri"/>
                <w:lang w:eastAsia="cs-CZ"/>
              </w:rPr>
            </w:pPr>
            <w:r w:rsidRPr="0033649E">
              <w:rPr>
                <w:rFonts w:ascii="Calibri" w:eastAsia="Times New Roman" w:hAnsi="Calibri" w:cs="Calibri"/>
                <w:lang w:eastAsia="cs-CZ"/>
              </w:rPr>
              <w:t xml:space="preserve">Domov Sluníčko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29B7B423"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5</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07867DFB"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16</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D9BC2CD"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0</w:t>
            </w:r>
          </w:p>
        </w:tc>
        <w:tc>
          <w:tcPr>
            <w:tcW w:w="1229" w:type="dxa"/>
            <w:tcBorders>
              <w:top w:val="single" w:sz="8" w:space="0" w:color="auto"/>
              <w:left w:val="nil"/>
              <w:bottom w:val="single" w:sz="4" w:space="0" w:color="auto"/>
              <w:right w:val="nil"/>
            </w:tcBorders>
            <w:noWrap/>
            <w:tcMar>
              <w:top w:w="0" w:type="dxa"/>
              <w:left w:w="70" w:type="dxa"/>
              <w:bottom w:w="0" w:type="dxa"/>
              <w:right w:w="510" w:type="dxa"/>
            </w:tcMar>
            <w:vAlign w:val="center"/>
            <w:hideMark/>
          </w:tcPr>
          <w:p w14:paraId="6B8D0A49"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20</w:t>
            </w:r>
          </w:p>
        </w:tc>
        <w:tc>
          <w:tcPr>
            <w:tcW w:w="1228" w:type="dxa"/>
            <w:tcBorders>
              <w:top w:val="single" w:sz="8" w:space="0" w:color="auto"/>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CD08E3B"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108</w:t>
            </w:r>
          </w:p>
        </w:tc>
        <w:tc>
          <w:tcPr>
            <w:tcW w:w="1229" w:type="dxa"/>
            <w:tcBorders>
              <w:top w:val="single" w:sz="8" w:space="0" w:color="auto"/>
              <w:left w:val="nil"/>
              <w:bottom w:val="single" w:sz="4" w:space="0" w:color="auto"/>
              <w:right w:val="single" w:sz="8" w:space="0" w:color="auto"/>
            </w:tcBorders>
            <w:noWrap/>
            <w:tcMar>
              <w:top w:w="0" w:type="dxa"/>
              <w:left w:w="70" w:type="dxa"/>
              <w:bottom w:w="0" w:type="dxa"/>
              <w:right w:w="510" w:type="dxa"/>
            </w:tcMar>
            <w:vAlign w:val="center"/>
            <w:hideMark/>
          </w:tcPr>
          <w:p w14:paraId="07ED1CB8" w14:textId="77777777" w:rsidR="003D3D35" w:rsidRPr="0033649E" w:rsidRDefault="003D3D35" w:rsidP="000F2B12">
            <w:pPr>
              <w:keepNext/>
              <w:autoSpaceDN w:val="0"/>
              <w:spacing w:after="0" w:line="240" w:lineRule="auto"/>
              <w:jc w:val="right"/>
              <w:rPr>
                <w:rFonts w:ascii="Calibri" w:eastAsia="Times New Roman" w:hAnsi="Calibri" w:cs="Calibri"/>
                <w:lang w:eastAsia="cs-CZ"/>
              </w:rPr>
            </w:pPr>
            <w:r w:rsidRPr="0033649E">
              <w:rPr>
                <w:rFonts w:ascii="Calibri" w:eastAsia="Times New Roman" w:hAnsi="Calibri" w:cs="Calibri"/>
                <w:lang w:eastAsia="cs-CZ"/>
              </w:rPr>
              <w:t>56</w:t>
            </w:r>
          </w:p>
        </w:tc>
      </w:tr>
      <w:tr w:rsidR="003D3D35" w:rsidRPr="00DA4621" w14:paraId="00BE63F9"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BBF3EF1" w14:textId="77777777" w:rsidR="003D3D35" w:rsidRPr="000E2032" w:rsidRDefault="003D3D35" w:rsidP="000F2B12">
            <w:pPr>
              <w:keepNext/>
              <w:autoSpaceDN w:val="0"/>
              <w:spacing w:after="0" w:line="240" w:lineRule="auto"/>
              <w:rPr>
                <w:rFonts w:ascii="Calibri" w:eastAsia="Times New Roman" w:hAnsi="Calibri" w:cs="Calibri"/>
                <w:lang w:eastAsia="cs-CZ"/>
              </w:rPr>
            </w:pPr>
            <w:r w:rsidRPr="000E2032">
              <w:rPr>
                <w:rFonts w:ascii="Calibri" w:eastAsia="Times New Roman" w:hAnsi="Calibri" w:cs="Calibri"/>
                <w:lang w:eastAsia="cs-CZ"/>
              </w:rPr>
              <w:t>Domov Slunovrat</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2DE5CCD"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79ACF41"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90DE5F4"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11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53B867F"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56</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7A3B392"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35</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E2C9E37" w14:textId="77777777" w:rsidR="003D3D35" w:rsidRPr="000E2032" w:rsidRDefault="003D3D35" w:rsidP="000F2B12">
            <w:pPr>
              <w:keepNext/>
              <w:autoSpaceDN w:val="0"/>
              <w:spacing w:after="0" w:line="240" w:lineRule="auto"/>
              <w:jc w:val="right"/>
              <w:rPr>
                <w:rFonts w:ascii="Calibri" w:eastAsia="Times New Roman" w:hAnsi="Calibri" w:cs="Calibri"/>
                <w:lang w:eastAsia="cs-CZ"/>
              </w:rPr>
            </w:pPr>
            <w:r w:rsidRPr="000E2032">
              <w:rPr>
                <w:rFonts w:ascii="Calibri" w:eastAsia="Times New Roman" w:hAnsi="Calibri" w:cs="Calibri"/>
                <w:lang w:eastAsia="cs-CZ"/>
              </w:rPr>
              <w:t>27</w:t>
            </w:r>
          </w:p>
        </w:tc>
      </w:tr>
      <w:tr w:rsidR="003D3D35" w:rsidRPr="00DA4621" w14:paraId="6A13C66F"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230DFF95" w14:textId="77777777" w:rsidR="003D3D35" w:rsidRPr="00D916AA" w:rsidRDefault="003D3D35" w:rsidP="000F2B12">
            <w:pPr>
              <w:keepNext/>
              <w:autoSpaceDN w:val="0"/>
              <w:spacing w:after="0" w:line="240" w:lineRule="auto"/>
              <w:rPr>
                <w:rFonts w:ascii="Calibri" w:eastAsia="Times New Roman" w:hAnsi="Calibri" w:cs="Calibri"/>
                <w:lang w:eastAsia="cs-CZ"/>
              </w:rPr>
            </w:pPr>
            <w:r w:rsidRPr="00D916AA">
              <w:rPr>
                <w:rFonts w:ascii="Calibri" w:eastAsia="Times New Roman" w:hAnsi="Calibri" w:cs="Calibri"/>
                <w:lang w:eastAsia="cs-CZ"/>
              </w:rPr>
              <w:t>Domov Iris</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B12AC7A"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66FB640"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 xml:space="preserve">2                 </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6AF831A"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56454BB8"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11</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B76B26D"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60</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53A7DE9B" w14:textId="77777777" w:rsidR="003D3D35" w:rsidRPr="00D916AA" w:rsidRDefault="003D3D35" w:rsidP="000F2B12">
            <w:pPr>
              <w:keepNext/>
              <w:autoSpaceDN w:val="0"/>
              <w:spacing w:after="0" w:line="240" w:lineRule="auto"/>
              <w:jc w:val="right"/>
              <w:rPr>
                <w:rFonts w:ascii="Calibri" w:eastAsia="Times New Roman" w:hAnsi="Calibri" w:cs="Calibri"/>
                <w:lang w:eastAsia="cs-CZ"/>
              </w:rPr>
            </w:pPr>
            <w:r w:rsidRPr="00D916AA">
              <w:rPr>
                <w:rFonts w:ascii="Calibri" w:eastAsia="Times New Roman" w:hAnsi="Calibri" w:cs="Calibri"/>
                <w:lang w:eastAsia="cs-CZ"/>
              </w:rPr>
              <w:t>25</w:t>
            </w:r>
          </w:p>
        </w:tc>
      </w:tr>
      <w:tr w:rsidR="003D3D35" w:rsidRPr="00DA4621" w14:paraId="363C1D2B"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3B08045"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4779AF">
              <w:rPr>
                <w:rFonts w:ascii="Calibri" w:eastAsia="Times New Roman" w:hAnsi="Calibri" w:cs="Calibri"/>
                <w:lang w:eastAsia="cs-CZ"/>
              </w:rPr>
              <w:t>Domov Čujkovova</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53598C7"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432EF99"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511E8A3C"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BAA0ED8"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53</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6082F49"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161</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630AF3E9" w14:textId="77777777" w:rsidR="003D3D35" w:rsidRPr="004779AF" w:rsidRDefault="003D3D35" w:rsidP="000F2B12">
            <w:pPr>
              <w:keepNext/>
              <w:autoSpaceDN w:val="0"/>
              <w:spacing w:after="0" w:line="240" w:lineRule="auto"/>
              <w:jc w:val="right"/>
              <w:rPr>
                <w:rFonts w:ascii="Calibri" w:eastAsia="Times New Roman" w:hAnsi="Calibri" w:cs="Calibri"/>
                <w:lang w:eastAsia="cs-CZ"/>
              </w:rPr>
            </w:pPr>
            <w:r w:rsidRPr="004779AF">
              <w:rPr>
                <w:rFonts w:ascii="Calibri" w:eastAsia="Times New Roman" w:hAnsi="Calibri" w:cs="Calibri"/>
                <w:lang w:eastAsia="cs-CZ"/>
              </w:rPr>
              <w:t>100</w:t>
            </w:r>
          </w:p>
        </w:tc>
      </w:tr>
      <w:tr w:rsidR="003D3D35" w:rsidRPr="00DA4621" w14:paraId="07CB49A2"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3B37C733" w14:textId="77777777" w:rsidR="003D3D35" w:rsidRPr="00712290" w:rsidRDefault="003D3D35" w:rsidP="000F2B12">
            <w:pPr>
              <w:keepNext/>
              <w:autoSpaceDN w:val="0"/>
              <w:spacing w:after="0" w:line="240" w:lineRule="auto"/>
              <w:rPr>
                <w:rFonts w:ascii="Calibri" w:eastAsia="Times New Roman" w:hAnsi="Calibri" w:cs="Calibri"/>
                <w:lang w:eastAsia="cs-CZ"/>
              </w:rPr>
            </w:pPr>
            <w:r w:rsidRPr="00712290">
              <w:rPr>
                <w:rFonts w:ascii="Calibri" w:eastAsia="Times New Roman" w:hAnsi="Calibri" w:cs="Calibri"/>
                <w:lang w:eastAsia="cs-CZ"/>
              </w:rPr>
              <w:t>Domov Korýtko</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65E1BB6D"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1FE044E1"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9</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9BF1E03"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33EF54B9"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43</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7F920BF4"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85</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0E18C2C" w14:textId="77777777" w:rsidR="003D3D35" w:rsidRPr="00712290" w:rsidRDefault="003D3D35" w:rsidP="000F2B12">
            <w:pPr>
              <w:keepNext/>
              <w:autoSpaceDN w:val="0"/>
              <w:spacing w:after="0" w:line="240" w:lineRule="auto"/>
              <w:jc w:val="right"/>
              <w:rPr>
                <w:rFonts w:ascii="Calibri" w:eastAsia="Times New Roman" w:hAnsi="Calibri" w:cs="Calibri"/>
                <w:lang w:eastAsia="cs-CZ"/>
              </w:rPr>
            </w:pPr>
            <w:r w:rsidRPr="00712290">
              <w:rPr>
                <w:rFonts w:ascii="Calibri" w:eastAsia="Times New Roman" w:hAnsi="Calibri" w:cs="Calibri"/>
                <w:lang w:eastAsia="cs-CZ"/>
              </w:rPr>
              <w:t>83</w:t>
            </w:r>
          </w:p>
        </w:tc>
      </w:tr>
      <w:tr w:rsidR="003D3D35" w:rsidRPr="00DA4621" w14:paraId="25997972"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1CD47092" w14:textId="77777777" w:rsidR="003D3D35" w:rsidRPr="00880FFD" w:rsidRDefault="003D3D35" w:rsidP="000F2B12">
            <w:pPr>
              <w:keepNext/>
              <w:autoSpaceDN w:val="0"/>
              <w:spacing w:after="0" w:line="240" w:lineRule="auto"/>
              <w:rPr>
                <w:rFonts w:ascii="Calibri" w:eastAsia="Times New Roman" w:hAnsi="Calibri" w:cs="Calibri"/>
                <w:lang w:eastAsia="cs-CZ"/>
              </w:rPr>
            </w:pPr>
            <w:r w:rsidRPr="00880FFD">
              <w:rPr>
                <w:rFonts w:ascii="Calibri" w:eastAsia="Times New Roman" w:hAnsi="Calibri" w:cs="Calibri"/>
                <w:lang w:eastAsia="cs-CZ"/>
              </w:rPr>
              <w:t>Domov Magnolie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CEF44AB"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2</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222A0D5E"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0</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24FA04C"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03C55296"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1</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43FE0934"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65</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03B3D906" w14:textId="77777777" w:rsidR="003D3D35" w:rsidRPr="00880FFD" w:rsidRDefault="003D3D35" w:rsidP="000F2B12">
            <w:pPr>
              <w:keepNext/>
              <w:autoSpaceDN w:val="0"/>
              <w:spacing w:after="0" w:line="240" w:lineRule="auto"/>
              <w:jc w:val="right"/>
              <w:rPr>
                <w:rFonts w:ascii="Calibri" w:eastAsia="Times New Roman" w:hAnsi="Calibri" w:cs="Calibri"/>
                <w:lang w:eastAsia="cs-CZ"/>
              </w:rPr>
            </w:pPr>
            <w:r w:rsidRPr="00880FFD">
              <w:rPr>
                <w:rFonts w:ascii="Calibri" w:eastAsia="Times New Roman" w:hAnsi="Calibri" w:cs="Calibri"/>
                <w:lang w:eastAsia="cs-CZ"/>
              </w:rPr>
              <w:t>38</w:t>
            </w:r>
          </w:p>
        </w:tc>
      </w:tr>
      <w:tr w:rsidR="003D3D35" w:rsidRPr="00DA4621" w14:paraId="06320DBD"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0BD4E215"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DA4621">
              <w:rPr>
                <w:rFonts w:ascii="Calibri" w:eastAsia="Times New Roman" w:hAnsi="Calibri" w:cs="Calibri"/>
                <w:color w:val="FF0000"/>
                <w:lang w:eastAsia="cs-CZ"/>
              </w:rPr>
              <w:t xml:space="preserve"> </w:t>
            </w:r>
            <w:r w:rsidRPr="00965E8A">
              <w:rPr>
                <w:rFonts w:ascii="Calibri" w:eastAsia="Times New Roman" w:hAnsi="Calibri" w:cs="Calibri"/>
                <w:lang w:eastAsia="cs-CZ"/>
              </w:rPr>
              <w:t>Domov Slunečnice</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0F2070A"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13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6004C214"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37</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19662FE"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3</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1607486"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65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C63391C"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234</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2592A78A"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65E8A">
              <w:rPr>
                <w:rFonts w:ascii="Calibri" w:eastAsia="Times New Roman" w:hAnsi="Calibri" w:cs="Calibri"/>
                <w:lang w:eastAsia="cs-CZ"/>
              </w:rPr>
              <w:t>152</w:t>
            </w:r>
          </w:p>
        </w:tc>
      </w:tr>
      <w:tr w:rsidR="003D3D35" w:rsidRPr="00DA4621" w14:paraId="486E69E8" w14:textId="77777777" w:rsidTr="000F2B12">
        <w:trPr>
          <w:trHeight w:val="329"/>
        </w:trPr>
        <w:tc>
          <w:tcPr>
            <w:tcW w:w="2552" w:type="dxa"/>
            <w:tcBorders>
              <w:top w:val="nil"/>
              <w:left w:val="single" w:sz="8" w:space="0" w:color="auto"/>
              <w:bottom w:val="single" w:sz="4" w:space="0" w:color="auto"/>
              <w:right w:val="nil"/>
            </w:tcBorders>
            <w:shd w:val="clear" w:color="auto" w:fill="DDD9C4"/>
            <w:noWrap/>
            <w:vAlign w:val="center"/>
            <w:hideMark/>
          </w:tcPr>
          <w:p w14:paraId="4945AC67" w14:textId="77777777" w:rsidR="003D3D35" w:rsidRPr="00083096" w:rsidRDefault="003D3D35" w:rsidP="000F2B12">
            <w:pPr>
              <w:keepNext/>
              <w:autoSpaceDN w:val="0"/>
              <w:spacing w:after="0" w:line="240" w:lineRule="auto"/>
              <w:rPr>
                <w:rFonts w:ascii="Calibri" w:eastAsia="Times New Roman" w:hAnsi="Calibri" w:cs="Calibri"/>
                <w:lang w:eastAsia="cs-CZ"/>
              </w:rPr>
            </w:pPr>
            <w:r w:rsidRPr="00083096">
              <w:rPr>
                <w:rFonts w:ascii="Calibri" w:eastAsia="Times New Roman" w:hAnsi="Calibri" w:cs="Calibri"/>
                <w:lang w:eastAsia="cs-CZ"/>
              </w:rPr>
              <w:t>DpS Kamenec</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10F3D3B9"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4</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750E0DB0"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2</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372FFC98"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1</w:t>
            </w:r>
          </w:p>
        </w:tc>
        <w:tc>
          <w:tcPr>
            <w:tcW w:w="1229" w:type="dxa"/>
            <w:tcBorders>
              <w:top w:val="nil"/>
              <w:left w:val="nil"/>
              <w:bottom w:val="single" w:sz="4" w:space="0" w:color="auto"/>
              <w:right w:val="nil"/>
            </w:tcBorders>
            <w:noWrap/>
            <w:tcMar>
              <w:top w:w="0" w:type="dxa"/>
              <w:left w:w="70" w:type="dxa"/>
              <w:bottom w:w="0" w:type="dxa"/>
              <w:right w:w="510" w:type="dxa"/>
            </w:tcMar>
            <w:vAlign w:val="center"/>
            <w:hideMark/>
          </w:tcPr>
          <w:p w14:paraId="46FA1D2C"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35</w:t>
            </w:r>
          </w:p>
        </w:tc>
        <w:tc>
          <w:tcPr>
            <w:tcW w:w="1228" w:type="dxa"/>
            <w:tcBorders>
              <w:top w:val="nil"/>
              <w:left w:val="single" w:sz="8" w:space="0" w:color="auto"/>
              <w:bottom w:val="single" w:sz="4" w:space="0" w:color="auto"/>
              <w:right w:val="single" w:sz="8" w:space="0" w:color="auto"/>
            </w:tcBorders>
            <w:noWrap/>
            <w:tcMar>
              <w:top w:w="0" w:type="dxa"/>
              <w:left w:w="70" w:type="dxa"/>
              <w:bottom w:w="0" w:type="dxa"/>
              <w:right w:w="510" w:type="dxa"/>
            </w:tcMar>
            <w:vAlign w:val="center"/>
            <w:hideMark/>
          </w:tcPr>
          <w:p w14:paraId="043E058B"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88</w:t>
            </w:r>
          </w:p>
        </w:tc>
        <w:tc>
          <w:tcPr>
            <w:tcW w:w="1229" w:type="dxa"/>
            <w:tcBorders>
              <w:top w:val="nil"/>
              <w:left w:val="nil"/>
              <w:bottom w:val="single" w:sz="4" w:space="0" w:color="auto"/>
              <w:right w:val="single" w:sz="8" w:space="0" w:color="auto"/>
            </w:tcBorders>
            <w:noWrap/>
            <w:tcMar>
              <w:top w:w="0" w:type="dxa"/>
              <w:left w:w="70" w:type="dxa"/>
              <w:bottom w:w="0" w:type="dxa"/>
              <w:right w:w="510" w:type="dxa"/>
            </w:tcMar>
            <w:vAlign w:val="center"/>
            <w:hideMark/>
          </w:tcPr>
          <w:p w14:paraId="5A674FD4" w14:textId="77777777" w:rsidR="003D3D35" w:rsidRPr="00083096" w:rsidRDefault="003D3D35" w:rsidP="000F2B12">
            <w:pPr>
              <w:keepNext/>
              <w:autoSpaceDN w:val="0"/>
              <w:spacing w:after="0" w:line="240" w:lineRule="auto"/>
              <w:jc w:val="right"/>
              <w:rPr>
                <w:rFonts w:ascii="Calibri" w:eastAsia="Times New Roman" w:hAnsi="Calibri" w:cs="Calibri"/>
                <w:lang w:eastAsia="cs-CZ"/>
              </w:rPr>
            </w:pPr>
            <w:r w:rsidRPr="00083096">
              <w:rPr>
                <w:rFonts w:ascii="Calibri" w:eastAsia="Times New Roman" w:hAnsi="Calibri" w:cs="Calibri"/>
                <w:lang w:eastAsia="cs-CZ"/>
              </w:rPr>
              <w:t>70</w:t>
            </w:r>
          </w:p>
        </w:tc>
      </w:tr>
      <w:tr w:rsidR="003D3D35" w:rsidRPr="00DA4621" w14:paraId="1721EC00" w14:textId="77777777" w:rsidTr="000F2B12">
        <w:trPr>
          <w:trHeight w:val="329"/>
        </w:trPr>
        <w:tc>
          <w:tcPr>
            <w:tcW w:w="2552" w:type="dxa"/>
            <w:tcBorders>
              <w:top w:val="nil"/>
              <w:left w:val="single" w:sz="8" w:space="0" w:color="auto"/>
              <w:bottom w:val="single" w:sz="8" w:space="0" w:color="auto"/>
              <w:right w:val="nil"/>
            </w:tcBorders>
            <w:shd w:val="clear" w:color="auto" w:fill="DDD9C4"/>
            <w:noWrap/>
            <w:vAlign w:val="center"/>
            <w:hideMark/>
          </w:tcPr>
          <w:p w14:paraId="4EE1C6B7" w14:textId="77777777" w:rsidR="003D3D35" w:rsidRPr="003D15A0" w:rsidRDefault="003D3D35" w:rsidP="000F2B12">
            <w:pPr>
              <w:keepNext/>
              <w:autoSpaceDN w:val="0"/>
              <w:spacing w:after="0" w:line="240" w:lineRule="auto"/>
              <w:rPr>
                <w:rFonts w:ascii="Calibri" w:eastAsia="Times New Roman" w:hAnsi="Calibri" w:cs="Calibri"/>
                <w:lang w:eastAsia="cs-CZ"/>
              </w:rPr>
            </w:pPr>
            <w:r w:rsidRPr="003D15A0">
              <w:rPr>
                <w:rFonts w:ascii="Calibri" w:eastAsia="Times New Roman" w:hAnsi="Calibri" w:cs="Calibri"/>
                <w:lang w:eastAsia="cs-CZ"/>
              </w:rPr>
              <w:t xml:space="preserve">Čtyřlístek </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469147BA"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8</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4E797DF7"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9</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25E24CF1"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267</w:t>
            </w:r>
          </w:p>
        </w:tc>
        <w:tc>
          <w:tcPr>
            <w:tcW w:w="1229" w:type="dxa"/>
            <w:tcBorders>
              <w:top w:val="nil"/>
              <w:left w:val="nil"/>
              <w:bottom w:val="single" w:sz="8" w:space="0" w:color="auto"/>
              <w:right w:val="nil"/>
            </w:tcBorders>
            <w:noWrap/>
            <w:tcMar>
              <w:top w:w="0" w:type="dxa"/>
              <w:left w:w="70" w:type="dxa"/>
              <w:bottom w:w="0" w:type="dxa"/>
              <w:right w:w="510" w:type="dxa"/>
            </w:tcMar>
            <w:vAlign w:val="center"/>
            <w:hideMark/>
          </w:tcPr>
          <w:p w14:paraId="75AE75B7"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13</w:t>
            </w:r>
          </w:p>
        </w:tc>
        <w:tc>
          <w:tcPr>
            <w:tcW w:w="1228" w:type="dxa"/>
            <w:tcBorders>
              <w:top w:val="nil"/>
              <w:left w:val="single" w:sz="8" w:space="0" w:color="auto"/>
              <w:bottom w:val="single" w:sz="8" w:space="0" w:color="auto"/>
              <w:right w:val="single" w:sz="8" w:space="0" w:color="auto"/>
            </w:tcBorders>
            <w:noWrap/>
            <w:tcMar>
              <w:top w:w="0" w:type="dxa"/>
              <w:left w:w="70" w:type="dxa"/>
              <w:bottom w:w="0" w:type="dxa"/>
              <w:right w:w="510" w:type="dxa"/>
            </w:tcMar>
            <w:vAlign w:val="center"/>
            <w:hideMark/>
          </w:tcPr>
          <w:p w14:paraId="40E6E837"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2</w:t>
            </w:r>
          </w:p>
        </w:tc>
        <w:tc>
          <w:tcPr>
            <w:tcW w:w="1229" w:type="dxa"/>
            <w:tcBorders>
              <w:top w:val="nil"/>
              <w:left w:val="nil"/>
              <w:bottom w:val="single" w:sz="8" w:space="0" w:color="auto"/>
              <w:right w:val="single" w:sz="8" w:space="0" w:color="auto"/>
            </w:tcBorders>
            <w:noWrap/>
            <w:tcMar>
              <w:top w:w="0" w:type="dxa"/>
              <w:left w:w="70" w:type="dxa"/>
              <w:bottom w:w="0" w:type="dxa"/>
              <w:right w:w="510" w:type="dxa"/>
            </w:tcMar>
            <w:vAlign w:val="center"/>
            <w:hideMark/>
          </w:tcPr>
          <w:p w14:paraId="75674DD5" w14:textId="77777777" w:rsidR="003D3D35" w:rsidRPr="003D15A0" w:rsidRDefault="003D3D35" w:rsidP="000F2B12">
            <w:pPr>
              <w:keepNext/>
              <w:autoSpaceDN w:val="0"/>
              <w:spacing w:after="0" w:line="240" w:lineRule="auto"/>
              <w:jc w:val="right"/>
              <w:rPr>
                <w:rFonts w:ascii="Calibri" w:eastAsia="Times New Roman" w:hAnsi="Calibri" w:cs="Calibri"/>
                <w:lang w:eastAsia="cs-CZ"/>
              </w:rPr>
            </w:pPr>
            <w:r w:rsidRPr="003D15A0">
              <w:rPr>
                <w:rFonts w:ascii="Calibri" w:eastAsia="Times New Roman" w:hAnsi="Calibri" w:cs="Calibri"/>
                <w:lang w:eastAsia="cs-CZ"/>
              </w:rPr>
              <w:t>35</w:t>
            </w:r>
          </w:p>
        </w:tc>
      </w:tr>
    </w:tbl>
    <w:p w14:paraId="0B678D27"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1E9EB9C8" w14:textId="77777777" w:rsidR="003D3D35" w:rsidRPr="00994354" w:rsidRDefault="003D3D35" w:rsidP="003D3D35">
      <w:pPr>
        <w:keepNext/>
        <w:autoSpaceDN w:val="0"/>
        <w:spacing w:after="0" w:line="360" w:lineRule="auto"/>
        <w:jc w:val="both"/>
        <w:rPr>
          <w:rFonts w:ascii="Courier New" w:eastAsia="Times New Roman" w:hAnsi="Courier New" w:cs="Times New Roman"/>
          <w:iCs/>
          <w:lang w:eastAsia="cs-CZ"/>
        </w:rPr>
      </w:pPr>
      <w:r w:rsidRPr="00994354">
        <w:rPr>
          <w:rFonts w:ascii="Courier New" w:eastAsia="Times New Roman" w:hAnsi="Courier New" w:cs="Times New Roman"/>
          <w:iCs/>
          <w:lang w:eastAsia="cs-CZ"/>
        </w:rPr>
        <w:lastRenderedPageBreak/>
        <w:t>B) přehled o přiznaných příspěvcích na péči k 31.12.2023</w:t>
      </w:r>
    </w:p>
    <w:tbl>
      <w:tblPr>
        <w:tblW w:w="9945" w:type="dxa"/>
        <w:tblInd w:w="55" w:type="dxa"/>
        <w:tblLayout w:type="fixed"/>
        <w:tblCellMar>
          <w:left w:w="70" w:type="dxa"/>
          <w:right w:w="70" w:type="dxa"/>
        </w:tblCellMar>
        <w:tblLook w:val="04A0" w:firstRow="1" w:lastRow="0" w:firstColumn="1" w:lastColumn="0" w:noHBand="0" w:noVBand="1"/>
      </w:tblPr>
      <w:tblGrid>
        <w:gridCol w:w="2570"/>
        <w:gridCol w:w="1843"/>
        <w:gridCol w:w="1844"/>
        <w:gridCol w:w="1844"/>
        <w:gridCol w:w="1844"/>
      </w:tblGrid>
      <w:tr w:rsidR="003D3D35" w:rsidRPr="00DA4621" w14:paraId="181275F7" w14:textId="77777777" w:rsidTr="000F2B12">
        <w:trPr>
          <w:trHeight w:val="645"/>
        </w:trPr>
        <w:tc>
          <w:tcPr>
            <w:tcW w:w="2567" w:type="dxa"/>
            <w:tcBorders>
              <w:top w:val="single" w:sz="8" w:space="0" w:color="auto"/>
              <w:left w:val="single" w:sz="8" w:space="0" w:color="auto"/>
              <w:bottom w:val="single" w:sz="8" w:space="0" w:color="auto"/>
              <w:right w:val="single" w:sz="8" w:space="0" w:color="auto"/>
            </w:tcBorders>
            <w:shd w:val="clear" w:color="auto" w:fill="DDD9C4"/>
            <w:vAlign w:val="center"/>
            <w:hideMark/>
          </w:tcPr>
          <w:p w14:paraId="4A49F25D" w14:textId="77777777" w:rsidR="003D3D35" w:rsidRPr="0013260A" w:rsidRDefault="003D3D35" w:rsidP="000F2B12">
            <w:pPr>
              <w:keepNext/>
              <w:autoSpaceDN w:val="0"/>
              <w:spacing w:after="0" w:line="240" w:lineRule="auto"/>
              <w:rPr>
                <w:rFonts w:ascii="Calibri" w:eastAsia="Times New Roman" w:hAnsi="Calibri" w:cs="Calibri"/>
                <w:b/>
                <w:bCs/>
                <w:sz w:val="24"/>
                <w:szCs w:val="24"/>
                <w:lang w:eastAsia="cs-CZ"/>
              </w:rPr>
            </w:pPr>
            <w:r w:rsidRPr="0013260A">
              <w:rPr>
                <w:rFonts w:ascii="Calibri" w:eastAsia="Times New Roman" w:hAnsi="Calibri" w:cs="Calibri"/>
                <w:b/>
                <w:bCs/>
                <w:sz w:val="24"/>
                <w:szCs w:val="24"/>
                <w:lang w:eastAsia="cs-CZ"/>
              </w:rPr>
              <w:t>Příspěvková organizace</w:t>
            </w:r>
          </w:p>
        </w:tc>
        <w:tc>
          <w:tcPr>
            <w:tcW w:w="1842" w:type="dxa"/>
            <w:tcBorders>
              <w:top w:val="single" w:sz="8" w:space="0" w:color="auto"/>
              <w:left w:val="nil"/>
              <w:bottom w:val="single" w:sz="8" w:space="0" w:color="auto"/>
              <w:right w:val="single" w:sz="4" w:space="0" w:color="auto"/>
            </w:tcBorders>
            <w:shd w:val="clear" w:color="auto" w:fill="DDD9C4"/>
            <w:noWrap/>
            <w:vAlign w:val="center"/>
            <w:hideMark/>
          </w:tcPr>
          <w:p w14:paraId="11E3C948"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st. IV</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6AAD8D6B"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st. III</w:t>
            </w:r>
          </w:p>
        </w:tc>
        <w:tc>
          <w:tcPr>
            <w:tcW w:w="1843" w:type="dxa"/>
            <w:tcBorders>
              <w:top w:val="single" w:sz="8" w:space="0" w:color="auto"/>
              <w:left w:val="single" w:sz="4" w:space="0" w:color="auto"/>
              <w:bottom w:val="single" w:sz="8" w:space="0" w:color="auto"/>
              <w:right w:val="single" w:sz="4" w:space="0" w:color="auto"/>
            </w:tcBorders>
            <w:shd w:val="clear" w:color="auto" w:fill="DDD9C4"/>
            <w:noWrap/>
            <w:vAlign w:val="center"/>
            <w:hideMark/>
          </w:tcPr>
          <w:p w14:paraId="1F173FE7"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st. II</w:t>
            </w:r>
          </w:p>
        </w:tc>
        <w:tc>
          <w:tcPr>
            <w:tcW w:w="1843" w:type="dxa"/>
            <w:tcBorders>
              <w:top w:val="single" w:sz="8" w:space="0" w:color="auto"/>
              <w:left w:val="single" w:sz="4" w:space="0" w:color="auto"/>
              <w:bottom w:val="single" w:sz="8" w:space="0" w:color="auto"/>
              <w:right w:val="single" w:sz="8" w:space="0" w:color="auto"/>
            </w:tcBorders>
            <w:shd w:val="clear" w:color="auto" w:fill="DDD9C4"/>
            <w:noWrap/>
            <w:vAlign w:val="center"/>
            <w:hideMark/>
          </w:tcPr>
          <w:p w14:paraId="59FB4853"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st. I</w:t>
            </w:r>
          </w:p>
        </w:tc>
      </w:tr>
      <w:tr w:rsidR="003D3D35" w:rsidRPr="00DA4621" w14:paraId="1E80523D"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17444818" w14:textId="77777777" w:rsidR="003D3D35" w:rsidRPr="004A5799" w:rsidRDefault="003D3D35" w:rsidP="000F2B12">
            <w:pPr>
              <w:keepNext/>
              <w:autoSpaceDN w:val="0"/>
              <w:spacing w:after="0" w:line="240" w:lineRule="auto"/>
              <w:rPr>
                <w:rFonts w:ascii="Calibri" w:eastAsia="Times New Roman" w:hAnsi="Calibri" w:cs="Calibri"/>
                <w:lang w:eastAsia="cs-CZ"/>
              </w:rPr>
            </w:pPr>
            <w:r w:rsidRPr="004A5799">
              <w:rPr>
                <w:rFonts w:ascii="Calibri" w:eastAsia="Times New Roman" w:hAnsi="Calibri" w:cs="Calibri"/>
                <w:lang w:eastAsia="cs-CZ"/>
              </w:rPr>
              <w:t xml:space="preserve">Domov Sluníčko </w:t>
            </w:r>
          </w:p>
        </w:tc>
        <w:tc>
          <w:tcPr>
            <w:tcW w:w="1842" w:type="dxa"/>
            <w:tcBorders>
              <w:top w:val="single" w:sz="8" w:space="0" w:color="auto"/>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318E7F83" w14:textId="77777777" w:rsidR="003D3D35" w:rsidRPr="004A5799" w:rsidRDefault="003D3D35" w:rsidP="000F2B12">
            <w:pPr>
              <w:keepNext/>
              <w:autoSpaceDN w:val="0"/>
              <w:spacing w:after="0" w:line="240" w:lineRule="auto"/>
              <w:jc w:val="right"/>
              <w:rPr>
                <w:rFonts w:ascii="Calibri" w:eastAsia="Times New Roman" w:hAnsi="Calibri" w:cs="Calibri"/>
                <w:lang w:eastAsia="cs-CZ"/>
              </w:rPr>
            </w:pPr>
            <w:r w:rsidRPr="004A5799">
              <w:rPr>
                <w:rFonts w:ascii="Calibri" w:eastAsia="Times New Roman" w:hAnsi="Calibri" w:cs="Calibri"/>
                <w:lang w:eastAsia="cs-CZ"/>
              </w:rPr>
              <w:t>70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2BE804F" w14:textId="77777777" w:rsidR="003D3D35" w:rsidRPr="004A5799" w:rsidRDefault="003D3D35" w:rsidP="000F2B12">
            <w:pPr>
              <w:keepNext/>
              <w:autoSpaceDN w:val="0"/>
              <w:spacing w:after="0" w:line="240" w:lineRule="auto"/>
              <w:jc w:val="right"/>
              <w:rPr>
                <w:rFonts w:ascii="Calibri" w:eastAsia="Times New Roman" w:hAnsi="Calibri" w:cs="Calibri"/>
                <w:lang w:eastAsia="cs-CZ"/>
              </w:rPr>
            </w:pPr>
            <w:r w:rsidRPr="004A5799">
              <w:rPr>
                <w:rFonts w:ascii="Calibri" w:eastAsia="Times New Roman" w:hAnsi="Calibri" w:cs="Calibri"/>
                <w:lang w:eastAsia="cs-CZ"/>
              </w:rPr>
              <w:t>61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14D27A0" w14:textId="77777777" w:rsidR="003D3D35" w:rsidRPr="004A5799" w:rsidRDefault="003D3D35" w:rsidP="000F2B12">
            <w:pPr>
              <w:keepNext/>
              <w:autoSpaceDN w:val="0"/>
              <w:spacing w:after="0" w:line="240" w:lineRule="auto"/>
              <w:jc w:val="right"/>
              <w:rPr>
                <w:rFonts w:ascii="Calibri" w:eastAsia="Times New Roman" w:hAnsi="Calibri" w:cs="Calibri"/>
                <w:lang w:eastAsia="cs-CZ"/>
              </w:rPr>
            </w:pPr>
            <w:r w:rsidRPr="004A5799">
              <w:rPr>
                <w:rFonts w:ascii="Calibri" w:eastAsia="Times New Roman" w:hAnsi="Calibri" w:cs="Calibri"/>
                <w:lang w:eastAsia="cs-CZ"/>
              </w:rPr>
              <w:t>40</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27F5DF32" w14:textId="77777777" w:rsidR="003D3D35" w:rsidRPr="004A5799" w:rsidRDefault="003D3D35" w:rsidP="000F2B12">
            <w:pPr>
              <w:keepNext/>
              <w:autoSpaceDN w:val="0"/>
              <w:spacing w:after="0" w:line="240" w:lineRule="auto"/>
              <w:jc w:val="right"/>
              <w:rPr>
                <w:rFonts w:ascii="Calibri" w:eastAsia="Times New Roman" w:hAnsi="Calibri" w:cs="Calibri"/>
                <w:lang w:eastAsia="cs-CZ"/>
              </w:rPr>
            </w:pPr>
            <w:r w:rsidRPr="004A5799">
              <w:rPr>
                <w:rFonts w:ascii="Calibri" w:eastAsia="Times New Roman" w:hAnsi="Calibri" w:cs="Calibri"/>
                <w:lang w:eastAsia="cs-CZ"/>
              </w:rPr>
              <w:t>11</w:t>
            </w:r>
          </w:p>
        </w:tc>
      </w:tr>
      <w:tr w:rsidR="003D3D35" w:rsidRPr="00DA4621" w14:paraId="4355E946"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BDFB62B" w14:textId="77777777" w:rsidR="003D3D35" w:rsidRPr="0081749D" w:rsidRDefault="003D3D35" w:rsidP="000F2B12">
            <w:pPr>
              <w:keepNext/>
              <w:autoSpaceDN w:val="0"/>
              <w:spacing w:after="0" w:line="240" w:lineRule="auto"/>
              <w:rPr>
                <w:rFonts w:ascii="Calibri" w:eastAsia="Times New Roman" w:hAnsi="Calibri" w:cs="Calibri"/>
                <w:lang w:eastAsia="cs-CZ"/>
              </w:rPr>
            </w:pPr>
            <w:r w:rsidRPr="0081749D">
              <w:rPr>
                <w:rFonts w:ascii="Calibri" w:eastAsia="Times New Roman" w:hAnsi="Calibri" w:cs="Calibri"/>
                <w:lang w:eastAsia="cs-CZ"/>
              </w:rPr>
              <w:t>Domov Slunovrat</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05C5874" w14:textId="77777777" w:rsidR="003D3D35" w:rsidRPr="0081749D" w:rsidRDefault="003D3D35" w:rsidP="000F2B12">
            <w:pPr>
              <w:keepNext/>
              <w:autoSpaceDN w:val="0"/>
              <w:spacing w:after="0" w:line="240" w:lineRule="auto"/>
              <w:jc w:val="right"/>
              <w:rPr>
                <w:rFonts w:ascii="Calibri" w:eastAsia="Times New Roman" w:hAnsi="Calibri" w:cs="Calibri"/>
                <w:lang w:eastAsia="cs-CZ"/>
              </w:rPr>
            </w:pPr>
            <w:r w:rsidRPr="0081749D">
              <w:rPr>
                <w:rFonts w:ascii="Calibri" w:eastAsia="Times New Roman" w:hAnsi="Calibri" w:cs="Calibri"/>
                <w:lang w:eastAsia="cs-CZ"/>
              </w:rPr>
              <w:t>29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1BA22E5" w14:textId="77777777" w:rsidR="003D3D35" w:rsidRPr="0081749D" w:rsidRDefault="003D3D35" w:rsidP="000F2B12">
            <w:pPr>
              <w:keepNext/>
              <w:autoSpaceDN w:val="0"/>
              <w:spacing w:after="0" w:line="240" w:lineRule="auto"/>
              <w:jc w:val="right"/>
              <w:rPr>
                <w:rFonts w:ascii="Calibri" w:eastAsia="Times New Roman" w:hAnsi="Calibri" w:cs="Calibri"/>
                <w:lang w:eastAsia="cs-CZ"/>
              </w:rPr>
            </w:pPr>
            <w:r w:rsidRPr="0081749D">
              <w:rPr>
                <w:rFonts w:ascii="Calibri" w:eastAsia="Times New Roman" w:hAnsi="Calibri" w:cs="Calibri"/>
                <w:lang w:eastAsia="cs-CZ"/>
              </w:rPr>
              <w:t>26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CD99358" w14:textId="77777777" w:rsidR="003D3D35" w:rsidRPr="0081749D" w:rsidRDefault="003D3D35" w:rsidP="000F2B12">
            <w:pPr>
              <w:keepNext/>
              <w:autoSpaceDN w:val="0"/>
              <w:spacing w:after="0" w:line="240" w:lineRule="auto"/>
              <w:jc w:val="right"/>
              <w:rPr>
                <w:rFonts w:ascii="Calibri" w:eastAsia="Times New Roman" w:hAnsi="Calibri" w:cs="Calibri"/>
                <w:lang w:eastAsia="cs-CZ"/>
              </w:rPr>
            </w:pPr>
            <w:r w:rsidRPr="0081749D">
              <w:rPr>
                <w:rFonts w:ascii="Calibri" w:eastAsia="Times New Roman" w:hAnsi="Calibri" w:cs="Calibri"/>
                <w:lang w:eastAsia="cs-CZ"/>
              </w:rPr>
              <w:t>29</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61F65CE0" w14:textId="77777777" w:rsidR="003D3D35" w:rsidRPr="0081749D" w:rsidRDefault="003D3D35" w:rsidP="000F2B12">
            <w:pPr>
              <w:keepNext/>
              <w:autoSpaceDN w:val="0"/>
              <w:spacing w:after="0" w:line="240" w:lineRule="auto"/>
              <w:jc w:val="right"/>
              <w:rPr>
                <w:rFonts w:ascii="Calibri" w:eastAsia="Times New Roman" w:hAnsi="Calibri" w:cs="Calibri"/>
                <w:lang w:eastAsia="cs-CZ"/>
              </w:rPr>
            </w:pPr>
            <w:r w:rsidRPr="0081749D">
              <w:rPr>
                <w:rFonts w:ascii="Calibri" w:eastAsia="Times New Roman" w:hAnsi="Calibri" w:cs="Calibri"/>
                <w:lang w:eastAsia="cs-CZ"/>
              </w:rPr>
              <w:t>14</w:t>
            </w:r>
          </w:p>
        </w:tc>
      </w:tr>
      <w:tr w:rsidR="003D3D35" w:rsidRPr="00DA4621" w14:paraId="002DA1D8"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51E2EB7C" w14:textId="77777777" w:rsidR="003D3D35" w:rsidRPr="00BB5F83" w:rsidRDefault="003D3D35" w:rsidP="000F2B12">
            <w:pPr>
              <w:keepNext/>
              <w:autoSpaceDN w:val="0"/>
              <w:spacing w:after="0" w:line="240" w:lineRule="auto"/>
              <w:rPr>
                <w:rFonts w:ascii="Calibri" w:eastAsia="Times New Roman" w:hAnsi="Calibri" w:cs="Calibri"/>
                <w:lang w:eastAsia="cs-CZ"/>
              </w:rPr>
            </w:pPr>
            <w:r w:rsidRPr="00BB5F83">
              <w:rPr>
                <w:rFonts w:ascii="Calibri" w:eastAsia="Times New Roman" w:hAnsi="Calibri" w:cs="Calibri"/>
                <w:lang w:eastAsia="cs-CZ"/>
              </w:rPr>
              <w:t>Domov Iris</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0970D1B6" w14:textId="77777777" w:rsidR="003D3D35" w:rsidRPr="00BB5F83" w:rsidRDefault="003D3D35" w:rsidP="000F2B12">
            <w:pPr>
              <w:keepNext/>
              <w:autoSpaceDN w:val="0"/>
              <w:spacing w:after="0" w:line="240" w:lineRule="auto"/>
              <w:jc w:val="right"/>
              <w:rPr>
                <w:rFonts w:ascii="Calibri" w:eastAsia="Times New Roman" w:hAnsi="Calibri" w:cs="Calibri"/>
                <w:lang w:eastAsia="cs-CZ"/>
              </w:rPr>
            </w:pPr>
            <w:r w:rsidRPr="00BB5F83">
              <w:rPr>
                <w:rFonts w:ascii="Calibri" w:eastAsia="Times New Roman" w:hAnsi="Calibri" w:cs="Calibri"/>
                <w:lang w:eastAsia="cs-CZ"/>
              </w:rPr>
              <w:t>45</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829E88A" w14:textId="77777777" w:rsidR="003D3D35" w:rsidRPr="00BB5F83" w:rsidRDefault="003D3D35" w:rsidP="000F2B12">
            <w:pPr>
              <w:keepNext/>
              <w:autoSpaceDN w:val="0"/>
              <w:spacing w:after="0" w:line="240" w:lineRule="auto"/>
              <w:jc w:val="right"/>
              <w:rPr>
                <w:rFonts w:ascii="Calibri" w:eastAsia="Times New Roman" w:hAnsi="Calibri" w:cs="Calibri"/>
                <w:lang w:eastAsia="cs-CZ"/>
              </w:rPr>
            </w:pPr>
            <w:r w:rsidRPr="00BB5F83">
              <w:rPr>
                <w:rFonts w:ascii="Calibri" w:eastAsia="Times New Roman" w:hAnsi="Calibri" w:cs="Calibri"/>
                <w:lang w:eastAsia="cs-CZ"/>
              </w:rPr>
              <w:t>44</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0ACAE388" w14:textId="77777777" w:rsidR="003D3D35" w:rsidRPr="00BB5F83" w:rsidRDefault="003D3D35" w:rsidP="000F2B12">
            <w:pPr>
              <w:keepNext/>
              <w:autoSpaceDN w:val="0"/>
              <w:spacing w:after="0" w:line="240" w:lineRule="auto"/>
              <w:jc w:val="right"/>
              <w:rPr>
                <w:rFonts w:ascii="Calibri" w:eastAsia="Times New Roman" w:hAnsi="Calibri" w:cs="Calibri"/>
                <w:lang w:eastAsia="cs-CZ"/>
              </w:rPr>
            </w:pPr>
            <w:r w:rsidRPr="00BB5F83">
              <w:rPr>
                <w:rFonts w:ascii="Calibri" w:eastAsia="Times New Roman" w:hAnsi="Calibri" w:cs="Calibri"/>
                <w:lang w:eastAsia="cs-CZ"/>
              </w:rPr>
              <w:t>9</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24879360" w14:textId="77777777" w:rsidR="003D3D35" w:rsidRPr="00BB5F83" w:rsidRDefault="003D3D35" w:rsidP="000F2B12">
            <w:pPr>
              <w:keepNext/>
              <w:autoSpaceDN w:val="0"/>
              <w:spacing w:after="0" w:line="240" w:lineRule="auto"/>
              <w:jc w:val="right"/>
              <w:rPr>
                <w:rFonts w:ascii="Calibri" w:eastAsia="Times New Roman" w:hAnsi="Calibri" w:cs="Calibri"/>
                <w:lang w:eastAsia="cs-CZ"/>
              </w:rPr>
            </w:pPr>
            <w:r w:rsidRPr="00BB5F83">
              <w:rPr>
                <w:rFonts w:ascii="Calibri" w:eastAsia="Times New Roman" w:hAnsi="Calibri" w:cs="Calibri"/>
                <w:lang w:eastAsia="cs-CZ"/>
              </w:rPr>
              <w:t>3</w:t>
            </w:r>
          </w:p>
        </w:tc>
      </w:tr>
      <w:tr w:rsidR="003D3D35" w:rsidRPr="00DA4621" w14:paraId="1B951844"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1A69862"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FE38CB">
              <w:rPr>
                <w:rFonts w:ascii="Calibri" w:eastAsia="Times New Roman" w:hAnsi="Calibri" w:cs="Calibri"/>
                <w:lang w:eastAsia="cs-CZ"/>
              </w:rPr>
              <w:t>Domov Čujkovova</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1F30DB4B" w14:textId="77777777" w:rsidR="003D3D35" w:rsidRPr="00FE38CB" w:rsidRDefault="003D3D35" w:rsidP="000F2B12">
            <w:pPr>
              <w:keepNext/>
              <w:autoSpaceDN w:val="0"/>
              <w:spacing w:after="0" w:line="240" w:lineRule="auto"/>
              <w:jc w:val="right"/>
              <w:rPr>
                <w:rFonts w:ascii="Calibri" w:eastAsia="Times New Roman" w:hAnsi="Calibri" w:cs="Calibri"/>
                <w:lang w:eastAsia="cs-CZ"/>
              </w:rPr>
            </w:pPr>
            <w:r w:rsidRPr="00FE38CB">
              <w:rPr>
                <w:rFonts w:ascii="Calibri" w:eastAsia="Times New Roman" w:hAnsi="Calibri" w:cs="Calibri"/>
                <w:lang w:eastAsia="cs-CZ"/>
              </w:rPr>
              <w:t>107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30599F7E" w14:textId="77777777" w:rsidR="003D3D35" w:rsidRPr="00FE38CB" w:rsidRDefault="003D3D35" w:rsidP="000F2B12">
            <w:pPr>
              <w:keepNext/>
              <w:autoSpaceDN w:val="0"/>
              <w:spacing w:after="0" w:line="240" w:lineRule="auto"/>
              <w:jc w:val="right"/>
              <w:rPr>
                <w:rFonts w:ascii="Calibri" w:eastAsia="Times New Roman" w:hAnsi="Calibri" w:cs="Calibri"/>
                <w:lang w:eastAsia="cs-CZ"/>
              </w:rPr>
            </w:pPr>
            <w:r w:rsidRPr="00FE38CB">
              <w:rPr>
                <w:rFonts w:ascii="Calibri" w:eastAsia="Times New Roman" w:hAnsi="Calibri" w:cs="Calibri"/>
                <w:lang w:eastAsia="cs-CZ"/>
              </w:rPr>
              <w:t>130</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948770B" w14:textId="77777777" w:rsidR="003D3D35" w:rsidRPr="00FE38CB" w:rsidRDefault="003D3D35" w:rsidP="000F2B12">
            <w:pPr>
              <w:keepNext/>
              <w:autoSpaceDN w:val="0"/>
              <w:spacing w:after="0" w:line="240" w:lineRule="auto"/>
              <w:jc w:val="right"/>
              <w:rPr>
                <w:rFonts w:ascii="Calibri" w:eastAsia="Times New Roman" w:hAnsi="Calibri" w:cs="Calibri"/>
                <w:lang w:eastAsia="cs-CZ"/>
              </w:rPr>
            </w:pPr>
            <w:r w:rsidRPr="00FE38CB">
              <w:rPr>
                <w:rFonts w:ascii="Calibri" w:eastAsia="Times New Roman" w:hAnsi="Calibri" w:cs="Calibri"/>
                <w:lang w:eastAsia="cs-CZ"/>
              </w:rPr>
              <w:t>40</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6C0BCBC4" w14:textId="77777777" w:rsidR="003D3D35" w:rsidRPr="00FE38CB" w:rsidRDefault="003D3D35" w:rsidP="000F2B12">
            <w:pPr>
              <w:keepNext/>
              <w:autoSpaceDN w:val="0"/>
              <w:spacing w:after="0" w:line="240" w:lineRule="auto"/>
              <w:jc w:val="right"/>
              <w:rPr>
                <w:rFonts w:ascii="Calibri" w:eastAsia="Times New Roman" w:hAnsi="Calibri" w:cs="Calibri"/>
                <w:lang w:eastAsia="cs-CZ"/>
              </w:rPr>
            </w:pPr>
            <w:r w:rsidRPr="00FE38CB">
              <w:rPr>
                <w:rFonts w:ascii="Calibri" w:eastAsia="Times New Roman" w:hAnsi="Calibri" w:cs="Calibri"/>
                <w:lang w:eastAsia="cs-CZ"/>
              </w:rPr>
              <w:t>10</w:t>
            </w:r>
          </w:p>
        </w:tc>
      </w:tr>
      <w:tr w:rsidR="003D3D35" w:rsidRPr="00DA4621" w14:paraId="7C26A088"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41D09822" w14:textId="77777777" w:rsidR="003D3D35" w:rsidRPr="00DD34D4" w:rsidRDefault="003D3D35" w:rsidP="000F2B12">
            <w:pPr>
              <w:keepNext/>
              <w:autoSpaceDN w:val="0"/>
              <w:spacing w:after="0" w:line="240" w:lineRule="auto"/>
              <w:rPr>
                <w:rFonts w:ascii="Calibri" w:eastAsia="Times New Roman" w:hAnsi="Calibri" w:cs="Calibri"/>
                <w:lang w:eastAsia="cs-CZ"/>
              </w:rPr>
            </w:pPr>
            <w:r w:rsidRPr="00DD34D4">
              <w:rPr>
                <w:rFonts w:ascii="Calibri" w:eastAsia="Times New Roman" w:hAnsi="Calibri" w:cs="Calibri"/>
                <w:lang w:eastAsia="cs-CZ"/>
              </w:rPr>
              <w:t>Domov Korýtko</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7A69295D" w14:textId="77777777" w:rsidR="003D3D35" w:rsidRPr="00DD34D4" w:rsidRDefault="003D3D35" w:rsidP="000F2B12">
            <w:pPr>
              <w:keepNext/>
              <w:autoSpaceDN w:val="0"/>
              <w:spacing w:after="0" w:line="240" w:lineRule="auto"/>
              <w:jc w:val="right"/>
              <w:rPr>
                <w:rFonts w:ascii="Calibri" w:eastAsia="Times New Roman" w:hAnsi="Calibri" w:cs="Calibri"/>
                <w:lang w:eastAsia="cs-CZ"/>
              </w:rPr>
            </w:pPr>
            <w:r w:rsidRPr="00DD34D4">
              <w:rPr>
                <w:rFonts w:ascii="Calibri" w:eastAsia="Times New Roman" w:hAnsi="Calibri" w:cs="Calibri"/>
                <w:lang w:eastAsia="cs-CZ"/>
              </w:rPr>
              <w:t>67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F64CCE6" w14:textId="77777777" w:rsidR="003D3D35" w:rsidRPr="00DD34D4" w:rsidRDefault="003D3D35" w:rsidP="000F2B12">
            <w:pPr>
              <w:keepNext/>
              <w:autoSpaceDN w:val="0"/>
              <w:spacing w:after="0" w:line="240" w:lineRule="auto"/>
              <w:jc w:val="right"/>
              <w:rPr>
                <w:rFonts w:ascii="Calibri" w:eastAsia="Times New Roman" w:hAnsi="Calibri" w:cs="Calibri"/>
                <w:lang w:eastAsia="cs-CZ"/>
              </w:rPr>
            </w:pPr>
            <w:r w:rsidRPr="00DD34D4">
              <w:rPr>
                <w:rFonts w:ascii="Calibri" w:eastAsia="Times New Roman" w:hAnsi="Calibri" w:cs="Calibri"/>
                <w:lang w:eastAsia="cs-CZ"/>
              </w:rPr>
              <w:t>41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9154DA0" w14:textId="77777777" w:rsidR="003D3D35" w:rsidRPr="00DD34D4" w:rsidRDefault="003D3D35" w:rsidP="000F2B12">
            <w:pPr>
              <w:keepNext/>
              <w:autoSpaceDN w:val="0"/>
              <w:spacing w:after="0" w:line="240" w:lineRule="auto"/>
              <w:jc w:val="right"/>
              <w:rPr>
                <w:rFonts w:ascii="Calibri" w:eastAsia="Times New Roman" w:hAnsi="Calibri" w:cs="Calibri"/>
                <w:lang w:eastAsia="cs-CZ"/>
              </w:rPr>
            </w:pPr>
            <w:r w:rsidRPr="00DD34D4">
              <w:rPr>
                <w:rFonts w:ascii="Calibri" w:eastAsia="Times New Roman" w:hAnsi="Calibri" w:cs="Calibri"/>
                <w:lang w:eastAsia="cs-CZ"/>
              </w:rPr>
              <w:t>22</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514FC432" w14:textId="77777777" w:rsidR="003D3D35" w:rsidRPr="00DD34D4" w:rsidRDefault="003D3D35" w:rsidP="000F2B12">
            <w:pPr>
              <w:keepNext/>
              <w:autoSpaceDN w:val="0"/>
              <w:spacing w:after="0" w:line="240" w:lineRule="auto"/>
              <w:jc w:val="right"/>
              <w:rPr>
                <w:rFonts w:ascii="Calibri" w:eastAsia="Times New Roman" w:hAnsi="Calibri" w:cs="Calibri"/>
                <w:lang w:eastAsia="cs-CZ"/>
              </w:rPr>
            </w:pPr>
            <w:r w:rsidRPr="00DD34D4">
              <w:rPr>
                <w:rFonts w:ascii="Calibri" w:eastAsia="Times New Roman" w:hAnsi="Calibri" w:cs="Calibri"/>
                <w:lang w:eastAsia="cs-CZ"/>
              </w:rPr>
              <w:t>9</w:t>
            </w:r>
          </w:p>
        </w:tc>
      </w:tr>
      <w:tr w:rsidR="003D3D35" w:rsidRPr="00DA4621" w14:paraId="655E7EDE"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0E97099" w14:textId="77777777" w:rsidR="003D3D35" w:rsidRPr="00D63F1A" w:rsidRDefault="003D3D35" w:rsidP="000F2B12">
            <w:pPr>
              <w:keepNext/>
              <w:autoSpaceDN w:val="0"/>
              <w:spacing w:after="0" w:line="240" w:lineRule="auto"/>
              <w:rPr>
                <w:rFonts w:ascii="Calibri" w:eastAsia="Times New Roman" w:hAnsi="Calibri" w:cs="Calibri"/>
                <w:lang w:eastAsia="cs-CZ"/>
              </w:rPr>
            </w:pPr>
            <w:r w:rsidRPr="00D63F1A">
              <w:rPr>
                <w:rFonts w:ascii="Calibri" w:eastAsia="Times New Roman" w:hAnsi="Calibri" w:cs="Calibri"/>
                <w:lang w:eastAsia="cs-CZ"/>
              </w:rPr>
              <w:t>Domov Magnolie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46918CB3" w14:textId="77777777" w:rsidR="003D3D35" w:rsidRPr="00D63F1A" w:rsidRDefault="003D3D35" w:rsidP="000F2B12">
            <w:pPr>
              <w:keepNext/>
              <w:autoSpaceDN w:val="0"/>
              <w:spacing w:after="0" w:line="240" w:lineRule="auto"/>
              <w:jc w:val="right"/>
              <w:rPr>
                <w:rFonts w:ascii="Calibri" w:eastAsia="Times New Roman" w:hAnsi="Calibri" w:cs="Calibri"/>
                <w:lang w:eastAsia="cs-CZ"/>
              </w:rPr>
            </w:pPr>
            <w:r w:rsidRPr="00D63F1A">
              <w:rPr>
                <w:rFonts w:ascii="Calibri" w:eastAsia="Times New Roman" w:hAnsi="Calibri" w:cs="Calibri"/>
                <w:lang w:eastAsia="cs-CZ"/>
              </w:rPr>
              <w:t>47</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58CF9740" w14:textId="77777777" w:rsidR="003D3D35" w:rsidRPr="00D63F1A" w:rsidRDefault="003D3D35" w:rsidP="000F2B12">
            <w:pPr>
              <w:keepNext/>
              <w:autoSpaceDN w:val="0"/>
              <w:spacing w:after="0" w:line="240" w:lineRule="auto"/>
              <w:jc w:val="right"/>
              <w:rPr>
                <w:rFonts w:ascii="Calibri" w:eastAsia="Times New Roman" w:hAnsi="Calibri" w:cs="Calibri"/>
                <w:lang w:eastAsia="cs-CZ"/>
              </w:rPr>
            </w:pPr>
            <w:r w:rsidRPr="00D63F1A">
              <w:rPr>
                <w:rFonts w:ascii="Calibri" w:eastAsia="Times New Roman" w:hAnsi="Calibri" w:cs="Calibri"/>
                <w:lang w:eastAsia="cs-CZ"/>
              </w:rPr>
              <w:t>9</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2EEA657E" w14:textId="77777777" w:rsidR="003D3D35" w:rsidRPr="00D63F1A" w:rsidRDefault="003D3D35" w:rsidP="000F2B12">
            <w:pPr>
              <w:keepNext/>
              <w:autoSpaceDN w:val="0"/>
              <w:spacing w:after="0" w:line="240" w:lineRule="auto"/>
              <w:jc w:val="right"/>
              <w:rPr>
                <w:rFonts w:ascii="Calibri" w:eastAsia="Times New Roman" w:hAnsi="Calibri" w:cs="Calibri"/>
                <w:lang w:eastAsia="cs-CZ"/>
              </w:rPr>
            </w:pPr>
            <w:r w:rsidRPr="00D63F1A">
              <w:rPr>
                <w:rFonts w:ascii="Calibri" w:eastAsia="Times New Roman" w:hAnsi="Calibri" w:cs="Calibri"/>
                <w:lang w:eastAsia="cs-CZ"/>
              </w:rPr>
              <w:t>4</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144542F" w14:textId="77777777" w:rsidR="003D3D35" w:rsidRPr="00D63F1A" w:rsidRDefault="003D3D35" w:rsidP="000F2B12">
            <w:pPr>
              <w:keepNext/>
              <w:autoSpaceDN w:val="0"/>
              <w:spacing w:after="0" w:line="240" w:lineRule="auto"/>
              <w:jc w:val="right"/>
              <w:rPr>
                <w:rFonts w:ascii="Calibri" w:eastAsia="Times New Roman" w:hAnsi="Calibri" w:cs="Calibri"/>
                <w:lang w:eastAsia="cs-CZ"/>
              </w:rPr>
            </w:pPr>
            <w:r w:rsidRPr="00D63F1A">
              <w:rPr>
                <w:rFonts w:ascii="Calibri" w:eastAsia="Times New Roman" w:hAnsi="Calibri" w:cs="Calibri"/>
                <w:lang w:eastAsia="cs-CZ"/>
              </w:rPr>
              <w:t>4</w:t>
            </w:r>
          </w:p>
        </w:tc>
      </w:tr>
      <w:tr w:rsidR="003D3D35" w:rsidRPr="00DA4621" w14:paraId="2633F4D6"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7535E4C9"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FC0814">
              <w:rPr>
                <w:rFonts w:ascii="Calibri" w:eastAsia="Times New Roman" w:hAnsi="Calibri" w:cs="Calibri"/>
                <w:lang w:eastAsia="cs-CZ"/>
              </w:rPr>
              <w:t>Domov Slunečnice</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2F96E091" w14:textId="77777777" w:rsidR="003D3D35" w:rsidRPr="00FC0814" w:rsidRDefault="003D3D35" w:rsidP="000F2B12">
            <w:pPr>
              <w:keepNext/>
              <w:autoSpaceDN w:val="0"/>
              <w:spacing w:after="0" w:line="240" w:lineRule="auto"/>
              <w:jc w:val="right"/>
              <w:rPr>
                <w:rFonts w:ascii="Calibri" w:eastAsia="Times New Roman" w:hAnsi="Calibri" w:cs="Calibri"/>
                <w:lang w:eastAsia="cs-CZ"/>
              </w:rPr>
            </w:pPr>
            <w:r w:rsidRPr="00FC0814">
              <w:rPr>
                <w:rFonts w:ascii="Calibri" w:eastAsia="Times New Roman" w:hAnsi="Calibri" w:cs="Calibri"/>
                <w:lang w:eastAsia="cs-CZ"/>
              </w:rPr>
              <w:t>121</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4A31E3BB" w14:textId="77777777" w:rsidR="003D3D35" w:rsidRPr="00FC0814" w:rsidRDefault="003D3D35" w:rsidP="000F2B12">
            <w:pPr>
              <w:keepNext/>
              <w:autoSpaceDN w:val="0"/>
              <w:spacing w:after="0" w:line="240" w:lineRule="auto"/>
              <w:jc w:val="right"/>
              <w:rPr>
                <w:rFonts w:ascii="Calibri" w:eastAsia="Times New Roman" w:hAnsi="Calibri" w:cs="Calibri"/>
                <w:lang w:eastAsia="cs-CZ"/>
              </w:rPr>
            </w:pPr>
            <w:r w:rsidRPr="00FC0814">
              <w:rPr>
                <w:rFonts w:ascii="Calibri" w:eastAsia="Times New Roman" w:hAnsi="Calibri" w:cs="Calibri"/>
                <w:lang w:eastAsia="cs-CZ"/>
              </w:rPr>
              <w:t>136</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6FA5A97" w14:textId="77777777" w:rsidR="003D3D35" w:rsidRPr="00FC0814" w:rsidRDefault="003D3D35" w:rsidP="000F2B12">
            <w:pPr>
              <w:keepNext/>
              <w:autoSpaceDN w:val="0"/>
              <w:spacing w:after="0" w:line="240" w:lineRule="auto"/>
              <w:jc w:val="right"/>
              <w:rPr>
                <w:rFonts w:ascii="Calibri" w:eastAsia="Times New Roman" w:hAnsi="Calibri" w:cs="Calibri"/>
                <w:lang w:eastAsia="cs-CZ"/>
              </w:rPr>
            </w:pPr>
            <w:r w:rsidRPr="00FC0814">
              <w:rPr>
                <w:rFonts w:ascii="Calibri" w:eastAsia="Times New Roman" w:hAnsi="Calibri" w:cs="Calibri"/>
                <w:lang w:eastAsia="cs-CZ"/>
              </w:rPr>
              <w:t>90</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7D725501" w14:textId="77777777" w:rsidR="003D3D35" w:rsidRPr="00FC0814" w:rsidRDefault="003D3D35" w:rsidP="000F2B12">
            <w:pPr>
              <w:keepNext/>
              <w:autoSpaceDN w:val="0"/>
              <w:spacing w:after="0" w:line="240" w:lineRule="auto"/>
              <w:jc w:val="right"/>
              <w:rPr>
                <w:rFonts w:ascii="Calibri" w:eastAsia="Times New Roman" w:hAnsi="Calibri" w:cs="Calibri"/>
                <w:lang w:eastAsia="cs-CZ"/>
              </w:rPr>
            </w:pPr>
            <w:r w:rsidRPr="00FC0814">
              <w:rPr>
                <w:rFonts w:ascii="Calibri" w:eastAsia="Times New Roman" w:hAnsi="Calibri" w:cs="Calibri"/>
                <w:lang w:eastAsia="cs-CZ"/>
              </w:rPr>
              <w:t>34</w:t>
            </w:r>
          </w:p>
        </w:tc>
      </w:tr>
      <w:tr w:rsidR="003D3D35" w:rsidRPr="00DA4621" w14:paraId="3D8AF171" w14:textId="77777777" w:rsidTr="000F2B12">
        <w:trPr>
          <w:trHeight w:val="330"/>
        </w:trPr>
        <w:tc>
          <w:tcPr>
            <w:tcW w:w="2567" w:type="dxa"/>
            <w:tcBorders>
              <w:top w:val="nil"/>
              <w:left w:val="single" w:sz="8" w:space="0" w:color="auto"/>
              <w:bottom w:val="single" w:sz="4" w:space="0" w:color="auto"/>
              <w:right w:val="single" w:sz="8" w:space="0" w:color="auto"/>
            </w:tcBorders>
            <w:shd w:val="clear" w:color="auto" w:fill="DDD9C4"/>
            <w:noWrap/>
            <w:vAlign w:val="center"/>
            <w:hideMark/>
          </w:tcPr>
          <w:p w14:paraId="324477C1" w14:textId="77777777" w:rsidR="003D3D35" w:rsidRPr="00B8347E" w:rsidRDefault="003D3D35" w:rsidP="000F2B12">
            <w:pPr>
              <w:keepNext/>
              <w:autoSpaceDN w:val="0"/>
              <w:spacing w:after="0" w:line="240" w:lineRule="auto"/>
              <w:rPr>
                <w:rFonts w:ascii="Calibri" w:eastAsia="Times New Roman" w:hAnsi="Calibri" w:cs="Calibri"/>
                <w:lang w:eastAsia="cs-CZ"/>
              </w:rPr>
            </w:pPr>
            <w:r w:rsidRPr="00B8347E">
              <w:rPr>
                <w:rFonts w:ascii="Calibri" w:eastAsia="Times New Roman" w:hAnsi="Calibri" w:cs="Calibri"/>
                <w:lang w:eastAsia="cs-CZ"/>
              </w:rPr>
              <w:t>DpS Kamenec</w:t>
            </w:r>
          </w:p>
        </w:tc>
        <w:tc>
          <w:tcPr>
            <w:tcW w:w="1842" w:type="dxa"/>
            <w:tcBorders>
              <w:top w:val="nil"/>
              <w:left w:val="single" w:sz="8" w:space="0" w:color="auto"/>
              <w:bottom w:val="single" w:sz="4" w:space="0" w:color="auto"/>
              <w:right w:val="single" w:sz="4" w:space="0" w:color="auto"/>
            </w:tcBorders>
            <w:noWrap/>
            <w:tcMar>
              <w:top w:w="0" w:type="dxa"/>
              <w:left w:w="70" w:type="dxa"/>
              <w:bottom w:w="0" w:type="dxa"/>
              <w:right w:w="794" w:type="dxa"/>
            </w:tcMar>
            <w:vAlign w:val="center"/>
            <w:hideMark/>
          </w:tcPr>
          <w:p w14:paraId="07B301EE" w14:textId="77777777" w:rsidR="003D3D35" w:rsidRPr="00B8347E" w:rsidRDefault="003D3D35" w:rsidP="000F2B12">
            <w:pPr>
              <w:keepNext/>
              <w:autoSpaceDN w:val="0"/>
              <w:spacing w:after="0" w:line="240" w:lineRule="auto"/>
              <w:jc w:val="right"/>
              <w:rPr>
                <w:rFonts w:ascii="Calibri" w:eastAsia="Times New Roman" w:hAnsi="Calibri" w:cs="Calibri"/>
                <w:lang w:eastAsia="cs-CZ"/>
              </w:rPr>
            </w:pPr>
            <w:r w:rsidRPr="00B8347E">
              <w:rPr>
                <w:rFonts w:ascii="Calibri" w:eastAsia="Times New Roman" w:hAnsi="Calibri" w:cs="Calibri"/>
                <w:lang w:eastAsia="cs-CZ"/>
              </w:rPr>
              <w:t>72</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795DC0A1" w14:textId="77777777" w:rsidR="003D3D35" w:rsidRPr="00B8347E" w:rsidRDefault="003D3D35" w:rsidP="000F2B12">
            <w:pPr>
              <w:keepNext/>
              <w:autoSpaceDN w:val="0"/>
              <w:spacing w:after="0" w:line="240" w:lineRule="auto"/>
              <w:jc w:val="right"/>
              <w:rPr>
                <w:rFonts w:ascii="Calibri" w:eastAsia="Times New Roman" w:hAnsi="Calibri" w:cs="Calibri"/>
                <w:lang w:eastAsia="cs-CZ"/>
              </w:rPr>
            </w:pPr>
            <w:r w:rsidRPr="00B8347E">
              <w:rPr>
                <w:rFonts w:ascii="Calibri" w:eastAsia="Times New Roman" w:hAnsi="Calibri" w:cs="Calibri"/>
                <w:lang w:eastAsia="cs-CZ"/>
              </w:rPr>
              <w:t>73</w:t>
            </w:r>
          </w:p>
        </w:tc>
        <w:tc>
          <w:tcPr>
            <w:tcW w:w="1843" w:type="dxa"/>
            <w:tcBorders>
              <w:top w:val="nil"/>
              <w:left w:val="nil"/>
              <w:bottom w:val="single" w:sz="4" w:space="0" w:color="auto"/>
              <w:right w:val="single" w:sz="4" w:space="0" w:color="auto"/>
            </w:tcBorders>
            <w:noWrap/>
            <w:tcMar>
              <w:top w:w="0" w:type="dxa"/>
              <w:left w:w="70" w:type="dxa"/>
              <w:bottom w:w="0" w:type="dxa"/>
              <w:right w:w="794" w:type="dxa"/>
            </w:tcMar>
            <w:vAlign w:val="center"/>
            <w:hideMark/>
          </w:tcPr>
          <w:p w14:paraId="1CB3D108" w14:textId="77777777" w:rsidR="003D3D35" w:rsidRPr="00B8347E" w:rsidRDefault="003D3D35" w:rsidP="000F2B12">
            <w:pPr>
              <w:keepNext/>
              <w:autoSpaceDN w:val="0"/>
              <w:spacing w:after="0" w:line="240" w:lineRule="auto"/>
              <w:jc w:val="right"/>
              <w:rPr>
                <w:rFonts w:ascii="Calibri" w:eastAsia="Times New Roman" w:hAnsi="Calibri" w:cs="Calibri"/>
                <w:lang w:eastAsia="cs-CZ"/>
              </w:rPr>
            </w:pPr>
            <w:r w:rsidRPr="00B8347E">
              <w:rPr>
                <w:rFonts w:ascii="Calibri" w:eastAsia="Times New Roman" w:hAnsi="Calibri" w:cs="Calibri"/>
                <w:lang w:eastAsia="cs-CZ"/>
              </w:rPr>
              <w:t>31</w:t>
            </w:r>
          </w:p>
        </w:tc>
        <w:tc>
          <w:tcPr>
            <w:tcW w:w="1843" w:type="dxa"/>
            <w:tcBorders>
              <w:top w:val="nil"/>
              <w:left w:val="nil"/>
              <w:bottom w:val="single" w:sz="4" w:space="0" w:color="auto"/>
              <w:right w:val="single" w:sz="8" w:space="0" w:color="auto"/>
            </w:tcBorders>
            <w:noWrap/>
            <w:tcMar>
              <w:top w:w="0" w:type="dxa"/>
              <w:left w:w="70" w:type="dxa"/>
              <w:bottom w:w="0" w:type="dxa"/>
              <w:right w:w="794" w:type="dxa"/>
            </w:tcMar>
            <w:vAlign w:val="center"/>
            <w:hideMark/>
          </w:tcPr>
          <w:p w14:paraId="3966F327" w14:textId="77777777" w:rsidR="003D3D35" w:rsidRPr="00B8347E" w:rsidRDefault="003D3D35" w:rsidP="000F2B12">
            <w:pPr>
              <w:keepNext/>
              <w:autoSpaceDN w:val="0"/>
              <w:spacing w:after="0" w:line="240" w:lineRule="auto"/>
              <w:jc w:val="right"/>
              <w:rPr>
                <w:rFonts w:ascii="Calibri" w:eastAsia="Times New Roman" w:hAnsi="Calibri" w:cs="Calibri"/>
                <w:lang w:eastAsia="cs-CZ"/>
              </w:rPr>
            </w:pPr>
            <w:r w:rsidRPr="00B8347E">
              <w:rPr>
                <w:rFonts w:ascii="Calibri" w:eastAsia="Times New Roman" w:hAnsi="Calibri" w:cs="Calibri"/>
                <w:lang w:eastAsia="cs-CZ"/>
              </w:rPr>
              <w:t>12</w:t>
            </w:r>
          </w:p>
        </w:tc>
      </w:tr>
      <w:tr w:rsidR="003D3D35" w:rsidRPr="00DA4621" w14:paraId="7F9129E9" w14:textId="77777777" w:rsidTr="000F2B12">
        <w:trPr>
          <w:trHeight w:val="330"/>
        </w:trPr>
        <w:tc>
          <w:tcPr>
            <w:tcW w:w="2567" w:type="dxa"/>
            <w:tcBorders>
              <w:top w:val="nil"/>
              <w:left w:val="single" w:sz="8" w:space="0" w:color="auto"/>
              <w:bottom w:val="single" w:sz="8" w:space="0" w:color="auto"/>
              <w:right w:val="single" w:sz="8" w:space="0" w:color="auto"/>
            </w:tcBorders>
            <w:shd w:val="clear" w:color="auto" w:fill="DDD9C4"/>
            <w:noWrap/>
            <w:vAlign w:val="center"/>
            <w:hideMark/>
          </w:tcPr>
          <w:p w14:paraId="165D4077" w14:textId="77777777" w:rsidR="003D3D35" w:rsidRPr="00095A06" w:rsidRDefault="003D3D35" w:rsidP="000F2B12">
            <w:pPr>
              <w:keepNext/>
              <w:autoSpaceDN w:val="0"/>
              <w:spacing w:after="0" w:line="240" w:lineRule="auto"/>
              <w:rPr>
                <w:rFonts w:ascii="Calibri" w:eastAsia="Times New Roman" w:hAnsi="Calibri" w:cs="Calibri"/>
                <w:lang w:eastAsia="cs-CZ"/>
              </w:rPr>
            </w:pPr>
            <w:r w:rsidRPr="00095A06">
              <w:rPr>
                <w:rFonts w:ascii="Calibri" w:eastAsia="Times New Roman" w:hAnsi="Calibri" w:cs="Calibri"/>
                <w:lang w:eastAsia="cs-CZ"/>
              </w:rPr>
              <w:t>Čtyřlístek</w:t>
            </w:r>
          </w:p>
        </w:tc>
        <w:tc>
          <w:tcPr>
            <w:tcW w:w="1842" w:type="dxa"/>
            <w:tcBorders>
              <w:top w:val="nil"/>
              <w:left w:val="single" w:sz="8" w:space="0" w:color="auto"/>
              <w:bottom w:val="single" w:sz="8" w:space="0" w:color="auto"/>
              <w:right w:val="single" w:sz="4" w:space="0" w:color="auto"/>
            </w:tcBorders>
            <w:noWrap/>
            <w:tcMar>
              <w:top w:w="0" w:type="dxa"/>
              <w:left w:w="70" w:type="dxa"/>
              <w:bottom w:w="0" w:type="dxa"/>
              <w:right w:w="794" w:type="dxa"/>
            </w:tcMar>
            <w:vAlign w:val="center"/>
            <w:hideMark/>
          </w:tcPr>
          <w:p w14:paraId="127EC27E" w14:textId="77777777" w:rsidR="003D3D35" w:rsidRPr="00095A06" w:rsidRDefault="003D3D35" w:rsidP="000F2B12">
            <w:pPr>
              <w:keepNext/>
              <w:autoSpaceDN w:val="0"/>
              <w:spacing w:after="0" w:line="240" w:lineRule="auto"/>
              <w:jc w:val="right"/>
              <w:rPr>
                <w:rFonts w:ascii="Calibri" w:eastAsia="Times New Roman" w:hAnsi="Calibri" w:cs="Calibri"/>
                <w:lang w:eastAsia="cs-CZ"/>
              </w:rPr>
            </w:pPr>
            <w:r w:rsidRPr="00095A06">
              <w:rPr>
                <w:rFonts w:ascii="Calibri" w:eastAsia="Times New Roman" w:hAnsi="Calibri" w:cs="Calibri"/>
                <w:lang w:eastAsia="cs-CZ"/>
              </w:rPr>
              <w:t>118</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23F80429" w14:textId="77777777" w:rsidR="003D3D35" w:rsidRPr="00095A06" w:rsidRDefault="003D3D35" w:rsidP="000F2B12">
            <w:pPr>
              <w:keepNext/>
              <w:autoSpaceDN w:val="0"/>
              <w:spacing w:after="0" w:line="240" w:lineRule="auto"/>
              <w:jc w:val="right"/>
              <w:rPr>
                <w:rFonts w:ascii="Calibri" w:eastAsia="Times New Roman" w:hAnsi="Calibri" w:cs="Calibri"/>
                <w:lang w:eastAsia="cs-CZ"/>
              </w:rPr>
            </w:pPr>
            <w:r w:rsidRPr="00095A06">
              <w:rPr>
                <w:rFonts w:ascii="Calibri" w:eastAsia="Times New Roman" w:hAnsi="Calibri" w:cs="Calibri"/>
                <w:lang w:eastAsia="cs-CZ"/>
              </w:rPr>
              <w:t>47</w:t>
            </w:r>
          </w:p>
        </w:tc>
        <w:tc>
          <w:tcPr>
            <w:tcW w:w="1843" w:type="dxa"/>
            <w:tcBorders>
              <w:top w:val="nil"/>
              <w:left w:val="nil"/>
              <w:bottom w:val="single" w:sz="8" w:space="0" w:color="auto"/>
              <w:right w:val="single" w:sz="4" w:space="0" w:color="auto"/>
            </w:tcBorders>
            <w:noWrap/>
            <w:tcMar>
              <w:top w:w="0" w:type="dxa"/>
              <w:left w:w="70" w:type="dxa"/>
              <w:bottom w:w="0" w:type="dxa"/>
              <w:right w:w="794" w:type="dxa"/>
            </w:tcMar>
            <w:vAlign w:val="center"/>
            <w:hideMark/>
          </w:tcPr>
          <w:p w14:paraId="7CC46F0F" w14:textId="77777777" w:rsidR="003D3D35" w:rsidRPr="00095A06" w:rsidRDefault="003D3D35" w:rsidP="000F2B12">
            <w:pPr>
              <w:keepNext/>
              <w:autoSpaceDN w:val="0"/>
              <w:spacing w:after="0" w:line="240" w:lineRule="auto"/>
              <w:jc w:val="right"/>
              <w:rPr>
                <w:rFonts w:ascii="Calibri" w:eastAsia="Times New Roman" w:hAnsi="Calibri" w:cs="Calibri"/>
                <w:lang w:eastAsia="cs-CZ"/>
              </w:rPr>
            </w:pPr>
            <w:r w:rsidRPr="00095A06">
              <w:rPr>
                <w:rFonts w:ascii="Calibri" w:eastAsia="Times New Roman" w:hAnsi="Calibri" w:cs="Calibri"/>
                <w:lang w:eastAsia="cs-CZ"/>
              </w:rPr>
              <w:t>54</w:t>
            </w:r>
          </w:p>
        </w:tc>
        <w:tc>
          <w:tcPr>
            <w:tcW w:w="1843" w:type="dxa"/>
            <w:tcBorders>
              <w:top w:val="nil"/>
              <w:left w:val="nil"/>
              <w:bottom w:val="single" w:sz="8" w:space="0" w:color="auto"/>
              <w:right w:val="single" w:sz="8" w:space="0" w:color="auto"/>
            </w:tcBorders>
            <w:noWrap/>
            <w:tcMar>
              <w:top w:w="0" w:type="dxa"/>
              <w:left w:w="70" w:type="dxa"/>
              <w:bottom w:w="0" w:type="dxa"/>
              <w:right w:w="794" w:type="dxa"/>
            </w:tcMar>
            <w:vAlign w:val="center"/>
            <w:hideMark/>
          </w:tcPr>
          <w:p w14:paraId="16E58E4F" w14:textId="77777777" w:rsidR="003D3D35" w:rsidRPr="00095A06" w:rsidRDefault="003D3D35" w:rsidP="000F2B12">
            <w:pPr>
              <w:keepNext/>
              <w:autoSpaceDN w:val="0"/>
              <w:spacing w:after="0" w:line="240" w:lineRule="auto"/>
              <w:jc w:val="right"/>
              <w:rPr>
                <w:rFonts w:ascii="Calibri" w:eastAsia="Times New Roman" w:hAnsi="Calibri" w:cs="Calibri"/>
                <w:lang w:eastAsia="cs-CZ"/>
              </w:rPr>
            </w:pPr>
            <w:r w:rsidRPr="00095A06">
              <w:rPr>
                <w:rFonts w:ascii="Calibri" w:eastAsia="Times New Roman" w:hAnsi="Calibri" w:cs="Calibri"/>
                <w:lang w:eastAsia="cs-CZ"/>
              </w:rPr>
              <w:t>13</w:t>
            </w:r>
          </w:p>
        </w:tc>
      </w:tr>
    </w:tbl>
    <w:p w14:paraId="7F01DF34" w14:textId="77777777" w:rsidR="003D3D35" w:rsidRPr="00B9153C" w:rsidRDefault="003D3D35" w:rsidP="003D3D35">
      <w:pPr>
        <w:keepNext/>
        <w:autoSpaceDN w:val="0"/>
        <w:spacing w:after="0" w:line="240" w:lineRule="auto"/>
        <w:rPr>
          <w:rFonts w:ascii="Courier New" w:eastAsia="Times New Roman" w:hAnsi="Courier New" w:cs="Times New Roman"/>
          <w:i/>
          <w:sz w:val="16"/>
          <w:szCs w:val="16"/>
          <w:lang w:eastAsia="cs-CZ"/>
        </w:rPr>
      </w:pPr>
      <w:r w:rsidRPr="00B9153C">
        <w:rPr>
          <w:rFonts w:ascii="Courier New" w:eastAsia="Times New Roman" w:hAnsi="Courier New" w:cs="Times New Roman"/>
          <w:i/>
          <w:sz w:val="16"/>
          <w:szCs w:val="16"/>
          <w:lang w:eastAsia="cs-CZ"/>
        </w:rPr>
        <w:t>Vysvětlivky:</w:t>
      </w:r>
    </w:p>
    <w:p w14:paraId="05DCCEFF" w14:textId="77777777" w:rsidR="003D3D35" w:rsidRPr="00B9153C" w:rsidRDefault="003D3D35" w:rsidP="003D3D35">
      <w:pPr>
        <w:keepNext/>
        <w:autoSpaceDN w:val="0"/>
        <w:spacing w:after="0" w:line="240" w:lineRule="auto"/>
        <w:ind w:left="425" w:right="-159"/>
        <w:jc w:val="both"/>
        <w:rPr>
          <w:rFonts w:ascii="Courier New" w:eastAsia="Times New Roman" w:hAnsi="Courier New" w:cs="Times New Roman"/>
          <w:b/>
          <w:i/>
          <w:sz w:val="16"/>
          <w:szCs w:val="16"/>
          <w:lang w:eastAsia="cs-CZ"/>
        </w:rPr>
      </w:pPr>
      <w:r w:rsidRPr="00B9153C">
        <w:rPr>
          <w:rFonts w:ascii="Courier New" w:eastAsia="Times New Roman" w:hAnsi="Courier New" w:cs="Times New Roman"/>
          <w:b/>
          <w:i/>
          <w:sz w:val="16"/>
          <w:szCs w:val="16"/>
          <w:lang w:eastAsia="cs-CZ"/>
        </w:rPr>
        <w:t>st.IV  příspěvek na péči ve výši 19 200/měsíc, do 18-ti let 19 200/měsíc</w:t>
      </w:r>
    </w:p>
    <w:p w14:paraId="02FDBEEB" w14:textId="77777777" w:rsidR="003D3D35" w:rsidRPr="00B9153C" w:rsidRDefault="003D3D35" w:rsidP="003D3D35">
      <w:pPr>
        <w:keepNext/>
        <w:autoSpaceDN w:val="0"/>
        <w:spacing w:after="0" w:line="240" w:lineRule="auto"/>
        <w:ind w:left="425" w:right="-159"/>
        <w:jc w:val="both"/>
        <w:rPr>
          <w:rFonts w:ascii="Courier New" w:eastAsia="Times New Roman" w:hAnsi="Courier New" w:cs="Times New Roman"/>
          <w:b/>
          <w:i/>
          <w:sz w:val="16"/>
          <w:szCs w:val="16"/>
          <w:lang w:eastAsia="cs-CZ"/>
        </w:rPr>
      </w:pPr>
      <w:r w:rsidRPr="00B9153C">
        <w:rPr>
          <w:rFonts w:ascii="Courier New" w:eastAsia="Times New Roman" w:hAnsi="Courier New" w:cs="Times New Roman"/>
          <w:b/>
          <w:i/>
          <w:sz w:val="16"/>
          <w:szCs w:val="16"/>
          <w:lang w:eastAsia="cs-CZ"/>
        </w:rPr>
        <w:t>st.III příspěvek na péči ve výši 12 800/měsíc, do 18-ti let 13 900/měsíc</w:t>
      </w:r>
    </w:p>
    <w:p w14:paraId="5B91EC46" w14:textId="77777777" w:rsidR="003D3D35" w:rsidRPr="00B9153C" w:rsidRDefault="003D3D35" w:rsidP="003D3D35">
      <w:pPr>
        <w:keepNext/>
        <w:autoSpaceDN w:val="0"/>
        <w:spacing w:after="0" w:line="240" w:lineRule="auto"/>
        <w:ind w:left="425"/>
        <w:jc w:val="both"/>
        <w:rPr>
          <w:rFonts w:ascii="Courier New" w:eastAsia="Times New Roman" w:hAnsi="Courier New" w:cs="Times New Roman"/>
          <w:b/>
          <w:i/>
          <w:sz w:val="16"/>
          <w:szCs w:val="16"/>
          <w:lang w:eastAsia="cs-CZ"/>
        </w:rPr>
      </w:pPr>
      <w:r w:rsidRPr="00B9153C">
        <w:rPr>
          <w:rFonts w:ascii="Courier New" w:eastAsia="Times New Roman" w:hAnsi="Courier New" w:cs="Times New Roman"/>
          <w:b/>
          <w:i/>
          <w:sz w:val="16"/>
          <w:szCs w:val="16"/>
          <w:lang w:eastAsia="cs-CZ"/>
        </w:rPr>
        <w:t>st.II  příspěvek na péči ve výši  4 400/měsíc, do 18-ti let  6 600/měsíc</w:t>
      </w:r>
    </w:p>
    <w:p w14:paraId="08222E66" w14:textId="77777777" w:rsidR="003D3D35" w:rsidRPr="00B9153C" w:rsidRDefault="003D3D35" w:rsidP="003D3D35">
      <w:pPr>
        <w:keepNext/>
        <w:autoSpaceDN w:val="0"/>
        <w:spacing w:after="0" w:line="240" w:lineRule="auto"/>
        <w:ind w:left="425"/>
        <w:jc w:val="both"/>
        <w:rPr>
          <w:rFonts w:ascii="Courier New" w:eastAsia="Times New Roman" w:hAnsi="Courier New" w:cs="Times New Roman"/>
          <w:b/>
          <w:i/>
          <w:sz w:val="16"/>
          <w:szCs w:val="16"/>
          <w:lang w:eastAsia="cs-CZ"/>
        </w:rPr>
      </w:pPr>
      <w:r w:rsidRPr="00B9153C">
        <w:rPr>
          <w:rFonts w:ascii="Courier New" w:eastAsia="Times New Roman" w:hAnsi="Courier New" w:cs="Times New Roman"/>
          <w:b/>
          <w:i/>
          <w:sz w:val="16"/>
          <w:szCs w:val="16"/>
          <w:lang w:eastAsia="cs-CZ"/>
        </w:rPr>
        <w:t>st.I   příspěvek na péči ve výši    880/měsíc, do 18-ti let  3 300/měsíc</w:t>
      </w:r>
    </w:p>
    <w:p w14:paraId="225AB7ED"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0D4ED3C5" w14:textId="77777777" w:rsidR="003D3D35" w:rsidRPr="00DA4621" w:rsidRDefault="003D3D35" w:rsidP="003D3D35">
      <w:pPr>
        <w:keepNext/>
        <w:tabs>
          <w:tab w:val="left" w:pos="7380"/>
          <w:tab w:val="left" w:pos="7560"/>
        </w:tabs>
        <w:autoSpaceDN w:val="0"/>
        <w:spacing w:after="0" w:line="240" w:lineRule="auto"/>
        <w:jc w:val="both"/>
        <w:rPr>
          <w:rFonts w:ascii="Courier New" w:eastAsia="Times New Roman" w:hAnsi="Courier New" w:cs="Times New Roman"/>
          <w:color w:val="FF0000"/>
          <w:lang w:eastAsia="cs-CZ"/>
        </w:rPr>
      </w:pPr>
    </w:p>
    <w:p w14:paraId="241EE9C9" w14:textId="77777777" w:rsidR="003D3D35" w:rsidRPr="00DA4621" w:rsidRDefault="003D3D35" w:rsidP="003D3D35">
      <w:pPr>
        <w:keepNext/>
        <w:tabs>
          <w:tab w:val="left" w:pos="7380"/>
          <w:tab w:val="left" w:pos="7560"/>
        </w:tabs>
        <w:autoSpaceDN w:val="0"/>
        <w:spacing w:after="0" w:line="240" w:lineRule="auto"/>
        <w:jc w:val="both"/>
        <w:rPr>
          <w:rFonts w:ascii="Courier New" w:eastAsia="Times New Roman" w:hAnsi="Courier New" w:cs="Times New Roman"/>
          <w:color w:val="FF0000"/>
          <w:lang w:eastAsia="cs-CZ"/>
        </w:rPr>
      </w:pPr>
    </w:p>
    <w:p w14:paraId="50FB86DB" w14:textId="77777777" w:rsidR="003D3D35" w:rsidRPr="0013260A" w:rsidRDefault="003D3D35" w:rsidP="003D3D35">
      <w:pPr>
        <w:keepNext/>
        <w:tabs>
          <w:tab w:val="left" w:pos="7380"/>
          <w:tab w:val="left" w:pos="7560"/>
        </w:tabs>
        <w:autoSpaceDN w:val="0"/>
        <w:spacing w:after="0" w:line="360" w:lineRule="auto"/>
        <w:jc w:val="both"/>
        <w:rPr>
          <w:rFonts w:ascii="Courier New" w:eastAsia="Times New Roman" w:hAnsi="Courier New" w:cs="Times New Roman"/>
          <w:lang w:eastAsia="cs-CZ"/>
        </w:rPr>
      </w:pPr>
      <w:r w:rsidRPr="00DE33C2">
        <w:rPr>
          <w:rFonts w:ascii="Courier New" w:eastAsia="Times New Roman" w:hAnsi="Courier New" w:cs="Times New Roman"/>
          <w:lang w:eastAsia="cs-CZ"/>
        </w:rPr>
        <w:t>C</w:t>
      </w:r>
      <w:r w:rsidRPr="0013260A">
        <w:rPr>
          <w:rFonts w:ascii="Courier New" w:eastAsia="Times New Roman" w:hAnsi="Courier New" w:cs="Times New Roman"/>
          <w:lang w:eastAsia="cs-CZ"/>
        </w:rPr>
        <w:t>) výběr ukazatelů k 31.12.2023</w:t>
      </w:r>
    </w:p>
    <w:tbl>
      <w:tblPr>
        <w:tblW w:w="9930" w:type="dxa"/>
        <w:tblInd w:w="55" w:type="dxa"/>
        <w:tblLayout w:type="fixed"/>
        <w:tblCellMar>
          <w:left w:w="70" w:type="dxa"/>
          <w:right w:w="70" w:type="dxa"/>
        </w:tblCellMar>
        <w:tblLook w:val="04A0" w:firstRow="1" w:lastRow="0" w:firstColumn="1" w:lastColumn="0" w:noHBand="0" w:noVBand="1"/>
      </w:tblPr>
      <w:tblGrid>
        <w:gridCol w:w="2552"/>
        <w:gridCol w:w="945"/>
        <w:gridCol w:w="945"/>
        <w:gridCol w:w="946"/>
        <w:gridCol w:w="1135"/>
        <w:gridCol w:w="1294"/>
        <w:gridCol w:w="1135"/>
        <w:gridCol w:w="978"/>
      </w:tblGrid>
      <w:tr w:rsidR="003D3D35" w:rsidRPr="0013260A" w14:paraId="241FA6EE" w14:textId="77777777" w:rsidTr="000F2B12">
        <w:trPr>
          <w:trHeight w:val="513"/>
        </w:trPr>
        <w:tc>
          <w:tcPr>
            <w:tcW w:w="2551" w:type="dxa"/>
            <w:vMerge w:val="restart"/>
            <w:tcBorders>
              <w:top w:val="single" w:sz="8" w:space="0" w:color="auto"/>
              <w:left w:val="single" w:sz="8" w:space="0" w:color="auto"/>
              <w:bottom w:val="single" w:sz="8" w:space="0" w:color="000000"/>
              <w:right w:val="single" w:sz="8" w:space="0" w:color="auto"/>
            </w:tcBorders>
            <w:shd w:val="clear" w:color="auto" w:fill="DDD9C4"/>
            <w:vAlign w:val="center"/>
            <w:hideMark/>
          </w:tcPr>
          <w:p w14:paraId="5C715A4C" w14:textId="77777777" w:rsidR="003D3D35" w:rsidRPr="0013260A" w:rsidRDefault="003D3D35" w:rsidP="000F2B12">
            <w:pPr>
              <w:keepNext/>
              <w:autoSpaceDN w:val="0"/>
              <w:spacing w:after="0" w:line="240" w:lineRule="auto"/>
              <w:rPr>
                <w:rFonts w:ascii="Calibri" w:eastAsia="Times New Roman" w:hAnsi="Calibri" w:cs="Calibri"/>
                <w:b/>
                <w:bCs/>
                <w:sz w:val="24"/>
                <w:szCs w:val="24"/>
                <w:lang w:eastAsia="cs-CZ"/>
              </w:rPr>
            </w:pPr>
            <w:r w:rsidRPr="0013260A">
              <w:rPr>
                <w:rFonts w:ascii="Calibri" w:eastAsia="Times New Roman" w:hAnsi="Calibri" w:cs="Calibri"/>
                <w:b/>
                <w:bCs/>
                <w:sz w:val="24"/>
                <w:szCs w:val="24"/>
                <w:lang w:eastAsia="cs-CZ"/>
              </w:rPr>
              <w:t>Příspěvková organizace</w:t>
            </w:r>
          </w:p>
        </w:tc>
        <w:tc>
          <w:tcPr>
            <w:tcW w:w="945" w:type="dxa"/>
            <w:vMerge w:val="restart"/>
            <w:tcBorders>
              <w:top w:val="single" w:sz="8" w:space="0" w:color="auto"/>
              <w:left w:val="single" w:sz="8" w:space="0" w:color="auto"/>
              <w:bottom w:val="single" w:sz="8" w:space="0" w:color="000000"/>
              <w:right w:val="single" w:sz="4" w:space="0" w:color="auto"/>
            </w:tcBorders>
            <w:shd w:val="clear" w:color="auto" w:fill="DDD9C4"/>
            <w:vAlign w:val="center"/>
            <w:hideMark/>
          </w:tcPr>
          <w:p w14:paraId="03A1EE2E"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kapacita zařízení</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763B02A5"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počet uživatelů</w:t>
            </w:r>
          </w:p>
        </w:tc>
        <w:tc>
          <w:tcPr>
            <w:tcW w:w="945"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50E16D06"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Ø věk uživatelů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73206D65"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Ø měsíční výdaj na lůžko*</w:t>
            </w:r>
          </w:p>
        </w:tc>
        <w:tc>
          <w:tcPr>
            <w:tcW w:w="1293"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3E11C350"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Ø přepočtený evidenční počet pracovníků</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DDD9C4"/>
            <w:vAlign w:val="center"/>
            <w:hideMark/>
          </w:tcPr>
          <w:p w14:paraId="4A7EA536"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průměrná mzda</w:t>
            </w:r>
          </w:p>
        </w:tc>
        <w:tc>
          <w:tcPr>
            <w:tcW w:w="977" w:type="dxa"/>
            <w:vMerge w:val="restart"/>
            <w:tcBorders>
              <w:top w:val="single" w:sz="8" w:space="0" w:color="auto"/>
              <w:left w:val="single" w:sz="4" w:space="0" w:color="auto"/>
              <w:bottom w:val="single" w:sz="8" w:space="0" w:color="000000"/>
              <w:right w:val="single" w:sz="8" w:space="0" w:color="auto"/>
            </w:tcBorders>
            <w:shd w:val="clear" w:color="auto" w:fill="DDD9C4"/>
            <w:vAlign w:val="center"/>
            <w:hideMark/>
          </w:tcPr>
          <w:p w14:paraId="7794D797" w14:textId="77777777" w:rsidR="003D3D35" w:rsidRPr="0013260A" w:rsidRDefault="003D3D35" w:rsidP="000F2B12">
            <w:pPr>
              <w:keepNext/>
              <w:autoSpaceDN w:val="0"/>
              <w:spacing w:after="0" w:line="240" w:lineRule="auto"/>
              <w:jc w:val="center"/>
              <w:rPr>
                <w:rFonts w:ascii="Calibri" w:eastAsia="Times New Roman" w:hAnsi="Calibri" w:cs="Calibri"/>
                <w:b/>
                <w:bCs/>
                <w:sz w:val="20"/>
                <w:szCs w:val="20"/>
                <w:lang w:eastAsia="cs-CZ"/>
              </w:rPr>
            </w:pPr>
            <w:r w:rsidRPr="0013260A">
              <w:rPr>
                <w:rFonts w:ascii="Calibri" w:eastAsia="Times New Roman" w:hAnsi="Calibri" w:cs="Calibri"/>
                <w:b/>
                <w:bCs/>
                <w:sz w:val="20"/>
                <w:szCs w:val="20"/>
                <w:lang w:eastAsia="cs-CZ"/>
              </w:rPr>
              <w:t>míra fluktuace</w:t>
            </w:r>
          </w:p>
        </w:tc>
      </w:tr>
      <w:tr w:rsidR="003D3D35" w:rsidRPr="00DA4621" w14:paraId="3868B7BC" w14:textId="77777777" w:rsidTr="000F2B12">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6D53C1AA" w14:textId="77777777" w:rsidR="003D3D35" w:rsidRPr="00DA4621" w:rsidRDefault="003D3D35" w:rsidP="000F2B12">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4139825B"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564AB09A"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0A65F218"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040536A6"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570E2D0F"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5E37F79"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139E3BCC"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r>
      <w:tr w:rsidR="003D3D35" w:rsidRPr="00DA4621" w14:paraId="5F791DF5" w14:textId="77777777" w:rsidTr="000F2B12">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245D6ABC" w14:textId="77777777" w:rsidR="003D3D35" w:rsidRPr="00DA4621" w:rsidRDefault="003D3D35" w:rsidP="000F2B12">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2ED4740E"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7751B0C"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529B6CA8"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FA445F2"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4C1C1161"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6BD3A67A"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31A69A45"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r>
      <w:tr w:rsidR="003D3D35" w:rsidRPr="00DA4621" w14:paraId="504B6894" w14:textId="77777777" w:rsidTr="000F2B12">
        <w:trPr>
          <w:trHeight w:val="513"/>
        </w:trPr>
        <w:tc>
          <w:tcPr>
            <w:tcW w:w="2551" w:type="dxa"/>
            <w:vMerge/>
            <w:tcBorders>
              <w:top w:val="single" w:sz="8" w:space="0" w:color="auto"/>
              <w:left w:val="single" w:sz="8" w:space="0" w:color="auto"/>
              <w:bottom w:val="single" w:sz="8" w:space="0" w:color="000000"/>
              <w:right w:val="single" w:sz="8" w:space="0" w:color="auto"/>
            </w:tcBorders>
            <w:vAlign w:val="center"/>
            <w:hideMark/>
          </w:tcPr>
          <w:p w14:paraId="447F387D" w14:textId="77777777" w:rsidR="003D3D35" w:rsidRPr="00DA4621" w:rsidRDefault="003D3D35" w:rsidP="000F2B12">
            <w:pPr>
              <w:spacing w:after="0" w:line="240" w:lineRule="auto"/>
              <w:rPr>
                <w:rFonts w:ascii="Calibri" w:eastAsia="Times New Roman" w:hAnsi="Calibri" w:cs="Calibri"/>
                <w:b/>
                <w:bCs/>
                <w:color w:val="FF0000"/>
                <w:sz w:val="24"/>
                <w:szCs w:val="24"/>
                <w:lang w:eastAsia="cs-CZ"/>
              </w:rPr>
            </w:pPr>
          </w:p>
        </w:tc>
        <w:tc>
          <w:tcPr>
            <w:tcW w:w="945" w:type="dxa"/>
            <w:vMerge/>
            <w:tcBorders>
              <w:top w:val="single" w:sz="8" w:space="0" w:color="auto"/>
              <w:left w:val="single" w:sz="8" w:space="0" w:color="auto"/>
              <w:bottom w:val="single" w:sz="8" w:space="0" w:color="000000"/>
              <w:right w:val="single" w:sz="4" w:space="0" w:color="auto"/>
            </w:tcBorders>
            <w:vAlign w:val="center"/>
            <w:hideMark/>
          </w:tcPr>
          <w:p w14:paraId="5FA6F03F"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25B7CC0"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45" w:type="dxa"/>
            <w:vMerge/>
            <w:tcBorders>
              <w:top w:val="single" w:sz="8" w:space="0" w:color="auto"/>
              <w:left w:val="single" w:sz="4" w:space="0" w:color="auto"/>
              <w:bottom w:val="single" w:sz="8" w:space="0" w:color="000000"/>
              <w:right w:val="single" w:sz="4" w:space="0" w:color="auto"/>
            </w:tcBorders>
            <w:vAlign w:val="center"/>
            <w:hideMark/>
          </w:tcPr>
          <w:p w14:paraId="2ACD9FC1"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2D7665F6"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293" w:type="dxa"/>
            <w:vMerge/>
            <w:tcBorders>
              <w:top w:val="single" w:sz="8" w:space="0" w:color="auto"/>
              <w:left w:val="single" w:sz="4" w:space="0" w:color="auto"/>
              <w:bottom w:val="single" w:sz="8" w:space="0" w:color="000000"/>
              <w:right w:val="single" w:sz="4" w:space="0" w:color="auto"/>
            </w:tcBorders>
            <w:vAlign w:val="center"/>
            <w:hideMark/>
          </w:tcPr>
          <w:p w14:paraId="323266B5"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1134" w:type="dxa"/>
            <w:vMerge/>
            <w:tcBorders>
              <w:top w:val="single" w:sz="8" w:space="0" w:color="auto"/>
              <w:left w:val="single" w:sz="4" w:space="0" w:color="auto"/>
              <w:bottom w:val="single" w:sz="8" w:space="0" w:color="000000"/>
              <w:right w:val="single" w:sz="4" w:space="0" w:color="auto"/>
            </w:tcBorders>
            <w:vAlign w:val="center"/>
            <w:hideMark/>
          </w:tcPr>
          <w:p w14:paraId="529B0D83"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c>
          <w:tcPr>
            <w:tcW w:w="977" w:type="dxa"/>
            <w:vMerge/>
            <w:tcBorders>
              <w:top w:val="single" w:sz="8" w:space="0" w:color="auto"/>
              <w:left w:val="single" w:sz="4" w:space="0" w:color="auto"/>
              <w:bottom w:val="single" w:sz="8" w:space="0" w:color="000000"/>
              <w:right w:val="single" w:sz="8" w:space="0" w:color="auto"/>
            </w:tcBorders>
            <w:vAlign w:val="center"/>
            <w:hideMark/>
          </w:tcPr>
          <w:p w14:paraId="216239AD" w14:textId="77777777" w:rsidR="003D3D35" w:rsidRPr="00DA4621" w:rsidRDefault="003D3D35" w:rsidP="000F2B12">
            <w:pPr>
              <w:spacing w:after="0" w:line="240" w:lineRule="auto"/>
              <w:rPr>
                <w:rFonts w:ascii="Calibri" w:eastAsia="Times New Roman" w:hAnsi="Calibri" w:cs="Calibri"/>
                <w:b/>
                <w:bCs/>
                <w:color w:val="FF0000"/>
                <w:sz w:val="20"/>
                <w:szCs w:val="20"/>
                <w:lang w:eastAsia="cs-CZ"/>
              </w:rPr>
            </w:pPr>
          </w:p>
        </w:tc>
      </w:tr>
      <w:tr w:rsidR="003D3D35" w:rsidRPr="00DA4621" w14:paraId="7F994F98"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77F7E196" w14:textId="77777777" w:rsidR="003D3D35" w:rsidRPr="0047438C" w:rsidRDefault="003D3D35" w:rsidP="000F2B12">
            <w:pPr>
              <w:keepNext/>
              <w:autoSpaceDN w:val="0"/>
              <w:spacing w:after="0" w:line="240" w:lineRule="auto"/>
              <w:rPr>
                <w:rFonts w:ascii="Calibri" w:eastAsia="Times New Roman" w:hAnsi="Calibri" w:cs="Calibri"/>
                <w:lang w:eastAsia="cs-CZ"/>
              </w:rPr>
            </w:pPr>
            <w:r w:rsidRPr="0047438C">
              <w:rPr>
                <w:rFonts w:ascii="Calibri" w:eastAsia="Times New Roman" w:hAnsi="Calibri" w:cs="Calibri"/>
                <w:lang w:eastAsia="cs-CZ"/>
              </w:rPr>
              <w:t xml:space="preserve">Domov Sluníčko </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B961FF0" w14:textId="77777777" w:rsidR="003D3D35" w:rsidRPr="0047438C" w:rsidRDefault="003D3D35" w:rsidP="000F2B12">
            <w:pPr>
              <w:keepNext/>
              <w:autoSpaceDN w:val="0"/>
              <w:spacing w:after="0" w:line="240" w:lineRule="auto"/>
              <w:jc w:val="right"/>
              <w:rPr>
                <w:rFonts w:ascii="Calibri" w:eastAsia="Times New Roman" w:hAnsi="Calibri" w:cs="Calibri"/>
                <w:lang w:eastAsia="cs-CZ"/>
              </w:rPr>
            </w:pPr>
            <w:r w:rsidRPr="0047438C">
              <w:rPr>
                <w:rFonts w:ascii="Calibri" w:eastAsia="Times New Roman" w:hAnsi="Calibri" w:cs="Calibri"/>
                <w:lang w:eastAsia="cs-CZ"/>
              </w:rPr>
              <w:t>184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954427B" w14:textId="77777777" w:rsidR="003D3D35" w:rsidRPr="0047438C" w:rsidRDefault="003D3D35" w:rsidP="000F2B12">
            <w:pPr>
              <w:keepNext/>
              <w:autoSpaceDN w:val="0"/>
              <w:spacing w:after="0" w:line="240" w:lineRule="auto"/>
              <w:jc w:val="right"/>
              <w:rPr>
                <w:rFonts w:ascii="Calibri" w:eastAsia="Times New Roman" w:hAnsi="Calibri" w:cs="Calibri"/>
                <w:lang w:eastAsia="cs-CZ"/>
              </w:rPr>
            </w:pPr>
            <w:r w:rsidRPr="0047438C">
              <w:rPr>
                <w:rFonts w:ascii="Calibri" w:eastAsia="Times New Roman" w:hAnsi="Calibri" w:cs="Calibri"/>
                <w:lang w:eastAsia="cs-CZ"/>
              </w:rPr>
              <w:t>182</w:t>
            </w:r>
          </w:p>
        </w:tc>
        <w:tc>
          <w:tcPr>
            <w:tcW w:w="945" w:type="dxa"/>
            <w:tcBorders>
              <w:top w:val="nil"/>
              <w:left w:val="nil"/>
              <w:bottom w:val="single" w:sz="4" w:space="0" w:color="auto"/>
              <w:right w:val="single" w:sz="4" w:space="0" w:color="auto"/>
            </w:tcBorders>
            <w:noWrap/>
            <w:vAlign w:val="center"/>
            <w:hideMark/>
          </w:tcPr>
          <w:p w14:paraId="4087521C" w14:textId="77777777" w:rsidR="003D3D35" w:rsidRPr="0047438C" w:rsidRDefault="003D3D35" w:rsidP="000F2B12">
            <w:pPr>
              <w:keepNext/>
              <w:autoSpaceDN w:val="0"/>
              <w:spacing w:after="0" w:line="240" w:lineRule="auto"/>
              <w:jc w:val="center"/>
              <w:rPr>
                <w:rFonts w:ascii="Calibri" w:eastAsia="Times New Roman" w:hAnsi="Calibri" w:cs="Calibri"/>
                <w:lang w:eastAsia="cs-CZ"/>
              </w:rPr>
            </w:pPr>
            <w:r w:rsidRPr="0047438C">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2265C574" w14:textId="77777777" w:rsidR="003D3D35" w:rsidRPr="0047438C" w:rsidRDefault="003D3D35" w:rsidP="000F2B12">
            <w:pPr>
              <w:keepNext/>
              <w:autoSpaceDN w:val="0"/>
              <w:spacing w:after="0" w:line="240" w:lineRule="auto"/>
              <w:jc w:val="center"/>
              <w:rPr>
                <w:rFonts w:ascii="Calibri" w:eastAsia="Times New Roman" w:hAnsi="Calibri" w:cs="Calibri"/>
                <w:lang w:eastAsia="cs-CZ"/>
              </w:rPr>
            </w:pPr>
            <w:r w:rsidRPr="0047438C">
              <w:rPr>
                <w:rFonts w:ascii="Calibri" w:eastAsia="Times New Roman" w:hAnsi="Calibri" w:cs="Calibri"/>
                <w:lang w:eastAsia="cs-CZ"/>
              </w:rPr>
              <w:t>57 544</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3554BF58" w14:textId="77777777" w:rsidR="003D3D35" w:rsidRPr="0047438C" w:rsidRDefault="003D3D35" w:rsidP="000F2B12">
            <w:pPr>
              <w:keepNext/>
              <w:autoSpaceDN w:val="0"/>
              <w:spacing w:after="0" w:line="240" w:lineRule="auto"/>
              <w:jc w:val="right"/>
              <w:rPr>
                <w:rFonts w:ascii="Calibri" w:eastAsia="Times New Roman" w:hAnsi="Calibri" w:cs="Calibri"/>
                <w:lang w:eastAsia="cs-CZ"/>
              </w:rPr>
            </w:pPr>
            <w:r w:rsidRPr="0047438C">
              <w:rPr>
                <w:rFonts w:ascii="Calibri" w:eastAsia="Times New Roman" w:hAnsi="Calibri" w:cs="Calibri"/>
                <w:lang w:eastAsia="cs-CZ"/>
              </w:rPr>
              <w:t>147,20</w:t>
            </w:r>
          </w:p>
        </w:tc>
        <w:tc>
          <w:tcPr>
            <w:tcW w:w="1134" w:type="dxa"/>
            <w:tcBorders>
              <w:top w:val="nil"/>
              <w:left w:val="nil"/>
              <w:bottom w:val="single" w:sz="4" w:space="0" w:color="auto"/>
              <w:right w:val="single" w:sz="4" w:space="0" w:color="auto"/>
            </w:tcBorders>
            <w:vAlign w:val="center"/>
            <w:hideMark/>
          </w:tcPr>
          <w:p w14:paraId="0F3D6265" w14:textId="77777777" w:rsidR="003D3D35" w:rsidRPr="0047438C" w:rsidRDefault="003D3D35" w:rsidP="000F2B12">
            <w:pPr>
              <w:keepNext/>
              <w:autoSpaceDN w:val="0"/>
              <w:spacing w:after="0" w:line="240" w:lineRule="auto"/>
              <w:jc w:val="center"/>
              <w:rPr>
                <w:rFonts w:ascii="Calibri" w:eastAsia="Times New Roman" w:hAnsi="Calibri" w:cs="Calibri"/>
                <w:lang w:eastAsia="cs-CZ"/>
              </w:rPr>
            </w:pPr>
            <w:r w:rsidRPr="0047438C">
              <w:rPr>
                <w:rFonts w:ascii="Calibri" w:eastAsia="Times New Roman" w:hAnsi="Calibri" w:cs="Calibri"/>
                <w:lang w:eastAsia="cs-CZ"/>
              </w:rPr>
              <w:t>34 436</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0F484D9" w14:textId="77777777" w:rsidR="003D3D35" w:rsidRPr="0047438C" w:rsidRDefault="003D3D35" w:rsidP="000F2B12">
            <w:pPr>
              <w:keepNext/>
              <w:autoSpaceDN w:val="0"/>
              <w:spacing w:after="0" w:line="240" w:lineRule="auto"/>
              <w:jc w:val="right"/>
              <w:rPr>
                <w:rFonts w:ascii="Calibri" w:eastAsia="Times New Roman" w:hAnsi="Calibri" w:cs="Calibri"/>
                <w:lang w:eastAsia="cs-CZ"/>
              </w:rPr>
            </w:pPr>
            <w:r w:rsidRPr="0047438C">
              <w:rPr>
                <w:rFonts w:ascii="Calibri" w:eastAsia="Times New Roman" w:hAnsi="Calibri" w:cs="Calibri"/>
                <w:lang w:eastAsia="cs-CZ"/>
              </w:rPr>
              <w:t>29,90</w:t>
            </w:r>
          </w:p>
        </w:tc>
      </w:tr>
      <w:tr w:rsidR="003D3D35" w:rsidRPr="00DA4621" w14:paraId="6C51C017"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378F8776" w14:textId="77777777" w:rsidR="003D3D35" w:rsidRPr="006449A2" w:rsidRDefault="003D3D35" w:rsidP="000F2B12">
            <w:pPr>
              <w:keepNext/>
              <w:autoSpaceDN w:val="0"/>
              <w:spacing w:after="0" w:line="240" w:lineRule="auto"/>
              <w:rPr>
                <w:rFonts w:ascii="Calibri" w:eastAsia="Times New Roman" w:hAnsi="Calibri" w:cs="Calibri"/>
                <w:lang w:eastAsia="cs-CZ"/>
              </w:rPr>
            </w:pPr>
            <w:r w:rsidRPr="006449A2">
              <w:rPr>
                <w:rFonts w:ascii="Calibri" w:eastAsia="Times New Roman" w:hAnsi="Calibri" w:cs="Calibri"/>
                <w:lang w:eastAsia="cs-CZ"/>
              </w:rPr>
              <w:t>Domov Slunovrat</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184C7C7B" w14:textId="77777777" w:rsidR="003D3D35" w:rsidRPr="006449A2" w:rsidRDefault="003D3D35" w:rsidP="000F2B12">
            <w:pPr>
              <w:keepNext/>
              <w:autoSpaceDN w:val="0"/>
              <w:spacing w:after="0" w:line="240" w:lineRule="auto"/>
              <w:jc w:val="right"/>
              <w:rPr>
                <w:rFonts w:ascii="Calibri" w:eastAsia="Times New Roman" w:hAnsi="Calibri" w:cs="Calibri"/>
                <w:lang w:eastAsia="cs-CZ"/>
              </w:rPr>
            </w:pPr>
            <w:r w:rsidRPr="006449A2">
              <w:rPr>
                <w:rFonts w:ascii="Calibri" w:eastAsia="Times New Roman" w:hAnsi="Calibri" w:cs="Calibri"/>
                <w:lang w:eastAsia="cs-CZ"/>
              </w:rPr>
              <w:t>100</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49504084" w14:textId="77777777" w:rsidR="003D3D35" w:rsidRPr="006449A2" w:rsidRDefault="003D3D35" w:rsidP="000F2B12">
            <w:pPr>
              <w:keepNext/>
              <w:autoSpaceDN w:val="0"/>
              <w:spacing w:after="0" w:line="240" w:lineRule="auto"/>
              <w:jc w:val="right"/>
              <w:rPr>
                <w:rFonts w:ascii="Calibri" w:eastAsia="Times New Roman" w:hAnsi="Calibri" w:cs="Calibri"/>
                <w:lang w:eastAsia="cs-CZ"/>
              </w:rPr>
            </w:pPr>
            <w:r w:rsidRPr="006449A2">
              <w:rPr>
                <w:rFonts w:ascii="Calibri" w:eastAsia="Times New Roman" w:hAnsi="Calibri" w:cs="Calibri"/>
                <w:lang w:eastAsia="cs-CZ"/>
              </w:rPr>
              <w:t>99</w:t>
            </w:r>
          </w:p>
        </w:tc>
        <w:tc>
          <w:tcPr>
            <w:tcW w:w="945" w:type="dxa"/>
            <w:tcBorders>
              <w:top w:val="nil"/>
              <w:left w:val="nil"/>
              <w:bottom w:val="single" w:sz="4" w:space="0" w:color="auto"/>
              <w:right w:val="single" w:sz="4" w:space="0" w:color="auto"/>
            </w:tcBorders>
            <w:noWrap/>
            <w:vAlign w:val="center"/>
            <w:hideMark/>
          </w:tcPr>
          <w:p w14:paraId="26C7ECE2" w14:textId="77777777" w:rsidR="003D3D35" w:rsidRPr="006449A2" w:rsidRDefault="003D3D35" w:rsidP="000F2B12">
            <w:pPr>
              <w:keepNext/>
              <w:autoSpaceDN w:val="0"/>
              <w:spacing w:after="0" w:line="240" w:lineRule="auto"/>
              <w:jc w:val="center"/>
              <w:rPr>
                <w:rFonts w:ascii="Calibri" w:eastAsia="Times New Roman" w:hAnsi="Calibri" w:cs="Calibri"/>
                <w:lang w:eastAsia="cs-CZ"/>
              </w:rPr>
            </w:pPr>
            <w:r w:rsidRPr="006449A2">
              <w:rPr>
                <w:rFonts w:ascii="Calibri" w:eastAsia="Times New Roman" w:hAnsi="Calibri" w:cs="Calibri"/>
                <w:lang w:eastAsia="cs-CZ"/>
              </w:rPr>
              <w:t>68</w:t>
            </w:r>
          </w:p>
        </w:tc>
        <w:tc>
          <w:tcPr>
            <w:tcW w:w="1134" w:type="dxa"/>
            <w:tcBorders>
              <w:top w:val="nil"/>
              <w:left w:val="nil"/>
              <w:bottom w:val="single" w:sz="4" w:space="0" w:color="auto"/>
              <w:right w:val="single" w:sz="4" w:space="0" w:color="auto"/>
            </w:tcBorders>
            <w:noWrap/>
            <w:vAlign w:val="center"/>
            <w:hideMark/>
          </w:tcPr>
          <w:p w14:paraId="5ED76747" w14:textId="77777777" w:rsidR="003D3D35" w:rsidRPr="006449A2" w:rsidRDefault="003D3D35" w:rsidP="000F2B12">
            <w:pPr>
              <w:keepNext/>
              <w:autoSpaceDN w:val="0"/>
              <w:spacing w:after="0" w:line="240" w:lineRule="auto"/>
              <w:jc w:val="center"/>
              <w:rPr>
                <w:rFonts w:ascii="Calibri" w:eastAsia="Times New Roman" w:hAnsi="Calibri" w:cs="Calibri"/>
                <w:lang w:eastAsia="cs-CZ"/>
              </w:rPr>
            </w:pPr>
            <w:r w:rsidRPr="006449A2">
              <w:rPr>
                <w:rFonts w:ascii="Calibri" w:eastAsia="Times New Roman" w:hAnsi="Calibri" w:cs="Calibri"/>
                <w:lang w:eastAsia="cs-CZ"/>
              </w:rPr>
              <w:t>54 570</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08A1EC15" w14:textId="77777777" w:rsidR="003D3D35" w:rsidRPr="006449A2" w:rsidRDefault="003D3D35" w:rsidP="000F2B12">
            <w:pPr>
              <w:keepNext/>
              <w:autoSpaceDN w:val="0"/>
              <w:spacing w:after="0" w:line="240" w:lineRule="auto"/>
              <w:jc w:val="right"/>
              <w:rPr>
                <w:rFonts w:ascii="Calibri" w:eastAsia="Times New Roman" w:hAnsi="Calibri" w:cs="Calibri"/>
                <w:lang w:eastAsia="cs-CZ"/>
              </w:rPr>
            </w:pPr>
            <w:r w:rsidRPr="006449A2">
              <w:rPr>
                <w:rFonts w:ascii="Calibri" w:eastAsia="Times New Roman" w:hAnsi="Calibri" w:cs="Calibri"/>
                <w:lang w:eastAsia="cs-CZ"/>
              </w:rPr>
              <w:t>82,54</w:t>
            </w:r>
          </w:p>
        </w:tc>
        <w:tc>
          <w:tcPr>
            <w:tcW w:w="1134" w:type="dxa"/>
            <w:tcBorders>
              <w:top w:val="nil"/>
              <w:left w:val="nil"/>
              <w:bottom w:val="single" w:sz="4" w:space="0" w:color="auto"/>
              <w:right w:val="single" w:sz="4" w:space="0" w:color="auto"/>
            </w:tcBorders>
            <w:vAlign w:val="center"/>
            <w:hideMark/>
          </w:tcPr>
          <w:p w14:paraId="46EA9A93" w14:textId="77777777" w:rsidR="003D3D35" w:rsidRPr="006449A2" w:rsidRDefault="003D3D35" w:rsidP="000F2B12">
            <w:pPr>
              <w:keepNext/>
              <w:autoSpaceDN w:val="0"/>
              <w:spacing w:after="0" w:line="240" w:lineRule="auto"/>
              <w:jc w:val="center"/>
              <w:rPr>
                <w:rFonts w:ascii="Calibri" w:eastAsia="Times New Roman" w:hAnsi="Calibri" w:cs="Calibri"/>
                <w:lang w:eastAsia="cs-CZ"/>
              </w:rPr>
            </w:pPr>
            <w:r w:rsidRPr="006449A2">
              <w:rPr>
                <w:rFonts w:ascii="Calibri" w:eastAsia="Times New Roman" w:hAnsi="Calibri" w:cs="Calibri"/>
                <w:lang w:eastAsia="cs-CZ"/>
              </w:rPr>
              <w:t>34 115</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3138D50A" w14:textId="77777777" w:rsidR="003D3D35" w:rsidRPr="006449A2" w:rsidRDefault="003D3D35" w:rsidP="000F2B12">
            <w:pPr>
              <w:keepNext/>
              <w:autoSpaceDN w:val="0"/>
              <w:spacing w:after="0" w:line="240" w:lineRule="auto"/>
              <w:jc w:val="right"/>
              <w:rPr>
                <w:rFonts w:ascii="Calibri" w:eastAsia="Times New Roman" w:hAnsi="Calibri" w:cs="Calibri"/>
                <w:lang w:eastAsia="cs-CZ"/>
              </w:rPr>
            </w:pPr>
            <w:r w:rsidRPr="006449A2">
              <w:rPr>
                <w:rFonts w:ascii="Calibri" w:eastAsia="Times New Roman" w:hAnsi="Calibri" w:cs="Calibri"/>
                <w:lang w:eastAsia="cs-CZ"/>
              </w:rPr>
              <w:t>14,29</w:t>
            </w:r>
          </w:p>
        </w:tc>
      </w:tr>
      <w:tr w:rsidR="003D3D35" w:rsidRPr="00DA4621" w14:paraId="3425CE56"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17431BEF" w14:textId="77777777" w:rsidR="003D3D35" w:rsidRPr="0037376B" w:rsidRDefault="003D3D35" w:rsidP="000F2B12">
            <w:pPr>
              <w:keepNext/>
              <w:autoSpaceDN w:val="0"/>
              <w:spacing w:after="0" w:line="240" w:lineRule="auto"/>
              <w:rPr>
                <w:rFonts w:ascii="Calibri" w:eastAsia="Times New Roman" w:hAnsi="Calibri" w:cs="Calibri"/>
                <w:lang w:eastAsia="cs-CZ"/>
              </w:rPr>
            </w:pPr>
            <w:r w:rsidRPr="0037376B">
              <w:rPr>
                <w:rFonts w:ascii="Calibri" w:eastAsia="Times New Roman" w:hAnsi="Calibri" w:cs="Calibri"/>
                <w:lang w:eastAsia="cs-CZ"/>
              </w:rPr>
              <w:t>Domov Iris</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49350C2" w14:textId="77777777" w:rsidR="003D3D35" w:rsidRPr="0037376B" w:rsidRDefault="003D3D35" w:rsidP="000F2B12">
            <w:pPr>
              <w:keepNext/>
              <w:autoSpaceDN w:val="0"/>
              <w:spacing w:after="0" w:line="240" w:lineRule="auto"/>
              <w:jc w:val="right"/>
              <w:rPr>
                <w:rFonts w:ascii="Calibri" w:eastAsia="Times New Roman" w:hAnsi="Calibri" w:cs="Calibri"/>
                <w:lang w:eastAsia="cs-CZ"/>
              </w:rPr>
            </w:pPr>
            <w:r w:rsidRPr="0037376B">
              <w:rPr>
                <w:rFonts w:ascii="Calibri" w:eastAsia="Times New Roman" w:hAnsi="Calibri" w:cs="Calibri"/>
                <w:lang w:eastAsia="cs-CZ"/>
              </w:rPr>
              <w:t>104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28DC70B" w14:textId="77777777" w:rsidR="003D3D35" w:rsidRPr="0037376B" w:rsidRDefault="003D3D35" w:rsidP="000F2B12">
            <w:pPr>
              <w:keepNext/>
              <w:autoSpaceDN w:val="0"/>
              <w:spacing w:after="0" w:line="240" w:lineRule="auto"/>
              <w:jc w:val="right"/>
              <w:rPr>
                <w:rFonts w:ascii="Calibri" w:eastAsia="Times New Roman" w:hAnsi="Calibri" w:cs="Calibri"/>
                <w:lang w:eastAsia="cs-CZ"/>
              </w:rPr>
            </w:pPr>
            <w:r w:rsidRPr="0037376B">
              <w:rPr>
                <w:rFonts w:ascii="Calibri" w:eastAsia="Times New Roman" w:hAnsi="Calibri" w:cs="Calibri"/>
                <w:lang w:eastAsia="cs-CZ"/>
              </w:rPr>
              <w:t>103</w:t>
            </w:r>
          </w:p>
        </w:tc>
        <w:tc>
          <w:tcPr>
            <w:tcW w:w="945" w:type="dxa"/>
            <w:tcBorders>
              <w:top w:val="nil"/>
              <w:left w:val="nil"/>
              <w:bottom w:val="single" w:sz="4" w:space="0" w:color="auto"/>
              <w:right w:val="single" w:sz="4" w:space="0" w:color="auto"/>
            </w:tcBorders>
            <w:noWrap/>
            <w:vAlign w:val="center"/>
            <w:hideMark/>
          </w:tcPr>
          <w:p w14:paraId="3419BD0D" w14:textId="77777777" w:rsidR="003D3D35" w:rsidRPr="0037376B" w:rsidRDefault="003D3D35" w:rsidP="000F2B12">
            <w:pPr>
              <w:keepNext/>
              <w:autoSpaceDN w:val="0"/>
              <w:spacing w:after="0" w:line="240" w:lineRule="auto"/>
              <w:jc w:val="center"/>
              <w:rPr>
                <w:rFonts w:ascii="Calibri" w:eastAsia="Times New Roman" w:hAnsi="Calibri" w:cs="Calibri"/>
                <w:lang w:eastAsia="cs-CZ"/>
              </w:rPr>
            </w:pPr>
            <w:r w:rsidRPr="0037376B">
              <w:rPr>
                <w:rFonts w:ascii="Calibri" w:eastAsia="Times New Roman" w:hAnsi="Calibri" w:cs="Calibri"/>
                <w:lang w:eastAsia="cs-CZ"/>
              </w:rPr>
              <w:t>77</w:t>
            </w:r>
          </w:p>
        </w:tc>
        <w:tc>
          <w:tcPr>
            <w:tcW w:w="1134" w:type="dxa"/>
            <w:tcBorders>
              <w:top w:val="nil"/>
              <w:left w:val="nil"/>
              <w:bottom w:val="single" w:sz="4" w:space="0" w:color="auto"/>
              <w:right w:val="single" w:sz="4" w:space="0" w:color="auto"/>
            </w:tcBorders>
            <w:noWrap/>
            <w:vAlign w:val="center"/>
            <w:hideMark/>
          </w:tcPr>
          <w:p w14:paraId="5A765D35" w14:textId="77777777" w:rsidR="003D3D35" w:rsidRPr="0037376B" w:rsidRDefault="003D3D35" w:rsidP="000F2B12">
            <w:pPr>
              <w:keepNext/>
              <w:autoSpaceDN w:val="0"/>
              <w:spacing w:after="0" w:line="240" w:lineRule="auto"/>
              <w:jc w:val="center"/>
              <w:rPr>
                <w:rFonts w:ascii="Calibri" w:eastAsia="Times New Roman" w:hAnsi="Calibri" w:cs="Calibri"/>
                <w:lang w:eastAsia="cs-CZ"/>
              </w:rPr>
            </w:pPr>
            <w:r w:rsidRPr="0037376B">
              <w:rPr>
                <w:rFonts w:ascii="Calibri" w:eastAsia="Times New Roman" w:hAnsi="Calibri" w:cs="Calibri"/>
                <w:lang w:eastAsia="cs-CZ"/>
              </w:rPr>
              <w:t>50 063</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09E2B105" w14:textId="77777777" w:rsidR="003D3D35" w:rsidRPr="0037376B" w:rsidRDefault="003D3D35" w:rsidP="000F2B12">
            <w:pPr>
              <w:keepNext/>
              <w:autoSpaceDN w:val="0"/>
              <w:spacing w:after="0" w:line="240" w:lineRule="auto"/>
              <w:jc w:val="right"/>
              <w:rPr>
                <w:rFonts w:ascii="Calibri" w:eastAsia="Times New Roman" w:hAnsi="Calibri" w:cs="Calibri"/>
                <w:lang w:eastAsia="cs-CZ"/>
              </w:rPr>
            </w:pPr>
            <w:r w:rsidRPr="0037376B">
              <w:rPr>
                <w:rFonts w:ascii="Calibri" w:eastAsia="Times New Roman" w:hAnsi="Calibri" w:cs="Calibri"/>
                <w:lang w:eastAsia="cs-CZ"/>
              </w:rPr>
              <w:t>85,10</w:t>
            </w:r>
          </w:p>
        </w:tc>
        <w:tc>
          <w:tcPr>
            <w:tcW w:w="1134" w:type="dxa"/>
            <w:tcBorders>
              <w:top w:val="nil"/>
              <w:left w:val="nil"/>
              <w:bottom w:val="single" w:sz="4" w:space="0" w:color="auto"/>
              <w:right w:val="single" w:sz="4" w:space="0" w:color="auto"/>
            </w:tcBorders>
            <w:vAlign w:val="center"/>
            <w:hideMark/>
          </w:tcPr>
          <w:p w14:paraId="58ADBC78" w14:textId="77777777" w:rsidR="003D3D35" w:rsidRPr="0037376B" w:rsidRDefault="003D3D35" w:rsidP="000F2B12">
            <w:pPr>
              <w:keepNext/>
              <w:autoSpaceDN w:val="0"/>
              <w:spacing w:after="0" w:line="240" w:lineRule="auto"/>
              <w:jc w:val="center"/>
              <w:rPr>
                <w:rFonts w:ascii="Calibri" w:eastAsia="Times New Roman" w:hAnsi="Calibri" w:cs="Calibri"/>
                <w:lang w:eastAsia="cs-CZ"/>
              </w:rPr>
            </w:pPr>
            <w:r w:rsidRPr="0037376B">
              <w:rPr>
                <w:rFonts w:ascii="Calibri" w:eastAsia="Times New Roman" w:hAnsi="Calibri" w:cs="Calibri"/>
                <w:lang w:eastAsia="cs-CZ"/>
              </w:rPr>
              <w:t>35 356</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1C243584" w14:textId="77777777" w:rsidR="003D3D35" w:rsidRPr="0037376B" w:rsidRDefault="003D3D35" w:rsidP="000F2B12">
            <w:pPr>
              <w:keepNext/>
              <w:autoSpaceDN w:val="0"/>
              <w:spacing w:after="0" w:line="240" w:lineRule="auto"/>
              <w:jc w:val="right"/>
              <w:rPr>
                <w:rFonts w:ascii="Calibri" w:eastAsia="Times New Roman" w:hAnsi="Calibri" w:cs="Calibri"/>
                <w:lang w:eastAsia="cs-CZ"/>
              </w:rPr>
            </w:pPr>
            <w:r w:rsidRPr="0037376B">
              <w:rPr>
                <w:rFonts w:ascii="Calibri" w:eastAsia="Times New Roman" w:hAnsi="Calibri" w:cs="Calibri"/>
                <w:lang w:eastAsia="cs-CZ"/>
              </w:rPr>
              <w:t>8,22</w:t>
            </w:r>
          </w:p>
        </w:tc>
      </w:tr>
      <w:tr w:rsidR="003D3D35" w:rsidRPr="00DA4621" w14:paraId="6FDA8C02"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9699ABA"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796FDB">
              <w:rPr>
                <w:rFonts w:ascii="Calibri" w:eastAsia="Times New Roman" w:hAnsi="Calibri" w:cs="Calibri"/>
                <w:lang w:eastAsia="cs-CZ"/>
              </w:rPr>
              <w:t>Domov Čujkovova</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361911C" w14:textId="77777777" w:rsidR="003D3D35" w:rsidRPr="002B6D02" w:rsidRDefault="003D3D35" w:rsidP="000F2B12">
            <w:pPr>
              <w:keepNext/>
              <w:autoSpaceDN w:val="0"/>
              <w:spacing w:after="0" w:line="240" w:lineRule="auto"/>
              <w:jc w:val="right"/>
              <w:rPr>
                <w:rFonts w:ascii="Calibri" w:eastAsia="Times New Roman" w:hAnsi="Calibri" w:cs="Calibri"/>
                <w:lang w:eastAsia="cs-CZ"/>
              </w:rPr>
            </w:pPr>
            <w:r w:rsidRPr="002B6D02">
              <w:rPr>
                <w:rFonts w:ascii="Calibri" w:eastAsia="Times New Roman" w:hAnsi="Calibri" w:cs="Calibri"/>
                <w:lang w:eastAsia="cs-CZ"/>
              </w:rPr>
              <w:t>301</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6108BA35" w14:textId="77777777" w:rsidR="003D3D35" w:rsidRPr="002B6D02" w:rsidRDefault="003D3D35" w:rsidP="000F2B12">
            <w:pPr>
              <w:keepNext/>
              <w:autoSpaceDN w:val="0"/>
              <w:spacing w:after="0" w:line="240" w:lineRule="auto"/>
              <w:jc w:val="right"/>
              <w:rPr>
                <w:rFonts w:ascii="Calibri" w:eastAsia="Times New Roman" w:hAnsi="Calibri" w:cs="Calibri"/>
                <w:lang w:eastAsia="cs-CZ"/>
              </w:rPr>
            </w:pPr>
            <w:r w:rsidRPr="002B6D02">
              <w:rPr>
                <w:rFonts w:ascii="Calibri" w:eastAsia="Times New Roman" w:hAnsi="Calibri" w:cs="Calibri"/>
                <w:lang w:eastAsia="cs-CZ"/>
              </w:rPr>
              <w:t>291</w:t>
            </w:r>
          </w:p>
        </w:tc>
        <w:tc>
          <w:tcPr>
            <w:tcW w:w="945" w:type="dxa"/>
            <w:tcBorders>
              <w:top w:val="nil"/>
              <w:left w:val="nil"/>
              <w:bottom w:val="single" w:sz="4" w:space="0" w:color="auto"/>
              <w:right w:val="single" w:sz="4" w:space="0" w:color="auto"/>
            </w:tcBorders>
            <w:noWrap/>
            <w:vAlign w:val="center"/>
            <w:hideMark/>
          </w:tcPr>
          <w:p w14:paraId="26DC77B2" w14:textId="77777777" w:rsidR="003D3D35" w:rsidRPr="002B6D02" w:rsidRDefault="003D3D35" w:rsidP="000F2B12">
            <w:pPr>
              <w:keepNext/>
              <w:autoSpaceDN w:val="0"/>
              <w:spacing w:after="0" w:line="240" w:lineRule="auto"/>
              <w:jc w:val="center"/>
              <w:rPr>
                <w:rFonts w:ascii="Calibri" w:eastAsia="Times New Roman" w:hAnsi="Calibri" w:cs="Calibri"/>
                <w:lang w:eastAsia="cs-CZ"/>
              </w:rPr>
            </w:pPr>
            <w:r w:rsidRPr="002B6D02">
              <w:rPr>
                <w:rFonts w:ascii="Calibri" w:eastAsia="Times New Roman" w:hAnsi="Calibri" w:cs="Calibri"/>
                <w:lang w:eastAsia="cs-CZ"/>
              </w:rPr>
              <w:t>82</w:t>
            </w:r>
          </w:p>
        </w:tc>
        <w:tc>
          <w:tcPr>
            <w:tcW w:w="1134" w:type="dxa"/>
            <w:tcBorders>
              <w:top w:val="nil"/>
              <w:left w:val="nil"/>
              <w:bottom w:val="single" w:sz="4" w:space="0" w:color="auto"/>
              <w:right w:val="single" w:sz="4" w:space="0" w:color="auto"/>
            </w:tcBorders>
            <w:noWrap/>
            <w:vAlign w:val="center"/>
            <w:hideMark/>
          </w:tcPr>
          <w:p w14:paraId="72E8A57A" w14:textId="77777777" w:rsidR="003D3D35" w:rsidRPr="002B6D02" w:rsidRDefault="003D3D35" w:rsidP="000F2B12">
            <w:pPr>
              <w:keepNext/>
              <w:autoSpaceDN w:val="0"/>
              <w:spacing w:after="0" w:line="240" w:lineRule="auto"/>
              <w:jc w:val="center"/>
              <w:rPr>
                <w:rFonts w:ascii="Calibri" w:eastAsia="Times New Roman" w:hAnsi="Calibri" w:cs="Calibri"/>
                <w:lang w:eastAsia="cs-CZ"/>
              </w:rPr>
            </w:pPr>
            <w:r w:rsidRPr="002B6D02">
              <w:rPr>
                <w:rFonts w:ascii="Calibri" w:eastAsia="Times New Roman" w:hAnsi="Calibri" w:cs="Calibri"/>
                <w:lang w:eastAsia="cs-CZ"/>
              </w:rPr>
              <w:t>46 149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622133E7" w14:textId="77777777" w:rsidR="003D3D35" w:rsidRPr="002B6D02" w:rsidRDefault="003D3D35" w:rsidP="000F2B12">
            <w:pPr>
              <w:keepNext/>
              <w:autoSpaceDN w:val="0"/>
              <w:spacing w:after="0" w:line="240" w:lineRule="auto"/>
              <w:jc w:val="right"/>
              <w:rPr>
                <w:rFonts w:ascii="Calibri" w:eastAsia="Times New Roman" w:hAnsi="Calibri" w:cs="Calibri"/>
                <w:lang w:eastAsia="cs-CZ"/>
              </w:rPr>
            </w:pPr>
            <w:r w:rsidRPr="002B6D02">
              <w:rPr>
                <w:rFonts w:ascii="Calibri" w:eastAsia="Times New Roman" w:hAnsi="Calibri" w:cs="Calibri"/>
                <w:lang w:eastAsia="cs-CZ"/>
              </w:rPr>
              <w:t>215,10</w:t>
            </w:r>
          </w:p>
        </w:tc>
        <w:tc>
          <w:tcPr>
            <w:tcW w:w="1134" w:type="dxa"/>
            <w:tcBorders>
              <w:top w:val="nil"/>
              <w:left w:val="nil"/>
              <w:bottom w:val="single" w:sz="4" w:space="0" w:color="auto"/>
              <w:right w:val="single" w:sz="4" w:space="0" w:color="auto"/>
            </w:tcBorders>
            <w:vAlign w:val="center"/>
            <w:hideMark/>
          </w:tcPr>
          <w:p w14:paraId="2ED1050D" w14:textId="77777777" w:rsidR="003D3D35" w:rsidRPr="002B6D02" w:rsidRDefault="003D3D35" w:rsidP="000F2B12">
            <w:pPr>
              <w:keepNext/>
              <w:autoSpaceDN w:val="0"/>
              <w:spacing w:after="0" w:line="240" w:lineRule="auto"/>
              <w:jc w:val="center"/>
              <w:rPr>
                <w:rFonts w:ascii="Calibri" w:eastAsia="Times New Roman" w:hAnsi="Calibri" w:cs="Calibri"/>
                <w:lang w:eastAsia="cs-CZ"/>
              </w:rPr>
            </w:pPr>
            <w:r w:rsidRPr="002B6D02">
              <w:rPr>
                <w:rFonts w:ascii="Calibri" w:eastAsia="Times New Roman" w:hAnsi="Calibri" w:cs="Calibri"/>
                <w:lang w:eastAsia="cs-CZ"/>
              </w:rPr>
              <w:t>35 353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23BB9F49" w14:textId="77777777" w:rsidR="003D3D35" w:rsidRPr="002B6D02" w:rsidRDefault="003D3D35" w:rsidP="000F2B12">
            <w:pPr>
              <w:keepNext/>
              <w:autoSpaceDN w:val="0"/>
              <w:spacing w:after="0" w:line="240" w:lineRule="auto"/>
              <w:jc w:val="right"/>
              <w:rPr>
                <w:rFonts w:ascii="Calibri" w:eastAsia="Times New Roman" w:hAnsi="Calibri" w:cs="Calibri"/>
                <w:lang w:eastAsia="cs-CZ"/>
              </w:rPr>
            </w:pPr>
            <w:r w:rsidRPr="002B6D02">
              <w:rPr>
                <w:rFonts w:ascii="Calibri" w:eastAsia="Times New Roman" w:hAnsi="Calibri" w:cs="Calibri"/>
                <w:lang w:eastAsia="cs-CZ"/>
              </w:rPr>
              <w:t>32,1</w:t>
            </w:r>
          </w:p>
        </w:tc>
      </w:tr>
      <w:tr w:rsidR="003D3D35" w:rsidRPr="00DA4621" w14:paraId="1E439A0B"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E3A166C" w14:textId="77777777" w:rsidR="003D3D35" w:rsidRPr="00156808" w:rsidRDefault="003D3D35" w:rsidP="000F2B12">
            <w:pPr>
              <w:keepNext/>
              <w:autoSpaceDN w:val="0"/>
              <w:spacing w:after="0" w:line="240" w:lineRule="auto"/>
              <w:rPr>
                <w:rFonts w:ascii="Calibri" w:eastAsia="Times New Roman" w:hAnsi="Calibri" w:cs="Calibri"/>
                <w:lang w:eastAsia="cs-CZ"/>
              </w:rPr>
            </w:pPr>
            <w:r w:rsidRPr="00156808">
              <w:rPr>
                <w:rFonts w:ascii="Calibri" w:eastAsia="Times New Roman" w:hAnsi="Calibri" w:cs="Calibri"/>
                <w:lang w:eastAsia="cs-CZ"/>
              </w:rPr>
              <w:t>Domov Korýtko</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57B0415" w14:textId="77777777" w:rsidR="003D3D35" w:rsidRPr="00156808" w:rsidRDefault="003D3D35" w:rsidP="000F2B12">
            <w:pPr>
              <w:keepNext/>
              <w:autoSpaceDN w:val="0"/>
              <w:spacing w:after="0" w:line="240" w:lineRule="auto"/>
              <w:jc w:val="right"/>
              <w:rPr>
                <w:rFonts w:ascii="Calibri" w:eastAsia="Times New Roman" w:hAnsi="Calibri" w:cs="Calibri"/>
                <w:lang w:eastAsia="cs-CZ"/>
              </w:rPr>
            </w:pPr>
            <w:r w:rsidRPr="00156808">
              <w:rPr>
                <w:rFonts w:ascii="Calibri" w:eastAsia="Times New Roman" w:hAnsi="Calibri" w:cs="Calibri"/>
                <w:lang w:eastAsia="cs-CZ"/>
              </w:rPr>
              <w:t>144</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5B583ABF" w14:textId="77777777" w:rsidR="003D3D35" w:rsidRPr="00156808" w:rsidRDefault="003D3D35" w:rsidP="000F2B12">
            <w:pPr>
              <w:keepNext/>
              <w:autoSpaceDN w:val="0"/>
              <w:spacing w:after="0" w:line="240" w:lineRule="auto"/>
              <w:jc w:val="right"/>
              <w:rPr>
                <w:rFonts w:ascii="Calibri" w:eastAsia="Times New Roman" w:hAnsi="Calibri" w:cs="Calibri"/>
                <w:lang w:eastAsia="cs-CZ"/>
              </w:rPr>
            </w:pPr>
            <w:r w:rsidRPr="00156808">
              <w:rPr>
                <w:rFonts w:ascii="Calibri" w:eastAsia="Times New Roman" w:hAnsi="Calibri" w:cs="Calibri"/>
                <w:lang w:eastAsia="cs-CZ"/>
              </w:rPr>
              <w:t>141</w:t>
            </w:r>
          </w:p>
        </w:tc>
        <w:tc>
          <w:tcPr>
            <w:tcW w:w="945" w:type="dxa"/>
            <w:tcBorders>
              <w:top w:val="nil"/>
              <w:left w:val="nil"/>
              <w:bottom w:val="single" w:sz="4" w:space="0" w:color="auto"/>
              <w:right w:val="single" w:sz="4" w:space="0" w:color="auto"/>
            </w:tcBorders>
            <w:noWrap/>
            <w:vAlign w:val="center"/>
            <w:hideMark/>
          </w:tcPr>
          <w:p w14:paraId="62D2962A" w14:textId="77777777" w:rsidR="003D3D35" w:rsidRPr="00156808" w:rsidRDefault="003D3D35" w:rsidP="000F2B12">
            <w:pPr>
              <w:keepNext/>
              <w:autoSpaceDN w:val="0"/>
              <w:spacing w:after="0" w:line="240" w:lineRule="auto"/>
              <w:jc w:val="center"/>
              <w:rPr>
                <w:rFonts w:ascii="Calibri" w:eastAsia="Times New Roman" w:hAnsi="Calibri" w:cs="Calibri"/>
                <w:lang w:eastAsia="cs-CZ"/>
              </w:rPr>
            </w:pPr>
            <w:r w:rsidRPr="00156808">
              <w:rPr>
                <w:rFonts w:ascii="Calibri" w:eastAsia="Times New Roman" w:hAnsi="Calibri" w:cs="Calibri"/>
                <w:lang w:eastAsia="cs-CZ"/>
              </w:rPr>
              <w:t>83</w:t>
            </w:r>
          </w:p>
        </w:tc>
        <w:tc>
          <w:tcPr>
            <w:tcW w:w="1134" w:type="dxa"/>
            <w:tcBorders>
              <w:top w:val="nil"/>
              <w:left w:val="nil"/>
              <w:bottom w:val="single" w:sz="4" w:space="0" w:color="auto"/>
              <w:right w:val="single" w:sz="4" w:space="0" w:color="auto"/>
            </w:tcBorders>
            <w:noWrap/>
            <w:vAlign w:val="center"/>
            <w:hideMark/>
          </w:tcPr>
          <w:p w14:paraId="43D7AEDC" w14:textId="77777777" w:rsidR="003D3D35" w:rsidRPr="00156808" w:rsidRDefault="003D3D35" w:rsidP="000F2B12">
            <w:pPr>
              <w:keepNext/>
              <w:autoSpaceDN w:val="0"/>
              <w:spacing w:after="0" w:line="240" w:lineRule="auto"/>
              <w:jc w:val="center"/>
              <w:rPr>
                <w:rFonts w:ascii="Calibri" w:eastAsia="Times New Roman" w:hAnsi="Calibri" w:cs="Calibri"/>
                <w:lang w:eastAsia="cs-CZ"/>
              </w:rPr>
            </w:pPr>
            <w:r>
              <w:rPr>
                <w:rFonts w:ascii="Calibri" w:eastAsia="Times New Roman" w:hAnsi="Calibri" w:cs="Calibri"/>
                <w:lang w:eastAsia="cs-CZ"/>
              </w:rPr>
              <w:t>64</w:t>
            </w:r>
            <w:r w:rsidRPr="00156808">
              <w:rPr>
                <w:rFonts w:ascii="Calibri" w:eastAsia="Times New Roman" w:hAnsi="Calibri" w:cs="Calibri"/>
                <w:lang w:eastAsia="cs-CZ"/>
              </w:rPr>
              <w:t xml:space="preserve"> </w:t>
            </w:r>
            <w:r>
              <w:rPr>
                <w:rFonts w:ascii="Calibri" w:eastAsia="Times New Roman" w:hAnsi="Calibri" w:cs="Calibri"/>
                <w:lang w:eastAsia="cs-CZ"/>
              </w:rPr>
              <w:t>659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45C1373" w14:textId="77777777" w:rsidR="003D3D35" w:rsidRPr="00156808" w:rsidRDefault="003D3D35" w:rsidP="000F2B12">
            <w:pPr>
              <w:keepNext/>
              <w:autoSpaceDN w:val="0"/>
              <w:spacing w:after="0" w:line="240" w:lineRule="auto"/>
              <w:jc w:val="right"/>
              <w:rPr>
                <w:rFonts w:ascii="Calibri" w:eastAsia="Times New Roman" w:hAnsi="Calibri" w:cs="Calibri"/>
                <w:lang w:eastAsia="cs-CZ"/>
              </w:rPr>
            </w:pPr>
            <w:r w:rsidRPr="00156808">
              <w:rPr>
                <w:rFonts w:ascii="Calibri" w:eastAsia="Times New Roman" w:hAnsi="Calibri" w:cs="Calibri"/>
                <w:lang w:eastAsia="cs-CZ"/>
              </w:rPr>
              <w:t>141,32</w:t>
            </w:r>
          </w:p>
        </w:tc>
        <w:tc>
          <w:tcPr>
            <w:tcW w:w="1134" w:type="dxa"/>
            <w:tcBorders>
              <w:top w:val="nil"/>
              <w:left w:val="nil"/>
              <w:bottom w:val="single" w:sz="4" w:space="0" w:color="auto"/>
              <w:right w:val="single" w:sz="4" w:space="0" w:color="auto"/>
            </w:tcBorders>
            <w:vAlign w:val="center"/>
            <w:hideMark/>
          </w:tcPr>
          <w:p w14:paraId="1B630157" w14:textId="77777777" w:rsidR="003D3D35" w:rsidRPr="00156808" w:rsidRDefault="003D3D35" w:rsidP="000F2B12">
            <w:pPr>
              <w:keepNext/>
              <w:autoSpaceDN w:val="0"/>
              <w:spacing w:after="0" w:line="240" w:lineRule="auto"/>
              <w:jc w:val="center"/>
              <w:rPr>
                <w:rFonts w:ascii="Calibri" w:eastAsia="Times New Roman" w:hAnsi="Calibri" w:cs="Calibri"/>
                <w:lang w:eastAsia="cs-CZ"/>
              </w:rPr>
            </w:pPr>
            <w:r w:rsidRPr="00156808">
              <w:rPr>
                <w:rFonts w:ascii="Calibri" w:eastAsia="Times New Roman" w:hAnsi="Calibri" w:cs="Calibri"/>
                <w:lang w:eastAsia="cs-CZ"/>
              </w:rPr>
              <w:t>35 763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403722EC" w14:textId="77777777" w:rsidR="003D3D35" w:rsidRPr="00156808" w:rsidRDefault="003D3D35" w:rsidP="000F2B12">
            <w:pPr>
              <w:keepNext/>
              <w:autoSpaceDN w:val="0"/>
              <w:spacing w:after="0" w:line="240" w:lineRule="auto"/>
              <w:jc w:val="right"/>
              <w:rPr>
                <w:rFonts w:ascii="Calibri" w:eastAsia="Times New Roman" w:hAnsi="Calibri" w:cs="Calibri"/>
                <w:lang w:eastAsia="cs-CZ"/>
              </w:rPr>
            </w:pPr>
            <w:r w:rsidRPr="00156808">
              <w:rPr>
                <w:rFonts w:ascii="Calibri" w:eastAsia="Times New Roman" w:hAnsi="Calibri" w:cs="Calibri"/>
                <w:lang w:eastAsia="cs-CZ"/>
              </w:rPr>
              <w:t>6,37</w:t>
            </w:r>
          </w:p>
        </w:tc>
      </w:tr>
      <w:tr w:rsidR="003D3D35" w:rsidRPr="00DA4621" w14:paraId="1221F32D"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22795776" w14:textId="77777777" w:rsidR="003D3D35" w:rsidRPr="001A5FD3" w:rsidRDefault="003D3D35" w:rsidP="000F2B12">
            <w:pPr>
              <w:keepNext/>
              <w:autoSpaceDN w:val="0"/>
              <w:spacing w:after="0" w:line="240" w:lineRule="auto"/>
              <w:rPr>
                <w:rFonts w:ascii="Calibri" w:eastAsia="Times New Roman" w:hAnsi="Calibri" w:cs="Calibri"/>
                <w:lang w:eastAsia="cs-CZ"/>
              </w:rPr>
            </w:pPr>
            <w:r w:rsidRPr="001A5FD3">
              <w:rPr>
                <w:rFonts w:ascii="Calibri" w:eastAsia="Times New Roman" w:hAnsi="Calibri" w:cs="Calibri"/>
                <w:lang w:eastAsia="cs-CZ"/>
              </w:rPr>
              <w:t>Domov Magnolie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41D1DF0" w14:textId="77777777" w:rsidR="003D3D35" w:rsidRPr="001A5FD3" w:rsidRDefault="003D3D35" w:rsidP="000F2B12">
            <w:pPr>
              <w:keepNext/>
              <w:autoSpaceDN w:val="0"/>
              <w:spacing w:after="0" w:line="240" w:lineRule="auto"/>
              <w:jc w:val="right"/>
              <w:rPr>
                <w:rFonts w:ascii="Calibri" w:eastAsia="Times New Roman" w:hAnsi="Calibri" w:cs="Calibri"/>
                <w:lang w:eastAsia="cs-CZ"/>
              </w:rPr>
            </w:pPr>
            <w:r w:rsidRPr="001A5FD3">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0C125263" w14:textId="77777777" w:rsidR="003D3D35" w:rsidRPr="001A5FD3" w:rsidRDefault="003D3D35" w:rsidP="000F2B12">
            <w:pPr>
              <w:keepNext/>
              <w:autoSpaceDN w:val="0"/>
              <w:spacing w:after="0" w:line="240" w:lineRule="auto"/>
              <w:jc w:val="right"/>
              <w:rPr>
                <w:rFonts w:ascii="Calibri" w:eastAsia="Times New Roman" w:hAnsi="Calibri" w:cs="Calibri"/>
                <w:lang w:eastAsia="cs-CZ"/>
              </w:rPr>
            </w:pPr>
            <w:r w:rsidRPr="001A5FD3">
              <w:rPr>
                <w:rFonts w:ascii="Calibri" w:eastAsia="Times New Roman" w:hAnsi="Calibri" w:cs="Calibri"/>
                <w:lang w:eastAsia="cs-CZ"/>
              </w:rPr>
              <w:t>66</w:t>
            </w:r>
          </w:p>
        </w:tc>
        <w:tc>
          <w:tcPr>
            <w:tcW w:w="945" w:type="dxa"/>
            <w:tcBorders>
              <w:top w:val="nil"/>
              <w:left w:val="nil"/>
              <w:bottom w:val="single" w:sz="4" w:space="0" w:color="auto"/>
              <w:right w:val="single" w:sz="4" w:space="0" w:color="auto"/>
            </w:tcBorders>
            <w:noWrap/>
            <w:vAlign w:val="center"/>
            <w:hideMark/>
          </w:tcPr>
          <w:p w14:paraId="35EF5D68" w14:textId="77777777" w:rsidR="003D3D35" w:rsidRPr="001A5FD3" w:rsidRDefault="003D3D35" w:rsidP="000F2B12">
            <w:pPr>
              <w:keepNext/>
              <w:autoSpaceDN w:val="0"/>
              <w:spacing w:after="0" w:line="240" w:lineRule="auto"/>
              <w:jc w:val="center"/>
              <w:rPr>
                <w:rFonts w:ascii="Calibri" w:eastAsia="Times New Roman" w:hAnsi="Calibri" w:cs="Calibri"/>
                <w:lang w:eastAsia="cs-CZ"/>
              </w:rPr>
            </w:pPr>
            <w:r w:rsidRPr="001A5FD3">
              <w:rPr>
                <w:rFonts w:ascii="Calibri" w:eastAsia="Times New Roman" w:hAnsi="Calibri" w:cs="Calibri"/>
                <w:lang w:eastAsia="cs-CZ"/>
              </w:rPr>
              <w:t>80</w:t>
            </w:r>
          </w:p>
        </w:tc>
        <w:tc>
          <w:tcPr>
            <w:tcW w:w="1134" w:type="dxa"/>
            <w:tcBorders>
              <w:top w:val="nil"/>
              <w:left w:val="nil"/>
              <w:bottom w:val="single" w:sz="4" w:space="0" w:color="auto"/>
              <w:right w:val="single" w:sz="4" w:space="0" w:color="auto"/>
            </w:tcBorders>
            <w:noWrap/>
            <w:vAlign w:val="center"/>
            <w:hideMark/>
          </w:tcPr>
          <w:p w14:paraId="3ADF3686" w14:textId="77777777" w:rsidR="003D3D35" w:rsidRPr="001A5FD3" w:rsidRDefault="003D3D35" w:rsidP="000F2B12">
            <w:pPr>
              <w:keepNext/>
              <w:autoSpaceDN w:val="0"/>
              <w:spacing w:after="0" w:line="240" w:lineRule="auto"/>
              <w:jc w:val="center"/>
              <w:rPr>
                <w:rFonts w:ascii="Calibri" w:eastAsia="Times New Roman" w:hAnsi="Calibri" w:cs="Calibri"/>
                <w:lang w:eastAsia="cs-CZ"/>
              </w:rPr>
            </w:pPr>
            <w:r w:rsidRPr="001A5FD3">
              <w:rPr>
                <w:rFonts w:ascii="Calibri" w:eastAsia="Times New Roman" w:hAnsi="Calibri" w:cs="Calibri"/>
                <w:lang w:eastAsia="cs-CZ"/>
              </w:rPr>
              <w:t>58 216</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203B810F" w14:textId="77777777" w:rsidR="003D3D35" w:rsidRPr="001A5FD3" w:rsidRDefault="003D3D35" w:rsidP="000F2B12">
            <w:pPr>
              <w:keepNext/>
              <w:autoSpaceDN w:val="0"/>
              <w:spacing w:after="0" w:line="240" w:lineRule="auto"/>
              <w:jc w:val="right"/>
              <w:rPr>
                <w:rFonts w:ascii="Calibri" w:eastAsia="Times New Roman" w:hAnsi="Calibri" w:cs="Calibri"/>
                <w:lang w:eastAsia="cs-CZ"/>
              </w:rPr>
            </w:pPr>
            <w:r w:rsidRPr="001A5FD3">
              <w:rPr>
                <w:rFonts w:ascii="Calibri" w:eastAsia="Times New Roman" w:hAnsi="Calibri" w:cs="Calibri"/>
                <w:lang w:eastAsia="cs-CZ"/>
              </w:rPr>
              <w:t>58,82</w:t>
            </w:r>
          </w:p>
        </w:tc>
        <w:tc>
          <w:tcPr>
            <w:tcW w:w="1134" w:type="dxa"/>
            <w:tcBorders>
              <w:top w:val="nil"/>
              <w:left w:val="nil"/>
              <w:bottom w:val="single" w:sz="4" w:space="0" w:color="auto"/>
              <w:right w:val="single" w:sz="4" w:space="0" w:color="auto"/>
            </w:tcBorders>
            <w:vAlign w:val="center"/>
            <w:hideMark/>
          </w:tcPr>
          <w:p w14:paraId="25D2CFC7" w14:textId="77777777" w:rsidR="003D3D35" w:rsidRPr="001A5FD3" w:rsidRDefault="003D3D35" w:rsidP="000F2B12">
            <w:pPr>
              <w:keepNext/>
              <w:autoSpaceDN w:val="0"/>
              <w:spacing w:after="0" w:line="240" w:lineRule="auto"/>
              <w:jc w:val="center"/>
              <w:rPr>
                <w:rFonts w:ascii="Calibri" w:eastAsia="Times New Roman" w:hAnsi="Calibri" w:cs="Calibri"/>
                <w:lang w:eastAsia="cs-CZ"/>
              </w:rPr>
            </w:pPr>
            <w:r w:rsidRPr="001A5FD3">
              <w:rPr>
                <w:rFonts w:ascii="Calibri" w:eastAsia="Times New Roman" w:hAnsi="Calibri" w:cs="Calibri"/>
                <w:lang w:eastAsia="cs-CZ"/>
              </w:rPr>
              <w:t>34 589</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2379C908" w14:textId="77777777" w:rsidR="003D3D35" w:rsidRPr="001A5FD3" w:rsidRDefault="003D3D35" w:rsidP="000F2B12">
            <w:pPr>
              <w:keepNext/>
              <w:autoSpaceDN w:val="0"/>
              <w:spacing w:after="0" w:line="240" w:lineRule="auto"/>
              <w:jc w:val="right"/>
              <w:rPr>
                <w:rFonts w:ascii="Calibri" w:eastAsia="Times New Roman" w:hAnsi="Calibri" w:cs="Calibri"/>
                <w:lang w:eastAsia="cs-CZ"/>
              </w:rPr>
            </w:pPr>
            <w:r w:rsidRPr="001A5FD3">
              <w:rPr>
                <w:rFonts w:ascii="Calibri" w:eastAsia="Times New Roman" w:hAnsi="Calibri" w:cs="Calibri"/>
                <w:lang w:eastAsia="cs-CZ"/>
              </w:rPr>
              <w:t>28,90</w:t>
            </w:r>
          </w:p>
        </w:tc>
      </w:tr>
      <w:tr w:rsidR="003D3D35" w:rsidRPr="00DA4621" w14:paraId="367184F9"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3B7AD2D3" w14:textId="77777777" w:rsidR="003D3D35" w:rsidRPr="00DA4621" w:rsidRDefault="003D3D35" w:rsidP="000F2B12">
            <w:pPr>
              <w:keepNext/>
              <w:autoSpaceDN w:val="0"/>
              <w:spacing w:after="0" w:line="240" w:lineRule="auto"/>
              <w:rPr>
                <w:rFonts w:ascii="Calibri" w:eastAsia="Times New Roman" w:hAnsi="Calibri" w:cs="Calibri"/>
                <w:color w:val="FF0000"/>
                <w:lang w:eastAsia="cs-CZ"/>
              </w:rPr>
            </w:pPr>
            <w:r w:rsidRPr="00965E8A">
              <w:rPr>
                <w:rFonts w:ascii="Calibri" w:eastAsia="Times New Roman" w:hAnsi="Calibri" w:cs="Calibri"/>
                <w:lang w:eastAsia="cs-CZ"/>
              </w:rPr>
              <w:t>Domov Slunečnice</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1F6BB72"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73735">
              <w:rPr>
                <w:rFonts w:ascii="Calibri" w:eastAsia="Times New Roman" w:hAnsi="Calibri" w:cs="Calibri"/>
                <w:lang w:eastAsia="cs-CZ"/>
              </w:rPr>
              <w:t>395</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2181F99B" w14:textId="77777777" w:rsidR="003D3D35" w:rsidRPr="006774EF" w:rsidRDefault="003D3D35" w:rsidP="000F2B12">
            <w:pPr>
              <w:keepNext/>
              <w:autoSpaceDN w:val="0"/>
              <w:spacing w:after="0" w:line="240" w:lineRule="auto"/>
              <w:jc w:val="right"/>
              <w:rPr>
                <w:rFonts w:ascii="Calibri" w:eastAsia="Times New Roman" w:hAnsi="Calibri" w:cs="Calibri"/>
                <w:lang w:eastAsia="cs-CZ"/>
              </w:rPr>
            </w:pPr>
            <w:r w:rsidRPr="006774EF">
              <w:rPr>
                <w:rFonts w:ascii="Calibri" w:eastAsia="Times New Roman" w:hAnsi="Calibri" w:cs="Calibri"/>
                <w:lang w:eastAsia="cs-CZ"/>
              </w:rPr>
              <w:t>390</w:t>
            </w:r>
          </w:p>
        </w:tc>
        <w:tc>
          <w:tcPr>
            <w:tcW w:w="945" w:type="dxa"/>
            <w:tcBorders>
              <w:top w:val="nil"/>
              <w:left w:val="nil"/>
              <w:bottom w:val="single" w:sz="4" w:space="0" w:color="auto"/>
              <w:right w:val="single" w:sz="4" w:space="0" w:color="auto"/>
            </w:tcBorders>
            <w:noWrap/>
            <w:vAlign w:val="center"/>
            <w:hideMark/>
          </w:tcPr>
          <w:p w14:paraId="12516616" w14:textId="77777777" w:rsidR="003D3D35" w:rsidRPr="006774EF" w:rsidRDefault="003D3D35" w:rsidP="000F2B12">
            <w:pPr>
              <w:keepNext/>
              <w:autoSpaceDN w:val="0"/>
              <w:spacing w:after="0" w:line="240" w:lineRule="auto"/>
              <w:jc w:val="center"/>
              <w:rPr>
                <w:rFonts w:ascii="Calibri" w:eastAsia="Times New Roman" w:hAnsi="Calibri" w:cs="Calibri"/>
                <w:lang w:eastAsia="cs-CZ"/>
              </w:rPr>
            </w:pPr>
            <w:r w:rsidRPr="006774EF">
              <w:rPr>
                <w:rFonts w:ascii="Calibri" w:eastAsia="Times New Roman" w:hAnsi="Calibri" w:cs="Calibri"/>
                <w:lang w:eastAsia="cs-CZ"/>
              </w:rPr>
              <w:t>85</w:t>
            </w:r>
          </w:p>
        </w:tc>
        <w:tc>
          <w:tcPr>
            <w:tcW w:w="1134" w:type="dxa"/>
            <w:tcBorders>
              <w:top w:val="nil"/>
              <w:left w:val="nil"/>
              <w:bottom w:val="single" w:sz="4" w:space="0" w:color="auto"/>
              <w:right w:val="single" w:sz="4" w:space="0" w:color="auto"/>
            </w:tcBorders>
            <w:noWrap/>
            <w:vAlign w:val="center"/>
            <w:hideMark/>
          </w:tcPr>
          <w:p w14:paraId="57C60500" w14:textId="77777777" w:rsidR="003D3D35" w:rsidRPr="006774EF" w:rsidRDefault="003D3D35" w:rsidP="000F2B12">
            <w:pPr>
              <w:keepNext/>
              <w:autoSpaceDN w:val="0"/>
              <w:spacing w:after="0" w:line="240" w:lineRule="auto"/>
              <w:jc w:val="center"/>
              <w:rPr>
                <w:rFonts w:ascii="Calibri" w:eastAsia="Times New Roman" w:hAnsi="Calibri" w:cs="Calibri"/>
                <w:lang w:eastAsia="cs-CZ"/>
              </w:rPr>
            </w:pPr>
            <w:r w:rsidRPr="006774EF">
              <w:rPr>
                <w:rFonts w:ascii="Calibri" w:eastAsia="Times New Roman" w:hAnsi="Calibri" w:cs="Calibri"/>
                <w:lang w:eastAsia="cs-CZ"/>
              </w:rPr>
              <w:t>45 322</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62BAB4E1"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973735">
              <w:rPr>
                <w:rFonts w:ascii="Calibri" w:eastAsia="Times New Roman" w:hAnsi="Calibri" w:cs="Calibri"/>
                <w:lang w:eastAsia="cs-CZ"/>
              </w:rPr>
              <w:t>279,60</w:t>
            </w:r>
          </w:p>
        </w:tc>
        <w:tc>
          <w:tcPr>
            <w:tcW w:w="1134" w:type="dxa"/>
            <w:tcBorders>
              <w:top w:val="nil"/>
              <w:left w:val="nil"/>
              <w:bottom w:val="single" w:sz="4" w:space="0" w:color="auto"/>
              <w:right w:val="single" w:sz="4" w:space="0" w:color="auto"/>
            </w:tcBorders>
            <w:vAlign w:val="center"/>
            <w:hideMark/>
          </w:tcPr>
          <w:p w14:paraId="2FB9FA73" w14:textId="77777777" w:rsidR="003D3D35" w:rsidRPr="00DA4621" w:rsidRDefault="003D3D35" w:rsidP="000F2B12">
            <w:pPr>
              <w:keepNext/>
              <w:autoSpaceDN w:val="0"/>
              <w:spacing w:after="0" w:line="240" w:lineRule="auto"/>
              <w:jc w:val="center"/>
              <w:rPr>
                <w:rFonts w:ascii="Calibri" w:eastAsia="Times New Roman" w:hAnsi="Calibri" w:cs="Calibri"/>
                <w:color w:val="FF0000"/>
                <w:lang w:eastAsia="cs-CZ"/>
              </w:rPr>
            </w:pPr>
            <w:r w:rsidRPr="000B25A5">
              <w:rPr>
                <w:rFonts w:ascii="Calibri" w:eastAsia="Times New Roman" w:hAnsi="Calibri" w:cs="Calibri"/>
                <w:lang w:eastAsia="cs-CZ"/>
              </w:rPr>
              <w:t>31 803</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CC9D809"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CE3C22">
              <w:rPr>
                <w:rFonts w:ascii="Calibri" w:eastAsia="Times New Roman" w:hAnsi="Calibri" w:cs="Calibri"/>
                <w:lang w:eastAsia="cs-CZ"/>
              </w:rPr>
              <w:t>25,91</w:t>
            </w:r>
          </w:p>
        </w:tc>
      </w:tr>
      <w:tr w:rsidR="003D3D35" w:rsidRPr="00DA4621" w14:paraId="2F6D0DA4" w14:textId="77777777" w:rsidTr="000F2B12">
        <w:trPr>
          <w:trHeight w:val="330"/>
        </w:trPr>
        <w:tc>
          <w:tcPr>
            <w:tcW w:w="2551" w:type="dxa"/>
            <w:tcBorders>
              <w:top w:val="nil"/>
              <w:left w:val="single" w:sz="8" w:space="0" w:color="auto"/>
              <w:bottom w:val="single" w:sz="4" w:space="0" w:color="auto"/>
              <w:right w:val="single" w:sz="8" w:space="0" w:color="auto"/>
            </w:tcBorders>
            <w:shd w:val="clear" w:color="auto" w:fill="DDD9C4"/>
            <w:noWrap/>
            <w:vAlign w:val="center"/>
            <w:hideMark/>
          </w:tcPr>
          <w:p w14:paraId="3C0704AC" w14:textId="77777777" w:rsidR="003D3D35" w:rsidRPr="005006C3" w:rsidRDefault="003D3D35" w:rsidP="000F2B12">
            <w:pPr>
              <w:keepNext/>
              <w:autoSpaceDN w:val="0"/>
              <w:spacing w:after="0" w:line="240" w:lineRule="auto"/>
              <w:rPr>
                <w:rFonts w:ascii="Calibri" w:eastAsia="Times New Roman" w:hAnsi="Calibri" w:cs="Calibri"/>
                <w:lang w:eastAsia="cs-CZ"/>
              </w:rPr>
            </w:pPr>
            <w:r w:rsidRPr="005006C3">
              <w:rPr>
                <w:rFonts w:ascii="Calibri" w:eastAsia="Times New Roman" w:hAnsi="Calibri" w:cs="Calibri"/>
                <w:lang w:eastAsia="cs-CZ"/>
              </w:rPr>
              <w:t>DpS Kamenec</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44B0782" w14:textId="77777777" w:rsidR="003D3D35" w:rsidRPr="005006C3" w:rsidRDefault="003D3D35" w:rsidP="000F2B12">
            <w:pPr>
              <w:keepNext/>
              <w:autoSpaceDN w:val="0"/>
              <w:spacing w:after="0" w:line="240" w:lineRule="auto"/>
              <w:jc w:val="right"/>
              <w:rPr>
                <w:rFonts w:ascii="Calibri" w:eastAsia="Times New Roman" w:hAnsi="Calibri" w:cs="Calibri"/>
                <w:lang w:eastAsia="cs-CZ"/>
              </w:rPr>
            </w:pPr>
            <w:r w:rsidRPr="005006C3">
              <w:rPr>
                <w:rFonts w:ascii="Calibri" w:eastAsia="Times New Roman" w:hAnsi="Calibri" w:cs="Calibri"/>
                <w:lang w:eastAsia="cs-CZ"/>
              </w:rPr>
              <w:t>197</w:t>
            </w:r>
          </w:p>
        </w:tc>
        <w:tc>
          <w:tcPr>
            <w:tcW w:w="945" w:type="dxa"/>
            <w:tcBorders>
              <w:top w:val="nil"/>
              <w:left w:val="nil"/>
              <w:bottom w:val="single" w:sz="4" w:space="0" w:color="auto"/>
              <w:right w:val="single" w:sz="4" w:space="0" w:color="auto"/>
            </w:tcBorders>
            <w:noWrap/>
            <w:tcMar>
              <w:top w:w="0" w:type="dxa"/>
              <w:left w:w="70" w:type="dxa"/>
              <w:bottom w:w="0" w:type="dxa"/>
              <w:right w:w="340" w:type="dxa"/>
            </w:tcMar>
            <w:vAlign w:val="center"/>
            <w:hideMark/>
          </w:tcPr>
          <w:p w14:paraId="7D6BFBEF" w14:textId="77777777" w:rsidR="003D3D35" w:rsidRPr="005006C3" w:rsidRDefault="003D3D35" w:rsidP="000F2B12">
            <w:pPr>
              <w:keepNext/>
              <w:autoSpaceDN w:val="0"/>
              <w:spacing w:after="0" w:line="240" w:lineRule="auto"/>
              <w:jc w:val="right"/>
              <w:rPr>
                <w:rFonts w:ascii="Calibri" w:eastAsia="Times New Roman" w:hAnsi="Calibri" w:cs="Calibri"/>
                <w:lang w:eastAsia="cs-CZ"/>
              </w:rPr>
            </w:pPr>
            <w:r w:rsidRPr="005006C3">
              <w:rPr>
                <w:rFonts w:ascii="Calibri" w:eastAsia="Times New Roman" w:hAnsi="Calibri" w:cs="Calibri"/>
                <w:lang w:eastAsia="cs-CZ"/>
              </w:rPr>
              <w:t>196</w:t>
            </w:r>
          </w:p>
        </w:tc>
        <w:tc>
          <w:tcPr>
            <w:tcW w:w="945" w:type="dxa"/>
            <w:tcBorders>
              <w:top w:val="nil"/>
              <w:left w:val="nil"/>
              <w:bottom w:val="single" w:sz="4" w:space="0" w:color="auto"/>
              <w:right w:val="single" w:sz="4" w:space="0" w:color="auto"/>
            </w:tcBorders>
            <w:noWrap/>
            <w:vAlign w:val="center"/>
            <w:hideMark/>
          </w:tcPr>
          <w:p w14:paraId="32AD0DD1" w14:textId="77777777" w:rsidR="003D3D35" w:rsidRPr="005006C3" w:rsidRDefault="003D3D35" w:rsidP="000F2B12">
            <w:pPr>
              <w:keepNext/>
              <w:autoSpaceDN w:val="0"/>
              <w:spacing w:after="0" w:line="240" w:lineRule="auto"/>
              <w:jc w:val="center"/>
              <w:rPr>
                <w:rFonts w:ascii="Calibri" w:eastAsia="Times New Roman" w:hAnsi="Calibri" w:cs="Calibri"/>
                <w:lang w:eastAsia="cs-CZ"/>
              </w:rPr>
            </w:pPr>
            <w:r w:rsidRPr="005006C3">
              <w:rPr>
                <w:rFonts w:ascii="Calibri" w:eastAsia="Times New Roman" w:hAnsi="Calibri" w:cs="Calibri"/>
                <w:lang w:eastAsia="cs-CZ"/>
              </w:rPr>
              <w:t>87</w:t>
            </w:r>
          </w:p>
        </w:tc>
        <w:tc>
          <w:tcPr>
            <w:tcW w:w="1134" w:type="dxa"/>
            <w:tcBorders>
              <w:top w:val="nil"/>
              <w:left w:val="nil"/>
              <w:bottom w:val="single" w:sz="4" w:space="0" w:color="auto"/>
              <w:right w:val="single" w:sz="4" w:space="0" w:color="auto"/>
            </w:tcBorders>
            <w:noWrap/>
            <w:vAlign w:val="center"/>
            <w:hideMark/>
          </w:tcPr>
          <w:p w14:paraId="33F7C67F" w14:textId="77777777" w:rsidR="003D3D35" w:rsidRPr="005006C3" w:rsidRDefault="003D3D35" w:rsidP="000F2B12">
            <w:pPr>
              <w:keepNext/>
              <w:autoSpaceDN w:val="0"/>
              <w:spacing w:after="0" w:line="240" w:lineRule="auto"/>
              <w:jc w:val="center"/>
              <w:rPr>
                <w:rFonts w:ascii="Calibri" w:eastAsia="Times New Roman" w:hAnsi="Calibri" w:cs="Calibri"/>
                <w:lang w:eastAsia="cs-CZ"/>
              </w:rPr>
            </w:pPr>
            <w:r w:rsidRPr="005006C3">
              <w:rPr>
                <w:rFonts w:ascii="Calibri" w:eastAsia="Times New Roman" w:hAnsi="Calibri" w:cs="Calibri"/>
                <w:lang w:eastAsia="cs-CZ"/>
              </w:rPr>
              <w:t>49 779</w:t>
            </w:r>
          </w:p>
        </w:tc>
        <w:tc>
          <w:tcPr>
            <w:tcW w:w="1293" w:type="dxa"/>
            <w:tcBorders>
              <w:top w:val="nil"/>
              <w:left w:val="nil"/>
              <w:bottom w:val="single" w:sz="4" w:space="0" w:color="auto"/>
              <w:right w:val="single" w:sz="4" w:space="0" w:color="auto"/>
            </w:tcBorders>
            <w:tcMar>
              <w:top w:w="0" w:type="dxa"/>
              <w:left w:w="70" w:type="dxa"/>
              <w:bottom w:w="0" w:type="dxa"/>
              <w:right w:w="340" w:type="dxa"/>
            </w:tcMar>
            <w:vAlign w:val="center"/>
            <w:hideMark/>
          </w:tcPr>
          <w:p w14:paraId="4386B91F"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08732F">
              <w:rPr>
                <w:rFonts w:ascii="Calibri" w:eastAsia="Times New Roman" w:hAnsi="Calibri" w:cs="Calibri"/>
                <w:lang w:eastAsia="cs-CZ"/>
              </w:rPr>
              <w:t>142,80</w:t>
            </w:r>
          </w:p>
        </w:tc>
        <w:tc>
          <w:tcPr>
            <w:tcW w:w="1134" w:type="dxa"/>
            <w:tcBorders>
              <w:top w:val="nil"/>
              <w:left w:val="nil"/>
              <w:bottom w:val="single" w:sz="4" w:space="0" w:color="auto"/>
              <w:right w:val="single" w:sz="4" w:space="0" w:color="auto"/>
            </w:tcBorders>
            <w:vAlign w:val="center"/>
            <w:hideMark/>
          </w:tcPr>
          <w:p w14:paraId="2278C2F0" w14:textId="77777777" w:rsidR="003D3D35" w:rsidRPr="00DA4621" w:rsidRDefault="003D3D35" w:rsidP="000F2B12">
            <w:pPr>
              <w:keepNext/>
              <w:autoSpaceDN w:val="0"/>
              <w:spacing w:after="0" w:line="240" w:lineRule="auto"/>
              <w:jc w:val="center"/>
              <w:rPr>
                <w:rFonts w:ascii="Calibri" w:eastAsia="Times New Roman" w:hAnsi="Calibri" w:cs="Calibri"/>
                <w:color w:val="FF0000"/>
                <w:lang w:eastAsia="cs-CZ"/>
              </w:rPr>
            </w:pPr>
            <w:r w:rsidRPr="0008732F">
              <w:rPr>
                <w:rFonts w:ascii="Calibri" w:eastAsia="Times New Roman" w:hAnsi="Calibri" w:cs="Calibri"/>
                <w:lang w:eastAsia="cs-CZ"/>
              </w:rPr>
              <w:t>34 478</w:t>
            </w:r>
          </w:p>
        </w:tc>
        <w:tc>
          <w:tcPr>
            <w:tcW w:w="977" w:type="dxa"/>
            <w:tcBorders>
              <w:top w:val="nil"/>
              <w:left w:val="nil"/>
              <w:bottom w:val="single" w:sz="4" w:space="0" w:color="auto"/>
              <w:right w:val="single" w:sz="8" w:space="0" w:color="auto"/>
            </w:tcBorders>
            <w:tcMar>
              <w:top w:w="0" w:type="dxa"/>
              <w:left w:w="70" w:type="dxa"/>
              <w:bottom w:w="0" w:type="dxa"/>
              <w:right w:w="227" w:type="dxa"/>
            </w:tcMar>
            <w:vAlign w:val="center"/>
            <w:hideMark/>
          </w:tcPr>
          <w:p w14:paraId="0DDB4184" w14:textId="77777777" w:rsidR="003D3D35" w:rsidRPr="00DA4621" w:rsidRDefault="003D3D35" w:rsidP="000F2B12">
            <w:pPr>
              <w:keepNext/>
              <w:autoSpaceDN w:val="0"/>
              <w:spacing w:after="0" w:line="240" w:lineRule="auto"/>
              <w:jc w:val="right"/>
              <w:rPr>
                <w:rFonts w:ascii="Calibri" w:eastAsia="Times New Roman" w:hAnsi="Calibri" w:cs="Calibri"/>
                <w:color w:val="FF0000"/>
                <w:lang w:eastAsia="cs-CZ"/>
              </w:rPr>
            </w:pPr>
            <w:r w:rsidRPr="00207B17">
              <w:rPr>
                <w:rFonts w:ascii="Calibri" w:eastAsia="Times New Roman" w:hAnsi="Calibri" w:cs="Calibri"/>
                <w:lang w:eastAsia="cs-CZ"/>
              </w:rPr>
              <w:t>17,42</w:t>
            </w:r>
          </w:p>
        </w:tc>
      </w:tr>
      <w:tr w:rsidR="003D3D35" w:rsidRPr="00DA4621" w14:paraId="551C654C" w14:textId="77777777" w:rsidTr="000F2B12">
        <w:trPr>
          <w:trHeight w:val="345"/>
        </w:trPr>
        <w:tc>
          <w:tcPr>
            <w:tcW w:w="2551" w:type="dxa"/>
            <w:tcBorders>
              <w:top w:val="nil"/>
              <w:left w:val="single" w:sz="8" w:space="0" w:color="auto"/>
              <w:bottom w:val="single" w:sz="8" w:space="0" w:color="auto"/>
              <w:right w:val="single" w:sz="8" w:space="0" w:color="auto"/>
            </w:tcBorders>
            <w:shd w:val="clear" w:color="auto" w:fill="DDD9C4"/>
            <w:noWrap/>
            <w:vAlign w:val="center"/>
            <w:hideMark/>
          </w:tcPr>
          <w:p w14:paraId="05B11842" w14:textId="77777777" w:rsidR="003D3D35" w:rsidRPr="00586B0B" w:rsidRDefault="003D3D35" w:rsidP="000F2B12">
            <w:pPr>
              <w:keepNext/>
              <w:autoSpaceDN w:val="0"/>
              <w:spacing w:after="0" w:line="240" w:lineRule="auto"/>
              <w:rPr>
                <w:rFonts w:ascii="Calibri" w:eastAsia="Times New Roman" w:hAnsi="Calibri" w:cs="Calibri"/>
                <w:lang w:eastAsia="cs-CZ"/>
              </w:rPr>
            </w:pPr>
            <w:r w:rsidRPr="00586B0B">
              <w:rPr>
                <w:rFonts w:ascii="Calibri" w:eastAsia="Times New Roman" w:hAnsi="Calibri" w:cs="Calibri"/>
                <w:lang w:eastAsia="cs-CZ"/>
              </w:rPr>
              <w:t>Čtyřlístek</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75FC60FC" w14:textId="77777777" w:rsidR="003D3D35" w:rsidRPr="00586B0B" w:rsidRDefault="003D3D35" w:rsidP="000F2B12">
            <w:pPr>
              <w:keepNext/>
              <w:autoSpaceDN w:val="0"/>
              <w:spacing w:after="0" w:line="240" w:lineRule="auto"/>
              <w:jc w:val="right"/>
              <w:rPr>
                <w:rFonts w:ascii="Calibri" w:eastAsia="Times New Roman" w:hAnsi="Calibri" w:cs="Calibri"/>
                <w:lang w:eastAsia="cs-CZ"/>
              </w:rPr>
            </w:pPr>
            <w:r w:rsidRPr="00586B0B">
              <w:rPr>
                <w:rFonts w:ascii="Calibri" w:eastAsia="Times New Roman" w:hAnsi="Calibri" w:cs="Calibri"/>
                <w:lang w:eastAsia="cs-CZ"/>
              </w:rPr>
              <w:t>255</w:t>
            </w:r>
          </w:p>
        </w:tc>
        <w:tc>
          <w:tcPr>
            <w:tcW w:w="945" w:type="dxa"/>
            <w:tcBorders>
              <w:top w:val="nil"/>
              <w:left w:val="nil"/>
              <w:bottom w:val="single" w:sz="8" w:space="0" w:color="auto"/>
              <w:right w:val="single" w:sz="4" w:space="0" w:color="auto"/>
            </w:tcBorders>
            <w:noWrap/>
            <w:tcMar>
              <w:top w:w="0" w:type="dxa"/>
              <w:left w:w="70" w:type="dxa"/>
              <w:bottom w:w="0" w:type="dxa"/>
              <w:right w:w="340" w:type="dxa"/>
            </w:tcMar>
            <w:vAlign w:val="center"/>
            <w:hideMark/>
          </w:tcPr>
          <w:p w14:paraId="6E21888C" w14:textId="77777777" w:rsidR="003D3D35" w:rsidRPr="00586B0B" w:rsidRDefault="003D3D35" w:rsidP="000F2B12">
            <w:pPr>
              <w:keepNext/>
              <w:autoSpaceDN w:val="0"/>
              <w:spacing w:after="0" w:line="240" w:lineRule="auto"/>
              <w:jc w:val="right"/>
              <w:rPr>
                <w:rFonts w:ascii="Calibri" w:eastAsia="Times New Roman" w:hAnsi="Calibri" w:cs="Calibri"/>
                <w:lang w:eastAsia="cs-CZ"/>
              </w:rPr>
            </w:pPr>
            <w:r w:rsidRPr="00586B0B">
              <w:rPr>
                <w:rFonts w:ascii="Calibri" w:eastAsia="Times New Roman" w:hAnsi="Calibri" w:cs="Calibri"/>
                <w:lang w:eastAsia="cs-CZ"/>
              </w:rPr>
              <w:t>267</w:t>
            </w:r>
          </w:p>
        </w:tc>
        <w:tc>
          <w:tcPr>
            <w:tcW w:w="945" w:type="dxa"/>
            <w:tcBorders>
              <w:top w:val="nil"/>
              <w:left w:val="nil"/>
              <w:bottom w:val="single" w:sz="8" w:space="0" w:color="auto"/>
              <w:right w:val="single" w:sz="4" w:space="0" w:color="auto"/>
            </w:tcBorders>
            <w:noWrap/>
            <w:vAlign w:val="center"/>
            <w:hideMark/>
          </w:tcPr>
          <w:p w14:paraId="17805D5F" w14:textId="77777777" w:rsidR="003D3D35" w:rsidRPr="00586B0B" w:rsidRDefault="003D3D35" w:rsidP="000F2B12">
            <w:pPr>
              <w:keepNext/>
              <w:autoSpaceDN w:val="0"/>
              <w:spacing w:after="0" w:line="240" w:lineRule="auto"/>
              <w:jc w:val="center"/>
              <w:rPr>
                <w:rFonts w:ascii="Calibri" w:eastAsia="Times New Roman" w:hAnsi="Calibri" w:cs="Calibri"/>
                <w:lang w:eastAsia="cs-CZ"/>
              </w:rPr>
            </w:pPr>
            <w:r w:rsidRPr="00586B0B">
              <w:rPr>
                <w:rFonts w:ascii="Calibri" w:eastAsia="Times New Roman" w:hAnsi="Calibri" w:cs="Calibri"/>
                <w:lang w:eastAsia="cs-CZ"/>
              </w:rPr>
              <w:t>45</w:t>
            </w:r>
          </w:p>
        </w:tc>
        <w:tc>
          <w:tcPr>
            <w:tcW w:w="1134" w:type="dxa"/>
            <w:tcBorders>
              <w:top w:val="nil"/>
              <w:left w:val="nil"/>
              <w:bottom w:val="single" w:sz="8" w:space="0" w:color="auto"/>
              <w:right w:val="single" w:sz="4" w:space="0" w:color="auto"/>
            </w:tcBorders>
            <w:noWrap/>
            <w:vAlign w:val="center"/>
            <w:hideMark/>
          </w:tcPr>
          <w:p w14:paraId="328AB864" w14:textId="77777777" w:rsidR="003D3D35" w:rsidRPr="00586B0B" w:rsidRDefault="003D3D35" w:rsidP="000F2B12">
            <w:pPr>
              <w:keepNext/>
              <w:autoSpaceDN w:val="0"/>
              <w:spacing w:after="0" w:line="240" w:lineRule="auto"/>
              <w:jc w:val="center"/>
              <w:rPr>
                <w:rFonts w:ascii="Calibri" w:eastAsia="Times New Roman" w:hAnsi="Calibri" w:cs="Calibri"/>
                <w:lang w:eastAsia="cs-CZ"/>
              </w:rPr>
            </w:pPr>
            <w:r w:rsidRPr="00586B0B">
              <w:rPr>
                <w:rFonts w:ascii="Calibri" w:eastAsia="Times New Roman" w:hAnsi="Calibri" w:cs="Calibri"/>
                <w:lang w:eastAsia="cs-CZ"/>
              </w:rPr>
              <w:t>82 730</w:t>
            </w:r>
          </w:p>
        </w:tc>
        <w:tc>
          <w:tcPr>
            <w:tcW w:w="1293" w:type="dxa"/>
            <w:tcBorders>
              <w:top w:val="nil"/>
              <w:left w:val="nil"/>
              <w:bottom w:val="single" w:sz="8" w:space="0" w:color="auto"/>
              <w:right w:val="single" w:sz="4" w:space="0" w:color="auto"/>
            </w:tcBorders>
            <w:tcMar>
              <w:top w:w="0" w:type="dxa"/>
              <w:left w:w="70" w:type="dxa"/>
              <w:bottom w:w="0" w:type="dxa"/>
              <w:right w:w="340" w:type="dxa"/>
            </w:tcMar>
            <w:vAlign w:val="center"/>
            <w:hideMark/>
          </w:tcPr>
          <w:p w14:paraId="0ED0949F" w14:textId="77777777" w:rsidR="003D3D35" w:rsidRPr="005D2D62" w:rsidRDefault="003D3D35" w:rsidP="000F2B12">
            <w:pPr>
              <w:keepNext/>
              <w:autoSpaceDN w:val="0"/>
              <w:spacing w:after="0" w:line="240" w:lineRule="auto"/>
              <w:jc w:val="right"/>
              <w:rPr>
                <w:rFonts w:ascii="Calibri" w:eastAsia="Times New Roman" w:hAnsi="Calibri" w:cs="Calibri"/>
                <w:lang w:eastAsia="cs-CZ"/>
              </w:rPr>
            </w:pPr>
            <w:r w:rsidRPr="005D2D62">
              <w:rPr>
                <w:rFonts w:ascii="Calibri" w:eastAsia="Times New Roman" w:hAnsi="Calibri" w:cs="Calibri"/>
                <w:lang w:eastAsia="cs-CZ"/>
              </w:rPr>
              <w:t>363,45</w:t>
            </w:r>
          </w:p>
        </w:tc>
        <w:tc>
          <w:tcPr>
            <w:tcW w:w="1134" w:type="dxa"/>
            <w:tcBorders>
              <w:top w:val="nil"/>
              <w:left w:val="nil"/>
              <w:bottom w:val="single" w:sz="8" w:space="0" w:color="auto"/>
              <w:right w:val="single" w:sz="4" w:space="0" w:color="auto"/>
            </w:tcBorders>
            <w:vAlign w:val="center"/>
            <w:hideMark/>
          </w:tcPr>
          <w:p w14:paraId="72E24564" w14:textId="77777777" w:rsidR="003D3D35" w:rsidRPr="005D2D62" w:rsidRDefault="003D3D35" w:rsidP="000F2B12">
            <w:pPr>
              <w:keepNext/>
              <w:autoSpaceDN w:val="0"/>
              <w:spacing w:after="0" w:line="240" w:lineRule="auto"/>
              <w:jc w:val="center"/>
              <w:rPr>
                <w:rFonts w:ascii="Calibri" w:eastAsia="Times New Roman" w:hAnsi="Calibri" w:cs="Calibri"/>
                <w:lang w:eastAsia="cs-CZ"/>
              </w:rPr>
            </w:pPr>
            <w:r w:rsidRPr="005D2D62">
              <w:rPr>
                <w:rFonts w:ascii="Calibri" w:eastAsia="Times New Roman" w:hAnsi="Calibri" w:cs="Calibri"/>
                <w:lang w:eastAsia="cs-CZ"/>
              </w:rPr>
              <w:t>38 140</w:t>
            </w:r>
          </w:p>
        </w:tc>
        <w:tc>
          <w:tcPr>
            <w:tcW w:w="977" w:type="dxa"/>
            <w:tcBorders>
              <w:top w:val="nil"/>
              <w:left w:val="nil"/>
              <w:bottom w:val="single" w:sz="8" w:space="0" w:color="auto"/>
              <w:right w:val="single" w:sz="8" w:space="0" w:color="auto"/>
            </w:tcBorders>
            <w:tcMar>
              <w:top w:w="0" w:type="dxa"/>
              <w:left w:w="70" w:type="dxa"/>
              <w:bottom w:w="0" w:type="dxa"/>
              <w:right w:w="227" w:type="dxa"/>
            </w:tcMar>
            <w:vAlign w:val="center"/>
            <w:hideMark/>
          </w:tcPr>
          <w:p w14:paraId="6D8CFEEB" w14:textId="77777777" w:rsidR="003D3D35" w:rsidRPr="005D2D62" w:rsidRDefault="003D3D35" w:rsidP="000F2B12">
            <w:pPr>
              <w:keepNext/>
              <w:autoSpaceDN w:val="0"/>
              <w:spacing w:after="0" w:line="240" w:lineRule="auto"/>
              <w:jc w:val="right"/>
              <w:rPr>
                <w:rFonts w:ascii="Calibri" w:eastAsia="Times New Roman" w:hAnsi="Calibri" w:cs="Calibri"/>
                <w:lang w:eastAsia="cs-CZ"/>
              </w:rPr>
            </w:pPr>
            <w:r w:rsidRPr="005D2D62">
              <w:rPr>
                <w:rFonts w:ascii="Calibri" w:eastAsia="Times New Roman" w:hAnsi="Calibri" w:cs="Calibri"/>
                <w:lang w:eastAsia="cs-CZ"/>
              </w:rPr>
              <w:t>8,80</w:t>
            </w:r>
          </w:p>
        </w:tc>
      </w:tr>
    </w:tbl>
    <w:p w14:paraId="3D66EC0D" w14:textId="77777777" w:rsidR="003D3D35" w:rsidRPr="00B9153C" w:rsidRDefault="003D3D35" w:rsidP="003D3D35">
      <w:pPr>
        <w:keepNext/>
        <w:autoSpaceDN w:val="0"/>
        <w:spacing w:after="0" w:line="360" w:lineRule="auto"/>
        <w:jc w:val="both"/>
        <w:rPr>
          <w:rFonts w:ascii="Courier New" w:eastAsia="Times New Roman" w:hAnsi="Courier New" w:cs="Times New Roman"/>
          <w:b/>
          <w:i/>
          <w:sz w:val="16"/>
          <w:szCs w:val="16"/>
          <w:lang w:eastAsia="cs-CZ"/>
        </w:rPr>
      </w:pPr>
      <w:r w:rsidRPr="00B9153C">
        <w:rPr>
          <w:rFonts w:ascii="Courier New" w:eastAsia="Times New Roman" w:hAnsi="Courier New" w:cs="Times New Roman"/>
          <w:b/>
          <w:i/>
          <w:sz w:val="16"/>
          <w:szCs w:val="16"/>
          <w:lang w:eastAsia="cs-CZ"/>
        </w:rPr>
        <w:t>* průměrný měsíční výdaj na lůžko (v Kč) propočten bez odpisů a účelových NIV příspěvků a darů.</w:t>
      </w:r>
    </w:p>
    <w:p w14:paraId="307A8797" w14:textId="77777777" w:rsidR="003D3D35" w:rsidRPr="00DA4621" w:rsidRDefault="003D3D35" w:rsidP="003D3D35">
      <w:pPr>
        <w:rPr>
          <w:rFonts w:ascii="Courier New" w:hAnsi="Courier New" w:cs="Courier New"/>
          <w:color w:val="FF0000"/>
        </w:rPr>
      </w:pPr>
      <w:r w:rsidRPr="00DA4621">
        <w:rPr>
          <w:rFonts w:ascii="Courier New" w:hAnsi="Courier New" w:cs="Courier New"/>
          <w:color w:val="FF0000"/>
        </w:rPr>
        <w:br w:type="page"/>
      </w:r>
    </w:p>
    <w:p w14:paraId="535BD491" w14:textId="2294E2D8" w:rsidR="008E5C57" w:rsidRPr="003D3D35" w:rsidRDefault="003D3D35" w:rsidP="008E5C57">
      <w:pPr>
        <w:pStyle w:val="Zvrenet03"/>
      </w:pPr>
      <w:bookmarkStart w:id="137" w:name="_Toc170372104"/>
      <w:r w:rsidRPr="003D3D35">
        <w:lastRenderedPageBreak/>
        <w:t>D</w:t>
      </w:r>
      <w:r w:rsidR="008E5C57" w:rsidRPr="003D3D35">
        <w:t>omov Sluníčko</w:t>
      </w:r>
      <w:bookmarkEnd w:id="137"/>
    </w:p>
    <w:p w14:paraId="103B8706" w14:textId="77777777" w:rsidR="003D3D35" w:rsidRPr="00892B06" w:rsidRDefault="003D3D35" w:rsidP="003D3D35">
      <w:pPr>
        <w:autoSpaceDN w:val="0"/>
        <w:spacing w:after="0" w:line="240" w:lineRule="auto"/>
        <w:jc w:val="both"/>
        <w:rPr>
          <w:rFonts w:ascii="Courier New" w:eastAsia="Times New Roman" w:hAnsi="Courier New" w:cs="Courier New"/>
          <w:lang w:eastAsia="cs-CZ"/>
        </w:rPr>
      </w:pPr>
      <w:r w:rsidRPr="00892B06">
        <w:rPr>
          <w:rFonts w:ascii="Courier New" w:eastAsia="Times New Roman" w:hAnsi="Courier New" w:cs="Courier New"/>
          <w:lang w:eastAsia="cs-CZ"/>
        </w:rPr>
        <w:t xml:space="preserve">Pro rok 2023 byl organizaci zastupitelstvem města schválen neinvestiční příspěvek ve výši </w:t>
      </w:r>
      <w:r w:rsidRPr="00892B06">
        <w:rPr>
          <w:rFonts w:ascii="Courier New" w:eastAsia="Times New Roman" w:hAnsi="Courier New" w:cs="Courier New"/>
          <w:b/>
          <w:lang w:eastAsia="cs-CZ"/>
        </w:rPr>
        <w:t>17 561 t</w:t>
      </w:r>
      <w:r w:rsidRPr="00892B06">
        <w:rPr>
          <w:rFonts w:ascii="Courier New" w:eastAsia="Times New Roman" w:hAnsi="Courier New" w:cs="Courier New"/>
          <w:b/>
          <w:bCs/>
          <w:lang w:eastAsia="cs-CZ"/>
        </w:rPr>
        <w:t xml:space="preserve">is.Kč, </w:t>
      </w:r>
      <w:r w:rsidRPr="00892B06">
        <w:rPr>
          <w:rFonts w:ascii="Courier New" w:eastAsia="Times New Roman" w:hAnsi="Courier New" w:cs="Courier New"/>
          <w:bCs/>
          <w:lang w:eastAsia="cs-CZ"/>
        </w:rPr>
        <w:t xml:space="preserve">který </w:t>
      </w:r>
      <w:r w:rsidRPr="00892B06">
        <w:rPr>
          <w:rFonts w:ascii="Courier New" w:eastAsia="Times New Roman" w:hAnsi="Courier New" w:cs="Courier New"/>
          <w:lang w:eastAsia="cs-CZ"/>
        </w:rPr>
        <w:t xml:space="preserve">byl v průběhu sledovaného období upraven na částku </w:t>
      </w:r>
      <w:r w:rsidRPr="00892B06">
        <w:rPr>
          <w:rFonts w:ascii="Courier New" w:eastAsia="Times New Roman" w:hAnsi="Courier New" w:cs="Courier New"/>
          <w:b/>
          <w:lang w:eastAsia="cs-CZ"/>
        </w:rPr>
        <w:t>50 443 tis.Kč</w:t>
      </w:r>
      <w:r w:rsidRPr="00892B06">
        <w:rPr>
          <w:rFonts w:ascii="Courier New" w:eastAsia="Times New Roman" w:hAnsi="Courier New" w:cs="Courier New"/>
          <w:lang w:eastAsia="cs-CZ"/>
        </w:rPr>
        <w:t xml:space="preserve"> (včetně průtokových dotací prostřednictvím zřizovatele), a to následovně</w:t>
      </w:r>
    </w:p>
    <w:p w14:paraId="56B7B8E3" w14:textId="77777777" w:rsidR="003D3D35" w:rsidRPr="00892B06" w:rsidRDefault="003D3D35" w:rsidP="003D3D35">
      <w:pPr>
        <w:autoSpaceDN w:val="0"/>
        <w:spacing w:after="0" w:line="240" w:lineRule="auto"/>
        <w:jc w:val="both"/>
        <w:rPr>
          <w:rFonts w:ascii="Courier New" w:eastAsia="Times New Roman" w:hAnsi="Courier New" w:cs="Times New Roman"/>
          <w:lang w:eastAsia="cs-CZ"/>
        </w:rPr>
      </w:pPr>
      <w:r w:rsidRPr="00892B06">
        <w:rPr>
          <w:rFonts w:ascii="Courier New" w:eastAsia="Times New Roman" w:hAnsi="Courier New" w:cs="Times New Roman"/>
          <w:lang w:eastAsia="cs-CZ"/>
        </w:rPr>
        <w:t>- dotační Program na podporu sociálních služeb (31 736 tis.Kč)</w:t>
      </w:r>
    </w:p>
    <w:p w14:paraId="613CAFC9" w14:textId="77777777" w:rsidR="003D3D35" w:rsidRPr="00892B06" w:rsidRDefault="003D3D35" w:rsidP="003D3D35">
      <w:pPr>
        <w:autoSpaceDN w:val="0"/>
        <w:spacing w:after="0" w:line="240" w:lineRule="auto"/>
        <w:jc w:val="both"/>
        <w:rPr>
          <w:rFonts w:ascii="Courier New" w:eastAsia="Times New Roman" w:hAnsi="Courier New" w:cs="Times New Roman"/>
          <w:lang w:eastAsia="cs-CZ"/>
        </w:rPr>
      </w:pPr>
      <w:r w:rsidRPr="00892B06">
        <w:rPr>
          <w:rFonts w:ascii="Courier New" w:eastAsia="Times New Roman" w:hAnsi="Courier New" w:cs="Times New Roman"/>
          <w:lang w:eastAsia="cs-CZ"/>
        </w:rPr>
        <w:t>- na pořízení 91 ks výklopných zrcadel (336 tis.Kč)</w:t>
      </w:r>
    </w:p>
    <w:p w14:paraId="70308B42" w14:textId="77777777" w:rsidR="003D3D35" w:rsidRPr="00892B06" w:rsidRDefault="003D3D35" w:rsidP="003D3D35">
      <w:pPr>
        <w:autoSpaceDN w:val="0"/>
        <w:spacing w:after="0" w:line="240" w:lineRule="auto"/>
        <w:jc w:val="both"/>
        <w:rPr>
          <w:rFonts w:ascii="Courier New" w:eastAsia="Times New Roman" w:hAnsi="Courier New" w:cs="Times New Roman"/>
          <w:lang w:eastAsia="cs-CZ"/>
        </w:rPr>
      </w:pPr>
      <w:r w:rsidRPr="00892B06">
        <w:rPr>
          <w:rFonts w:ascii="Courier New" w:eastAsia="Times New Roman" w:hAnsi="Courier New" w:cs="Times New Roman"/>
          <w:lang w:eastAsia="cs-CZ"/>
        </w:rPr>
        <w:t>- na výmalbu po rekonstrukci stravovacího provozu (100 tis.Kč)</w:t>
      </w:r>
    </w:p>
    <w:p w14:paraId="115B49A2" w14:textId="77777777" w:rsidR="003D3D35" w:rsidRPr="00892B06" w:rsidRDefault="003D3D35" w:rsidP="003D3D35">
      <w:pPr>
        <w:autoSpaceDN w:val="0"/>
        <w:spacing w:after="0" w:line="240" w:lineRule="auto"/>
        <w:jc w:val="both"/>
        <w:rPr>
          <w:rFonts w:ascii="Courier New" w:eastAsia="Times New Roman" w:hAnsi="Courier New" w:cs="Times New Roman"/>
          <w:lang w:eastAsia="cs-CZ"/>
        </w:rPr>
      </w:pPr>
      <w:r w:rsidRPr="00892B06">
        <w:rPr>
          <w:rFonts w:ascii="Courier New" w:eastAsia="Times New Roman" w:hAnsi="Courier New" w:cs="Times New Roman"/>
          <w:lang w:eastAsia="cs-CZ"/>
        </w:rPr>
        <w:t>- na výmalbu chodeb a schodiště budovy A (210 tis.Kč)</w:t>
      </w:r>
    </w:p>
    <w:p w14:paraId="762479A1" w14:textId="77777777" w:rsidR="003D3D35" w:rsidRPr="00892B06" w:rsidRDefault="003D3D35" w:rsidP="003D3D35">
      <w:pPr>
        <w:autoSpaceDN w:val="0"/>
        <w:spacing w:after="0" w:line="240" w:lineRule="auto"/>
        <w:jc w:val="both"/>
        <w:rPr>
          <w:rFonts w:ascii="Courier New" w:eastAsia="Times New Roman" w:hAnsi="Courier New" w:cs="Times New Roman"/>
          <w:lang w:eastAsia="cs-CZ"/>
        </w:rPr>
      </w:pPr>
      <w:r w:rsidRPr="00892B06">
        <w:rPr>
          <w:rFonts w:ascii="Courier New" w:eastAsia="Times New Roman" w:hAnsi="Courier New" w:cs="Times New Roman"/>
          <w:lang w:eastAsia="cs-CZ"/>
        </w:rPr>
        <w:t>- na opravu plotu (500 tis.Kč)</w:t>
      </w:r>
    </w:p>
    <w:p w14:paraId="705B1503" w14:textId="77777777" w:rsidR="003D3D35" w:rsidRPr="00DA4621" w:rsidRDefault="003D3D35" w:rsidP="003D3D35">
      <w:pPr>
        <w:tabs>
          <w:tab w:val="right" w:pos="9923"/>
        </w:tabs>
        <w:autoSpaceDN w:val="0"/>
        <w:spacing w:after="0" w:line="240" w:lineRule="auto"/>
        <w:jc w:val="both"/>
        <w:rPr>
          <w:rFonts w:ascii="Courier New" w:eastAsia="Times New Roman" w:hAnsi="Courier New" w:cs="Times New Roman"/>
          <w:color w:val="FF0000"/>
          <w:lang w:eastAsia="cs-CZ"/>
        </w:rPr>
      </w:pPr>
    </w:p>
    <w:p w14:paraId="71421A49"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r w:rsidRPr="00D37D28">
        <w:rPr>
          <w:rFonts w:ascii="Courier New" w:eastAsia="Times New Roman" w:hAnsi="Courier New" w:cs="Courier New"/>
          <w:lang w:eastAsia="cs-CZ"/>
        </w:rPr>
        <w:t xml:space="preserve">Takto upravený neinvestiční příspěvek se nerovná výši provozní dotace, která je o 598 tis.Kč nižší. </w:t>
      </w:r>
      <w:r w:rsidRPr="00895E06">
        <w:rPr>
          <w:rFonts w:ascii="Courier New" w:eastAsia="Times New Roman" w:hAnsi="Courier New" w:cs="Courier New"/>
          <w:lang w:eastAsia="cs-CZ"/>
        </w:rPr>
        <w:t xml:space="preserve">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56</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174</w:t>
      </w:r>
      <w:r w:rsidRPr="0051358F">
        <w:rPr>
          <w:rFonts w:ascii="Courier New" w:eastAsia="Times New Roman" w:hAnsi="Courier New" w:cs="Courier New"/>
          <w:color w:val="000000"/>
          <w:lang w:eastAsia="cs-CZ"/>
        </w:rPr>
        <w:t xml:space="preserve"> tis.Kč), </w:t>
      </w:r>
      <w:r>
        <w:rPr>
          <w:rFonts w:ascii="Courier New" w:eastAsia="Times New Roman" w:hAnsi="Courier New" w:cs="Courier New"/>
          <w:color w:val="000000"/>
          <w:lang w:eastAsia="cs-CZ"/>
        </w:rPr>
        <w:t xml:space="preserve">nižší </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-1 027</w:t>
      </w:r>
      <w:r w:rsidRPr="0051358F">
        <w:rPr>
          <w:rFonts w:ascii="Courier New" w:eastAsia="Times New Roman" w:hAnsi="Courier New" w:cs="Courier New"/>
          <w:lang w:eastAsia="cs-CZ"/>
        </w:rPr>
        <w:t xml:space="preserve"> tis.Kč)</w:t>
      </w:r>
      <w:r>
        <w:rPr>
          <w:rFonts w:ascii="Courier New" w:eastAsia="Times New Roman" w:hAnsi="Courier New" w:cs="Courier New"/>
          <w:lang w:eastAsia="cs-CZ"/>
        </w:rPr>
        <w:t>,</w:t>
      </w:r>
      <w:r w:rsidRPr="00786300">
        <w:rPr>
          <w:rFonts w:ascii="Courier New" w:eastAsia="Times New Roman" w:hAnsi="Courier New" w:cs="Courier New"/>
          <w:color w:val="000000"/>
          <w:lang w:eastAsia="cs-CZ"/>
        </w:rPr>
        <w:t xml:space="preserve"> </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 z minulých let</w:t>
      </w:r>
      <w:r w:rsidRPr="0051358F">
        <w:rPr>
          <w:rFonts w:ascii="Courier New" w:eastAsia="Times New Roman" w:hAnsi="Courier New" w:cs="Courier New"/>
          <w:lang w:eastAsia="cs-CZ"/>
        </w:rPr>
        <w:t>(</w:t>
      </w:r>
      <w:r>
        <w:rPr>
          <w:rFonts w:ascii="Courier New" w:eastAsia="Times New Roman" w:hAnsi="Courier New" w:cs="Courier New"/>
          <w:lang w:eastAsia="cs-CZ"/>
        </w:rPr>
        <w:t>199</w:t>
      </w:r>
      <w:r w:rsidRPr="0051358F">
        <w:rPr>
          <w:rFonts w:ascii="Courier New" w:eastAsia="Times New Roman" w:hAnsi="Courier New" w:cs="Courier New"/>
          <w:lang w:eastAsia="cs-CZ"/>
        </w:rPr>
        <w:t xml:space="preserve"> tis.Kč)</w:t>
      </w:r>
    </w:p>
    <w:p w14:paraId="0FF748A6" w14:textId="77777777" w:rsidR="003D3D35" w:rsidRPr="00DA4621" w:rsidRDefault="003D3D35" w:rsidP="003D3D35">
      <w:pPr>
        <w:autoSpaceDN w:val="0"/>
        <w:spacing w:after="0" w:line="240" w:lineRule="auto"/>
        <w:jc w:val="both"/>
        <w:rPr>
          <w:rFonts w:ascii="Courier New" w:eastAsia="Times New Roman" w:hAnsi="Courier New" w:cs="Courier New"/>
          <w:color w:val="FF0000"/>
          <w:lang w:eastAsia="cs-CZ"/>
        </w:rPr>
      </w:pPr>
    </w:p>
    <w:p w14:paraId="1CAAD1F6"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D3D35" w:rsidRPr="00DA4621" w14:paraId="3E4BE28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045930C"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b/>
              </w:rPr>
            </w:pPr>
            <w:r w:rsidRPr="004917FA">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827148A" w14:textId="77777777" w:rsidR="003D3D35" w:rsidRPr="004917FA" w:rsidRDefault="003D3D35" w:rsidP="000F2B12">
            <w:pPr>
              <w:keepNext/>
              <w:tabs>
                <w:tab w:val="right" w:pos="9072"/>
              </w:tabs>
              <w:autoSpaceDN w:val="0"/>
              <w:spacing w:after="0" w:line="276" w:lineRule="auto"/>
              <w:ind w:left="-250" w:firstLine="250"/>
              <w:jc w:val="right"/>
              <w:rPr>
                <w:rFonts w:ascii="Calibri" w:eastAsia="Times New Roman" w:hAnsi="Calibri" w:cs="Times New Roman"/>
                <w:b/>
                <w:bCs/>
              </w:rPr>
            </w:pPr>
            <w:r w:rsidRPr="004917FA">
              <w:rPr>
                <w:rFonts w:ascii="Calibri" w:eastAsia="Times New Roman" w:hAnsi="Calibri" w:cs="Times New Roman"/>
                <w:b/>
                <w:bCs/>
              </w:rPr>
              <w:t>135 046 tis.Kč</w:t>
            </w:r>
          </w:p>
        </w:tc>
      </w:tr>
      <w:tr w:rsidR="003D3D35" w:rsidRPr="00DA4621" w14:paraId="6FF80C7F"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003E1A35"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b/>
              </w:rPr>
              <w:t>v tom</w:t>
            </w:r>
            <w:r w:rsidRPr="004917FA">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9800977"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218 tis.Kč</w:t>
            </w:r>
          </w:p>
        </w:tc>
      </w:tr>
      <w:tr w:rsidR="003D3D35" w:rsidRPr="00DA4621" w14:paraId="7244389D"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1A044C71" w14:textId="77777777" w:rsidR="003D3D35" w:rsidRPr="004917FA" w:rsidRDefault="003D3D35" w:rsidP="000F2B12">
            <w:pPr>
              <w:keepNext/>
              <w:tabs>
                <w:tab w:val="right" w:pos="9072"/>
              </w:tabs>
              <w:autoSpaceDN w:val="0"/>
              <w:spacing w:after="0" w:line="276" w:lineRule="auto"/>
              <w:ind w:left="113" w:right="113"/>
              <w:jc w:val="center"/>
              <w:rPr>
                <w:rFonts w:ascii="Calibri" w:eastAsia="Times New Roman" w:hAnsi="Calibri" w:cs="Times New Roman"/>
                <w:b/>
              </w:rPr>
            </w:pPr>
            <w:r w:rsidRPr="004917FA">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31F53889"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27869D10"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21 027 tis.Kč</w:t>
            </w:r>
          </w:p>
        </w:tc>
      </w:tr>
      <w:tr w:rsidR="003D3D35" w:rsidRPr="00DA4621" w14:paraId="693AC712"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E3CDC04"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FD15E65"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E1F1378"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8 551 tis.Kč</w:t>
            </w:r>
          </w:p>
        </w:tc>
      </w:tr>
      <w:tr w:rsidR="003D3D35" w:rsidRPr="00DA4621" w14:paraId="05B044B8"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0EF3EDA3"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EF02F80"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F5B1E90"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10 122 tis.Kč</w:t>
            </w:r>
          </w:p>
        </w:tc>
      </w:tr>
      <w:tr w:rsidR="003D3D35" w:rsidRPr="00DA4621" w14:paraId="22176587"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649087B"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AD73505"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D19CE98"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85 305 tis.Kč</w:t>
            </w:r>
          </w:p>
        </w:tc>
      </w:tr>
      <w:tr w:rsidR="003D3D35" w:rsidRPr="00DA4621" w14:paraId="28C18E79"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69EAA61"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FFB503D"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741F786"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5 802 tis.Kč</w:t>
            </w:r>
          </w:p>
        </w:tc>
      </w:tr>
      <w:tr w:rsidR="003D3D35" w:rsidRPr="00DA4621" w14:paraId="63F48312"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48373AD"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1F984C5"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C675A00"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3 841 tis.Kč</w:t>
            </w:r>
          </w:p>
        </w:tc>
      </w:tr>
      <w:tr w:rsidR="003D3D35" w:rsidRPr="00DA4621" w14:paraId="261B8C21"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65537E9" w14:textId="77777777" w:rsidR="003D3D35" w:rsidRPr="004917FA"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7E4EAE79" w14:textId="77777777" w:rsidR="003D3D35" w:rsidRPr="004917FA" w:rsidRDefault="003D3D35" w:rsidP="000F2B12">
            <w:pPr>
              <w:keepNext/>
              <w:tabs>
                <w:tab w:val="right" w:pos="9072"/>
              </w:tabs>
              <w:autoSpaceDN w:val="0"/>
              <w:spacing w:after="0" w:line="276" w:lineRule="auto"/>
              <w:jc w:val="both"/>
              <w:rPr>
                <w:rFonts w:ascii="Calibri" w:eastAsia="Times New Roman" w:hAnsi="Calibri" w:cs="Times New Roman"/>
              </w:rPr>
            </w:pPr>
            <w:r w:rsidRPr="004917FA">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2B884714" w14:textId="77777777" w:rsidR="003D3D35" w:rsidRPr="004917FA" w:rsidRDefault="003D3D35" w:rsidP="000F2B12">
            <w:pPr>
              <w:keepNext/>
              <w:tabs>
                <w:tab w:val="right" w:pos="9072"/>
              </w:tabs>
              <w:autoSpaceDN w:val="0"/>
              <w:spacing w:after="0" w:line="276" w:lineRule="auto"/>
              <w:jc w:val="right"/>
              <w:rPr>
                <w:rFonts w:ascii="Calibri" w:eastAsia="Times New Roman" w:hAnsi="Calibri" w:cs="Times New Roman"/>
              </w:rPr>
            </w:pPr>
            <w:r w:rsidRPr="004917FA">
              <w:rPr>
                <w:rFonts w:ascii="Calibri" w:eastAsia="Times New Roman" w:hAnsi="Calibri" w:cs="Times New Roman"/>
              </w:rPr>
              <w:t>398 tis.Kč</w:t>
            </w:r>
          </w:p>
        </w:tc>
      </w:tr>
      <w:tr w:rsidR="003D3D35" w:rsidRPr="00FB6BC1" w14:paraId="13C9473F"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9DB9ADE" w14:textId="77777777" w:rsidR="003D3D35" w:rsidRPr="00FB6BC1" w:rsidRDefault="003D3D35" w:rsidP="000F2B12">
            <w:pPr>
              <w:keepNext/>
              <w:tabs>
                <w:tab w:val="right" w:pos="9072"/>
              </w:tabs>
              <w:autoSpaceDN w:val="0"/>
              <w:spacing w:after="0" w:line="276" w:lineRule="auto"/>
              <w:jc w:val="both"/>
              <w:rPr>
                <w:rFonts w:ascii="Calibri" w:eastAsia="Times New Roman" w:hAnsi="Calibri" w:cs="Times New Roman"/>
                <w:b/>
              </w:rPr>
            </w:pPr>
            <w:r w:rsidRPr="00FB6BC1">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8D0F810" w14:textId="77777777" w:rsidR="003D3D35" w:rsidRPr="00FB6BC1" w:rsidRDefault="003D3D35" w:rsidP="000F2B12">
            <w:pPr>
              <w:keepNext/>
              <w:tabs>
                <w:tab w:val="right" w:pos="9072"/>
              </w:tabs>
              <w:autoSpaceDN w:val="0"/>
              <w:spacing w:after="0" w:line="276" w:lineRule="auto"/>
              <w:jc w:val="right"/>
              <w:rPr>
                <w:rFonts w:ascii="Calibri" w:eastAsia="Times New Roman" w:hAnsi="Calibri" w:cs="Times New Roman"/>
                <w:b/>
              </w:rPr>
            </w:pPr>
            <w:r w:rsidRPr="00FB6BC1">
              <w:rPr>
                <w:rFonts w:ascii="Calibri" w:eastAsia="Times New Roman" w:hAnsi="Calibri" w:cs="Times New Roman"/>
                <w:b/>
              </w:rPr>
              <w:t>85 201 tis.Kč</w:t>
            </w:r>
          </w:p>
        </w:tc>
      </w:tr>
      <w:tr w:rsidR="003D3D35" w:rsidRPr="00FB6BC1" w14:paraId="45F2CD75"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BBEEFAA" w14:textId="77777777" w:rsidR="003D3D35" w:rsidRPr="00FB6BC1" w:rsidRDefault="003D3D35" w:rsidP="000F2B12">
            <w:pPr>
              <w:keepNext/>
              <w:tabs>
                <w:tab w:val="right" w:pos="9072"/>
              </w:tabs>
              <w:autoSpaceDN w:val="0"/>
              <w:spacing w:after="0" w:line="276" w:lineRule="auto"/>
              <w:jc w:val="both"/>
              <w:rPr>
                <w:rFonts w:ascii="Calibri" w:eastAsia="Times New Roman" w:hAnsi="Calibri" w:cs="Times New Roman"/>
              </w:rPr>
            </w:pPr>
            <w:r w:rsidRPr="00FB6BC1">
              <w:rPr>
                <w:rFonts w:ascii="Calibri" w:eastAsia="Times New Roman" w:hAnsi="Calibri" w:cs="Times New Roman"/>
                <w:b/>
              </w:rPr>
              <w:t>v tom</w:t>
            </w:r>
            <w:r w:rsidRPr="00FB6BC1">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6FD13F0" w14:textId="77777777" w:rsidR="003D3D35" w:rsidRPr="00FB6BC1" w:rsidRDefault="003D3D35" w:rsidP="000F2B12">
            <w:pPr>
              <w:keepNext/>
              <w:tabs>
                <w:tab w:val="right" w:pos="9072"/>
              </w:tabs>
              <w:autoSpaceDN w:val="0"/>
              <w:spacing w:after="0" w:line="276" w:lineRule="auto"/>
              <w:jc w:val="right"/>
              <w:rPr>
                <w:rFonts w:ascii="Calibri" w:eastAsia="Times New Roman" w:hAnsi="Calibri" w:cs="Times New Roman"/>
              </w:rPr>
            </w:pPr>
            <w:r w:rsidRPr="00FB6BC1">
              <w:rPr>
                <w:rFonts w:ascii="Calibri" w:eastAsia="Times New Roman" w:hAnsi="Calibri" w:cs="Times New Roman"/>
              </w:rPr>
              <w:t>470 tis.Kč</w:t>
            </w:r>
          </w:p>
        </w:tc>
      </w:tr>
      <w:tr w:rsidR="003D3D35" w:rsidRPr="00FB6BC1" w14:paraId="04B6E5BB"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EC0D13B" w14:textId="77777777" w:rsidR="003D3D35" w:rsidRPr="00FB6BC1" w:rsidRDefault="003D3D35" w:rsidP="000F2B12">
            <w:pPr>
              <w:keepNext/>
              <w:tabs>
                <w:tab w:val="right" w:pos="9072"/>
              </w:tabs>
              <w:autoSpaceDN w:val="0"/>
              <w:spacing w:after="0" w:line="276" w:lineRule="auto"/>
              <w:jc w:val="both"/>
              <w:rPr>
                <w:rFonts w:ascii="Calibri" w:eastAsia="Times New Roman" w:hAnsi="Calibri" w:cs="Times New Roman"/>
                <w:b/>
              </w:rPr>
            </w:pPr>
            <w:r w:rsidRPr="00FB6BC1">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627821A" w14:textId="77777777" w:rsidR="003D3D35" w:rsidRPr="00FB6BC1" w:rsidRDefault="003D3D35" w:rsidP="000F2B12">
            <w:pPr>
              <w:keepNext/>
              <w:tabs>
                <w:tab w:val="right" w:pos="9072"/>
              </w:tabs>
              <w:autoSpaceDN w:val="0"/>
              <w:spacing w:after="0" w:line="276" w:lineRule="auto"/>
              <w:jc w:val="right"/>
              <w:rPr>
                <w:rFonts w:ascii="Calibri" w:eastAsia="Times New Roman" w:hAnsi="Calibri" w:cs="Times New Roman"/>
                <w:b/>
              </w:rPr>
            </w:pPr>
            <w:r w:rsidRPr="00FB6BC1">
              <w:rPr>
                <w:rFonts w:ascii="Calibri" w:eastAsia="Times New Roman" w:hAnsi="Calibri" w:cs="Times New Roman"/>
                <w:b/>
              </w:rPr>
              <w:t>49 845 tis.Kč</w:t>
            </w:r>
          </w:p>
        </w:tc>
      </w:tr>
      <w:tr w:rsidR="003D3D35" w:rsidRPr="00FB6BC1" w14:paraId="66DE5D1A"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797F8F1" w14:textId="77777777" w:rsidR="003D3D35" w:rsidRPr="00FB6BC1" w:rsidRDefault="003D3D35" w:rsidP="000F2B12">
            <w:pPr>
              <w:keepNext/>
              <w:tabs>
                <w:tab w:val="right" w:pos="9072"/>
              </w:tabs>
              <w:autoSpaceDN w:val="0"/>
              <w:spacing w:after="0" w:line="276" w:lineRule="auto"/>
              <w:jc w:val="both"/>
              <w:rPr>
                <w:rFonts w:ascii="Calibri" w:eastAsia="Times New Roman" w:hAnsi="Calibri" w:cs="Times New Roman"/>
                <w:b/>
              </w:rPr>
            </w:pPr>
            <w:r w:rsidRPr="00FB6BC1">
              <w:rPr>
                <w:rFonts w:ascii="Calibri" w:eastAsia="Times New Roman" w:hAnsi="Calibri" w:cs="Times New Roman"/>
                <w:b/>
              </w:rPr>
              <w:t>Výsledek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3636BB" w14:textId="77777777" w:rsidR="003D3D35" w:rsidRPr="00FB6BC1" w:rsidRDefault="003D3D35" w:rsidP="000F2B12">
            <w:pPr>
              <w:keepNext/>
              <w:tabs>
                <w:tab w:val="right" w:pos="9072"/>
              </w:tabs>
              <w:autoSpaceDN w:val="0"/>
              <w:spacing w:after="0" w:line="276" w:lineRule="auto"/>
              <w:jc w:val="right"/>
              <w:rPr>
                <w:rFonts w:ascii="Calibri" w:eastAsia="Times New Roman" w:hAnsi="Calibri" w:cs="Times New Roman"/>
                <w:b/>
              </w:rPr>
            </w:pPr>
            <w:r w:rsidRPr="00FB6BC1">
              <w:rPr>
                <w:rFonts w:ascii="Calibri" w:eastAsia="Times New Roman" w:hAnsi="Calibri" w:cs="Times New Roman"/>
                <w:b/>
              </w:rPr>
              <w:t>0 tis.Kč</w:t>
            </w:r>
          </w:p>
        </w:tc>
      </w:tr>
      <w:tr w:rsidR="003D3D35" w:rsidRPr="00FB6BC1" w14:paraId="7F01C822"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BA69EFC" w14:textId="77777777" w:rsidR="003D3D35" w:rsidRPr="00FB6BC1" w:rsidRDefault="003D3D35" w:rsidP="000F2B12">
            <w:pPr>
              <w:keepNext/>
              <w:tabs>
                <w:tab w:val="right" w:pos="9072"/>
              </w:tabs>
              <w:autoSpaceDN w:val="0"/>
              <w:spacing w:after="0" w:line="276" w:lineRule="auto"/>
              <w:jc w:val="both"/>
              <w:rPr>
                <w:rFonts w:ascii="Calibri" w:eastAsia="Times New Roman" w:hAnsi="Calibri" w:cs="Times New Roman"/>
              </w:rPr>
            </w:pPr>
            <w:r w:rsidRPr="00FB6BC1">
              <w:rPr>
                <w:rFonts w:ascii="Calibri" w:eastAsia="Times New Roman" w:hAnsi="Calibri" w:cs="Times New Roman"/>
                <w:b/>
              </w:rPr>
              <w:t>v tom</w:t>
            </w:r>
            <w:r w:rsidRPr="00FB6BC1">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22E2301" w14:textId="7BF96AA2" w:rsidR="003D3D35" w:rsidRPr="00FB6BC1" w:rsidRDefault="002A060B" w:rsidP="000F2B12">
            <w:pPr>
              <w:keepNext/>
              <w:tabs>
                <w:tab w:val="right" w:pos="9072"/>
              </w:tabs>
              <w:autoSpaceDN w:val="0"/>
              <w:spacing w:after="0" w:line="276" w:lineRule="auto"/>
              <w:contextualSpacing/>
              <w:jc w:val="right"/>
              <w:rPr>
                <w:rFonts w:ascii="Calibri" w:eastAsia="Times New Roman" w:hAnsi="Calibri" w:cs="Times New Roman"/>
              </w:rPr>
            </w:pPr>
            <w:r>
              <w:rPr>
                <w:rFonts w:ascii="Calibri" w:eastAsia="Times New Roman" w:hAnsi="Calibri" w:cs="Times New Roman"/>
              </w:rPr>
              <w:t>-</w:t>
            </w:r>
            <w:r w:rsidR="003D3D35" w:rsidRPr="00FB6BC1">
              <w:rPr>
                <w:rFonts w:ascii="Calibri" w:eastAsia="Times New Roman" w:hAnsi="Calibri" w:cs="Times New Roman"/>
              </w:rPr>
              <w:t>252 tis.Kč</w:t>
            </w:r>
          </w:p>
        </w:tc>
      </w:tr>
      <w:tr w:rsidR="003D3D35" w:rsidRPr="00FB6BC1" w14:paraId="01913D7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267BA57" w14:textId="77777777" w:rsidR="003D3D35" w:rsidRPr="00FB6BC1" w:rsidRDefault="003D3D35" w:rsidP="000F2B12">
            <w:pPr>
              <w:keepNext/>
              <w:tabs>
                <w:tab w:val="right" w:pos="9072"/>
              </w:tabs>
              <w:autoSpaceDN w:val="0"/>
              <w:spacing w:after="0" w:line="276" w:lineRule="auto"/>
              <w:ind w:left="601"/>
              <w:jc w:val="both"/>
              <w:rPr>
                <w:rFonts w:ascii="Calibri" w:eastAsia="Times New Roman" w:hAnsi="Calibri" w:cs="Times New Roman"/>
              </w:rPr>
            </w:pPr>
            <w:r w:rsidRPr="00FB6BC1">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06443FD" w14:textId="77777777" w:rsidR="003D3D35" w:rsidRPr="00FB6BC1" w:rsidRDefault="003D3D35" w:rsidP="000F2B12">
            <w:pPr>
              <w:keepNext/>
              <w:tabs>
                <w:tab w:val="right" w:pos="9072"/>
              </w:tabs>
              <w:autoSpaceDN w:val="0"/>
              <w:spacing w:after="0" w:line="276" w:lineRule="auto"/>
              <w:jc w:val="right"/>
              <w:rPr>
                <w:rFonts w:ascii="Calibri" w:eastAsia="Times New Roman" w:hAnsi="Calibri" w:cs="Times New Roman"/>
              </w:rPr>
            </w:pPr>
            <w:r w:rsidRPr="00FB6BC1">
              <w:rPr>
                <w:rFonts w:ascii="Calibri" w:eastAsia="Times New Roman" w:hAnsi="Calibri" w:cs="Times New Roman"/>
              </w:rPr>
              <w:t>252 tis.Kč</w:t>
            </w:r>
          </w:p>
        </w:tc>
      </w:tr>
    </w:tbl>
    <w:p w14:paraId="3BEF048C"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5B8E494C"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7C9ED720" w14:textId="77777777" w:rsidR="003D3D35" w:rsidRPr="00FC3F13" w:rsidRDefault="003D3D35" w:rsidP="003D3D35">
      <w:pPr>
        <w:autoSpaceDN w:val="0"/>
        <w:spacing w:after="0" w:line="240" w:lineRule="auto"/>
        <w:jc w:val="both"/>
        <w:rPr>
          <w:rFonts w:ascii="Courier New" w:eastAsia="Times New Roman" w:hAnsi="Courier New" w:cs="Times New Roman"/>
          <w:lang w:eastAsia="cs-CZ"/>
        </w:rPr>
      </w:pPr>
      <w:r w:rsidRPr="00FC3F13">
        <w:rPr>
          <w:rFonts w:ascii="Courier New" w:eastAsia="Times New Roman" w:hAnsi="Courier New" w:cs="Courier New"/>
          <w:lang w:eastAsia="cs-CZ"/>
        </w:rPr>
        <w:t>Organizace vykázala za rok 2023 hospodářský výsledek 0</w:t>
      </w:r>
      <w:r w:rsidRPr="00FC3F13">
        <w:rPr>
          <w:rFonts w:ascii="Courier New" w:eastAsia="Times New Roman" w:hAnsi="Courier New" w:cs="Courier New"/>
          <w:b/>
          <w:bCs/>
          <w:lang w:eastAsia="cs-CZ"/>
        </w:rPr>
        <w:t xml:space="preserve"> Kč</w:t>
      </w:r>
      <w:r w:rsidRPr="00FC3F13">
        <w:rPr>
          <w:rFonts w:ascii="Courier New" w:eastAsia="Times New Roman" w:hAnsi="Courier New" w:cs="Courier New"/>
          <w:lang w:eastAsia="cs-CZ"/>
        </w:rPr>
        <w:t xml:space="preserve">. V hlavní činnosti vznikla ztráta ve výši 252 061,79 Kč. Ve vedlejší činnosti </w:t>
      </w:r>
      <w:r w:rsidRPr="00FC3F13">
        <w:rPr>
          <w:rFonts w:ascii="Courier New" w:eastAsia="Times New Roman" w:hAnsi="Courier New" w:cs="Times New Roman"/>
          <w:lang w:eastAsia="cs-CZ"/>
        </w:rPr>
        <w:t>byl vytvořen zisk ve výši 252 061,79 Kč.</w:t>
      </w:r>
    </w:p>
    <w:p w14:paraId="74AFE3C1" w14:textId="77777777" w:rsidR="003D3D35" w:rsidRPr="00FC3F13" w:rsidRDefault="003D3D35" w:rsidP="003D3D35">
      <w:pPr>
        <w:autoSpaceDN w:val="0"/>
        <w:spacing w:after="0" w:line="240" w:lineRule="auto"/>
        <w:jc w:val="both"/>
        <w:rPr>
          <w:rFonts w:ascii="Courier New" w:eastAsia="Times New Roman" w:hAnsi="Courier New" w:cs="Courier New"/>
          <w:lang w:eastAsia="cs-CZ"/>
        </w:rPr>
      </w:pPr>
    </w:p>
    <w:p w14:paraId="1AC14A24" w14:textId="77777777" w:rsidR="003D3D35" w:rsidRPr="00FC3F13" w:rsidRDefault="003D3D35" w:rsidP="003D3D35">
      <w:pPr>
        <w:autoSpaceDN w:val="0"/>
        <w:spacing w:after="0" w:line="240" w:lineRule="auto"/>
        <w:jc w:val="both"/>
        <w:rPr>
          <w:rFonts w:ascii="Courier New" w:eastAsia="Times New Roman" w:hAnsi="Courier New" w:cs="Courier New"/>
          <w:lang w:eastAsia="cs-CZ"/>
        </w:rPr>
      </w:pPr>
      <w:r w:rsidRPr="00FC3F13">
        <w:rPr>
          <w:rFonts w:ascii="Courier New" w:eastAsia="Times New Roman" w:hAnsi="Courier New" w:cs="Courier New"/>
          <w:lang w:eastAsia="cs-CZ"/>
        </w:rPr>
        <w:t>Ve sledovaném období byl organizaci poskytnut investiční příspěvek ve výši 3 959 tis.Kč.</w:t>
      </w:r>
    </w:p>
    <w:p w14:paraId="044617A1" w14:textId="77777777" w:rsidR="003D3D35" w:rsidRPr="00FC3F13" w:rsidRDefault="003D3D35" w:rsidP="003D3D35">
      <w:pPr>
        <w:autoSpaceDN w:val="0"/>
        <w:spacing w:after="0" w:line="240" w:lineRule="auto"/>
        <w:jc w:val="both"/>
        <w:rPr>
          <w:rFonts w:ascii="Courier New" w:eastAsia="Times New Roman" w:hAnsi="Courier New" w:cs="Courier New"/>
          <w:b/>
          <w:bCs/>
          <w:lang w:eastAsia="cs-CZ"/>
        </w:rPr>
      </w:pPr>
    </w:p>
    <w:p w14:paraId="10053915" w14:textId="77777777" w:rsidR="003D3D35" w:rsidRPr="00FC3F13" w:rsidRDefault="003D3D35" w:rsidP="003D3D35">
      <w:pPr>
        <w:autoSpaceDN w:val="0"/>
        <w:spacing w:after="0" w:line="240" w:lineRule="auto"/>
        <w:jc w:val="both"/>
        <w:rPr>
          <w:rFonts w:ascii="Courier New" w:eastAsia="Times New Roman" w:hAnsi="Courier New" w:cs="Courier New"/>
          <w:b/>
          <w:bCs/>
          <w:lang w:eastAsia="cs-CZ"/>
        </w:rPr>
      </w:pPr>
      <w:r w:rsidRPr="00FC3F13">
        <w:rPr>
          <w:rFonts w:ascii="Courier New" w:eastAsia="Times New Roman" w:hAnsi="Courier New" w:cs="Courier New"/>
          <w:b/>
          <w:bCs/>
          <w:lang w:eastAsia="cs-CZ"/>
        </w:rPr>
        <w:t xml:space="preserve">z rozpočtu zřizovatele </w:t>
      </w:r>
    </w:p>
    <w:p w14:paraId="336B99F2" w14:textId="77777777" w:rsidR="003D3D35" w:rsidRPr="00FC3F13" w:rsidRDefault="003D3D35" w:rsidP="003D3D35">
      <w:pPr>
        <w:autoSpaceDN w:val="0"/>
        <w:spacing w:after="0" w:line="240" w:lineRule="auto"/>
        <w:jc w:val="both"/>
        <w:rPr>
          <w:rFonts w:ascii="Courier New" w:eastAsia="Times New Roman" w:hAnsi="Courier New" w:cs="Courier New"/>
          <w:b/>
          <w:bCs/>
          <w:lang w:eastAsia="cs-CZ"/>
        </w:rPr>
      </w:pPr>
    </w:p>
    <w:p w14:paraId="41FD9F0C" w14:textId="77777777" w:rsidR="003D3D35" w:rsidRPr="00FC3F13" w:rsidRDefault="003D3D35" w:rsidP="003D3D35">
      <w:pPr>
        <w:overflowPunct w:val="0"/>
        <w:autoSpaceDE w:val="0"/>
        <w:autoSpaceDN w:val="0"/>
        <w:adjustRightInd w:val="0"/>
        <w:spacing w:after="0" w:line="240" w:lineRule="auto"/>
        <w:jc w:val="both"/>
        <w:rPr>
          <w:rFonts w:ascii="Courier New" w:eastAsia="Times New Roman" w:hAnsi="Courier New" w:cs="Courier New"/>
          <w:lang w:eastAsia="cs-CZ"/>
        </w:rPr>
      </w:pPr>
      <w:r w:rsidRPr="00FC3F13">
        <w:rPr>
          <w:rFonts w:ascii="Courier New" w:eastAsia="Times New Roman" w:hAnsi="Courier New" w:cs="Courier New"/>
          <w:lang w:eastAsia="cs-CZ"/>
        </w:rPr>
        <w:t>- na pořízení lůžek (500 tis.Kč)</w:t>
      </w:r>
    </w:p>
    <w:p w14:paraId="39CB69CC" w14:textId="77777777" w:rsidR="003D3D35" w:rsidRPr="00FC3F13" w:rsidRDefault="003D3D35" w:rsidP="003D3D35">
      <w:pPr>
        <w:autoSpaceDN w:val="0"/>
        <w:spacing w:after="0" w:line="240" w:lineRule="auto"/>
        <w:jc w:val="both"/>
        <w:rPr>
          <w:rFonts w:ascii="Courier New" w:eastAsia="Times New Roman" w:hAnsi="Courier New" w:cs="Courier New"/>
          <w:lang w:eastAsia="cs-CZ"/>
        </w:rPr>
      </w:pPr>
      <w:r w:rsidRPr="00FC3F13">
        <w:rPr>
          <w:rFonts w:ascii="Courier New" w:eastAsia="Times New Roman" w:hAnsi="Courier New" w:cs="Courier New"/>
          <w:lang w:eastAsia="cs-CZ"/>
        </w:rPr>
        <w:t>- výměna evakuačního výtahu v budově A (1 088 tis.Kč)</w:t>
      </w:r>
    </w:p>
    <w:p w14:paraId="4BA69A2A" w14:textId="77777777" w:rsidR="003D3D35" w:rsidRPr="00FC3F13" w:rsidRDefault="003D3D35" w:rsidP="003D3D35">
      <w:pPr>
        <w:autoSpaceDN w:val="0"/>
        <w:spacing w:after="0" w:line="240" w:lineRule="auto"/>
        <w:jc w:val="both"/>
        <w:rPr>
          <w:rFonts w:ascii="Courier New" w:eastAsia="Times New Roman" w:hAnsi="Courier New" w:cs="Courier New"/>
          <w:lang w:eastAsia="cs-CZ"/>
        </w:rPr>
      </w:pPr>
      <w:r w:rsidRPr="00FC3F13">
        <w:rPr>
          <w:rFonts w:ascii="Courier New" w:eastAsia="Times New Roman" w:hAnsi="Courier New" w:cs="Courier New"/>
          <w:lang w:eastAsia="cs-CZ"/>
        </w:rPr>
        <w:t>- výměna evakuačního výtahu v budově B (2 371 tis.Kč)</w:t>
      </w:r>
    </w:p>
    <w:p w14:paraId="51751C0B" w14:textId="77777777" w:rsidR="003D3D35" w:rsidRPr="00DA4621" w:rsidRDefault="003D3D35" w:rsidP="003D3D35">
      <w:pPr>
        <w:rPr>
          <w:rFonts w:ascii="Courier New" w:hAnsi="Courier New" w:cs="Courier New"/>
          <w:color w:val="FF0000"/>
        </w:rPr>
      </w:pPr>
    </w:p>
    <w:p w14:paraId="14C1A339" w14:textId="77777777" w:rsidR="003D3D35" w:rsidRPr="005E47CA" w:rsidRDefault="003D3D35" w:rsidP="003D3D35">
      <w:pPr>
        <w:autoSpaceDN w:val="0"/>
        <w:spacing w:after="0" w:line="240" w:lineRule="auto"/>
        <w:jc w:val="both"/>
        <w:rPr>
          <w:rFonts w:ascii="Courier New" w:eastAsia="Times New Roman" w:hAnsi="Courier New" w:cs="Times New Roman"/>
          <w:lang w:eastAsia="cs-CZ"/>
        </w:rPr>
      </w:pPr>
      <w:r w:rsidRPr="005E47CA">
        <w:rPr>
          <w:rFonts w:ascii="Courier New" w:eastAsia="Times New Roman" w:hAnsi="Courier New" w:cs="Courier New"/>
          <w:lang w:eastAsia="cs-CZ"/>
        </w:rPr>
        <w:t xml:space="preserve">Pohledávky krátkodobého charakteru jsou ve výši 2 302 tis.Kč. </w:t>
      </w:r>
    </w:p>
    <w:p w14:paraId="639F7149" w14:textId="77777777" w:rsidR="003D3D35" w:rsidRPr="005E47CA" w:rsidRDefault="003D3D35" w:rsidP="003D3D35">
      <w:pPr>
        <w:autoSpaceDN w:val="0"/>
        <w:spacing w:after="0" w:line="240" w:lineRule="auto"/>
        <w:jc w:val="both"/>
        <w:rPr>
          <w:rFonts w:ascii="Courier New" w:eastAsia="Times New Roman" w:hAnsi="Courier New" w:cs="Times New Roman"/>
          <w:lang w:eastAsia="cs-CZ"/>
        </w:rPr>
      </w:pPr>
      <w:r w:rsidRPr="005E47CA">
        <w:rPr>
          <w:rFonts w:ascii="Courier New" w:eastAsia="Times New Roman" w:hAnsi="Courier New" w:cs="Courier New"/>
          <w:lang w:eastAsia="cs-CZ"/>
        </w:rPr>
        <w:lastRenderedPageBreak/>
        <w:t>Pohledávky dlouhodobé 785 tis. Kč – záloha CCS karta na pohonné hmoty</w:t>
      </w:r>
      <w:r w:rsidRPr="005E47CA">
        <w:rPr>
          <w:rFonts w:ascii="Courier New" w:eastAsia="Times New Roman" w:hAnsi="Courier New" w:cs="Courier New"/>
          <w:lang w:eastAsia="cs-CZ"/>
        </w:rPr>
        <w:br/>
        <w:t>3 tis.Kč a pohledávka za společností LUMIUS 782 tis.Kč.</w:t>
      </w:r>
    </w:p>
    <w:p w14:paraId="76C9E478" w14:textId="77777777" w:rsidR="003D3D35" w:rsidRPr="005E47CA" w:rsidRDefault="003D3D35" w:rsidP="003D3D35">
      <w:pPr>
        <w:autoSpaceDN w:val="0"/>
        <w:spacing w:after="0" w:line="240" w:lineRule="auto"/>
        <w:jc w:val="both"/>
        <w:rPr>
          <w:rFonts w:ascii="Courier New" w:eastAsia="Times New Roman" w:hAnsi="Courier New" w:cs="Courier New"/>
          <w:lang w:eastAsia="cs-CZ"/>
        </w:rPr>
      </w:pPr>
      <w:r w:rsidRPr="005E47CA">
        <w:rPr>
          <w:rFonts w:ascii="Courier New" w:eastAsia="Times New Roman" w:hAnsi="Courier New" w:cs="Courier New"/>
          <w:lang w:eastAsia="cs-CZ"/>
        </w:rPr>
        <w:t>Závazky krátkodobé ve výši 13 987 tis.Kč. Dlouhodobé závazky 1 810 tis.Kč, peněžní depozita na bankovních účtech.</w:t>
      </w:r>
    </w:p>
    <w:p w14:paraId="182D905E" w14:textId="77777777" w:rsidR="003D3D35" w:rsidRDefault="003D3D35" w:rsidP="00C55AFE">
      <w:pPr>
        <w:autoSpaceDN w:val="0"/>
        <w:spacing w:after="0" w:line="240" w:lineRule="auto"/>
        <w:jc w:val="both"/>
        <w:rPr>
          <w:rFonts w:ascii="Courier New" w:eastAsia="Times New Roman" w:hAnsi="Courier New" w:cs="Courier New"/>
          <w:color w:val="FF0000"/>
          <w:lang w:eastAsia="cs-CZ"/>
        </w:rPr>
      </w:pPr>
    </w:p>
    <w:p w14:paraId="67BCC528" w14:textId="14E36181" w:rsidR="008E5C57" w:rsidRPr="009F6459" w:rsidRDefault="008E5C57">
      <w:pPr>
        <w:rPr>
          <w:rFonts w:ascii="Courier New" w:hAnsi="Courier New" w:cs="Courier New"/>
          <w:color w:val="FF0000"/>
        </w:rPr>
      </w:pPr>
      <w:r w:rsidRPr="009F6459">
        <w:rPr>
          <w:rFonts w:ascii="Courier New" w:hAnsi="Courier New" w:cs="Courier New"/>
          <w:color w:val="FF0000"/>
        </w:rPr>
        <w:br w:type="page"/>
      </w:r>
    </w:p>
    <w:p w14:paraId="7F547061" w14:textId="02C6372D" w:rsidR="008E5C57" w:rsidRPr="003D3D35" w:rsidRDefault="008E5C57" w:rsidP="008E5C57">
      <w:pPr>
        <w:pStyle w:val="Zvrenet03"/>
      </w:pPr>
      <w:bookmarkStart w:id="138" w:name="_Toc170372105"/>
      <w:r w:rsidRPr="003D3D35">
        <w:lastRenderedPageBreak/>
        <w:t>Domov Slunovrat</w:t>
      </w:r>
      <w:bookmarkEnd w:id="138"/>
    </w:p>
    <w:p w14:paraId="4DBB9C20" w14:textId="77777777" w:rsidR="003D3D35" w:rsidRPr="00163568" w:rsidRDefault="003D3D35" w:rsidP="003D3D35">
      <w:pPr>
        <w:autoSpaceDN w:val="0"/>
        <w:spacing w:after="0" w:line="240" w:lineRule="auto"/>
        <w:jc w:val="both"/>
        <w:rPr>
          <w:rFonts w:ascii="Courier New" w:eastAsia="Times New Roman" w:hAnsi="Courier New" w:cs="Courier New"/>
          <w:lang w:eastAsia="cs-CZ"/>
        </w:rPr>
      </w:pPr>
      <w:r w:rsidRPr="00163568">
        <w:rPr>
          <w:rFonts w:ascii="Courier New" w:eastAsia="Times New Roman" w:hAnsi="Courier New" w:cs="Courier New"/>
          <w:lang w:eastAsia="cs-CZ"/>
        </w:rPr>
        <w:t xml:space="preserve">Pro rok 2023 byl organizaci zastupitelstvem města schválen neinvestiční příspěvek ve výši </w:t>
      </w:r>
      <w:r w:rsidRPr="00163568">
        <w:rPr>
          <w:rFonts w:ascii="Courier New" w:eastAsia="Times New Roman" w:hAnsi="Courier New" w:cs="Courier New"/>
          <w:b/>
          <w:lang w:eastAsia="cs-CZ"/>
        </w:rPr>
        <w:t>9 586 t</w:t>
      </w:r>
      <w:r w:rsidRPr="00163568">
        <w:rPr>
          <w:rFonts w:ascii="Courier New" w:eastAsia="Times New Roman" w:hAnsi="Courier New" w:cs="Courier New"/>
          <w:b/>
          <w:bCs/>
          <w:lang w:eastAsia="cs-CZ"/>
        </w:rPr>
        <w:t xml:space="preserve">is.Kč, </w:t>
      </w:r>
      <w:r w:rsidRPr="00163568">
        <w:rPr>
          <w:rFonts w:ascii="Courier New" w:eastAsia="Times New Roman" w:hAnsi="Courier New" w:cs="Courier New"/>
          <w:bCs/>
          <w:lang w:eastAsia="cs-CZ"/>
        </w:rPr>
        <w:t xml:space="preserve">který </w:t>
      </w:r>
      <w:r w:rsidRPr="00163568">
        <w:rPr>
          <w:rFonts w:ascii="Courier New" w:eastAsia="Times New Roman" w:hAnsi="Courier New" w:cs="Courier New"/>
          <w:lang w:eastAsia="cs-CZ"/>
        </w:rPr>
        <w:t xml:space="preserve">byl v průběhu sledovaného období upraven na částku </w:t>
      </w:r>
      <w:r w:rsidRPr="00163568">
        <w:rPr>
          <w:rFonts w:ascii="Courier New" w:eastAsia="Times New Roman" w:hAnsi="Courier New" w:cs="Courier New"/>
          <w:b/>
          <w:lang w:eastAsia="cs-CZ"/>
        </w:rPr>
        <w:t>37 362 tis.Kč</w:t>
      </w:r>
      <w:r w:rsidRPr="00163568">
        <w:rPr>
          <w:rFonts w:ascii="Courier New" w:eastAsia="Times New Roman" w:hAnsi="Courier New" w:cs="Courier New"/>
          <w:lang w:eastAsia="cs-CZ"/>
        </w:rPr>
        <w:t xml:space="preserve"> (včetně průtokových dotací prostřednictvím zřizovatele), a to následovně</w:t>
      </w:r>
    </w:p>
    <w:p w14:paraId="3161446D" w14:textId="77777777" w:rsidR="003D3D35" w:rsidRPr="00163568" w:rsidRDefault="003D3D35" w:rsidP="003D3D35">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dotační Program na podporu sociálních služeb (25 776 tis.Kč)</w:t>
      </w:r>
    </w:p>
    <w:p w14:paraId="7B8AEA67" w14:textId="77777777" w:rsidR="003D3D35" w:rsidRPr="00163568" w:rsidRDefault="003D3D35" w:rsidP="003D3D35">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na opravy pokojů klientů (1 200 tis.Kč)</w:t>
      </w:r>
    </w:p>
    <w:p w14:paraId="1B4F6556" w14:textId="77777777" w:rsidR="003D3D35" w:rsidRPr="00163568" w:rsidRDefault="003D3D35" w:rsidP="003D3D35">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na obnovu kancelářského nábytku (500 tis.Kč)</w:t>
      </w:r>
    </w:p>
    <w:p w14:paraId="4FEF47B8" w14:textId="77777777" w:rsidR="003D3D35" w:rsidRPr="00163568" w:rsidRDefault="003D3D35" w:rsidP="003D3D35">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na rekonstrukci vnitřního osvětlení (300 tis.Kč)</w:t>
      </w:r>
    </w:p>
    <w:p w14:paraId="299F2F84" w14:textId="77777777" w:rsidR="003D3D35" w:rsidRPr="00DA4621" w:rsidRDefault="003D3D35" w:rsidP="003D3D35">
      <w:pPr>
        <w:autoSpaceDN w:val="0"/>
        <w:spacing w:after="0" w:line="240" w:lineRule="auto"/>
        <w:jc w:val="both"/>
        <w:rPr>
          <w:rFonts w:ascii="Courier New" w:eastAsia="Times New Roman" w:hAnsi="Courier New" w:cs="Courier New"/>
          <w:color w:val="FF0000"/>
          <w:lang w:eastAsia="cs-CZ"/>
        </w:rPr>
      </w:pPr>
    </w:p>
    <w:p w14:paraId="5AEEB457"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r w:rsidRPr="00B54E21">
        <w:rPr>
          <w:rFonts w:ascii="Courier New" w:eastAsia="Times New Roman" w:hAnsi="Courier New" w:cs="Courier New"/>
          <w:lang w:eastAsia="cs-CZ"/>
        </w:rPr>
        <w:t xml:space="preserve">Takto upravený neinvestiční příspěvek se nerovná výši provozní dotace, která je o 1 641 tis.Kč nižší. </w:t>
      </w:r>
      <w:r w:rsidRPr="00895E06">
        <w:rPr>
          <w:rFonts w:ascii="Courier New" w:eastAsia="Times New Roman" w:hAnsi="Courier New" w:cs="Courier New"/>
          <w:lang w:eastAsia="cs-CZ"/>
        </w:rPr>
        <w:t xml:space="preserve">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15</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144</w:t>
      </w:r>
      <w:r w:rsidRPr="0051358F">
        <w:rPr>
          <w:rFonts w:ascii="Courier New" w:eastAsia="Times New Roman" w:hAnsi="Courier New" w:cs="Courier New"/>
          <w:color w:val="000000"/>
          <w:lang w:eastAsia="cs-CZ"/>
        </w:rPr>
        <w:t xml:space="preserve"> tis.Kč), </w:t>
      </w:r>
      <w:r>
        <w:rPr>
          <w:rFonts w:ascii="Courier New" w:eastAsia="Times New Roman" w:hAnsi="Courier New" w:cs="Courier New"/>
          <w:color w:val="000000"/>
          <w:lang w:eastAsia="cs-CZ"/>
        </w:rPr>
        <w:t>ne</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-2 000</w:t>
      </w:r>
      <w:r w:rsidRPr="0051358F">
        <w:rPr>
          <w:rFonts w:ascii="Courier New" w:eastAsia="Times New Roman" w:hAnsi="Courier New" w:cs="Courier New"/>
          <w:lang w:eastAsia="cs-CZ"/>
        </w:rPr>
        <w:t xml:space="preserve"> tis.Kč)</w:t>
      </w:r>
      <w:r>
        <w:rPr>
          <w:rFonts w:ascii="Courier New" w:eastAsia="Times New Roman" w:hAnsi="Courier New" w:cs="Courier New"/>
          <w:lang w:eastAsia="cs-CZ"/>
        </w:rPr>
        <w:t>,</w:t>
      </w:r>
      <w:r w:rsidRPr="00786300">
        <w:rPr>
          <w:rFonts w:ascii="Courier New" w:eastAsia="Times New Roman" w:hAnsi="Courier New" w:cs="Courier New"/>
          <w:color w:val="000000"/>
          <w:lang w:eastAsia="cs-CZ"/>
        </w:rPr>
        <w:t xml:space="preserve"> </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 z minulých let</w:t>
      </w:r>
      <w:r w:rsidRPr="0051358F">
        <w:rPr>
          <w:rFonts w:ascii="Courier New" w:eastAsia="Times New Roman" w:hAnsi="Courier New" w:cs="Courier New"/>
          <w:lang w:eastAsia="cs-CZ"/>
        </w:rPr>
        <w:t>(</w:t>
      </w:r>
      <w:r>
        <w:rPr>
          <w:rFonts w:ascii="Courier New" w:eastAsia="Times New Roman" w:hAnsi="Courier New" w:cs="Courier New"/>
          <w:lang w:eastAsia="cs-CZ"/>
        </w:rPr>
        <w:t>200</w:t>
      </w:r>
      <w:r w:rsidRPr="0051358F">
        <w:rPr>
          <w:rFonts w:ascii="Courier New" w:eastAsia="Times New Roman" w:hAnsi="Courier New" w:cs="Courier New"/>
          <w:lang w:eastAsia="cs-CZ"/>
        </w:rPr>
        <w:t xml:space="preserve"> tis.Kč)</w:t>
      </w:r>
    </w:p>
    <w:p w14:paraId="12896232" w14:textId="77777777" w:rsidR="003D3D35" w:rsidRPr="00DA4621" w:rsidRDefault="003D3D35" w:rsidP="003D3D35">
      <w:pPr>
        <w:autoSpaceDN w:val="0"/>
        <w:spacing w:after="0" w:line="240" w:lineRule="auto"/>
        <w:jc w:val="both"/>
        <w:rPr>
          <w:rFonts w:ascii="Courier New" w:eastAsia="Times New Roman" w:hAnsi="Courier New" w:cs="Courier New"/>
          <w:color w:val="FF0000"/>
          <w:lang w:eastAsia="cs-CZ"/>
        </w:rPr>
      </w:pPr>
    </w:p>
    <w:p w14:paraId="3B88E3EB"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0D9C7A5A" w14:textId="77777777" w:rsidR="003D3D35" w:rsidRDefault="003D3D35" w:rsidP="003D3D35">
      <w:pPr>
        <w:autoSpaceDN w:val="0"/>
        <w:spacing w:after="0" w:line="240" w:lineRule="auto"/>
        <w:jc w:val="both"/>
        <w:rPr>
          <w:rFonts w:ascii="Courier New" w:eastAsia="Times New Roman" w:hAnsi="Courier New" w:cs="Times New Roman"/>
          <w:color w:val="FF0000"/>
          <w:lang w:eastAsia="cs-CZ"/>
        </w:rPr>
      </w:pPr>
      <w:r>
        <w:rPr>
          <w:rFonts w:ascii="Courier New" w:eastAsia="Times New Roman" w:hAnsi="Courier New" w:cs="Times New Roman"/>
          <w:color w:val="FF0000"/>
          <w:lang w:eastAsia="cs-CZ"/>
        </w:rPr>
        <w:t xml:space="preserve"> </w:t>
      </w:r>
    </w:p>
    <w:p w14:paraId="470E8937"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r>
        <w:rPr>
          <w:rFonts w:ascii="Courier New" w:eastAsia="Times New Roman" w:hAnsi="Courier New" w:cs="Times New Roman"/>
          <w:color w:val="FF0000"/>
          <w:lang w:eastAsia="cs-CZ"/>
        </w:rPr>
        <w:t xml:space="preserve"> </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D3D35" w:rsidRPr="002143F5" w14:paraId="1F719986"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3B2D781"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b/>
              </w:rPr>
            </w:pPr>
            <w:r w:rsidRPr="002143F5">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F021F24" w14:textId="77777777" w:rsidR="003D3D35" w:rsidRPr="002143F5" w:rsidRDefault="003D3D35" w:rsidP="000F2B12">
            <w:pPr>
              <w:keepNext/>
              <w:tabs>
                <w:tab w:val="right" w:pos="9072"/>
              </w:tabs>
              <w:autoSpaceDN w:val="0"/>
              <w:spacing w:after="0" w:line="276" w:lineRule="auto"/>
              <w:ind w:left="-250" w:firstLine="250"/>
              <w:jc w:val="right"/>
              <w:rPr>
                <w:rFonts w:ascii="Calibri" w:eastAsia="Times New Roman" w:hAnsi="Calibri" w:cs="Times New Roman"/>
                <w:b/>
                <w:bCs/>
              </w:rPr>
            </w:pPr>
            <w:r w:rsidRPr="002143F5">
              <w:rPr>
                <w:rFonts w:ascii="Calibri" w:eastAsia="Times New Roman" w:hAnsi="Calibri" w:cs="Times New Roman"/>
                <w:b/>
                <w:bCs/>
              </w:rPr>
              <w:t>67 891 tis.Kč</w:t>
            </w:r>
          </w:p>
        </w:tc>
      </w:tr>
      <w:tr w:rsidR="003D3D35" w:rsidRPr="002143F5" w14:paraId="487C0D10"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641B5D4E"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b/>
              </w:rPr>
              <w:t>v tom</w:t>
            </w:r>
            <w:r w:rsidRPr="002143F5">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8D758F3"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2 tis.Kč</w:t>
            </w:r>
          </w:p>
        </w:tc>
      </w:tr>
      <w:tr w:rsidR="003D3D35" w:rsidRPr="002143F5" w14:paraId="6A212175"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5A0DEDC9" w14:textId="77777777" w:rsidR="003D3D35" w:rsidRPr="002143F5" w:rsidRDefault="003D3D35" w:rsidP="000F2B12">
            <w:pPr>
              <w:keepNext/>
              <w:tabs>
                <w:tab w:val="right" w:pos="9072"/>
              </w:tabs>
              <w:autoSpaceDN w:val="0"/>
              <w:spacing w:after="0" w:line="276" w:lineRule="auto"/>
              <w:ind w:left="113" w:right="113"/>
              <w:jc w:val="center"/>
              <w:rPr>
                <w:rFonts w:ascii="Calibri" w:eastAsia="Times New Roman" w:hAnsi="Calibri" w:cs="Times New Roman"/>
                <w:b/>
              </w:rPr>
            </w:pPr>
            <w:r w:rsidRPr="002143F5">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63682317"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2D1718DA"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9 868 tis.Kč</w:t>
            </w:r>
          </w:p>
        </w:tc>
      </w:tr>
      <w:tr w:rsidR="003D3D35" w:rsidRPr="002143F5" w14:paraId="1B702A42"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140D8389"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57BE62D"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D3A2A28"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1 477 tis.Kč</w:t>
            </w:r>
          </w:p>
        </w:tc>
      </w:tr>
      <w:tr w:rsidR="003D3D35" w:rsidRPr="002143F5" w14:paraId="0208697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911E4C4"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E821548"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F776271"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3 442 tis.Kč</w:t>
            </w:r>
          </w:p>
        </w:tc>
      </w:tr>
      <w:tr w:rsidR="003D3D35" w:rsidRPr="002143F5" w14:paraId="2233479C"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17C38B1F"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3BCEC45"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1C0F2E6"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48 998 tis.Kč</w:t>
            </w:r>
          </w:p>
        </w:tc>
      </w:tr>
      <w:tr w:rsidR="003D3D35" w:rsidRPr="002143F5" w14:paraId="7896904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44EEE49"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3182C5B"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16A5D9F"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2 407 tis.Kč</w:t>
            </w:r>
          </w:p>
        </w:tc>
      </w:tr>
      <w:tr w:rsidR="003D3D35" w:rsidRPr="002143F5" w14:paraId="0327D63E"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32ACE43"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C37B695"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0644E97"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1 133 tis.Kč</w:t>
            </w:r>
          </w:p>
        </w:tc>
      </w:tr>
      <w:tr w:rsidR="003D3D35" w:rsidRPr="002143F5" w14:paraId="45FE079F"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A52C4C4" w14:textId="77777777" w:rsidR="003D3D35" w:rsidRPr="002143F5" w:rsidRDefault="003D3D35"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4536E8B" w14:textId="77777777" w:rsidR="003D3D35" w:rsidRPr="002143F5" w:rsidRDefault="003D3D35" w:rsidP="000F2B12">
            <w:pPr>
              <w:keepNext/>
              <w:tabs>
                <w:tab w:val="right" w:pos="9072"/>
              </w:tabs>
              <w:autoSpaceDN w:val="0"/>
              <w:spacing w:after="0" w:line="276" w:lineRule="auto"/>
              <w:jc w:val="both"/>
              <w:rPr>
                <w:rFonts w:ascii="Calibri" w:eastAsia="Times New Roman" w:hAnsi="Calibri" w:cs="Times New Roman"/>
              </w:rPr>
            </w:pPr>
            <w:r w:rsidRPr="002143F5">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4FC4A515" w14:textId="77777777" w:rsidR="003D3D35" w:rsidRPr="002143F5" w:rsidRDefault="003D3D35" w:rsidP="000F2B12">
            <w:pPr>
              <w:keepNext/>
              <w:tabs>
                <w:tab w:val="right" w:pos="9072"/>
              </w:tabs>
              <w:autoSpaceDN w:val="0"/>
              <w:spacing w:after="0" w:line="276" w:lineRule="auto"/>
              <w:jc w:val="right"/>
              <w:rPr>
                <w:rFonts w:ascii="Calibri" w:eastAsia="Times New Roman" w:hAnsi="Calibri" w:cs="Times New Roman"/>
              </w:rPr>
            </w:pPr>
            <w:r w:rsidRPr="002143F5">
              <w:rPr>
                <w:rFonts w:ascii="Calibri" w:eastAsia="Times New Roman" w:hAnsi="Calibri" w:cs="Times New Roman"/>
              </w:rPr>
              <w:t>566 tis.Kč</w:t>
            </w:r>
          </w:p>
        </w:tc>
      </w:tr>
      <w:tr w:rsidR="003D3D35" w:rsidRPr="00DA4621" w14:paraId="66057C99"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3D77354E" w14:textId="77777777" w:rsidR="003D3D35" w:rsidRPr="00BB454F" w:rsidRDefault="003D3D35" w:rsidP="000F2B12">
            <w:pPr>
              <w:keepNext/>
              <w:tabs>
                <w:tab w:val="right" w:pos="9072"/>
              </w:tabs>
              <w:autoSpaceDN w:val="0"/>
              <w:spacing w:after="0" w:line="276" w:lineRule="auto"/>
              <w:jc w:val="both"/>
              <w:rPr>
                <w:rFonts w:ascii="Calibri" w:eastAsia="Times New Roman" w:hAnsi="Calibri" w:cs="Times New Roman"/>
                <w:b/>
              </w:rPr>
            </w:pPr>
            <w:r w:rsidRPr="00BB454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144C34F" w14:textId="77777777" w:rsidR="003D3D35" w:rsidRPr="00BB454F" w:rsidRDefault="003D3D35" w:rsidP="000F2B12">
            <w:pPr>
              <w:keepNext/>
              <w:tabs>
                <w:tab w:val="right" w:pos="9072"/>
              </w:tabs>
              <w:autoSpaceDN w:val="0"/>
              <w:spacing w:after="0" w:line="276" w:lineRule="auto"/>
              <w:jc w:val="right"/>
              <w:rPr>
                <w:rFonts w:ascii="Calibri" w:eastAsia="Times New Roman" w:hAnsi="Calibri" w:cs="Times New Roman"/>
                <w:b/>
              </w:rPr>
            </w:pPr>
            <w:r w:rsidRPr="00BB454F">
              <w:rPr>
                <w:rFonts w:ascii="Calibri" w:eastAsia="Times New Roman" w:hAnsi="Calibri" w:cs="Times New Roman"/>
                <w:b/>
              </w:rPr>
              <w:t>32 216 tis.Kč</w:t>
            </w:r>
          </w:p>
        </w:tc>
      </w:tr>
      <w:tr w:rsidR="003D3D35" w:rsidRPr="00DA4621" w14:paraId="7364F3C4"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B89DDAF" w14:textId="77777777" w:rsidR="003D3D35" w:rsidRPr="00BB454F" w:rsidRDefault="003D3D35" w:rsidP="000F2B12">
            <w:pPr>
              <w:keepNext/>
              <w:tabs>
                <w:tab w:val="right" w:pos="9072"/>
              </w:tabs>
              <w:autoSpaceDN w:val="0"/>
              <w:spacing w:after="0" w:line="276" w:lineRule="auto"/>
              <w:jc w:val="both"/>
              <w:rPr>
                <w:rFonts w:ascii="Calibri" w:eastAsia="Times New Roman" w:hAnsi="Calibri" w:cs="Times New Roman"/>
              </w:rPr>
            </w:pPr>
            <w:r w:rsidRPr="00BB454F">
              <w:rPr>
                <w:rFonts w:ascii="Calibri" w:eastAsia="Times New Roman" w:hAnsi="Calibri" w:cs="Times New Roman"/>
                <w:b/>
              </w:rPr>
              <w:t>v tom</w:t>
            </w:r>
            <w:r w:rsidRPr="00BB454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30A7630" w14:textId="77777777" w:rsidR="003D3D35" w:rsidRPr="00BB454F" w:rsidRDefault="003D3D35" w:rsidP="000F2B12">
            <w:pPr>
              <w:keepNext/>
              <w:tabs>
                <w:tab w:val="right" w:pos="9072"/>
              </w:tabs>
              <w:autoSpaceDN w:val="0"/>
              <w:spacing w:after="0" w:line="276" w:lineRule="auto"/>
              <w:jc w:val="right"/>
              <w:rPr>
                <w:rFonts w:ascii="Calibri" w:eastAsia="Times New Roman" w:hAnsi="Calibri" w:cs="Times New Roman"/>
              </w:rPr>
            </w:pPr>
            <w:r w:rsidRPr="00BB454F">
              <w:rPr>
                <w:rFonts w:ascii="Calibri" w:eastAsia="Times New Roman" w:hAnsi="Calibri" w:cs="Times New Roman"/>
              </w:rPr>
              <w:t>58 tis.Kč</w:t>
            </w:r>
          </w:p>
        </w:tc>
      </w:tr>
      <w:tr w:rsidR="003D3D35" w:rsidRPr="00DA4621" w14:paraId="42EF682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2E88870" w14:textId="77777777" w:rsidR="003D3D35" w:rsidRPr="00BB454F" w:rsidRDefault="003D3D35" w:rsidP="000F2B12">
            <w:pPr>
              <w:keepNext/>
              <w:tabs>
                <w:tab w:val="right" w:pos="9072"/>
              </w:tabs>
              <w:autoSpaceDN w:val="0"/>
              <w:spacing w:after="0" w:line="276" w:lineRule="auto"/>
              <w:jc w:val="both"/>
              <w:rPr>
                <w:rFonts w:ascii="Calibri" w:eastAsia="Times New Roman" w:hAnsi="Calibri" w:cs="Times New Roman"/>
                <w:b/>
              </w:rPr>
            </w:pPr>
            <w:r w:rsidRPr="00BB454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DC6E943" w14:textId="77777777" w:rsidR="003D3D35" w:rsidRPr="00BB454F" w:rsidRDefault="003D3D35" w:rsidP="000F2B12">
            <w:pPr>
              <w:keepNext/>
              <w:tabs>
                <w:tab w:val="right" w:pos="9072"/>
              </w:tabs>
              <w:autoSpaceDN w:val="0"/>
              <w:spacing w:after="0" w:line="276" w:lineRule="auto"/>
              <w:jc w:val="right"/>
              <w:rPr>
                <w:rFonts w:ascii="Calibri" w:eastAsia="Times New Roman" w:hAnsi="Calibri" w:cs="Times New Roman"/>
                <w:b/>
              </w:rPr>
            </w:pPr>
            <w:r w:rsidRPr="00BB454F">
              <w:rPr>
                <w:rFonts w:ascii="Calibri" w:eastAsia="Times New Roman" w:hAnsi="Calibri" w:cs="Times New Roman"/>
                <w:b/>
              </w:rPr>
              <w:t>35 721 tis.Kč</w:t>
            </w:r>
          </w:p>
        </w:tc>
      </w:tr>
      <w:tr w:rsidR="003D3D35" w:rsidRPr="00DA4621" w14:paraId="10EBAC9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57AEB6A" w14:textId="769F5A9B" w:rsidR="003D3D35" w:rsidRPr="00BB454F"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D3D35" w:rsidRPr="00BB454F">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7A64682" w14:textId="77777777" w:rsidR="003D3D35" w:rsidRPr="00BB454F" w:rsidRDefault="003D3D35" w:rsidP="000F2B12">
            <w:pPr>
              <w:keepNext/>
              <w:tabs>
                <w:tab w:val="right" w:pos="9072"/>
              </w:tabs>
              <w:autoSpaceDN w:val="0"/>
              <w:spacing w:after="0" w:line="276" w:lineRule="auto"/>
              <w:jc w:val="right"/>
              <w:rPr>
                <w:rFonts w:ascii="Calibri" w:eastAsia="Times New Roman" w:hAnsi="Calibri" w:cs="Times New Roman"/>
                <w:b/>
              </w:rPr>
            </w:pPr>
            <w:r w:rsidRPr="00BB454F">
              <w:rPr>
                <w:rFonts w:ascii="Calibri" w:eastAsia="Times New Roman" w:hAnsi="Calibri" w:cs="Times New Roman"/>
                <w:b/>
              </w:rPr>
              <w:t>46 tis.Kč</w:t>
            </w:r>
          </w:p>
        </w:tc>
      </w:tr>
      <w:tr w:rsidR="003D3D35" w:rsidRPr="00DA4621" w14:paraId="10C2561B"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C48DBA5" w14:textId="77777777" w:rsidR="003D3D35" w:rsidRPr="00BB454F" w:rsidRDefault="003D3D35" w:rsidP="000F2B12">
            <w:pPr>
              <w:keepNext/>
              <w:tabs>
                <w:tab w:val="right" w:pos="9072"/>
              </w:tabs>
              <w:autoSpaceDN w:val="0"/>
              <w:spacing w:after="0" w:line="276" w:lineRule="auto"/>
              <w:jc w:val="both"/>
              <w:rPr>
                <w:rFonts w:ascii="Calibri" w:eastAsia="Times New Roman" w:hAnsi="Calibri" w:cs="Times New Roman"/>
              </w:rPr>
            </w:pPr>
            <w:r w:rsidRPr="00BB454F">
              <w:rPr>
                <w:rFonts w:ascii="Calibri" w:eastAsia="Times New Roman" w:hAnsi="Calibri" w:cs="Times New Roman"/>
                <w:b/>
              </w:rPr>
              <w:t>v tom</w:t>
            </w:r>
            <w:r w:rsidRPr="00BB454F">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21F2B06" w14:textId="2A7CB354" w:rsidR="003D3D35" w:rsidRPr="00BB454F" w:rsidRDefault="002A060B" w:rsidP="000F2B12">
            <w:pPr>
              <w:keepNext/>
              <w:tabs>
                <w:tab w:val="right" w:pos="9072"/>
              </w:tabs>
              <w:autoSpaceDN w:val="0"/>
              <w:spacing w:after="0" w:line="276" w:lineRule="auto"/>
              <w:contextualSpacing/>
              <w:jc w:val="right"/>
              <w:rPr>
                <w:rFonts w:ascii="Calibri" w:eastAsia="Times New Roman" w:hAnsi="Calibri" w:cs="Times New Roman"/>
              </w:rPr>
            </w:pPr>
            <w:r>
              <w:rPr>
                <w:rFonts w:ascii="Calibri" w:eastAsia="Times New Roman" w:hAnsi="Calibri" w:cs="Times New Roman"/>
              </w:rPr>
              <w:t>-</w:t>
            </w:r>
            <w:r w:rsidR="003D3D35" w:rsidRPr="00BB454F">
              <w:rPr>
                <w:rFonts w:ascii="Calibri" w:eastAsia="Times New Roman" w:hAnsi="Calibri" w:cs="Times New Roman"/>
              </w:rPr>
              <w:t>10 tis.Kč</w:t>
            </w:r>
          </w:p>
        </w:tc>
      </w:tr>
      <w:tr w:rsidR="003D3D35" w:rsidRPr="00DA4621" w14:paraId="08DAB69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A6E03E2" w14:textId="77777777" w:rsidR="003D3D35" w:rsidRPr="00BB454F" w:rsidRDefault="003D3D35" w:rsidP="000F2B12">
            <w:pPr>
              <w:keepNext/>
              <w:tabs>
                <w:tab w:val="right" w:pos="9072"/>
              </w:tabs>
              <w:autoSpaceDN w:val="0"/>
              <w:spacing w:after="0" w:line="276" w:lineRule="auto"/>
              <w:ind w:left="601"/>
              <w:jc w:val="both"/>
              <w:rPr>
                <w:rFonts w:ascii="Calibri" w:eastAsia="Times New Roman" w:hAnsi="Calibri" w:cs="Times New Roman"/>
              </w:rPr>
            </w:pPr>
            <w:r w:rsidRPr="00BB454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9979FD0" w14:textId="77777777" w:rsidR="003D3D35" w:rsidRPr="00BB454F" w:rsidRDefault="003D3D35" w:rsidP="000F2B12">
            <w:pPr>
              <w:keepNext/>
              <w:tabs>
                <w:tab w:val="right" w:pos="9072"/>
              </w:tabs>
              <w:autoSpaceDN w:val="0"/>
              <w:spacing w:after="0" w:line="276" w:lineRule="auto"/>
              <w:jc w:val="right"/>
              <w:rPr>
                <w:rFonts w:ascii="Calibri" w:eastAsia="Times New Roman" w:hAnsi="Calibri" w:cs="Times New Roman"/>
              </w:rPr>
            </w:pPr>
            <w:r w:rsidRPr="00BB454F">
              <w:rPr>
                <w:rFonts w:ascii="Calibri" w:eastAsia="Times New Roman" w:hAnsi="Calibri" w:cs="Times New Roman"/>
              </w:rPr>
              <w:t>56 tis.Kč</w:t>
            </w:r>
          </w:p>
        </w:tc>
      </w:tr>
    </w:tbl>
    <w:p w14:paraId="499AC7DE"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p>
    <w:p w14:paraId="51F27EC4" w14:textId="77777777" w:rsidR="003D3D35" w:rsidRPr="00592397" w:rsidRDefault="003D3D35" w:rsidP="003D3D35">
      <w:pPr>
        <w:autoSpaceDN w:val="0"/>
        <w:spacing w:after="0" w:line="240" w:lineRule="auto"/>
        <w:jc w:val="both"/>
        <w:rPr>
          <w:rFonts w:ascii="Courier New" w:eastAsia="Times New Roman" w:hAnsi="Courier New" w:cs="Times New Roman"/>
          <w:lang w:eastAsia="cs-CZ"/>
        </w:rPr>
      </w:pPr>
      <w:r w:rsidRPr="00592397">
        <w:rPr>
          <w:rFonts w:ascii="Courier New" w:eastAsia="Times New Roman" w:hAnsi="Courier New" w:cs="Courier New"/>
          <w:lang w:eastAsia="cs-CZ"/>
        </w:rPr>
        <w:t xml:space="preserve">Organizace vykázala za rok 2023 </w:t>
      </w:r>
      <w:r>
        <w:rPr>
          <w:rFonts w:ascii="Courier New" w:eastAsia="Times New Roman" w:hAnsi="Courier New" w:cs="Courier New"/>
          <w:b/>
          <w:bCs/>
          <w:lang w:eastAsia="cs-CZ"/>
        </w:rPr>
        <w:t>zlepšený</w:t>
      </w:r>
      <w:r w:rsidRPr="00592397">
        <w:rPr>
          <w:rFonts w:ascii="Courier New" w:eastAsia="Times New Roman" w:hAnsi="Courier New" w:cs="Courier New"/>
          <w:lang w:eastAsia="cs-CZ"/>
        </w:rPr>
        <w:t xml:space="preserve"> hospodářský výsledek ve výši</w:t>
      </w:r>
      <w:r w:rsidRPr="00592397">
        <w:rPr>
          <w:rFonts w:ascii="Courier New" w:eastAsia="Times New Roman" w:hAnsi="Courier New" w:cs="Courier New"/>
          <w:lang w:eastAsia="cs-CZ"/>
        </w:rPr>
        <w:br/>
      </w:r>
      <w:r w:rsidRPr="00592397">
        <w:rPr>
          <w:rFonts w:ascii="Courier New" w:eastAsia="Times New Roman" w:hAnsi="Courier New" w:cs="Courier New"/>
          <w:b/>
          <w:bCs/>
          <w:lang w:eastAsia="cs-CZ"/>
        </w:rPr>
        <w:t>45 864,15 Kč</w:t>
      </w:r>
      <w:r w:rsidRPr="00592397">
        <w:rPr>
          <w:rFonts w:ascii="Courier New" w:eastAsia="Times New Roman" w:hAnsi="Courier New" w:cs="Courier New"/>
          <w:lang w:eastAsia="cs-CZ"/>
        </w:rPr>
        <w:t xml:space="preserve">. V hlavní činnosti vznikla ztráta ve výši 10 481,85 Kč. Ve vedlejší činnosti </w:t>
      </w:r>
      <w:r w:rsidRPr="00592397">
        <w:rPr>
          <w:rFonts w:ascii="Courier New" w:eastAsia="Times New Roman" w:hAnsi="Courier New" w:cs="Times New Roman"/>
          <w:lang w:eastAsia="cs-CZ"/>
        </w:rPr>
        <w:t>byl vytvořen zisk ve výši 56 346,00 Kč.</w:t>
      </w:r>
      <w:r>
        <w:rPr>
          <w:rFonts w:ascii="Courier New" w:eastAsia="Times New Roman" w:hAnsi="Courier New" w:cs="Times New Roman"/>
          <w:lang w:eastAsia="cs-CZ"/>
        </w:rPr>
        <w:t xml:space="preserve"> Hospodářský výsledek bude převeden v plné výši do rezervního fondu.</w:t>
      </w:r>
    </w:p>
    <w:p w14:paraId="5EF60D5A" w14:textId="77777777" w:rsidR="003D3D35" w:rsidRDefault="003D3D35" w:rsidP="003D3D35">
      <w:pPr>
        <w:autoSpaceDN w:val="0"/>
        <w:spacing w:after="0" w:line="240" w:lineRule="auto"/>
        <w:jc w:val="both"/>
        <w:rPr>
          <w:rFonts w:ascii="Courier New" w:eastAsia="Times New Roman" w:hAnsi="Courier New" w:cs="Courier New"/>
          <w:lang w:eastAsia="cs-CZ"/>
        </w:rPr>
      </w:pPr>
    </w:p>
    <w:p w14:paraId="206B21F8"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Ve sledovaném období byl organizaci poskytnut investiční příspěvek ve výši 4 472 tis.Kč.</w:t>
      </w:r>
    </w:p>
    <w:p w14:paraId="4902ECA1" w14:textId="77777777" w:rsidR="003D3D35" w:rsidRPr="001D763A" w:rsidRDefault="003D3D35" w:rsidP="003D3D35">
      <w:pPr>
        <w:autoSpaceDN w:val="0"/>
        <w:spacing w:after="0" w:line="240" w:lineRule="auto"/>
        <w:jc w:val="both"/>
        <w:rPr>
          <w:rFonts w:ascii="Courier New" w:eastAsia="Times New Roman" w:hAnsi="Courier New" w:cs="Courier New"/>
          <w:b/>
          <w:bCs/>
          <w:lang w:eastAsia="cs-CZ"/>
        </w:rPr>
      </w:pPr>
      <w:r w:rsidRPr="001D763A">
        <w:rPr>
          <w:rFonts w:ascii="Courier New" w:eastAsia="Times New Roman" w:hAnsi="Courier New" w:cs="Courier New"/>
          <w:b/>
          <w:bCs/>
          <w:lang w:eastAsia="cs-CZ"/>
        </w:rPr>
        <w:t>z rozpočtu zřizovatele</w:t>
      </w:r>
    </w:p>
    <w:p w14:paraId="103CA58C" w14:textId="77777777" w:rsidR="003D3D35" w:rsidRPr="001D763A" w:rsidRDefault="003D3D35" w:rsidP="003D3D35">
      <w:pPr>
        <w:overflowPunct w:val="0"/>
        <w:autoSpaceDE w:val="0"/>
        <w:autoSpaceDN w:val="0"/>
        <w:adjustRightInd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schodišťovou plošinu (432 tis.Kč)</w:t>
      </w:r>
    </w:p>
    <w:p w14:paraId="01A7A329" w14:textId="77777777" w:rsidR="003D3D35" w:rsidRPr="001D763A" w:rsidRDefault="003D3D35" w:rsidP="003D3D35">
      <w:pPr>
        <w:overflowPunct w:val="0"/>
        <w:autoSpaceDE w:val="0"/>
        <w:autoSpaceDN w:val="0"/>
        <w:adjustRightInd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rekonstrukci podlah (1 000 tis.Kč)</w:t>
      </w:r>
    </w:p>
    <w:p w14:paraId="172B1152"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rekonstrukci omítek (1 200 tis.Kč)</w:t>
      </w:r>
    </w:p>
    <w:p w14:paraId="6A443DD2"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rampu a pergolu (950 tis.Kč)</w:t>
      </w:r>
    </w:p>
    <w:p w14:paraId="57048E1F"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- 10 ks elektrických polohovatelných lůžek včetně matrací (600 tis.Kč)</w:t>
      </w:r>
    </w:p>
    <w:p w14:paraId="64CD21E9" w14:textId="77777777" w:rsidR="003D3D35" w:rsidRPr="001D763A" w:rsidRDefault="003D3D35" w:rsidP="003D3D35">
      <w:pPr>
        <w:autoSpaceDN w:val="0"/>
        <w:spacing w:after="0" w:line="240" w:lineRule="auto"/>
        <w:jc w:val="both"/>
        <w:rPr>
          <w:rFonts w:ascii="Courier New" w:eastAsia="Times New Roman" w:hAnsi="Courier New" w:cs="Courier New"/>
          <w:b/>
          <w:bCs/>
          <w:lang w:eastAsia="cs-CZ"/>
        </w:rPr>
      </w:pPr>
    </w:p>
    <w:p w14:paraId="2C9AE201" w14:textId="77777777" w:rsidR="003D3D35" w:rsidRPr="001D763A" w:rsidRDefault="003D3D35" w:rsidP="003D3D35">
      <w:pPr>
        <w:autoSpaceDN w:val="0"/>
        <w:spacing w:after="0" w:line="240" w:lineRule="auto"/>
        <w:jc w:val="both"/>
        <w:rPr>
          <w:rFonts w:ascii="Courier New" w:eastAsia="Times New Roman" w:hAnsi="Courier New" w:cs="Courier New"/>
          <w:b/>
          <w:bCs/>
          <w:lang w:eastAsia="cs-CZ"/>
        </w:rPr>
      </w:pPr>
    </w:p>
    <w:p w14:paraId="4CDD0B97" w14:textId="77777777" w:rsidR="003D3D35" w:rsidRPr="001D763A" w:rsidRDefault="003D3D35" w:rsidP="003D3D35">
      <w:pPr>
        <w:autoSpaceDN w:val="0"/>
        <w:spacing w:after="0" w:line="240" w:lineRule="auto"/>
        <w:jc w:val="both"/>
        <w:rPr>
          <w:rFonts w:ascii="Courier New" w:eastAsia="Times New Roman" w:hAnsi="Courier New" w:cs="Courier New"/>
          <w:b/>
          <w:bCs/>
          <w:lang w:eastAsia="cs-CZ"/>
        </w:rPr>
      </w:pPr>
      <w:r w:rsidRPr="001D763A">
        <w:rPr>
          <w:rFonts w:ascii="Courier New" w:eastAsia="Times New Roman" w:hAnsi="Courier New" w:cs="Courier New"/>
          <w:b/>
          <w:bCs/>
          <w:lang w:eastAsia="cs-CZ"/>
        </w:rPr>
        <w:lastRenderedPageBreak/>
        <w:t>z MSK</w:t>
      </w:r>
    </w:p>
    <w:p w14:paraId="571287C8"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realizaci projektu Zvýšení hygieny (110 tis.Kč)</w:t>
      </w:r>
    </w:p>
    <w:p w14:paraId="7CEFDB05" w14:textId="77777777" w:rsidR="003D3D35" w:rsidRPr="001D763A" w:rsidRDefault="003D3D35" w:rsidP="003D3D35">
      <w:pPr>
        <w:autoSpaceDN w:val="0"/>
        <w:spacing w:after="0" w:line="240" w:lineRule="auto"/>
        <w:jc w:val="both"/>
        <w:rPr>
          <w:rFonts w:ascii="Courier New" w:eastAsia="Times New Roman" w:hAnsi="Courier New" w:cs="Courier New"/>
          <w:lang w:eastAsia="cs-CZ"/>
        </w:rPr>
      </w:pPr>
      <w:r w:rsidRPr="001D763A">
        <w:rPr>
          <w:rFonts w:ascii="Courier New" w:eastAsia="Times New Roman" w:hAnsi="Courier New" w:cs="Courier New"/>
          <w:lang w:eastAsia="cs-CZ"/>
        </w:rPr>
        <w:t>- na realizaci projektu Stabilní bezpečí klientů (180 tis.Kč)</w:t>
      </w:r>
    </w:p>
    <w:p w14:paraId="18B24714" w14:textId="77777777" w:rsidR="003D3D35" w:rsidRDefault="003D3D35" w:rsidP="003D3D35">
      <w:pPr>
        <w:autoSpaceDN w:val="0"/>
        <w:spacing w:after="0" w:line="240" w:lineRule="auto"/>
        <w:jc w:val="both"/>
        <w:rPr>
          <w:rFonts w:ascii="Courier New" w:eastAsia="Times New Roman" w:hAnsi="Courier New" w:cs="Courier New"/>
          <w:color w:val="FF0000"/>
          <w:lang w:eastAsia="cs-CZ"/>
        </w:rPr>
      </w:pPr>
    </w:p>
    <w:p w14:paraId="0A5D9246" w14:textId="77777777" w:rsidR="003D3D35" w:rsidRPr="00DA4621" w:rsidRDefault="003D3D35" w:rsidP="003D3D35">
      <w:pPr>
        <w:autoSpaceDN w:val="0"/>
        <w:spacing w:after="0" w:line="240" w:lineRule="auto"/>
        <w:jc w:val="both"/>
        <w:rPr>
          <w:rFonts w:ascii="Courier New" w:eastAsia="Times New Roman" w:hAnsi="Courier New" w:cs="Times New Roman"/>
          <w:color w:val="FF0000"/>
          <w:lang w:eastAsia="cs-CZ"/>
        </w:rPr>
      </w:pPr>
      <w:r w:rsidRPr="007B2EA4">
        <w:rPr>
          <w:rFonts w:ascii="Courier New" w:eastAsia="Times New Roman" w:hAnsi="Courier New" w:cs="Courier New"/>
          <w:lang w:eastAsia="cs-CZ"/>
        </w:rPr>
        <w:t xml:space="preserve">Pohledávky krátkodobého charakteru jsou ve výši 1 669 tis.Kč. </w:t>
      </w:r>
    </w:p>
    <w:p w14:paraId="42C15043" w14:textId="77777777" w:rsidR="003D3D35" w:rsidRDefault="003D3D35" w:rsidP="003D3D35">
      <w:pPr>
        <w:autoSpaceDN w:val="0"/>
        <w:spacing w:after="0" w:line="240" w:lineRule="auto"/>
        <w:jc w:val="both"/>
        <w:rPr>
          <w:rFonts w:ascii="Courier New" w:eastAsia="Times New Roman" w:hAnsi="Courier New" w:cs="Courier New"/>
          <w:lang w:eastAsia="cs-CZ"/>
        </w:rPr>
      </w:pPr>
      <w:r w:rsidRPr="00E34B6A">
        <w:rPr>
          <w:rFonts w:ascii="Courier New" w:eastAsia="Times New Roman" w:hAnsi="Courier New" w:cs="Courier New"/>
          <w:lang w:eastAsia="cs-CZ"/>
        </w:rPr>
        <w:t>Závazky krátkodobé jsou ve výši 8 098 tis.Kč. Dlouhodobé závazky</w:t>
      </w:r>
      <w:r w:rsidRPr="00E34B6A">
        <w:rPr>
          <w:rFonts w:ascii="Courier New" w:eastAsia="Times New Roman" w:hAnsi="Courier New" w:cs="Courier New"/>
          <w:lang w:eastAsia="cs-CZ"/>
        </w:rPr>
        <w:br/>
        <w:t>3 732 tis.Kč, peněžní depozita na bankovních účtech.</w:t>
      </w:r>
    </w:p>
    <w:p w14:paraId="4B13573B" w14:textId="77777777" w:rsidR="003D3D35" w:rsidRDefault="003D3D35" w:rsidP="00C55AFE">
      <w:pPr>
        <w:autoSpaceDN w:val="0"/>
        <w:spacing w:after="0" w:line="240" w:lineRule="auto"/>
        <w:jc w:val="both"/>
        <w:rPr>
          <w:rFonts w:ascii="Courier New" w:eastAsia="Times New Roman" w:hAnsi="Courier New" w:cs="Courier New"/>
          <w:color w:val="FF0000"/>
          <w:lang w:eastAsia="cs-CZ"/>
        </w:rPr>
      </w:pPr>
    </w:p>
    <w:p w14:paraId="01750CE2" w14:textId="430711E4" w:rsidR="008E5C57" w:rsidRPr="009F6459" w:rsidRDefault="008E5C57" w:rsidP="00595895">
      <w:pPr>
        <w:autoSpaceDN w:val="0"/>
        <w:spacing w:after="0" w:line="240" w:lineRule="auto"/>
        <w:jc w:val="both"/>
        <w:rPr>
          <w:rFonts w:ascii="Courier New" w:hAnsi="Courier New" w:cs="Courier New"/>
          <w:color w:val="FF0000"/>
        </w:rPr>
      </w:pPr>
      <w:r w:rsidRPr="009F6459">
        <w:rPr>
          <w:rFonts w:ascii="Courier New" w:hAnsi="Courier New" w:cs="Courier New"/>
          <w:color w:val="FF0000"/>
        </w:rPr>
        <w:br w:type="page"/>
      </w:r>
    </w:p>
    <w:p w14:paraId="4AAF01D6" w14:textId="4DC2C24E" w:rsidR="008E5C57" w:rsidRPr="00343BBC" w:rsidRDefault="008E5C57" w:rsidP="008E5C57">
      <w:pPr>
        <w:pStyle w:val="Zvrenet03"/>
      </w:pPr>
      <w:bookmarkStart w:id="139" w:name="_Toc170372106"/>
      <w:r w:rsidRPr="00343BBC">
        <w:lastRenderedPageBreak/>
        <w:t>Domov Iris</w:t>
      </w:r>
      <w:bookmarkEnd w:id="139"/>
    </w:p>
    <w:p w14:paraId="0884709F" w14:textId="77777777" w:rsidR="00343BBC" w:rsidRPr="006C25A0" w:rsidRDefault="00343BBC" w:rsidP="00343BBC">
      <w:pPr>
        <w:autoSpaceDN w:val="0"/>
        <w:spacing w:after="0" w:line="240" w:lineRule="auto"/>
        <w:jc w:val="both"/>
        <w:rPr>
          <w:rFonts w:ascii="Courier New" w:eastAsia="Times New Roman" w:hAnsi="Courier New" w:cs="Courier New"/>
          <w:lang w:eastAsia="cs-CZ"/>
        </w:rPr>
      </w:pPr>
      <w:r w:rsidRPr="006C25A0">
        <w:rPr>
          <w:rFonts w:ascii="Courier New" w:eastAsia="Times New Roman" w:hAnsi="Courier New" w:cs="Courier New"/>
          <w:lang w:eastAsia="cs-CZ"/>
        </w:rPr>
        <w:t xml:space="preserve">Pro rok 2023 byl organizaci zastupitelstvem města schválen neinvestiční příspěvek ve výši </w:t>
      </w:r>
      <w:r w:rsidRPr="006C25A0">
        <w:rPr>
          <w:rFonts w:ascii="Courier New" w:eastAsia="Times New Roman" w:hAnsi="Courier New" w:cs="Courier New"/>
          <w:b/>
          <w:lang w:eastAsia="cs-CZ"/>
        </w:rPr>
        <w:t>16 986 t</w:t>
      </w:r>
      <w:r w:rsidRPr="006C25A0">
        <w:rPr>
          <w:rFonts w:ascii="Courier New" w:eastAsia="Times New Roman" w:hAnsi="Courier New" w:cs="Courier New"/>
          <w:b/>
          <w:bCs/>
          <w:lang w:eastAsia="cs-CZ"/>
        </w:rPr>
        <w:t xml:space="preserve">is.Kč, </w:t>
      </w:r>
      <w:r w:rsidRPr="006C25A0">
        <w:rPr>
          <w:rFonts w:ascii="Courier New" w:eastAsia="Times New Roman" w:hAnsi="Courier New" w:cs="Courier New"/>
          <w:bCs/>
          <w:lang w:eastAsia="cs-CZ"/>
        </w:rPr>
        <w:t xml:space="preserve">který </w:t>
      </w:r>
      <w:r w:rsidRPr="006C25A0">
        <w:rPr>
          <w:rFonts w:ascii="Courier New" w:eastAsia="Times New Roman" w:hAnsi="Courier New" w:cs="Courier New"/>
          <w:lang w:eastAsia="cs-CZ"/>
        </w:rPr>
        <w:t xml:space="preserve">byl v průběhu sledovaného období upraven na částku </w:t>
      </w:r>
      <w:r w:rsidRPr="006C25A0">
        <w:rPr>
          <w:rFonts w:ascii="Courier New" w:eastAsia="Times New Roman" w:hAnsi="Courier New" w:cs="Courier New"/>
          <w:b/>
          <w:lang w:eastAsia="cs-CZ"/>
        </w:rPr>
        <w:t>33 246 tis.Kč</w:t>
      </w:r>
      <w:r w:rsidRPr="006C25A0">
        <w:rPr>
          <w:rFonts w:ascii="Courier New" w:eastAsia="Times New Roman" w:hAnsi="Courier New" w:cs="Courier New"/>
          <w:lang w:eastAsia="cs-CZ"/>
        </w:rPr>
        <w:t xml:space="preserve"> (včetně průtokových dotací prostřednictvím zřizovatele), a to následovně</w:t>
      </w:r>
    </w:p>
    <w:p w14:paraId="5BE12AA6" w14:textId="77777777" w:rsidR="00343BBC" w:rsidRPr="006C25A0" w:rsidRDefault="00343BBC" w:rsidP="00343BBC">
      <w:pPr>
        <w:autoSpaceDN w:val="0"/>
        <w:spacing w:after="0" w:line="240" w:lineRule="auto"/>
        <w:jc w:val="both"/>
        <w:rPr>
          <w:rFonts w:ascii="Courier New" w:eastAsia="Times New Roman" w:hAnsi="Courier New" w:cs="Times New Roman"/>
          <w:lang w:eastAsia="cs-CZ"/>
        </w:rPr>
      </w:pPr>
      <w:r w:rsidRPr="006C25A0">
        <w:rPr>
          <w:rFonts w:ascii="Courier New" w:eastAsia="Times New Roman" w:hAnsi="Courier New" w:cs="Times New Roman"/>
          <w:lang w:eastAsia="cs-CZ"/>
        </w:rPr>
        <w:t>- dotační Program na podporu sociálních služeb (16 260 tis.Kč)</w:t>
      </w:r>
    </w:p>
    <w:p w14:paraId="682E068E" w14:textId="77777777" w:rsidR="00343BBC" w:rsidRPr="00DA4621" w:rsidRDefault="00343BBC" w:rsidP="00343BBC">
      <w:pPr>
        <w:tabs>
          <w:tab w:val="right" w:pos="9923"/>
        </w:tabs>
        <w:autoSpaceDN w:val="0"/>
        <w:spacing w:after="0" w:line="240" w:lineRule="auto"/>
        <w:jc w:val="both"/>
        <w:rPr>
          <w:rFonts w:ascii="Courier New" w:eastAsia="Times New Roman" w:hAnsi="Courier New" w:cs="Times New Roman"/>
          <w:color w:val="FF0000"/>
          <w:lang w:eastAsia="cs-CZ"/>
        </w:rPr>
      </w:pPr>
    </w:p>
    <w:p w14:paraId="48BE7723"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r w:rsidRPr="00EA40A7">
        <w:rPr>
          <w:rFonts w:ascii="Courier New" w:eastAsia="Times New Roman" w:hAnsi="Courier New" w:cs="Courier New"/>
          <w:lang w:eastAsia="cs-CZ"/>
        </w:rPr>
        <w:t xml:space="preserve">Takto upravený neinvestiční příspěvek se nerovná výši provozní dotace, která je o 2 395 tis.Kč nižší. </w:t>
      </w:r>
      <w:r w:rsidRPr="00895E06">
        <w:rPr>
          <w:rFonts w:ascii="Courier New" w:eastAsia="Times New Roman" w:hAnsi="Courier New" w:cs="Courier New"/>
          <w:lang w:eastAsia="cs-CZ"/>
        </w:rPr>
        <w:t xml:space="preserve">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133</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122</w:t>
      </w:r>
      <w:r w:rsidRPr="0051358F">
        <w:rPr>
          <w:rFonts w:ascii="Courier New" w:eastAsia="Times New Roman" w:hAnsi="Courier New" w:cs="Courier New"/>
          <w:color w:val="000000"/>
          <w:lang w:eastAsia="cs-CZ"/>
        </w:rPr>
        <w:t xml:space="preserve"> tis.Kč), </w:t>
      </w:r>
      <w:r>
        <w:rPr>
          <w:rFonts w:ascii="Courier New" w:eastAsia="Times New Roman" w:hAnsi="Courier New" w:cs="Courier New"/>
          <w:color w:val="000000"/>
          <w:lang w:eastAsia="cs-CZ"/>
        </w:rPr>
        <w:t>ne</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-2 650</w:t>
      </w:r>
      <w:r w:rsidRPr="0051358F">
        <w:rPr>
          <w:rFonts w:ascii="Courier New" w:eastAsia="Times New Roman" w:hAnsi="Courier New" w:cs="Courier New"/>
          <w:lang w:eastAsia="cs-CZ"/>
        </w:rPr>
        <w:t xml:space="preserve"> tis.Kč</w:t>
      </w:r>
      <w:r>
        <w:rPr>
          <w:rFonts w:ascii="Courier New" w:eastAsia="Times New Roman" w:hAnsi="Courier New" w:cs="Courier New"/>
          <w:lang w:eastAsia="cs-CZ"/>
        </w:rPr>
        <w:t>).</w:t>
      </w:r>
    </w:p>
    <w:p w14:paraId="4DED55BA"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24FE9C82"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DA4621" w14:paraId="04AC0D55"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6C6FC32"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b/>
              </w:rPr>
            </w:pPr>
            <w:r w:rsidRPr="00DF72E0">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AC5E341" w14:textId="77777777" w:rsidR="00343BBC" w:rsidRPr="00DF72E0" w:rsidRDefault="00343BBC" w:rsidP="000F2B12">
            <w:pPr>
              <w:keepNext/>
              <w:tabs>
                <w:tab w:val="right" w:pos="9072"/>
              </w:tabs>
              <w:autoSpaceDN w:val="0"/>
              <w:spacing w:after="0" w:line="276" w:lineRule="auto"/>
              <w:ind w:left="-250" w:firstLine="250"/>
              <w:jc w:val="right"/>
              <w:rPr>
                <w:rFonts w:ascii="Calibri" w:eastAsia="Times New Roman" w:hAnsi="Calibri" w:cs="Times New Roman"/>
                <w:b/>
                <w:bCs/>
              </w:rPr>
            </w:pPr>
            <w:r w:rsidRPr="00DF72E0">
              <w:rPr>
                <w:rFonts w:ascii="Calibri" w:eastAsia="Times New Roman" w:hAnsi="Calibri" w:cs="Times New Roman"/>
                <w:b/>
                <w:bCs/>
              </w:rPr>
              <w:t>70 901 tis.Kč</w:t>
            </w:r>
          </w:p>
        </w:tc>
      </w:tr>
      <w:tr w:rsidR="00343BBC" w:rsidRPr="00DA4621" w14:paraId="00F770D4"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57882BC0"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b/>
              </w:rPr>
              <w:t>v tom</w:t>
            </w:r>
            <w:r w:rsidRPr="00DF72E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E035598"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0 tis.Kč</w:t>
            </w:r>
          </w:p>
        </w:tc>
      </w:tr>
      <w:tr w:rsidR="00343BBC" w:rsidRPr="00DA4621" w14:paraId="3E514339"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FB028DE" w14:textId="77777777" w:rsidR="00343BBC" w:rsidRPr="00DF72E0"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DF72E0">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141C9ACE"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286B7AC3"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11 204 tis.Kč</w:t>
            </w:r>
          </w:p>
        </w:tc>
      </w:tr>
      <w:tr w:rsidR="00343BBC" w:rsidRPr="00DA4621" w14:paraId="365EAB8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E8CC2A0"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9135F47"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73AD087"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819 tis.Kč</w:t>
            </w:r>
          </w:p>
        </w:tc>
      </w:tr>
      <w:tr w:rsidR="00343BBC" w:rsidRPr="00DA4621" w14:paraId="231AB90C"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68E81843"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2AF7AC97"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AA4E60F"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1 771 tis.Kč</w:t>
            </w:r>
          </w:p>
        </w:tc>
      </w:tr>
      <w:tr w:rsidR="00343BBC" w:rsidRPr="00DA4621" w14:paraId="238D0AA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339D4E7"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CA9900F"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008901A"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51 041 tis.Kč</w:t>
            </w:r>
          </w:p>
        </w:tc>
      </w:tr>
      <w:tr w:rsidR="00343BBC" w:rsidRPr="00DA4621" w14:paraId="3252DF4B"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4DDFD35"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347CCF9"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48F2387"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4 012 tis.Kč</w:t>
            </w:r>
          </w:p>
        </w:tc>
      </w:tr>
      <w:tr w:rsidR="00343BBC" w:rsidRPr="00DA4621" w14:paraId="4FBF133A"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04D045B"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5ACF52C"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74651DB"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1 889 tis.Kč</w:t>
            </w:r>
          </w:p>
        </w:tc>
      </w:tr>
      <w:tr w:rsidR="00343BBC" w:rsidRPr="00DA4621" w14:paraId="248E378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0517BA6" w14:textId="77777777" w:rsidR="00343BBC" w:rsidRPr="00DF72E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01017882" w14:textId="77777777" w:rsidR="00343BBC" w:rsidRPr="00DF72E0" w:rsidRDefault="00343BBC" w:rsidP="000F2B12">
            <w:pPr>
              <w:keepNext/>
              <w:tabs>
                <w:tab w:val="right" w:pos="9072"/>
              </w:tabs>
              <w:autoSpaceDN w:val="0"/>
              <w:spacing w:after="0" w:line="276" w:lineRule="auto"/>
              <w:jc w:val="both"/>
              <w:rPr>
                <w:rFonts w:ascii="Calibri" w:eastAsia="Times New Roman" w:hAnsi="Calibri" w:cs="Times New Roman"/>
              </w:rPr>
            </w:pPr>
            <w:r w:rsidRPr="00DF72E0">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3078C79A" w14:textId="77777777" w:rsidR="00343BBC" w:rsidRPr="00DF72E0" w:rsidRDefault="00343BBC" w:rsidP="000F2B12">
            <w:pPr>
              <w:keepNext/>
              <w:tabs>
                <w:tab w:val="right" w:pos="9072"/>
              </w:tabs>
              <w:autoSpaceDN w:val="0"/>
              <w:spacing w:after="0" w:line="276" w:lineRule="auto"/>
              <w:jc w:val="right"/>
              <w:rPr>
                <w:rFonts w:ascii="Calibri" w:eastAsia="Times New Roman" w:hAnsi="Calibri" w:cs="Times New Roman"/>
              </w:rPr>
            </w:pPr>
            <w:r w:rsidRPr="00DF72E0">
              <w:rPr>
                <w:rFonts w:ascii="Calibri" w:eastAsia="Times New Roman" w:hAnsi="Calibri" w:cs="Times New Roman"/>
              </w:rPr>
              <w:t>165 tis.Kč</w:t>
            </w:r>
          </w:p>
        </w:tc>
      </w:tr>
      <w:tr w:rsidR="00343BBC" w:rsidRPr="00DA4621" w14:paraId="4A238A55"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EF47663" w14:textId="77777777" w:rsidR="00343BBC" w:rsidRPr="004B19B4" w:rsidRDefault="00343BBC" w:rsidP="000F2B12">
            <w:pPr>
              <w:keepNext/>
              <w:tabs>
                <w:tab w:val="right" w:pos="9072"/>
              </w:tabs>
              <w:autoSpaceDN w:val="0"/>
              <w:spacing w:after="0" w:line="276" w:lineRule="auto"/>
              <w:jc w:val="both"/>
              <w:rPr>
                <w:rFonts w:ascii="Calibri" w:eastAsia="Times New Roman" w:hAnsi="Calibri" w:cs="Times New Roman"/>
                <w:b/>
              </w:rPr>
            </w:pPr>
            <w:r w:rsidRPr="004B19B4">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36EBBB4" w14:textId="77777777" w:rsidR="00343BBC" w:rsidRPr="004B19B4" w:rsidRDefault="00343BBC" w:rsidP="000F2B12">
            <w:pPr>
              <w:keepNext/>
              <w:tabs>
                <w:tab w:val="right" w:pos="9072"/>
              </w:tabs>
              <w:autoSpaceDN w:val="0"/>
              <w:spacing w:after="0" w:line="276" w:lineRule="auto"/>
              <w:jc w:val="right"/>
              <w:rPr>
                <w:rFonts w:ascii="Calibri" w:eastAsia="Times New Roman" w:hAnsi="Calibri" w:cs="Times New Roman"/>
                <w:b/>
              </w:rPr>
            </w:pPr>
            <w:r w:rsidRPr="004B19B4">
              <w:rPr>
                <w:rFonts w:ascii="Calibri" w:eastAsia="Times New Roman" w:hAnsi="Calibri" w:cs="Times New Roman"/>
                <w:b/>
              </w:rPr>
              <w:t>40 366 tis.Kč</w:t>
            </w:r>
          </w:p>
        </w:tc>
      </w:tr>
      <w:tr w:rsidR="00343BBC" w:rsidRPr="00DA4621" w14:paraId="76DD677C"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07EC395" w14:textId="77777777" w:rsidR="00343BBC" w:rsidRPr="004B19B4" w:rsidRDefault="00343BBC" w:rsidP="000F2B12">
            <w:pPr>
              <w:keepNext/>
              <w:tabs>
                <w:tab w:val="right" w:pos="9072"/>
              </w:tabs>
              <w:autoSpaceDN w:val="0"/>
              <w:spacing w:after="0" w:line="276" w:lineRule="auto"/>
              <w:jc w:val="both"/>
              <w:rPr>
                <w:rFonts w:ascii="Calibri" w:eastAsia="Times New Roman" w:hAnsi="Calibri" w:cs="Times New Roman"/>
              </w:rPr>
            </w:pPr>
            <w:r w:rsidRPr="004B19B4">
              <w:rPr>
                <w:rFonts w:ascii="Calibri" w:eastAsia="Times New Roman" w:hAnsi="Calibri" w:cs="Times New Roman"/>
                <w:b/>
              </w:rPr>
              <w:t>v tom</w:t>
            </w:r>
            <w:r w:rsidRPr="004B19B4">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A2209C4" w14:textId="77777777" w:rsidR="00343BBC" w:rsidRPr="004B19B4" w:rsidRDefault="00343BBC" w:rsidP="000F2B12">
            <w:pPr>
              <w:keepNext/>
              <w:tabs>
                <w:tab w:val="right" w:pos="9072"/>
              </w:tabs>
              <w:autoSpaceDN w:val="0"/>
              <w:spacing w:after="0" w:line="276" w:lineRule="auto"/>
              <w:jc w:val="right"/>
              <w:rPr>
                <w:rFonts w:ascii="Calibri" w:eastAsia="Times New Roman" w:hAnsi="Calibri" w:cs="Times New Roman"/>
              </w:rPr>
            </w:pPr>
            <w:r w:rsidRPr="004B19B4">
              <w:rPr>
                <w:rFonts w:ascii="Calibri" w:eastAsia="Times New Roman" w:hAnsi="Calibri" w:cs="Times New Roman"/>
              </w:rPr>
              <w:t>0 tis.Kč</w:t>
            </w:r>
          </w:p>
        </w:tc>
      </w:tr>
      <w:tr w:rsidR="00343BBC" w:rsidRPr="00DA4621" w14:paraId="3952DCA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6D80499" w14:textId="77777777" w:rsidR="00343BBC" w:rsidRPr="004B19B4" w:rsidRDefault="00343BBC" w:rsidP="000F2B12">
            <w:pPr>
              <w:keepNext/>
              <w:tabs>
                <w:tab w:val="right" w:pos="9072"/>
              </w:tabs>
              <w:autoSpaceDN w:val="0"/>
              <w:spacing w:after="0" w:line="276" w:lineRule="auto"/>
              <w:jc w:val="both"/>
              <w:rPr>
                <w:rFonts w:ascii="Calibri" w:eastAsia="Times New Roman" w:hAnsi="Calibri" w:cs="Times New Roman"/>
                <w:b/>
              </w:rPr>
            </w:pPr>
            <w:r w:rsidRPr="004B19B4">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835217F" w14:textId="77777777" w:rsidR="00343BBC" w:rsidRPr="004B19B4" w:rsidRDefault="00343BBC" w:rsidP="000F2B12">
            <w:pPr>
              <w:keepNext/>
              <w:tabs>
                <w:tab w:val="right" w:pos="9072"/>
              </w:tabs>
              <w:autoSpaceDN w:val="0"/>
              <w:spacing w:after="0" w:line="276" w:lineRule="auto"/>
              <w:jc w:val="right"/>
              <w:rPr>
                <w:rFonts w:ascii="Calibri" w:eastAsia="Times New Roman" w:hAnsi="Calibri" w:cs="Times New Roman"/>
                <w:b/>
              </w:rPr>
            </w:pPr>
            <w:r w:rsidRPr="004B19B4">
              <w:rPr>
                <w:rFonts w:ascii="Calibri" w:eastAsia="Times New Roman" w:hAnsi="Calibri" w:cs="Times New Roman"/>
                <w:b/>
              </w:rPr>
              <w:t>30 851 tis.Kč</w:t>
            </w:r>
          </w:p>
        </w:tc>
      </w:tr>
      <w:tr w:rsidR="00343BBC" w:rsidRPr="00DA4621" w14:paraId="4CCF3032"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AE7D280" w14:textId="0E0FC42F" w:rsidR="00343BBC" w:rsidRPr="004B19B4"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4B19B4">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A835E8D" w14:textId="77777777" w:rsidR="00343BBC" w:rsidRPr="004B19B4" w:rsidRDefault="00343BBC" w:rsidP="000F2B12">
            <w:pPr>
              <w:keepNext/>
              <w:tabs>
                <w:tab w:val="right" w:pos="9072"/>
              </w:tabs>
              <w:autoSpaceDN w:val="0"/>
              <w:spacing w:after="0" w:line="276" w:lineRule="auto"/>
              <w:jc w:val="right"/>
              <w:rPr>
                <w:rFonts w:ascii="Calibri" w:eastAsia="Times New Roman" w:hAnsi="Calibri" w:cs="Times New Roman"/>
                <w:b/>
              </w:rPr>
            </w:pPr>
            <w:r w:rsidRPr="004B19B4">
              <w:rPr>
                <w:rFonts w:ascii="Calibri" w:eastAsia="Times New Roman" w:hAnsi="Calibri" w:cs="Times New Roman"/>
                <w:b/>
              </w:rPr>
              <w:t>316 tis.Kč</w:t>
            </w:r>
          </w:p>
        </w:tc>
      </w:tr>
      <w:tr w:rsidR="00343BBC" w:rsidRPr="00DA4621" w14:paraId="4274A9DF"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378DA5C" w14:textId="77777777" w:rsidR="00343BBC" w:rsidRPr="004B19B4" w:rsidRDefault="00343BBC" w:rsidP="000F2B12">
            <w:pPr>
              <w:keepNext/>
              <w:tabs>
                <w:tab w:val="right" w:pos="9072"/>
              </w:tabs>
              <w:autoSpaceDN w:val="0"/>
              <w:spacing w:after="0" w:line="276" w:lineRule="auto"/>
              <w:jc w:val="both"/>
              <w:rPr>
                <w:rFonts w:ascii="Calibri" w:eastAsia="Times New Roman" w:hAnsi="Calibri" w:cs="Times New Roman"/>
              </w:rPr>
            </w:pPr>
            <w:r w:rsidRPr="004B19B4">
              <w:rPr>
                <w:rFonts w:ascii="Calibri" w:eastAsia="Times New Roman" w:hAnsi="Calibri" w:cs="Times New Roman"/>
                <w:b/>
              </w:rPr>
              <w:t>v tom</w:t>
            </w:r>
            <w:r w:rsidRPr="004B19B4">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E5DE05B" w14:textId="77777777" w:rsidR="00343BBC" w:rsidRPr="004B19B4" w:rsidRDefault="00343BBC" w:rsidP="000F2B12">
            <w:pPr>
              <w:keepNext/>
              <w:tabs>
                <w:tab w:val="right" w:pos="9072"/>
              </w:tabs>
              <w:autoSpaceDN w:val="0"/>
              <w:spacing w:after="0" w:line="276" w:lineRule="auto"/>
              <w:contextualSpacing/>
              <w:jc w:val="right"/>
              <w:rPr>
                <w:rFonts w:ascii="Calibri" w:eastAsia="Times New Roman" w:hAnsi="Calibri" w:cs="Times New Roman"/>
              </w:rPr>
            </w:pPr>
            <w:r>
              <w:rPr>
                <w:rFonts w:ascii="Calibri" w:eastAsia="Times New Roman" w:hAnsi="Calibri" w:cs="Times New Roman"/>
              </w:rPr>
              <w:t>316</w:t>
            </w:r>
            <w:r w:rsidRPr="004B19B4">
              <w:rPr>
                <w:rFonts w:ascii="Calibri" w:eastAsia="Times New Roman" w:hAnsi="Calibri" w:cs="Times New Roman"/>
              </w:rPr>
              <w:t> tis.Kč</w:t>
            </w:r>
          </w:p>
        </w:tc>
      </w:tr>
      <w:tr w:rsidR="00343BBC" w:rsidRPr="00DA4621" w14:paraId="0299E20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0A5AD4D" w14:textId="77777777" w:rsidR="00343BBC" w:rsidRPr="004B19B4"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4B19B4">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EF61BEB" w14:textId="77777777" w:rsidR="00343BBC" w:rsidRPr="004B19B4" w:rsidRDefault="00343BBC" w:rsidP="000F2B12">
            <w:pPr>
              <w:keepNext/>
              <w:tabs>
                <w:tab w:val="right" w:pos="9072"/>
              </w:tabs>
              <w:autoSpaceDN w:val="0"/>
              <w:spacing w:after="0" w:line="276" w:lineRule="auto"/>
              <w:jc w:val="right"/>
              <w:rPr>
                <w:rFonts w:ascii="Calibri" w:eastAsia="Times New Roman" w:hAnsi="Calibri" w:cs="Times New Roman"/>
              </w:rPr>
            </w:pPr>
            <w:r w:rsidRPr="004B19B4">
              <w:rPr>
                <w:rFonts w:ascii="Calibri" w:eastAsia="Times New Roman" w:hAnsi="Calibri" w:cs="Times New Roman"/>
              </w:rPr>
              <w:t>0 tis.Kč</w:t>
            </w:r>
          </w:p>
        </w:tc>
      </w:tr>
    </w:tbl>
    <w:p w14:paraId="6480462F"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281162A7"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r w:rsidRPr="000451E1">
        <w:rPr>
          <w:rFonts w:ascii="Courier New" w:eastAsia="Times New Roman" w:hAnsi="Courier New" w:cs="Courier New"/>
          <w:lang w:eastAsia="cs-CZ"/>
        </w:rPr>
        <w:t xml:space="preserve">Organizace vykázala za rok 2023 </w:t>
      </w:r>
      <w:r w:rsidRPr="000451E1">
        <w:rPr>
          <w:rFonts w:ascii="Courier New" w:eastAsia="Times New Roman" w:hAnsi="Courier New" w:cs="Courier New"/>
          <w:b/>
          <w:bCs/>
          <w:lang w:eastAsia="cs-CZ"/>
        </w:rPr>
        <w:t>zlepšený</w:t>
      </w:r>
      <w:r w:rsidRPr="000451E1">
        <w:rPr>
          <w:rFonts w:ascii="Courier New" w:eastAsia="Times New Roman" w:hAnsi="Courier New" w:cs="Courier New"/>
          <w:lang w:eastAsia="cs-CZ"/>
        </w:rPr>
        <w:t xml:space="preserve"> hospodářský výsledek ve výši </w:t>
      </w:r>
      <w:r w:rsidRPr="000451E1">
        <w:rPr>
          <w:rFonts w:ascii="Courier New" w:eastAsia="Times New Roman" w:hAnsi="Courier New" w:cs="Courier New"/>
          <w:b/>
          <w:bCs/>
          <w:lang w:eastAsia="cs-CZ"/>
        </w:rPr>
        <w:t>316 449,84</w:t>
      </w:r>
      <w:r w:rsidRPr="000451E1">
        <w:rPr>
          <w:rFonts w:ascii="Courier New" w:eastAsia="Times New Roman" w:hAnsi="Courier New" w:cs="Courier New"/>
          <w:lang w:eastAsia="cs-CZ"/>
        </w:rPr>
        <w:t xml:space="preserve"> </w:t>
      </w:r>
      <w:r w:rsidRPr="000451E1">
        <w:rPr>
          <w:rFonts w:ascii="Courier New" w:eastAsia="Times New Roman" w:hAnsi="Courier New" w:cs="Courier New"/>
          <w:b/>
          <w:bCs/>
          <w:lang w:eastAsia="cs-CZ"/>
        </w:rPr>
        <w:t>Kč</w:t>
      </w:r>
      <w:r w:rsidRPr="000451E1">
        <w:rPr>
          <w:rFonts w:ascii="Courier New" w:eastAsia="Times New Roman" w:hAnsi="Courier New" w:cs="Courier New"/>
          <w:lang w:eastAsia="cs-CZ"/>
        </w:rPr>
        <w:t>, kterého bylo dosaženo díky zvýšeným výnosům a sníženým nákladům na služby a náklady za energie.</w:t>
      </w:r>
    </w:p>
    <w:p w14:paraId="3E026886" w14:textId="77777777" w:rsidR="00343BBC" w:rsidRPr="00592397" w:rsidRDefault="00343BBC" w:rsidP="00343BBC">
      <w:pPr>
        <w:autoSpaceDN w:val="0"/>
        <w:spacing w:after="0" w:line="240" w:lineRule="auto"/>
        <w:jc w:val="both"/>
        <w:rPr>
          <w:rFonts w:ascii="Courier New" w:eastAsia="Times New Roman" w:hAnsi="Courier New" w:cs="Times New Roman"/>
          <w:lang w:eastAsia="cs-CZ"/>
        </w:rPr>
      </w:pPr>
      <w:r>
        <w:rPr>
          <w:rFonts w:ascii="Courier New" w:eastAsia="Times New Roman" w:hAnsi="Courier New" w:cs="Times New Roman"/>
          <w:lang w:eastAsia="cs-CZ"/>
        </w:rPr>
        <w:t>Hospodářský výsledek bude převeden v plné výši do rezervního fondu.</w:t>
      </w:r>
    </w:p>
    <w:p w14:paraId="7D70BDEF" w14:textId="77777777" w:rsidR="00343BBC" w:rsidRDefault="00343BBC" w:rsidP="00343BBC">
      <w:pPr>
        <w:autoSpaceDN w:val="0"/>
        <w:spacing w:after="0" w:line="240" w:lineRule="auto"/>
        <w:jc w:val="both"/>
        <w:rPr>
          <w:rFonts w:ascii="Courier New" w:eastAsia="Times New Roman" w:hAnsi="Courier New" w:cs="Courier New"/>
          <w:lang w:eastAsia="cs-CZ"/>
        </w:rPr>
      </w:pPr>
    </w:p>
    <w:p w14:paraId="6933712F"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r w:rsidRPr="00AF4185">
        <w:rPr>
          <w:rFonts w:ascii="Courier New" w:eastAsia="Times New Roman" w:hAnsi="Courier New" w:cs="Courier New"/>
          <w:lang w:eastAsia="cs-CZ"/>
        </w:rPr>
        <w:t>Ve sledovaném období byl organizaci poskytnut investiční příspěvek ve výši 6 790 tis.Kč.</w:t>
      </w:r>
    </w:p>
    <w:p w14:paraId="7589FF8C" w14:textId="77777777" w:rsidR="00343BBC" w:rsidRPr="00DA4621" w:rsidRDefault="00343BBC" w:rsidP="00343BBC">
      <w:pPr>
        <w:autoSpaceDN w:val="0"/>
        <w:spacing w:after="0" w:line="240" w:lineRule="auto"/>
        <w:jc w:val="both"/>
        <w:rPr>
          <w:rFonts w:ascii="Courier New" w:eastAsia="Times New Roman" w:hAnsi="Courier New" w:cs="Courier New"/>
          <w:b/>
          <w:bCs/>
          <w:color w:val="FF0000"/>
          <w:lang w:eastAsia="cs-CZ"/>
        </w:rPr>
      </w:pPr>
    </w:p>
    <w:p w14:paraId="4A1D9824" w14:textId="77777777" w:rsidR="00343BBC" w:rsidRPr="009E5121" w:rsidRDefault="00343BBC" w:rsidP="00343BBC">
      <w:pPr>
        <w:autoSpaceDN w:val="0"/>
        <w:spacing w:after="0" w:line="240" w:lineRule="auto"/>
        <w:jc w:val="both"/>
        <w:rPr>
          <w:rFonts w:ascii="Courier New" w:eastAsia="Times New Roman" w:hAnsi="Courier New" w:cs="Courier New"/>
          <w:b/>
          <w:bCs/>
          <w:lang w:eastAsia="cs-CZ"/>
        </w:rPr>
      </w:pPr>
      <w:r w:rsidRPr="009E5121">
        <w:rPr>
          <w:rFonts w:ascii="Courier New" w:eastAsia="Times New Roman" w:hAnsi="Courier New" w:cs="Courier New"/>
          <w:b/>
          <w:bCs/>
          <w:lang w:eastAsia="cs-CZ"/>
        </w:rPr>
        <w:t>z rozpočtu zřizovatele</w:t>
      </w:r>
    </w:p>
    <w:p w14:paraId="6C6287B3"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na rozšíření dveřních prostor na pokojích klientů (1 300 tis.Kč)</w:t>
      </w:r>
    </w:p>
    <w:p w14:paraId="1AFCCA14"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na projektovou dokumentaci - výtah (250 tis.Kč)</w:t>
      </w:r>
    </w:p>
    <w:p w14:paraId="1F3D9F41" w14:textId="77777777" w:rsidR="00343BBC" w:rsidRDefault="00343BBC" w:rsidP="00343BBC">
      <w:pPr>
        <w:tabs>
          <w:tab w:val="left" w:pos="284"/>
        </w:tabs>
        <w:spacing w:after="0"/>
        <w:rPr>
          <w:rFonts w:ascii="Courier New" w:eastAsia="Times New Roman" w:hAnsi="Courier New" w:cs="Courier New"/>
          <w:lang w:eastAsia="cs-CZ"/>
        </w:rPr>
      </w:pPr>
      <w:r w:rsidRPr="009E5121">
        <w:rPr>
          <w:rFonts w:ascii="Courier New" w:eastAsia="Times New Roman" w:hAnsi="Courier New" w:cs="Courier New"/>
          <w:lang w:eastAsia="cs-CZ"/>
        </w:rPr>
        <w:t xml:space="preserve">- na </w:t>
      </w:r>
      <w:r w:rsidRPr="009E5121">
        <w:rPr>
          <w:rFonts w:ascii="Courier New" w:hAnsi="Courier New" w:cs="Courier New"/>
        </w:rPr>
        <w:t xml:space="preserve">náklady spojené s realizací rekonstrukce tepelného zdroje včetně měření a regulace </w:t>
      </w:r>
      <w:r w:rsidRPr="009E5121">
        <w:rPr>
          <w:rFonts w:ascii="Courier New" w:eastAsia="Times New Roman" w:hAnsi="Courier New" w:cs="Courier New"/>
          <w:lang w:eastAsia="cs-CZ"/>
        </w:rPr>
        <w:t>(4 500 tis.Kč)</w:t>
      </w:r>
    </w:p>
    <w:p w14:paraId="4B7E135A" w14:textId="44F251EC" w:rsidR="00343BBC" w:rsidRPr="009E5121" w:rsidRDefault="00343BBC" w:rsidP="00343BBC">
      <w:pPr>
        <w:tabs>
          <w:tab w:val="left" w:pos="284"/>
        </w:tabs>
        <w:spacing w:after="0"/>
        <w:rPr>
          <w:rFonts w:ascii="Courier New" w:eastAsia="Times New Roman" w:hAnsi="Courier New" w:cs="Courier New"/>
          <w:lang w:eastAsia="cs-CZ"/>
        </w:rPr>
      </w:pPr>
      <w:r w:rsidRPr="009E5121">
        <w:rPr>
          <w:rFonts w:ascii="Courier New" w:eastAsia="Times New Roman" w:hAnsi="Courier New" w:cs="Courier New"/>
          <w:lang w:eastAsia="cs-CZ"/>
        </w:rPr>
        <w:t>- na 2 ks víceúčelových hygienický křesel (300 tis.Kč)</w:t>
      </w:r>
    </w:p>
    <w:p w14:paraId="3EB93824"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na 1 ks průmyslové pračky (100 tis.Kč)</w:t>
      </w:r>
    </w:p>
    <w:p w14:paraId="62AB8BC0" w14:textId="77777777" w:rsidR="00343BBC" w:rsidRPr="009E5121" w:rsidRDefault="00343BBC" w:rsidP="00343BBC">
      <w:pPr>
        <w:autoSpaceDN w:val="0"/>
        <w:spacing w:after="0" w:line="240" w:lineRule="auto"/>
        <w:jc w:val="both"/>
        <w:rPr>
          <w:rFonts w:ascii="Courier New" w:eastAsia="Times New Roman" w:hAnsi="Courier New" w:cs="Courier New"/>
          <w:b/>
          <w:bCs/>
          <w:lang w:eastAsia="cs-CZ"/>
        </w:rPr>
      </w:pPr>
      <w:r w:rsidRPr="009E5121">
        <w:rPr>
          <w:rFonts w:ascii="Courier New" w:eastAsia="Times New Roman" w:hAnsi="Courier New" w:cs="Courier New"/>
          <w:b/>
          <w:bCs/>
          <w:lang w:eastAsia="cs-CZ"/>
        </w:rPr>
        <w:t>z MSK</w:t>
      </w:r>
    </w:p>
    <w:p w14:paraId="6A1D3A4F"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na realizaci projektu Zkvalitnění péče pro provádění osobní hygieny imobilních klientů a obnova prádelenské techniky (340 tis.Kč)</w:t>
      </w:r>
    </w:p>
    <w:p w14:paraId="7E52E8AC" w14:textId="77777777" w:rsidR="00343BBC" w:rsidRPr="00DA4621" w:rsidRDefault="00343BBC" w:rsidP="00343BBC">
      <w:pPr>
        <w:tabs>
          <w:tab w:val="left" w:pos="284"/>
        </w:tabs>
        <w:rPr>
          <w:rFonts w:ascii="Courier New" w:eastAsia="Times New Roman" w:hAnsi="Courier New" w:cs="Courier New"/>
          <w:color w:val="FF0000"/>
          <w:lang w:eastAsia="cs-CZ"/>
        </w:rPr>
      </w:pPr>
    </w:p>
    <w:p w14:paraId="4DB517FA" w14:textId="77777777" w:rsidR="00343BBC" w:rsidRPr="00F56DE8" w:rsidRDefault="00343BBC" w:rsidP="00343BBC">
      <w:pPr>
        <w:autoSpaceDN w:val="0"/>
        <w:spacing w:after="0" w:line="240" w:lineRule="auto"/>
        <w:jc w:val="both"/>
        <w:rPr>
          <w:rFonts w:ascii="Courier New" w:eastAsia="Times New Roman" w:hAnsi="Courier New" w:cs="Times New Roman"/>
          <w:lang w:eastAsia="cs-CZ"/>
        </w:rPr>
      </w:pPr>
      <w:r w:rsidRPr="00F56DE8">
        <w:rPr>
          <w:rFonts w:ascii="Courier New" w:eastAsia="Times New Roman" w:hAnsi="Courier New" w:cs="Courier New"/>
          <w:lang w:eastAsia="cs-CZ"/>
        </w:rPr>
        <w:t xml:space="preserve">Pohledávky krátkodobého charakteru jsou ve výši 1 570 tis.Kč. </w:t>
      </w:r>
    </w:p>
    <w:p w14:paraId="3765B7A6" w14:textId="77777777" w:rsidR="00343BBC" w:rsidRPr="00F56DE8" w:rsidRDefault="00343BBC" w:rsidP="00343BBC">
      <w:pPr>
        <w:autoSpaceDN w:val="0"/>
        <w:spacing w:after="0" w:line="240" w:lineRule="auto"/>
        <w:jc w:val="both"/>
        <w:rPr>
          <w:rFonts w:ascii="Courier New" w:hAnsi="Courier New" w:cs="Courier New"/>
        </w:rPr>
      </w:pPr>
      <w:r w:rsidRPr="00F56DE8">
        <w:rPr>
          <w:rFonts w:ascii="Courier New" w:eastAsia="Times New Roman" w:hAnsi="Courier New" w:cs="Courier New"/>
          <w:lang w:eastAsia="cs-CZ"/>
        </w:rPr>
        <w:t xml:space="preserve">Závazky krátkodobé ve výši 12 749 tis.Kč. </w:t>
      </w:r>
    </w:p>
    <w:p w14:paraId="5DD4177C" w14:textId="7EDD2481" w:rsidR="008E5C57" w:rsidRPr="00343BBC" w:rsidRDefault="008E5C57" w:rsidP="008E5C57">
      <w:pPr>
        <w:pStyle w:val="Zvrenet03"/>
      </w:pPr>
      <w:bookmarkStart w:id="140" w:name="_Toc170372107"/>
      <w:r w:rsidRPr="00343BBC">
        <w:lastRenderedPageBreak/>
        <w:t>Domov Čujkovova</w:t>
      </w:r>
      <w:bookmarkEnd w:id="140"/>
    </w:p>
    <w:p w14:paraId="28E95255" w14:textId="77777777" w:rsidR="00343BBC" w:rsidRPr="008F63C8" w:rsidRDefault="00343BBC" w:rsidP="00343BBC">
      <w:pPr>
        <w:autoSpaceDN w:val="0"/>
        <w:spacing w:after="0" w:line="240" w:lineRule="auto"/>
        <w:jc w:val="both"/>
        <w:rPr>
          <w:rFonts w:ascii="Courier New" w:eastAsia="Times New Roman" w:hAnsi="Courier New" w:cs="Courier New"/>
          <w:lang w:eastAsia="cs-CZ"/>
        </w:rPr>
      </w:pPr>
      <w:r w:rsidRPr="008F63C8">
        <w:rPr>
          <w:rFonts w:ascii="Courier New" w:eastAsia="Times New Roman" w:hAnsi="Courier New" w:cs="Courier New"/>
          <w:lang w:eastAsia="cs-CZ"/>
        </w:rPr>
        <w:t xml:space="preserve">Pro rok 2023 byl organizaci zastupitelstvem města schválen neinvestiční příspěvek ve výši </w:t>
      </w:r>
      <w:r w:rsidRPr="008F63C8">
        <w:rPr>
          <w:rFonts w:ascii="Courier New" w:eastAsia="Times New Roman" w:hAnsi="Courier New" w:cs="Courier New"/>
          <w:b/>
          <w:lang w:eastAsia="cs-CZ"/>
        </w:rPr>
        <w:t>26 321 t</w:t>
      </w:r>
      <w:r w:rsidRPr="008F63C8">
        <w:rPr>
          <w:rFonts w:ascii="Courier New" w:eastAsia="Times New Roman" w:hAnsi="Courier New" w:cs="Courier New"/>
          <w:b/>
          <w:bCs/>
          <w:lang w:eastAsia="cs-CZ"/>
        </w:rPr>
        <w:t xml:space="preserve">is.Kč, </w:t>
      </w:r>
      <w:r w:rsidRPr="008F63C8">
        <w:rPr>
          <w:rFonts w:ascii="Courier New" w:eastAsia="Times New Roman" w:hAnsi="Courier New" w:cs="Courier New"/>
          <w:bCs/>
          <w:lang w:eastAsia="cs-CZ"/>
        </w:rPr>
        <w:t xml:space="preserve">který </w:t>
      </w:r>
      <w:r w:rsidRPr="008F63C8">
        <w:rPr>
          <w:rFonts w:ascii="Courier New" w:eastAsia="Times New Roman" w:hAnsi="Courier New" w:cs="Courier New"/>
          <w:lang w:eastAsia="cs-CZ"/>
        </w:rPr>
        <w:t xml:space="preserve">byl v průběhu sledovaného období upraven na částku </w:t>
      </w:r>
      <w:r w:rsidRPr="008F63C8">
        <w:rPr>
          <w:rFonts w:ascii="Courier New" w:eastAsia="Times New Roman" w:hAnsi="Courier New" w:cs="Courier New"/>
          <w:b/>
          <w:lang w:eastAsia="cs-CZ"/>
        </w:rPr>
        <w:t>64 125 tis.Kč</w:t>
      </w:r>
      <w:r w:rsidRPr="008F63C8">
        <w:rPr>
          <w:rFonts w:ascii="Courier New" w:eastAsia="Times New Roman" w:hAnsi="Courier New" w:cs="Courier New"/>
          <w:lang w:eastAsia="cs-CZ"/>
        </w:rPr>
        <w:t xml:space="preserve"> (včetně průtokových dotací prostřednictvím zřizovatele), a to následovně</w:t>
      </w:r>
    </w:p>
    <w:p w14:paraId="1A084B5E" w14:textId="77777777" w:rsidR="00343BBC" w:rsidRPr="008F63C8" w:rsidRDefault="00343BBC" w:rsidP="00343BBC">
      <w:pPr>
        <w:autoSpaceDN w:val="0"/>
        <w:spacing w:after="0" w:line="240" w:lineRule="auto"/>
        <w:jc w:val="both"/>
        <w:rPr>
          <w:rFonts w:ascii="Courier New" w:eastAsia="Times New Roman" w:hAnsi="Courier New" w:cs="Times New Roman"/>
          <w:lang w:eastAsia="cs-CZ"/>
        </w:rPr>
      </w:pPr>
      <w:r w:rsidRPr="008F63C8">
        <w:rPr>
          <w:rFonts w:ascii="Courier New" w:eastAsia="Times New Roman" w:hAnsi="Courier New" w:cs="Times New Roman"/>
          <w:lang w:eastAsia="cs-CZ"/>
        </w:rPr>
        <w:t>- dotační Program na podporu sociálních služeb (43 576 tis.Kč)</w:t>
      </w:r>
    </w:p>
    <w:p w14:paraId="4B400960" w14:textId="77777777" w:rsidR="00343BBC" w:rsidRPr="008F63C8" w:rsidRDefault="00343BBC" w:rsidP="00343BBC">
      <w:pPr>
        <w:autoSpaceDN w:val="0"/>
        <w:spacing w:after="0" w:line="240" w:lineRule="auto"/>
        <w:jc w:val="both"/>
        <w:rPr>
          <w:rFonts w:ascii="Courier New" w:eastAsia="Times New Roman" w:hAnsi="Courier New" w:cs="Times New Roman"/>
          <w:lang w:eastAsia="cs-CZ"/>
        </w:rPr>
      </w:pPr>
      <w:r w:rsidRPr="008F63C8">
        <w:rPr>
          <w:rFonts w:ascii="Courier New" w:eastAsia="Times New Roman" w:hAnsi="Courier New" w:cs="Times New Roman"/>
          <w:lang w:eastAsia="cs-CZ"/>
        </w:rPr>
        <w:t>- snížení příspěvku (5 772 tis.Kč)</w:t>
      </w:r>
    </w:p>
    <w:p w14:paraId="72B47280"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0F999569"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355ED6">
        <w:rPr>
          <w:rFonts w:ascii="Courier New" w:eastAsia="Times New Roman" w:hAnsi="Courier New" w:cs="Courier New"/>
          <w:lang w:eastAsia="cs-CZ"/>
        </w:rPr>
        <w:t xml:space="preserve">Takto upravený neinvestiční příspěvek se nerovná výši provozní dotace, která je o 3 269 tis.Kč vyšší. </w:t>
      </w:r>
      <w:r w:rsidRPr="00895E06">
        <w:rPr>
          <w:rFonts w:ascii="Courier New" w:eastAsia="Times New Roman" w:hAnsi="Courier New" w:cs="Courier New"/>
          <w:lang w:eastAsia="cs-CZ"/>
        </w:rPr>
        <w:t xml:space="preserve">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113</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64</w:t>
      </w:r>
      <w:r w:rsidRPr="0051358F">
        <w:rPr>
          <w:rFonts w:ascii="Courier New" w:eastAsia="Times New Roman" w:hAnsi="Courier New" w:cs="Courier New"/>
          <w:color w:val="000000"/>
          <w:lang w:eastAsia="cs-CZ"/>
        </w:rPr>
        <w:t xml:space="preserve"> tis.Kč), </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účelového příspěvku z minulých let</w:t>
      </w:r>
      <w:r w:rsidRPr="0051358F">
        <w:rPr>
          <w:rFonts w:ascii="Courier New" w:eastAsia="Times New Roman" w:hAnsi="Courier New" w:cs="Courier New"/>
          <w:lang w:eastAsia="cs-CZ"/>
        </w:rPr>
        <w:t>(</w:t>
      </w:r>
      <w:r>
        <w:rPr>
          <w:rFonts w:ascii="Courier New" w:eastAsia="Times New Roman" w:hAnsi="Courier New" w:cs="Courier New"/>
          <w:lang w:eastAsia="cs-CZ"/>
        </w:rPr>
        <w:t>3 092</w:t>
      </w:r>
      <w:r w:rsidRPr="0051358F">
        <w:rPr>
          <w:rFonts w:ascii="Courier New" w:eastAsia="Times New Roman" w:hAnsi="Courier New" w:cs="Courier New"/>
          <w:lang w:eastAsia="cs-CZ"/>
        </w:rPr>
        <w:t xml:space="preserve"> tis.Kč)</w:t>
      </w:r>
    </w:p>
    <w:p w14:paraId="120588D5"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DA4621" w14:paraId="5951B1B1"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95F02E1"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b/>
              </w:rPr>
            </w:pPr>
            <w:r w:rsidRPr="00A237DA">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CFE7816" w14:textId="77777777" w:rsidR="00343BBC" w:rsidRPr="00A237DA"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A237DA">
              <w:rPr>
                <w:rFonts w:ascii="Calibri" w:eastAsia="Times New Roman" w:hAnsi="Calibri" w:cs="Times New Roman"/>
                <w:b/>
                <w:bCs/>
              </w:rPr>
              <w:t>172 603</w:t>
            </w:r>
            <w:r w:rsidRPr="00A237DA">
              <w:rPr>
                <w:rFonts w:ascii="Calibri" w:eastAsia="Times New Roman" w:hAnsi="Calibri" w:cs="Times New Roman"/>
              </w:rPr>
              <w:t xml:space="preserve"> tis.Kč</w:t>
            </w:r>
          </w:p>
        </w:tc>
      </w:tr>
      <w:tr w:rsidR="00343BBC" w:rsidRPr="00DA4621" w14:paraId="4D5897E9"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2E1ABB01"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b/>
              </w:rPr>
              <w:t>v tom</w:t>
            </w:r>
            <w:r w:rsidRPr="00A237DA">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284D7D3"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53 tis.Kč</w:t>
            </w:r>
          </w:p>
        </w:tc>
      </w:tr>
      <w:tr w:rsidR="00343BBC" w:rsidRPr="00DA4621" w14:paraId="6ECE0D55"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5AC8B2D0" w14:textId="77777777" w:rsidR="00343BBC" w:rsidRPr="00A237DA"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A237DA">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6080C85A"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47930906"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29 951 tis.Kč</w:t>
            </w:r>
          </w:p>
        </w:tc>
      </w:tr>
      <w:tr w:rsidR="00343BBC" w:rsidRPr="00DA4621" w14:paraId="63B2167F"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1E27421"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178E18BE"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157E327"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5 802 tis.Kč</w:t>
            </w:r>
          </w:p>
        </w:tc>
      </w:tr>
      <w:tr w:rsidR="00343BBC" w:rsidRPr="00DA4621" w14:paraId="1F57CB31"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2160358"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18B0E73"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2EB6368F"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2 881 tis.Kč</w:t>
            </w:r>
          </w:p>
        </w:tc>
      </w:tr>
      <w:tr w:rsidR="00343BBC" w:rsidRPr="00DA4621" w14:paraId="71C0869E"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061AD5F8"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E8F434A"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9155090"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126 576 tis.Kč</w:t>
            </w:r>
          </w:p>
        </w:tc>
      </w:tr>
      <w:tr w:rsidR="00343BBC" w:rsidRPr="00DA4621" w14:paraId="4CE28F21"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01F9413B"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2482237"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4557126"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2 820 tis.Kč</w:t>
            </w:r>
          </w:p>
        </w:tc>
      </w:tr>
      <w:tr w:rsidR="00343BBC" w:rsidRPr="00DA4621" w14:paraId="2612788B"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A99B40A"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59CAF4F"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6FE5512"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4 512 tis.Kč</w:t>
            </w:r>
          </w:p>
        </w:tc>
      </w:tr>
      <w:tr w:rsidR="00343BBC" w:rsidRPr="00DA4621" w14:paraId="6F9EFBDE"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DA740A4" w14:textId="77777777" w:rsidR="00343BBC" w:rsidRPr="00A237DA"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0467ACBF" w14:textId="77777777" w:rsidR="00343BBC" w:rsidRPr="00A237DA" w:rsidRDefault="00343BBC" w:rsidP="000F2B12">
            <w:pPr>
              <w:keepNext/>
              <w:tabs>
                <w:tab w:val="right" w:pos="9072"/>
              </w:tabs>
              <w:autoSpaceDN w:val="0"/>
              <w:spacing w:after="0" w:line="276" w:lineRule="auto"/>
              <w:jc w:val="both"/>
              <w:rPr>
                <w:rFonts w:ascii="Calibri" w:eastAsia="Times New Roman" w:hAnsi="Calibri" w:cs="Times New Roman"/>
              </w:rPr>
            </w:pPr>
            <w:r w:rsidRPr="00A237DA">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185AD4B6" w14:textId="77777777" w:rsidR="00343BBC" w:rsidRPr="00A237DA" w:rsidRDefault="00343BBC" w:rsidP="000F2B12">
            <w:pPr>
              <w:keepNext/>
              <w:tabs>
                <w:tab w:val="right" w:pos="9072"/>
              </w:tabs>
              <w:autoSpaceDN w:val="0"/>
              <w:spacing w:after="0" w:line="276" w:lineRule="auto"/>
              <w:jc w:val="right"/>
              <w:rPr>
                <w:rFonts w:ascii="Calibri" w:eastAsia="Times New Roman" w:hAnsi="Calibri" w:cs="Times New Roman"/>
              </w:rPr>
            </w:pPr>
            <w:r w:rsidRPr="00A237DA">
              <w:rPr>
                <w:rFonts w:ascii="Calibri" w:eastAsia="Times New Roman" w:hAnsi="Calibri" w:cs="Times New Roman"/>
              </w:rPr>
              <w:t>61 tis.Kč</w:t>
            </w:r>
          </w:p>
        </w:tc>
      </w:tr>
      <w:tr w:rsidR="00343BBC" w:rsidRPr="00DA4621" w14:paraId="12D69AC7"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413164DE" w14:textId="77777777" w:rsidR="00343BBC" w:rsidRPr="004F3AFF" w:rsidRDefault="00343BBC" w:rsidP="000F2B12">
            <w:pPr>
              <w:keepNext/>
              <w:tabs>
                <w:tab w:val="right" w:pos="9072"/>
              </w:tabs>
              <w:autoSpaceDN w:val="0"/>
              <w:spacing w:after="0" w:line="276" w:lineRule="auto"/>
              <w:jc w:val="both"/>
              <w:rPr>
                <w:rFonts w:ascii="Calibri" w:eastAsia="Times New Roman" w:hAnsi="Calibri" w:cs="Times New Roman"/>
                <w:b/>
              </w:rPr>
            </w:pPr>
            <w:r w:rsidRPr="004F3AF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EF75DCF" w14:textId="77777777" w:rsidR="00343BBC" w:rsidRPr="004F3AFF" w:rsidRDefault="00343BBC" w:rsidP="000F2B12">
            <w:pPr>
              <w:keepNext/>
              <w:tabs>
                <w:tab w:val="right" w:pos="9072"/>
              </w:tabs>
              <w:autoSpaceDN w:val="0"/>
              <w:spacing w:after="0" w:line="276" w:lineRule="auto"/>
              <w:jc w:val="right"/>
              <w:rPr>
                <w:rFonts w:ascii="Calibri" w:eastAsia="Times New Roman" w:hAnsi="Calibri" w:cs="Times New Roman"/>
                <w:b/>
              </w:rPr>
            </w:pPr>
            <w:r w:rsidRPr="004F3AFF">
              <w:rPr>
                <w:rFonts w:ascii="Calibri" w:eastAsia="Times New Roman" w:hAnsi="Calibri" w:cs="Times New Roman"/>
                <w:b/>
              </w:rPr>
              <w:t>105 441 tis.Kč</w:t>
            </w:r>
          </w:p>
        </w:tc>
      </w:tr>
      <w:tr w:rsidR="00343BBC" w:rsidRPr="00DA4621" w14:paraId="1820DFE9"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DFC9032" w14:textId="77777777" w:rsidR="00343BBC" w:rsidRPr="004F3AFF" w:rsidRDefault="00343BBC" w:rsidP="000F2B12">
            <w:pPr>
              <w:keepNext/>
              <w:tabs>
                <w:tab w:val="right" w:pos="9072"/>
              </w:tabs>
              <w:autoSpaceDN w:val="0"/>
              <w:spacing w:after="0" w:line="276" w:lineRule="auto"/>
              <w:jc w:val="both"/>
              <w:rPr>
                <w:rFonts w:ascii="Calibri" w:eastAsia="Times New Roman" w:hAnsi="Calibri" w:cs="Times New Roman"/>
              </w:rPr>
            </w:pPr>
            <w:r w:rsidRPr="004F3AFF">
              <w:rPr>
                <w:rFonts w:ascii="Calibri" w:eastAsia="Times New Roman" w:hAnsi="Calibri" w:cs="Times New Roman"/>
                <w:b/>
              </w:rPr>
              <w:t>v tom</w:t>
            </w:r>
            <w:r w:rsidRPr="004F3AF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D34A813" w14:textId="77777777" w:rsidR="00343BBC" w:rsidRPr="004F3AFF" w:rsidRDefault="00343BBC" w:rsidP="000F2B12">
            <w:pPr>
              <w:keepNext/>
              <w:tabs>
                <w:tab w:val="right" w:pos="9072"/>
              </w:tabs>
              <w:autoSpaceDN w:val="0"/>
              <w:spacing w:after="0" w:line="276" w:lineRule="auto"/>
              <w:jc w:val="right"/>
              <w:rPr>
                <w:rFonts w:ascii="Calibri" w:eastAsia="Times New Roman" w:hAnsi="Calibri" w:cs="Times New Roman"/>
              </w:rPr>
            </w:pPr>
            <w:r w:rsidRPr="004F3AFF">
              <w:rPr>
                <w:rFonts w:ascii="Calibri" w:eastAsia="Times New Roman" w:hAnsi="Calibri" w:cs="Times New Roman"/>
              </w:rPr>
              <w:t>82 tis.Kč</w:t>
            </w:r>
          </w:p>
        </w:tc>
      </w:tr>
      <w:tr w:rsidR="00343BBC" w:rsidRPr="00DA4621" w14:paraId="05711FC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03A9CA0" w14:textId="77777777" w:rsidR="00343BBC" w:rsidRPr="004F3AFF" w:rsidRDefault="00343BBC" w:rsidP="000F2B12">
            <w:pPr>
              <w:keepNext/>
              <w:tabs>
                <w:tab w:val="right" w:pos="9072"/>
              </w:tabs>
              <w:autoSpaceDN w:val="0"/>
              <w:spacing w:after="0" w:line="276" w:lineRule="auto"/>
              <w:jc w:val="both"/>
              <w:rPr>
                <w:rFonts w:ascii="Calibri" w:eastAsia="Times New Roman" w:hAnsi="Calibri" w:cs="Times New Roman"/>
                <w:b/>
              </w:rPr>
            </w:pPr>
            <w:r w:rsidRPr="004F3AF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3977BB2" w14:textId="77777777" w:rsidR="00343BBC" w:rsidRPr="004F3AFF" w:rsidRDefault="00343BBC" w:rsidP="000F2B12">
            <w:pPr>
              <w:keepNext/>
              <w:tabs>
                <w:tab w:val="right" w:pos="9072"/>
              </w:tabs>
              <w:autoSpaceDN w:val="0"/>
              <w:spacing w:after="0" w:line="276" w:lineRule="auto"/>
              <w:jc w:val="right"/>
              <w:rPr>
                <w:rFonts w:ascii="Calibri" w:eastAsia="Times New Roman" w:hAnsi="Calibri" w:cs="Times New Roman"/>
                <w:b/>
              </w:rPr>
            </w:pPr>
            <w:r w:rsidRPr="004F3AFF">
              <w:rPr>
                <w:rFonts w:ascii="Calibri" w:eastAsia="Times New Roman" w:hAnsi="Calibri" w:cs="Times New Roman"/>
                <w:b/>
              </w:rPr>
              <w:t>67 394 tis.Kč</w:t>
            </w:r>
          </w:p>
        </w:tc>
      </w:tr>
      <w:tr w:rsidR="00343BBC" w:rsidRPr="00DA4621" w14:paraId="4C103451"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FDCCD0A" w14:textId="7FD527E6" w:rsidR="00343BBC" w:rsidRPr="004F3AFF"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4F3AFF">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4B2D7DE" w14:textId="77777777" w:rsidR="00343BBC" w:rsidRPr="004F3AFF" w:rsidRDefault="00343BBC" w:rsidP="000F2B12">
            <w:pPr>
              <w:keepNext/>
              <w:tabs>
                <w:tab w:val="right" w:pos="9072"/>
              </w:tabs>
              <w:autoSpaceDN w:val="0"/>
              <w:spacing w:after="0" w:line="276" w:lineRule="auto"/>
              <w:jc w:val="right"/>
              <w:rPr>
                <w:rFonts w:ascii="Calibri" w:eastAsia="Times New Roman" w:hAnsi="Calibri" w:cs="Times New Roman"/>
                <w:b/>
              </w:rPr>
            </w:pPr>
            <w:r w:rsidRPr="004F3AFF">
              <w:rPr>
                <w:rFonts w:ascii="Calibri" w:eastAsia="Times New Roman" w:hAnsi="Calibri" w:cs="Times New Roman"/>
                <w:b/>
              </w:rPr>
              <w:t>232 tis.Kč</w:t>
            </w:r>
          </w:p>
        </w:tc>
      </w:tr>
      <w:tr w:rsidR="00343BBC" w:rsidRPr="00DA4621" w14:paraId="59DD650D" w14:textId="77777777" w:rsidTr="000F2B12">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4B3EB02" w14:textId="77777777" w:rsidR="00343BBC" w:rsidRPr="004F3AFF" w:rsidRDefault="00343BBC" w:rsidP="000F2B12">
            <w:pPr>
              <w:keepNext/>
              <w:tabs>
                <w:tab w:val="right" w:pos="9072"/>
              </w:tabs>
              <w:autoSpaceDN w:val="0"/>
              <w:spacing w:after="0" w:line="276" w:lineRule="auto"/>
              <w:jc w:val="both"/>
              <w:rPr>
                <w:rFonts w:ascii="Calibri" w:eastAsia="Times New Roman" w:hAnsi="Calibri" w:cs="Times New Roman"/>
              </w:rPr>
            </w:pPr>
            <w:r w:rsidRPr="004F3AFF">
              <w:rPr>
                <w:rFonts w:ascii="Calibri" w:eastAsia="Times New Roman" w:hAnsi="Calibri" w:cs="Times New Roman"/>
                <w:b/>
              </w:rPr>
              <w:t>v tom</w:t>
            </w:r>
            <w:r w:rsidRPr="004F3AF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54B6E91" w14:textId="77777777" w:rsidR="00343BBC" w:rsidRPr="004F3AFF" w:rsidRDefault="00343BBC" w:rsidP="000F2B12">
            <w:pPr>
              <w:keepNext/>
              <w:tabs>
                <w:tab w:val="right" w:pos="9072"/>
              </w:tabs>
              <w:autoSpaceDN w:val="0"/>
              <w:spacing w:after="0" w:line="276" w:lineRule="auto"/>
              <w:contextualSpacing/>
              <w:jc w:val="right"/>
              <w:rPr>
                <w:rFonts w:ascii="Calibri" w:eastAsia="Times New Roman" w:hAnsi="Calibri" w:cs="Times New Roman"/>
              </w:rPr>
            </w:pPr>
            <w:r w:rsidRPr="004F3AFF">
              <w:rPr>
                <w:rFonts w:ascii="Calibri" w:eastAsia="Times New Roman" w:hAnsi="Calibri" w:cs="Times New Roman"/>
              </w:rPr>
              <w:t>203 tis.Kč</w:t>
            </w:r>
          </w:p>
        </w:tc>
      </w:tr>
      <w:tr w:rsidR="00343BBC" w:rsidRPr="00DA4621" w14:paraId="15776ACC"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D7A7C4A" w14:textId="77777777" w:rsidR="00343BBC" w:rsidRPr="004F3AFF"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4F3AF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EFEF12E" w14:textId="77777777" w:rsidR="00343BBC" w:rsidRPr="004F3AFF" w:rsidRDefault="00343BBC" w:rsidP="000F2B12">
            <w:pPr>
              <w:keepNext/>
              <w:tabs>
                <w:tab w:val="right" w:pos="9072"/>
              </w:tabs>
              <w:autoSpaceDN w:val="0"/>
              <w:spacing w:after="0" w:line="276" w:lineRule="auto"/>
              <w:jc w:val="right"/>
              <w:rPr>
                <w:rFonts w:ascii="Calibri" w:eastAsia="Times New Roman" w:hAnsi="Calibri" w:cs="Times New Roman"/>
              </w:rPr>
            </w:pPr>
            <w:r w:rsidRPr="004F3AFF">
              <w:rPr>
                <w:rFonts w:ascii="Calibri" w:eastAsia="Times New Roman" w:hAnsi="Calibri" w:cs="Times New Roman"/>
              </w:rPr>
              <w:t>29 tis.Kč</w:t>
            </w:r>
          </w:p>
        </w:tc>
      </w:tr>
    </w:tbl>
    <w:p w14:paraId="2148DBF8"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032B73FE" w14:textId="77777777" w:rsidR="00343BBC" w:rsidRPr="009F3AD5" w:rsidRDefault="00343BBC" w:rsidP="00343BBC">
      <w:pPr>
        <w:autoSpaceDN w:val="0"/>
        <w:spacing w:after="0" w:line="240" w:lineRule="auto"/>
        <w:jc w:val="both"/>
        <w:rPr>
          <w:rFonts w:ascii="Courier New" w:eastAsia="Times New Roman" w:hAnsi="Courier New" w:cs="Courier New"/>
          <w:lang w:eastAsia="cs-CZ"/>
        </w:rPr>
      </w:pPr>
      <w:r w:rsidRPr="008E3E54">
        <w:rPr>
          <w:rFonts w:ascii="Courier New" w:eastAsia="Times New Roman" w:hAnsi="Courier New" w:cs="Courier New"/>
          <w:lang w:eastAsia="cs-CZ"/>
        </w:rPr>
        <w:t xml:space="preserve">Organizace vykázala za rok 2023 </w:t>
      </w:r>
      <w:r w:rsidRPr="008E3E54">
        <w:rPr>
          <w:rFonts w:ascii="Courier New" w:eastAsia="Times New Roman" w:hAnsi="Courier New" w:cs="Courier New"/>
          <w:b/>
          <w:bCs/>
          <w:lang w:eastAsia="cs-CZ"/>
        </w:rPr>
        <w:t>zlepšený</w:t>
      </w:r>
      <w:r w:rsidRPr="008E3E54">
        <w:rPr>
          <w:rFonts w:ascii="Courier New" w:eastAsia="Times New Roman" w:hAnsi="Courier New" w:cs="Courier New"/>
          <w:lang w:eastAsia="cs-CZ"/>
        </w:rPr>
        <w:t xml:space="preserve"> hospodářský výsledek ve </w:t>
      </w:r>
      <w:r>
        <w:rPr>
          <w:rFonts w:ascii="Courier New" w:eastAsia="Times New Roman" w:hAnsi="Courier New" w:cs="Courier New"/>
          <w:lang w:eastAsia="cs-CZ"/>
        </w:rPr>
        <w:br/>
      </w:r>
      <w:r w:rsidRPr="008E3E54">
        <w:rPr>
          <w:rFonts w:ascii="Courier New" w:eastAsia="Times New Roman" w:hAnsi="Courier New" w:cs="Courier New"/>
          <w:lang w:eastAsia="cs-CZ"/>
        </w:rPr>
        <w:t xml:space="preserve">výši </w:t>
      </w:r>
      <w:r w:rsidRPr="008E3E54">
        <w:rPr>
          <w:rFonts w:ascii="Courier New" w:eastAsia="Times New Roman" w:hAnsi="Courier New" w:cs="Courier New"/>
          <w:b/>
          <w:bCs/>
          <w:lang w:eastAsia="cs-CZ"/>
        </w:rPr>
        <w:t>231 753,94 Kč</w:t>
      </w:r>
      <w:r w:rsidRPr="008E3E54">
        <w:rPr>
          <w:rFonts w:ascii="Courier New" w:eastAsia="Times New Roman" w:hAnsi="Courier New" w:cs="Courier New"/>
          <w:lang w:eastAsia="cs-CZ"/>
        </w:rPr>
        <w:t xml:space="preserve">. V hlavní činnosti vznikl zisk ve výši 202 945,68 Kč. Ve vedlejší činnosti </w:t>
      </w:r>
      <w:r w:rsidRPr="008E3E54">
        <w:rPr>
          <w:rFonts w:ascii="Courier New" w:eastAsia="Times New Roman" w:hAnsi="Courier New" w:cs="Times New Roman"/>
          <w:lang w:eastAsia="cs-CZ"/>
        </w:rPr>
        <w:t>byl vytvořen zisk ve výši 28 808,26 Kč.</w:t>
      </w:r>
      <w:r w:rsidRPr="00163466">
        <w:rPr>
          <w:rFonts w:ascii="Courier New" w:eastAsia="Times New Roman" w:hAnsi="Courier New" w:cs="Courier New"/>
          <w:lang w:eastAsia="cs-CZ"/>
        </w:rPr>
        <w:t xml:space="preserve"> </w:t>
      </w:r>
      <w:r w:rsidRPr="009F3AD5">
        <w:rPr>
          <w:rFonts w:ascii="Courier New" w:eastAsia="Times New Roman" w:hAnsi="Courier New" w:cs="Courier New"/>
          <w:lang w:eastAsia="cs-CZ"/>
        </w:rPr>
        <w:t>Výše uvedený výsledek hospodaření organizace za rok 2023 byl rozdělen do příslušných fondů následovně:</w:t>
      </w:r>
    </w:p>
    <w:p w14:paraId="350D81E9"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fondu odměn</w:t>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Pr>
          <w:rFonts w:ascii="Courier New" w:eastAsia="Times New Roman" w:hAnsi="Courier New" w:cs="Courier New"/>
          <w:lang w:eastAsia="cs-CZ"/>
        </w:rPr>
        <w:t xml:space="preserve"> 46</w:t>
      </w:r>
      <w:r w:rsidRPr="009F3AD5">
        <w:rPr>
          <w:rFonts w:ascii="Courier New" w:eastAsia="Times New Roman" w:hAnsi="Courier New" w:cs="Courier New"/>
          <w:lang w:eastAsia="cs-CZ"/>
        </w:rPr>
        <w:t> </w:t>
      </w:r>
      <w:r>
        <w:rPr>
          <w:rFonts w:ascii="Courier New" w:eastAsia="Times New Roman" w:hAnsi="Courier New" w:cs="Courier New"/>
          <w:lang w:eastAsia="cs-CZ"/>
        </w:rPr>
        <w:t>3</w:t>
      </w:r>
      <w:r w:rsidRPr="009F3AD5">
        <w:rPr>
          <w:rFonts w:ascii="Courier New" w:eastAsia="Times New Roman" w:hAnsi="Courier New" w:cs="Courier New"/>
          <w:lang w:eastAsia="cs-CZ"/>
        </w:rPr>
        <w:t>00,00 Kč</w:t>
      </w:r>
    </w:p>
    <w:p w14:paraId="623D88AF"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rezervního fondu</w:t>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Pr>
          <w:rFonts w:ascii="Courier New" w:eastAsia="Times New Roman" w:hAnsi="Courier New" w:cs="Courier New"/>
          <w:lang w:eastAsia="cs-CZ"/>
        </w:rPr>
        <w:t>185</w:t>
      </w:r>
      <w:r w:rsidRPr="009F3AD5">
        <w:rPr>
          <w:rFonts w:ascii="Courier New" w:eastAsia="Times New Roman" w:hAnsi="Courier New" w:cs="Courier New"/>
          <w:lang w:eastAsia="cs-CZ"/>
        </w:rPr>
        <w:t> </w:t>
      </w:r>
      <w:r>
        <w:rPr>
          <w:rFonts w:ascii="Courier New" w:eastAsia="Times New Roman" w:hAnsi="Courier New" w:cs="Courier New"/>
          <w:lang w:eastAsia="cs-CZ"/>
        </w:rPr>
        <w:t>453</w:t>
      </w:r>
      <w:r w:rsidRPr="009F3AD5">
        <w:rPr>
          <w:rFonts w:ascii="Courier New" w:eastAsia="Times New Roman" w:hAnsi="Courier New" w:cs="Courier New"/>
          <w:lang w:eastAsia="cs-CZ"/>
        </w:rPr>
        <w:t>,</w:t>
      </w:r>
      <w:r>
        <w:rPr>
          <w:rFonts w:ascii="Courier New" w:eastAsia="Times New Roman" w:hAnsi="Courier New" w:cs="Courier New"/>
          <w:lang w:eastAsia="cs-CZ"/>
        </w:rPr>
        <w:t>94</w:t>
      </w:r>
      <w:r w:rsidRPr="009F3AD5">
        <w:rPr>
          <w:rFonts w:ascii="Courier New" w:eastAsia="Times New Roman" w:hAnsi="Courier New" w:cs="Courier New"/>
          <w:lang w:eastAsia="cs-CZ"/>
        </w:rPr>
        <w:t xml:space="preserve"> Kč</w:t>
      </w:r>
    </w:p>
    <w:p w14:paraId="6DB18587" w14:textId="77777777" w:rsidR="00343BBC" w:rsidRPr="008E3E54" w:rsidRDefault="00343BBC" w:rsidP="00343BBC">
      <w:pPr>
        <w:autoSpaceDN w:val="0"/>
        <w:spacing w:after="0" w:line="240" w:lineRule="auto"/>
        <w:jc w:val="both"/>
        <w:rPr>
          <w:rFonts w:ascii="Courier New" w:eastAsia="Times New Roman" w:hAnsi="Courier New" w:cs="Times New Roman"/>
          <w:lang w:eastAsia="cs-CZ"/>
        </w:rPr>
      </w:pPr>
    </w:p>
    <w:p w14:paraId="4E5C71B8"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Ve sledovaném období byl organizaci poskytnut investiční příspěvek ve výši 6 647 tis.Kč.</w:t>
      </w:r>
    </w:p>
    <w:p w14:paraId="4B838C6A"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p>
    <w:p w14:paraId="10AE9FEB" w14:textId="77777777" w:rsidR="00343BBC" w:rsidRPr="007A53E3" w:rsidRDefault="00343BBC" w:rsidP="00343BBC">
      <w:pPr>
        <w:autoSpaceDN w:val="0"/>
        <w:spacing w:after="0" w:line="240" w:lineRule="auto"/>
        <w:jc w:val="both"/>
        <w:rPr>
          <w:rFonts w:ascii="Courier New" w:eastAsia="Times New Roman" w:hAnsi="Courier New" w:cs="Courier New"/>
          <w:b/>
          <w:bCs/>
          <w:lang w:eastAsia="cs-CZ"/>
        </w:rPr>
      </w:pPr>
      <w:r w:rsidRPr="007A53E3">
        <w:rPr>
          <w:rFonts w:ascii="Courier New" w:eastAsia="Times New Roman" w:hAnsi="Courier New" w:cs="Courier New"/>
          <w:b/>
          <w:bCs/>
          <w:lang w:eastAsia="cs-CZ"/>
        </w:rPr>
        <w:t>z rozpočtu zřizovatele</w:t>
      </w:r>
    </w:p>
    <w:p w14:paraId="1639B2F2" w14:textId="77777777" w:rsidR="00343BBC" w:rsidRPr="007A53E3"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nákup žehlicího stroje (800 tis.Kč)</w:t>
      </w:r>
    </w:p>
    <w:p w14:paraId="3E92A6B6"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výměnu vestavěných skříní v pokojích klientů (1 536 tis.Kč)</w:t>
      </w:r>
    </w:p>
    <w:p w14:paraId="1B1261D2"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instalaci nového obložení postelí klientů (2 039 tis.Kč)</w:t>
      </w:r>
    </w:p>
    <w:p w14:paraId="2B3F76A1"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náklady spojené s rekonstrukcí soc. zařízení v prádelně (500 tis.Kč)</w:t>
      </w:r>
    </w:p>
    <w:p w14:paraId="3CB6C0F3"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pořízení 7 ks velkokapacitních myček na nádobí do kuchyně (372 tis.Kč)</w:t>
      </w:r>
    </w:p>
    <w:p w14:paraId="4A150889" w14:textId="77777777" w:rsidR="00343BBC" w:rsidRPr="007A53E3" w:rsidRDefault="00343BBC" w:rsidP="00343BBC">
      <w:pPr>
        <w:autoSpaceDN w:val="0"/>
        <w:spacing w:after="0" w:line="240" w:lineRule="auto"/>
        <w:jc w:val="both"/>
        <w:rPr>
          <w:rFonts w:ascii="Courier New" w:eastAsia="Times New Roman" w:hAnsi="Courier New" w:cs="Courier New"/>
          <w:lang w:eastAsia="cs-CZ"/>
        </w:rPr>
      </w:pPr>
      <w:r w:rsidRPr="007A53E3">
        <w:rPr>
          <w:rFonts w:ascii="Courier New" w:eastAsia="Times New Roman" w:hAnsi="Courier New" w:cs="Courier New"/>
          <w:lang w:eastAsia="cs-CZ"/>
        </w:rPr>
        <w:t>- na náklady spojené s úpravou prostor pro zřízení odpočinkových místností na 3 úsecích DZR (1 400 tis.Kč)</w:t>
      </w:r>
    </w:p>
    <w:p w14:paraId="23F55CF1"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16FB55FB" w14:textId="77777777" w:rsidR="00343BBC" w:rsidRPr="00430639" w:rsidRDefault="00343BBC" w:rsidP="00343BBC">
      <w:pPr>
        <w:autoSpaceDN w:val="0"/>
        <w:spacing w:after="0" w:line="240" w:lineRule="auto"/>
        <w:jc w:val="both"/>
        <w:rPr>
          <w:rFonts w:ascii="Courier New" w:eastAsia="Times New Roman" w:hAnsi="Courier New" w:cs="Times New Roman"/>
          <w:lang w:eastAsia="cs-CZ"/>
        </w:rPr>
      </w:pPr>
      <w:r w:rsidRPr="00430639">
        <w:rPr>
          <w:rFonts w:ascii="Courier New" w:eastAsia="Times New Roman" w:hAnsi="Courier New" w:cs="Courier New"/>
          <w:lang w:eastAsia="cs-CZ"/>
        </w:rPr>
        <w:t xml:space="preserve">Pohledávky krátkodobého charakteru jsou ve výši 3 023 tis.Kč. </w:t>
      </w:r>
    </w:p>
    <w:p w14:paraId="431E3C26" w14:textId="77777777" w:rsidR="00343BBC" w:rsidRPr="00430639" w:rsidRDefault="00343BBC" w:rsidP="00343BBC">
      <w:pPr>
        <w:autoSpaceDN w:val="0"/>
        <w:spacing w:after="0" w:line="240" w:lineRule="auto"/>
        <w:jc w:val="both"/>
        <w:rPr>
          <w:rFonts w:ascii="Courier New" w:eastAsia="Times New Roman" w:hAnsi="Courier New" w:cs="Courier New"/>
          <w:lang w:eastAsia="cs-CZ"/>
        </w:rPr>
      </w:pPr>
      <w:r w:rsidRPr="00430639">
        <w:rPr>
          <w:rFonts w:ascii="Courier New" w:eastAsia="Times New Roman" w:hAnsi="Courier New" w:cs="Courier New"/>
          <w:lang w:eastAsia="cs-CZ"/>
        </w:rPr>
        <w:lastRenderedPageBreak/>
        <w:t>Závazky krátkodobé ve výši 13 726 tis.Kč, závazky dlouhodobé činily</w:t>
      </w:r>
      <w:r w:rsidRPr="00430639">
        <w:rPr>
          <w:rFonts w:ascii="Courier New" w:eastAsia="Times New Roman" w:hAnsi="Courier New" w:cs="Courier New"/>
          <w:lang w:eastAsia="cs-CZ"/>
        </w:rPr>
        <w:br/>
        <w:t>13 420 tis.Kč – peněžní depozita klientů.</w:t>
      </w:r>
    </w:p>
    <w:p w14:paraId="3BF4A2BF" w14:textId="77777777" w:rsidR="00343BBC" w:rsidRDefault="00343BBC" w:rsidP="00C55AFE">
      <w:pPr>
        <w:autoSpaceDN w:val="0"/>
        <w:spacing w:after="0" w:line="240" w:lineRule="auto"/>
        <w:jc w:val="both"/>
        <w:rPr>
          <w:rFonts w:ascii="Courier New" w:eastAsia="Times New Roman" w:hAnsi="Courier New" w:cs="Courier New"/>
          <w:color w:val="FF0000"/>
          <w:lang w:eastAsia="cs-CZ"/>
        </w:rPr>
      </w:pPr>
    </w:p>
    <w:p w14:paraId="7BC4342A" w14:textId="04CE695F" w:rsidR="008E5C57" w:rsidRPr="009F6459" w:rsidRDefault="008E5C57">
      <w:pPr>
        <w:rPr>
          <w:rFonts w:ascii="Courier New" w:hAnsi="Courier New" w:cs="Courier New"/>
          <w:color w:val="FF0000"/>
        </w:rPr>
      </w:pPr>
      <w:r w:rsidRPr="009F6459">
        <w:rPr>
          <w:rFonts w:ascii="Courier New" w:hAnsi="Courier New" w:cs="Courier New"/>
          <w:color w:val="FF0000"/>
        </w:rPr>
        <w:br w:type="page"/>
      </w:r>
    </w:p>
    <w:p w14:paraId="76410B4A" w14:textId="00163D1F" w:rsidR="008E5C57" w:rsidRPr="00343BBC" w:rsidRDefault="004A6396" w:rsidP="008E5C57">
      <w:pPr>
        <w:pStyle w:val="Zvrenet03"/>
      </w:pPr>
      <w:bookmarkStart w:id="141" w:name="_Toc170372108"/>
      <w:r w:rsidRPr="00343BBC">
        <w:lastRenderedPageBreak/>
        <w:t>Domov Korýtko</w:t>
      </w:r>
      <w:bookmarkEnd w:id="141"/>
    </w:p>
    <w:p w14:paraId="3F47F06C" w14:textId="77777777" w:rsidR="00343BBC" w:rsidRPr="00782E4A" w:rsidRDefault="00343BBC" w:rsidP="00343BBC">
      <w:pPr>
        <w:autoSpaceDN w:val="0"/>
        <w:spacing w:after="0" w:line="240" w:lineRule="auto"/>
        <w:jc w:val="both"/>
        <w:rPr>
          <w:rFonts w:ascii="Courier New" w:eastAsia="Times New Roman" w:hAnsi="Courier New" w:cs="Courier New"/>
          <w:lang w:eastAsia="cs-CZ"/>
        </w:rPr>
      </w:pPr>
      <w:r w:rsidRPr="00782E4A">
        <w:rPr>
          <w:rFonts w:ascii="Courier New" w:eastAsia="Times New Roman" w:hAnsi="Courier New" w:cs="Courier New"/>
          <w:lang w:eastAsia="cs-CZ"/>
        </w:rPr>
        <w:t xml:space="preserve">Pro rok 2023 byl organizaci zastupitelstvem města schválen neinvestiční příspěvek ve výši </w:t>
      </w:r>
      <w:r w:rsidRPr="00782E4A">
        <w:rPr>
          <w:rFonts w:ascii="Courier New" w:eastAsia="Times New Roman" w:hAnsi="Courier New" w:cs="Courier New"/>
          <w:b/>
          <w:lang w:eastAsia="cs-CZ"/>
        </w:rPr>
        <w:t>27 132 t</w:t>
      </w:r>
      <w:r w:rsidRPr="00782E4A">
        <w:rPr>
          <w:rFonts w:ascii="Courier New" w:eastAsia="Times New Roman" w:hAnsi="Courier New" w:cs="Courier New"/>
          <w:b/>
          <w:bCs/>
          <w:lang w:eastAsia="cs-CZ"/>
        </w:rPr>
        <w:t xml:space="preserve">is.Kč, </w:t>
      </w:r>
      <w:r w:rsidRPr="00782E4A">
        <w:rPr>
          <w:rFonts w:ascii="Courier New" w:eastAsia="Times New Roman" w:hAnsi="Courier New" w:cs="Courier New"/>
          <w:bCs/>
          <w:lang w:eastAsia="cs-CZ"/>
        </w:rPr>
        <w:t xml:space="preserve">který </w:t>
      </w:r>
      <w:r w:rsidRPr="00782E4A">
        <w:rPr>
          <w:rFonts w:ascii="Courier New" w:eastAsia="Times New Roman" w:hAnsi="Courier New" w:cs="Courier New"/>
          <w:lang w:eastAsia="cs-CZ"/>
        </w:rPr>
        <w:t xml:space="preserve">byl v průběhu sledovaného období upraven na částku </w:t>
      </w:r>
      <w:r w:rsidRPr="00782E4A">
        <w:rPr>
          <w:rFonts w:ascii="Courier New" w:eastAsia="Times New Roman" w:hAnsi="Courier New" w:cs="Courier New"/>
          <w:b/>
          <w:lang w:eastAsia="cs-CZ"/>
        </w:rPr>
        <w:t>61 101 tis.Kč</w:t>
      </w:r>
      <w:r w:rsidRPr="00782E4A">
        <w:rPr>
          <w:rFonts w:ascii="Courier New" w:eastAsia="Times New Roman" w:hAnsi="Courier New" w:cs="Courier New"/>
          <w:lang w:eastAsia="cs-CZ"/>
        </w:rPr>
        <w:t xml:space="preserve"> (včetně průtokových dotací prostřednictvím zřizovatele), a to následovně</w:t>
      </w:r>
    </w:p>
    <w:p w14:paraId="45DF2CB6" w14:textId="77777777" w:rsidR="00343BBC" w:rsidRPr="00782E4A" w:rsidRDefault="00343BBC" w:rsidP="00343BBC">
      <w:pPr>
        <w:autoSpaceDN w:val="0"/>
        <w:spacing w:after="0" w:line="240" w:lineRule="auto"/>
        <w:jc w:val="both"/>
        <w:rPr>
          <w:rFonts w:ascii="Courier New" w:eastAsia="Times New Roman" w:hAnsi="Courier New" w:cs="Times New Roman"/>
          <w:lang w:eastAsia="cs-CZ"/>
        </w:rPr>
      </w:pPr>
      <w:r w:rsidRPr="00782E4A">
        <w:rPr>
          <w:rFonts w:ascii="Courier New" w:eastAsia="Times New Roman" w:hAnsi="Courier New" w:cs="Times New Roman"/>
          <w:lang w:eastAsia="cs-CZ"/>
        </w:rPr>
        <w:t>- dotační Program na podporu sociálních služeb (44 583 tis.Kč)</w:t>
      </w:r>
    </w:p>
    <w:p w14:paraId="1DC314EA" w14:textId="77777777" w:rsidR="00343BBC" w:rsidRPr="00163568" w:rsidRDefault="00343BBC" w:rsidP="00343BBC">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xml:space="preserve">- na </w:t>
      </w:r>
      <w:r>
        <w:rPr>
          <w:rFonts w:ascii="Courier New" w:eastAsia="Times New Roman" w:hAnsi="Courier New" w:cs="Times New Roman"/>
          <w:lang w:eastAsia="cs-CZ"/>
        </w:rPr>
        <w:t>realizaci neinvestičního projektu „Specializované vzdělávání a odborné konzultace pro podporu paliativní péče v DZR“</w:t>
      </w:r>
      <w:r w:rsidRPr="00163568">
        <w:rPr>
          <w:rFonts w:ascii="Courier New" w:eastAsia="Times New Roman" w:hAnsi="Courier New" w:cs="Times New Roman"/>
          <w:lang w:eastAsia="cs-CZ"/>
        </w:rPr>
        <w:t xml:space="preserve"> (</w:t>
      </w:r>
      <w:r>
        <w:rPr>
          <w:rFonts w:ascii="Courier New" w:eastAsia="Times New Roman" w:hAnsi="Courier New" w:cs="Times New Roman"/>
          <w:lang w:eastAsia="cs-CZ"/>
        </w:rPr>
        <w:t>80</w:t>
      </w:r>
      <w:r w:rsidRPr="00163568">
        <w:rPr>
          <w:rFonts w:ascii="Courier New" w:eastAsia="Times New Roman" w:hAnsi="Courier New" w:cs="Times New Roman"/>
          <w:lang w:eastAsia="cs-CZ"/>
        </w:rPr>
        <w:t> tis.Kč)</w:t>
      </w:r>
    </w:p>
    <w:p w14:paraId="600623D5" w14:textId="77777777" w:rsidR="00343BBC" w:rsidRPr="00163568" w:rsidRDefault="00343BBC" w:rsidP="00343BBC">
      <w:pPr>
        <w:autoSpaceDN w:val="0"/>
        <w:spacing w:after="0" w:line="240" w:lineRule="auto"/>
        <w:jc w:val="both"/>
        <w:rPr>
          <w:rFonts w:ascii="Courier New" w:eastAsia="Times New Roman" w:hAnsi="Courier New" w:cs="Times New Roman"/>
          <w:lang w:eastAsia="cs-CZ"/>
        </w:rPr>
      </w:pPr>
      <w:r w:rsidRPr="00163568">
        <w:rPr>
          <w:rFonts w:ascii="Courier New" w:eastAsia="Times New Roman" w:hAnsi="Courier New" w:cs="Times New Roman"/>
          <w:lang w:eastAsia="cs-CZ"/>
        </w:rPr>
        <w:t xml:space="preserve">- na </w:t>
      </w:r>
      <w:r>
        <w:rPr>
          <w:rFonts w:ascii="Courier New" w:eastAsia="Times New Roman" w:hAnsi="Courier New" w:cs="Times New Roman"/>
          <w:lang w:eastAsia="cs-CZ"/>
        </w:rPr>
        <w:t>realizaci neinvestičního projektu „Podpora paliativní péče v Domově pro seniory“</w:t>
      </w:r>
      <w:r w:rsidRPr="00163568">
        <w:rPr>
          <w:rFonts w:ascii="Courier New" w:eastAsia="Times New Roman" w:hAnsi="Courier New" w:cs="Times New Roman"/>
          <w:lang w:eastAsia="cs-CZ"/>
        </w:rPr>
        <w:t xml:space="preserve"> (</w:t>
      </w:r>
      <w:r>
        <w:rPr>
          <w:rFonts w:ascii="Courier New" w:eastAsia="Times New Roman" w:hAnsi="Courier New" w:cs="Times New Roman"/>
          <w:lang w:eastAsia="cs-CZ"/>
        </w:rPr>
        <w:t>84</w:t>
      </w:r>
      <w:r w:rsidRPr="00163568">
        <w:rPr>
          <w:rFonts w:ascii="Courier New" w:eastAsia="Times New Roman" w:hAnsi="Courier New" w:cs="Times New Roman"/>
          <w:lang w:eastAsia="cs-CZ"/>
        </w:rPr>
        <w:t> tis.Kč)</w:t>
      </w:r>
    </w:p>
    <w:p w14:paraId="66997F83" w14:textId="77777777" w:rsidR="00343BBC" w:rsidRPr="008F63C8" w:rsidRDefault="00343BBC" w:rsidP="00343BBC">
      <w:pPr>
        <w:autoSpaceDN w:val="0"/>
        <w:spacing w:after="0" w:line="240" w:lineRule="auto"/>
        <w:jc w:val="both"/>
        <w:rPr>
          <w:rFonts w:ascii="Courier New" w:eastAsia="Times New Roman" w:hAnsi="Courier New" w:cs="Times New Roman"/>
          <w:lang w:eastAsia="cs-CZ"/>
        </w:rPr>
      </w:pPr>
      <w:r w:rsidRPr="008F63C8">
        <w:rPr>
          <w:rFonts w:ascii="Courier New" w:eastAsia="Times New Roman" w:hAnsi="Courier New" w:cs="Times New Roman"/>
          <w:lang w:eastAsia="cs-CZ"/>
        </w:rPr>
        <w:t>- snížení příspěvku (</w:t>
      </w:r>
      <w:r>
        <w:rPr>
          <w:rFonts w:ascii="Courier New" w:eastAsia="Times New Roman" w:hAnsi="Courier New" w:cs="Times New Roman"/>
          <w:lang w:eastAsia="cs-CZ"/>
        </w:rPr>
        <w:t>10</w:t>
      </w:r>
      <w:r w:rsidRPr="008F63C8">
        <w:rPr>
          <w:rFonts w:ascii="Courier New" w:eastAsia="Times New Roman" w:hAnsi="Courier New" w:cs="Times New Roman"/>
          <w:lang w:eastAsia="cs-CZ"/>
        </w:rPr>
        <w:t xml:space="preserve"> 77</w:t>
      </w:r>
      <w:r>
        <w:rPr>
          <w:rFonts w:ascii="Courier New" w:eastAsia="Times New Roman" w:hAnsi="Courier New" w:cs="Times New Roman"/>
          <w:lang w:eastAsia="cs-CZ"/>
        </w:rPr>
        <w:t>8</w:t>
      </w:r>
      <w:r w:rsidRPr="008F63C8">
        <w:rPr>
          <w:rFonts w:ascii="Courier New" w:eastAsia="Times New Roman" w:hAnsi="Courier New" w:cs="Times New Roman"/>
          <w:lang w:eastAsia="cs-CZ"/>
        </w:rPr>
        <w:t xml:space="preserve"> tis.Kč)</w:t>
      </w:r>
    </w:p>
    <w:p w14:paraId="29BDBC54" w14:textId="77777777" w:rsidR="00343BBC" w:rsidRPr="00DA4621" w:rsidRDefault="00343BBC" w:rsidP="00343BBC">
      <w:pPr>
        <w:tabs>
          <w:tab w:val="right" w:pos="9923"/>
        </w:tabs>
        <w:autoSpaceDN w:val="0"/>
        <w:spacing w:after="0" w:line="240" w:lineRule="auto"/>
        <w:jc w:val="both"/>
        <w:rPr>
          <w:rFonts w:ascii="Courier New" w:eastAsia="Times New Roman" w:hAnsi="Courier New" w:cs="Times New Roman"/>
          <w:color w:val="FF0000"/>
          <w:lang w:eastAsia="cs-CZ"/>
        </w:rPr>
      </w:pPr>
    </w:p>
    <w:p w14:paraId="6EEEA007"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6D47B9">
        <w:rPr>
          <w:rFonts w:ascii="Courier New" w:eastAsia="Times New Roman" w:hAnsi="Courier New" w:cs="Courier New"/>
          <w:lang w:eastAsia="cs-CZ"/>
        </w:rPr>
        <w:t xml:space="preserve">Takto upravený neinvestiční příspěvek se nerovná výši provozní dotace, která je o 85 tis.Kč vyšší. </w:t>
      </w:r>
      <w:r w:rsidRPr="00895E06">
        <w:rPr>
          <w:rFonts w:ascii="Courier New" w:eastAsia="Times New Roman" w:hAnsi="Courier New" w:cs="Courier New"/>
          <w:lang w:eastAsia="cs-CZ"/>
        </w:rPr>
        <w:t xml:space="preserve">Rozdíl představuje předpis </w:t>
      </w:r>
      <w:r>
        <w:rPr>
          <w:rFonts w:ascii="Courier New" w:eastAsia="Times New Roman" w:hAnsi="Courier New" w:cs="Courier New"/>
          <w:color w:val="000000"/>
          <w:lang w:eastAsia="cs-CZ"/>
        </w:rPr>
        <w:t>závazku</w:t>
      </w:r>
      <w:r w:rsidRPr="0051358F">
        <w:rPr>
          <w:rFonts w:ascii="Courier New" w:eastAsia="Times New Roman" w:hAnsi="Courier New" w:cs="Courier New"/>
          <w:color w:val="000000"/>
          <w:lang w:eastAsia="cs-CZ"/>
        </w:rPr>
        <w:t xml:space="preserve"> v rámci finančního vypořádání příspěvku na odpisy (</w:t>
      </w:r>
      <w:r>
        <w:rPr>
          <w:rFonts w:ascii="Courier New" w:eastAsia="Times New Roman" w:hAnsi="Courier New" w:cs="Courier New"/>
          <w:color w:val="000000"/>
          <w:lang w:eastAsia="cs-CZ"/>
        </w:rPr>
        <w:t>-67</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br/>
      </w:r>
      <w:r w:rsidRPr="0051358F">
        <w:rPr>
          <w:rFonts w:ascii="Courier New" w:eastAsia="Times New Roman" w:hAnsi="Courier New" w:cs="Courier New"/>
          <w:color w:val="000000"/>
          <w:lang w:eastAsia="cs-CZ"/>
        </w:rPr>
        <w:t>(</w:t>
      </w:r>
      <w:r>
        <w:rPr>
          <w:rFonts w:ascii="Courier New" w:eastAsia="Times New Roman" w:hAnsi="Courier New" w:cs="Courier New"/>
          <w:color w:val="000000"/>
          <w:lang w:eastAsia="cs-CZ"/>
        </w:rPr>
        <w:t>152</w:t>
      </w:r>
      <w:r w:rsidRPr="0051358F">
        <w:rPr>
          <w:rFonts w:ascii="Courier New" w:eastAsia="Times New Roman" w:hAnsi="Courier New" w:cs="Courier New"/>
          <w:color w:val="000000"/>
          <w:lang w:eastAsia="cs-CZ"/>
        </w:rPr>
        <w:t xml:space="preserve"> tis.Kč</w:t>
      </w:r>
      <w:r>
        <w:rPr>
          <w:rFonts w:ascii="Courier New" w:eastAsia="Times New Roman" w:hAnsi="Courier New" w:cs="Courier New"/>
          <w:color w:val="000000"/>
          <w:lang w:eastAsia="cs-CZ"/>
        </w:rPr>
        <w:t>).</w:t>
      </w:r>
    </w:p>
    <w:p w14:paraId="537E319D"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A23FFF" w14:paraId="3666B08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B4244A7"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b/>
              </w:rPr>
            </w:pPr>
            <w:r w:rsidRPr="00A23FFF">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85094BC" w14:textId="77777777" w:rsidR="00343BBC" w:rsidRPr="00A23FFF"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A23FFF">
              <w:rPr>
                <w:rFonts w:ascii="Calibri" w:eastAsia="Times New Roman" w:hAnsi="Calibri" w:cs="Times New Roman"/>
                <w:b/>
                <w:bCs/>
              </w:rPr>
              <w:t>114 171</w:t>
            </w:r>
            <w:r w:rsidRPr="00A23FFF">
              <w:rPr>
                <w:rFonts w:ascii="Calibri" w:eastAsia="Times New Roman" w:hAnsi="Calibri" w:cs="Times New Roman"/>
              </w:rPr>
              <w:t xml:space="preserve"> tis.Kč</w:t>
            </w:r>
          </w:p>
        </w:tc>
      </w:tr>
      <w:tr w:rsidR="00343BBC" w:rsidRPr="00A23FFF" w14:paraId="0B0060F1"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1C8E5E9E"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b/>
              </w:rPr>
              <w:t>v tom</w:t>
            </w:r>
            <w:r w:rsidRPr="00A23FF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D0A2C0"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0 tis.Kč</w:t>
            </w:r>
          </w:p>
        </w:tc>
      </w:tr>
      <w:tr w:rsidR="00343BBC" w:rsidRPr="00A23FFF" w14:paraId="6E4E8B93"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2893B214" w14:textId="77777777" w:rsidR="00343BBC" w:rsidRPr="00A23FFF"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A23FFF">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45236967"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7A8F80D6"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7 224 tis.Kč</w:t>
            </w:r>
          </w:p>
        </w:tc>
      </w:tr>
      <w:tr w:rsidR="00343BBC" w:rsidRPr="00A23FFF" w14:paraId="73E95B59"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64D6DBA"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37764FD"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66A37BE"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135 tis.Kč</w:t>
            </w:r>
          </w:p>
        </w:tc>
      </w:tr>
      <w:tr w:rsidR="00343BBC" w:rsidRPr="00A23FFF" w14:paraId="07E50D5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A6251AD"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08E44CDE"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9658D28"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17 261 tis.Kč</w:t>
            </w:r>
          </w:p>
        </w:tc>
      </w:tr>
      <w:tr w:rsidR="00343BBC" w:rsidRPr="00A23FFF" w14:paraId="19CA283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93D022A"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488FD5E"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66CDF96"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85 766 tis.Kč</w:t>
            </w:r>
          </w:p>
        </w:tc>
      </w:tr>
      <w:tr w:rsidR="00343BBC" w:rsidRPr="00A23FFF" w14:paraId="5B97A2FE"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B751AE5"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695B262"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7E948B8"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2 278 tis.Kč</w:t>
            </w:r>
          </w:p>
        </w:tc>
      </w:tr>
      <w:tr w:rsidR="00343BBC" w:rsidRPr="00A23FFF" w14:paraId="2B47CA0C"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6354D68B"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8B77E65"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4278B1BF"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t>1 423</w:t>
            </w:r>
            <w:r w:rsidRPr="00A23FFF">
              <w:rPr>
                <w:rFonts w:ascii="Calibri" w:eastAsia="Times New Roman" w:hAnsi="Calibri" w:cs="Times New Roman"/>
              </w:rPr>
              <w:t> tis.Kč</w:t>
            </w:r>
          </w:p>
        </w:tc>
      </w:tr>
      <w:tr w:rsidR="00343BBC" w:rsidRPr="00A23FFF" w14:paraId="7CF961D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C1F0A25" w14:textId="77777777" w:rsidR="00343BBC" w:rsidRPr="00A23FFF"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4DD51AD6"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03736514"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84 tis.Kč</w:t>
            </w:r>
          </w:p>
        </w:tc>
      </w:tr>
      <w:tr w:rsidR="00343BBC" w:rsidRPr="00A23FFF" w14:paraId="6821A91C"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62C64EF"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b/>
              </w:rPr>
            </w:pPr>
            <w:r w:rsidRPr="00A23FFF">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028CBDC"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b/>
              </w:rPr>
            </w:pPr>
            <w:r w:rsidRPr="00A23FFF">
              <w:rPr>
                <w:rFonts w:ascii="Calibri" w:eastAsia="Times New Roman" w:hAnsi="Calibri" w:cs="Times New Roman"/>
                <w:b/>
              </w:rPr>
              <w:t>52 463 tis.Kč</w:t>
            </w:r>
          </w:p>
        </w:tc>
      </w:tr>
      <w:tr w:rsidR="00343BBC" w:rsidRPr="00A23FFF" w14:paraId="3C883975"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E61907A"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b/>
              </w:rPr>
              <w:t>v tom</w:t>
            </w:r>
            <w:r w:rsidRPr="00A23FFF">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FF09B72"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0 tis.Kč</w:t>
            </w:r>
          </w:p>
        </w:tc>
      </w:tr>
      <w:tr w:rsidR="00343BBC" w:rsidRPr="00A23FFF" w14:paraId="7DF82DE4"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1111D90"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b/>
              </w:rPr>
            </w:pPr>
            <w:r w:rsidRPr="00A23FFF">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8A7F1E9"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b/>
              </w:rPr>
            </w:pPr>
            <w:r w:rsidRPr="00A23FFF">
              <w:rPr>
                <w:rFonts w:ascii="Calibri" w:eastAsia="Times New Roman" w:hAnsi="Calibri" w:cs="Times New Roman"/>
                <w:b/>
              </w:rPr>
              <w:t>61 802 tis.Kč</w:t>
            </w:r>
          </w:p>
        </w:tc>
      </w:tr>
      <w:tr w:rsidR="00343BBC" w:rsidRPr="00A23FFF" w14:paraId="264DC295"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5057126" w14:textId="12C7D9AE" w:rsidR="00343BBC" w:rsidRPr="00A23FFF"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A23FFF">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CD2993F"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b/>
              </w:rPr>
            </w:pPr>
            <w:r w:rsidRPr="00A23FFF">
              <w:rPr>
                <w:rFonts w:ascii="Calibri" w:eastAsia="Times New Roman" w:hAnsi="Calibri" w:cs="Times New Roman"/>
                <w:b/>
              </w:rPr>
              <w:t>94 tis.Kč</w:t>
            </w:r>
          </w:p>
        </w:tc>
      </w:tr>
      <w:tr w:rsidR="00343BBC" w:rsidRPr="00A23FFF" w14:paraId="07D40B5C" w14:textId="77777777" w:rsidTr="000F2B12">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102E868E" w14:textId="77777777" w:rsidR="00343BBC" w:rsidRPr="00A23FFF" w:rsidRDefault="00343BBC" w:rsidP="000F2B12">
            <w:pPr>
              <w:keepNext/>
              <w:tabs>
                <w:tab w:val="right" w:pos="9072"/>
              </w:tabs>
              <w:autoSpaceDN w:val="0"/>
              <w:spacing w:after="0" w:line="276" w:lineRule="auto"/>
              <w:jc w:val="both"/>
              <w:rPr>
                <w:rFonts w:ascii="Calibri" w:eastAsia="Times New Roman" w:hAnsi="Calibri" w:cs="Times New Roman"/>
              </w:rPr>
            </w:pPr>
            <w:r w:rsidRPr="00A23FFF">
              <w:rPr>
                <w:rFonts w:ascii="Calibri" w:eastAsia="Times New Roman" w:hAnsi="Calibri" w:cs="Times New Roman"/>
                <w:b/>
              </w:rPr>
              <w:t>v tom</w:t>
            </w:r>
            <w:r w:rsidRPr="00A23FFF">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3ECA071" w14:textId="77777777" w:rsidR="00343BBC" w:rsidRPr="00A23FFF" w:rsidRDefault="00343BBC" w:rsidP="000F2B12">
            <w:pPr>
              <w:keepNext/>
              <w:tabs>
                <w:tab w:val="right" w:pos="9072"/>
              </w:tabs>
              <w:autoSpaceDN w:val="0"/>
              <w:spacing w:after="0" w:line="276" w:lineRule="auto"/>
              <w:contextualSpacing/>
              <w:jc w:val="right"/>
              <w:rPr>
                <w:rFonts w:ascii="Calibri" w:eastAsia="Times New Roman" w:hAnsi="Calibri" w:cs="Times New Roman"/>
              </w:rPr>
            </w:pPr>
            <w:r w:rsidRPr="00A23FFF">
              <w:rPr>
                <w:rFonts w:ascii="Calibri" w:eastAsia="Times New Roman" w:hAnsi="Calibri" w:cs="Times New Roman"/>
              </w:rPr>
              <w:t>94 tis.Kč</w:t>
            </w:r>
          </w:p>
        </w:tc>
      </w:tr>
      <w:tr w:rsidR="00343BBC" w:rsidRPr="00A23FFF" w14:paraId="1C4F056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CC48902" w14:textId="77777777" w:rsidR="00343BBC" w:rsidRPr="00A23FFF"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A23FFF">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AC90198" w14:textId="77777777" w:rsidR="00343BBC" w:rsidRPr="00A23FFF" w:rsidRDefault="00343BBC" w:rsidP="000F2B12">
            <w:pPr>
              <w:keepNext/>
              <w:tabs>
                <w:tab w:val="right" w:pos="9072"/>
              </w:tabs>
              <w:autoSpaceDN w:val="0"/>
              <w:spacing w:after="0" w:line="276" w:lineRule="auto"/>
              <w:jc w:val="right"/>
              <w:rPr>
                <w:rFonts w:ascii="Calibri" w:eastAsia="Times New Roman" w:hAnsi="Calibri" w:cs="Times New Roman"/>
              </w:rPr>
            </w:pPr>
            <w:r w:rsidRPr="00A23FFF">
              <w:rPr>
                <w:rFonts w:ascii="Calibri" w:eastAsia="Times New Roman" w:hAnsi="Calibri" w:cs="Times New Roman"/>
              </w:rPr>
              <w:t>0 tis.Kč</w:t>
            </w:r>
          </w:p>
        </w:tc>
      </w:tr>
    </w:tbl>
    <w:p w14:paraId="1E8F0A73"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7090A2EF" w14:textId="77777777" w:rsidR="00343BBC" w:rsidRPr="009F3AD5" w:rsidRDefault="00343BBC" w:rsidP="00343BBC">
      <w:pPr>
        <w:autoSpaceDN w:val="0"/>
        <w:spacing w:after="0" w:line="240" w:lineRule="auto"/>
        <w:jc w:val="both"/>
        <w:rPr>
          <w:rFonts w:ascii="Courier New" w:eastAsia="Times New Roman" w:hAnsi="Courier New" w:cs="Courier New"/>
          <w:lang w:eastAsia="cs-CZ"/>
        </w:rPr>
      </w:pPr>
      <w:r w:rsidRPr="009F3AD5">
        <w:rPr>
          <w:rFonts w:ascii="Courier New" w:eastAsia="Times New Roman" w:hAnsi="Courier New" w:cs="Courier New"/>
          <w:lang w:eastAsia="cs-CZ"/>
        </w:rPr>
        <w:t xml:space="preserve">Organizace vykázala za rok 2023 </w:t>
      </w:r>
      <w:r w:rsidRPr="009F3AD5">
        <w:rPr>
          <w:rFonts w:ascii="Courier New" w:eastAsia="Times New Roman" w:hAnsi="Courier New" w:cs="Courier New"/>
          <w:b/>
          <w:bCs/>
          <w:lang w:eastAsia="cs-CZ"/>
        </w:rPr>
        <w:t>zlepšený</w:t>
      </w:r>
      <w:r w:rsidRPr="009F3AD5">
        <w:rPr>
          <w:rFonts w:ascii="Courier New" w:eastAsia="Times New Roman" w:hAnsi="Courier New" w:cs="Courier New"/>
          <w:lang w:eastAsia="cs-CZ"/>
        </w:rPr>
        <w:t xml:space="preserve"> hospodářský výsledek ve výši </w:t>
      </w:r>
      <w:r w:rsidRPr="009F3AD5">
        <w:rPr>
          <w:rFonts w:ascii="Courier New" w:eastAsia="Times New Roman" w:hAnsi="Courier New" w:cs="Courier New"/>
          <w:lang w:eastAsia="cs-CZ"/>
        </w:rPr>
        <w:br/>
      </w:r>
      <w:r w:rsidRPr="00530C09">
        <w:rPr>
          <w:rFonts w:ascii="Courier New" w:eastAsia="Times New Roman" w:hAnsi="Courier New" w:cs="Courier New"/>
          <w:b/>
          <w:bCs/>
          <w:lang w:eastAsia="cs-CZ"/>
        </w:rPr>
        <w:t>93 742,54</w:t>
      </w:r>
      <w:r w:rsidRPr="009F3AD5">
        <w:rPr>
          <w:rFonts w:ascii="Courier New" w:eastAsia="Times New Roman" w:hAnsi="Courier New" w:cs="Courier New"/>
          <w:b/>
          <w:bCs/>
          <w:lang w:eastAsia="cs-CZ"/>
        </w:rPr>
        <w:t xml:space="preserve"> Kč</w:t>
      </w:r>
      <w:r w:rsidRPr="009F3AD5">
        <w:rPr>
          <w:rFonts w:ascii="Courier New" w:eastAsia="Times New Roman" w:hAnsi="Courier New" w:cs="Courier New"/>
          <w:lang w:eastAsia="cs-CZ"/>
        </w:rPr>
        <w:t>. Výše uvedený výsledek hospodaření organizace za rok 2023 byl rozdělen do příslušných fondů následovně:</w:t>
      </w:r>
    </w:p>
    <w:p w14:paraId="77C79DC3"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fondu odměn</w:t>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t>10 000,00 Kč</w:t>
      </w:r>
    </w:p>
    <w:p w14:paraId="3FFC3441"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rezervního fondu</w:t>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t>83 742,54 Kč</w:t>
      </w:r>
    </w:p>
    <w:p w14:paraId="496D898A" w14:textId="77777777" w:rsidR="00343BBC" w:rsidRPr="00EA3F45" w:rsidRDefault="00343BBC" w:rsidP="00343BBC">
      <w:pPr>
        <w:autoSpaceDN w:val="0"/>
        <w:spacing w:after="0" w:line="240" w:lineRule="auto"/>
        <w:jc w:val="both"/>
        <w:rPr>
          <w:rFonts w:ascii="Courier New" w:eastAsia="Times New Roman" w:hAnsi="Courier New" w:cs="Courier New"/>
          <w:lang w:eastAsia="cs-CZ"/>
        </w:rPr>
      </w:pPr>
      <w:r w:rsidRPr="00EA3F45">
        <w:rPr>
          <w:rFonts w:ascii="Courier New" w:eastAsia="Times New Roman" w:hAnsi="Courier New" w:cs="Courier New"/>
          <w:lang w:eastAsia="cs-CZ"/>
        </w:rPr>
        <w:t>Ve sledovaném období byl organizaci poskytnut investiční příspěvek ve výši 749 tis.Kč.</w:t>
      </w:r>
    </w:p>
    <w:p w14:paraId="0A424A81" w14:textId="77777777" w:rsidR="00343BBC" w:rsidRPr="00EA3F45" w:rsidRDefault="00343BBC" w:rsidP="00343BBC">
      <w:pPr>
        <w:autoSpaceDN w:val="0"/>
        <w:spacing w:after="0" w:line="240" w:lineRule="auto"/>
        <w:jc w:val="both"/>
        <w:rPr>
          <w:rFonts w:ascii="Courier New" w:eastAsia="Times New Roman" w:hAnsi="Courier New" w:cs="Courier New"/>
          <w:b/>
          <w:bCs/>
          <w:lang w:eastAsia="cs-CZ"/>
        </w:rPr>
      </w:pPr>
    </w:p>
    <w:p w14:paraId="2C30E266" w14:textId="77777777" w:rsidR="00343BBC" w:rsidRPr="00EA3F45" w:rsidRDefault="00343BBC" w:rsidP="00343BBC">
      <w:pPr>
        <w:autoSpaceDN w:val="0"/>
        <w:spacing w:after="0" w:line="240" w:lineRule="auto"/>
        <w:jc w:val="both"/>
        <w:rPr>
          <w:rFonts w:ascii="Courier New" w:eastAsia="Times New Roman" w:hAnsi="Courier New" w:cs="Courier New"/>
          <w:b/>
          <w:bCs/>
          <w:lang w:eastAsia="cs-CZ"/>
        </w:rPr>
      </w:pPr>
      <w:r w:rsidRPr="00EA3F45">
        <w:rPr>
          <w:rFonts w:ascii="Courier New" w:eastAsia="Times New Roman" w:hAnsi="Courier New" w:cs="Courier New"/>
          <w:b/>
          <w:bCs/>
          <w:lang w:eastAsia="cs-CZ"/>
        </w:rPr>
        <w:t>z rozpočtu zřizovatele</w:t>
      </w:r>
    </w:p>
    <w:p w14:paraId="6A6A2AFC" w14:textId="77777777" w:rsidR="00343BBC" w:rsidRPr="00EA3F45"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EA3F45">
        <w:rPr>
          <w:rFonts w:ascii="Courier New" w:eastAsia="Times New Roman" w:hAnsi="Courier New" w:cs="Courier New"/>
          <w:lang w:eastAsia="cs-CZ"/>
        </w:rPr>
        <w:t>- motoped 2 ks (112 tis.Kč)</w:t>
      </w:r>
    </w:p>
    <w:p w14:paraId="05FFEDC7" w14:textId="77777777" w:rsidR="00343BBC" w:rsidRPr="00EA3F45"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EA3F45">
        <w:rPr>
          <w:rFonts w:ascii="Courier New" w:eastAsia="Times New Roman" w:hAnsi="Courier New" w:cs="Courier New"/>
          <w:lang w:eastAsia="cs-CZ"/>
        </w:rPr>
        <w:t>- sprchovací vozíky a el. zvedák s váhou a příslušenstvím (322 tis.Kč)</w:t>
      </w:r>
    </w:p>
    <w:p w14:paraId="465191CE" w14:textId="77777777" w:rsidR="00343BBC" w:rsidRPr="00EA3F45" w:rsidRDefault="00343BBC" w:rsidP="00343BBC">
      <w:pPr>
        <w:autoSpaceDN w:val="0"/>
        <w:spacing w:after="0" w:line="240" w:lineRule="auto"/>
        <w:jc w:val="both"/>
        <w:rPr>
          <w:rFonts w:ascii="Courier New" w:eastAsia="Times New Roman" w:hAnsi="Courier New" w:cs="Courier New"/>
          <w:b/>
          <w:bCs/>
          <w:lang w:eastAsia="cs-CZ"/>
        </w:rPr>
      </w:pPr>
      <w:r w:rsidRPr="00EA3F45">
        <w:rPr>
          <w:rFonts w:ascii="Courier New" w:eastAsia="Times New Roman" w:hAnsi="Courier New" w:cs="Courier New"/>
          <w:b/>
          <w:bCs/>
          <w:lang w:eastAsia="cs-CZ"/>
        </w:rPr>
        <w:t>z MSK</w:t>
      </w:r>
    </w:p>
    <w:p w14:paraId="4253739D" w14:textId="77777777" w:rsidR="00343BBC" w:rsidRPr="00EA3F45"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EA3F45">
        <w:rPr>
          <w:rFonts w:ascii="Courier New" w:eastAsia="Times New Roman" w:hAnsi="Courier New" w:cs="Courier New"/>
          <w:lang w:eastAsia="cs-CZ"/>
        </w:rPr>
        <w:t>- 2 kusy sprchovacích lehátek a elektrického vakového zvedáku s váhou</w:t>
      </w:r>
      <w:r w:rsidRPr="00EA3F45">
        <w:rPr>
          <w:rFonts w:ascii="Courier New" w:eastAsia="Times New Roman" w:hAnsi="Courier New" w:cs="Courier New"/>
          <w:lang w:eastAsia="cs-CZ"/>
        </w:rPr>
        <w:br/>
        <w:t xml:space="preserve"> (315 tis.Kč)</w:t>
      </w:r>
    </w:p>
    <w:p w14:paraId="16871778" w14:textId="77777777" w:rsidR="00343BBC" w:rsidRDefault="00343BBC" w:rsidP="00343BBC">
      <w:pPr>
        <w:autoSpaceDN w:val="0"/>
        <w:spacing w:after="0" w:line="240" w:lineRule="auto"/>
        <w:jc w:val="both"/>
        <w:rPr>
          <w:rFonts w:ascii="Courier New" w:eastAsia="Times New Roman" w:hAnsi="Courier New" w:cs="Courier New"/>
          <w:color w:val="FF0000"/>
          <w:lang w:eastAsia="cs-CZ"/>
        </w:rPr>
      </w:pPr>
    </w:p>
    <w:p w14:paraId="579C0A5E" w14:textId="77777777" w:rsidR="00343BBC" w:rsidRPr="00AA662E" w:rsidRDefault="00343BBC" w:rsidP="00343BBC">
      <w:pPr>
        <w:autoSpaceDN w:val="0"/>
        <w:spacing w:after="0" w:line="240" w:lineRule="auto"/>
        <w:jc w:val="both"/>
        <w:rPr>
          <w:rFonts w:ascii="Courier New" w:eastAsia="Times New Roman" w:hAnsi="Courier New" w:cs="Times New Roman"/>
          <w:lang w:eastAsia="cs-CZ"/>
        </w:rPr>
      </w:pPr>
      <w:r w:rsidRPr="00AA662E">
        <w:rPr>
          <w:rFonts w:ascii="Courier New" w:eastAsia="Times New Roman" w:hAnsi="Courier New" w:cs="Courier New"/>
          <w:lang w:eastAsia="cs-CZ"/>
        </w:rPr>
        <w:t xml:space="preserve">Pohledávky krátkodobého charakteru jsou ve výši 3 691 tis.Kč. </w:t>
      </w:r>
    </w:p>
    <w:p w14:paraId="1846A5B2" w14:textId="77777777" w:rsidR="00343BBC" w:rsidRPr="00AA662E" w:rsidRDefault="00343BBC" w:rsidP="00343BBC">
      <w:pPr>
        <w:autoSpaceDN w:val="0"/>
        <w:spacing w:after="0" w:line="240" w:lineRule="auto"/>
        <w:jc w:val="both"/>
        <w:rPr>
          <w:rFonts w:ascii="Courier New" w:eastAsia="Times New Roman" w:hAnsi="Courier New" w:cs="Courier New"/>
          <w:lang w:eastAsia="cs-CZ"/>
        </w:rPr>
      </w:pPr>
      <w:r w:rsidRPr="00AA662E">
        <w:rPr>
          <w:rFonts w:ascii="Courier New" w:eastAsia="Times New Roman" w:hAnsi="Courier New" w:cs="Courier New"/>
          <w:lang w:eastAsia="cs-CZ"/>
        </w:rPr>
        <w:t xml:space="preserve">Závazky krátkodobé ve výši 13 990 tis.Kč. </w:t>
      </w:r>
    </w:p>
    <w:p w14:paraId="0F530CA8" w14:textId="27408C5F" w:rsidR="004A6396" w:rsidRPr="00343BBC" w:rsidRDefault="004A6396" w:rsidP="004A6396">
      <w:pPr>
        <w:pStyle w:val="Zvrenet03"/>
      </w:pPr>
      <w:bookmarkStart w:id="142" w:name="_Toc170372109"/>
      <w:r w:rsidRPr="00343BBC">
        <w:lastRenderedPageBreak/>
        <w:t>Domov Magnolie</w:t>
      </w:r>
      <w:bookmarkEnd w:id="142"/>
    </w:p>
    <w:p w14:paraId="7E5B83F5" w14:textId="77777777" w:rsidR="00343BBC" w:rsidRPr="0013013E" w:rsidRDefault="00343BBC" w:rsidP="00343BBC">
      <w:pPr>
        <w:autoSpaceDN w:val="0"/>
        <w:spacing w:after="0" w:line="240" w:lineRule="auto"/>
        <w:jc w:val="both"/>
        <w:rPr>
          <w:rFonts w:ascii="Courier New" w:eastAsia="Times New Roman" w:hAnsi="Courier New" w:cs="Courier New"/>
          <w:lang w:eastAsia="cs-CZ"/>
        </w:rPr>
      </w:pPr>
      <w:r w:rsidRPr="0013013E">
        <w:rPr>
          <w:rFonts w:ascii="Courier New" w:eastAsia="Times New Roman" w:hAnsi="Courier New" w:cs="Courier New"/>
          <w:lang w:eastAsia="cs-CZ"/>
        </w:rPr>
        <w:t xml:space="preserve">Pro rok 2023 byl organizaci zastupitelstvem města schválen neinvestiční příspěvek ve výši </w:t>
      </w:r>
      <w:r w:rsidRPr="0013013E">
        <w:rPr>
          <w:rFonts w:ascii="Courier New" w:eastAsia="Times New Roman" w:hAnsi="Courier New" w:cs="Courier New"/>
          <w:b/>
          <w:lang w:eastAsia="cs-CZ"/>
        </w:rPr>
        <w:t>10 928 t</w:t>
      </w:r>
      <w:r w:rsidRPr="0013013E">
        <w:rPr>
          <w:rFonts w:ascii="Courier New" w:eastAsia="Times New Roman" w:hAnsi="Courier New" w:cs="Courier New"/>
          <w:b/>
          <w:bCs/>
          <w:lang w:eastAsia="cs-CZ"/>
        </w:rPr>
        <w:t xml:space="preserve">is.Kč, </w:t>
      </w:r>
      <w:r w:rsidRPr="0013013E">
        <w:rPr>
          <w:rFonts w:ascii="Courier New" w:eastAsia="Times New Roman" w:hAnsi="Courier New" w:cs="Courier New"/>
          <w:bCs/>
          <w:lang w:eastAsia="cs-CZ"/>
        </w:rPr>
        <w:t xml:space="preserve">který </w:t>
      </w:r>
      <w:r w:rsidRPr="0013013E">
        <w:rPr>
          <w:rFonts w:ascii="Courier New" w:eastAsia="Times New Roman" w:hAnsi="Courier New" w:cs="Courier New"/>
          <w:lang w:eastAsia="cs-CZ"/>
        </w:rPr>
        <w:t xml:space="preserve">byl v průběhu sledovaného období upraven na částku </w:t>
      </w:r>
      <w:r w:rsidRPr="0013013E">
        <w:rPr>
          <w:rFonts w:ascii="Courier New" w:eastAsia="Times New Roman" w:hAnsi="Courier New" w:cs="Courier New"/>
          <w:b/>
          <w:lang w:eastAsia="cs-CZ"/>
        </w:rPr>
        <w:t>22 557 tis.Kč</w:t>
      </w:r>
      <w:r w:rsidRPr="0013013E">
        <w:rPr>
          <w:rFonts w:ascii="Courier New" w:eastAsia="Times New Roman" w:hAnsi="Courier New" w:cs="Courier New"/>
          <w:lang w:eastAsia="cs-CZ"/>
        </w:rPr>
        <w:t xml:space="preserve"> (včetně průtokových dotací prostřednictvím zřizovatele), a to následovně</w:t>
      </w:r>
    </w:p>
    <w:p w14:paraId="17E238DB" w14:textId="77777777" w:rsidR="00343BBC" w:rsidRPr="0013013E" w:rsidRDefault="00343BBC" w:rsidP="00343BBC">
      <w:pPr>
        <w:autoSpaceDN w:val="0"/>
        <w:spacing w:after="0" w:line="240" w:lineRule="auto"/>
        <w:jc w:val="both"/>
        <w:rPr>
          <w:rFonts w:ascii="Courier New" w:eastAsia="Times New Roman" w:hAnsi="Courier New" w:cs="Times New Roman"/>
          <w:lang w:eastAsia="cs-CZ"/>
        </w:rPr>
      </w:pPr>
      <w:r w:rsidRPr="0013013E">
        <w:rPr>
          <w:rFonts w:ascii="Courier New" w:eastAsia="Times New Roman" w:hAnsi="Courier New" w:cs="Times New Roman"/>
          <w:lang w:eastAsia="cs-CZ"/>
        </w:rPr>
        <w:t>- dotační Program na podporu sociálních služeb (11 441 tis.Kč)</w:t>
      </w:r>
    </w:p>
    <w:p w14:paraId="5CABDDEF" w14:textId="77777777" w:rsidR="00343BBC" w:rsidRPr="0013013E" w:rsidRDefault="00343BBC" w:rsidP="00343BBC">
      <w:pPr>
        <w:autoSpaceDN w:val="0"/>
        <w:spacing w:after="0" w:line="240" w:lineRule="auto"/>
        <w:jc w:val="both"/>
        <w:rPr>
          <w:rFonts w:ascii="Courier New" w:eastAsia="Times New Roman" w:hAnsi="Courier New" w:cs="Times New Roman"/>
          <w:lang w:eastAsia="cs-CZ"/>
        </w:rPr>
      </w:pPr>
      <w:r w:rsidRPr="0013013E">
        <w:rPr>
          <w:rFonts w:ascii="Courier New" w:eastAsia="Times New Roman" w:hAnsi="Courier New" w:cs="Times New Roman"/>
          <w:lang w:eastAsia="cs-CZ"/>
        </w:rPr>
        <w:t>- na realizaci zpevněné plochy pod konstrukcí „Květinová nebesa“ a u kruhového ohniště (60 tis.Kč)</w:t>
      </w:r>
    </w:p>
    <w:p w14:paraId="486DF264" w14:textId="77777777" w:rsidR="00343BBC" w:rsidRPr="0013013E" w:rsidRDefault="00343BBC" w:rsidP="00343BBC">
      <w:pPr>
        <w:autoSpaceDN w:val="0"/>
        <w:spacing w:after="0" w:line="240" w:lineRule="auto"/>
        <w:jc w:val="both"/>
        <w:rPr>
          <w:rFonts w:ascii="Courier New" w:eastAsia="Times New Roman" w:hAnsi="Courier New" w:cs="Times New Roman"/>
          <w:lang w:eastAsia="cs-CZ"/>
        </w:rPr>
      </w:pPr>
      <w:r w:rsidRPr="0013013E">
        <w:rPr>
          <w:rFonts w:ascii="Courier New" w:eastAsia="Times New Roman" w:hAnsi="Courier New" w:cs="Times New Roman"/>
          <w:lang w:eastAsia="cs-CZ"/>
        </w:rPr>
        <w:t>- vybavení kuchyňky myčkou nádobí (15 tis.Kč)</w:t>
      </w:r>
    </w:p>
    <w:p w14:paraId="3CF8B4A1" w14:textId="77777777" w:rsidR="00343BBC" w:rsidRPr="0013013E" w:rsidRDefault="00343BBC" w:rsidP="00343BBC">
      <w:pPr>
        <w:autoSpaceDN w:val="0"/>
        <w:spacing w:after="0" w:line="240" w:lineRule="auto"/>
        <w:jc w:val="both"/>
        <w:rPr>
          <w:rFonts w:ascii="Courier New" w:eastAsia="Times New Roman" w:hAnsi="Courier New" w:cs="Times New Roman"/>
          <w:lang w:eastAsia="cs-CZ"/>
        </w:rPr>
      </w:pPr>
      <w:r w:rsidRPr="0013013E">
        <w:rPr>
          <w:rFonts w:ascii="Courier New" w:eastAsia="Times New Roman" w:hAnsi="Courier New" w:cs="Times New Roman"/>
          <w:lang w:eastAsia="cs-CZ"/>
        </w:rPr>
        <w:t>- na volně stojící chladničku do kuchyně (20 tis.Kč)</w:t>
      </w:r>
    </w:p>
    <w:p w14:paraId="2C365736" w14:textId="77777777" w:rsidR="00343BBC" w:rsidRPr="0013013E" w:rsidRDefault="00343BBC" w:rsidP="00343BBC">
      <w:pPr>
        <w:autoSpaceDN w:val="0"/>
        <w:spacing w:after="0" w:line="240" w:lineRule="auto"/>
        <w:jc w:val="both"/>
        <w:rPr>
          <w:rFonts w:ascii="Courier New" w:eastAsia="Times New Roman" w:hAnsi="Courier New" w:cs="Times New Roman"/>
          <w:lang w:eastAsia="cs-CZ"/>
        </w:rPr>
      </w:pPr>
      <w:r w:rsidRPr="0013013E">
        <w:rPr>
          <w:rFonts w:ascii="Courier New" w:eastAsia="Times New Roman" w:hAnsi="Courier New" w:cs="Times New Roman"/>
          <w:lang w:eastAsia="cs-CZ"/>
        </w:rPr>
        <w:t xml:space="preserve">- na </w:t>
      </w:r>
      <w:r>
        <w:rPr>
          <w:rFonts w:ascii="Courier New" w:eastAsia="Times New Roman" w:hAnsi="Courier New" w:cs="Times New Roman"/>
          <w:lang w:eastAsia="cs-CZ"/>
        </w:rPr>
        <w:t>3 ks polohovacích křesel</w:t>
      </w:r>
      <w:r w:rsidRPr="0013013E">
        <w:rPr>
          <w:rFonts w:ascii="Courier New" w:eastAsia="Times New Roman" w:hAnsi="Courier New" w:cs="Times New Roman"/>
          <w:lang w:eastAsia="cs-CZ"/>
        </w:rPr>
        <w:t xml:space="preserve"> (</w:t>
      </w:r>
      <w:r>
        <w:rPr>
          <w:rFonts w:ascii="Courier New" w:eastAsia="Times New Roman" w:hAnsi="Courier New" w:cs="Times New Roman"/>
          <w:lang w:eastAsia="cs-CZ"/>
        </w:rPr>
        <w:t>93</w:t>
      </w:r>
      <w:r w:rsidRPr="0013013E">
        <w:rPr>
          <w:rFonts w:ascii="Courier New" w:eastAsia="Times New Roman" w:hAnsi="Courier New" w:cs="Times New Roman"/>
          <w:lang w:eastAsia="cs-CZ"/>
        </w:rPr>
        <w:t xml:space="preserve"> tis.Kč)</w:t>
      </w:r>
    </w:p>
    <w:p w14:paraId="3BBC7A79"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48B35537" w14:textId="77777777" w:rsidR="00343BBC" w:rsidRPr="00072686" w:rsidRDefault="00343BBC" w:rsidP="00343BBC">
      <w:pPr>
        <w:autoSpaceDN w:val="0"/>
        <w:spacing w:after="0" w:line="240" w:lineRule="auto"/>
        <w:jc w:val="both"/>
        <w:rPr>
          <w:rFonts w:ascii="Courier New" w:eastAsia="Times New Roman" w:hAnsi="Courier New" w:cs="Courier New"/>
          <w:lang w:eastAsia="cs-CZ"/>
        </w:rPr>
      </w:pPr>
      <w:r w:rsidRPr="00072686">
        <w:rPr>
          <w:rFonts w:ascii="Courier New" w:eastAsia="Times New Roman" w:hAnsi="Courier New" w:cs="Courier New"/>
          <w:lang w:eastAsia="cs-CZ"/>
        </w:rPr>
        <w:t xml:space="preserve">Takto upravený neinvestiční příspěvek se nerovná výši provozní dotace, která je o 489 tis.Kč vyšší. Rozdíl představuje vyšší čerpání příspěvku na odpisy (31 tis.Kč), čerpání účelového příspěvku z minulých let (467 tis.Kč), nižší čerpání účelového příspěvku (-9 tis.Kč) </w:t>
      </w:r>
    </w:p>
    <w:p w14:paraId="22D8EFFB"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777B3138"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DA4621" w14:paraId="04B38A7A"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C1C24A8"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b/>
              </w:rPr>
            </w:pPr>
            <w:r w:rsidRPr="00D76667">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EB72FD9" w14:textId="77777777" w:rsidR="00343BBC" w:rsidRPr="00D76667"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D76667">
              <w:rPr>
                <w:rFonts w:ascii="Calibri" w:eastAsia="Times New Roman" w:hAnsi="Calibri" w:cs="Times New Roman"/>
                <w:b/>
                <w:bCs/>
              </w:rPr>
              <w:t>48 219</w:t>
            </w:r>
            <w:r w:rsidRPr="00D76667">
              <w:rPr>
                <w:rFonts w:ascii="Calibri" w:eastAsia="Times New Roman" w:hAnsi="Calibri" w:cs="Times New Roman"/>
              </w:rPr>
              <w:t xml:space="preserve"> tis.Kč</w:t>
            </w:r>
          </w:p>
        </w:tc>
      </w:tr>
      <w:tr w:rsidR="00343BBC" w:rsidRPr="00DA4621" w14:paraId="7F795B01"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76D41A7F"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b/>
              </w:rPr>
              <w:t>v tom</w:t>
            </w:r>
            <w:r w:rsidRPr="00D7666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42097279"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0 tis.Kč</w:t>
            </w:r>
          </w:p>
        </w:tc>
      </w:tr>
      <w:tr w:rsidR="00343BBC" w:rsidRPr="00DA4621" w14:paraId="6BFC0CD5"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DA52767" w14:textId="77777777" w:rsidR="00343BBC" w:rsidRPr="00D76667"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D76667">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73E585F0"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47503B34"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6 087 tis.Kč</w:t>
            </w:r>
          </w:p>
        </w:tc>
      </w:tr>
      <w:tr w:rsidR="00343BBC" w:rsidRPr="00DA4621" w14:paraId="0CB0155A"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F854A81"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7880BE7"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93DA357"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727 tis.Kč</w:t>
            </w:r>
          </w:p>
        </w:tc>
      </w:tr>
      <w:tr w:rsidR="00343BBC" w:rsidRPr="00DA4621" w14:paraId="4B448EA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A2FE1E1"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9F959D0"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DF78209"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3 856 tis.Kč</w:t>
            </w:r>
          </w:p>
        </w:tc>
      </w:tr>
      <w:tr w:rsidR="00343BBC" w:rsidRPr="00DA4621" w14:paraId="095CDC13"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02262FC"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623C12BF"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5A801E1"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34 500 tis.Kč</w:t>
            </w:r>
          </w:p>
        </w:tc>
      </w:tr>
      <w:tr w:rsidR="00343BBC" w:rsidRPr="00DA4621" w14:paraId="4080D562"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A737561"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A6AF815"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4BC2269"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1 417 tis.Kč</w:t>
            </w:r>
          </w:p>
        </w:tc>
      </w:tr>
      <w:tr w:rsidR="00343BBC" w:rsidRPr="00DA4621" w14:paraId="169BF771"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2986F622"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99D2E8C"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E0F938A"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1 188 tis.Kč</w:t>
            </w:r>
          </w:p>
        </w:tc>
      </w:tr>
      <w:tr w:rsidR="00343BBC" w:rsidRPr="00DA4621" w14:paraId="736D676B"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8706983" w14:textId="77777777" w:rsidR="00343BBC" w:rsidRPr="00D7666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0B8CC107"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31D5D587"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444 tis.Kč</w:t>
            </w:r>
          </w:p>
        </w:tc>
      </w:tr>
      <w:tr w:rsidR="00343BBC" w:rsidRPr="00DA4621" w14:paraId="602981C0"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472569BC"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b/>
              </w:rPr>
            </w:pPr>
            <w:r w:rsidRPr="00D76667">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1562080"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b/>
              </w:rPr>
            </w:pPr>
            <w:r w:rsidRPr="00D76667">
              <w:rPr>
                <w:rFonts w:ascii="Calibri" w:eastAsia="Times New Roman" w:hAnsi="Calibri" w:cs="Times New Roman"/>
                <w:b/>
              </w:rPr>
              <w:t>27 159 tis.Kč</w:t>
            </w:r>
          </w:p>
        </w:tc>
      </w:tr>
      <w:tr w:rsidR="00343BBC" w:rsidRPr="00DA4621" w14:paraId="7568F116"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36385E2"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b/>
              </w:rPr>
              <w:t>v tom</w:t>
            </w:r>
            <w:r w:rsidRPr="00D7666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C13F9F5"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9 tis.Kč</w:t>
            </w:r>
          </w:p>
        </w:tc>
      </w:tr>
      <w:tr w:rsidR="00343BBC" w:rsidRPr="00DA4621" w14:paraId="0D43308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5F5C4F6"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b/>
              </w:rPr>
            </w:pPr>
            <w:r w:rsidRPr="00D76667">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09207D4"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b/>
              </w:rPr>
            </w:pPr>
            <w:r w:rsidRPr="00D76667">
              <w:rPr>
                <w:rFonts w:ascii="Calibri" w:eastAsia="Times New Roman" w:hAnsi="Calibri" w:cs="Times New Roman"/>
                <w:b/>
              </w:rPr>
              <w:t>23 046 tis.Kč</w:t>
            </w:r>
          </w:p>
        </w:tc>
      </w:tr>
      <w:tr w:rsidR="00343BBC" w:rsidRPr="00DA4621" w14:paraId="7A3906EC"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5A95CB8" w14:textId="0721F733" w:rsidR="00343BBC" w:rsidRPr="00D76667"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D76667">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D56E918"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b/>
              </w:rPr>
            </w:pPr>
            <w:r w:rsidRPr="00D76667">
              <w:rPr>
                <w:rFonts w:ascii="Calibri" w:eastAsia="Times New Roman" w:hAnsi="Calibri" w:cs="Times New Roman"/>
                <w:b/>
              </w:rPr>
              <w:t>1 986 tis.Kč</w:t>
            </w:r>
          </w:p>
        </w:tc>
      </w:tr>
      <w:tr w:rsidR="00343BBC" w:rsidRPr="00DA4621" w14:paraId="1661DC75" w14:textId="77777777" w:rsidTr="000F2B12">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8CB7754" w14:textId="77777777" w:rsidR="00343BBC" w:rsidRPr="00D76667" w:rsidRDefault="00343BBC" w:rsidP="000F2B12">
            <w:pPr>
              <w:keepNext/>
              <w:tabs>
                <w:tab w:val="right" w:pos="9072"/>
              </w:tabs>
              <w:autoSpaceDN w:val="0"/>
              <w:spacing w:after="0" w:line="276" w:lineRule="auto"/>
              <w:jc w:val="both"/>
              <w:rPr>
                <w:rFonts w:ascii="Calibri" w:eastAsia="Times New Roman" w:hAnsi="Calibri" w:cs="Times New Roman"/>
              </w:rPr>
            </w:pPr>
            <w:r w:rsidRPr="00D76667">
              <w:rPr>
                <w:rFonts w:ascii="Calibri" w:eastAsia="Times New Roman" w:hAnsi="Calibri" w:cs="Times New Roman"/>
                <w:b/>
              </w:rPr>
              <w:t>v tom</w:t>
            </w:r>
            <w:r w:rsidRPr="00D76667">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0ADCB6D" w14:textId="77777777" w:rsidR="00343BBC" w:rsidRPr="00D76667" w:rsidRDefault="00343BBC" w:rsidP="000F2B12">
            <w:pPr>
              <w:keepNext/>
              <w:tabs>
                <w:tab w:val="right" w:pos="9072"/>
              </w:tabs>
              <w:autoSpaceDN w:val="0"/>
              <w:spacing w:after="0" w:line="276" w:lineRule="auto"/>
              <w:contextualSpacing/>
              <w:jc w:val="right"/>
              <w:rPr>
                <w:rFonts w:ascii="Calibri" w:eastAsia="Times New Roman" w:hAnsi="Calibri" w:cs="Times New Roman"/>
              </w:rPr>
            </w:pPr>
            <w:r w:rsidRPr="00D76667">
              <w:rPr>
                <w:rFonts w:ascii="Calibri" w:eastAsia="Times New Roman" w:hAnsi="Calibri" w:cs="Times New Roman"/>
              </w:rPr>
              <w:t>1 977 tis.Kč</w:t>
            </w:r>
          </w:p>
        </w:tc>
      </w:tr>
      <w:tr w:rsidR="00343BBC" w:rsidRPr="00DA4621" w14:paraId="7723331F"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3532F66" w14:textId="77777777" w:rsidR="00343BBC" w:rsidRPr="00D76667"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D76667">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94E2D0D" w14:textId="77777777" w:rsidR="00343BBC" w:rsidRPr="00D76667" w:rsidRDefault="00343BBC" w:rsidP="000F2B12">
            <w:pPr>
              <w:keepNext/>
              <w:tabs>
                <w:tab w:val="right" w:pos="9072"/>
              </w:tabs>
              <w:autoSpaceDN w:val="0"/>
              <w:spacing w:after="0" w:line="276" w:lineRule="auto"/>
              <w:jc w:val="right"/>
              <w:rPr>
                <w:rFonts w:ascii="Calibri" w:eastAsia="Times New Roman" w:hAnsi="Calibri" w:cs="Times New Roman"/>
              </w:rPr>
            </w:pPr>
            <w:r w:rsidRPr="00D76667">
              <w:rPr>
                <w:rFonts w:ascii="Calibri" w:eastAsia="Times New Roman" w:hAnsi="Calibri" w:cs="Times New Roman"/>
              </w:rPr>
              <w:t>9 tis.Kč</w:t>
            </w:r>
          </w:p>
        </w:tc>
      </w:tr>
    </w:tbl>
    <w:p w14:paraId="1C6D1F94"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21613939" w14:textId="77777777" w:rsidR="00343BBC" w:rsidRPr="001B7E21" w:rsidRDefault="00343BBC" w:rsidP="00343BBC">
      <w:pPr>
        <w:autoSpaceDN w:val="0"/>
        <w:spacing w:after="0" w:line="240" w:lineRule="auto"/>
        <w:jc w:val="both"/>
        <w:rPr>
          <w:rFonts w:ascii="Courier New" w:eastAsia="Times New Roman" w:hAnsi="Courier New" w:cs="Courier New"/>
          <w:lang w:eastAsia="cs-CZ"/>
        </w:rPr>
      </w:pPr>
      <w:r w:rsidRPr="001B7E21">
        <w:rPr>
          <w:rFonts w:ascii="Courier New" w:eastAsia="Times New Roman" w:hAnsi="Courier New" w:cs="Courier New"/>
          <w:lang w:eastAsia="cs-CZ"/>
        </w:rPr>
        <w:t xml:space="preserve">Organizace vykázala za rok 2023 </w:t>
      </w:r>
      <w:r w:rsidRPr="001B7E21">
        <w:rPr>
          <w:rFonts w:ascii="Courier New" w:eastAsia="Times New Roman" w:hAnsi="Courier New" w:cs="Courier New"/>
          <w:b/>
          <w:bCs/>
          <w:lang w:eastAsia="cs-CZ"/>
        </w:rPr>
        <w:t>zlepšený</w:t>
      </w:r>
      <w:r w:rsidRPr="001B7E21">
        <w:rPr>
          <w:rFonts w:ascii="Courier New" w:eastAsia="Times New Roman" w:hAnsi="Courier New" w:cs="Courier New"/>
          <w:lang w:eastAsia="cs-CZ"/>
        </w:rPr>
        <w:t xml:space="preserve"> hospodářský výsledek ve výši</w:t>
      </w:r>
      <w:r w:rsidRPr="001B7E21">
        <w:rPr>
          <w:rFonts w:ascii="Courier New" w:eastAsia="Times New Roman" w:hAnsi="Courier New" w:cs="Courier New"/>
          <w:lang w:eastAsia="cs-CZ"/>
        </w:rPr>
        <w:br/>
      </w:r>
      <w:r w:rsidRPr="001B7E21">
        <w:rPr>
          <w:rFonts w:ascii="Courier New" w:eastAsia="Times New Roman" w:hAnsi="Courier New" w:cs="Courier New"/>
          <w:b/>
          <w:bCs/>
          <w:lang w:eastAsia="cs-CZ"/>
        </w:rPr>
        <w:t>1</w:t>
      </w:r>
      <w:r w:rsidRPr="001B7E21">
        <w:rPr>
          <w:rFonts w:ascii="Courier New" w:eastAsia="Times New Roman" w:hAnsi="Courier New" w:cs="Courier New"/>
          <w:lang w:eastAsia="cs-CZ"/>
        </w:rPr>
        <w:t xml:space="preserve"> </w:t>
      </w:r>
      <w:r w:rsidRPr="001B7E21">
        <w:rPr>
          <w:rFonts w:ascii="Courier New" w:eastAsia="Times New Roman" w:hAnsi="Courier New" w:cs="Courier New"/>
          <w:b/>
          <w:bCs/>
          <w:lang w:eastAsia="cs-CZ"/>
        </w:rPr>
        <w:t>986 349,96 Kč,</w:t>
      </w:r>
      <w:r w:rsidRPr="001B7E21">
        <w:rPr>
          <w:rFonts w:ascii="Courier New" w:eastAsia="Times New Roman" w:hAnsi="Courier New" w:cs="Courier New"/>
          <w:lang w:eastAsia="cs-CZ"/>
        </w:rPr>
        <w:t xml:space="preserve"> kterého bylo dosaženo efektivním hospodařením, úspornými opatřeními například v oblasti energií, vyšším plněním výnosů. </w:t>
      </w:r>
    </w:p>
    <w:p w14:paraId="29DD0BFC" w14:textId="77777777" w:rsidR="00343BBC" w:rsidRPr="009F3AD5" w:rsidRDefault="00343BBC" w:rsidP="00343BBC">
      <w:pPr>
        <w:autoSpaceDN w:val="0"/>
        <w:spacing w:after="0" w:line="240" w:lineRule="auto"/>
        <w:jc w:val="both"/>
        <w:rPr>
          <w:rFonts w:ascii="Courier New" w:eastAsia="Times New Roman" w:hAnsi="Courier New" w:cs="Courier New"/>
          <w:lang w:eastAsia="cs-CZ"/>
        </w:rPr>
      </w:pPr>
      <w:r w:rsidRPr="001B7E21">
        <w:rPr>
          <w:rFonts w:ascii="Courier New" w:eastAsia="Times New Roman" w:hAnsi="Courier New" w:cs="Courier New"/>
          <w:lang w:eastAsia="cs-CZ"/>
        </w:rPr>
        <w:t xml:space="preserve">V hlavní činnosti vznikl zisk ve výši 1 977 449,96 Kč. Ve vedlejší činnosti </w:t>
      </w:r>
      <w:r w:rsidRPr="001B7E21">
        <w:rPr>
          <w:rFonts w:ascii="Courier New" w:eastAsia="Times New Roman" w:hAnsi="Courier New" w:cs="Times New Roman"/>
          <w:lang w:eastAsia="cs-CZ"/>
        </w:rPr>
        <w:t>byl vytvořen zisk ve výši 8 900,00 Kč.</w:t>
      </w:r>
      <w:r w:rsidRPr="001F5996">
        <w:rPr>
          <w:rFonts w:ascii="Courier New" w:eastAsia="Times New Roman" w:hAnsi="Courier New" w:cs="Courier New"/>
          <w:lang w:eastAsia="cs-CZ"/>
        </w:rPr>
        <w:t xml:space="preserve"> </w:t>
      </w:r>
      <w:r w:rsidRPr="009F3AD5">
        <w:rPr>
          <w:rFonts w:ascii="Courier New" w:eastAsia="Times New Roman" w:hAnsi="Courier New" w:cs="Courier New"/>
          <w:lang w:eastAsia="cs-CZ"/>
        </w:rPr>
        <w:t>Výše uvedený výsledek hospodaření organizace za rok 2023 byl rozdělen do příslušných fondů následovně:</w:t>
      </w:r>
    </w:p>
    <w:p w14:paraId="202198F1"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fondu odměn</w:t>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sidRPr="009F3AD5">
        <w:rPr>
          <w:rFonts w:ascii="Courier New" w:eastAsia="Times New Roman" w:hAnsi="Courier New" w:cs="Courier New"/>
          <w:lang w:eastAsia="cs-CZ"/>
        </w:rPr>
        <w:tab/>
      </w:r>
      <w:r>
        <w:rPr>
          <w:rFonts w:ascii="Courier New" w:eastAsia="Times New Roman" w:hAnsi="Courier New" w:cs="Courier New"/>
          <w:lang w:eastAsia="cs-CZ"/>
        </w:rPr>
        <w:t xml:space="preserve"> 397</w:t>
      </w:r>
      <w:r w:rsidRPr="009F3AD5">
        <w:rPr>
          <w:rFonts w:ascii="Courier New" w:eastAsia="Times New Roman" w:hAnsi="Courier New" w:cs="Courier New"/>
          <w:lang w:eastAsia="cs-CZ"/>
        </w:rPr>
        <w:t> </w:t>
      </w:r>
      <w:r>
        <w:rPr>
          <w:rFonts w:ascii="Courier New" w:eastAsia="Times New Roman" w:hAnsi="Courier New" w:cs="Courier New"/>
          <w:lang w:eastAsia="cs-CZ"/>
        </w:rPr>
        <w:t>2</w:t>
      </w:r>
      <w:r w:rsidRPr="009F3AD5">
        <w:rPr>
          <w:rFonts w:ascii="Courier New" w:eastAsia="Times New Roman" w:hAnsi="Courier New" w:cs="Courier New"/>
          <w:lang w:eastAsia="cs-CZ"/>
        </w:rPr>
        <w:t>00,00 Kč</w:t>
      </w:r>
    </w:p>
    <w:p w14:paraId="43F51996" w14:textId="77777777" w:rsidR="00343BBC" w:rsidRPr="009F3AD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9F3AD5">
        <w:rPr>
          <w:rFonts w:ascii="Courier New" w:eastAsia="Times New Roman" w:hAnsi="Courier New" w:cs="Courier New"/>
          <w:lang w:eastAsia="cs-CZ"/>
        </w:rPr>
        <w:t>do rezervního fondu</w:t>
      </w:r>
      <w:r w:rsidRPr="009F3AD5">
        <w:rPr>
          <w:rFonts w:ascii="Courier New" w:eastAsia="Times New Roman" w:hAnsi="Courier New" w:cs="Courier New"/>
          <w:lang w:eastAsia="cs-CZ"/>
        </w:rPr>
        <w:tab/>
      </w:r>
      <w:r>
        <w:rPr>
          <w:rFonts w:ascii="Courier New" w:eastAsia="Times New Roman" w:hAnsi="Courier New" w:cs="Courier New"/>
          <w:lang w:eastAsia="cs-CZ"/>
        </w:rPr>
        <w:t xml:space="preserve">    1 589</w:t>
      </w:r>
      <w:r w:rsidRPr="009F3AD5">
        <w:rPr>
          <w:rFonts w:ascii="Courier New" w:eastAsia="Times New Roman" w:hAnsi="Courier New" w:cs="Courier New"/>
          <w:lang w:eastAsia="cs-CZ"/>
        </w:rPr>
        <w:t> </w:t>
      </w:r>
      <w:r>
        <w:rPr>
          <w:rFonts w:ascii="Courier New" w:eastAsia="Times New Roman" w:hAnsi="Courier New" w:cs="Courier New"/>
          <w:lang w:eastAsia="cs-CZ"/>
        </w:rPr>
        <w:t>149</w:t>
      </w:r>
      <w:r w:rsidRPr="009F3AD5">
        <w:rPr>
          <w:rFonts w:ascii="Courier New" w:eastAsia="Times New Roman" w:hAnsi="Courier New" w:cs="Courier New"/>
          <w:lang w:eastAsia="cs-CZ"/>
        </w:rPr>
        <w:t>,</w:t>
      </w:r>
      <w:r>
        <w:rPr>
          <w:rFonts w:ascii="Courier New" w:eastAsia="Times New Roman" w:hAnsi="Courier New" w:cs="Courier New"/>
          <w:lang w:eastAsia="cs-CZ"/>
        </w:rPr>
        <w:t>96</w:t>
      </w:r>
      <w:r w:rsidRPr="009F3AD5">
        <w:rPr>
          <w:rFonts w:ascii="Courier New" w:eastAsia="Times New Roman" w:hAnsi="Courier New" w:cs="Courier New"/>
          <w:lang w:eastAsia="cs-CZ"/>
        </w:rPr>
        <w:t xml:space="preserve"> Kč</w:t>
      </w:r>
    </w:p>
    <w:p w14:paraId="2CE366A3" w14:textId="77777777" w:rsidR="00343BBC" w:rsidRDefault="00343BBC" w:rsidP="00343BBC">
      <w:pPr>
        <w:autoSpaceDN w:val="0"/>
        <w:spacing w:after="0" w:line="240" w:lineRule="auto"/>
        <w:jc w:val="both"/>
        <w:rPr>
          <w:rFonts w:ascii="Courier New" w:eastAsia="Times New Roman" w:hAnsi="Courier New" w:cs="Courier New"/>
          <w:lang w:eastAsia="cs-CZ"/>
        </w:rPr>
      </w:pPr>
    </w:p>
    <w:p w14:paraId="2AE53835"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r w:rsidRPr="00AF4185">
        <w:rPr>
          <w:rFonts w:ascii="Courier New" w:eastAsia="Times New Roman" w:hAnsi="Courier New" w:cs="Courier New"/>
          <w:lang w:eastAsia="cs-CZ"/>
        </w:rPr>
        <w:t xml:space="preserve">Ve sledovaném období byl organizaci poskytnut investiční příspěvek ve výši </w:t>
      </w:r>
      <w:r>
        <w:rPr>
          <w:rFonts w:ascii="Courier New" w:eastAsia="Times New Roman" w:hAnsi="Courier New" w:cs="Courier New"/>
          <w:lang w:eastAsia="cs-CZ"/>
        </w:rPr>
        <w:t>475</w:t>
      </w:r>
      <w:r w:rsidRPr="00AF4185">
        <w:rPr>
          <w:rFonts w:ascii="Courier New" w:eastAsia="Times New Roman" w:hAnsi="Courier New" w:cs="Courier New"/>
          <w:lang w:eastAsia="cs-CZ"/>
        </w:rPr>
        <w:t> tis.Kč.</w:t>
      </w:r>
    </w:p>
    <w:p w14:paraId="36AA1D8D" w14:textId="77777777" w:rsidR="00343BBC" w:rsidRPr="00DA4621" w:rsidRDefault="00343BBC" w:rsidP="00343BBC">
      <w:pPr>
        <w:autoSpaceDN w:val="0"/>
        <w:spacing w:after="0" w:line="240" w:lineRule="auto"/>
        <w:jc w:val="both"/>
        <w:rPr>
          <w:rFonts w:ascii="Courier New" w:eastAsia="Times New Roman" w:hAnsi="Courier New" w:cs="Courier New"/>
          <w:b/>
          <w:bCs/>
          <w:color w:val="FF0000"/>
          <w:lang w:eastAsia="cs-CZ"/>
        </w:rPr>
      </w:pPr>
    </w:p>
    <w:p w14:paraId="373C6AF6" w14:textId="77777777" w:rsidR="00343BBC" w:rsidRPr="009E5121" w:rsidRDefault="00343BBC" w:rsidP="00343BBC">
      <w:pPr>
        <w:autoSpaceDN w:val="0"/>
        <w:spacing w:after="0" w:line="240" w:lineRule="auto"/>
        <w:jc w:val="both"/>
        <w:rPr>
          <w:rFonts w:ascii="Courier New" w:eastAsia="Times New Roman" w:hAnsi="Courier New" w:cs="Courier New"/>
          <w:b/>
          <w:bCs/>
          <w:lang w:eastAsia="cs-CZ"/>
        </w:rPr>
      </w:pPr>
      <w:r w:rsidRPr="009E5121">
        <w:rPr>
          <w:rFonts w:ascii="Courier New" w:eastAsia="Times New Roman" w:hAnsi="Courier New" w:cs="Courier New"/>
          <w:b/>
          <w:bCs/>
          <w:lang w:eastAsia="cs-CZ"/>
        </w:rPr>
        <w:t>z rozpočtu zřizovatele</w:t>
      </w:r>
    </w:p>
    <w:p w14:paraId="23E036CF"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xml:space="preserve">- na </w:t>
      </w:r>
      <w:r>
        <w:rPr>
          <w:rFonts w:ascii="Courier New" w:eastAsia="Times New Roman" w:hAnsi="Courier New" w:cs="Courier New"/>
          <w:lang w:eastAsia="cs-CZ"/>
        </w:rPr>
        <w:t>bezdrátový systém sestra-pacient</w:t>
      </w:r>
      <w:r w:rsidRPr="009E5121">
        <w:rPr>
          <w:rFonts w:ascii="Courier New" w:eastAsia="Times New Roman" w:hAnsi="Courier New" w:cs="Courier New"/>
          <w:lang w:eastAsia="cs-CZ"/>
        </w:rPr>
        <w:t xml:space="preserve"> (</w:t>
      </w:r>
      <w:r>
        <w:rPr>
          <w:rFonts w:ascii="Courier New" w:eastAsia="Times New Roman" w:hAnsi="Courier New" w:cs="Courier New"/>
          <w:lang w:eastAsia="cs-CZ"/>
        </w:rPr>
        <w:t>250</w:t>
      </w:r>
      <w:r w:rsidRPr="009E5121">
        <w:rPr>
          <w:rFonts w:ascii="Courier New" w:eastAsia="Times New Roman" w:hAnsi="Courier New" w:cs="Courier New"/>
          <w:lang w:eastAsia="cs-CZ"/>
        </w:rPr>
        <w:t xml:space="preserve"> tis.Kč)</w:t>
      </w:r>
    </w:p>
    <w:p w14:paraId="6BA37C10" w14:textId="77777777" w:rsidR="00343BBC" w:rsidRPr="009E5121"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9E5121">
        <w:rPr>
          <w:rFonts w:ascii="Courier New" w:eastAsia="Times New Roman" w:hAnsi="Courier New" w:cs="Courier New"/>
          <w:lang w:eastAsia="cs-CZ"/>
        </w:rPr>
        <w:t xml:space="preserve">- na </w:t>
      </w:r>
      <w:r>
        <w:rPr>
          <w:rFonts w:ascii="Courier New" w:eastAsia="Times New Roman" w:hAnsi="Courier New" w:cs="Courier New"/>
          <w:lang w:eastAsia="cs-CZ"/>
        </w:rPr>
        <w:t>nový server</w:t>
      </w:r>
      <w:r w:rsidRPr="009E5121">
        <w:rPr>
          <w:rFonts w:ascii="Courier New" w:eastAsia="Times New Roman" w:hAnsi="Courier New" w:cs="Courier New"/>
          <w:lang w:eastAsia="cs-CZ"/>
        </w:rPr>
        <w:t xml:space="preserve"> (</w:t>
      </w:r>
      <w:r>
        <w:rPr>
          <w:rFonts w:ascii="Courier New" w:eastAsia="Times New Roman" w:hAnsi="Courier New" w:cs="Courier New"/>
          <w:lang w:eastAsia="cs-CZ"/>
        </w:rPr>
        <w:t>225</w:t>
      </w:r>
      <w:r w:rsidRPr="009E5121">
        <w:rPr>
          <w:rFonts w:ascii="Courier New" w:eastAsia="Times New Roman" w:hAnsi="Courier New" w:cs="Courier New"/>
          <w:lang w:eastAsia="cs-CZ"/>
        </w:rPr>
        <w:t xml:space="preserve"> tis.Kč)</w:t>
      </w:r>
    </w:p>
    <w:p w14:paraId="79DB5BFC" w14:textId="77777777" w:rsidR="00343BBC" w:rsidRDefault="00343BBC" w:rsidP="00343BBC">
      <w:pPr>
        <w:autoSpaceDN w:val="0"/>
        <w:spacing w:after="0" w:line="240" w:lineRule="auto"/>
        <w:jc w:val="both"/>
        <w:rPr>
          <w:rFonts w:ascii="Courier New" w:eastAsia="Times New Roman" w:hAnsi="Courier New" w:cs="Courier New"/>
          <w:lang w:eastAsia="cs-CZ"/>
        </w:rPr>
      </w:pPr>
    </w:p>
    <w:p w14:paraId="6F64BB38" w14:textId="77777777" w:rsidR="00343BBC" w:rsidRPr="00C77495" w:rsidRDefault="00343BBC" w:rsidP="00343BBC">
      <w:pPr>
        <w:autoSpaceDN w:val="0"/>
        <w:spacing w:after="0" w:line="240" w:lineRule="auto"/>
        <w:jc w:val="both"/>
        <w:rPr>
          <w:rFonts w:ascii="Courier New" w:eastAsia="Times New Roman" w:hAnsi="Courier New" w:cs="Times New Roman"/>
          <w:lang w:eastAsia="cs-CZ"/>
        </w:rPr>
      </w:pPr>
      <w:r w:rsidRPr="00C77495">
        <w:rPr>
          <w:rFonts w:ascii="Courier New" w:eastAsia="Times New Roman" w:hAnsi="Courier New" w:cs="Courier New"/>
          <w:lang w:eastAsia="cs-CZ"/>
        </w:rPr>
        <w:lastRenderedPageBreak/>
        <w:t xml:space="preserve">Pohledávky krátkodobého charakteru jsou ve výši 1 102 tis.Kč. </w:t>
      </w:r>
    </w:p>
    <w:p w14:paraId="066F4A1C" w14:textId="5A3DAD5F" w:rsidR="00343BBC" w:rsidRPr="00C77495" w:rsidRDefault="00343BBC" w:rsidP="00343BBC">
      <w:pPr>
        <w:autoSpaceDN w:val="0"/>
        <w:spacing w:after="0" w:line="240" w:lineRule="auto"/>
        <w:jc w:val="both"/>
        <w:rPr>
          <w:rFonts w:ascii="Courier New" w:eastAsia="Times New Roman" w:hAnsi="Courier New" w:cs="Courier New"/>
          <w:lang w:eastAsia="cs-CZ"/>
        </w:rPr>
      </w:pPr>
      <w:r w:rsidRPr="00C77495">
        <w:rPr>
          <w:rFonts w:ascii="Courier New" w:eastAsia="Times New Roman" w:hAnsi="Courier New" w:cs="Courier New"/>
          <w:lang w:eastAsia="cs-CZ"/>
        </w:rPr>
        <w:t>Závazky krátkodobé ve výši 6 032 tis.Kč. Dlouhodobé závazky 1 141 tis.Kč, peněžní depozita na bankovních účtech a přijaté finanční prostředky na projekt EU (Zavádění specializované péče o seniory).</w:t>
      </w:r>
    </w:p>
    <w:p w14:paraId="17D6BD32" w14:textId="77777777" w:rsidR="00343BBC" w:rsidRDefault="00343BBC" w:rsidP="00C55AFE">
      <w:pPr>
        <w:autoSpaceDN w:val="0"/>
        <w:spacing w:after="0" w:line="240" w:lineRule="auto"/>
        <w:jc w:val="both"/>
        <w:rPr>
          <w:rFonts w:ascii="Courier New" w:eastAsia="Times New Roman" w:hAnsi="Courier New" w:cs="Courier New"/>
          <w:color w:val="FF0000"/>
          <w:lang w:eastAsia="cs-CZ"/>
        </w:rPr>
      </w:pPr>
    </w:p>
    <w:p w14:paraId="24F34C64" w14:textId="7255E0E4" w:rsidR="004A6396" w:rsidRPr="009F6459" w:rsidRDefault="004A6396">
      <w:pPr>
        <w:rPr>
          <w:rFonts w:ascii="Courier New" w:hAnsi="Courier New" w:cs="Courier New"/>
          <w:color w:val="FF0000"/>
        </w:rPr>
      </w:pPr>
      <w:r w:rsidRPr="009F6459">
        <w:rPr>
          <w:rFonts w:ascii="Courier New" w:hAnsi="Courier New" w:cs="Courier New"/>
          <w:color w:val="FF0000"/>
        </w:rPr>
        <w:br w:type="page"/>
      </w:r>
    </w:p>
    <w:p w14:paraId="444BE717" w14:textId="783EA9EB" w:rsidR="004A6396" w:rsidRPr="00343BBC" w:rsidRDefault="004A6396" w:rsidP="004A6396">
      <w:pPr>
        <w:pStyle w:val="Zvrenet03"/>
      </w:pPr>
      <w:bookmarkStart w:id="143" w:name="_Toc170372110"/>
      <w:r w:rsidRPr="00343BBC">
        <w:lastRenderedPageBreak/>
        <w:t>Domov Slunečnice</w:t>
      </w:r>
      <w:bookmarkEnd w:id="143"/>
    </w:p>
    <w:p w14:paraId="4E0BD2BA" w14:textId="77777777" w:rsidR="00343BBC" w:rsidRPr="00E23920" w:rsidRDefault="00343BBC" w:rsidP="00343BBC">
      <w:pPr>
        <w:autoSpaceDN w:val="0"/>
        <w:spacing w:after="0" w:line="240" w:lineRule="auto"/>
        <w:jc w:val="both"/>
        <w:rPr>
          <w:rFonts w:ascii="Courier New" w:eastAsia="Times New Roman" w:hAnsi="Courier New" w:cs="Courier New"/>
          <w:lang w:eastAsia="cs-CZ"/>
        </w:rPr>
      </w:pPr>
      <w:r w:rsidRPr="00E23920">
        <w:rPr>
          <w:rFonts w:ascii="Courier New" w:eastAsia="Times New Roman" w:hAnsi="Courier New" w:cs="Courier New"/>
          <w:lang w:eastAsia="cs-CZ"/>
        </w:rPr>
        <w:t xml:space="preserve">Pro rok 2023 byl organizaci zastupitelstvem města schválen neinvestiční příspěvek ve výši </w:t>
      </w:r>
      <w:r w:rsidRPr="00E23920">
        <w:rPr>
          <w:rFonts w:ascii="Courier New" w:eastAsia="Times New Roman" w:hAnsi="Courier New" w:cs="Courier New"/>
          <w:b/>
          <w:lang w:eastAsia="cs-CZ"/>
        </w:rPr>
        <w:t>44 469 t</w:t>
      </w:r>
      <w:r w:rsidRPr="00E23920">
        <w:rPr>
          <w:rFonts w:ascii="Courier New" w:eastAsia="Times New Roman" w:hAnsi="Courier New" w:cs="Courier New"/>
          <w:b/>
          <w:bCs/>
          <w:lang w:eastAsia="cs-CZ"/>
        </w:rPr>
        <w:t xml:space="preserve">is.Kč, </w:t>
      </w:r>
      <w:r w:rsidRPr="00E23920">
        <w:rPr>
          <w:rFonts w:ascii="Courier New" w:eastAsia="Times New Roman" w:hAnsi="Courier New" w:cs="Courier New"/>
          <w:bCs/>
          <w:lang w:eastAsia="cs-CZ"/>
        </w:rPr>
        <w:t xml:space="preserve">který </w:t>
      </w:r>
      <w:r w:rsidRPr="00E23920">
        <w:rPr>
          <w:rFonts w:ascii="Courier New" w:eastAsia="Times New Roman" w:hAnsi="Courier New" w:cs="Courier New"/>
          <w:lang w:eastAsia="cs-CZ"/>
        </w:rPr>
        <w:t xml:space="preserve">byl v průběhu sledovaného období upraven na částku </w:t>
      </w:r>
      <w:r w:rsidRPr="00E23920">
        <w:rPr>
          <w:rFonts w:ascii="Courier New" w:eastAsia="Times New Roman" w:hAnsi="Courier New" w:cs="Courier New"/>
          <w:b/>
          <w:lang w:eastAsia="cs-CZ"/>
        </w:rPr>
        <w:t>8</w:t>
      </w:r>
      <w:r>
        <w:rPr>
          <w:rFonts w:ascii="Courier New" w:eastAsia="Times New Roman" w:hAnsi="Courier New" w:cs="Courier New"/>
          <w:b/>
          <w:lang w:eastAsia="cs-CZ"/>
        </w:rPr>
        <w:t>8</w:t>
      </w:r>
      <w:r w:rsidRPr="00E23920">
        <w:rPr>
          <w:rFonts w:ascii="Courier New" w:eastAsia="Times New Roman" w:hAnsi="Courier New" w:cs="Courier New"/>
          <w:b/>
          <w:lang w:eastAsia="cs-CZ"/>
        </w:rPr>
        <w:t> </w:t>
      </w:r>
      <w:r>
        <w:rPr>
          <w:rFonts w:ascii="Courier New" w:eastAsia="Times New Roman" w:hAnsi="Courier New" w:cs="Courier New"/>
          <w:b/>
          <w:lang w:eastAsia="cs-CZ"/>
        </w:rPr>
        <w:t>831</w:t>
      </w:r>
      <w:r w:rsidRPr="00E23920">
        <w:rPr>
          <w:rFonts w:ascii="Courier New" w:eastAsia="Times New Roman" w:hAnsi="Courier New" w:cs="Courier New"/>
          <w:b/>
          <w:lang w:eastAsia="cs-CZ"/>
        </w:rPr>
        <w:t xml:space="preserve"> tis.Kč</w:t>
      </w:r>
      <w:r w:rsidRPr="00E23920">
        <w:rPr>
          <w:rFonts w:ascii="Courier New" w:eastAsia="Times New Roman" w:hAnsi="Courier New" w:cs="Courier New"/>
          <w:lang w:eastAsia="cs-CZ"/>
        </w:rPr>
        <w:t xml:space="preserve"> (včetně průtokových dotací prostřednictvím zřizovatele), a to následovně</w:t>
      </w:r>
    </w:p>
    <w:p w14:paraId="36A0055C" w14:textId="77777777" w:rsidR="00343BBC" w:rsidRPr="00E23920" w:rsidRDefault="00343BBC" w:rsidP="00343BBC">
      <w:pPr>
        <w:autoSpaceDN w:val="0"/>
        <w:spacing w:after="0" w:line="240" w:lineRule="auto"/>
        <w:jc w:val="both"/>
        <w:rPr>
          <w:rFonts w:ascii="Courier New" w:eastAsia="Times New Roman" w:hAnsi="Courier New" w:cs="Times New Roman"/>
          <w:lang w:eastAsia="cs-CZ"/>
        </w:rPr>
      </w:pPr>
      <w:r w:rsidRPr="00E23920">
        <w:rPr>
          <w:rFonts w:ascii="Courier New" w:eastAsia="Times New Roman" w:hAnsi="Courier New" w:cs="Times New Roman"/>
          <w:lang w:eastAsia="cs-CZ"/>
        </w:rPr>
        <w:t xml:space="preserve">- dotační Program na podporu sociálních služeb (43 </w:t>
      </w:r>
      <w:r>
        <w:rPr>
          <w:rFonts w:ascii="Courier New" w:eastAsia="Times New Roman" w:hAnsi="Courier New" w:cs="Times New Roman"/>
          <w:lang w:eastAsia="cs-CZ"/>
        </w:rPr>
        <w:t>562</w:t>
      </w:r>
      <w:r w:rsidRPr="00E23920">
        <w:rPr>
          <w:rFonts w:ascii="Courier New" w:eastAsia="Times New Roman" w:hAnsi="Courier New" w:cs="Times New Roman"/>
          <w:lang w:eastAsia="cs-CZ"/>
        </w:rPr>
        <w:t xml:space="preserve"> tis.Kč)</w:t>
      </w:r>
    </w:p>
    <w:p w14:paraId="33FA6174" w14:textId="77777777" w:rsidR="00343BBC" w:rsidRPr="00FD2E15" w:rsidRDefault="00343BBC" w:rsidP="00343BBC">
      <w:pPr>
        <w:autoSpaceDN w:val="0"/>
        <w:spacing w:after="0" w:line="240" w:lineRule="auto"/>
        <w:jc w:val="both"/>
        <w:rPr>
          <w:rFonts w:ascii="Courier New" w:eastAsia="Times New Roman" w:hAnsi="Courier New" w:cs="Times New Roman"/>
          <w:lang w:eastAsia="cs-CZ"/>
        </w:rPr>
      </w:pPr>
      <w:r w:rsidRPr="00FD2E15">
        <w:rPr>
          <w:rFonts w:ascii="Courier New" w:eastAsia="Times New Roman" w:hAnsi="Courier New" w:cs="Times New Roman"/>
          <w:lang w:eastAsia="cs-CZ"/>
        </w:rPr>
        <w:t>- na nátěr kovových konstrukcí (1 400 tis.Kč)</w:t>
      </w:r>
    </w:p>
    <w:p w14:paraId="27798079" w14:textId="77777777" w:rsidR="00343BBC" w:rsidRPr="00FD2E15" w:rsidRDefault="00343BBC" w:rsidP="00343BBC">
      <w:pPr>
        <w:autoSpaceDN w:val="0"/>
        <w:spacing w:after="0" w:line="240" w:lineRule="auto"/>
        <w:jc w:val="both"/>
        <w:rPr>
          <w:rFonts w:ascii="Courier New" w:eastAsia="Times New Roman" w:hAnsi="Courier New" w:cs="Times New Roman"/>
          <w:lang w:eastAsia="cs-CZ"/>
        </w:rPr>
      </w:pPr>
      <w:r w:rsidRPr="00FD2E15">
        <w:rPr>
          <w:rFonts w:ascii="Courier New" w:eastAsia="Times New Roman" w:hAnsi="Courier New" w:cs="Times New Roman"/>
          <w:lang w:eastAsia="cs-CZ"/>
        </w:rPr>
        <w:t>- převod na investiční účelový příspěvek (-600 tis</w:t>
      </w:r>
      <w:r>
        <w:rPr>
          <w:rFonts w:ascii="Courier New" w:eastAsia="Times New Roman" w:hAnsi="Courier New" w:cs="Times New Roman"/>
          <w:lang w:eastAsia="cs-CZ"/>
        </w:rPr>
        <w:t>.</w:t>
      </w:r>
      <w:r w:rsidRPr="00FD2E15">
        <w:rPr>
          <w:rFonts w:ascii="Courier New" w:eastAsia="Times New Roman" w:hAnsi="Courier New" w:cs="Times New Roman"/>
          <w:lang w:eastAsia="cs-CZ"/>
        </w:rPr>
        <w:t>Kč)</w:t>
      </w:r>
    </w:p>
    <w:p w14:paraId="7B4279EB"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r w:rsidRPr="00DA4621">
        <w:rPr>
          <w:rFonts w:ascii="Courier New" w:eastAsia="Times New Roman" w:hAnsi="Courier New" w:cs="Times New Roman"/>
          <w:color w:val="FF0000"/>
          <w:lang w:eastAsia="cs-CZ"/>
        </w:rPr>
        <w:t xml:space="preserve"> </w:t>
      </w:r>
    </w:p>
    <w:p w14:paraId="404C3604"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r w:rsidRPr="00895E06">
        <w:rPr>
          <w:rFonts w:ascii="Courier New" w:eastAsia="Times New Roman" w:hAnsi="Courier New" w:cs="Courier New"/>
          <w:lang w:eastAsia="cs-CZ"/>
        </w:rPr>
        <w:t xml:space="preserve">Takto upravený neinvestiční příspěvek se nerovná výši provozní dotace, která je o </w:t>
      </w:r>
      <w:r>
        <w:rPr>
          <w:rFonts w:ascii="Courier New" w:eastAsia="Times New Roman" w:hAnsi="Courier New" w:cs="Courier New"/>
          <w:lang w:eastAsia="cs-CZ"/>
        </w:rPr>
        <w:t>2</w:t>
      </w:r>
      <w:r w:rsidRPr="00895E06">
        <w:rPr>
          <w:rFonts w:ascii="Courier New" w:eastAsia="Times New Roman" w:hAnsi="Courier New" w:cs="Courier New"/>
          <w:lang w:eastAsia="cs-CZ"/>
        </w:rPr>
        <w:t xml:space="preserve"> </w:t>
      </w:r>
      <w:r>
        <w:rPr>
          <w:rFonts w:ascii="Courier New" w:eastAsia="Times New Roman" w:hAnsi="Courier New" w:cs="Courier New"/>
          <w:lang w:eastAsia="cs-CZ"/>
        </w:rPr>
        <w:t>389</w:t>
      </w:r>
      <w:r w:rsidRPr="00895E06">
        <w:rPr>
          <w:rFonts w:ascii="Courier New" w:eastAsia="Times New Roman" w:hAnsi="Courier New" w:cs="Courier New"/>
          <w:lang w:eastAsia="cs-CZ"/>
        </w:rPr>
        <w:t xml:space="preserve"> tis.Kč nižší. 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135</w:t>
      </w:r>
      <w:r w:rsidRPr="0051358F">
        <w:rPr>
          <w:rFonts w:ascii="Courier New" w:eastAsia="Times New Roman" w:hAnsi="Courier New" w:cs="Courier New"/>
          <w:color w:val="000000"/>
          <w:lang w:eastAsia="cs-CZ"/>
        </w:rPr>
        <w:t xml:space="preserve"> tis.Kč),</w:t>
      </w:r>
      <w:r>
        <w:rPr>
          <w:rFonts w:ascii="Courier New" w:eastAsia="Times New Roman" w:hAnsi="Courier New" w:cs="Courier New"/>
          <w:color w:val="000000"/>
          <w:lang w:eastAsia="cs-CZ"/>
        </w:rPr>
        <w:t xml:space="preserve"> </w:t>
      </w:r>
      <w:r>
        <w:rPr>
          <w:rFonts w:ascii="Courier New" w:eastAsia="Times New Roman" w:hAnsi="Courier New" w:cs="Courier New"/>
          <w:lang w:eastAsia="cs-CZ"/>
        </w:rPr>
        <w:t>nižší</w:t>
      </w:r>
      <w:r w:rsidRPr="0051358F">
        <w:rPr>
          <w:rFonts w:ascii="Courier New" w:eastAsia="Times New Roman" w:hAnsi="Courier New" w:cs="Courier New"/>
          <w:lang w:eastAsia="cs-CZ"/>
        </w:rPr>
        <w:t xml:space="preserve"> 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-2 524</w:t>
      </w:r>
      <w:r w:rsidRPr="0051358F">
        <w:rPr>
          <w:rFonts w:ascii="Courier New" w:eastAsia="Times New Roman" w:hAnsi="Courier New" w:cs="Courier New"/>
          <w:lang w:eastAsia="cs-CZ"/>
        </w:rPr>
        <w:t xml:space="preserve"> tis.Kč)</w:t>
      </w:r>
    </w:p>
    <w:p w14:paraId="46C104DB"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75E41162"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DA4621" w14:paraId="1C7FD28C"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497BD5E9"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b/>
              </w:rPr>
            </w:pPr>
            <w:r w:rsidRPr="00CD1250">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ECA287B" w14:textId="77777777" w:rsidR="00343BBC" w:rsidRPr="00CD1250"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CD1250">
              <w:rPr>
                <w:rFonts w:ascii="Calibri" w:eastAsia="Times New Roman" w:hAnsi="Calibri" w:cs="Times New Roman"/>
                <w:b/>
                <w:bCs/>
              </w:rPr>
              <w:t>226 263</w:t>
            </w:r>
            <w:r w:rsidRPr="00CD1250">
              <w:rPr>
                <w:rFonts w:ascii="Calibri" w:eastAsia="Times New Roman" w:hAnsi="Calibri" w:cs="Times New Roman"/>
              </w:rPr>
              <w:t xml:space="preserve"> tis.Kč</w:t>
            </w:r>
          </w:p>
        </w:tc>
      </w:tr>
      <w:tr w:rsidR="00343BBC" w:rsidRPr="00DA4621" w14:paraId="3F1373B1"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6EBD12DB"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b/>
              </w:rPr>
              <w:t>v tom</w:t>
            </w:r>
            <w:r w:rsidRPr="00CD1250">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6895F21"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393 tis.Kč</w:t>
            </w:r>
          </w:p>
        </w:tc>
      </w:tr>
      <w:tr w:rsidR="00343BBC" w:rsidRPr="00DA4621" w14:paraId="456CDF53"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684A2D0F" w14:textId="77777777" w:rsidR="00343BBC" w:rsidRPr="00CD1250"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CD1250">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00AF778A"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66898980"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38 467 tis.Kč</w:t>
            </w:r>
          </w:p>
        </w:tc>
      </w:tr>
      <w:tr w:rsidR="00343BBC" w:rsidRPr="00DA4621" w14:paraId="42918B20"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CC040B3"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67F1327"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040EB063"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3 925 tis.Kč</w:t>
            </w:r>
          </w:p>
        </w:tc>
      </w:tr>
      <w:tr w:rsidR="00343BBC" w:rsidRPr="00DA4621" w14:paraId="1BDB760A"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64931733"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9EDF1CA"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861D2A9"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22 028 tis.Kč</w:t>
            </w:r>
          </w:p>
        </w:tc>
      </w:tr>
      <w:tr w:rsidR="00343BBC" w:rsidRPr="00DA4621" w14:paraId="66EC54C7"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D4C0C8A"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989D8BB"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84C6C87"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148 261 tis.Kč</w:t>
            </w:r>
          </w:p>
        </w:tc>
      </w:tr>
      <w:tr w:rsidR="00343BBC" w:rsidRPr="00DA4621" w14:paraId="51B90465"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137D390D"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46026AA2"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65C1AA8E"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11 042 tis.Kč</w:t>
            </w:r>
          </w:p>
        </w:tc>
      </w:tr>
      <w:tr w:rsidR="00343BBC" w:rsidRPr="00DA4621" w14:paraId="7C59000A"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41EA655E"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83F9659"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1A77ADF3"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2 437 tis.Kč</w:t>
            </w:r>
          </w:p>
        </w:tc>
      </w:tr>
      <w:tr w:rsidR="00343BBC" w:rsidRPr="00DA4621" w14:paraId="53556EBF"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7D638BBF" w14:textId="77777777" w:rsidR="00343BBC" w:rsidRPr="00CD1250"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6EF51200" w14:textId="77777777" w:rsidR="00343BBC" w:rsidRPr="00CD1250" w:rsidRDefault="00343BBC" w:rsidP="000F2B12">
            <w:pPr>
              <w:keepNext/>
              <w:tabs>
                <w:tab w:val="right" w:pos="9072"/>
              </w:tabs>
              <w:autoSpaceDN w:val="0"/>
              <w:spacing w:after="0" w:line="276" w:lineRule="auto"/>
              <w:jc w:val="both"/>
              <w:rPr>
                <w:rFonts w:ascii="Calibri" w:eastAsia="Times New Roman" w:hAnsi="Calibri" w:cs="Times New Roman"/>
              </w:rPr>
            </w:pPr>
            <w:r w:rsidRPr="00CD1250">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4AC06E54" w14:textId="77777777" w:rsidR="00343BBC" w:rsidRPr="00CD1250" w:rsidRDefault="00343BBC" w:rsidP="000F2B12">
            <w:pPr>
              <w:keepNext/>
              <w:tabs>
                <w:tab w:val="right" w:pos="9072"/>
              </w:tabs>
              <w:autoSpaceDN w:val="0"/>
              <w:spacing w:after="0" w:line="276" w:lineRule="auto"/>
              <w:jc w:val="right"/>
              <w:rPr>
                <w:rFonts w:ascii="Calibri" w:eastAsia="Times New Roman" w:hAnsi="Calibri" w:cs="Times New Roman"/>
              </w:rPr>
            </w:pPr>
            <w:r w:rsidRPr="00CD1250">
              <w:rPr>
                <w:rFonts w:ascii="Calibri" w:eastAsia="Times New Roman" w:hAnsi="Calibri" w:cs="Times New Roman"/>
              </w:rPr>
              <w:t>103 tis.Kč</w:t>
            </w:r>
          </w:p>
        </w:tc>
      </w:tr>
      <w:tr w:rsidR="00343BBC" w:rsidRPr="00DA4621" w14:paraId="41336A16"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0F867440" w14:textId="77777777" w:rsidR="00343BBC" w:rsidRPr="00EC2699" w:rsidRDefault="00343BBC" w:rsidP="000F2B12">
            <w:pPr>
              <w:keepNext/>
              <w:tabs>
                <w:tab w:val="right" w:pos="9072"/>
              </w:tabs>
              <w:autoSpaceDN w:val="0"/>
              <w:spacing w:after="0" w:line="276" w:lineRule="auto"/>
              <w:jc w:val="both"/>
              <w:rPr>
                <w:rFonts w:ascii="Calibri" w:eastAsia="Times New Roman" w:hAnsi="Calibri" w:cs="Times New Roman"/>
                <w:b/>
              </w:rPr>
            </w:pPr>
            <w:r w:rsidRPr="00EC2699">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34266D14" w14:textId="77777777" w:rsidR="00343BBC" w:rsidRPr="00EC2699" w:rsidRDefault="00343BBC" w:rsidP="000F2B12">
            <w:pPr>
              <w:keepNext/>
              <w:tabs>
                <w:tab w:val="right" w:pos="9072"/>
              </w:tabs>
              <w:autoSpaceDN w:val="0"/>
              <w:spacing w:after="0" w:line="276" w:lineRule="auto"/>
              <w:jc w:val="right"/>
              <w:rPr>
                <w:rFonts w:ascii="Calibri" w:eastAsia="Times New Roman" w:hAnsi="Calibri" w:cs="Times New Roman"/>
                <w:b/>
              </w:rPr>
            </w:pPr>
            <w:r w:rsidRPr="00EC2699">
              <w:rPr>
                <w:rFonts w:ascii="Calibri" w:eastAsia="Times New Roman" w:hAnsi="Calibri" w:cs="Times New Roman"/>
                <w:b/>
              </w:rPr>
              <w:t>140 711 tis.Kč</w:t>
            </w:r>
          </w:p>
        </w:tc>
      </w:tr>
      <w:tr w:rsidR="00343BBC" w:rsidRPr="00DA4621" w14:paraId="3CAF0895"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C79B551" w14:textId="77777777" w:rsidR="00343BBC" w:rsidRPr="00EC2699" w:rsidRDefault="00343BBC" w:rsidP="000F2B12">
            <w:pPr>
              <w:keepNext/>
              <w:tabs>
                <w:tab w:val="right" w:pos="9072"/>
              </w:tabs>
              <w:autoSpaceDN w:val="0"/>
              <w:spacing w:after="0" w:line="276" w:lineRule="auto"/>
              <w:jc w:val="both"/>
              <w:rPr>
                <w:rFonts w:ascii="Calibri" w:eastAsia="Times New Roman" w:hAnsi="Calibri" w:cs="Times New Roman"/>
              </w:rPr>
            </w:pPr>
            <w:r w:rsidRPr="00EC2699">
              <w:rPr>
                <w:rFonts w:ascii="Calibri" w:eastAsia="Times New Roman" w:hAnsi="Calibri" w:cs="Times New Roman"/>
                <w:b/>
              </w:rPr>
              <w:t>v tom</w:t>
            </w:r>
            <w:r w:rsidRPr="00EC2699">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42DD0C6" w14:textId="77777777" w:rsidR="00343BBC" w:rsidRPr="00EC2699" w:rsidRDefault="00343BBC" w:rsidP="000F2B12">
            <w:pPr>
              <w:keepNext/>
              <w:tabs>
                <w:tab w:val="right" w:pos="9072"/>
              </w:tabs>
              <w:autoSpaceDN w:val="0"/>
              <w:spacing w:after="0" w:line="276" w:lineRule="auto"/>
              <w:jc w:val="right"/>
              <w:rPr>
                <w:rFonts w:ascii="Calibri" w:eastAsia="Times New Roman" w:hAnsi="Calibri" w:cs="Times New Roman"/>
              </w:rPr>
            </w:pPr>
            <w:r w:rsidRPr="00EC2699">
              <w:rPr>
                <w:rFonts w:ascii="Calibri" w:eastAsia="Times New Roman" w:hAnsi="Calibri" w:cs="Times New Roman"/>
              </w:rPr>
              <w:t>749 tis.Kč</w:t>
            </w:r>
          </w:p>
        </w:tc>
      </w:tr>
      <w:tr w:rsidR="00343BBC" w:rsidRPr="00DA4621" w14:paraId="37826CC3"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1E90F00" w14:textId="77777777" w:rsidR="00343BBC" w:rsidRPr="00EC2699" w:rsidRDefault="00343BBC" w:rsidP="000F2B12">
            <w:pPr>
              <w:keepNext/>
              <w:tabs>
                <w:tab w:val="right" w:pos="9072"/>
              </w:tabs>
              <w:autoSpaceDN w:val="0"/>
              <w:spacing w:after="0" w:line="276" w:lineRule="auto"/>
              <w:jc w:val="both"/>
              <w:rPr>
                <w:rFonts w:ascii="Calibri" w:eastAsia="Times New Roman" w:hAnsi="Calibri" w:cs="Times New Roman"/>
                <w:b/>
              </w:rPr>
            </w:pPr>
            <w:r w:rsidRPr="00EC2699">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4F148CC" w14:textId="77777777" w:rsidR="00343BBC" w:rsidRPr="00EC2699" w:rsidRDefault="00343BBC" w:rsidP="000F2B12">
            <w:pPr>
              <w:keepNext/>
              <w:tabs>
                <w:tab w:val="right" w:pos="9072"/>
              </w:tabs>
              <w:autoSpaceDN w:val="0"/>
              <w:spacing w:after="0" w:line="276" w:lineRule="auto"/>
              <w:jc w:val="right"/>
              <w:rPr>
                <w:rFonts w:ascii="Calibri" w:eastAsia="Times New Roman" w:hAnsi="Calibri" w:cs="Times New Roman"/>
                <w:b/>
              </w:rPr>
            </w:pPr>
            <w:r w:rsidRPr="00EC2699">
              <w:rPr>
                <w:rFonts w:ascii="Calibri" w:eastAsia="Times New Roman" w:hAnsi="Calibri" w:cs="Times New Roman"/>
                <w:b/>
              </w:rPr>
              <w:t>86 442 tis.Kč</w:t>
            </w:r>
          </w:p>
        </w:tc>
      </w:tr>
      <w:tr w:rsidR="00343BBC" w:rsidRPr="00DA4621" w14:paraId="07B11D4E"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1934697" w14:textId="32487C37" w:rsidR="00343BBC" w:rsidRPr="00EC2699"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EC2699">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2A07C8DA" w14:textId="77777777" w:rsidR="00343BBC" w:rsidRPr="00EC2699" w:rsidRDefault="00343BBC" w:rsidP="000F2B12">
            <w:pPr>
              <w:keepNext/>
              <w:tabs>
                <w:tab w:val="right" w:pos="9072"/>
              </w:tabs>
              <w:autoSpaceDN w:val="0"/>
              <w:spacing w:after="0" w:line="276" w:lineRule="auto"/>
              <w:jc w:val="right"/>
              <w:rPr>
                <w:rFonts w:ascii="Calibri" w:eastAsia="Times New Roman" w:hAnsi="Calibri" w:cs="Times New Roman"/>
                <w:b/>
              </w:rPr>
            </w:pPr>
            <w:r w:rsidRPr="00EC2699">
              <w:rPr>
                <w:rFonts w:ascii="Calibri" w:eastAsia="Times New Roman" w:hAnsi="Calibri" w:cs="Times New Roman"/>
                <w:b/>
              </w:rPr>
              <w:t>890 tis.Kč</w:t>
            </w:r>
          </w:p>
        </w:tc>
      </w:tr>
      <w:tr w:rsidR="00343BBC" w:rsidRPr="00DA4621" w14:paraId="3DA35A32" w14:textId="77777777" w:rsidTr="000F2B12">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0BDDF1A" w14:textId="77777777" w:rsidR="00343BBC" w:rsidRPr="00EC2699" w:rsidRDefault="00343BBC" w:rsidP="000F2B12">
            <w:pPr>
              <w:keepNext/>
              <w:tabs>
                <w:tab w:val="right" w:pos="9072"/>
              </w:tabs>
              <w:autoSpaceDN w:val="0"/>
              <w:spacing w:after="0" w:line="276" w:lineRule="auto"/>
              <w:jc w:val="both"/>
              <w:rPr>
                <w:rFonts w:ascii="Calibri" w:eastAsia="Times New Roman" w:hAnsi="Calibri" w:cs="Times New Roman"/>
              </w:rPr>
            </w:pPr>
            <w:r w:rsidRPr="00EC2699">
              <w:rPr>
                <w:rFonts w:ascii="Calibri" w:eastAsia="Times New Roman" w:hAnsi="Calibri" w:cs="Times New Roman"/>
                <w:b/>
              </w:rPr>
              <w:t>v tom</w:t>
            </w:r>
            <w:r w:rsidRPr="00EC2699">
              <w:rPr>
                <w:rFonts w:ascii="Calibri" w:eastAsia="Times New Roman" w:hAnsi="Calibri" w:cs="Times New Roman"/>
              </w:rPr>
              <w:t xml:space="preserve"> zlepšený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F24B0E6" w14:textId="77777777" w:rsidR="00343BBC" w:rsidRPr="00EC2699" w:rsidRDefault="00343BBC" w:rsidP="000F2B12">
            <w:pPr>
              <w:keepNext/>
              <w:tabs>
                <w:tab w:val="right" w:pos="9072"/>
              </w:tabs>
              <w:autoSpaceDN w:val="0"/>
              <w:spacing w:after="0" w:line="276" w:lineRule="auto"/>
              <w:contextualSpacing/>
              <w:jc w:val="right"/>
              <w:rPr>
                <w:rFonts w:ascii="Calibri" w:eastAsia="Times New Roman" w:hAnsi="Calibri" w:cs="Times New Roman"/>
              </w:rPr>
            </w:pPr>
            <w:r w:rsidRPr="00EC2699">
              <w:rPr>
                <w:rFonts w:ascii="Calibri" w:eastAsia="Times New Roman" w:hAnsi="Calibri" w:cs="Times New Roman"/>
              </w:rPr>
              <w:t>534 tis.Kč</w:t>
            </w:r>
          </w:p>
        </w:tc>
      </w:tr>
      <w:tr w:rsidR="00343BBC" w:rsidRPr="00DA4621" w14:paraId="57EBF178"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EC806B5" w14:textId="77777777" w:rsidR="00343BBC" w:rsidRPr="00EC2699"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EC2699">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AB61FBA" w14:textId="77777777" w:rsidR="00343BBC" w:rsidRPr="00EC2699" w:rsidRDefault="00343BBC" w:rsidP="000F2B12">
            <w:pPr>
              <w:keepNext/>
              <w:tabs>
                <w:tab w:val="right" w:pos="9072"/>
              </w:tabs>
              <w:autoSpaceDN w:val="0"/>
              <w:spacing w:after="0" w:line="276" w:lineRule="auto"/>
              <w:jc w:val="right"/>
              <w:rPr>
                <w:rFonts w:ascii="Calibri" w:eastAsia="Times New Roman" w:hAnsi="Calibri" w:cs="Times New Roman"/>
              </w:rPr>
            </w:pPr>
            <w:r w:rsidRPr="00EC2699">
              <w:rPr>
                <w:rFonts w:ascii="Calibri" w:eastAsia="Times New Roman" w:hAnsi="Calibri" w:cs="Times New Roman"/>
              </w:rPr>
              <w:t>356 tis.Kč</w:t>
            </w:r>
          </w:p>
        </w:tc>
      </w:tr>
    </w:tbl>
    <w:p w14:paraId="119B6CB3"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12A5DC48"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DC48A5">
        <w:rPr>
          <w:rFonts w:ascii="Courier New" w:eastAsia="Times New Roman" w:hAnsi="Courier New" w:cs="Courier New"/>
          <w:lang w:eastAsia="cs-CZ"/>
        </w:rPr>
        <w:t xml:space="preserve">Organizace vykázala rok 2023 </w:t>
      </w:r>
      <w:r w:rsidRPr="00DC48A5">
        <w:rPr>
          <w:rFonts w:ascii="Courier New" w:eastAsia="Times New Roman" w:hAnsi="Courier New" w:cs="Courier New"/>
          <w:b/>
          <w:bCs/>
          <w:lang w:eastAsia="cs-CZ"/>
        </w:rPr>
        <w:t>zlepšený</w:t>
      </w:r>
      <w:r w:rsidRPr="00DC48A5">
        <w:rPr>
          <w:rFonts w:ascii="Courier New" w:eastAsia="Times New Roman" w:hAnsi="Courier New" w:cs="Courier New"/>
          <w:lang w:eastAsia="cs-CZ"/>
        </w:rPr>
        <w:t xml:space="preserve"> hospodářský výsledek ve výši</w:t>
      </w:r>
      <w:r w:rsidRPr="00DC48A5">
        <w:rPr>
          <w:rFonts w:ascii="Courier New" w:eastAsia="Times New Roman" w:hAnsi="Courier New" w:cs="Courier New"/>
          <w:lang w:eastAsia="cs-CZ"/>
        </w:rPr>
        <w:br/>
      </w:r>
      <w:r w:rsidRPr="00DC48A5">
        <w:rPr>
          <w:rFonts w:ascii="Courier New" w:eastAsia="Times New Roman" w:hAnsi="Courier New" w:cs="Courier New"/>
          <w:b/>
          <w:bCs/>
          <w:lang w:eastAsia="cs-CZ"/>
        </w:rPr>
        <w:t>890 276,88 Kč</w:t>
      </w:r>
      <w:r w:rsidRPr="00DC48A5">
        <w:rPr>
          <w:rFonts w:ascii="Courier New" w:eastAsia="Times New Roman" w:hAnsi="Courier New" w:cs="Courier New"/>
          <w:lang w:eastAsia="cs-CZ"/>
        </w:rPr>
        <w:t xml:space="preserve">. V hlavní činnosti vznikl zisk ve výši 533 896,30 Kč. Ve vedlejší činnosti </w:t>
      </w:r>
      <w:r w:rsidRPr="00DC48A5">
        <w:rPr>
          <w:rFonts w:ascii="Courier New" w:eastAsia="Times New Roman" w:hAnsi="Courier New" w:cs="Times New Roman"/>
          <w:lang w:eastAsia="cs-CZ"/>
        </w:rPr>
        <w:t>byl vytvořen zisk ve výši 356 380,58 Kč.</w:t>
      </w:r>
      <w:r w:rsidRPr="00DC48A5">
        <w:rPr>
          <w:rFonts w:ascii="Courier New" w:eastAsia="Times New Roman" w:hAnsi="Courier New" w:cs="Courier New"/>
          <w:lang w:eastAsia="cs-CZ"/>
        </w:rPr>
        <w:t xml:space="preserve"> Výše uvedený výsledek hospodaření organizace za rok 2023 byl </w:t>
      </w:r>
      <w:r>
        <w:rPr>
          <w:rFonts w:ascii="Courier New" w:eastAsia="Times New Roman" w:hAnsi="Courier New" w:cs="Courier New"/>
          <w:lang w:eastAsia="cs-CZ"/>
        </w:rPr>
        <w:t>převeden do rezervního fondu.</w:t>
      </w:r>
    </w:p>
    <w:p w14:paraId="0000740D" w14:textId="77777777" w:rsidR="00343BBC" w:rsidRPr="00C843C6" w:rsidRDefault="00343BBC" w:rsidP="00343BBC">
      <w:pPr>
        <w:autoSpaceDN w:val="0"/>
        <w:spacing w:after="0" w:line="240" w:lineRule="auto"/>
        <w:jc w:val="both"/>
        <w:rPr>
          <w:rFonts w:ascii="Courier New" w:eastAsia="Times New Roman" w:hAnsi="Courier New" w:cs="Courier New"/>
          <w:lang w:eastAsia="cs-CZ"/>
        </w:rPr>
      </w:pPr>
      <w:r w:rsidRPr="00C843C6">
        <w:rPr>
          <w:rFonts w:ascii="Courier New" w:eastAsia="Times New Roman" w:hAnsi="Courier New" w:cs="Courier New"/>
          <w:lang w:eastAsia="cs-CZ"/>
        </w:rPr>
        <w:t>Ve sledovaném období byl organizaci poskytnut investiční příspěvek ve výši 4 851 tis.Kč.</w:t>
      </w:r>
    </w:p>
    <w:p w14:paraId="2C70CB8C" w14:textId="77777777" w:rsidR="00343BBC" w:rsidRPr="00DA4621" w:rsidRDefault="00343BBC" w:rsidP="00343BBC">
      <w:pPr>
        <w:autoSpaceDN w:val="0"/>
        <w:spacing w:after="0" w:line="240" w:lineRule="auto"/>
        <w:jc w:val="both"/>
        <w:rPr>
          <w:rFonts w:ascii="Courier New" w:eastAsia="Times New Roman" w:hAnsi="Courier New" w:cs="Courier New"/>
          <w:b/>
          <w:bCs/>
          <w:color w:val="FF0000"/>
          <w:lang w:eastAsia="cs-CZ"/>
        </w:rPr>
      </w:pPr>
    </w:p>
    <w:p w14:paraId="7E3D95DF" w14:textId="77777777" w:rsidR="00343BBC" w:rsidRPr="00230A81" w:rsidRDefault="00343BBC" w:rsidP="00343BBC">
      <w:pPr>
        <w:autoSpaceDN w:val="0"/>
        <w:spacing w:after="0" w:line="240" w:lineRule="auto"/>
        <w:jc w:val="both"/>
        <w:rPr>
          <w:rFonts w:ascii="Courier New" w:eastAsia="Times New Roman" w:hAnsi="Courier New" w:cs="Courier New"/>
          <w:b/>
          <w:bCs/>
          <w:lang w:eastAsia="cs-CZ"/>
        </w:rPr>
      </w:pPr>
      <w:r w:rsidRPr="00230A81">
        <w:rPr>
          <w:rFonts w:ascii="Courier New" w:eastAsia="Times New Roman" w:hAnsi="Courier New" w:cs="Courier New"/>
          <w:b/>
          <w:bCs/>
          <w:lang w:eastAsia="cs-CZ"/>
        </w:rPr>
        <w:t>z rozpočtu zřizovatele</w:t>
      </w:r>
    </w:p>
    <w:p w14:paraId="1BAB75BD" w14:textId="77777777" w:rsidR="00343BBC" w:rsidRPr="0052328A"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52328A">
        <w:rPr>
          <w:rFonts w:ascii="Courier New" w:eastAsia="Times New Roman" w:hAnsi="Courier New" w:cs="Courier New"/>
          <w:lang w:eastAsia="cs-CZ"/>
        </w:rPr>
        <w:t xml:space="preserve">- </w:t>
      </w:r>
      <w:r w:rsidRPr="0052328A">
        <w:rPr>
          <w:rFonts w:ascii="Courier New" w:hAnsi="Courier New" w:cs="Courier New"/>
        </w:rPr>
        <w:t>6 ks průmyslových praček, 1 ks průmyslového sušiče a 1 ks válcového mandlu</w:t>
      </w:r>
      <w:r w:rsidRPr="0052328A">
        <w:rPr>
          <w:rFonts w:ascii="Courier New" w:eastAsia="Times New Roman" w:hAnsi="Courier New" w:cs="Courier New"/>
          <w:lang w:eastAsia="cs-CZ"/>
        </w:rPr>
        <w:t xml:space="preserve"> </w:t>
      </w:r>
    </w:p>
    <w:p w14:paraId="1BD09287" w14:textId="77777777" w:rsidR="00343BBC"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52328A">
        <w:rPr>
          <w:rFonts w:ascii="Courier New" w:eastAsia="Times New Roman" w:hAnsi="Courier New" w:cs="Courier New"/>
          <w:lang w:eastAsia="cs-CZ"/>
        </w:rPr>
        <w:t>(2 531 tis.Kč)</w:t>
      </w:r>
    </w:p>
    <w:p w14:paraId="2B9207BB"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pořízení </w:t>
      </w:r>
      <w:r>
        <w:rPr>
          <w:rFonts w:ascii="Courier New" w:eastAsia="Times New Roman" w:hAnsi="Courier New" w:cs="Courier New"/>
          <w:lang w:eastAsia="cs-CZ"/>
        </w:rPr>
        <w:t>3</w:t>
      </w:r>
      <w:r w:rsidRPr="003C3EA7">
        <w:rPr>
          <w:rFonts w:ascii="Courier New" w:eastAsia="Times New Roman" w:hAnsi="Courier New" w:cs="Courier New"/>
          <w:lang w:eastAsia="cs-CZ"/>
        </w:rPr>
        <w:t xml:space="preserve"> k</w:t>
      </w:r>
      <w:r>
        <w:rPr>
          <w:rFonts w:ascii="Courier New" w:eastAsia="Times New Roman" w:hAnsi="Courier New" w:cs="Courier New"/>
          <w:lang w:eastAsia="cs-CZ"/>
        </w:rPr>
        <w:t>s</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praček</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925</w:t>
      </w:r>
      <w:r w:rsidRPr="003C3EA7">
        <w:rPr>
          <w:rFonts w:ascii="Courier New" w:eastAsia="Times New Roman" w:hAnsi="Courier New" w:cs="Courier New"/>
          <w:lang w:eastAsia="cs-CZ"/>
        </w:rPr>
        <w:t xml:space="preserve"> tis.Kč)</w:t>
      </w:r>
    </w:p>
    <w:p w14:paraId="1C3F5DBD"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w:t>
      </w:r>
      <w:r>
        <w:rPr>
          <w:rFonts w:ascii="Courier New" w:eastAsia="Times New Roman" w:hAnsi="Courier New" w:cs="Courier New"/>
          <w:lang w:eastAsia="cs-CZ"/>
        </w:rPr>
        <w:t>konvektomat</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795</w:t>
      </w:r>
      <w:r w:rsidRPr="003C3EA7">
        <w:rPr>
          <w:rFonts w:ascii="Courier New" w:eastAsia="Times New Roman" w:hAnsi="Courier New" w:cs="Courier New"/>
          <w:lang w:eastAsia="cs-CZ"/>
        </w:rPr>
        <w:t xml:space="preserve"> tis.Kč)</w:t>
      </w:r>
    </w:p>
    <w:p w14:paraId="45FBD61B"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w:t>
      </w:r>
      <w:r>
        <w:rPr>
          <w:rFonts w:ascii="Courier New" w:eastAsia="Times New Roman" w:hAnsi="Courier New" w:cs="Courier New"/>
          <w:lang w:eastAsia="cs-CZ"/>
        </w:rPr>
        <w:t>rekonstrukci podlahy varny v kuchyni budovy D1</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400</w:t>
      </w:r>
      <w:r w:rsidRPr="003C3EA7">
        <w:rPr>
          <w:rFonts w:ascii="Courier New" w:eastAsia="Times New Roman" w:hAnsi="Courier New" w:cs="Courier New"/>
          <w:lang w:eastAsia="cs-CZ"/>
        </w:rPr>
        <w:t xml:space="preserve"> tis.Kč)</w:t>
      </w:r>
    </w:p>
    <w:p w14:paraId="6951975B"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pořízení </w:t>
      </w:r>
      <w:r>
        <w:rPr>
          <w:rFonts w:ascii="Courier New" w:eastAsia="Times New Roman" w:hAnsi="Courier New" w:cs="Courier New"/>
          <w:lang w:eastAsia="cs-CZ"/>
        </w:rPr>
        <w:t>vyhřívaných výdejních vozíků</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200</w:t>
      </w:r>
      <w:r w:rsidRPr="003C3EA7">
        <w:rPr>
          <w:rFonts w:ascii="Courier New" w:eastAsia="Times New Roman" w:hAnsi="Courier New" w:cs="Courier New"/>
          <w:lang w:eastAsia="cs-CZ"/>
        </w:rPr>
        <w:t xml:space="preserve"> tis.Kč)</w:t>
      </w:r>
    </w:p>
    <w:p w14:paraId="7A287E2F" w14:textId="77777777" w:rsidR="00343BBC" w:rsidRPr="0052328A"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p>
    <w:p w14:paraId="7E7DC223" w14:textId="77777777" w:rsidR="00343BBC" w:rsidRPr="00F05B76" w:rsidRDefault="00343BBC" w:rsidP="00343BBC">
      <w:pPr>
        <w:autoSpaceDN w:val="0"/>
        <w:spacing w:after="0" w:line="240" w:lineRule="auto"/>
        <w:jc w:val="both"/>
        <w:rPr>
          <w:rFonts w:ascii="Courier New" w:eastAsia="Times New Roman" w:hAnsi="Courier New" w:cs="Times New Roman"/>
          <w:lang w:eastAsia="cs-CZ"/>
        </w:rPr>
      </w:pPr>
      <w:r w:rsidRPr="00F05B76">
        <w:rPr>
          <w:rFonts w:ascii="Courier New" w:eastAsia="Times New Roman" w:hAnsi="Courier New" w:cs="Courier New"/>
          <w:lang w:eastAsia="cs-CZ"/>
        </w:rPr>
        <w:t>Pohledávky krátkodobého charakteru jsou ve výši 3 894 tis.Kč. Pohledávky dlouhodobé 7 tis.Kč.</w:t>
      </w:r>
    </w:p>
    <w:p w14:paraId="398DBCAA" w14:textId="77777777" w:rsidR="00343BBC" w:rsidRPr="00F05B76" w:rsidRDefault="00343BBC" w:rsidP="00343BBC">
      <w:pPr>
        <w:autoSpaceDN w:val="0"/>
        <w:spacing w:after="0" w:line="240" w:lineRule="auto"/>
        <w:jc w:val="both"/>
        <w:rPr>
          <w:rFonts w:ascii="Courier New" w:eastAsia="Times New Roman" w:hAnsi="Courier New" w:cs="Courier New"/>
          <w:lang w:eastAsia="cs-CZ"/>
        </w:rPr>
      </w:pPr>
      <w:r w:rsidRPr="00F05B76">
        <w:rPr>
          <w:rFonts w:ascii="Courier New" w:eastAsia="Times New Roman" w:hAnsi="Courier New" w:cs="Courier New"/>
          <w:lang w:eastAsia="cs-CZ"/>
        </w:rPr>
        <w:t>Závazky krátkodobé ve výši 23 712 tis.Kč. Dlouhodobé závazky 9 028 tis.Kč, peněžní depozita na bankovních účtech.</w:t>
      </w:r>
    </w:p>
    <w:p w14:paraId="6FDC7B8B" w14:textId="77777777" w:rsidR="00343BBC" w:rsidRDefault="00343BBC" w:rsidP="00C55AFE">
      <w:pPr>
        <w:autoSpaceDN w:val="0"/>
        <w:spacing w:after="0" w:line="240" w:lineRule="auto"/>
        <w:jc w:val="both"/>
        <w:rPr>
          <w:rFonts w:ascii="Courier New" w:eastAsia="Times New Roman" w:hAnsi="Courier New" w:cs="Courier New"/>
          <w:color w:val="FF0000"/>
          <w:lang w:eastAsia="cs-CZ"/>
        </w:rPr>
      </w:pPr>
    </w:p>
    <w:p w14:paraId="6CDBA6A9" w14:textId="71A345A4" w:rsidR="004A6396" w:rsidRPr="00343BBC" w:rsidRDefault="004A6396" w:rsidP="004A6396">
      <w:pPr>
        <w:pStyle w:val="Zvrenet03"/>
      </w:pPr>
      <w:bookmarkStart w:id="144" w:name="_Toc170372111"/>
      <w:r w:rsidRPr="00343BBC">
        <w:t>Domov pro seniory Kamenec</w:t>
      </w:r>
      <w:bookmarkEnd w:id="144"/>
    </w:p>
    <w:p w14:paraId="42BFD586" w14:textId="77777777" w:rsidR="00343BBC" w:rsidRPr="00741079" w:rsidRDefault="00343BBC" w:rsidP="00343BBC">
      <w:pPr>
        <w:autoSpaceDN w:val="0"/>
        <w:spacing w:after="0" w:line="240" w:lineRule="auto"/>
        <w:jc w:val="both"/>
        <w:rPr>
          <w:rFonts w:ascii="Courier New" w:eastAsia="Times New Roman" w:hAnsi="Courier New" w:cs="Courier New"/>
          <w:lang w:eastAsia="cs-CZ"/>
        </w:rPr>
      </w:pPr>
      <w:r w:rsidRPr="00741079">
        <w:rPr>
          <w:rFonts w:ascii="Courier New" w:eastAsia="Times New Roman" w:hAnsi="Courier New" w:cs="Courier New"/>
          <w:lang w:eastAsia="cs-CZ"/>
        </w:rPr>
        <w:t xml:space="preserve">Pro rok 2023 byl organizaci zastupitelstvem města schválen neinvestiční příspěvek ve výši </w:t>
      </w:r>
      <w:r w:rsidRPr="00741079">
        <w:rPr>
          <w:rFonts w:ascii="Courier New" w:eastAsia="Times New Roman" w:hAnsi="Courier New" w:cs="Courier New"/>
          <w:b/>
          <w:lang w:eastAsia="cs-CZ"/>
        </w:rPr>
        <w:t>22 319 t</w:t>
      </w:r>
      <w:r w:rsidRPr="00741079">
        <w:rPr>
          <w:rFonts w:ascii="Courier New" w:eastAsia="Times New Roman" w:hAnsi="Courier New" w:cs="Courier New"/>
          <w:b/>
          <w:bCs/>
          <w:lang w:eastAsia="cs-CZ"/>
        </w:rPr>
        <w:t xml:space="preserve">is.Kč, </w:t>
      </w:r>
      <w:r w:rsidRPr="00741079">
        <w:rPr>
          <w:rFonts w:ascii="Courier New" w:eastAsia="Times New Roman" w:hAnsi="Courier New" w:cs="Courier New"/>
          <w:bCs/>
          <w:lang w:eastAsia="cs-CZ"/>
        </w:rPr>
        <w:t xml:space="preserve">který </w:t>
      </w:r>
      <w:r w:rsidRPr="00741079">
        <w:rPr>
          <w:rFonts w:ascii="Courier New" w:eastAsia="Times New Roman" w:hAnsi="Courier New" w:cs="Courier New"/>
          <w:lang w:eastAsia="cs-CZ"/>
        </w:rPr>
        <w:t xml:space="preserve">byl v průběhu sledovaného období upraven na částku </w:t>
      </w:r>
      <w:r w:rsidRPr="00741079">
        <w:rPr>
          <w:rFonts w:ascii="Courier New" w:eastAsia="Times New Roman" w:hAnsi="Courier New" w:cs="Courier New"/>
          <w:b/>
          <w:lang w:eastAsia="cs-CZ"/>
        </w:rPr>
        <w:t>53 569 tis.Kč</w:t>
      </w:r>
      <w:r w:rsidRPr="00741079">
        <w:rPr>
          <w:rFonts w:ascii="Courier New" w:eastAsia="Times New Roman" w:hAnsi="Courier New" w:cs="Courier New"/>
          <w:lang w:eastAsia="cs-CZ"/>
        </w:rPr>
        <w:t xml:space="preserve"> (včetně průtokových dotací prostřednictvím zřizovatele), a to následovně</w:t>
      </w:r>
    </w:p>
    <w:p w14:paraId="546F49D3" w14:textId="77777777" w:rsidR="00343BBC" w:rsidRPr="00741079" w:rsidRDefault="00343BBC" w:rsidP="00343BBC">
      <w:pPr>
        <w:autoSpaceDN w:val="0"/>
        <w:spacing w:after="0" w:line="240" w:lineRule="auto"/>
        <w:jc w:val="both"/>
        <w:rPr>
          <w:rFonts w:ascii="Courier New" w:eastAsia="Times New Roman" w:hAnsi="Courier New" w:cs="Times New Roman"/>
          <w:lang w:eastAsia="cs-CZ"/>
        </w:rPr>
      </w:pPr>
      <w:r w:rsidRPr="00741079">
        <w:rPr>
          <w:rFonts w:ascii="Courier New" w:eastAsia="Times New Roman" w:hAnsi="Courier New" w:cs="Times New Roman"/>
          <w:lang w:eastAsia="cs-CZ"/>
        </w:rPr>
        <w:t>- dotační Program na podporu sociálních služeb (24 320 tis.Kč)</w:t>
      </w:r>
    </w:p>
    <w:p w14:paraId="4C6FFCD1" w14:textId="77777777" w:rsidR="00343BBC" w:rsidRPr="00F32C40" w:rsidRDefault="00343BBC" w:rsidP="00343BBC">
      <w:pPr>
        <w:tabs>
          <w:tab w:val="right" w:pos="9923"/>
        </w:tabs>
        <w:autoSpaceDN w:val="0"/>
        <w:spacing w:after="0" w:line="240" w:lineRule="auto"/>
        <w:jc w:val="both"/>
        <w:rPr>
          <w:rFonts w:ascii="Courier New" w:eastAsia="Times New Roman" w:hAnsi="Courier New" w:cs="Times New Roman"/>
          <w:lang w:eastAsia="cs-CZ"/>
        </w:rPr>
      </w:pPr>
      <w:r w:rsidRPr="00F32C40">
        <w:rPr>
          <w:rFonts w:ascii="Courier New" w:eastAsia="Times New Roman" w:hAnsi="Courier New" w:cs="Times New Roman"/>
          <w:lang w:eastAsia="cs-CZ"/>
        </w:rPr>
        <w:t>- na výměnu rozvodů vody (3 038 tis.Kč)</w:t>
      </w:r>
    </w:p>
    <w:p w14:paraId="7F42BD9B" w14:textId="77777777" w:rsidR="00343BBC" w:rsidRPr="00F32C40" w:rsidRDefault="00343BBC" w:rsidP="00343BBC">
      <w:pPr>
        <w:tabs>
          <w:tab w:val="right" w:pos="9923"/>
        </w:tabs>
        <w:autoSpaceDN w:val="0"/>
        <w:spacing w:after="0" w:line="240" w:lineRule="auto"/>
        <w:jc w:val="both"/>
        <w:rPr>
          <w:rFonts w:ascii="Courier New" w:eastAsia="Times New Roman" w:hAnsi="Courier New" w:cs="Times New Roman"/>
          <w:lang w:eastAsia="cs-CZ"/>
        </w:rPr>
      </w:pPr>
      <w:r w:rsidRPr="00F32C40">
        <w:rPr>
          <w:rFonts w:ascii="Courier New" w:eastAsia="Times New Roman" w:hAnsi="Courier New" w:cs="Times New Roman"/>
          <w:lang w:eastAsia="cs-CZ"/>
        </w:rPr>
        <w:t>- na 30 ks pasivních antidekubitních matrací (193 tis.Kč)</w:t>
      </w:r>
    </w:p>
    <w:p w14:paraId="3E70E1CA" w14:textId="77777777" w:rsidR="00343BBC" w:rsidRPr="00F32C40" w:rsidRDefault="00343BBC" w:rsidP="00343BBC">
      <w:pPr>
        <w:tabs>
          <w:tab w:val="right" w:pos="9923"/>
        </w:tabs>
        <w:autoSpaceDN w:val="0"/>
        <w:spacing w:after="0" w:line="240" w:lineRule="auto"/>
        <w:jc w:val="both"/>
        <w:rPr>
          <w:rFonts w:ascii="Courier New" w:eastAsia="Times New Roman" w:hAnsi="Courier New" w:cs="Times New Roman"/>
          <w:lang w:eastAsia="cs-CZ"/>
        </w:rPr>
      </w:pPr>
      <w:r w:rsidRPr="00F32C40">
        <w:rPr>
          <w:rFonts w:ascii="Courier New" w:eastAsia="Times New Roman" w:hAnsi="Courier New" w:cs="Times New Roman"/>
          <w:lang w:eastAsia="cs-CZ"/>
        </w:rPr>
        <w:t>- na celkovou obměnu polštářů a přikrývek a ložního prádla pro uživatele</w:t>
      </w:r>
      <w:r w:rsidRPr="00F32C40">
        <w:rPr>
          <w:rFonts w:ascii="Courier New" w:eastAsia="Times New Roman" w:hAnsi="Courier New" w:cs="Times New Roman"/>
          <w:lang w:eastAsia="cs-CZ"/>
        </w:rPr>
        <w:br/>
        <w:t xml:space="preserve"> (420 tis.Kč)</w:t>
      </w:r>
    </w:p>
    <w:p w14:paraId="0B92CD3D" w14:textId="77777777" w:rsidR="00343BBC" w:rsidRPr="00F32C40" w:rsidRDefault="00343BBC" w:rsidP="00343BBC">
      <w:pPr>
        <w:tabs>
          <w:tab w:val="right" w:pos="9923"/>
        </w:tabs>
        <w:autoSpaceDN w:val="0"/>
        <w:spacing w:after="0" w:line="240" w:lineRule="auto"/>
        <w:jc w:val="both"/>
        <w:rPr>
          <w:rFonts w:ascii="Courier New" w:eastAsia="Times New Roman" w:hAnsi="Courier New" w:cs="Times New Roman"/>
          <w:lang w:eastAsia="cs-CZ"/>
        </w:rPr>
      </w:pPr>
      <w:r w:rsidRPr="00F32C40">
        <w:rPr>
          <w:rFonts w:ascii="Courier New" w:eastAsia="Times New Roman" w:hAnsi="Courier New" w:cs="Times New Roman"/>
          <w:lang w:eastAsia="cs-CZ"/>
        </w:rPr>
        <w:t>- na 4 ks kardiokřesel (100 tis.Kč)</w:t>
      </w:r>
    </w:p>
    <w:p w14:paraId="19D8623F" w14:textId="77777777" w:rsidR="00343BBC" w:rsidRPr="00F32C40" w:rsidRDefault="00343BBC" w:rsidP="00343BBC">
      <w:pPr>
        <w:tabs>
          <w:tab w:val="right" w:pos="9923"/>
        </w:tabs>
        <w:autoSpaceDN w:val="0"/>
        <w:spacing w:after="0" w:line="240" w:lineRule="auto"/>
        <w:jc w:val="both"/>
        <w:rPr>
          <w:rFonts w:ascii="Courier New" w:eastAsia="Times New Roman" w:hAnsi="Courier New" w:cs="Times New Roman"/>
          <w:lang w:eastAsia="cs-CZ"/>
        </w:rPr>
      </w:pPr>
      <w:r w:rsidRPr="00F32C40">
        <w:rPr>
          <w:rFonts w:ascii="Courier New" w:eastAsia="Times New Roman" w:hAnsi="Courier New" w:cs="Times New Roman"/>
          <w:lang w:eastAsia="cs-CZ"/>
        </w:rPr>
        <w:t>- na opravu rozvodů vody 2. etapa (3 179 tis.Kč)</w:t>
      </w:r>
    </w:p>
    <w:p w14:paraId="1D3DD07F" w14:textId="77777777" w:rsidR="00343BBC" w:rsidRPr="00DA4621" w:rsidRDefault="00343BBC" w:rsidP="00343BBC">
      <w:pPr>
        <w:tabs>
          <w:tab w:val="right" w:pos="9923"/>
        </w:tabs>
        <w:autoSpaceDN w:val="0"/>
        <w:spacing w:after="0" w:line="240" w:lineRule="auto"/>
        <w:jc w:val="both"/>
        <w:rPr>
          <w:rFonts w:ascii="Courier New" w:eastAsia="Times New Roman" w:hAnsi="Courier New" w:cs="Times New Roman"/>
          <w:color w:val="FF0000"/>
          <w:lang w:eastAsia="cs-CZ"/>
        </w:rPr>
      </w:pPr>
    </w:p>
    <w:p w14:paraId="4D7FBB12" w14:textId="094041A3" w:rsidR="00343BBC" w:rsidRPr="005F31DD" w:rsidRDefault="00343BBC" w:rsidP="00343BBC">
      <w:pPr>
        <w:autoSpaceDN w:val="0"/>
        <w:spacing w:after="0" w:line="240" w:lineRule="auto"/>
        <w:jc w:val="both"/>
        <w:rPr>
          <w:rFonts w:ascii="Courier New" w:eastAsia="Times New Roman" w:hAnsi="Courier New" w:cs="Times New Roman"/>
          <w:color w:val="FF0000"/>
          <w:lang w:eastAsia="cs-CZ"/>
        </w:rPr>
      </w:pPr>
      <w:r w:rsidRPr="00895E06">
        <w:rPr>
          <w:rFonts w:ascii="Courier New" w:eastAsia="Times New Roman" w:hAnsi="Courier New" w:cs="Courier New"/>
          <w:lang w:eastAsia="cs-CZ"/>
        </w:rPr>
        <w:t xml:space="preserve">Takto upravený neinvestiční příspěvek se nerovná výši provozní dotace, která je o 5 284 tis.Kč nižší. Rozdíl představuje 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97</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303</w:t>
      </w:r>
      <w:r w:rsidRPr="0051358F">
        <w:rPr>
          <w:rFonts w:ascii="Courier New" w:eastAsia="Times New Roman" w:hAnsi="Courier New" w:cs="Courier New"/>
          <w:color w:val="000000"/>
          <w:lang w:eastAsia="cs-CZ"/>
        </w:rPr>
        <w:t xml:space="preserve"> tis.Kč), </w:t>
      </w:r>
      <w:r>
        <w:rPr>
          <w:rFonts w:ascii="Courier New" w:eastAsia="Times New Roman" w:hAnsi="Courier New" w:cs="Courier New"/>
          <w:lang w:eastAsia="cs-CZ"/>
        </w:rPr>
        <w:t>nižší</w:t>
      </w:r>
      <w:r w:rsidRPr="0051358F">
        <w:rPr>
          <w:rFonts w:ascii="Courier New" w:eastAsia="Times New Roman" w:hAnsi="Courier New" w:cs="Courier New"/>
          <w:lang w:eastAsia="cs-CZ"/>
        </w:rPr>
        <w:t xml:space="preserve"> 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-5 684</w:t>
      </w:r>
      <w:r w:rsidRPr="0051358F">
        <w:rPr>
          <w:rFonts w:ascii="Courier New" w:eastAsia="Times New Roman" w:hAnsi="Courier New" w:cs="Courier New"/>
          <w:lang w:eastAsia="cs-CZ"/>
        </w:rPr>
        <w:t xml:space="preserve"> tis.Kč)</w:t>
      </w:r>
    </w:p>
    <w:p w14:paraId="38387C34"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425"/>
        <w:gridCol w:w="1905"/>
      </w:tblGrid>
      <w:tr w:rsidR="00343BBC" w:rsidRPr="00DA4621" w14:paraId="70E5DEB9"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A01A87C"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b/>
              </w:rPr>
            </w:pPr>
            <w:r w:rsidRPr="00C900A7">
              <w:rPr>
                <w:rFonts w:ascii="Calibri" w:eastAsia="Times New Roman" w:hAnsi="Calibri" w:cs="Times New Roman"/>
                <w:b/>
              </w:rPr>
              <w:t>Náklady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CA995D4" w14:textId="77777777" w:rsidR="00343BBC" w:rsidRPr="00C900A7"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C900A7">
              <w:rPr>
                <w:rFonts w:ascii="Calibri" w:eastAsia="Times New Roman" w:hAnsi="Calibri" w:cs="Times New Roman"/>
                <w:b/>
                <w:bCs/>
              </w:rPr>
              <w:t>122 022</w:t>
            </w:r>
            <w:r w:rsidRPr="00C900A7">
              <w:rPr>
                <w:rFonts w:ascii="Calibri" w:eastAsia="Times New Roman" w:hAnsi="Calibri" w:cs="Times New Roman"/>
              </w:rPr>
              <w:t xml:space="preserve"> tis.Kč</w:t>
            </w:r>
          </w:p>
        </w:tc>
      </w:tr>
      <w:tr w:rsidR="00343BBC" w:rsidRPr="00DA4621" w14:paraId="3CE4E629" w14:textId="77777777" w:rsidTr="000F2B12">
        <w:tc>
          <w:tcPr>
            <w:tcW w:w="6175" w:type="dxa"/>
            <w:gridSpan w:val="2"/>
            <w:tcBorders>
              <w:top w:val="single" w:sz="12" w:space="0" w:color="auto"/>
              <w:left w:val="single" w:sz="12" w:space="0" w:color="auto"/>
              <w:bottom w:val="single" w:sz="4" w:space="0" w:color="auto"/>
              <w:right w:val="single" w:sz="4" w:space="0" w:color="auto"/>
            </w:tcBorders>
            <w:shd w:val="clear" w:color="auto" w:fill="D9D9D9"/>
            <w:hideMark/>
          </w:tcPr>
          <w:p w14:paraId="3D9E50F3"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b/>
              </w:rPr>
              <w:t>v tom</w:t>
            </w:r>
            <w:r w:rsidRPr="00C900A7">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D9449EC"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300 tis.Kč</w:t>
            </w:r>
          </w:p>
        </w:tc>
      </w:tr>
      <w:tr w:rsidR="00343BBC" w:rsidRPr="00DA4621" w14:paraId="681CF1E8" w14:textId="77777777" w:rsidTr="000F2B12">
        <w:tc>
          <w:tcPr>
            <w:tcW w:w="750"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345E7D73" w14:textId="77777777" w:rsidR="00343BBC" w:rsidRPr="00C900A7"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C900A7">
              <w:rPr>
                <w:rFonts w:ascii="Calibri" w:eastAsia="Times New Roman" w:hAnsi="Calibri" w:cs="Times New Roman"/>
                <w:b/>
              </w:rPr>
              <w:t>v tom</w:t>
            </w:r>
          </w:p>
        </w:tc>
        <w:tc>
          <w:tcPr>
            <w:tcW w:w="5425" w:type="dxa"/>
            <w:tcBorders>
              <w:top w:val="single" w:sz="12" w:space="0" w:color="auto"/>
              <w:left w:val="single" w:sz="2" w:space="0" w:color="auto"/>
              <w:bottom w:val="dashSmallGap" w:sz="4" w:space="0" w:color="auto"/>
              <w:right w:val="single" w:sz="4" w:space="0" w:color="auto"/>
            </w:tcBorders>
            <w:hideMark/>
          </w:tcPr>
          <w:p w14:paraId="27FF745A"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spotřebované náklady</w:t>
            </w:r>
          </w:p>
        </w:tc>
        <w:tc>
          <w:tcPr>
            <w:tcW w:w="1905" w:type="dxa"/>
            <w:tcBorders>
              <w:top w:val="single" w:sz="12" w:space="0" w:color="auto"/>
              <w:left w:val="single" w:sz="4" w:space="0" w:color="auto"/>
              <w:bottom w:val="dashSmallGap" w:sz="4" w:space="0" w:color="auto"/>
              <w:right w:val="single" w:sz="12" w:space="0" w:color="auto"/>
            </w:tcBorders>
            <w:vAlign w:val="center"/>
            <w:hideMark/>
          </w:tcPr>
          <w:p w14:paraId="0E1F76CB"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23 810 tis.Kč</w:t>
            </w:r>
          </w:p>
        </w:tc>
      </w:tr>
      <w:tr w:rsidR="00343BBC" w:rsidRPr="00DA4621" w14:paraId="7CA1F096"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397938E8"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7A88FE22"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opravy a udržování</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48A6718"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2 176 tis.Kč</w:t>
            </w:r>
          </w:p>
        </w:tc>
      </w:tr>
      <w:tr w:rsidR="00343BBC" w:rsidRPr="00DA4621" w14:paraId="672A0321"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6B97A7D8"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40F0554"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ostatní služby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3F4C24BB"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4 016 tis.Kč</w:t>
            </w:r>
          </w:p>
        </w:tc>
      </w:tr>
      <w:tr w:rsidR="00343BBC" w:rsidRPr="00DA4621" w14:paraId="753573FD"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51C70A17"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BDAECEB"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osobní náklady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8BFE808"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82 806 tis.Kč</w:t>
            </w:r>
          </w:p>
        </w:tc>
      </w:tr>
      <w:tr w:rsidR="00343BBC" w:rsidRPr="00DA4621" w14:paraId="5F9C926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1EAF9F22"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52789652"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odpisy</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772B9FC0"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3 099 tis.Kč</w:t>
            </w:r>
          </w:p>
        </w:tc>
      </w:tr>
      <w:tr w:rsidR="00343BBC" w:rsidRPr="00DA4621" w14:paraId="69309A98"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14A8FA18"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dashSmallGap" w:sz="4" w:space="0" w:color="auto"/>
              <w:right w:val="single" w:sz="4" w:space="0" w:color="auto"/>
            </w:tcBorders>
            <w:hideMark/>
          </w:tcPr>
          <w:p w14:paraId="318F368C"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nákup DDM</w:t>
            </w:r>
          </w:p>
        </w:tc>
        <w:tc>
          <w:tcPr>
            <w:tcW w:w="1905" w:type="dxa"/>
            <w:tcBorders>
              <w:top w:val="dashSmallGap" w:sz="4" w:space="0" w:color="auto"/>
              <w:left w:val="single" w:sz="4" w:space="0" w:color="auto"/>
              <w:bottom w:val="dashSmallGap" w:sz="4" w:space="0" w:color="auto"/>
              <w:right w:val="single" w:sz="12" w:space="0" w:color="auto"/>
            </w:tcBorders>
            <w:vAlign w:val="center"/>
            <w:hideMark/>
          </w:tcPr>
          <w:p w14:paraId="5E2C6BCE"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5 812 tis.Kč</w:t>
            </w:r>
          </w:p>
        </w:tc>
      </w:tr>
      <w:tr w:rsidR="00343BBC" w:rsidRPr="00DA4621" w14:paraId="14A78D54" w14:textId="77777777" w:rsidTr="000F2B12">
        <w:tc>
          <w:tcPr>
            <w:tcW w:w="750" w:type="dxa"/>
            <w:vMerge/>
            <w:tcBorders>
              <w:top w:val="single" w:sz="12" w:space="0" w:color="auto"/>
              <w:left w:val="single" w:sz="12" w:space="0" w:color="auto"/>
              <w:bottom w:val="single" w:sz="12" w:space="0" w:color="auto"/>
              <w:right w:val="single" w:sz="2" w:space="0" w:color="auto"/>
            </w:tcBorders>
            <w:vAlign w:val="center"/>
            <w:hideMark/>
          </w:tcPr>
          <w:p w14:paraId="08A7B47B" w14:textId="77777777" w:rsidR="00343BBC" w:rsidRPr="00C900A7" w:rsidRDefault="00343BBC" w:rsidP="000F2B12">
            <w:pPr>
              <w:spacing w:after="0" w:line="276" w:lineRule="auto"/>
              <w:rPr>
                <w:rFonts w:ascii="Calibri" w:eastAsia="Times New Roman" w:hAnsi="Calibri" w:cs="Times New Roman"/>
                <w:b/>
              </w:rPr>
            </w:pPr>
          </w:p>
        </w:tc>
        <w:tc>
          <w:tcPr>
            <w:tcW w:w="5425" w:type="dxa"/>
            <w:tcBorders>
              <w:top w:val="dashSmallGap" w:sz="4" w:space="0" w:color="auto"/>
              <w:left w:val="single" w:sz="2" w:space="0" w:color="auto"/>
              <w:bottom w:val="single" w:sz="12" w:space="0" w:color="auto"/>
              <w:right w:val="single" w:sz="2" w:space="0" w:color="auto"/>
            </w:tcBorders>
            <w:hideMark/>
          </w:tcPr>
          <w:p w14:paraId="24C37E72" w14:textId="77777777" w:rsidR="00343BBC" w:rsidRPr="00C900A7" w:rsidRDefault="00343BBC" w:rsidP="000F2B12">
            <w:pPr>
              <w:keepNext/>
              <w:tabs>
                <w:tab w:val="right" w:pos="9072"/>
              </w:tabs>
              <w:autoSpaceDN w:val="0"/>
              <w:spacing w:after="0" w:line="276" w:lineRule="auto"/>
              <w:jc w:val="both"/>
              <w:rPr>
                <w:rFonts w:ascii="Calibri" w:eastAsia="Times New Roman" w:hAnsi="Calibri" w:cs="Times New Roman"/>
              </w:rPr>
            </w:pPr>
            <w:r w:rsidRPr="00C900A7">
              <w:rPr>
                <w:rFonts w:ascii="Calibri" w:eastAsia="Times New Roman" w:hAnsi="Calibri" w:cs="Times New Roman"/>
              </w:rPr>
              <w:t xml:space="preserve">ostatní </w:t>
            </w:r>
          </w:p>
        </w:tc>
        <w:tc>
          <w:tcPr>
            <w:tcW w:w="1905" w:type="dxa"/>
            <w:tcBorders>
              <w:top w:val="dashSmallGap" w:sz="4" w:space="0" w:color="auto"/>
              <w:left w:val="single" w:sz="2" w:space="0" w:color="auto"/>
              <w:bottom w:val="single" w:sz="12" w:space="0" w:color="auto"/>
              <w:right w:val="single" w:sz="12" w:space="0" w:color="auto"/>
            </w:tcBorders>
            <w:vAlign w:val="center"/>
            <w:hideMark/>
          </w:tcPr>
          <w:p w14:paraId="7AD691E2" w14:textId="77777777" w:rsidR="00343BBC" w:rsidRPr="00C900A7" w:rsidRDefault="00343BBC" w:rsidP="000F2B12">
            <w:pPr>
              <w:keepNext/>
              <w:tabs>
                <w:tab w:val="right" w:pos="9072"/>
              </w:tabs>
              <w:autoSpaceDN w:val="0"/>
              <w:spacing w:after="0" w:line="276" w:lineRule="auto"/>
              <w:jc w:val="right"/>
              <w:rPr>
                <w:rFonts w:ascii="Calibri" w:eastAsia="Times New Roman" w:hAnsi="Calibri" w:cs="Times New Roman"/>
              </w:rPr>
            </w:pPr>
            <w:r w:rsidRPr="00C900A7">
              <w:rPr>
                <w:rFonts w:ascii="Calibri" w:eastAsia="Times New Roman" w:hAnsi="Calibri" w:cs="Times New Roman"/>
              </w:rPr>
              <w:t>303 tis.Kč</w:t>
            </w:r>
          </w:p>
        </w:tc>
      </w:tr>
      <w:tr w:rsidR="00343BBC" w:rsidRPr="00DA4621" w14:paraId="512B2D87" w14:textId="77777777" w:rsidTr="000F2B12">
        <w:tc>
          <w:tcPr>
            <w:tcW w:w="6175" w:type="dxa"/>
            <w:gridSpan w:val="2"/>
            <w:tcBorders>
              <w:top w:val="single" w:sz="4" w:space="0" w:color="auto"/>
              <w:left w:val="single" w:sz="12" w:space="0" w:color="auto"/>
              <w:bottom w:val="single" w:sz="12" w:space="0" w:color="auto"/>
              <w:right w:val="single" w:sz="4" w:space="0" w:color="auto"/>
            </w:tcBorders>
            <w:shd w:val="clear" w:color="auto" w:fill="D9D9D9"/>
            <w:hideMark/>
          </w:tcPr>
          <w:p w14:paraId="7AE59DAA" w14:textId="77777777" w:rsidR="00343BBC" w:rsidRPr="00506789" w:rsidRDefault="00343BBC" w:rsidP="000F2B12">
            <w:pPr>
              <w:keepNext/>
              <w:tabs>
                <w:tab w:val="right" w:pos="9072"/>
              </w:tabs>
              <w:autoSpaceDN w:val="0"/>
              <w:spacing w:after="0" w:line="276" w:lineRule="auto"/>
              <w:jc w:val="both"/>
              <w:rPr>
                <w:rFonts w:ascii="Calibri" w:eastAsia="Times New Roman" w:hAnsi="Calibri" w:cs="Times New Roman"/>
                <w:b/>
              </w:rPr>
            </w:pPr>
            <w:r w:rsidRPr="00506789">
              <w:rPr>
                <w:rFonts w:ascii="Calibri" w:eastAsia="Times New Roman" w:hAnsi="Calibri" w:cs="Times New Roman"/>
                <w:b/>
              </w:rPr>
              <w:t>Výnosy celkem</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55DE6DE7" w14:textId="77777777" w:rsidR="00343BBC" w:rsidRPr="00506789" w:rsidRDefault="00343BBC" w:rsidP="000F2B12">
            <w:pPr>
              <w:keepNext/>
              <w:tabs>
                <w:tab w:val="right" w:pos="9072"/>
              </w:tabs>
              <w:autoSpaceDN w:val="0"/>
              <w:spacing w:after="0" w:line="276" w:lineRule="auto"/>
              <w:jc w:val="right"/>
              <w:rPr>
                <w:rFonts w:ascii="Calibri" w:eastAsia="Times New Roman" w:hAnsi="Calibri" w:cs="Times New Roman"/>
                <w:b/>
              </w:rPr>
            </w:pPr>
            <w:r w:rsidRPr="00506789">
              <w:rPr>
                <w:rFonts w:ascii="Calibri" w:eastAsia="Times New Roman" w:hAnsi="Calibri" w:cs="Times New Roman"/>
                <w:b/>
              </w:rPr>
              <w:t>73 819 tis.Kč</w:t>
            </w:r>
          </w:p>
        </w:tc>
      </w:tr>
      <w:tr w:rsidR="00343BBC" w:rsidRPr="00DA4621" w14:paraId="6B7A6D40"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007E827E" w14:textId="77777777" w:rsidR="00343BBC" w:rsidRPr="00506789" w:rsidRDefault="00343BBC" w:rsidP="000F2B12">
            <w:pPr>
              <w:keepNext/>
              <w:tabs>
                <w:tab w:val="right" w:pos="9072"/>
              </w:tabs>
              <w:autoSpaceDN w:val="0"/>
              <w:spacing w:after="0" w:line="276" w:lineRule="auto"/>
              <w:jc w:val="both"/>
              <w:rPr>
                <w:rFonts w:ascii="Calibri" w:eastAsia="Times New Roman" w:hAnsi="Calibri" w:cs="Times New Roman"/>
              </w:rPr>
            </w:pPr>
            <w:r w:rsidRPr="00506789">
              <w:rPr>
                <w:rFonts w:ascii="Calibri" w:eastAsia="Times New Roman" w:hAnsi="Calibri" w:cs="Times New Roman"/>
                <w:b/>
              </w:rPr>
              <w:t>v tom</w:t>
            </w:r>
            <w:r w:rsidRPr="00506789">
              <w:rPr>
                <w:rFonts w:ascii="Calibri" w:eastAsia="Times New Roman" w:hAnsi="Calibri" w:cs="Times New Roman"/>
              </w:rPr>
              <w:t xml:space="preserve"> doplňková činnost</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060C536" w14:textId="77777777" w:rsidR="00343BBC" w:rsidRPr="00506789" w:rsidRDefault="00343BBC" w:rsidP="000F2B12">
            <w:pPr>
              <w:keepNext/>
              <w:tabs>
                <w:tab w:val="right" w:pos="9072"/>
              </w:tabs>
              <w:autoSpaceDN w:val="0"/>
              <w:spacing w:after="0" w:line="276" w:lineRule="auto"/>
              <w:jc w:val="right"/>
              <w:rPr>
                <w:rFonts w:ascii="Calibri" w:eastAsia="Times New Roman" w:hAnsi="Calibri" w:cs="Times New Roman"/>
              </w:rPr>
            </w:pPr>
            <w:r w:rsidRPr="00506789">
              <w:rPr>
                <w:rFonts w:ascii="Calibri" w:eastAsia="Times New Roman" w:hAnsi="Calibri" w:cs="Times New Roman"/>
              </w:rPr>
              <w:t>74</w:t>
            </w:r>
            <w:r>
              <w:rPr>
                <w:rFonts w:ascii="Calibri" w:eastAsia="Times New Roman" w:hAnsi="Calibri" w:cs="Times New Roman"/>
              </w:rPr>
              <w:t>0</w:t>
            </w:r>
            <w:r w:rsidRPr="00506789">
              <w:rPr>
                <w:rFonts w:ascii="Calibri" w:eastAsia="Times New Roman" w:hAnsi="Calibri" w:cs="Times New Roman"/>
              </w:rPr>
              <w:t> tis.Kč</w:t>
            </w:r>
          </w:p>
        </w:tc>
      </w:tr>
      <w:tr w:rsidR="00343BBC" w:rsidRPr="00DA4621" w14:paraId="21CC5487"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52BE2447" w14:textId="77777777" w:rsidR="00343BBC" w:rsidRPr="00506789" w:rsidRDefault="00343BBC" w:rsidP="000F2B12">
            <w:pPr>
              <w:keepNext/>
              <w:tabs>
                <w:tab w:val="right" w:pos="9072"/>
              </w:tabs>
              <w:autoSpaceDN w:val="0"/>
              <w:spacing w:after="0" w:line="276" w:lineRule="auto"/>
              <w:jc w:val="both"/>
              <w:rPr>
                <w:rFonts w:ascii="Calibri" w:eastAsia="Times New Roman" w:hAnsi="Calibri" w:cs="Times New Roman"/>
                <w:b/>
              </w:rPr>
            </w:pPr>
            <w:r w:rsidRPr="00506789">
              <w:rPr>
                <w:rFonts w:ascii="Calibri" w:eastAsia="Times New Roman" w:hAnsi="Calibri" w:cs="Times New Roman"/>
                <w:b/>
              </w:rPr>
              <w:t>Provozní dotace</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38288F0" w14:textId="77777777" w:rsidR="00343BBC" w:rsidRPr="00506789" w:rsidRDefault="00343BBC" w:rsidP="000F2B12">
            <w:pPr>
              <w:keepNext/>
              <w:tabs>
                <w:tab w:val="right" w:pos="9072"/>
              </w:tabs>
              <w:autoSpaceDN w:val="0"/>
              <w:spacing w:after="0" w:line="276" w:lineRule="auto"/>
              <w:jc w:val="right"/>
              <w:rPr>
                <w:rFonts w:ascii="Calibri" w:eastAsia="Times New Roman" w:hAnsi="Calibri" w:cs="Times New Roman"/>
                <w:b/>
              </w:rPr>
            </w:pPr>
            <w:r w:rsidRPr="00506789">
              <w:rPr>
                <w:rFonts w:ascii="Calibri" w:eastAsia="Times New Roman" w:hAnsi="Calibri" w:cs="Times New Roman"/>
                <w:b/>
              </w:rPr>
              <w:t>48 284 tis.Kč</w:t>
            </w:r>
          </w:p>
        </w:tc>
      </w:tr>
      <w:tr w:rsidR="00343BBC" w:rsidRPr="00DA4621" w14:paraId="1AE3CB28"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36D383C1" w14:textId="7B88B6EF" w:rsidR="00343BBC" w:rsidRPr="00506789"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Zlepšený v</w:t>
            </w:r>
            <w:r w:rsidR="00343BBC" w:rsidRPr="00506789">
              <w:rPr>
                <w:rFonts w:ascii="Calibri" w:eastAsia="Times New Roman" w:hAnsi="Calibri" w:cs="Times New Roman"/>
                <w:b/>
              </w:rPr>
              <w:t>ýsledek hospodaření</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6B724C3E" w14:textId="77777777" w:rsidR="00343BBC" w:rsidRPr="00506789" w:rsidRDefault="00343BBC" w:rsidP="000F2B12">
            <w:pPr>
              <w:keepNext/>
              <w:tabs>
                <w:tab w:val="right" w:pos="9072"/>
              </w:tabs>
              <w:autoSpaceDN w:val="0"/>
              <w:spacing w:after="0" w:line="276" w:lineRule="auto"/>
              <w:jc w:val="right"/>
              <w:rPr>
                <w:rFonts w:ascii="Calibri" w:eastAsia="Times New Roman" w:hAnsi="Calibri" w:cs="Times New Roman"/>
                <w:b/>
              </w:rPr>
            </w:pPr>
            <w:r w:rsidRPr="00506789">
              <w:rPr>
                <w:rFonts w:ascii="Calibri" w:eastAsia="Times New Roman" w:hAnsi="Calibri" w:cs="Times New Roman"/>
                <w:b/>
              </w:rPr>
              <w:t>81 tis.Kč</w:t>
            </w:r>
          </w:p>
        </w:tc>
      </w:tr>
      <w:tr w:rsidR="00343BBC" w:rsidRPr="00DA4621" w14:paraId="7CC32C81" w14:textId="77777777" w:rsidTr="000F2B12">
        <w:trPr>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FF56EE9" w14:textId="77777777" w:rsidR="00343BBC" w:rsidRPr="00506789" w:rsidRDefault="00343BBC" w:rsidP="000F2B12">
            <w:pPr>
              <w:keepNext/>
              <w:tabs>
                <w:tab w:val="right" w:pos="9072"/>
              </w:tabs>
              <w:autoSpaceDN w:val="0"/>
              <w:spacing w:after="0" w:line="276" w:lineRule="auto"/>
              <w:jc w:val="both"/>
              <w:rPr>
                <w:rFonts w:ascii="Calibri" w:eastAsia="Times New Roman" w:hAnsi="Calibri" w:cs="Times New Roman"/>
              </w:rPr>
            </w:pPr>
            <w:r w:rsidRPr="00506789">
              <w:rPr>
                <w:rFonts w:ascii="Calibri" w:eastAsia="Times New Roman" w:hAnsi="Calibri" w:cs="Times New Roman"/>
                <w:b/>
              </w:rPr>
              <w:t>v tom</w:t>
            </w:r>
            <w:r w:rsidRPr="00506789">
              <w:rPr>
                <w:rFonts w:ascii="Calibri" w:eastAsia="Times New Roman" w:hAnsi="Calibri" w:cs="Times New Roman"/>
              </w:rPr>
              <w:t xml:space="preserve"> zhoršený výsledek hospodaření z hlavní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75ACAF04" w14:textId="0CF85557" w:rsidR="00343BBC" w:rsidRPr="00506789" w:rsidRDefault="002A060B" w:rsidP="000F2B12">
            <w:pPr>
              <w:keepNext/>
              <w:tabs>
                <w:tab w:val="right" w:pos="9072"/>
              </w:tabs>
              <w:autoSpaceDN w:val="0"/>
              <w:spacing w:after="0" w:line="276" w:lineRule="auto"/>
              <w:contextualSpacing/>
              <w:jc w:val="right"/>
              <w:rPr>
                <w:rFonts w:ascii="Calibri" w:eastAsia="Times New Roman" w:hAnsi="Calibri" w:cs="Times New Roman"/>
              </w:rPr>
            </w:pPr>
            <w:r>
              <w:rPr>
                <w:rFonts w:ascii="Calibri" w:eastAsia="Times New Roman" w:hAnsi="Calibri" w:cs="Times New Roman"/>
              </w:rPr>
              <w:t>-</w:t>
            </w:r>
            <w:r w:rsidR="00343BBC" w:rsidRPr="00506789">
              <w:rPr>
                <w:rFonts w:ascii="Calibri" w:eastAsia="Times New Roman" w:hAnsi="Calibri" w:cs="Times New Roman"/>
              </w:rPr>
              <w:t>360 tis.Kč</w:t>
            </w:r>
          </w:p>
        </w:tc>
      </w:tr>
      <w:tr w:rsidR="00343BBC" w:rsidRPr="00DA4621" w14:paraId="5709043C" w14:textId="77777777" w:rsidTr="000F2B12">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668F3B09" w14:textId="77777777" w:rsidR="00343BBC" w:rsidRPr="00506789"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506789">
              <w:rPr>
                <w:rFonts w:ascii="Calibri" w:eastAsia="Times New Roman" w:hAnsi="Calibri" w:cs="Times New Roman"/>
              </w:rPr>
              <w:t>zisk z doplňkové činnosti</w:t>
            </w:r>
          </w:p>
        </w:tc>
        <w:tc>
          <w:tcPr>
            <w:tcW w:w="1905"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FD8B0F2" w14:textId="77777777" w:rsidR="00343BBC" w:rsidRPr="00506789" w:rsidRDefault="00343BBC" w:rsidP="000F2B12">
            <w:pPr>
              <w:keepNext/>
              <w:tabs>
                <w:tab w:val="right" w:pos="9072"/>
              </w:tabs>
              <w:autoSpaceDN w:val="0"/>
              <w:spacing w:after="0" w:line="276" w:lineRule="auto"/>
              <w:jc w:val="right"/>
              <w:rPr>
                <w:rFonts w:ascii="Calibri" w:eastAsia="Times New Roman" w:hAnsi="Calibri" w:cs="Times New Roman"/>
              </w:rPr>
            </w:pPr>
            <w:r w:rsidRPr="00506789">
              <w:rPr>
                <w:rFonts w:ascii="Calibri" w:eastAsia="Times New Roman" w:hAnsi="Calibri" w:cs="Times New Roman"/>
              </w:rPr>
              <w:t>441 tis.Kč</w:t>
            </w:r>
          </w:p>
        </w:tc>
      </w:tr>
    </w:tbl>
    <w:p w14:paraId="0FF46736"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2E284E4C"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FD0AEB">
        <w:rPr>
          <w:rFonts w:ascii="Courier New" w:eastAsia="Times New Roman" w:hAnsi="Courier New" w:cs="Courier New"/>
          <w:lang w:eastAsia="cs-CZ"/>
        </w:rPr>
        <w:t xml:space="preserve">Organizace vykázala rok 2023 </w:t>
      </w:r>
      <w:r w:rsidRPr="00FD0AEB">
        <w:rPr>
          <w:rFonts w:ascii="Courier New" w:eastAsia="Times New Roman" w:hAnsi="Courier New" w:cs="Courier New"/>
          <w:b/>
          <w:bCs/>
          <w:lang w:eastAsia="cs-CZ"/>
        </w:rPr>
        <w:t>zlepšený</w:t>
      </w:r>
      <w:r w:rsidRPr="00FD0AEB">
        <w:rPr>
          <w:rFonts w:ascii="Courier New" w:eastAsia="Times New Roman" w:hAnsi="Courier New" w:cs="Courier New"/>
          <w:lang w:eastAsia="cs-CZ"/>
        </w:rPr>
        <w:t xml:space="preserve"> hospodářský výsledek ve výši</w:t>
      </w:r>
      <w:r w:rsidRPr="00FD0AEB">
        <w:rPr>
          <w:rFonts w:ascii="Courier New" w:eastAsia="Times New Roman" w:hAnsi="Courier New" w:cs="Courier New"/>
          <w:lang w:eastAsia="cs-CZ"/>
        </w:rPr>
        <w:br/>
      </w:r>
      <w:r w:rsidRPr="00FD0AEB">
        <w:rPr>
          <w:rFonts w:ascii="Courier New" w:eastAsia="Times New Roman" w:hAnsi="Courier New" w:cs="Courier New"/>
          <w:b/>
          <w:bCs/>
          <w:lang w:eastAsia="cs-CZ"/>
        </w:rPr>
        <w:t>81 143,72 Kč</w:t>
      </w:r>
      <w:r w:rsidRPr="00FD0AEB">
        <w:rPr>
          <w:rFonts w:ascii="Courier New" w:eastAsia="Times New Roman" w:hAnsi="Courier New" w:cs="Courier New"/>
          <w:lang w:eastAsia="cs-CZ"/>
        </w:rPr>
        <w:t xml:space="preserve">. V hlavní činnosti vznikla ztráta ve výši 359 994,18 Kč. Ve vedlejší činnosti </w:t>
      </w:r>
      <w:r w:rsidRPr="00FD0AEB">
        <w:rPr>
          <w:rFonts w:ascii="Courier New" w:eastAsia="Times New Roman" w:hAnsi="Courier New" w:cs="Times New Roman"/>
          <w:lang w:eastAsia="cs-CZ"/>
        </w:rPr>
        <w:t>byl vytvořen zisk ve výši 441 137,90 Kč.</w:t>
      </w:r>
      <w:r w:rsidRPr="00FD0AEB">
        <w:rPr>
          <w:rFonts w:ascii="Courier New" w:eastAsia="Times New Roman" w:hAnsi="Courier New" w:cs="Courier New"/>
          <w:lang w:eastAsia="cs-CZ"/>
        </w:rPr>
        <w:t xml:space="preserve"> </w:t>
      </w:r>
      <w:r>
        <w:rPr>
          <w:rFonts w:ascii="Courier New" w:eastAsia="Times New Roman" w:hAnsi="Courier New" w:cs="Courier New"/>
          <w:lang w:eastAsia="cs-CZ"/>
        </w:rPr>
        <w:t>Výše uvedený výsledek hospodaření organizace za rok 2023 byl rozdělen do příslušných fondů následovně:</w:t>
      </w:r>
    </w:p>
    <w:p w14:paraId="5B507E9E" w14:textId="77777777" w:rsidR="00343BBC" w:rsidRPr="002E1BA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2E1BA5">
        <w:rPr>
          <w:rFonts w:ascii="Courier New" w:eastAsia="Times New Roman" w:hAnsi="Courier New" w:cs="Courier New"/>
          <w:lang w:eastAsia="cs-CZ"/>
        </w:rPr>
        <w:t>do fondu odměn</w:t>
      </w:r>
      <w:r w:rsidRPr="002E1BA5">
        <w:rPr>
          <w:rFonts w:ascii="Courier New" w:eastAsia="Times New Roman" w:hAnsi="Courier New" w:cs="Courier New"/>
          <w:lang w:eastAsia="cs-CZ"/>
        </w:rPr>
        <w:tab/>
      </w:r>
      <w:r w:rsidRPr="002E1BA5">
        <w:rPr>
          <w:rFonts w:ascii="Courier New" w:eastAsia="Times New Roman" w:hAnsi="Courier New" w:cs="Courier New"/>
          <w:lang w:eastAsia="cs-CZ"/>
        </w:rPr>
        <w:tab/>
      </w:r>
      <w:r w:rsidRPr="002E1BA5">
        <w:rPr>
          <w:rFonts w:ascii="Courier New" w:eastAsia="Times New Roman" w:hAnsi="Courier New" w:cs="Courier New"/>
          <w:lang w:eastAsia="cs-CZ"/>
        </w:rPr>
        <w:tab/>
        <w:t>16 200,00 Kč</w:t>
      </w:r>
    </w:p>
    <w:p w14:paraId="3A165867" w14:textId="77777777" w:rsidR="00343BBC" w:rsidRPr="002E1BA5" w:rsidRDefault="00343BBC" w:rsidP="00343BBC">
      <w:pPr>
        <w:numPr>
          <w:ilvl w:val="0"/>
          <w:numId w:val="10"/>
        </w:numPr>
        <w:overflowPunct w:val="0"/>
        <w:autoSpaceDE w:val="0"/>
        <w:autoSpaceDN w:val="0"/>
        <w:adjustRightInd w:val="0"/>
        <w:spacing w:line="240" w:lineRule="auto"/>
        <w:contextualSpacing/>
        <w:jc w:val="both"/>
        <w:rPr>
          <w:rFonts w:ascii="Courier New" w:eastAsia="Times New Roman" w:hAnsi="Courier New" w:cs="Courier New"/>
          <w:lang w:eastAsia="cs-CZ"/>
        </w:rPr>
      </w:pPr>
      <w:r w:rsidRPr="002E1BA5">
        <w:rPr>
          <w:rFonts w:ascii="Courier New" w:eastAsia="Times New Roman" w:hAnsi="Courier New" w:cs="Courier New"/>
          <w:lang w:eastAsia="cs-CZ"/>
        </w:rPr>
        <w:t>do rezervního fondu</w:t>
      </w:r>
      <w:r w:rsidRPr="002E1BA5">
        <w:rPr>
          <w:rFonts w:ascii="Courier New" w:eastAsia="Times New Roman" w:hAnsi="Courier New" w:cs="Courier New"/>
          <w:lang w:eastAsia="cs-CZ"/>
        </w:rPr>
        <w:tab/>
      </w:r>
      <w:r w:rsidRPr="002E1BA5">
        <w:rPr>
          <w:rFonts w:ascii="Courier New" w:eastAsia="Times New Roman" w:hAnsi="Courier New" w:cs="Courier New"/>
          <w:lang w:eastAsia="cs-CZ"/>
        </w:rPr>
        <w:tab/>
        <w:t>64 943,72 Kč</w:t>
      </w:r>
    </w:p>
    <w:p w14:paraId="68DBDC7A" w14:textId="77777777" w:rsidR="00343BBC" w:rsidRDefault="00343BBC" w:rsidP="00343BBC">
      <w:pPr>
        <w:autoSpaceDN w:val="0"/>
        <w:spacing w:after="0" w:line="240" w:lineRule="auto"/>
        <w:jc w:val="both"/>
        <w:rPr>
          <w:rFonts w:ascii="Courier New" w:eastAsia="Times New Roman" w:hAnsi="Courier New" w:cs="Times New Roman"/>
          <w:color w:val="FF0000"/>
          <w:lang w:eastAsia="cs-CZ"/>
        </w:rPr>
      </w:pPr>
    </w:p>
    <w:p w14:paraId="55A61401"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Ve sledovaném období byl organizaci poskytnut investiční příspěvek</w:t>
      </w:r>
      <w:r w:rsidRPr="003C3EA7">
        <w:rPr>
          <w:rFonts w:ascii="Courier New" w:eastAsia="Times New Roman" w:hAnsi="Courier New" w:cs="Courier New"/>
          <w:lang w:eastAsia="cs-CZ"/>
        </w:rPr>
        <w:br/>
        <w:t>3 422 tis.Kč</w:t>
      </w:r>
      <w:r>
        <w:rPr>
          <w:rFonts w:ascii="Courier New" w:eastAsia="Times New Roman" w:hAnsi="Courier New" w:cs="Courier New"/>
          <w:lang w:eastAsia="cs-CZ"/>
        </w:rPr>
        <w:t>.</w:t>
      </w:r>
    </w:p>
    <w:p w14:paraId="5F5A427A" w14:textId="77777777" w:rsidR="00343BBC" w:rsidRPr="00230A81" w:rsidRDefault="00343BBC" w:rsidP="00343BBC">
      <w:pPr>
        <w:autoSpaceDN w:val="0"/>
        <w:spacing w:after="0" w:line="240" w:lineRule="auto"/>
        <w:jc w:val="both"/>
        <w:rPr>
          <w:rFonts w:ascii="Courier New" w:eastAsia="Times New Roman" w:hAnsi="Courier New" w:cs="Courier New"/>
          <w:b/>
          <w:bCs/>
          <w:lang w:eastAsia="cs-CZ"/>
        </w:rPr>
      </w:pPr>
      <w:r w:rsidRPr="00230A81">
        <w:rPr>
          <w:rFonts w:ascii="Courier New" w:eastAsia="Times New Roman" w:hAnsi="Courier New" w:cs="Courier New"/>
          <w:b/>
          <w:bCs/>
          <w:lang w:eastAsia="cs-CZ"/>
        </w:rPr>
        <w:t>z rozpočtu zřizovatele</w:t>
      </w:r>
    </w:p>
    <w:p w14:paraId="24B5338A"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na pořízení 2 kusů varných kotlů (250 tis.Kč)</w:t>
      </w:r>
    </w:p>
    <w:p w14:paraId="5686FA37"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na pořízení 4 kusů drtiček hygienických pomůcek (480 tis.Kč)</w:t>
      </w:r>
    </w:p>
    <w:p w14:paraId="1339FBF5"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na rekonstrukci sociálního zázemí pokojů (1 250 tis.Kč)</w:t>
      </w:r>
    </w:p>
    <w:p w14:paraId="32838FAA" w14:textId="77777777" w:rsidR="00343BBC" w:rsidRPr="00633599"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633599">
        <w:rPr>
          <w:rFonts w:ascii="Courier New" w:eastAsia="Times New Roman" w:hAnsi="Courier New" w:cs="Courier New"/>
          <w:lang w:eastAsia="cs-CZ"/>
        </w:rPr>
        <w:lastRenderedPageBreak/>
        <w:t>- na úhradu nákladů spojených s obměnou chladícího agregátu zeleninového boxu (370 tis.Kč)</w:t>
      </w:r>
    </w:p>
    <w:p w14:paraId="7C2B464B" w14:textId="77777777" w:rsidR="00343BBC" w:rsidRPr="00633599"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633599">
        <w:rPr>
          <w:rFonts w:ascii="Courier New" w:eastAsia="Times New Roman" w:hAnsi="Courier New" w:cs="Courier New"/>
          <w:lang w:eastAsia="cs-CZ"/>
        </w:rPr>
        <w:t>- na úhradu nákladů spojených s posílením výkonu vzduchotechniky v místnosti pro zesnulé (240 tis.Kč)</w:t>
      </w:r>
    </w:p>
    <w:p w14:paraId="2334ADC6" w14:textId="77777777" w:rsidR="00343BBC" w:rsidRPr="00633599"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633599">
        <w:rPr>
          <w:rFonts w:ascii="Courier New" w:eastAsia="Times New Roman" w:hAnsi="Courier New" w:cs="Courier New"/>
          <w:lang w:eastAsia="cs-CZ"/>
        </w:rPr>
        <w:t>- na úhradu nákladů spojených s pořízením 120 litrové plynové pánve do kuchyně (220 tis.Kč)</w:t>
      </w:r>
    </w:p>
    <w:p w14:paraId="36FB4897"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pořízení 2 kusů </w:t>
      </w:r>
      <w:r>
        <w:rPr>
          <w:rFonts w:ascii="Courier New" w:eastAsia="Times New Roman" w:hAnsi="Courier New" w:cs="Courier New"/>
          <w:lang w:eastAsia="cs-CZ"/>
        </w:rPr>
        <w:t>pečovatelských lůžek</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136</w:t>
      </w:r>
      <w:r w:rsidRPr="003C3EA7">
        <w:rPr>
          <w:rFonts w:ascii="Courier New" w:eastAsia="Times New Roman" w:hAnsi="Courier New" w:cs="Courier New"/>
          <w:lang w:eastAsia="cs-CZ"/>
        </w:rPr>
        <w:t xml:space="preserve"> tis.Kč)</w:t>
      </w:r>
    </w:p>
    <w:p w14:paraId="611CA384"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w:t>
      </w:r>
      <w:r>
        <w:rPr>
          <w:rFonts w:ascii="Courier New" w:eastAsia="Times New Roman" w:hAnsi="Courier New" w:cs="Courier New"/>
          <w:lang w:eastAsia="cs-CZ"/>
        </w:rPr>
        <w:t>PD upgrade systému EPS</w:t>
      </w:r>
      <w:r w:rsidRPr="003C3EA7">
        <w:rPr>
          <w:rFonts w:ascii="Courier New" w:eastAsia="Times New Roman" w:hAnsi="Courier New" w:cs="Courier New"/>
          <w:lang w:eastAsia="cs-CZ"/>
        </w:rPr>
        <w:t xml:space="preserve"> (</w:t>
      </w:r>
      <w:r>
        <w:rPr>
          <w:rFonts w:ascii="Courier New" w:eastAsia="Times New Roman" w:hAnsi="Courier New" w:cs="Courier New"/>
          <w:lang w:eastAsia="cs-CZ"/>
        </w:rPr>
        <w:t>110</w:t>
      </w:r>
      <w:r w:rsidRPr="003C3EA7">
        <w:rPr>
          <w:rFonts w:ascii="Courier New" w:eastAsia="Times New Roman" w:hAnsi="Courier New" w:cs="Courier New"/>
          <w:lang w:eastAsia="cs-CZ"/>
        </w:rPr>
        <w:t xml:space="preserve"> tis.Kč)</w:t>
      </w:r>
    </w:p>
    <w:p w14:paraId="22B9F6EA" w14:textId="77777777" w:rsidR="00343BBC" w:rsidRPr="003C3EA7"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3C3EA7">
        <w:rPr>
          <w:rFonts w:ascii="Courier New" w:eastAsia="Times New Roman" w:hAnsi="Courier New" w:cs="Courier New"/>
          <w:lang w:eastAsia="cs-CZ"/>
        </w:rPr>
        <w:t xml:space="preserve">- na </w:t>
      </w:r>
      <w:r>
        <w:rPr>
          <w:rFonts w:ascii="Courier New" w:eastAsia="Times New Roman" w:hAnsi="Courier New" w:cs="Courier New"/>
          <w:lang w:eastAsia="cs-CZ"/>
        </w:rPr>
        <w:t>zvedací systém s automatickým pojezdem</w:t>
      </w:r>
      <w:r w:rsidRPr="003C3EA7">
        <w:rPr>
          <w:rFonts w:ascii="Courier New" w:eastAsia="Times New Roman" w:hAnsi="Courier New" w:cs="Courier New"/>
          <w:lang w:eastAsia="cs-CZ"/>
        </w:rPr>
        <w:t xml:space="preserve"> (250 tis.Kč)</w:t>
      </w:r>
    </w:p>
    <w:p w14:paraId="5342416E" w14:textId="77777777" w:rsidR="00343BBC" w:rsidRDefault="00343BBC" w:rsidP="00343BBC">
      <w:pPr>
        <w:autoSpaceDN w:val="0"/>
        <w:spacing w:after="0" w:line="240" w:lineRule="auto"/>
        <w:jc w:val="both"/>
        <w:rPr>
          <w:rFonts w:ascii="Courier New" w:eastAsia="Times New Roman" w:hAnsi="Courier New" w:cs="Times New Roman"/>
          <w:b/>
          <w:bCs/>
          <w:lang w:eastAsia="cs-CZ"/>
        </w:rPr>
      </w:pPr>
    </w:p>
    <w:p w14:paraId="2FD4EB4F" w14:textId="77777777" w:rsidR="00343BBC" w:rsidRDefault="00343BBC" w:rsidP="00343BBC">
      <w:pPr>
        <w:autoSpaceDN w:val="0"/>
        <w:spacing w:after="0" w:line="240" w:lineRule="auto"/>
        <w:jc w:val="both"/>
        <w:rPr>
          <w:rFonts w:ascii="Courier New" w:eastAsia="Times New Roman" w:hAnsi="Courier New" w:cs="Times New Roman"/>
          <w:b/>
          <w:bCs/>
          <w:lang w:eastAsia="cs-CZ"/>
        </w:rPr>
      </w:pPr>
      <w:r>
        <w:rPr>
          <w:rFonts w:ascii="Courier New" w:eastAsia="Times New Roman" w:hAnsi="Courier New" w:cs="Times New Roman"/>
          <w:b/>
          <w:bCs/>
          <w:lang w:eastAsia="cs-CZ"/>
        </w:rPr>
        <w:t>z rozpočtu MSK</w:t>
      </w:r>
    </w:p>
    <w:p w14:paraId="16540114" w14:textId="77777777" w:rsidR="00343BBC" w:rsidRPr="00633599" w:rsidRDefault="00343BBC" w:rsidP="00343BBC">
      <w:pPr>
        <w:overflowPunct w:val="0"/>
        <w:autoSpaceDE w:val="0"/>
        <w:autoSpaceDN w:val="0"/>
        <w:adjustRightInd w:val="0"/>
        <w:spacing w:after="0" w:line="240" w:lineRule="auto"/>
        <w:jc w:val="both"/>
        <w:rPr>
          <w:rFonts w:ascii="Courier New" w:eastAsia="Times New Roman" w:hAnsi="Courier New" w:cs="Courier New"/>
          <w:lang w:eastAsia="cs-CZ"/>
        </w:rPr>
      </w:pPr>
      <w:r w:rsidRPr="00633599">
        <w:rPr>
          <w:rFonts w:ascii="Courier New" w:eastAsia="Times New Roman" w:hAnsi="Courier New" w:cs="Courier New"/>
          <w:lang w:eastAsia="cs-CZ"/>
        </w:rPr>
        <w:t>- na realizaci investičního projektu „Mobilní vana pro snadnější péči o klienty“ (116 tis.Kč)</w:t>
      </w:r>
    </w:p>
    <w:p w14:paraId="2FBA2BC4" w14:textId="77777777" w:rsidR="00343BBC" w:rsidRPr="00DA4621" w:rsidRDefault="00343BBC" w:rsidP="00343BBC">
      <w:pPr>
        <w:overflowPunct w:val="0"/>
        <w:autoSpaceDE w:val="0"/>
        <w:autoSpaceDN w:val="0"/>
        <w:adjustRightInd w:val="0"/>
        <w:spacing w:after="0" w:line="240" w:lineRule="auto"/>
        <w:jc w:val="both"/>
        <w:rPr>
          <w:rFonts w:ascii="Courier New" w:eastAsia="Times New Roman" w:hAnsi="Courier New" w:cs="Courier New"/>
          <w:color w:val="FF0000"/>
          <w:lang w:eastAsia="cs-CZ"/>
        </w:rPr>
      </w:pPr>
    </w:p>
    <w:p w14:paraId="142DCD55" w14:textId="77777777" w:rsidR="00343BBC" w:rsidRDefault="00343BBC" w:rsidP="00343BBC">
      <w:pPr>
        <w:tabs>
          <w:tab w:val="right" w:pos="9923"/>
        </w:tabs>
        <w:spacing w:after="0" w:line="240" w:lineRule="auto"/>
        <w:jc w:val="both"/>
        <w:rPr>
          <w:rFonts w:ascii="Courier New" w:eastAsia="Times New Roman" w:hAnsi="Courier New" w:cs="Courier New"/>
          <w:lang w:eastAsia="cs-CZ"/>
        </w:rPr>
      </w:pPr>
      <w:r w:rsidRPr="00C250CB">
        <w:rPr>
          <w:rFonts w:ascii="Courier New" w:eastAsia="Times New Roman" w:hAnsi="Courier New" w:cs="Courier New"/>
          <w:lang w:eastAsia="cs-CZ"/>
        </w:rPr>
        <w:t>Organizace vykázala k 31.12.2023 pohledávky ve výši 2 504 tis.Kč a závazky ve výši 25 936 tis.Kč krátkodobého charakteru.</w:t>
      </w:r>
    </w:p>
    <w:p w14:paraId="571C3DDF" w14:textId="77777777" w:rsidR="00343BBC" w:rsidRDefault="00343BBC" w:rsidP="00C55AFE">
      <w:pPr>
        <w:autoSpaceDN w:val="0"/>
        <w:spacing w:after="0" w:line="240" w:lineRule="auto"/>
        <w:jc w:val="both"/>
        <w:rPr>
          <w:rFonts w:ascii="Courier New" w:eastAsia="Times New Roman" w:hAnsi="Courier New" w:cs="Courier New"/>
          <w:color w:val="FF0000"/>
          <w:lang w:eastAsia="cs-CZ"/>
        </w:rPr>
      </w:pPr>
    </w:p>
    <w:p w14:paraId="1961074F" w14:textId="77777777" w:rsidR="00C55AFE" w:rsidRPr="009F6459" w:rsidRDefault="00C55AF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15734CD1" w14:textId="519B656E" w:rsidR="004A6396" w:rsidRPr="00343BBC" w:rsidRDefault="004A6396" w:rsidP="004A6396">
      <w:pPr>
        <w:pStyle w:val="Zvrenet03"/>
      </w:pPr>
      <w:bookmarkStart w:id="145" w:name="_Toc170372112"/>
      <w:r w:rsidRPr="00343BBC">
        <w:lastRenderedPageBreak/>
        <w:t>Čtyřlístek – centrum pro osoby se zdravotním postižením</w:t>
      </w:r>
      <w:bookmarkEnd w:id="145"/>
    </w:p>
    <w:p w14:paraId="66877E48"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Organizace poskytuje pobytové, ambulantní a terénní sociální služby osobám se zdravotním postižením, mentálním i kombinovaným od sedmi let věku:</w:t>
      </w:r>
    </w:p>
    <w:p w14:paraId="77047CCD"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p>
    <w:p w14:paraId="0234ACDA"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v domovech pro osoby se zdravotním postižením (§ 4357):</w:t>
      </w:r>
    </w:p>
    <w:p w14:paraId="39D7DBB9"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Domov na Liščině, Na Liščině 342/10, Ostrava – Hrušov,</w:t>
      </w:r>
    </w:p>
    <w:p w14:paraId="2915085A"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Domov Barevný svět, Hladnovská 751/119, Ostrava – Muglinov,</w:t>
      </w:r>
    </w:p>
    <w:p w14:paraId="26EE1B65"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Domov Jandova, Hladnovská 751/119, Ostrava – Muglinov,</w:t>
      </w:r>
    </w:p>
    <w:p w14:paraId="179DBC19"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Domov Třebovice, Třebovický park 5376/1, Ostrava-Třebovice</w:t>
      </w:r>
    </w:p>
    <w:p w14:paraId="1945CCB9"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p>
    <w:p w14:paraId="25CB8D2E"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v domovech se zvláštním režimem (§ 4357):</w:t>
      </w:r>
    </w:p>
    <w:p w14:paraId="0CF3EB7D"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Domov Hladnovská, Hladnovská 886/119 b, Ostrava – Muglinov</w:t>
      </w:r>
    </w:p>
    <w:p w14:paraId="049DE2B8"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p>
    <w:p w14:paraId="380F6B2F"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v chráněném bydlení (§ 4354):</w:t>
      </w:r>
    </w:p>
    <w:p w14:paraId="428FC8B5"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Chráněné bydlení Čtyřlístek, Letní 1133/23, Ostrava-Svinov</w:t>
      </w:r>
    </w:p>
    <w:p w14:paraId="2113B168"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xml:space="preserve">- Chráněné bydlení Třebovice, Třebovický park 5376/1, Ostrava – </w:t>
      </w:r>
    </w:p>
    <w:p w14:paraId="0B899A9B"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xml:space="preserve">  Třebovice</w:t>
      </w:r>
    </w:p>
    <w:p w14:paraId="38FCEC26"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p>
    <w:p w14:paraId="59FC3E5A"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v sociálně terapeutických dílnách (§ 4377):</w:t>
      </w:r>
    </w:p>
    <w:p w14:paraId="3CF0E6A6"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Centrum pracovní činnosti, místa poskytování sociální služby:</w:t>
      </w:r>
    </w:p>
    <w:p w14:paraId="00CD53FD"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ab/>
        <w:t>Hladnovská 751/119, Ostrava – Muglinov,</w:t>
      </w:r>
    </w:p>
    <w:p w14:paraId="601BB0AE"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 v podpoře samostatného bydlení (§ 4351)</w:t>
      </w:r>
    </w:p>
    <w:p w14:paraId="2155DDA7"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p>
    <w:p w14:paraId="762517D2" w14:textId="77777777" w:rsidR="00343BBC" w:rsidRPr="0095550C" w:rsidRDefault="00343BBC" w:rsidP="00343BBC">
      <w:pPr>
        <w:autoSpaceDN w:val="0"/>
        <w:spacing w:after="0" w:line="240" w:lineRule="auto"/>
        <w:jc w:val="both"/>
        <w:rPr>
          <w:rFonts w:ascii="Courier New" w:eastAsia="Times New Roman" w:hAnsi="Courier New" w:cs="Courier New"/>
          <w:lang w:eastAsia="cs-CZ"/>
        </w:rPr>
      </w:pPr>
      <w:r w:rsidRPr="0095550C">
        <w:rPr>
          <w:rFonts w:ascii="Courier New" w:eastAsia="Times New Roman" w:hAnsi="Courier New" w:cs="Courier New"/>
          <w:lang w:eastAsia="cs-CZ"/>
        </w:rPr>
        <w:t>Hodnocení hospodaření organizace za rok roku 2023 je zpracováno za organizaci celkem.</w:t>
      </w:r>
    </w:p>
    <w:p w14:paraId="080FD06C" w14:textId="77777777" w:rsidR="00343BBC" w:rsidRPr="00DA4621" w:rsidRDefault="00343BBC" w:rsidP="00343BBC">
      <w:pPr>
        <w:autoSpaceDN w:val="0"/>
        <w:spacing w:after="0" w:line="240" w:lineRule="auto"/>
        <w:jc w:val="both"/>
        <w:rPr>
          <w:rFonts w:ascii="Courier New" w:eastAsia="Times New Roman" w:hAnsi="Courier New" w:cs="Courier New"/>
          <w:color w:val="FF0000"/>
          <w:lang w:eastAsia="cs-CZ"/>
        </w:rPr>
      </w:pPr>
    </w:p>
    <w:p w14:paraId="61BB7FE5" w14:textId="77777777" w:rsidR="00343BBC" w:rsidRPr="00741881" w:rsidRDefault="00343BBC" w:rsidP="00343BBC">
      <w:pPr>
        <w:autoSpaceDN w:val="0"/>
        <w:spacing w:after="0" w:line="240" w:lineRule="auto"/>
        <w:jc w:val="both"/>
        <w:rPr>
          <w:rFonts w:ascii="Courier New" w:eastAsia="Times New Roman" w:hAnsi="Courier New" w:cs="Courier New"/>
          <w:lang w:eastAsia="cs-CZ"/>
        </w:rPr>
      </w:pPr>
      <w:r w:rsidRPr="00741881">
        <w:rPr>
          <w:rFonts w:ascii="Courier New" w:eastAsia="Times New Roman" w:hAnsi="Courier New" w:cs="Courier New"/>
          <w:lang w:eastAsia="cs-CZ"/>
        </w:rPr>
        <w:t xml:space="preserve">Pro rok 2023 byl organizaci zastupitelstvem města schválen neinvestiční příspěvek ve výši </w:t>
      </w:r>
      <w:r w:rsidRPr="00741881">
        <w:rPr>
          <w:rFonts w:ascii="Courier New" w:eastAsia="Times New Roman" w:hAnsi="Courier New" w:cs="Courier New"/>
          <w:b/>
          <w:lang w:eastAsia="cs-CZ"/>
        </w:rPr>
        <w:t>96 712 t</w:t>
      </w:r>
      <w:r w:rsidRPr="00741881">
        <w:rPr>
          <w:rFonts w:ascii="Courier New" w:eastAsia="Times New Roman" w:hAnsi="Courier New" w:cs="Courier New"/>
          <w:b/>
          <w:bCs/>
          <w:lang w:eastAsia="cs-CZ"/>
        </w:rPr>
        <w:t xml:space="preserve">is.Kč, </w:t>
      </w:r>
      <w:r w:rsidRPr="00741881">
        <w:rPr>
          <w:rFonts w:ascii="Courier New" w:eastAsia="Times New Roman" w:hAnsi="Courier New" w:cs="Courier New"/>
          <w:bCs/>
          <w:lang w:eastAsia="cs-CZ"/>
        </w:rPr>
        <w:t xml:space="preserve">který </w:t>
      </w:r>
      <w:r w:rsidRPr="00741881">
        <w:rPr>
          <w:rFonts w:ascii="Courier New" w:eastAsia="Times New Roman" w:hAnsi="Courier New" w:cs="Courier New"/>
          <w:lang w:eastAsia="cs-CZ"/>
        </w:rPr>
        <w:t xml:space="preserve">byl v průběhu sledovaného období upraven na částku </w:t>
      </w:r>
      <w:r w:rsidRPr="00741881">
        <w:rPr>
          <w:rFonts w:ascii="Courier New" w:eastAsia="Times New Roman" w:hAnsi="Courier New" w:cs="Courier New"/>
          <w:b/>
          <w:lang w:eastAsia="cs-CZ"/>
        </w:rPr>
        <w:t>169 976 tis.Kč</w:t>
      </w:r>
      <w:r w:rsidRPr="00741881">
        <w:rPr>
          <w:rFonts w:ascii="Courier New" w:eastAsia="Times New Roman" w:hAnsi="Courier New" w:cs="Courier New"/>
          <w:lang w:eastAsia="cs-CZ"/>
        </w:rPr>
        <w:t xml:space="preserve"> (včetně průtokových dotací prostřednictvím zřizovatele), a to následovně</w:t>
      </w:r>
    </w:p>
    <w:p w14:paraId="71266B06" w14:textId="77777777" w:rsidR="00343BBC" w:rsidRPr="00741881" w:rsidRDefault="00343BBC" w:rsidP="00343BBC">
      <w:pPr>
        <w:autoSpaceDN w:val="0"/>
        <w:spacing w:after="0" w:line="240" w:lineRule="auto"/>
        <w:jc w:val="both"/>
        <w:rPr>
          <w:rFonts w:ascii="Courier New" w:eastAsia="Times New Roman" w:hAnsi="Courier New" w:cs="Times New Roman"/>
          <w:lang w:eastAsia="cs-CZ"/>
        </w:rPr>
      </w:pPr>
      <w:r w:rsidRPr="00741881">
        <w:rPr>
          <w:rFonts w:ascii="Courier New" w:eastAsia="Times New Roman" w:hAnsi="Courier New" w:cs="Times New Roman"/>
          <w:lang w:eastAsia="cs-CZ"/>
        </w:rPr>
        <w:t>- na opravu kanalizace (225 tis.Kč)</w:t>
      </w:r>
    </w:p>
    <w:p w14:paraId="69E4C887" w14:textId="77777777" w:rsidR="00343BBC" w:rsidRPr="00741881" w:rsidRDefault="00343BBC" w:rsidP="00343BBC">
      <w:pPr>
        <w:autoSpaceDN w:val="0"/>
        <w:spacing w:after="0" w:line="240" w:lineRule="auto"/>
        <w:jc w:val="both"/>
        <w:rPr>
          <w:rFonts w:ascii="Courier New" w:eastAsia="Times New Roman" w:hAnsi="Courier New" w:cs="Times New Roman"/>
          <w:lang w:eastAsia="cs-CZ"/>
        </w:rPr>
      </w:pPr>
      <w:r w:rsidRPr="00741881">
        <w:rPr>
          <w:rFonts w:ascii="Courier New" w:eastAsia="Times New Roman" w:hAnsi="Courier New" w:cs="Times New Roman"/>
          <w:lang w:eastAsia="cs-CZ"/>
        </w:rPr>
        <w:t>- dotační Program na podporu sociálních služeb (70 256 tis.Kč)</w:t>
      </w:r>
    </w:p>
    <w:p w14:paraId="08EDCCEC" w14:textId="77777777" w:rsidR="00343BBC" w:rsidRPr="00741881" w:rsidRDefault="00343BBC" w:rsidP="00343BBC">
      <w:pPr>
        <w:autoSpaceDN w:val="0"/>
        <w:spacing w:after="0" w:line="240" w:lineRule="auto"/>
        <w:jc w:val="both"/>
        <w:rPr>
          <w:rFonts w:ascii="Courier New" w:eastAsia="Times New Roman" w:hAnsi="Courier New" w:cs="Times New Roman"/>
          <w:lang w:eastAsia="cs-CZ"/>
        </w:rPr>
      </w:pPr>
      <w:r w:rsidRPr="00741881">
        <w:rPr>
          <w:rFonts w:ascii="Courier New" w:eastAsia="Times New Roman" w:hAnsi="Courier New" w:cs="Times New Roman"/>
          <w:lang w:eastAsia="cs-CZ"/>
        </w:rPr>
        <w:t>- nákup a modernizace vybavení organizace (1 455 tis.Kč)</w:t>
      </w:r>
    </w:p>
    <w:p w14:paraId="25DB2019" w14:textId="77777777" w:rsidR="00343BBC" w:rsidRPr="00741881" w:rsidRDefault="00343BBC" w:rsidP="00343BBC">
      <w:pPr>
        <w:autoSpaceDN w:val="0"/>
        <w:spacing w:after="0" w:line="240" w:lineRule="auto"/>
        <w:jc w:val="both"/>
        <w:rPr>
          <w:rFonts w:ascii="Courier New" w:eastAsia="Times New Roman" w:hAnsi="Courier New" w:cs="Times New Roman"/>
          <w:lang w:eastAsia="cs-CZ"/>
        </w:rPr>
      </w:pPr>
      <w:r w:rsidRPr="00741881">
        <w:rPr>
          <w:rFonts w:ascii="Courier New" w:eastAsia="Times New Roman" w:hAnsi="Courier New" w:cs="Times New Roman"/>
          <w:lang w:eastAsia="cs-CZ"/>
        </w:rPr>
        <w:t>- dofinancování provozu (1 328 tis.Kč)</w:t>
      </w:r>
    </w:p>
    <w:p w14:paraId="626B38EB" w14:textId="77777777" w:rsidR="00343BBC" w:rsidRDefault="00343BBC" w:rsidP="00343BBC">
      <w:pPr>
        <w:autoSpaceDN w:val="0"/>
        <w:spacing w:after="0" w:line="240" w:lineRule="auto"/>
        <w:jc w:val="both"/>
        <w:rPr>
          <w:rFonts w:ascii="Courier New" w:eastAsia="Times New Roman" w:hAnsi="Courier New" w:cs="Courier New"/>
          <w:color w:val="FF0000"/>
          <w:lang w:eastAsia="cs-CZ"/>
        </w:rPr>
      </w:pPr>
    </w:p>
    <w:p w14:paraId="46738768"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AC628B">
        <w:rPr>
          <w:rFonts w:ascii="Courier New" w:eastAsia="Times New Roman" w:hAnsi="Courier New" w:cs="Courier New"/>
          <w:lang w:eastAsia="cs-CZ"/>
        </w:rPr>
        <w:t xml:space="preserve">Takto upravený neinvestiční příspěvek se nerovná výši provozní dotace, která je o 5 925 tis.Kč vyšší. Rozdíl představuje </w:t>
      </w:r>
      <w:r w:rsidRPr="00895E06">
        <w:rPr>
          <w:rFonts w:ascii="Courier New" w:eastAsia="Times New Roman" w:hAnsi="Courier New" w:cs="Courier New"/>
          <w:lang w:eastAsia="cs-CZ"/>
        </w:rPr>
        <w:t xml:space="preserve">předpis </w:t>
      </w:r>
      <w:r w:rsidRPr="0051358F">
        <w:rPr>
          <w:rFonts w:ascii="Courier New" w:eastAsia="Times New Roman" w:hAnsi="Courier New" w:cs="Courier New"/>
          <w:color w:val="000000"/>
          <w:lang w:eastAsia="cs-CZ"/>
        </w:rPr>
        <w:t>pohledávky v rámci finančního vypořádání příspěvku na odpisy (</w:t>
      </w:r>
      <w:r>
        <w:rPr>
          <w:rFonts w:ascii="Courier New" w:eastAsia="Times New Roman" w:hAnsi="Courier New" w:cs="Courier New"/>
          <w:color w:val="000000"/>
          <w:lang w:eastAsia="cs-CZ"/>
        </w:rPr>
        <w:t>125</w:t>
      </w:r>
      <w:r w:rsidRPr="0051358F">
        <w:rPr>
          <w:rFonts w:ascii="Courier New" w:eastAsia="Times New Roman" w:hAnsi="Courier New" w:cs="Courier New"/>
          <w:color w:val="000000"/>
          <w:lang w:eastAsia="cs-CZ"/>
        </w:rPr>
        <w:t xml:space="preserve"> tis.Kč), proúčtování odpisů dle ČÚS (</w:t>
      </w:r>
      <w:r>
        <w:rPr>
          <w:rFonts w:ascii="Courier New" w:eastAsia="Times New Roman" w:hAnsi="Courier New" w:cs="Courier New"/>
          <w:color w:val="000000"/>
          <w:lang w:eastAsia="cs-CZ"/>
        </w:rPr>
        <w:t>5 759</w:t>
      </w:r>
      <w:r w:rsidRPr="0051358F">
        <w:rPr>
          <w:rFonts w:ascii="Courier New" w:eastAsia="Times New Roman" w:hAnsi="Courier New" w:cs="Courier New"/>
          <w:color w:val="000000"/>
          <w:lang w:eastAsia="cs-CZ"/>
        </w:rPr>
        <w:t xml:space="preserve"> tis.Kč), </w:t>
      </w:r>
      <w:r>
        <w:rPr>
          <w:rFonts w:ascii="Courier New" w:eastAsia="Times New Roman" w:hAnsi="Courier New" w:cs="Courier New"/>
          <w:lang w:eastAsia="cs-CZ"/>
        </w:rPr>
        <w:t>nižší</w:t>
      </w:r>
      <w:r w:rsidRPr="0051358F">
        <w:rPr>
          <w:rFonts w:ascii="Courier New" w:eastAsia="Times New Roman" w:hAnsi="Courier New" w:cs="Courier New"/>
          <w:lang w:eastAsia="cs-CZ"/>
        </w:rPr>
        <w:t xml:space="preserve"> čerpání </w:t>
      </w:r>
      <w:r>
        <w:rPr>
          <w:rFonts w:ascii="Courier New" w:eastAsia="Times New Roman" w:hAnsi="Courier New" w:cs="Courier New"/>
          <w:lang w:eastAsia="cs-CZ"/>
        </w:rPr>
        <w:t>účelového příspěvku</w:t>
      </w:r>
      <w:r w:rsidRPr="0051358F">
        <w:rPr>
          <w:rFonts w:ascii="Courier New" w:eastAsia="Times New Roman" w:hAnsi="Courier New" w:cs="Courier New"/>
          <w:lang w:eastAsia="cs-CZ"/>
        </w:rPr>
        <w:t>(</w:t>
      </w:r>
      <w:r>
        <w:rPr>
          <w:rFonts w:ascii="Courier New" w:eastAsia="Times New Roman" w:hAnsi="Courier New" w:cs="Courier New"/>
          <w:lang w:eastAsia="cs-CZ"/>
        </w:rPr>
        <w:t>-1</w:t>
      </w:r>
      <w:r w:rsidRPr="0051358F">
        <w:rPr>
          <w:rFonts w:ascii="Courier New" w:eastAsia="Times New Roman" w:hAnsi="Courier New" w:cs="Courier New"/>
          <w:lang w:eastAsia="cs-CZ"/>
        </w:rPr>
        <w:t xml:space="preserve"> tis.Kč)</w:t>
      </w:r>
      <w:r>
        <w:rPr>
          <w:rFonts w:ascii="Courier New" w:eastAsia="Times New Roman" w:hAnsi="Courier New" w:cs="Courier New"/>
          <w:lang w:eastAsia="cs-CZ"/>
        </w:rPr>
        <w:t>,</w:t>
      </w:r>
      <w:r w:rsidRPr="00907B5F">
        <w:rPr>
          <w:rFonts w:ascii="Courier New" w:eastAsia="Times New Roman" w:hAnsi="Courier New" w:cs="Courier New"/>
          <w:lang w:eastAsia="cs-CZ"/>
        </w:rPr>
        <w:t xml:space="preserve"> </w:t>
      </w:r>
      <w:r w:rsidRPr="0051358F">
        <w:rPr>
          <w:rFonts w:ascii="Courier New" w:eastAsia="Times New Roman" w:hAnsi="Courier New" w:cs="Courier New"/>
          <w:lang w:eastAsia="cs-CZ"/>
        </w:rPr>
        <w:t xml:space="preserve">čerpání </w:t>
      </w:r>
      <w:r>
        <w:rPr>
          <w:rFonts w:ascii="Courier New" w:eastAsia="Times New Roman" w:hAnsi="Courier New" w:cs="Courier New"/>
          <w:lang w:eastAsia="cs-CZ"/>
        </w:rPr>
        <w:t xml:space="preserve">účelového příspěvku z minulých let </w:t>
      </w:r>
      <w:r w:rsidRPr="0051358F">
        <w:rPr>
          <w:rFonts w:ascii="Courier New" w:eastAsia="Times New Roman" w:hAnsi="Courier New" w:cs="Courier New"/>
          <w:lang w:eastAsia="cs-CZ"/>
        </w:rPr>
        <w:t>(</w:t>
      </w:r>
      <w:r>
        <w:rPr>
          <w:rFonts w:ascii="Courier New" w:eastAsia="Times New Roman" w:hAnsi="Courier New" w:cs="Courier New"/>
          <w:lang w:eastAsia="cs-CZ"/>
        </w:rPr>
        <w:t>22</w:t>
      </w:r>
      <w:r w:rsidRPr="0051358F">
        <w:rPr>
          <w:rFonts w:ascii="Courier New" w:eastAsia="Times New Roman" w:hAnsi="Courier New" w:cs="Courier New"/>
          <w:lang w:eastAsia="cs-CZ"/>
        </w:rPr>
        <w:t xml:space="preserve"> tis.Kč</w:t>
      </w:r>
      <w:r>
        <w:rPr>
          <w:rFonts w:ascii="Courier New" w:eastAsia="Times New Roman" w:hAnsi="Courier New" w:cs="Courier New"/>
          <w:lang w:eastAsia="cs-CZ"/>
        </w:rPr>
        <w:t xml:space="preserve">), </w:t>
      </w:r>
      <w:r w:rsidRPr="0051358F">
        <w:rPr>
          <w:rFonts w:ascii="Courier New" w:eastAsia="Times New Roman" w:hAnsi="Courier New" w:cs="Courier New"/>
          <w:lang w:eastAsia="cs-CZ"/>
        </w:rPr>
        <w:t>čerpání</w:t>
      </w:r>
      <w:r>
        <w:rPr>
          <w:rFonts w:ascii="Courier New" w:eastAsia="Times New Roman" w:hAnsi="Courier New" w:cs="Courier New"/>
          <w:lang w:eastAsia="cs-CZ"/>
        </w:rPr>
        <w:t xml:space="preserve"> platby od městských obvodů </w:t>
      </w:r>
      <w:r w:rsidRPr="0051358F">
        <w:rPr>
          <w:rFonts w:ascii="Courier New" w:eastAsia="Times New Roman" w:hAnsi="Courier New" w:cs="Courier New"/>
          <w:lang w:eastAsia="cs-CZ"/>
        </w:rPr>
        <w:t>(</w:t>
      </w:r>
      <w:r>
        <w:rPr>
          <w:rFonts w:ascii="Courier New" w:eastAsia="Times New Roman" w:hAnsi="Courier New" w:cs="Courier New"/>
          <w:lang w:eastAsia="cs-CZ"/>
        </w:rPr>
        <w:t>20</w:t>
      </w:r>
      <w:r w:rsidRPr="0051358F">
        <w:rPr>
          <w:rFonts w:ascii="Courier New" w:eastAsia="Times New Roman" w:hAnsi="Courier New" w:cs="Courier New"/>
          <w:lang w:eastAsia="cs-CZ"/>
        </w:rPr>
        <w:t xml:space="preserve"> tis.Kč)</w:t>
      </w:r>
    </w:p>
    <w:p w14:paraId="6C10A72E"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2263788C"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71591AB1"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011D3A58"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05779987"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152DCF2D"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383D1F48"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5CB383A1"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029AB1B3"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26060797"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4004AAC5"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4E9586A7" w14:textId="77777777" w:rsidR="00861F81" w:rsidRDefault="00861F81" w:rsidP="00343BBC">
      <w:pPr>
        <w:autoSpaceDN w:val="0"/>
        <w:spacing w:after="0" w:line="240" w:lineRule="auto"/>
        <w:jc w:val="both"/>
        <w:rPr>
          <w:rFonts w:ascii="Courier New" w:eastAsia="Times New Roman" w:hAnsi="Courier New" w:cs="Courier New"/>
          <w:lang w:eastAsia="cs-CZ"/>
        </w:rPr>
      </w:pPr>
    </w:p>
    <w:p w14:paraId="591E7A2B"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tbl>
      <w:tblPr>
        <w:tblW w:w="809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5424"/>
        <w:gridCol w:w="9"/>
        <w:gridCol w:w="1896"/>
        <w:gridCol w:w="11"/>
      </w:tblGrid>
      <w:tr w:rsidR="00343BBC" w:rsidRPr="00DA4621" w14:paraId="54D4F77D" w14:textId="77777777" w:rsidTr="000F2B12">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0141B837"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b/>
              </w:rPr>
            </w:pPr>
            <w:r w:rsidRPr="007F7B6A">
              <w:rPr>
                <w:rFonts w:ascii="Calibri" w:eastAsia="Times New Roman" w:hAnsi="Calibri" w:cs="Times New Roman"/>
                <w:b/>
              </w:rPr>
              <w:lastRenderedPageBreak/>
              <w:t>Náklady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5144BB5E" w14:textId="77777777" w:rsidR="00343BBC" w:rsidRPr="007F7B6A" w:rsidRDefault="00343BBC" w:rsidP="000F2B12">
            <w:pPr>
              <w:keepNext/>
              <w:tabs>
                <w:tab w:val="right" w:pos="9072"/>
              </w:tabs>
              <w:autoSpaceDN w:val="0"/>
              <w:spacing w:after="0" w:line="276" w:lineRule="auto"/>
              <w:ind w:left="-250" w:firstLine="250"/>
              <w:jc w:val="right"/>
              <w:rPr>
                <w:rFonts w:ascii="Calibri" w:eastAsia="Times New Roman" w:hAnsi="Calibri" w:cs="Times New Roman"/>
              </w:rPr>
            </w:pPr>
            <w:r w:rsidRPr="007F7B6A">
              <w:rPr>
                <w:rFonts w:ascii="Calibri" w:eastAsia="Times New Roman" w:hAnsi="Calibri" w:cs="Times New Roman"/>
                <w:b/>
                <w:bCs/>
              </w:rPr>
              <w:t>268 298</w:t>
            </w:r>
            <w:r w:rsidRPr="007F7B6A">
              <w:rPr>
                <w:rFonts w:ascii="Calibri" w:eastAsia="Times New Roman" w:hAnsi="Calibri" w:cs="Times New Roman"/>
              </w:rPr>
              <w:t xml:space="preserve"> tis.Kč</w:t>
            </w:r>
          </w:p>
        </w:tc>
      </w:tr>
      <w:tr w:rsidR="00343BBC" w:rsidRPr="00DA4621" w14:paraId="11A1FA1F" w14:textId="77777777" w:rsidTr="000F2B12">
        <w:trPr>
          <w:trHeight w:val="307"/>
        </w:trPr>
        <w:tc>
          <w:tcPr>
            <w:tcW w:w="6184" w:type="dxa"/>
            <w:gridSpan w:val="3"/>
            <w:tcBorders>
              <w:top w:val="single" w:sz="12" w:space="0" w:color="auto"/>
              <w:left w:val="single" w:sz="12" w:space="0" w:color="auto"/>
              <w:bottom w:val="single" w:sz="4" w:space="0" w:color="auto"/>
              <w:right w:val="single" w:sz="4" w:space="0" w:color="auto"/>
            </w:tcBorders>
            <w:shd w:val="clear" w:color="auto" w:fill="D9D9D9"/>
            <w:hideMark/>
          </w:tcPr>
          <w:p w14:paraId="092762C3"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b/>
              </w:rPr>
              <w:t>v tom</w:t>
            </w:r>
            <w:r w:rsidRPr="007F7B6A">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470478FA"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11 tis.Kč</w:t>
            </w:r>
          </w:p>
        </w:tc>
      </w:tr>
      <w:tr w:rsidR="00343BBC" w:rsidRPr="00DA4621" w14:paraId="742344B8" w14:textId="77777777" w:rsidTr="000F2B12">
        <w:trPr>
          <w:trHeight w:val="307"/>
        </w:trPr>
        <w:tc>
          <w:tcPr>
            <w:tcW w:w="751" w:type="dxa"/>
            <w:vMerge w:val="restart"/>
            <w:tcBorders>
              <w:top w:val="single" w:sz="12" w:space="0" w:color="auto"/>
              <w:left w:val="single" w:sz="12" w:space="0" w:color="auto"/>
              <w:bottom w:val="single" w:sz="12" w:space="0" w:color="auto"/>
              <w:right w:val="single" w:sz="2" w:space="0" w:color="auto"/>
            </w:tcBorders>
            <w:textDirection w:val="btLr"/>
            <w:vAlign w:val="center"/>
            <w:hideMark/>
          </w:tcPr>
          <w:p w14:paraId="0E052EF0" w14:textId="77777777" w:rsidR="00343BBC" w:rsidRPr="007F7B6A" w:rsidRDefault="00343BBC" w:rsidP="000F2B12">
            <w:pPr>
              <w:keepNext/>
              <w:tabs>
                <w:tab w:val="right" w:pos="9072"/>
              </w:tabs>
              <w:autoSpaceDN w:val="0"/>
              <w:spacing w:after="0" w:line="276" w:lineRule="auto"/>
              <w:ind w:left="113" w:right="113"/>
              <w:jc w:val="center"/>
              <w:rPr>
                <w:rFonts w:ascii="Calibri" w:eastAsia="Times New Roman" w:hAnsi="Calibri" w:cs="Times New Roman"/>
                <w:b/>
              </w:rPr>
            </w:pPr>
            <w:r w:rsidRPr="007F7B6A">
              <w:rPr>
                <w:rFonts w:ascii="Calibri" w:eastAsia="Times New Roman" w:hAnsi="Calibri" w:cs="Times New Roman"/>
                <w:b/>
              </w:rPr>
              <w:t>v tom</w:t>
            </w:r>
          </w:p>
        </w:tc>
        <w:tc>
          <w:tcPr>
            <w:tcW w:w="5433" w:type="dxa"/>
            <w:gridSpan w:val="2"/>
            <w:tcBorders>
              <w:top w:val="single" w:sz="12" w:space="0" w:color="auto"/>
              <w:left w:val="single" w:sz="2" w:space="0" w:color="auto"/>
              <w:bottom w:val="dashSmallGap" w:sz="4" w:space="0" w:color="auto"/>
              <w:right w:val="single" w:sz="4" w:space="0" w:color="auto"/>
            </w:tcBorders>
            <w:hideMark/>
          </w:tcPr>
          <w:p w14:paraId="77E65F16"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spotřebované náklady</w:t>
            </w:r>
          </w:p>
        </w:tc>
        <w:tc>
          <w:tcPr>
            <w:tcW w:w="1907" w:type="dxa"/>
            <w:gridSpan w:val="2"/>
            <w:tcBorders>
              <w:top w:val="single" w:sz="12" w:space="0" w:color="auto"/>
              <w:left w:val="single" w:sz="4" w:space="0" w:color="auto"/>
              <w:bottom w:val="dashSmallGap" w:sz="4" w:space="0" w:color="auto"/>
              <w:right w:val="single" w:sz="12" w:space="0" w:color="auto"/>
            </w:tcBorders>
            <w:vAlign w:val="center"/>
            <w:hideMark/>
          </w:tcPr>
          <w:p w14:paraId="5BDACE25"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30 631 tis.Kč</w:t>
            </w:r>
          </w:p>
        </w:tc>
      </w:tr>
      <w:tr w:rsidR="00343BBC" w:rsidRPr="00DA4621" w14:paraId="2E1BAD20" w14:textId="77777777" w:rsidTr="000F2B12">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08103A89"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71A25EA0"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opravy a udržování</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7D151D8D"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3 684 tis.Kč</w:t>
            </w:r>
          </w:p>
        </w:tc>
      </w:tr>
      <w:tr w:rsidR="00343BBC" w:rsidRPr="00DA4621" w14:paraId="148CA5EB" w14:textId="77777777" w:rsidTr="000F2B12">
        <w:trPr>
          <w:trHeight w:val="330"/>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76CD64B0"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409C9964"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ostatní služby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52B56911"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9 032 tis.Kč</w:t>
            </w:r>
          </w:p>
        </w:tc>
      </w:tr>
      <w:tr w:rsidR="00343BBC" w:rsidRPr="00DA4621" w14:paraId="010E6E70" w14:textId="77777777" w:rsidTr="000F2B12">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72C5DBB2"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2B8A25C4"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osobní náklady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6DD78B78"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206 327 tis.Kč</w:t>
            </w:r>
          </w:p>
        </w:tc>
      </w:tr>
      <w:tr w:rsidR="00343BBC" w:rsidRPr="00DA4621" w14:paraId="72B5AFF3" w14:textId="77777777" w:rsidTr="000F2B12">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21AF6B46"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61B312D4"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odpisy</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2DE62F6A"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14 920 tis.Kč</w:t>
            </w:r>
          </w:p>
        </w:tc>
      </w:tr>
      <w:tr w:rsidR="00343BBC" w:rsidRPr="00DA4621" w14:paraId="71D54FA3" w14:textId="77777777" w:rsidTr="000F2B12">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3F2BF131"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dashSmallGap" w:sz="4" w:space="0" w:color="auto"/>
              <w:right w:val="single" w:sz="4" w:space="0" w:color="auto"/>
            </w:tcBorders>
            <w:hideMark/>
          </w:tcPr>
          <w:p w14:paraId="13D0BEA5"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nákup DDM</w:t>
            </w:r>
          </w:p>
        </w:tc>
        <w:tc>
          <w:tcPr>
            <w:tcW w:w="1907" w:type="dxa"/>
            <w:gridSpan w:val="2"/>
            <w:tcBorders>
              <w:top w:val="dashSmallGap" w:sz="4" w:space="0" w:color="auto"/>
              <w:left w:val="single" w:sz="4" w:space="0" w:color="auto"/>
              <w:bottom w:val="dashSmallGap" w:sz="4" w:space="0" w:color="auto"/>
              <w:right w:val="single" w:sz="12" w:space="0" w:color="auto"/>
            </w:tcBorders>
            <w:vAlign w:val="center"/>
            <w:hideMark/>
          </w:tcPr>
          <w:p w14:paraId="4A2E6B40"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804 tis.Kč</w:t>
            </w:r>
          </w:p>
        </w:tc>
      </w:tr>
      <w:tr w:rsidR="00343BBC" w:rsidRPr="00DA4621" w14:paraId="714EE642" w14:textId="77777777" w:rsidTr="000F2B12">
        <w:trPr>
          <w:trHeight w:val="341"/>
        </w:trPr>
        <w:tc>
          <w:tcPr>
            <w:tcW w:w="751" w:type="dxa"/>
            <w:vMerge/>
            <w:tcBorders>
              <w:top w:val="single" w:sz="12" w:space="0" w:color="auto"/>
              <w:left w:val="single" w:sz="12" w:space="0" w:color="auto"/>
              <w:bottom w:val="single" w:sz="12" w:space="0" w:color="auto"/>
              <w:right w:val="single" w:sz="2" w:space="0" w:color="auto"/>
            </w:tcBorders>
            <w:vAlign w:val="center"/>
            <w:hideMark/>
          </w:tcPr>
          <w:p w14:paraId="1F5D14CE" w14:textId="77777777" w:rsidR="00343BBC" w:rsidRPr="007F7B6A" w:rsidRDefault="00343BBC" w:rsidP="000F2B12">
            <w:pPr>
              <w:spacing w:after="0" w:line="276" w:lineRule="auto"/>
              <w:rPr>
                <w:rFonts w:ascii="Calibri" w:eastAsia="Times New Roman" w:hAnsi="Calibri" w:cs="Times New Roman"/>
                <w:b/>
              </w:rPr>
            </w:pPr>
          </w:p>
        </w:tc>
        <w:tc>
          <w:tcPr>
            <w:tcW w:w="5433" w:type="dxa"/>
            <w:gridSpan w:val="2"/>
            <w:tcBorders>
              <w:top w:val="dashSmallGap" w:sz="4" w:space="0" w:color="auto"/>
              <w:left w:val="single" w:sz="2" w:space="0" w:color="auto"/>
              <w:bottom w:val="single" w:sz="12" w:space="0" w:color="auto"/>
              <w:right w:val="single" w:sz="2" w:space="0" w:color="auto"/>
            </w:tcBorders>
            <w:hideMark/>
          </w:tcPr>
          <w:p w14:paraId="50F3EE96" w14:textId="77777777" w:rsidR="00343BBC" w:rsidRPr="007F7B6A" w:rsidRDefault="00343BBC" w:rsidP="000F2B12">
            <w:pPr>
              <w:keepNext/>
              <w:tabs>
                <w:tab w:val="right" w:pos="9072"/>
              </w:tabs>
              <w:autoSpaceDN w:val="0"/>
              <w:spacing w:after="0" w:line="276" w:lineRule="auto"/>
              <w:jc w:val="both"/>
              <w:rPr>
                <w:rFonts w:ascii="Calibri" w:eastAsia="Times New Roman" w:hAnsi="Calibri" w:cs="Times New Roman"/>
              </w:rPr>
            </w:pPr>
            <w:r w:rsidRPr="007F7B6A">
              <w:rPr>
                <w:rFonts w:ascii="Calibri" w:eastAsia="Times New Roman" w:hAnsi="Calibri" w:cs="Times New Roman"/>
              </w:rPr>
              <w:t xml:space="preserve">ostatní </w:t>
            </w:r>
          </w:p>
        </w:tc>
        <w:tc>
          <w:tcPr>
            <w:tcW w:w="1907" w:type="dxa"/>
            <w:gridSpan w:val="2"/>
            <w:tcBorders>
              <w:top w:val="dashSmallGap" w:sz="4" w:space="0" w:color="auto"/>
              <w:left w:val="single" w:sz="2" w:space="0" w:color="auto"/>
              <w:bottom w:val="single" w:sz="12" w:space="0" w:color="auto"/>
              <w:right w:val="single" w:sz="12" w:space="0" w:color="auto"/>
            </w:tcBorders>
            <w:vAlign w:val="center"/>
            <w:hideMark/>
          </w:tcPr>
          <w:p w14:paraId="3914E2D5" w14:textId="77777777" w:rsidR="00343BBC" w:rsidRPr="007F7B6A" w:rsidRDefault="00343BBC" w:rsidP="000F2B12">
            <w:pPr>
              <w:keepNext/>
              <w:tabs>
                <w:tab w:val="right" w:pos="9072"/>
              </w:tabs>
              <w:autoSpaceDN w:val="0"/>
              <w:spacing w:after="0" w:line="276" w:lineRule="auto"/>
              <w:jc w:val="right"/>
              <w:rPr>
                <w:rFonts w:ascii="Calibri" w:eastAsia="Times New Roman" w:hAnsi="Calibri" w:cs="Times New Roman"/>
              </w:rPr>
            </w:pPr>
            <w:r w:rsidRPr="007F7B6A">
              <w:rPr>
                <w:rFonts w:ascii="Calibri" w:eastAsia="Times New Roman" w:hAnsi="Calibri" w:cs="Times New Roman"/>
              </w:rPr>
              <w:t>2 900 tis.Kč</w:t>
            </w:r>
          </w:p>
        </w:tc>
      </w:tr>
      <w:tr w:rsidR="00343BBC" w:rsidRPr="00DA4621" w14:paraId="7C48CAD3" w14:textId="77777777" w:rsidTr="000F2B12">
        <w:trPr>
          <w:trHeight w:val="307"/>
        </w:trPr>
        <w:tc>
          <w:tcPr>
            <w:tcW w:w="6184" w:type="dxa"/>
            <w:gridSpan w:val="3"/>
            <w:tcBorders>
              <w:top w:val="single" w:sz="4" w:space="0" w:color="auto"/>
              <w:left w:val="single" w:sz="12" w:space="0" w:color="auto"/>
              <w:bottom w:val="single" w:sz="12" w:space="0" w:color="auto"/>
              <w:right w:val="single" w:sz="4" w:space="0" w:color="auto"/>
            </w:tcBorders>
            <w:shd w:val="clear" w:color="auto" w:fill="D9D9D9"/>
            <w:hideMark/>
          </w:tcPr>
          <w:p w14:paraId="7AE46CDB" w14:textId="77777777" w:rsidR="00343BBC" w:rsidRPr="00DF66CC" w:rsidRDefault="00343BBC" w:rsidP="000F2B12">
            <w:pPr>
              <w:keepNext/>
              <w:tabs>
                <w:tab w:val="right" w:pos="9072"/>
              </w:tabs>
              <w:autoSpaceDN w:val="0"/>
              <w:spacing w:after="0" w:line="276" w:lineRule="auto"/>
              <w:jc w:val="both"/>
              <w:rPr>
                <w:rFonts w:ascii="Calibri" w:eastAsia="Times New Roman" w:hAnsi="Calibri" w:cs="Times New Roman"/>
                <w:b/>
              </w:rPr>
            </w:pPr>
            <w:r w:rsidRPr="00DF66CC">
              <w:rPr>
                <w:rFonts w:ascii="Calibri" w:eastAsia="Times New Roman" w:hAnsi="Calibri" w:cs="Times New Roman"/>
                <w:b/>
              </w:rPr>
              <w:t>Výnosy celkem</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8310991" w14:textId="77777777" w:rsidR="00343BBC" w:rsidRPr="00DF66CC" w:rsidRDefault="00343BBC" w:rsidP="000F2B12">
            <w:pPr>
              <w:keepNext/>
              <w:tabs>
                <w:tab w:val="right" w:pos="9072"/>
              </w:tabs>
              <w:autoSpaceDN w:val="0"/>
              <w:spacing w:after="0" w:line="276" w:lineRule="auto"/>
              <w:jc w:val="right"/>
              <w:rPr>
                <w:rFonts w:ascii="Calibri" w:eastAsia="Times New Roman" w:hAnsi="Calibri" w:cs="Times New Roman"/>
                <w:b/>
              </w:rPr>
            </w:pPr>
            <w:r w:rsidRPr="00DF66CC">
              <w:rPr>
                <w:rFonts w:ascii="Calibri" w:eastAsia="Times New Roman" w:hAnsi="Calibri" w:cs="Times New Roman"/>
                <w:b/>
              </w:rPr>
              <w:t>93 793 tis.Kč</w:t>
            </w:r>
          </w:p>
        </w:tc>
      </w:tr>
      <w:tr w:rsidR="00343BBC" w:rsidRPr="00DA4621" w14:paraId="1EECF32E" w14:textId="77777777" w:rsidTr="000F2B12">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0F9A07FA" w14:textId="77777777" w:rsidR="00343BBC" w:rsidRPr="00DF66CC" w:rsidRDefault="00343BBC" w:rsidP="000F2B12">
            <w:pPr>
              <w:keepNext/>
              <w:tabs>
                <w:tab w:val="right" w:pos="9072"/>
              </w:tabs>
              <w:autoSpaceDN w:val="0"/>
              <w:spacing w:after="0" w:line="276" w:lineRule="auto"/>
              <w:jc w:val="both"/>
              <w:rPr>
                <w:rFonts w:ascii="Calibri" w:eastAsia="Times New Roman" w:hAnsi="Calibri" w:cs="Times New Roman"/>
              </w:rPr>
            </w:pPr>
            <w:r w:rsidRPr="00DF66CC">
              <w:rPr>
                <w:rFonts w:ascii="Calibri" w:eastAsia="Times New Roman" w:hAnsi="Calibri" w:cs="Times New Roman"/>
                <w:b/>
              </w:rPr>
              <w:t>v tom</w:t>
            </w:r>
            <w:r w:rsidRPr="00DF66CC">
              <w:rPr>
                <w:rFonts w:ascii="Calibri" w:eastAsia="Times New Roman" w:hAnsi="Calibri" w:cs="Times New Roman"/>
              </w:rPr>
              <w:t xml:space="preserve"> doplňková činnost</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2330B719" w14:textId="77777777" w:rsidR="00343BBC" w:rsidRPr="00DF66CC" w:rsidRDefault="00343BBC" w:rsidP="000F2B12">
            <w:pPr>
              <w:keepNext/>
              <w:tabs>
                <w:tab w:val="right" w:pos="9072"/>
              </w:tabs>
              <w:autoSpaceDN w:val="0"/>
              <w:spacing w:after="0" w:line="276" w:lineRule="auto"/>
              <w:jc w:val="right"/>
              <w:rPr>
                <w:rFonts w:ascii="Calibri" w:eastAsia="Times New Roman" w:hAnsi="Calibri" w:cs="Times New Roman"/>
              </w:rPr>
            </w:pPr>
            <w:r w:rsidRPr="00DF66CC">
              <w:rPr>
                <w:rFonts w:ascii="Calibri" w:eastAsia="Times New Roman" w:hAnsi="Calibri" w:cs="Times New Roman"/>
              </w:rPr>
              <w:t>13 tis.Kč</w:t>
            </w:r>
          </w:p>
        </w:tc>
      </w:tr>
      <w:tr w:rsidR="00343BBC" w:rsidRPr="00DA4621" w14:paraId="029E169B" w14:textId="77777777" w:rsidTr="000F2B12">
        <w:trPr>
          <w:trHeight w:val="307"/>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0339EEED" w14:textId="77777777" w:rsidR="00343BBC" w:rsidRPr="00DF66CC" w:rsidRDefault="00343BBC" w:rsidP="000F2B12">
            <w:pPr>
              <w:keepNext/>
              <w:tabs>
                <w:tab w:val="right" w:pos="9072"/>
              </w:tabs>
              <w:autoSpaceDN w:val="0"/>
              <w:spacing w:after="0" w:line="276" w:lineRule="auto"/>
              <w:jc w:val="both"/>
              <w:rPr>
                <w:rFonts w:ascii="Calibri" w:eastAsia="Times New Roman" w:hAnsi="Calibri" w:cs="Times New Roman"/>
                <w:b/>
              </w:rPr>
            </w:pPr>
            <w:r w:rsidRPr="00DF66CC">
              <w:rPr>
                <w:rFonts w:ascii="Calibri" w:eastAsia="Times New Roman" w:hAnsi="Calibri" w:cs="Times New Roman"/>
                <w:b/>
              </w:rPr>
              <w:t>Provozní dotace</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608FAAF3" w14:textId="77777777" w:rsidR="00343BBC" w:rsidRPr="00DF66CC" w:rsidRDefault="00343BBC" w:rsidP="000F2B12">
            <w:pPr>
              <w:keepNext/>
              <w:tabs>
                <w:tab w:val="right" w:pos="9072"/>
              </w:tabs>
              <w:autoSpaceDN w:val="0"/>
              <w:spacing w:after="0" w:line="276" w:lineRule="auto"/>
              <w:jc w:val="right"/>
              <w:rPr>
                <w:rFonts w:ascii="Calibri" w:eastAsia="Times New Roman" w:hAnsi="Calibri" w:cs="Times New Roman"/>
                <w:b/>
              </w:rPr>
            </w:pPr>
            <w:r w:rsidRPr="00DF66CC">
              <w:rPr>
                <w:rFonts w:ascii="Calibri" w:eastAsia="Times New Roman" w:hAnsi="Calibri" w:cs="Times New Roman"/>
                <w:b/>
              </w:rPr>
              <w:t>174 444 tis.Kč</w:t>
            </w:r>
          </w:p>
        </w:tc>
      </w:tr>
      <w:tr w:rsidR="00343BBC" w:rsidRPr="00DA4621" w14:paraId="5ECACA38" w14:textId="77777777" w:rsidTr="000F2B12">
        <w:trPr>
          <w:trHeight w:val="296"/>
        </w:trPr>
        <w:tc>
          <w:tcPr>
            <w:tcW w:w="6184" w:type="dxa"/>
            <w:gridSpan w:val="3"/>
            <w:tcBorders>
              <w:top w:val="single" w:sz="12" w:space="0" w:color="auto"/>
              <w:left w:val="single" w:sz="12" w:space="0" w:color="auto"/>
              <w:bottom w:val="single" w:sz="12" w:space="0" w:color="auto"/>
              <w:right w:val="single" w:sz="4" w:space="0" w:color="auto"/>
            </w:tcBorders>
            <w:shd w:val="clear" w:color="auto" w:fill="D9D9D9"/>
            <w:hideMark/>
          </w:tcPr>
          <w:p w14:paraId="05D5F920" w14:textId="4163F3FE" w:rsidR="00343BBC" w:rsidRPr="00DF66CC" w:rsidRDefault="00530C09" w:rsidP="000F2B12">
            <w:pPr>
              <w:keepNext/>
              <w:tabs>
                <w:tab w:val="right" w:pos="9072"/>
              </w:tabs>
              <w:autoSpaceDN w:val="0"/>
              <w:spacing w:after="0" w:line="276" w:lineRule="auto"/>
              <w:jc w:val="both"/>
              <w:rPr>
                <w:rFonts w:ascii="Calibri" w:eastAsia="Times New Roman" w:hAnsi="Calibri" w:cs="Times New Roman"/>
                <w:b/>
              </w:rPr>
            </w:pPr>
            <w:r>
              <w:rPr>
                <w:rFonts w:ascii="Calibri" w:eastAsia="Times New Roman" w:hAnsi="Calibri" w:cs="Times New Roman"/>
                <w:b/>
              </w:rPr>
              <w:t>Zhoršený v</w:t>
            </w:r>
            <w:r w:rsidR="00343BBC" w:rsidRPr="00DF66CC">
              <w:rPr>
                <w:rFonts w:ascii="Calibri" w:eastAsia="Times New Roman" w:hAnsi="Calibri" w:cs="Times New Roman"/>
                <w:b/>
              </w:rPr>
              <w:t>ýsledek hospodaření</w:t>
            </w:r>
          </w:p>
        </w:tc>
        <w:tc>
          <w:tcPr>
            <w:tcW w:w="1907"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7CC2F8AC" w14:textId="19A3FC2D" w:rsidR="00343BBC" w:rsidRPr="00DF66CC" w:rsidRDefault="00427332" w:rsidP="000F2B12">
            <w:pPr>
              <w:keepNext/>
              <w:tabs>
                <w:tab w:val="right" w:pos="9072"/>
              </w:tabs>
              <w:autoSpaceDN w:val="0"/>
              <w:spacing w:after="0" w:line="276" w:lineRule="auto"/>
              <w:jc w:val="right"/>
              <w:rPr>
                <w:rFonts w:ascii="Calibri" w:eastAsia="Times New Roman" w:hAnsi="Calibri" w:cs="Times New Roman"/>
                <w:b/>
              </w:rPr>
            </w:pPr>
            <w:r>
              <w:rPr>
                <w:rFonts w:ascii="Calibri" w:eastAsia="Times New Roman" w:hAnsi="Calibri" w:cs="Times New Roman"/>
                <w:b/>
              </w:rPr>
              <w:t>-</w:t>
            </w:r>
            <w:r w:rsidR="00343BBC" w:rsidRPr="00DF66CC">
              <w:rPr>
                <w:rFonts w:ascii="Calibri" w:eastAsia="Times New Roman" w:hAnsi="Calibri" w:cs="Times New Roman"/>
                <w:b/>
              </w:rPr>
              <w:t>61 tis.Kč</w:t>
            </w:r>
          </w:p>
        </w:tc>
      </w:tr>
      <w:tr w:rsidR="00343BBC" w:rsidRPr="00DA4621" w14:paraId="57946FBA" w14:textId="77777777" w:rsidTr="000F2B12">
        <w:trPr>
          <w:gridAfter w:val="1"/>
          <w:wAfter w:w="11" w:type="dxa"/>
          <w:trHeight w:val="378"/>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24BCBF0E" w14:textId="77777777" w:rsidR="00343BBC" w:rsidRPr="00DF66CC" w:rsidRDefault="00343BBC" w:rsidP="000F2B12">
            <w:pPr>
              <w:keepNext/>
              <w:tabs>
                <w:tab w:val="right" w:pos="9072"/>
              </w:tabs>
              <w:autoSpaceDN w:val="0"/>
              <w:spacing w:after="0" w:line="276" w:lineRule="auto"/>
              <w:jc w:val="both"/>
              <w:rPr>
                <w:rFonts w:ascii="Calibri" w:eastAsia="Times New Roman" w:hAnsi="Calibri" w:cs="Times New Roman"/>
              </w:rPr>
            </w:pPr>
            <w:r w:rsidRPr="00DF66CC">
              <w:rPr>
                <w:rFonts w:ascii="Calibri" w:eastAsia="Times New Roman" w:hAnsi="Calibri" w:cs="Times New Roman"/>
                <w:b/>
              </w:rPr>
              <w:t>v tom</w:t>
            </w:r>
            <w:r w:rsidRPr="00DF66CC">
              <w:rPr>
                <w:rFonts w:ascii="Calibri" w:eastAsia="Times New Roman" w:hAnsi="Calibri" w:cs="Times New Roman"/>
              </w:rPr>
              <w:t xml:space="preserve"> zhoršený výsledek hospodaření z hlavní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77FA4776" w14:textId="2DEEAA72" w:rsidR="00343BBC" w:rsidRPr="00DF66CC" w:rsidRDefault="002A060B" w:rsidP="000F2B12">
            <w:pPr>
              <w:keepNext/>
              <w:tabs>
                <w:tab w:val="right" w:pos="9072"/>
              </w:tabs>
              <w:autoSpaceDN w:val="0"/>
              <w:spacing w:after="0" w:line="276" w:lineRule="auto"/>
              <w:contextualSpacing/>
              <w:jc w:val="right"/>
              <w:rPr>
                <w:rFonts w:ascii="Calibri" w:eastAsia="Times New Roman" w:hAnsi="Calibri" w:cs="Times New Roman"/>
              </w:rPr>
            </w:pPr>
            <w:r>
              <w:rPr>
                <w:rFonts w:ascii="Calibri" w:eastAsia="Times New Roman" w:hAnsi="Calibri" w:cs="Times New Roman"/>
              </w:rPr>
              <w:t>-</w:t>
            </w:r>
            <w:r w:rsidR="00343BBC" w:rsidRPr="00DF66CC">
              <w:rPr>
                <w:rFonts w:ascii="Calibri" w:eastAsia="Times New Roman" w:hAnsi="Calibri" w:cs="Times New Roman"/>
              </w:rPr>
              <w:t>6</w:t>
            </w:r>
            <w:r w:rsidR="00343BBC">
              <w:rPr>
                <w:rFonts w:ascii="Calibri" w:eastAsia="Times New Roman" w:hAnsi="Calibri" w:cs="Times New Roman"/>
              </w:rPr>
              <w:t>3</w:t>
            </w:r>
            <w:r w:rsidR="00343BBC" w:rsidRPr="00DF66CC">
              <w:rPr>
                <w:rFonts w:ascii="Calibri" w:eastAsia="Times New Roman" w:hAnsi="Calibri" w:cs="Times New Roman"/>
              </w:rPr>
              <w:t> tis.Kč</w:t>
            </w:r>
          </w:p>
        </w:tc>
      </w:tr>
      <w:tr w:rsidR="00343BBC" w:rsidRPr="00DA4621" w14:paraId="276ADBDD" w14:textId="77777777" w:rsidTr="000F2B12">
        <w:trPr>
          <w:gridAfter w:val="1"/>
          <w:wAfter w:w="11" w:type="dxa"/>
        </w:trPr>
        <w:tc>
          <w:tcPr>
            <w:tcW w:w="6175" w:type="dxa"/>
            <w:gridSpan w:val="2"/>
            <w:tcBorders>
              <w:top w:val="single" w:sz="12" w:space="0" w:color="auto"/>
              <w:left w:val="single" w:sz="12" w:space="0" w:color="auto"/>
              <w:bottom w:val="single" w:sz="12" w:space="0" w:color="auto"/>
              <w:right w:val="single" w:sz="4" w:space="0" w:color="auto"/>
            </w:tcBorders>
            <w:shd w:val="clear" w:color="auto" w:fill="D9D9D9"/>
            <w:hideMark/>
          </w:tcPr>
          <w:p w14:paraId="748F2821" w14:textId="77777777" w:rsidR="00343BBC" w:rsidRPr="00DF66CC" w:rsidRDefault="00343BBC" w:rsidP="000F2B12">
            <w:pPr>
              <w:keepNext/>
              <w:tabs>
                <w:tab w:val="right" w:pos="9072"/>
              </w:tabs>
              <w:autoSpaceDN w:val="0"/>
              <w:spacing w:after="0" w:line="276" w:lineRule="auto"/>
              <w:ind w:left="601"/>
              <w:jc w:val="both"/>
              <w:rPr>
                <w:rFonts w:ascii="Calibri" w:eastAsia="Times New Roman" w:hAnsi="Calibri" w:cs="Times New Roman"/>
              </w:rPr>
            </w:pPr>
            <w:r w:rsidRPr="00DF66CC">
              <w:rPr>
                <w:rFonts w:ascii="Calibri" w:eastAsia="Times New Roman" w:hAnsi="Calibri" w:cs="Times New Roman"/>
              </w:rPr>
              <w:t>zisk z doplňkové činnosti</w:t>
            </w:r>
          </w:p>
        </w:tc>
        <w:tc>
          <w:tcPr>
            <w:tcW w:w="1905" w:type="dxa"/>
            <w:gridSpan w:val="2"/>
            <w:tcBorders>
              <w:top w:val="single" w:sz="12" w:space="0" w:color="auto"/>
              <w:left w:val="single" w:sz="4" w:space="0" w:color="auto"/>
              <w:bottom w:val="single" w:sz="12" w:space="0" w:color="auto"/>
              <w:right w:val="single" w:sz="12" w:space="0" w:color="auto"/>
            </w:tcBorders>
            <w:shd w:val="clear" w:color="auto" w:fill="D9D9D9"/>
            <w:vAlign w:val="center"/>
            <w:hideMark/>
          </w:tcPr>
          <w:p w14:paraId="330379F8" w14:textId="77777777" w:rsidR="00343BBC" w:rsidRPr="00DF66CC" w:rsidRDefault="00343BBC" w:rsidP="000F2B12">
            <w:pPr>
              <w:keepNext/>
              <w:tabs>
                <w:tab w:val="right" w:pos="9072"/>
              </w:tabs>
              <w:autoSpaceDN w:val="0"/>
              <w:spacing w:after="0" w:line="276" w:lineRule="auto"/>
              <w:jc w:val="right"/>
              <w:rPr>
                <w:rFonts w:ascii="Calibri" w:eastAsia="Times New Roman" w:hAnsi="Calibri" w:cs="Times New Roman"/>
              </w:rPr>
            </w:pPr>
            <w:r>
              <w:rPr>
                <w:rFonts w:ascii="Calibri" w:eastAsia="Times New Roman" w:hAnsi="Calibri" w:cs="Times New Roman"/>
              </w:rPr>
              <w:t>2</w:t>
            </w:r>
            <w:r w:rsidRPr="00DF66CC">
              <w:rPr>
                <w:rFonts w:ascii="Calibri" w:eastAsia="Times New Roman" w:hAnsi="Calibri" w:cs="Times New Roman"/>
              </w:rPr>
              <w:t xml:space="preserve"> tis.Kč</w:t>
            </w:r>
          </w:p>
        </w:tc>
      </w:tr>
    </w:tbl>
    <w:p w14:paraId="49816CAD" w14:textId="77777777" w:rsidR="00343BBC" w:rsidRPr="00DA4621" w:rsidRDefault="00343BBC" w:rsidP="00343BBC">
      <w:pPr>
        <w:autoSpaceDN w:val="0"/>
        <w:spacing w:after="0" w:line="240" w:lineRule="auto"/>
        <w:jc w:val="both"/>
        <w:rPr>
          <w:rFonts w:ascii="Courier New" w:eastAsia="Times New Roman" w:hAnsi="Courier New" w:cs="Times New Roman"/>
          <w:color w:val="FF0000"/>
          <w:lang w:eastAsia="cs-CZ"/>
        </w:rPr>
      </w:pPr>
    </w:p>
    <w:p w14:paraId="0532F5F4" w14:textId="77777777" w:rsidR="00343BBC" w:rsidRPr="00A66D89" w:rsidRDefault="00343BBC" w:rsidP="00343BBC">
      <w:pPr>
        <w:autoSpaceDN w:val="0"/>
        <w:spacing w:after="0" w:line="240" w:lineRule="auto"/>
        <w:jc w:val="both"/>
        <w:rPr>
          <w:rFonts w:ascii="Courier New" w:eastAsia="Times New Roman" w:hAnsi="Courier New" w:cs="Times New Roman"/>
          <w:lang w:eastAsia="cs-CZ"/>
        </w:rPr>
      </w:pPr>
      <w:r w:rsidRPr="00A66D89">
        <w:rPr>
          <w:rFonts w:ascii="Courier New" w:eastAsia="Times New Roman" w:hAnsi="Courier New" w:cs="Courier New"/>
          <w:lang w:eastAsia="cs-CZ"/>
        </w:rPr>
        <w:t xml:space="preserve">Organizace vykázala za rok 2023 </w:t>
      </w:r>
      <w:r w:rsidRPr="00A66D89">
        <w:rPr>
          <w:rFonts w:ascii="Courier New" w:eastAsia="Times New Roman" w:hAnsi="Courier New" w:cs="Courier New"/>
          <w:b/>
          <w:bCs/>
          <w:lang w:eastAsia="cs-CZ"/>
        </w:rPr>
        <w:t>zhoršený</w:t>
      </w:r>
      <w:r w:rsidRPr="00A66D89">
        <w:rPr>
          <w:rFonts w:ascii="Courier New" w:eastAsia="Times New Roman" w:hAnsi="Courier New" w:cs="Courier New"/>
          <w:lang w:eastAsia="cs-CZ"/>
        </w:rPr>
        <w:t xml:space="preserve"> hospodářský výsledek ve výši</w:t>
      </w:r>
      <w:r w:rsidRPr="00A66D89">
        <w:rPr>
          <w:rFonts w:ascii="Courier New" w:eastAsia="Times New Roman" w:hAnsi="Courier New" w:cs="Courier New"/>
          <w:lang w:eastAsia="cs-CZ"/>
        </w:rPr>
        <w:br/>
      </w:r>
      <w:r w:rsidRPr="00A66D89">
        <w:rPr>
          <w:rFonts w:ascii="Courier New" w:eastAsia="Times New Roman" w:hAnsi="Courier New" w:cs="Courier New"/>
          <w:b/>
          <w:bCs/>
          <w:lang w:eastAsia="cs-CZ"/>
        </w:rPr>
        <w:t>60 653,08 Kč</w:t>
      </w:r>
      <w:r w:rsidRPr="00A66D89">
        <w:rPr>
          <w:rFonts w:ascii="Courier New" w:eastAsia="Times New Roman" w:hAnsi="Courier New" w:cs="Courier New"/>
          <w:lang w:eastAsia="cs-CZ"/>
        </w:rPr>
        <w:t xml:space="preserve">. V hlavní činnosti vznikla ztráta ve výši 62 251,89 Kč. Ve vedlejší činnosti </w:t>
      </w:r>
      <w:r w:rsidRPr="00A66D89">
        <w:rPr>
          <w:rFonts w:ascii="Courier New" w:eastAsia="Times New Roman" w:hAnsi="Courier New" w:cs="Times New Roman"/>
          <w:lang w:eastAsia="cs-CZ"/>
        </w:rPr>
        <w:t>byl vytvořen zisk ve výši 1 598,81 Kč.</w:t>
      </w:r>
    </w:p>
    <w:p w14:paraId="0F124199" w14:textId="77777777" w:rsidR="00343BBC" w:rsidRPr="00834D9E" w:rsidRDefault="00343BBC" w:rsidP="00343BBC">
      <w:pPr>
        <w:autoSpaceDN w:val="0"/>
        <w:spacing w:after="0" w:line="240" w:lineRule="auto"/>
        <w:jc w:val="both"/>
        <w:rPr>
          <w:rFonts w:ascii="Courier New" w:eastAsia="Times New Roman" w:hAnsi="Courier New" w:cs="Courier New"/>
          <w:lang w:eastAsia="cs-CZ"/>
        </w:rPr>
      </w:pPr>
      <w:r w:rsidRPr="00834D9E">
        <w:rPr>
          <w:rFonts w:ascii="Courier New" w:eastAsia="Times New Roman" w:hAnsi="Courier New" w:cs="Courier New"/>
          <w:lang w:eastAsia="cs-CZ"/>
        </w:rPr>
        <w:t>Záporný výsledek hospodaření bude krytý z rezervního fondu až do vyrovnání.</w:t>
      </w:r>
    </w:p>
    <w:p w14:paraId="4A6B47A6"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Ve sledovaném období byl organizaci poskytnut investiční příspěvek ve výši 3 793 tis.Kč.</w:t>
      </w:r>
    </w:p>
    <w:p w14:paraId="10A88692" w14:textId="77777777" w:rsidR="00343BBC" w:rsidRPr="00517E2F" w:rsidRDefault="00343BBC" w:rsidP="00343BBC">
      <w:pPr>
        <w:autoSpaceDN w:val="0"/>
        <w:spacing w:after="0" w:line="240" w:lineRule="auto"/>
        <w:jc w:val="both"/>
        <w:rPr>
          <w:rFonts w:ascii="Courier New" w:eastAsia="Times New Roman" w:hAnsi="Courier New" w:cs="Courier New"/>
          <w:b/>
          <w:bCs/>
          <w:lang w:eastAsia="cs-CZ"/>
        </w:rPr>
      </w:pPr>
    </w:p>
    <w:p w14:paraId="2C3F4BA8" w14:textId="77777777" w:rsidR="00343BBC" w:rsidRPr="00517E2F" w:rsidRDefault="00343BBC" w:rsidP="00343BBC">
      <w:pPr>
        <w:autoSpaceDN w:val="0"/>
        <w:spacing w:after="0" w:line="240" w:lineRule="auto"/>
        <w:jc w:val="both"/>
        <w:rPr>
          <w:rFonts w:ascii="Courier New" w:eastAsia="Times New Roman" w:hAnsi="Courier New" w:cs="Courier New"/>
          <w:b/>
          <w:bCs/>
          <w:lang w:eastAsia="cs-CZ"/>
        </w:rPr>
      </w:pPr>
      <w:r w:rsidRPr="00517E2F">
        <w:rPr>
          <w:rFonts w:ascii="Courier New" w:eastAsia="Times New Roman" w:hAnsi="Courier New" w:cs="Courier New"/>
          <w:b/>
          <w:bCs/>
          <w:lang w:eastAsia="cs-CZ"/>
        </w:rPr>
        <w:t>z rozpočtu zřizovatele</w:t>
      </w:r>
    </w:p>
    <w:p w14:paraId="134643DA"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revitalizace zahrady (500 tis.Kč)</w:t>
      </w:r>
    </w:p>
    <w:p w14:paraId="09A5B12E"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výměna plynových kotlů (1 640 tis.Kč)</w:t>
      </w:r>
    </w:p>
    <w:p w14:paraId="348AE0EB"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pečící trouba (120 tis.Kč)</w:t>
      </w:r>
    </w:p>
    <w:p w14:paraId="4EE35B7B"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odvodnění podél objektu DOZP Lhotka (490 tis.Kč)</w:t>
      </w:r>
    </w:p>
    <w:p w14:paraId="03395BCC"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generátor chlordioxidu-omezení legionelly DOZP Jandova (220 tis.Kč)</w:t>
      </w:r>
    </w:p>
    <w:p w14:paraId="4A8359FB"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stropní systém do DOZP Třebovice (334 tis.Kč)</w:t>
      </w:r>
    </w:p>
    <w:p w14:paraId="2C1FC6DB" w14:textId="77777777" w:rsidR="00343BBC" w:rsidRPr="00517E2F" w:rsidRDefault="00343BBC" w:rsidP="00343BBC">
      <w:pPr>
        <w:autoSpaceDN w:val="0"/>
        <w:spacing w:after="0" w:line="240" w:lineRule="auto"/>
        <w:jc w:val="both"/>
        <w:rPr>
          <w:rFonts w:ascii="Courier New" w:eastAsia="Times New Roman" w:hAnsi="Courier New" w:cs="Times New Roman"/>
          <w:b/>
          <w:bCs/>
          <w:lang w:eastAsia="cs-CZ"/>
        </w:rPr>
      </w:pPr>
      <w:r w:rsidRPr="00517E2F">
        <w:rPr>
          <w:rFonts w:ascii="Courier New" w:eastAsia="Times New Roman" w:hAnsi="Courier New" w:cs="Times New Roman"/>
          <w:b/>
          <w:bCs/>
          <w:lang w:eastAsia="cs-CZ"/>
        </w:rPr>
        <w:t>ze SR</w:t>
      </w:r>
    </w:p>
    <w:p w14:paraId="5A1C93C7"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na projekt „Nákup a modernizace vybavení organizace“ (154 tis.Kč)</w:t>
      </w:r>
    </w:p>
    <w:p w14:paraId="155E196E" w14:textId="77777777" w:rsidR="00343BBC" w:rsidRPr="00517E2F" w:rsidRDefault="00343BBC" w:rsidP="00343BBC">
      <w:pPr>
        <w:autoSpaceDN w:val="0"/>
        <w:spacing w:after="0" w:line="240" w:lineRule="auto"/>
        <w:jc w:val="both"/>
        <w:rPr>
          <w:rFonts w:ascii="Courier New" w:eastAsia="Times New Roman" w:hAnsi="Courier New" w:cs="Courier New"/>
          <w:b/>
          <w:bCs/>
          <w:lang w:eastAsia="cs-CZ"/>
        </w:rPr>
      </w:pPr>
      <w:r w:rsidRPr="00517E2F">
        <w:rPr>
          <w:rFonts w:ascii="Courier New" w:eastAsia="Times New Roman" w:hAnsi="Courier New" w:cs="Courier New"/>
          <w:b/>
          <w:bCs/>
          <w:lang w:eastAsia="cs-CZ"/>
        </w:rPr>
        <w:t>Z MSK</w:t>
      </w:r>
    </w:p>
    <w:p w14:paraId="56024629" w14:textId="77777777" w:rsidR="00343BBC" w:rsidRPr="00517E2F" w:rsidRDefault="00343BBC" w:rsidP="00343BBC">
      <w:pPr>
        <w:autoSpaceDN w:val="0"/>
        <w:spacing w:after="0" w:line="240" w:lineRule="auto"/>
        <w:jc w:val="both"/>
        <w:rPr>
          <w:rFonts w:ascii="Courier New" w:eastAsia="Times New Roman" w:hAnsi="Courier New" w:cs="Courier New"/>
          <w:lang w:eastAsia="cs-CZ"/>
        </w:rPr>
      </w:pPr>
      <w:r w:rsidRPr="00517E2F">
        <w:rPr>
          <w:rFonts w:ascii="Courier New" w:eastAsia="Times New Roman" w:hAnsi="Courier New" w:cs="Courier New"/>
          <w:lang w:eastAsia="cs-CZ"/>
        </w:rPr>
        <w:t>- na realizaci projektu Instalace stropního a zvedacího systému v DOZP Třebovice (335 tis.Kč)</w:t>
      </w:r>
    </w:p>
    <w:p w14:paraId="304A6B63" w14:textId="77777777" w:rsidR="00343BBC" w:rsidRPr="00DA4621" w:rsidRDefault="00343BBC" w:rsidP="00343BBC">
      <w:pPr>
        <w:rPr>
          <w:rFonts w:ascii="Courier New" w:hAnsi="Courier New" w:cs="Courier New"/>
          <w:color w:val="FF0000"/>
        </w:rPr>
      </w:pPr>
    </w:p>
    <w:p w14:paraId="32067C4C" w14:textId="77777777" w:rsidR="00343BBC" w:rsidRPr="000E4E17" w:rsidRDefault="00343BBC" w:rsidP="00343BBC">
      <w:pPr>
        <w:autoSpaceDN w:val="0"/>
        <w:spacing w:after="0" w:line="240" w:lineRule="auto"/>
        <w:jc w:val="both"/>
        <w:rPr>
          <w:rFonts w:ascii="Courier New" w:eastAsia="Times New Roman" w:hAnsi="Courier New" w:cs="Times New Roman"/>
          <w:lang w:eastAsia="cs-CZ"/>
        </w:rPr>
      </w:pPr>
      <w:r w:rsidRPr="000E4E17">
        <w:rPr>
          <w:rFonts w:ascii="Courier New" w:eastAsia="Times New Roman" w:hAnsi="Courier New" w:cs="Courier New"/>
          <w:lang w:eastAsia="cs-CZ"/>
        </w:rPr>
        <w:t xml:space="preserve">Pohledávky krátkodobého charakteru jsou ve výši 42 675 tis.Kč. </w:t>
      </w:r>
    </w:p>
    <w:p w14:paraId="3DDB4674" w14:textId="77777777" w:rsidR="00343BBC" w:rsidRDefault="00343BBC" w:rsidP="00343BBC">
      <w:pPr>
        <w:autoSpaceDN w:val="0"/>
        <w:spacing w:after="0" w:line="240" w:lineRule="auto"/>
        <w:jc w:val="both"/>
        <w:rPr>
          <w:rFonts w:ascii="Courier New" w:eastAsia="Times New Roman" w:hAnsi="Courier New" w:cs="Courier New"/>
          <w:lang w:eastAsia="cs-CZ"/>
        </w:rPr>
      </w:pPr>
      <w:r w:rsidRPr="000E4E17">
        <w:rPr>
          <w:rFonts w:ascii="Courier New" w:eastAsia="Times New Roman" w:hAnsi="Courier New" w:cs="Courier New"/>
          <w:lang w:eastAsia="cs-CZ"/>
        </w:rPr>
        <w:t xml:space="preserve">Závazky krátkodobé ve výši 23 333 tis.Kč. Dlouhodobé závazky 13 994 tis.Kč. </w:t>
      </w:r>
    </w:p>
    <w:p w14:paraId="3CBEFF13" w14:textId="064C3FF1" w:rsidR="00343BBC" w:rsidRDefault="00343BBC">
      <w:pPr>
        <w:rPr>
          <w:rFonts w:ascii="Courier New" w:eastAsia="Times New Roman" w:hAnsi="Courier New" w:cs="Courier New"/>
          <w:lang w:eastAsia="cs-CZ"/>
        </w:rPr>
      </w:pPr>
      <w:r>
        <w:rPr>
          <w:rFonts w:ascii="Courier New" w:eastAsia="Times New Roman" w:hAnsi="Courier New" w:cs="Courier New"/>
          <w:lang w:eastAsia="cs-CZ"/>
        </w:rPr>
        <w:br w:type="page"/>
      </w:r>
    </w:p>
    <w:p w14:paraId="0C4E8949" w14:textId="1C033577" w:rsidR="00F574B2" w:rsidRPr="00E87765" w:rsidRDefault="00F574B2" w:rsidP="00F574B2">
      <w:pPr>
        <w:pStyle w:val="Zvrenet02"/>
      </w:pPr>
      <w:bookmarkStart w:id="146" w:name="_Toc96107781"/>
      <w:bookmarkStart w:id="147" w:name="_Toc170372113"/>
      <w:r w:rsidRPr="00E87765">
        <w:lastRenderedPageBreak/>
        <w:t>Příspěvkové organizace v oblasti zdravotnictví</w:t>
      </w:r>
      <w:bookmarkEnd w:id="146"/>
      <w:bookmarkEnd w:id="147"/>
    </w:p>
    <w:p w14:paraId="6BB36E46" w14:textId="416B6037" w:rsidR="004A6396" w:rsidRPr="00E87765" w:rsidRDefault="004A6396" w:rsidP="004A6396">
      <w:pPr>
        <w:pStyle w:val="Zvrenet03"/>
      </w:pPr>
      <w:bookmarkStart w:id="148" w:name="_Toc170372114"/>
      <w:r w:rsidRPr="00E87765">
        <w:t>Dětské centrum Domeček</w:t>
      </w:r>
      <w:bookmarkEnd w:id="148"/>
    </w:p>
    <w:p w14:paraId="2B9B087F"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Schválený neinvestiční příspěvek</w:t>
      </w:r>
      <w:r w:rsidRPr="00E87765">
        <w:rPr>
          <w:rFonts w:ascii="Courier New" w:eastAsia="Times New Roman" w:hAnsi="Courier New" w:cs="Times New Roman"/>
          <w:lang w:eastAsia="cs-CZ"/>
        </w:rPr>
        <w:t xml:space="preserve"> ve výši </w:t>
      </w:r>
      <w:r w:rsidRPr="00E87765">
        <w:rPr>
          <w:rFonts w:ascii="Courier New" w:eastAsia="Times New Roman" w:hAnsi="Courier New" w:cs="Times New Roman"/>
          <w:b/>
          <w:lang w:eastAsia="cs-CZ"/>
        </w:rPr>
        <w:t>43 860</w:t>
      </w:r>
      <w:r w:rsidRPr="00E87765">
        <w:rPr>
          <w:rFonts w:ascii="Courier New" w:eastAsia="Times New Roman" w:hAnsi="Courier New" w:cs="Times New Roman"/>
          <w:lang w:eastAsia="cs-CZ"/>
        </w:rPr>
        <w:t> </w:t>
      </w:r>
      <w:r w:rsidRPr="00E87765">
        <w:rPr>
          <w:rFonts w:ascii="Courier New" w:eastAsia="Times New Roman" w:hAnsi="Courier New" w:cs="Times New Roman"/>
          <w:b/>
          <w:lang w:eastAsia="cs-CZ"/>
        </w:rPr>
        <w:t xml:space="preserve">tis.Kč </w:t>
      </w:r>
      <w:r w:rsidRPr="00E87765">
        <w:rPr>
          <w:rFonts w:ascii="Courier New" w:eastAsia="Times New Roman" w:hAnsi="Courier New" w:cs="Times New Roman"/>
          <w:lang w:eastAsia="cs-CZ"/>
        </w:rPr>
        <w:t>byl ve sledovaném období snížen o </w:t>
      </w:r>
      <w:r w:rsidRPr="00E87765">
        <w:rPr>
          <w:rFonts w:ascii="Courier New" w:eastAsia="Times New Roman" w:hAnsi="Courier New" w:cs="Times New Roman"/>
          <w:b/>
          <w:lang w:eastAsia="cs-CZ"/>
        </w:rPr>
        <w:t xml:space="preserve">55 tis.Kč </w:t>
      </w:r>
      <w:r w:rsidRPr="00E87765">
        <w:rPr>
          <w:rFonts w:ascii="Courier New" w:eastAsia="Times New Roman" w:hAnsi="Courier New" w:cs="Times New Roman"/>
          <w:lang w:eastAsia="cs-CZ"/>
        </w:rPr>
        <w:t>(včetně průtokových dotací prostřednictvím zřizovatele) a to následovně:</w:t>
      </w:r>
    </w:p>
    <w:p w14:paraId="75A1BCB6" w14:textId="77777777" w:rsidR="00E87765" w:rsidRPr="00E87765" w:rsidRDefault="00E87765" w:rsidP="00E87765">
      <w:pPr>
        <w:spacing w:after="0" w:line="240" w:lineRule="auto"/>
        <w:jc w:val="both"/>
        <w:rPr>
          <w:rFonts w:ascii="Courier New" w:eastAsia="Times New Roman" w:hAnsi="Courier New" w:cs="Times New Roman"/>
          <w:b/>
          <w:bCs/>
          <w:lang w:eastAsia="cs-CZ"/>
        </w:rPr>
      </w:pPr>
    </w:p>
    <w:p w14:paraId="58D18462"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 rozpočtu odboru sociálních věcí a zdravotnictví</w:t>
      </w:r>
    </w:p>
    <w:p w14:paraId="78D07D96" w14:textId="77777777" w:rsidR="00E87765" w:rsidRPr="00E87765" w:rsidRDefault="00E87765" w:rsidP="00E87765">
      <w:pPr>
        <w:tabs>
          <w:tab w:val="right" w:pos="9922"/>
        </w:tabs>
        <w:spacing w:after="0" w:line="240" w:lineRule="auto"/>
        <w:ind w:left="284" w:hanging="284"/>
        <w:jc w:val="both"/>
        <w:rPr>
          <w:rFonts w:ascii="Courier New" w:eastAsia="Times New Roman" w:hAnsi="Courier New" w:cs="Times New Roman"/>
          <w:lang w:eastAsia="cs-CZ"/>
        </w:rPr>
      </w:pPr>
      <w:r w:rsidRPr="00E87765">
        <w:rPr>
          <w:rFonts w:ascii="Courier New" w:eastAsia="Times New Roman" w:hAnsi="Courier New" w:cs="Times New Roman"/>
          <w:lang w:eastAsia="cs-CZ"/>
        </w:rPr>
        <w:t>- příspěvek na provoz</w:t>
      </w:r>
      <w:r w:rsidRPr="00E87765">
        <w:rPr>
          <w:rFonts w:ascii="Courier New" w:eastAsia="Times New Roman" w:hAnsi="Courier New" w:cs="Times New Roman"/>
          <w:lang w:eastAsia="cs-CZ"/>
        </w:rPr>
        <w:tab/>
        <w:t>17 tis.Kč</w:t>
      </w:r>
    </w:p>
    <w:p w14:paraId="716EE976" w14:textId="77777777" w:rsidR="00E87765" w:rsidRPr="00E87765" w:rsidRDefault="00E87765" w:rsidP="00E87765">
      <w:pPr>
        <w:tabs>
          <w:tab w:val="right" w:pos="9922"/>
        </w:tabs>
        <w:spacing w:after="0" w:line="240" w:lineRule="auto"/>
        <w:ind w:left="284" w:hanging="284"/>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snížení příspěvku na provoz </w:t>
      </w:r>
      <w:r w:rsidRPr="00E87765">
        <w:rPr>
          <w:rFonts w:ascii="Courier New" w:eastAsia="Times New Roman" w:hAnsi="Courier New" w:cs="Times New Roman"/>
          <w:lang w:eastAsia="cs-CZ"/>
        </w:rPr>
        <w:tab/>
        <w:t>- 1 678 tis.Kč</w:t>
      </w:r>
    </w:p>
    <w:p w14:paraId="46FF4B61" w14:textId="77777777" w:rsidR="00E87765" w:rsidRPr="00E87765" w:rsidRDefault="00E87765" w:rsidP="00E87765">
      <w:pPr>
        <w:tabs>
          <w:tab w:val="right" w:pos="9922"/>
        </w:tabs>
        <w:spacing w:after="0" w:line="240" w:lineRule="auto"/>
        <w:ind w:left="284" w:hanging="284"/>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 rozpočtu Moravskoslezského kraje</w:t>
      </w:r>
    </w:p>
    <w:p w14:paraId="4AFB974A" w14:textId="77777777" w:rsidR="00E87765" w:rsidRPr="00E87765" w:rsidRDefault="00E87765" w:rsidP="00E87765">
      <w:pPr>
        <w:tabs>
          <w:tab w:val="right" w:pos="9922"/>
        </w:tabs>
        <w:spacing w:after="0" w:line="240" w:lineRule="auto"/>
        <w:ind w:left="284" w:hanging="284"/>
        <w:jc w:val="both"/>
        <w:rPr>
          <w:rFonts w:ascii="Courier New" w:eastAsia="Times New Roman" w:hAnsi="Courier New" w:cs="Times New Roman"/>
          <w:lang w:eastAsia="cs-CZ"/>
        </w:rPr>
      </w:pPr>
      <w:r w:rsidRPr="00E87765">
        <w:rPr>
          <w:rFonts w:ascii="Courier New" w:eastAsia="Times New Roman" w:hAnsi="Courier New" w:cs="Times New Roman"/>
          <w:lang w:eastAsia="cs-CZ"/>
        </w:rPr>
        <w:t>- na podporu poskytování sociálních služeb</w:t>
      </w:r>
      <w:r w:rsidRPr="00E87765">
        <w:rPr>
          <w:rFonts w:ascii="Courier New" w:eastAsia="Times New Roman" w:hAnsi="Courier New" w:cs="Times New Roman"/>
          <w:lang w:eastAsia="cs-CZ"/>
        </w:rPr>
        <w:tab/>
        <w:t>473 tis.Kč</w:t>
      </w:r>
    </w:p>
    <w:p w14:paraId="30E7BD90" w14:textId="77777777" w:rsidR="00E87765" w:rsidRPr="00E87765" w:rsidRDefault="00E87765" w:rsidP="00E87765">
      <w:pPr>
        <w:tabs>
          <w:tab w:val="right" w:pos="9922"/>
        </w:tabs>
        <w:spacing w:after="0" w:line="240" w:lineRule="auto"/>
        <w:ind w:left="284" w:hanging="284"/>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kompenzace nákladů na ubytování pro Ukrajince </w:t>
      </w:r>
      <w:r w:rsidRPr="00E87765">
        <w:rPr>
          <w:rFonts w:ascii="Courier New" w:eastAsia="Times New Roman" w:hAnsi="Courier New" w:cs="Times New Roman"/>
          <w:lang w:eastAsia="cs-CZ"/>
        </w:rPr>
        <w:tab/>
        <w:t>1 133 tis.Kč</w:t>
      </w:r>
    </w:p>
    <w:p w14:paraId="45600252" w14:textId="77777777" w:rsidR="00E87765" w:rsidRPr="00E87765" w:rsidRDefault="00E87765" w:rsidP="00E87765">
      <w:pPr>
        <w:spacing w:after="0" w:line="240" w:lineRule="auto"/>
        <w:jc w:val="both"/>
        <w:rPr>
          <w:rFonts w:ascii="Courier New" w:eastAsia="Times New Roman" w:hAnsi="Courier New" w:cs="Times New Roman"/>
          <w:lang w:eastAsia="cs-CZ"/>
        </w:rPr>
      </w:pPr>
    </w:p>
    <w:p w14:paraId="0F45E8CC"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 xml:space="preserve">z upraveného neinvestičního příspěvku </w:t>
      </w:r>
      <w:r w:rsidRPr="00E87765">
        <w:rPr>
          <w:rFonts w:ascii="Courier New" w:eastAsia="Times New Roman" w:hAnsi="Courier New" w:cs="Times New Roman"/>
          <w:lang w:eastAsia="cs-CZ"/>
        </w:rPr>
        <w:t xml:space="preserve">ve výši </w:t>
      </w:r>
      <w:r w:rsidRPr="00E87765">
        <w:rPr>
          <w:rFonts w:ascii="Courier New" w:eastAsia="Times New Roman" w:hAnsi="Courier New" w:cs="Times New Roman"/>
          <w:b/>
          <w:lang w:eastAsia="cs-CZ"/>
        </w:rPr>
        <w:t>43 805</w:t>
      </w:r>
      <w:r w:rsidRPr="00E87765">
        <w:rPr>
          <w:rFonts w:ascii="Courier New" w:eastAsia="Times New Roman" w:hAnsi="Courier New" w:cs="Times New Roman"/>
          <w:lang w:eastAsia="cs-CZ"/>
        </w:rPr>
        <w:t> </w:t>
      </w:r>
      <w:r w:rsidRPr="00E87765">
        <w:rPr>
          <w:rFonts w:ascii="Courier New" w:eastAsia="Times New Roman" w:hAnsi="Courier New" w:cs="Times New Roman"/>
          <w:b/>
          <w:bCs/>
          <w:lang w:eastAsia="cs-CZ"/>
        </w:rPr>
        <w:t xml:space="preserve">tis.Kč </w:t>
      </w:r>
      <w:r w:rsidRPr="00E87765">
        <w:rPr>
          <w:rFonts w:ascii="Courier New" w:eastAsia="Times New Roman" w:hAnsi="Courier New" w:cs="Times New Roman"/>
          <w:lang w:eastAsia="cs-CZ"/>
        </w:rPr>
        <w:t xml:space="preserve">bylo k 31.12.2023 organizaci poskytnuto </w:t>
      </w:r>
      <w:r w:rsidRPr="00E87765">
        <w:rPr>
          <w:rFonts w:ascii="Courier New" w:eastAsia="Times New Roman" w:hAnsi="Courier New" w:cs="Times New Roman"/>
          <w:b/>
          <w:lang w:eastAsia="cs-CZ"/>
        </w:rPr>
        <w:t>43 802 tis.Kč</w:t>
      </w:r>
      <w:r w:rsidRPr="00E87765">
        <w:rPr>
          <w:rFonts w:ascii="Courier New" w:eastAsia="Times New Roman" w:hAnsi="Courier New" w:cs="Times New Roman"/>
          <w:lang w:eastAsia="cs-CZ"/>
        </w:rPr>
        <w:t>. Tato částka se nerovná provozní dotaci, která je o 1 004 tis.Kč vyšší.</w:t>
      </w:r>
    </w:p>
    <w:p w14:paraId="080087E5" w14:textId="77777777" w:rsidR="00E87765" w:rsidRPr="00E87765" w:rsidRDefault="00E87765" w:rsidP="00E87765">
      <w:pPr>
        <w:spacing w:after="0" w:line="240" w:lineRule="auto"/>
        <w:jc w:val="both"/>
        <w:rPr>
          <w:rFonts w:ascii="Courier New" w:eastAsia="Times New Roman" w:hAnsi="Courier New" w:cs="Times New Roman"/>
          <w:bCs/>
          <w:lang w:eastAsia="cs-CZ"/>
        </w:rPr>
      </w:pPr>
    </w:p>
    <w:p w14:paraId="176A0EFF" w14:textId="77777777" w:rsidR="00E87765" w:rsidRPr="00E87765" w:rsidRDefault="00E87765" w:rsidP="00E87765">
      <w:pPr>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Provozní dotace:</w:t>
      </w:r>
    </w:p>
    <w:p w14:paraId="5ACE05F5"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celkem</w:t>
      </w:r>
      <w:r w:rsidRPr="00E87765">
        <w:rPr>
          <w:rFonts w:ascii="Courier New" w:eastAsia="Times New Roman" w:hAnsi="Courier New" w:cs="Times New Roman"/>
          <w:b/>
          <w:bCs/>
          <w:lang w:eastAsia="cs-CZ"/>
        </w:rPr>
        <w:tab/>
        <w:t>44 806 tis.Kč</w:t>
      </w:r>
    </w:p>
    <w:p w14:paraId="2CC7601F"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poskytnuta zřizovatelem</w:t>
      </w:r>
      <w:r w:rsidRPr="00E87765">
        <w:rPr>
          <w:rFonts w:ascii="Courier New" w:eastAsia="Times New Roman" w:hAnsi="Courier New" w:cs="Times New Roman"/>
          <w:b/>
          <w:bCs/>
          <w:lang w:eastAsia="cs-CZ"/>
        </w:rPr>
        <w:tab/>
        <w:t>43 802 tis.Kč</w:t>
      </w:r>
    </w:p>
    <w:p w14:paraId="77BF501D" w14:textId="77777777" w:rsidR="00E87765" w:rsidRPr="00E87765" w:rsidRDefault="00E87765" w:rsidP="00E87765">
      <w:pPr>
        <w:tabs>
          <w:tab w:val="right" w:pos="9923"/>
        </w:tabs>
        <w:spacing w:after="0" w:line="240" w:lineRule="auto"/>
        <w:jc w:val="both"/>
        <w:rPr>
          <w:rFonts w:ascii="Courier New" w:eastAsia="Times New Roman" w:hAnsi="Courier New" w:cs="Times New Roman"/>
          <w:b/>
          <w:lang w:eastAsia="cs-CZ"/>
        </w:rPr>
      </w:pPr>
      <w:r w:rsidRPr="00E87765">
        <w:rPr>
          <w:rFonts w:ascii="Courier New" w:eastAsia="Times New Roman" w:hAnsi="Courier New" w:cs="Times New Roman"/>
          <w:b/>
          <w:bCs/>
          <w:lang w:eastAsia="cs-CZ"/>
        </w:rPr>
        <w:t>- rozdíl</w:t>
      </w:r>
      <w:r w:rsidRPr="00E87765">
        <w:rPr>
          <w:rFonts w:ascii="Courier New" w:eastAsia="Times New Roman" w:hAnsi="Courier New" w:cs="Times New Roman"/>
          <w:b/>
          <w:bCs/>
          <w:lang w:eastAsia="cs-CZ"/>
        </w:rPr>
        <w:tab/>
        <w:t>1 004 </w:t>
      </w:r>
      <w:r w:rsidRPr="00E87765">
        <w:rPr>
          <w:rFonts w:ascii="Courier New" w:eastAsia="Times New Roman" w:hAnsi="Courier New" w:cs="Times New Roman"/>
          <w:b/>
          <w:lang w:eastAsia="cs-CZ"/>
        </w:rPr>
        <w:t>tis.Kč</w:t>
      </w:r>
    </w:p>
    <w:p w14:paraId="017153FD" w14:textId="77777777" w:rsidR="00E87765" w:rsidRPr="00E87765" w:rsidRDefault="00E87765" w:rsidP="00E87765">
      <w:pPr>
        <w:tabs>
          <w:tab w:val="right" w:pos="9923"/>
        </w:tabs>
        <w:spacing w:after="0" w:line="240" w:lineRule="auto"/>
        <w:ind w:left="113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vyšší čerpání příspěvku na odpisy </w:t>
      </w:r>
      <w:r w:rsidRPr="00E87765">
        <w:rPr>
          <w:rFonts w:ascii="Courier New" w:eastAsia="Times New Roman" w:hAnsi="Courier New" w:cs="Times New Roman"/>
          <w:bCs/>
          <w:lang w:eastAsia="cs-CZ"/>
        </w:rPr>
        <w:tab/>
        <w:t>+  15 tis.Kč</w:t>
      </w:r>
    </w:p>
    <w:p w14:paraId="73AFB04D" w14:textId="77777777" w:rsidR="00E87765" w:rsidRPr="00E87765" w:rsidRDefault="00E87765" w:rsidP="00E87765">
      <w:pPr>
        <w:tabs>
          <w:tab w:val="right" w:pos="9923"/>
        </w:tabs>
        <w:spacing w:after="0" w:line="240" w:lineRule="auto"/>
        <w:ind w:left="1134"/>
        <w:rPr>
          <w:rFonts w:ascii="Courier New" w:eastAsia="Times New Roman" w:hAnsi="Courier New" w:cs="Times New Roman"/>
          <w:lang w:eastAsia="cs-CZ"/>
        </w:rPr>
      </w:pPr>
      <w:r w:rsidRPr="00E87765">
        <w:rPr>
          <w:rFonts w:ascii="Courier New" w:eastAsia="Times New Roman" w:hAnsi="Courier New" w:cs="Times New Roman"/>
          <w:lang w:eastAsia="cs-CZ"/>
        </w:rPr>
        <w:t>- proúčtování odpisů</w:t>
      </w:r>
      <w:r w:rsidRPr="00E87765">
        <w:rPr>
          <w:rFonts w:ascii="Courier New" w:eastAsia="Times New Roman" w:hAnsi="Courier New" w:cs="Times New Roman"/>
          <w:lang w:eastAsia="cs-CZ"/>
        </w:rPr>
        <w:tab/>
        <w:t>+  11 tis.Kč</w:t>
      </w:r>
    </w:p>
    <w:p w14:paraId="360B7E4C" w14:textId="77777777" w:rsidR="00E87765" w:rsidRPr="00E87765" w:rsidRDefault="00E87765" w:rsidP="00E87765">
      <w:pPr>
        <w:tabs>
          <w:tab w:val="right" w:pos="9923"/>
        </w:tabs>
        <w:spacing w:after="0" w:line="240" w:lineRule="auto"/>
        <w:ind w:left="1134"/>
        <w:rPr>
          <w:rFonts w:ascii="Courier New" w:eastAsia="Times New Roman" w:hAnsi="Courier New" w:cs="Times New Roman"/>
          <w:lang w:eastAsia="cs-CZ"/>
        </w:rPr>
      </w:pPr>
      <w:r w:rsidRPr="00E87765">
        <w:rPr>
          <w:rFonts w:ascii="Courier New" w:eastAsia="Times New Roman" w:hAnsi="Courier New" w:cs="Times New Roman"/>
          <w:lang w:eastAsia="cs-CZ"/>
        </w:rPr>
        <w:t>- ÚP – dotace na výkon pěstounské péče</w:t>
      </w:r>
      <w:r w:rsidRPr="00E87765">
        <w:rPr>
          <w:rFonts w:ascii="Courier New" w:eastAsia="Times New Roman" w:hAnsi="Courier New" w:cs="Times New Roman"/>
          <w:lang w:eastAsia="cs-CZ"/>
        </w:rPr>
        <w:tab/>
        <w:t>+ 978 tis.Kč</w:t>
      </w:r>
    </w:p>
    <w:p w14:paraId="71F90671" w14:textId="77777777" w:rsidR="00E87765" w:rsidRPr="00E87765" w:rsidRDefault="00E87765" w:rsidP="00E87765">
      <w:pPr>
        <w:tabs>
          <w:tab w:val="right" w:pos="9072"/>
        </w:tabs>
        <w:spacing w:after="0" w:line="240" w:lineRule="auto"/>
        <w:rPr>
          <w:rFonts w:ascii="Courier New" w:eastAsia="Times New Roman" w:hAnsi="Courier New" w:cs="Times New Roman"/>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819"/>
        <w:gridCol w:w="2977"/>
      </w:tblGrid>
      <w:tr w:rsidR="00E87765" w:rsidRPr="00E87765" w14:paraId="5A776CC6" w14:textId="77777777" w:rsidTr="00E87765">
        <w:tc>
          <w:tcPr>
            <w:tcW w:w="5386" w:type="dxa"/>
            <w:gridSpan w:val="2"/>
            <w:tcBorders>
              <w:top w:val="single" w:sz="12" w:space="0" w:color="auto"/>
              <w:left w:val="single" w:sz="12" w:space="0" w:color="auto"/>
              <w:bottom w:val="single" w:sz="12" w:space="0" w:color="auto"/>
              <w:right w:val="single" w:sz="4" w:space="0" w:color="auto"/>
            </w:tcBorders>
            <w:shd w:val="clear" w:color="auto" w:fill="BFBFBF"/>
          </w:tcPr>
          <w:p w14:paraId="79791F46" w14:textId="77777777" w:rsidR="00E87765" w:rsidRPr="00E87765" w:rsidRDefault="00E87765" w:rsidP="00E87765">
            <w:pPr>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Náklady celkem</w:t>
            </w:r>
          </w:p>
        </w:tc>
        <w:tc>
          <w:tcPr>
            <w:tcW w:w="2977" w:type="dxa"/>
            <w:tcBorders>
              <w:top w:val="single" w:sz="12" w:space="0" w:color="auto"/>
              <w:left w:val="single" w:sz="4" w:space="0" w:color="auto"/>
              <w:bottom w:val="single" w:sz="12" w:space="0" w:color="auto"/>
              <w:right w:val="single" w:sz="12" w:space="0" w:color="auto"/>
            </w:tcBorders>
            <w:shd w:val="clear" w:color="auto" w:fill="BFBFBF"/>
            <w:vAlign w:val="center"/>
          </w:tcPr>
          <w:p w14:paraId="36B1B4F2"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45 813 tis.Kč</w:t>
            </w:r>
          </w:p>
        </w:tc>
      </w:tr>
      <w:tr w:rsidR="00E87765" w:rsidRPr="00E87765" w14:paraId="01CE54F3" w14:textId="77777777" w:rsidTr="007778E0">
        <w:tc>
          <w:tcPr>
            <w:tcW w:w="567" w:type="dxa"/>
            <w:vMerge w:val="restart"/>
            <w:tcBorders>
              <w:top w:val="single" w:sz="12" w:space="0" w:color="auto"/>
              <w:left w:val="single" w:sz="12" w:space="0" w:color="auto"/>
              <w:right w:val="single" w:sz="2" w:space="0" w:color="auto"/>
            </w:tcBorders>
            <w:shd w:val="clear" w:color="auto" w:fill="auto"/>
            <w:textDirection w:val="btLr"/>
            <w:vAlign w:val="center"/>
          </w:tcPr>
          <w:p w14:paraId="3294BEFF" w14:textId="77777777" w:rsidR="00E87765" w:rsidRPr="00E87765" w:rsidRDefault="00E87765" w:rsidP="00E87765">
            <w:pPr>
              <w:tabs>
                <w:tab w:val="right" w:pos="9072"/>
              </w:tabs>
              <w:spacing w:after="0" w:line="240" w:lineRule="auto"/>
              <w:ind w:left="113" w:right="113"/>
              <w:jc w:val="center"/>
              <w:rPr>
                <w:rFonts w:ascii="Calibri" w:eastAsia="Times New Roman" w:hAnsi="Calibri" w:cs="Times New Roman"/>
                <w:b/>
                <w:lang w:eastAsia="cs-CZ"/>
              </w:rPr>
            </w:pPr>
            <w:r w:rsidRPr="00E87765">
              <w:rPr>
                <w:rFonts w:ascii="Calibri" w:eastAsia="Times New Roman" w:hAnsi="Calibri" w:cs="Times New Roman"/>
                <w:b/>
                <w:lang w:eastAsia="cs-CZ"/>
              </w:rPr>
              <w:t>v tom</w:t>
            </w:r>
          </w:p>
        </w:tc>
        <w:tc>
          <w:tcPr>
            <w:tcW w:w="4819" w:type="dxa"/>
            <w:tcBorders>
              <w:top w:val="single" w:sz="12" w:space="0" w:color="auto"/>
              <w:left w:val="single" w:sz="2" w:space="0" w:color="auto"/>
              <w:bottom w:val="dashSmallGap" w:sz="4" w:space="0" w:color="auto"/>
            </w:tcBorders>
            <w:shd w:val="clear" w:color="auto" w:fill="auto"/>
          </w:tcPr>
          <w:p w14:paraId="0F701907"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spotřebované náklady</w:t>
            </w:r>
          </w:p>
        </w:tc>
        <w:tc>
          <w:tcPr>
            <w:tcW w:w="2977" w:type="dxa"/>
            <w:tcBorders>
              <w:top w:val="single" w:sz="12" w:space="0" w:color="auto"/>
              <w:bottom w:val="dashSmallGap" w:sz="4" w:space="0" w:color="auto"/>
              <w:right w:val="single" w:sz="12" w:space="0" w:color="auto"/>
            </w:tcBorders>
            <w:shd w:val="clear" w:color="auto" w:fill="auto"/>
            <w:vAlign w:val="center"/>
          </w:tcPr>
          <w:p w14:paraId="5A7CD398"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3 640 tis.Kč</w:t>
            </w:r>
          </w:p>
        </w:tc>
      </w:tr>
      <w:tr w:rsidR="00E87765" w:rsidRPr="00E87765" w14:paraId="019E57B6" w14:textId="77777777" w:rsidTr="007778E0">
        <w:tc>
          <w:tcPr>
            <w:tcW w:w="567" w:type="dxa"/>
            <w:vMerge/>
            <w:tcBorders>
              <w:left w:val="single" w:sz="12" w:space="0" w:color="auto"/>
              <w:right w:val="single" w:sz="2" w:space="0" w:color="auto"/>
            </w:tcBorders>
            <w:shd w:val="clear" w:color="auto" w:fill="auto"/>
          </w:tcPr>
          <w:p w14:paraId="639DA2E0"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317E58D9"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opravy a udržování</w:t>
            </w:r>
          </w:p>
        </w:tc>
        <w:tc>
          <w:tcPr>
            <w:tcW w:w="2977" w:type="dxa"/>
            <w:tcBorders>
              <w:top w:val="dashSmallGap" w:sz="4" w:space="0" w:color="auto"/>
              <w:bottom w:val="dashSmallGap" w:sz="4" w:space="0" w:color="auto"/>
              <w:right w:val="single" w:sz="12" w:space="0" w:color="auto"/>
            </w:tcBorders>
            <w:shd w:val="clear" w:color="auto" w:fill="auto"/>
            <w:vAlign w:val="center"/>
          </w:tcPr>
          <w:p w14:paraId="572355C5"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431 tis.Kč</w:t>
            </w:r>
          </w:p>
        </w:tc>
      </w:tr>
      <w:tr w:rsidR="00E87765" w:rsidRPr="00E87765" w14:paraId="2E8F9BA0" w14:textId="77777777" w:rsidTr="007778E0">
        <w:tc>
          <w:tcPr>
            <w:tcW w:w="567" w:type="dxa"/>
            <w:vMerge/>
            <w:tcBorders>
              <w:left w:val="single" w:sz="12" w:space="0" w:color="auto"/>
              <w:right w:val="single" w:sz="2" w:space="0" w:color="auto"/>
            </w:tcBorders>
            <w:shd w:val="clear" w:color="auto" w:fill="auto"/>
          </w:tcPr>
          <w:p w14:paraId="32979F3C"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7DC48A86"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ostatní služby</w:t>
            </w:r>
          </w:p>
        </w:tc>
        <w:tc>
          <w:tcPr>
            <w:tcW w:w="2977" w:type="dxa"/>
            <w:tcBorders>
              <w:top w:val="dashSmallGap" w:sz="4" w:space="0" w:color="auto"/>
              <w:bottom w:val="dashSmallGap" w:sz="4" w:space="0" w:color="auto"/>
              <w:right w:val="single" w:sz="12" w:space="0" w:color="auto"/>
            </w:tcBorders>
            <w:shd w:val="clear" w:color="auto" w:fill="auto"/>
            <w:vAlign w:val="center"/>
          </w:tcPr>
          <w:p w14:paraId="78033831"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1 631 tis.Kč</w:t>
            </w:r>
          </w:p>
        </w:tc>
      </w:tr>
      <w:tr w:rsidR="00E87765" w:rsidRPr="00E87765" w14:paraId="047AE25B" w14:textId="77777777" w:rsidTr="007778E0">
        <w:tc>
          <w:tcPr>
            <w:tcW w:w="567" w:type="dxa"/>
            <w:vMerge/>
            <w:tcBorders>
              <w:left w:val="single" w:sz="12" w:space="0" w:color="auto"/>
              <w:right w:val="single" w:sz="2" w:space="0" w:color="auto"/>
            </w:tcBorders>
            <w:shd w:val="clear" w:color="auto" w:fill="auto"/>
          </w:tcPr>
          <w:p w14:paraId="56520B49"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2487D845"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osobní náklady</w:t>
            </w:r>
          </w:p>
        </w:tc>
        <w:tc>
          <w:tcPr>
            <w:tcW w:w="2977" w:type="dxa"/>
            <w:tcBorders>
              <w:top w:val="dashSmallGap" w:sz="4" w:space="0" w:color="auto"/>
              <w:bottom w:val="dashSmallGap" w:sz="4" w:space="0" w:color="auto"/>
              <w:right w:val="single" w:sz="12" w:space="0" w:color="auto"/>
            </w:tcBorders>
            <w:shd w:val="clear" w:color="auto" w:fill="auto"/>
            <w:vAlign w:val="center"/>
          </w:tcPr>
          <w:p w14:paraId="0A80A65D"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39 242 tis.Kč</w:t>
            </w:r>
          </w:p>
        </w:tc>
      </w:tr>
      <w:tr w:rsidR="00E87765" w:rsidRPr="00E87765" w14:paraId="2AA390B6" w14:textId="77777777" w:rsidTr="007778E0">
        <w:tc>
          <w:tcPr>
            <w:tcW w:w="567" w:type="dxa"/>
            <w:vMerge/>
            <w:tcBorders>
              <w:left w:val="single" w:sz="12" w:space="0" w:color="auto"/>
              <w:right w:val="single" w:sz="2" w:space="0" w:color="auto"/>
            </w:tcBorders>
            <w:shd w:val="clear" w:color="auto" w:fill="auto"/>
          </w:tcPr>
          <w:p w14:paraId="794A62BF"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35BB213D"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odpisy</w:t>
            </w:r>
          </w:p>
        </w:tc>
        <w:tc>
          <w:tcPr>
            <w:tcW w:w="2977" w:type="dxa"/>
            <w:tcBorders>
              <w:top w:val="dashSmallGap" w:sz="4" w:space="0" w:color="auto"/>
              <w:bottom w:val="dashSmallGap" w:sz="4" w:space="0" w:color="auto"/>
              <w:right w:val="single" w:sz="12" w:space="0" w:color="auto"/>
            </w:tcBorders>
            <w:shd w:val="clear" w:color="auto" w:fill="auto"/>
            <w:vAlign w:val="center"/>
          </w:tcPr>
          <w:p w14:paraId="66F6F1B5"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590 tis.Kč</w:t>
            </w:r>
          </w:p>
        </w:tc>
      </w:tr>
      <w:tr w:rsidR="00E87765" w:rsidRPr="00E87765" w14:paraId="18CDEB9C" w14:textId="77777777" w:rsidTr="007778E0">
        <w:tc>
          <w:tcPr>
            <w:tcW w:w="567" w:type="dxa"/>
            <w:vMerge/>
            <w:tcBorders>
              <w:left w:val="single" w:sz="12" w:space="0" w:color="auto"/>
              <w:right w:val="single" w:sz="2" w:space="0" w:color="auto"/>
            </w:tcBorders>
            <w:shd w:val="clear" w:color="auto" w:fill="auto"/>
          </w:tcPr>
          <w:p w14:paraId="5FF3556E"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dashSmallGap" w:sz="4" w:space="0" w:color="auto"/>
            </w:tcBorders>
            <w:shd w:val="clear" w:color="auto" w:fill="auto"/>
          </w:tcPr>
          <w:p w14:paraId="15214976"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nákup DDM</w:t>
            </w:r>
          </w:p>
        </w:tc>
        <w:tc>
          <w:tcPr>
            <w:tcW w:w="2977" w:type="dxa"/>
            <w:tcBorders>
              <w:top w:val="dashSmallGap" w:sz="4" w:space="0" w:color="auto"/>
              <w:bottom w:val="dashSmallGap" w:sz="4" w:space="0" w:color="auto"/>
              <w:right w:val="single" w:sz="12" w:space="0" w:color="auto"/>
            </w:tcBorders>
            <w:shd w:val="clear" w:color="auto" w:fill="auto"/>
            <w:vAlign w:val="center"/>
          </w:tcPr>
          <w:p w14:paraId="390BE7F1"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182 tis.Kč</w:t>
            </w:r>
          </w:p>
        </w:tc>
      </w:tr>
      <w:tr w:rsidR="00E87765" w:rsidRPr="00E87765" w14:paraId="4447D8BA" w14:textId="77777777" w:rsidTr="007778E0">
        <w:tc>
          <w:tcPr>
            <w:tcW w:w="567" w:type="dxa"/>
            <w:vMerge/>
            <w:tcBorders>
              <w:left w:val="single" w:sz="12" w:space="0" w:color="auto"/>
              <w:bottom w:val="single" w:sz="12" w:space="0" w:color="auto"/>
              <w:right w:val="single" w:sz="2" w:space="0" w:color="auto"/>
            </w:tcBorders>
            <w:shd w:val="clear" w:color="auto" w:fill="auto"/>
          </w:tcPr>
          <w:p w14:paraId="2ED47818"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p>
        </w:tc>
        <w:tc>
          <w:tcPr>
            <w:tcW w:w="4819" w:type="dxa"/>
            <w:tcBorders>
              <w:top w:val="dashSmallGap" w:sz="4" w:space="0" w:color="auto"/>
              <w:left w:val="single" w:sz="2" w:space="0" w:color="auto"/>
              <w:bottom w:val="single" w:sz="12" w:space="0" w:color="auto"/>
              <w:right w:val="single" w:sz="2" w:space="0" w:color="auto"/>
            </w:tcBorders>
            <w:shd w:val="clear" w:color="auto" w:fill="auto"/>
          </w:tcPr>
          <w:p w14:paraId="281001F1" w14:textId="77777777" w:rsidR="00E87765" w:rsidRPr="00E87765" w:rsidRDefault="00E87765" w:rsidP="00E87765">
            <w:pPr>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 xml:space="preserve">ostatní </w:t>
            </w:r>
          </w:p>
        </w:tc>
        <w:tc>
          <w:tcPr>
            <w:tcW w:w="2977" w:type="dxa"/>
            <w:tcBorders>
              <w:top w:val="dashSmallGap" w:sz="4" w:space="0" w:color="auto"/>
              <w:left w:val="single" w:sz="2" w:space="0" w:color="auto"/>
              <w:bottom w:val="single" w:sz="12" w:space="0" w:color="auto"/>
              <w:right w:val="single" w:sz="12" w:space="0" w:color="auto"/>
            </w:tcBorders>
            <w:shd w:val="clear" w:color="auto" w:fill="auto"/>
            <w:vAlign w:val="center"/>
          </w:tcPr>
          <w:p w14:paraId="0927507F" w14:textId="77777777" w:rsidR="00E87765" w:rsidRPr="00E87765" w:rsidRDefault="00E87765" w:rsidP="00E87765">
            <w:pPr>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97 tis.Kč</w:t>
            </w:r>
          </w:p>
        </w:tc>
      </w:tr>
      <w:tr w:rsidR="00E87765" w:rsidRPr="00E87765" w14:paraId="3238B127" w14:textId="77777777" w:rsidTr="00E87765">
        <w:tc>
          <w:tcPr>
            <w:tcW w:w="5386" w:type="dxa"/>
            <w:gridSpan w:val="2"/>
            <w:tcBorders>
              <w:left w:val="single" w:sz="12" w:space="0" w:color="auto"/>
              <w:bottom w:val="single" w:sz="12" w:space="0" w:color="auto"/>
            </w:tcBorders>
            <w:shd w:val="clear" w:color="auto" w:fill="BFBFBF"/>
          </w:tcPr>
          <w:p w14:paraId="13522114" w14:textId="77777777" w:rsidR="00E87765" w:rsidRPr="00E87765" w:rsidRDefault="00E87765" w:rsidP="00E87765">
            <w:pPr>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Výnosy celkem</w:t>
            </w:r>
          </w:p>
        </w:tc>
        <w:tc>
          <w:tcPr>
            <w:tcW w:w="2977" w:type="dxa"/>
            <w:tcBorders>
              <w:top w:val="single" w:sz="12" w:space="0" w:color="auto"/>
              <w:bottom w:val="single" w:sz="12" w:space="0" w:color="auto"/>
              <w:right w:val="single" w:sz="12" w:space="0" w:color="auto"/>
            </w:tcBorders>
            <w:shd w:val="clear" w:color="auto" w:fill="BFBFBF"/>
            <w:vAlign w:val="center"/>
          </w:tcPr>
          <w:p w14:paraId="50CBB702" w14:textId="77777777" w:rsidR="00E87765" w:rsidRPr="0073280F" w:rsidRDefault="00E87765" w:rsidP="00E87765">
            <w:pPr>
              <w:tabs>
                <w:tab w:val="right" w:pos="9072"/>
              </w:tabs>
              <w:spacing w:after="0" w:line="240" w:lineRule="auto"/>
              <w:jc w:val="right"/>
              <w:rPr>
                <w:rFonts w:ascii="Calibri" w:eastAsia="Times New Roman" w:hAnsi="Calibri" w:cs="Times New Roman"/>
                <w:b/>
                <w:bCs/>
                <w:lang w:eastAsia="cs-CZ"/>
              </w:rPr>
            </w:pPr>
            <w:r w:rsidRPr="0073280F">
              <w:rPr>
                <w:rFonts w:ascii="Calibri" w:eastAsia="Times New Roman" w:hAnsi="Calibri" w:cs="Times New Roman"/>
                <w:b/>
                <w:bCs/>
                <w:lang w:eastAsia="cs-CZ"/>
              </w:rPr>
              <w:t>1 282 tis.Kč</w:t>
            </w:r>
          </w:p>
        </w:tc>
      </w:tr>
      <w:tr w:rsidR="00E87765" w:rsidRPr="00E87765" w14:paraId="3405D59C" w14:textId="77777777" w:rsidTr="00E87765">
        <w:tc>
          <w:tcPr>
            <w:tcW w:w="5386" w:type="dxa"/>
            <w:gridSpan w:val="2"/>
            <w:tcBorders>
              <w:top w:val="single" w:sz="12" w:space="0" w:color="auto"/>
              <w:left w:val="single" w:sz="12" w:space="0" w:color="auto"/>
              <w:bottom w:val="single" w:sz="12" w:space="0" w:color="auto"/>
            </w:tcBorders>
            <w:shd w:val="clear" w:color="auto" w:fill="BFBFBF"/>
          </w:tcPr>
          <w:p w14:paraId="43F0EE73" w14:textId="77777777" w:rsidR="00E87765" w:rsidRPr="00E87765" w:rsidRDefault="00E87765" w:rsidP="00E87765">
            <w:pPr>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Provozní dotace</w:t>
            </w:r>
          </w:p>
        </w:tc>
        <w:tc>
          <w:tcPr>
            <w:tcW w:w="2977" w:type="dxa"/>
            <w:tcBorders>
              <w:top w:val="single" w:sz="12" w:space="0" w:color="auto"/>
              <w:bottom w:val="single" w:sz="12" w:space="0" w:color="auto"/>
              <w:right w:val="single" w:sz="12" w:space="0" w:color="auto"/>
            </w:tcBorders>
            <w:shd w:val="clear" w:color="auto" w:fill="BFBFBF"/>
            <w:vAlign w:val="center"/>
          </w:tcPr>
          <w:p w14:paraId="0CF87DFC" w14:textId="77777777" w:rsidR="00E87765" w:rsidRPr="0073280F" w:rsidRDefault="00E87765" w:rsidP="00E87765">
            <w:pPr>
              <w:tabs>
                <w:tab w:val="right" w:pos="9072"/>
              </w:tabs>
              <w:spacing w:after="0" w:line="240" w:lineRule="auto"/>
              <w:jc w:val="right"/>
              <w:rPr>
                <w:rFonts w:ascii="Calibri" w:eastAsia="Times New Roman" w:hAnsi="Calibri" w:cs="Times New Roman"/>
                <w:b/>
                <w:bCs/>
                <w:lang w:eastAsia="cs-CZ"/>
              </w:rPr>
            </w:pPr>
            <w:r w:rsidRPr="0073280F">
              <w:rPr>
                <w:rFonts w:ascii="Calibri" w:eastAsia="Times New Roman" w:hAnsi="Calibri" w:cs="Times New Roman"/>
                <w:b/>
                <w:bCs/>
                <w:lang w:eastAsia="cs-CZ"/>
              </w:rPr>
              <w:t>44 806 tis.Kč</w:t>
            </w:r>
          </w:p>
        </w:tc>
      </w:tr>
      <w:tr w:rsidR="00E87765" w:rsidRPr="00E87765" w14:paraId="13D1BF89" w14:textId="77777777" w:rsidTr="00E87765">
        <w:tc>
          <w:tcPr>
            <w:tcW w:w="5386" w:type="dxa"/>
            <w:gridSpan w:val="2"/>
            <w:tcBorders>
              <w:top w:val="single" w:sz="12" w:space="0" w:color="auto"/>
              <w:left w:val="single" w:sz="12" w:space="0" w:color="auto"/>
              <w:bottom w:val="single" w:sz="12" w:space="0" w:color="auto"/>
            </w:tcBorders>
            <w:shd w:val="clear" w:color="auto" w:fill="BFBFBF"/>
          </w:tcPr>
          <w:p w14:paraId="5EE089D4" w14:textId="77777777" w:rsidR="00E87765" w:rsidRPr="00E87765" w:rsidRDefault="00E87765" w:rsidP="00E87765">
            <w:pPr>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 xml:space="preserve">Zlepšený výsledek hospodaření </w:t>
            </w:r>
          </w:p>
        </w:tc>
        <w:tc>
          <w:tcPr>
            <w:tcW w:w="2977" w:type="dxa"/>
            <w:tcBorders>
              <w:top w:val="single" w:sz="12" w:space="0" w:color="auto"/>
              <w:bottom w:val="single" w:sz="12" w:space="0" w:color="auto"/>
              <w:right w:val="single" w:sz="12" w:space="0" w:color="auto"/>
            </w:tcBorders>
            <w:shd w:val="clear" w:color="auto" w:fill="BFBFBF"/>
            <w:vAlign w:val="center"/>
          </w:tcPr>
          <w:p w14:paraId="671460C8" w14:textId="77777777" w:rsidR="00E87765" w:rsidRPr="0073280F" w:rsidRDefault="00E87765" w:rsidP="00E87765">
            <w:pPr>
              <w:tabs>
                <w:tab w:val="right" w:pos="9072"/>
              </w:tabs>
              <w:spacing w:after="0" w:line="240" w:lineRule="auto"/>
              <w:jc w:val="right"/>
              <w:rPr>
                <w:rFonts w:ascii="Calibri" w:eastAsia="Times New Roman" w:hAnsi="Calibri" w:cs="Times New Roman"/>
                <w:b/>
                <w:bCs/>
                <w:lang w:eastAsia="cs-CZ"/>
              </w:rPr>
            </w:pPr>
            <w:r w:rsidRPr="0073280F">
              <w:rPr>
                <w:rFonts w:ascii="Calibri" w:eastAsia="Times New Roman" w:hAnsi="Calibri" w:cs="Times New Roman"/>
                <w:b/>
                <w:bCs/>
                <w:lang w:eastAsia="cs-CZ"/>
              </w:rPr>
              <w:t>275 tis.Kč</w:t>
            </w:r>
          </w:p>
        </w:tc>
      </w:tr>
    </w:tbl>
    <w:p w14:paraId="70ADAD4E" w14:textId="77777777" w:rsidR="00E87765" w:rsidRPr="00E87765" w:rsidRDefault="00E87765" w:rsidP="00E87765">
      <w:pPr>
        <w:tabs>
          <w:tab w:val="right" w:pos="9072"/>
        </w:tabs>
        <w:spacing w:after="0" w:line="240" w:lineRule="auto"/>
        <w:jc w:val="both"/>
        <w:rPr>
          <w:rFonts w:ascii="Courier New" w:eastAsia="Times New Roman" w:hAnsi="Courier New" w:cs="Times New Roman"/>
          <w:lang w:eastAsia="cs-CZ"/>
        </w:rPr>
      </w:pPr>
    </w:p>
    <w:p w14:paraId="51DE6E90" w14:textId="77777777" w:rsidR="00E87765" w:rsidRPr="00E87765" w:rsidRDefault="00E87765" w:rsidP="00E87765">
      <w:pPr>
        <w:spacing w:after="0" w:line="240" w:lineRule="auto"/>
        <w:jc w:val="both"/>
        <w:rPr>
          <w:rFonts w:ascii="Courier New" w:eastAsia="Times New Roman" w:hAnsi="Courier New" w:cs="Courier New"/>
          <w:lang w:eastAsia="cs-CZ"/>
        </w:rPr>
      </w:pPr>
      <w:r w:rsidRPr="00E87765">
        <w:rPr>
          <w:rFonts w:ascii="Courier New" w:eastAsia="Times New Roman" w:hAnsi="Courier New" w:cs="Times New Roman"/>
          <w:lang w:eastAsia="cs-CZ"/>
        </w:rPr>
        <w:t xml:space="preserve">Organizace vykázala za rok 2023 hospodářský výsledek ve výši 275 586,94 Kč. Kladného výsledku hospodaření bylo dosaženo částečně úsporou nákladů, zapojením rezervního fondu a přijetím věcných darů. Výše uvedený hospodářský výsledek byl převeden v plné výši do rezervního fondu. </w:t>
      </w:r>
    </w:p>
    <w:p w14:paraId="5D44736F" w14:textId="77777777" w:rsidR="00E87765" w:rsidRPr="00E87765" w:rsidRDefault="00E87765" w:rsidP="00E87765">
      <w:pPr>
        <w:spacing w:after="0" w:line="240" w:lineRule="auto"/>
        <w:jc w:val="both"/>
        <w:rPr>
          <w:rFonts w:ascii="Courier New" w:eastAsia="Times New Roman" w:hAnsi="Courier New" w:cs="Courier New"/>
          <w:lang w:eastAsia="cs-CZ"/>
        </w:rPr>
      </w:pPr>
    </w:p>
    <w:p w14:paraId="260D6376"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Courier New"/>
          <w:lang w:eastAsia="cs-CZ"/>
        </w:rPr>
        <w:t xml:space="preserve">Poskytnuté účelové neinvestiční příspěvky a dotace z rozpočtu Úřadu práce a MSK byly organizací využity ke stanoveným účelům a řádně a včas vyúčtovány jednotlivým poskytovatelům. V rámci </w:t>
      </w:r>
      <w:r w:rsidRPr="00E87765">
        <w:rPr>
          <w:rFonts w:ascii="Courier New" w:eastAsia="Times New Roman" w:hAnsi="Courier New" w:cs="Courier New"/>
          <w:b/>
          <w:lang w:eastAsia="cs-CZ"/>
        </w:rPr>
        <w:t>finančního vypořádání</w:t>
      </w:r>
      <w:r w:rsidRPr="00E87765">
        <w:rPr>
          <w:rFonts w:ascii="Courier New" w:eastAsia="Times New Roman" w:hAnsi="Courier New" w:cs="Courier New"/>
          <w:lang w:eastAsia="cs-CZ"/>
        </w:rPr>
        <w:t xml:space="preserve"> příspěvku na odpisy ze svěřeného majetku bude organizaci dokryta zřizovatelem částka </w:t>
      </w:r>
      <w:r w:rsidRPr="00E87765">
        <w:rPr>
          <w:rFonts w:ascii="Courier New" w:eastAsia="Times New Roman" w:hAnsi="Courier New" w:cs="Courier New"/>
          <w:b/>
          <w:bCs/>
          <w:lang w:eastAsia="cs-CZ"/>
        </w:rPr>
        <w:t>14 865,00 Kč</w:t>
      </w:r>
      <w:r w:rsidRPr="00E87765">
        <w:rPr>
          <w:rFonts w:ascii="Courier New" w:eastAsia="Times New Roman" w:hAnsi="Courier New" w:cs="Courier New"/>
          <w:lang w:eastAsia="cs-CZ"/>
        </w:rPr>
        <w:t xml:space="preserve"> jako rozdíl mezi skutečnou a plánovanou výši odpisů</w:t>
      </w:r>
    </w:p>
    <w:p w14:paraId="6AAD5C30" w14:textId="77777777" w:rsidR="00E87765" w:rsidRPr="00E87765" w:rsidRDefault="00E87765" w:rsidP="00E87765">
      <w:pPr>
        <w:spacing w:after="0" w:line="240" w:lineRule="auto"/>
        <w:jc w:val="both"/>
        <w:rPr>
          <w:rFonts w:ascii="Courier New" w:eastAsia="Times New Roman" w:hAnsi="Courier New" w:cs="Courier New"/>
          <w:lang w:eastAsia="cs-CZ"/>
        </w:rPr>
      </w:pPr>
    </w:p>
    <w:p w14:paraId="17B691BB" w14:textId="77777777" w:rsidR="00E87765" w:rsidRPr="00E87765" w:rsidRDefault="00E87765" w:rsidP="00E87765">
      <w:pPr>
        <w:tabs>
          <w:tab w:val="left" w:pos="851"/>
          <w:tab w:val="left" w:pos="9214"/>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Ve sledovaném období nebyl organizaci schválen </w:t>
      </w:r>
      <w:r w:rsidRPr="00E87765">
        <w:rPr>
          <w:rFonts w:ascii="Courier New" w:eastAsia="Times New Roman" w:hAnsi="Courier New" w:cs="Times New Roman"/>
          <w:b/>
          <w:bCs/>
          <w:lang w:eastAsia="cs-CZ"/>
        </w:rPr>
        <w:t>investiční příspěvek</w:t>
      </w:r>
      <w:r w:rsidRPr="00E87765">
        <w:rPr>
          <w:rFonts w:ascii="Courier New" w:eastAsia="Times New Roman" w:hAnsi="Courier New" w:cs="Times New Roman"/>
          <w:bCs/>
          <w:lang w:eastAsia="cs-CZ"/>
        </w:rPr>
        <w:t xml:space="preserve">, </w:t>
      </w:r>
      <w:r w:rsidRPr="00E87765">
        <w:rPr>
          <w:rFonts w:ascii="Courier New" w:eastAsia="Times New Roman" w:hAnsi="Courier New" w:cs="Times New Roman"/>
          <w:b/>
          <w:lang w:eastAsia="cs-CZ"/>
        </w:rPr>
        <w:t>upraven a poskytnut</w:t>
      </w:r>
      <w:r w:rsidRPr="00E87765">
        <w:rPr>
          <w:rFonts w:ascii="Courier New" w:eastAsia="Times New Roman" w:hAnsi="Courier New" w:cs="Times New Roman"/>
          <w:bCs/>
          <w:lang w:eastAsia="cs-CZ"/>
        </w:rPr>
        <w:t xml:space="preserve"> byl v částce </w:t>
      </w:r>
      <w:r w:rsidRPr="00E87765">
        <w:rPr>
          <w:rFonts w:ascii="Courier New" w:eastAsia="Times New Roman" w:hAnsi="Courier New" w:cs="Times New Roman"/>
          <w:b/>
          <w:lang w:eastAsia="cs-CZ"/>
        </w:rPr>
        <w:t xml:space="preserve">339 tis.Kč </w:t>
      </w:r>
      <w:r w:rsidRPr="00E87765">
        <w:rPr>
          <w:rFonts w:ascii="Courier New" w:eastAsia="Times New Roman" w:hAnsi="Courier New" w:cs="Times New Roman"/>
          <w:bCs/>
          <w:lang w:eastAsia="cs-CZ"/>
        </w:rPr>
        <w:t xml:space="preserve">na pořízení polohovacích lůžek a přístroj k usnadnění kašle. </w:t>
      </w:r>
    </w:p>
    <w:p w14:paraId="520162D0" w14:textId="77777777" w:rsidR="00E87765" w:rsidRPr="00E87765" w:rsidRDefault="00E87765" w:rsidP="00E87765">
      <w:pPr>
        <w:spacing w:after="0" w:line="240" w:lineRule="auto"/>
        <w:jc w:val="both"/>
        <w:rPr>
          <w:rFonts w:ascii="Courier New" w:eastAsia="Times New Roman" w:hAnsi="Courier New" w:cs="Times New Roman"/>
          <w:bCs/>
          <w:lang w:eastAsia="cs-CZ"/>
        </w:rPr>
      </w:pPr>
    </w:p>
    <w:p w14:paraId="1A38A207" w14:textId="77777777" w:rsidR="00E87765" w:rsidRPr="00E87765" w:rsidRDefault="00E87765" w:rsidP="00E87765">
      <w:pPr>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Z vlastních prostředků </w:t>
      </w:r>
      <w:r w:rsidRPr="00E87765">
        <w:rPr>
          <w:rFonts w:ascii="Courier New" w:eastAsia="Times New Roman" w:hAnsi="Courier New" w:cs="Times New Roman"/>
          <w:b/>
          <w:bCs/>
          <w:lang w:eastAsia="cs-CZ"/>
        </w:rPr>
        <w:t>investičního fondu</w:t>
      </w:r>
      <w:r w:rsidRPr="00E87765">
        <w:rPr>
          <w:rFonts w:ascii="Courier New" w:eastAsia="Times New Roman" w:hAnsi="Courier New" w:cs="Times New Roman"/>
          <w:bCs/>
          <w:lang w:eastAsia="cs-CZ"/>
        </w:rPr>
        <w:t xml:space="preserve"> organizace pořídila polohovací lůžko za 96 tis.Kč a server za 85 tis.Kč. </w:t>
      </w:r>
    </w:p>
    <w:p w14:paraId="09AC9F91" w14:textId="77777777" w:rsidR="00E87765" w:rsidRPr="00E87765" w:rsidRDefault="00E87765" w:rsidP="00E87765">
      <w:pPr>
        <w:spacing w:after="0" w:line="240" w:lineRule="auto"/>
        <w:jc w:val="both"/>
        <w:rPr>
          <w:rFonts w:ascii="Courier New" w:eastAsia="Times New Roman" w:hAnsi="Courier New" w:cs="Times New Roman"/>
          <w:bCs/>
          <w:lang w:eastAsia="cs-CZ"/>
        </w:rPr>
      </w:pPr>
    </w:p>
    <w:p w14:paraId="4AC2FEC8" w14:textId="77777777" w:rsidR="0095093D" w:rsidRPr="0095093D" w:rsidRDefault="0095093D" w:rsidP="0095093D">
      <w:pPr>
        <w:spacing w:after="0" w:line="240" w:lineRule="auto"/>
        <w:jc w:val="both"/>
        <w:rPr>
          <w:rFonts w:ascii="Courier New" w:eastAsia="Times New Roman" w:hAnsi="Courier New" w:cs="Times New Roman"/>
          <w:bCs/>
          <w:lang w:eastAsia="cs-CZ"/>
        </w:rPr>
      </w:pPr>
      <w:r w:rsidRPr="0095093D">
        <w:rPr>
          <w:rFonts w:ascii="Courier New" w:eastAsia="Times New Roman" w:hAnsi="Courier New" w:cs="Times New Roman"/>
          <w:bCs/>
          <w:lang w:eastAsia="cs-CZ"/>
        </w:rPr>
        <w:t>Za rok 2023 vykázala organizace průměrný evidenční přepočtený stav pracovníků v počtu 52,70 s průměrnou mzdou ve výši 44 642,00 Kč. Krátkodobé pohledávky</w:t>
      </w:r>
      <w:r w:rsidRPr="0095093D">
        <w:rPr>
          <w:rFonts w:ascii="Courier New" w:eastAsia="Times New Roman" w:hAnsi="Courier New" w:cs="Times New Roman"/>
          <w:lang w:eastAsia="cs-CZ"/>
        </w:rPr>
        <w:t xml:space="preserve"> </w:t>
      </w:r>
      <w:r w:rsidRPr="0095093D">
        <w:rPr>
          <w:rFonts w:ascii="Courier New" w:eastAsia="Times New Roman" w:hAnsi="Courier New" w:cs="Times New Roman"/>
          <w:bCs/>
          <w:lang w:eastAsia="cs-CZ"/>
        </w:rPr>
        <w:t>činí 248 tis.Kč a</w:t>
      </w:r>
      <w:r w:rsidRPr="0095093D">
        <w:rPr>
          <w:rFonts w:ascii="Courier New" w:eastAsia="Times New Roman" w:hAnsi="Courier New" w:cs="Times New Roman"/>
          <w:lang w:eastAsia="cs-CZ"/>
        </w:rPr>
        <w:t xml:space="preserve"> krátkodobé </w:t>
      </w:r>
      <w:r w:rsidRPr="0095093D">
        <w:rPr>
          <w:rFonts w:ascii="Courier New" w:eastAsia="Times New Roman" w:hAnsi="Courier New" w:cs="Times New Roman"/>
          <w:bCs/>
          <w:lang w:eastAsia="cs-CZ"/>
        </w:rPr>
        <w:t>závazky činí 4 362 tis.Kč.</w:t>
      </w:r>
    </w:p>
    <w:p w14:paraId="35B51FFD" w14:textId="77777777" w:rsidR="0095093D" w:rsidRPr="0095093D" w:rsidRDefault="0095093D" w:rsidP="0095093D">
      <w:pPr>
        <w:spacing w:after="0" w:line="240" w:lineRule="auto"/>
        <w:jc w:val="both"/>
        <w:rPr>
          <w:rFonts w:ascii="Courier New" w:eastAsia="Times New Roman" w:hAnsi="Courier New" w:cs="Times New Roman"/>
          <w:bCs/>
          <w:lang w:eastAsia="cs-CZ"/>
        </w:rPr>
      </w:pPr>
    </w:p>
    <w:tbl>
      <w:tblPr>
        <w:tblW w:w="8363"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1559"/>
        <w:gridCol w:w="1843"/>
      </w:tblGrid>
      <w:tr w:rsidR="0095093D" w:rsidRPr="0095093D" w14:paraId="243C93C9" w14:textId="77777777" w:rsidTr="0095093D">
        <w:trPr>
          <w:trHeight w:val="305"/>
        </w:trPr>
        <w:tc>
          <w:tcPr>
            <w:tcW w:w="4961" w:type="dxa"/>
            <w:tcBorders>
              <w:top w:val="single" w:sz="12" w:space="0" w:color="auto"/>
              <w:left w:val="single" w:sz="12" w:space="0" w:color="auto"/>
              <w:bottom w:val="single" w:sz="12" w:space="0" w:color="auto"/>
              <w:right w:val="single" w:sz="12" w:space="0" w:color="auto"/>
            </w:tcBorders>
            <w:shd w:val="clear" w:color="auto" w:fill="BFBFBF"/>
            <w:vAlign w:val="center"/>
          </w:tcPr>
          <w:p w14:paraId="009904E1" w14:textId="77777777" w:rsidR="0095093D" w:rsidRPr="0095093D" w:rsidRDefault="0095093D" w:rsidP="0095093D">
            <w:pPr>
              <w:tabs>
                <w:tab w:val="right" w:pos="9072"/>
              </w:tabs>
              <w:spacing w:after="0" w:line="240" w:lineRule="auto"/>
              <w:jc w:val="center"/>
              <w:rPr>
                <w:rFonts w:eastAsia="Times New Roman" w:cstheme="minorHAnsi"/>
                <w:b/>
                <w:lang w:eastAsia="cs-CZ"/>
              </w:rPr>
            </w:pPr>
            <w:r w:rsidRPr="0095093D">
              <w:rPr>
                <w:rFonts w:eastAsia="Times New Roman" w:cstheme="minorHAnsi"/>
                <w:bCs/>
                <w:lang w:eastAsia="cs-CZ"/>
              </w:rPr>
              <w:br w:type="page"/>
            </w:r>
            <w:r w:rsidRPr="0095093D">
              <w:rPr>
                <w:rFonts w:eastAsia="Times New Roman" w:cstheme="minorHAnsi"/>
                <w:b/>
                <w:lang w:eastAsia="cs-CZ"/>
              </w:rPr>
              <w:t>Vybrané ukazatele k 30.06.</w:t>
            </w:r>
          </w:p>
        </w:tc>
        <w:tc>
          <w:tcPr>
            <w:tcW w:w="1559" w:type="dxa"/>
            <w:tcBorders>
              <w:top w:val="single" w:sz="12" w:space="0" w:color="auto"/>
              <w:left w:val="single" w:sz="12" w:space="0" w:color="auto"/>
              <w:bottom w:val="single" w:sz="12" w:space="0" w:color="auto"/>
              <w:right w:val="single" w:sz="12" w:space="0" w:color="auto"/>
            </w:tcBorders>
            <w:shd w:val="clear" w:color="auto" w:fill="BFBFBF"/>
            <w:vAlign w:val="center"/>
          </w:tcPr>
          <w:p w14:paraId="095CE8A9" w14:textId="77777777" w:rsidR="0095093D" w:rsidRPr="0095093D" w:rsidRDefault="0095093D" w:rsidP="0095093D">
            <w:pPr>
              <w:tabs>
                <w:tab w:val="right" w:pos="9072"/>
              </w:tabs>
              <w:spacing w:after="0" w:line="240" w:lineRule="auto"/>
              <w:jc w:val="center"/>
              <w:rPr>
                <w:rFonts w:eastAsia="Times New Roman" w:cstheme="minorHAnsi"/>
                <w:b/>
                <w:lang w:eastAsia="cs-CZ"/>
              </w:rPr>
            </w:pPr>
            <w:r w:rsidRPr="0095093D">
              <w:rPr>
                <w:rFonts w:eastAsia="Times New Roman" w:cstheme="minorHAnsi"/>
                <w:b/>
                <w:lang w:eastAsia="cs-CZ"/>
              </w:rPr>
              <w:t>2022</w:t>
            </w:r>
          </w:p>
        </w:tc>
        <w:tc>
          <w:tcPr>
            <w:tcW w:w="1843" w:type="dxa"/>
            <w:tcBorders>
              <w:top w:val="single" w:sz="12" w:space="0" w:color="auto"/>
              <w:left w:val="single" w:sz="12" w:space="0" w:color="auto"/>
              <w:bottom w:val="single" w:sz="12" w:space="0" w:color="auto"/>
              <w:right w:val="single" w:sz="12" w:space="0" w:color="auto"/>
            </w:tcBorders>
            <w:shd w:val="clear" w:color="auto" w:fill="BFBFBF"/>
            <w:vAlign w:val="center"/>
          </w:tcPr>
          <w:p w14:paraId="4C56425C" w14:textId="77777777" w:rsidR="0095093D" w:rsidRPr="0095093D" w:rsidRDefault="0095093D" w:rsidP="0095093D">
            <w:pPr>
              <w:tabs>
                <w:tab w:val="right" w:pos="9072"/>
              </w:tabs>
              <w:spacing w:after="0" w:line="240" w:lineRule="auto"/>
              <w:jc w:val="center"/>
              <w:rPr>
                <w:rFonts w:eastAsia="Times New Roman" w:cstheme="minorHAnsi"/>
                <w:b/>
                <w:lang w:eastAsia="cs-CZ"/>
              </w:rPr>
            </w:pPr>
            <w:r w:rsidRPr="0095093D">
              <w:rPr>
                <w:rFonts w:eastAsia="Times New Roman" w:cstheme="minorHAnsi"/>
                <w:b/>
                <w:lang w:eastAsia="cs-CZ"/>
              </w:rPr>
              <w:t>2023</w:t>
            </w:r>
          </w:p>
        </w:tc>
      </w:tr>
      <w:tr w:rsidR="0095093D" w:rsidRPr="0095093D" w14:paraId="26226353" w14:textId="77777777" w:rsidTr="007778E0">
        <w:tc>
          <w:tcPr>
            <w:tcW w:w="4961" w:type="dxa"/>
            <w:tcBorders>
              <w:top w:val="single" w:sz="12" w:space="0" w:color="auto"/>
              <w:left w:val="single" w:sz="12" w:space="0" w:color="auto"/>
            </w:tcBorders>
            <w:shd w:val="clear" w:color="auto" w:fill="auto"/>
          </w:tcPr>
          <w:p w14:paraId="42FE4569" w14:textId="77777777" w:rsidR="0095093D" w:rsidRPr="0095093D" w:rsidRDefault="0095093D" w:rsidP="0095093D">
            <w:pPr>
              <w:spacing w:after="0" w:line="240" w:lineRule="auto"/>
              <w:jc w:val="both"/>
              <w:rPr>
                <w:rFonts w:eastAsia="Times New Roman" w:cstheme="minorHAnsi"/>
                <w:bCs/>
                <w:lang w:eastAsia="cs-CZ"/>
              </w:rPr>
            </w:pPr>
            <w:r w:rsidRPr="0095093D">
              <w:rPr>
                <w:rFonts w:eastAsia="Times New Roman" w:cstheme="minorHAnsi"/>
                <w:bCs/>
                <w:lang w:eastAsia="cs-CZ"/>
              </w:rPr>
              <w:t>Počet lůžek</w:t>
            </w:r>
          </w:p>
        </w:tc>
        <w:tc>
          <w:tcPr>
            <w:tcW w:w="1559" w:type="dxa"/>
            <w:tcBorders>
              <w:top w:val="single" w:sz="12" w:space="0" w:color="auto"/>
            </w:tcBorders>
            <w:shd w:val="clear" w:color="auto" w:fill="auto"/>
            <w:vAlign w:val="center"/>
          </w:tcPr>
          <w:p w14:paraId="2FB99A3F"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26</w:t>
            </w:r>
          </w:p>
        </w:tc>
        <w:tc>
          <w:tcPr>
            <w:tcW w:w="1843" w:type="dxa"/>
            <w:tcBorders>
              <w:top w:val="single" w:sz="12" w:space="0" w:color="auto"/>
              <w:right w:val="single" w:sz="12" w:space="0" w:color="auto"/>
            </w:tcBorders>
            <w:shd w:val="clear" w:color="auto" w:fill="auto"/>
            <w:vAlign w:val="center"/>
          </w:tcPr>
          <w:p w14:paraId="7E5F3933"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22</w:t>
            </w:r>
          </w:p>
        </w:tc>
      </w:tr>
      <w:tr w:rsidR="0095093D" w:rsidRPr="0095093D" w14:paraId="0511CCCE" w14:textId="77777777" w:rsidTr="007778E0">
        <w:tc>
          <w:tcPr>
            <w:tcW w:w="4961" w:type="dxa"/>
            <w:tcBorders>
              <w:left w:val="single" w:sz="12" w:space="0" w:color="auto"/>
            </w:tcBorders>
            <w:shd w:val="clear" w:color="auto" w:fill="auto"/>
          </w:tcPr>
          <w:p w14:paraId="10491C21" w14:textId="77777777" w:rsidR="0095093D" w:rsidRPr="0095093D" w:rsidRDefault="0095093D" w:rsidP="0095093D">
            <w:pPr>
              <w:spacing w:after="0" w:line="240" w:lineRule="auto"/>
              <w:jc w:val="both"/>
              <w:rPr>
                <w:rFonts w:eastAsia="Times New Roman" w:cstheme="minorHAnsi"/>
                <w:bCs/>
                <w:lang w:eastAsia="cs-CZ"/>
              </w:rPr>
            </w:pPr>
            <w:r w:rsidRPr="0095093D">
              <w:rPr>
                <w:rFonts w:eastAsia="Times New Roman" w:cstheme="minorHAnsi"/>
                <w:bCs/>
                <w:lang w:eastAsia="cs-CZ"/>
              </w:rPr>
              <w:t>Počet ošetřovacích dnů</w:t>
            </w:r>
          </w:p>
        </w:tc>
        <w:tc>
          <w:tcPr>
            <w:tcW w:w="1559" w:type="dxa"/>
            <w:shd w:val="clear" w:color="auto" w:fill="auto"/>
            <w:vAlign w:val="center"/>
          </w:tcPr>
          <w:p w14:paraId="5FC8E192"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2 583</w:t>
            </w:r>
          </w:p>
        </w:tc>
        <w:tc>
          <w:tcPr>
            <w:tcW w:w="1843" w:type="dxa"/>
            <w:tcBorders>
              <w:right w:val="single" w:sz="12" w:space="0" w:color="auto"/>
            </w:tcBorders>
            <w:shd w:val="clear" w:color="auto" w:fill="auto"/>
            <w:vAlign w:val="center"/>
          </w:tcPr>
          <w:p w14:paraId="38829819"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3 704</w:t>
            </w:r>
          </w:p>
        </w:tc>
      </w:tr>
      <w:tr w:rsidR="0095093D" w:rsidRPr="0095093D" w14:paraId="35E08E13" w14:textId="77777777" w:rsidTr="007778E0">
        <w:tc>
          <w:tcPr>
            <w:tcW w:w="4961" w:type="dxa"/>
            <w:tcBorders>
              <w:left w:val="single" w:sz="12" w:space="0" w:color="auto"/>
            </w:tcBorders>
            <w:shd w:val="clear" w:color="auto" w:fill="auto"/>
          </w:tcPr>
          <w:p w14:paraId="16EAA686" w14:textId="77777777" w:rsidR="0095093D" w:rsidRPr="0095093D" w:rsidRDefault="0095093D" w:rsidP="0095093D">
            <w:pPr>
              <w:spacing w:after="0" w:line="240" w:lineRule="auto"/>
              <w:jc w:val="both"/>
              <w:rPr>
                <w:rFonts w:eastAsia="Times New Roman" w:cstheme="minorHAnsi"/>
                <w:bCs/>
                <w:lang w:eastAsia="cs-CZ"/>
              </w:rPr>
            </w:pPr>
            <w:r w:rsidRPr="0095093D">
              <w:rPr>
                <w:rFonts w:eastAsia="Times New Roman" w:cstheme="minorHAnsi"/>
                <w:bCs/>
                <w:lang w:eastAsia="cs-CZ"/>
              </w:rPr>
              <w:t>Výdaj na 1 ošetřovací den v Kč</w:t>
            </w:r>
          </w:p>
        </w:tc>
        <w:tc>
          <w:tcPr>
            <w:tcW w:w="1559" w:type="dxa"/>
            <w:shd w:val="clear" w:color="auto" w:fill="auto"/>
            <w:vAlign w:val="center"/>
          </w:tcPr>
          <w:p w14:paraId="4303122F"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5 131</w:t>
            </w:r>
          </w:p>
        </w:tc>
        <w:tc>
          <w:tcPr>
            <w:tcW w:w="1843" w:type="dxa"/>
            <w:tcBorders>
              <w:right w:val="single" w:sz="12" w:space="0" w:color="auto"/>
            </w:tcBorders>
            <w:shd w:val="clear" w:color="auto" w:fill="auto"/>
            <w:vAlign w:val="center"/>
          </w:tcPr>
          <w:p w14:paraId="67DD750E"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3 291</w:t>
            </w:r>
          </w:p>
        </w:tc>
      </w:tr>
      <w:tr w:rsidR="0095093D" w:rsidRPr="0095093D" w14:paraId="209D00F9" w14:textId="77777777" w:rsidTr="007778E0">
        <w:tc>
          <w:tcPr>
            <w:tcW w:w="4961" w:type="dxa"/>
            <w:tcBorders>
              <w:left w:val="single" w:sz="12" w:space="0" w:color="auto"/>
              <w:bottom w:val="single" w:sz="12" w:space="0" w:color="auto"/>
            </w:tcBorders>
            <w:shd w:val="clear" w:color="auto" w:fill="auto"/>
          </w:tcPr>
          <w:p w14:paraId="02B74FA4" w14:textId="77777777" w:rsidR="0095093D" w:rsidRPr="0095093D" w:rsidRDefault="0095093D" w:rsidP="0095093D">
            <w:pPr>
              <w:spacing w:after="0" w:line="240" w:lineRule="auto"/>
              <w:jc w:val="both"/>
              <w:rPr>
                <w:rFonts w:eastAsia="Times New Roman" w:cstheme="minorHAnsi"/>
                <w:bCs/>
                <w:lang w:eastAsia="cs-CZ"/>
              </w:rPr>
            </w:pPr>
            <w:r w:rsidRPr="0095093D">
              <w:rPr>
                <w:rFonts w:eastAsia="Times New Roman" w:cstheme="minorHAnsi"/>
                <w:bCs/>
                <w:lang w:eastAsia="cs-CZ"/>
              </w:rPr>
              <w:t>Podíl mimoostravských dětí%</w:t>
            </w:r>
          </w:p>
        </w:tc>
        <w:tc>
          <w:tcPr>
            <w:tcW w:w="1559" w:type="dxa"/>
            <w:tcBorders>
              <w:bottom w:val="single" w:sz="12" w:space="0" w:color="auto"/>
            </w:tcBorders>
            <w:shd w:val="clear" w:color="auto" w:fill="auto"/>
            <w:vAlign w:val="center"/>
          </w:tcPr>
          <w:p w14:paraId="4D76E6CC"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0</w:t>
            </w:r>
          </w:p>
        </w:tc>
        <w:tc>
          <w:tcPr>
            <w:tcW w:w="1843" w:type="dxa"/>
            <w:tcBorders>
              <w:bottom w:val="single" w:sz="12" w:space="0" w:color="auto"/>
              <w:right w:val="single" w:sz="12" w:space="0" w:color="auto"/>
            </w:tcBorders>
            <w:shd w:val="clear" w:color="auto" w:fill="auto"/>
            <w:vAlign w:val="center"/>
          </w:tcPr>
          <w:p w14:paraId="6580FDFF" w14:textId="77777777" w:rsidR="0095093D" w:rsidRPr="0095093D" w:rsidRDefault="0095093D" w:rsidP="0095093D">
            <w:pPr>
              <w:spacing w:after="0" w:line="240" w:lineRule="auto"/>
              <w:jc w:val="right"/>
              <w:rPr>
                <w:rFonts w:eastAsia="Times New Roman" w:cstheme="minorHAnsi"/>
                <w:bCs/>
                <w:lang w:eastAsia="cs-CZ"/>
              </w:rPr>
            </w:pPr>
            <w:r w:rsidRPr="0095093D">
              <w:rPr>
                <w:rFonts w:eastAsia="Times New Roman" w:cstheme="minorHAnsi"/>
                <w:bCs/>
                <w:lang w:eastAsia="cs-CZ"/>
              </w:rPr>
              <w:t>0</w:t>
            </w:r>
          </w:p>
        </w:tc>
      </w:tr>
    </w:tbl>
    <w:p w14:paraId="423B020F" w14:textId="77777777" w:rsidR="0095093D" w:rsidRPr="0095093D" w:rsidRDefault="0095093D" w:rsidP="0095093D">
      <w:pPr>
        <w:spacing w:after="200" w:line="276" w:lineRule="auto"/>
        <w:rPr>
          <w:rFonts w:ascii="Calibri" w:eastAsia="Calibri" w:hAnsi="Calibri" w:cs="Times New Roman"/>
        </w:rPr>
      </w:pPr>
    </w:p>
    <w:p w14:paraId="5DC19C36" w14:textId="4F56F220" w:rsidR="004A6396" w:rsidRPr="009F6459" w:rsidRDefault="004A6396">
      <w:pPr>
        <w:rPr>
          <w:rFonts w:ascii="Courier New" w:hAnsi="Courier New" w:cs="Courier New"/>
          <w:color w:val="FF0000"/>
        </w:rPr>
      </w:pPr>
      <w:r w:rsidRPr="009F6459">
        <w:rPr>
          <w:rFonts w:ascii="Courier New" w:hAnsi="Courier New" w:cs="Courier New"/>
          <w:color w:val="FF0000"/>
        </w:rPr>
        <w:br w:type="page"/>
      </w:r>
    </w:p>
    <w:p w14:paraId="18D9BB12" w14:textId="650FD764" w:rsidR="004A6396" w:rsidRPr="00E259EE" w:rsidRDefault="004A6396" w:rsidP="0017735D">
      <w:pPr>
        <w:pStyle w:val="Zvrenet03"/>
      </w:pPr>
      <w:bookmarkStart w:id="149" w:name="_Toc170372115"/>
      <w:r w:rsidRPr="00E259EE">
        <w:lastRenderedPageBreak/>
        <w:t>Městská nemocnice Ostrava</w:t>
      </w:r>
      <w:bookmarkEnd w:id="149"/>
    </w:p>
    <w:p w14:paraId="73701318"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Schválený neinvestiční příspěvek</w:t>
      </w:r>
      <w:r w:rsidRPr="00E87765">
        <w:rPr>
          <w:rFonts w:ascii="Courier New" w:eastAsia="Times New Roman" w:hAnsi="Courier New" w:cs="Times New Roman"/>
          <w:lang w:eastAsia="cs-CZ"/>
        </w:rPr>
        <w:t xml:space="preserve"> ve výši </w:t>
      </w:r>
      <w:r w:rsidRPr="00E87765">
        <w:rPr>
          <w:rFonts w:ascii="Courier New" w:eastAsia="Times New Roman" w:hAnsi="Courier New" w:cs="Times New Roman"/>
          <w:b/>
          <w:lang w:eastAsia="cs-CZ"/>
        </w:rPr>
        <w:t>62 800</w:t>
      </w:r>
      <w:r w:rsidRPr="00E87765">
        <w:rPr>
          <w:rFonts w:ascii="Courier New" w:eastAsia="Times New Roman" w:hAnsi="Courier New" w:cs="Times New Roman"/>
          <w:lang w:eastAsia="cs-CZ"/>
        </w:rPr>
        <w:t> </w:t>
      </w:r>
      <w:r w:rsidRPr="00E87765">
        <w:rPr>
          <w:rFonts w:ascii="Courier New" w:eastAsia="Times New Roman" w:hAnsi="Courier New" w:cs="Times New Roman"/>
          <w:b/>
          <w:bCs/>
          <w:lang w:eastAsia="cs-CZ"/>
        </w:rPr>
        <w:t xml:space="preserve">tis.Kč </w:t>
      </w:r>
      <w:r w:rsidRPr="00E87765">
        <w:rPr>
          <w:rFonts w:ascii="Courier New" w:eastAsia="Times New Roman" w:hAnsi="Courier New" w:cs="Times New Roman"/>
          <w:lang w:eastAsia="cs-CZ"/>
        </w:rPr>
        <w:t>byl v roce 2023 zvýšen o </w:t>
      </w:r>
      <w:r w:rsidRPr="00E87765">
        <w:rPr>
          <w:rFonts w:ascii="Courier New" w:eastAsia="Times New Roman" w:hAnsi="Courier New" w:cs="Times New Roman"/>
          <w:b/>
          <w:lang w:eastAsia="cs-CZ"/>
        </w:rPr>
        <w:t>47 349</w:t>
      </w:r>
      <w:r w:rsidRPr="00E87765">
        <w:rPr>
          <w:rFonts w:ascii="Courier New" w:eastAsia="Times New Roman" w:hAnsi="Courier New" w:cs="Times New Roman"/>
          <w:lang w:eastAsia="cs-CZ"/>
        </w:rPr>
        <w:t> </w:t>
      </w:r>
      <w:r w:rsidRPr="00E87765">
        <w:rPr>
          <w:rFonts w:ascii="Courier New" w:eastAsia="Times New Roman" w:hAnsi="Courier New" w:cs="Times New Roman"/>
          <w:b/>
          <w:lang w:eastAsia="cs-CZ"/>
        </w:rPr>
        <w:t xml:space="preserve">tis.Kč </w:t>
      </w:r>
      <w:r w:rsidRPr="00E87765">
        <w:rPr>
          <w:rFonts w:ascii="Courier New" w:eastAsia="Times New Roman" w:hAnsi="Courier New" w:cs="Times New Roman"/>
          <w:lang w:eastAsia="cs-CZ"/>
        </w:rPr>
        <w:t>(včetně průtokových dotací prostřednictvím zřizovatele), a to následovně:</w:t>
      </w:r>
    </w:p>
    <w:p w14:paraId="2D9983D2" w14:textId="77777777" w:rsidR="00E87765" w:rsidRPr="00E87765" w:rsidRDefault="00E87765" w:rsidP="00E87765">
      <w:pPr>
        <w:spacing w:after="0" w:line="240" w:lineRule="auto"/>
        <w:jc w:val="both"/>
        <w:rPr>
          <w:rFonts w:ascii="Courier New" w:eastAsia="Times New Roman" w:hAnsi="Courier New" w:cs="Times New Roman"/>
          <w:b/>
          <w:bCs/>
          <w:color w:val="FF0000"/>
          <w:lang w:eastAsia="cs-CZ"/>
        </w:rPr>
      </w:pPr>
    </w:p>
    <w:p w14:paraId="7562CBC1" w14:textId="77777777" w:rsidR="00E87765" w:rsidRPr="00E87765" w:rsidRDefault="00E87765" w:rsidP="00E87765">
      <w:pPr>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 rozpočtu Ministerstva zdravotnictví</w:t>
      </w:r>
    </w:p>
    <w:p w14:paraId="6A2F9B5B"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podpora sociálních služeb </w:t>
      </w:r>
      <w:r w:rsidRPr="00E87765">
        <w:rPr>
          <w:rFonts w:ascii="Courier New" w:eastAsia="Times New Roman" w:hAnsi="Courier New" w:cs="Times New Roman"/>
          <w:bCs/>
          <w:lang w:eastAsia="cs-CZ"/>
        </w:rPr>
        <w:tab/>
        <w:t>9 970 tis.Kč</w:t>
      </w:r>
    </w:p>
    <w:p w14:paraId="3F67CFCB"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provoz protialkoholní záchytné stanice </w:t>
      </w:r>
      <w:r w:rsidRPr="00E87765">
        <w:rPr>
          <w:rFonts w:ascii="Courier New" w:eastAsia="Times New Roman" w:hAnsi="Courier New" w:cs="Times New Roman"/>
          <w:bCs/>
          <w:lang w:eastAsia="cs-CZ"/>
        </w:rPr>
        <w:tab/>
        <w:t>11 000 tis.Kč</w:t>
      </w:r>
    </w:p>
    <w:p w14:paraId="0C9B8181"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
          <w:lang w:eastAsia="cs-CZ"/>
        </w:rPr>
      </w:pPr>
      <w:r w:rsidRPr="00E87765">
        <w:rPr>
          <w:rFonts w:ascii="Courier New" w:eastAsia="Times New Roman" w:hAnsi="Courier New" w:cs="Times New Roman"/>
          <w:b/>
          <w:lang w:eastAsia="cs-CZ"/>
        </w:rPr>
        <w:t>z rozpočtu Ministerstva zdravotnictví</w:t>
      </w:r>
    </w:p>
    <w:p w14:paraId="44C3F4C6"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Klinický informační systém </w:t>
      </w:r>
      <w:r w:rsidRPr="00E87765">
        <w:rPr>
          <w:rFonts w:ascii="Courier New" w:eastAsia="Times New Roman" w:hAnsi="Courier New" w:cs="Times New Roman"/>
          <w:bCs/>
          <w:lang w:eastAsia="cs-CZ"/>
        </w:rPr>
        <w:tab/>
        <w:t>413 tis.Kč</w:t>
      </w:r>
    </w:p>
    <w:p w14:paraId="2C9231A3"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Kompenzace nákladů na nespotřebované monoklonální léky </w:t>
      </w:r>
      <w:r w:rsidRPr="00E87765">
        <w:rPr>
          <w:rFonts w:ascii="Courier New" w:eastAsia="Times New Roman" w:hAnsi="Courier New" w:cs="Times New Roman"/>
          <w:bCs/>
          <w:lang w:eastAsia="cs-CZ"/>
        </w:rPr>
        <w:tab/>
        <w:t xml:space="preserve">5 194 tis.Kč </w:t>
      </w:r>
    </w:p>
    <w:p w14:paraId="7F870EA8" w14:textId="43BD081D" w:rsidR="00E87765" w:rsidRPr="00E87765" w:rsidRDefault="00E87765" w:rsidP="00925FFB">
      <w:pPr>
        <w:tabs>
          <w:tab w:val="right" w:pos="9923"/>
        </w:tabs>
        <w:spacing w:after="0" w:line="240" w:lineRule="auto"/>
        <w:ind w:left="284" w:hanging="284"/>
        <w:rPr>
          <w:rFonts w:ascii="Courier New" w:eastAsia="Times New Roman" w:hAnsi="Courier New" w:cs="Times New Roman"/>
          <w:bCs/>
          <w:lang w:eastAsia="cs-CZ"/>
        </w:rPr>
      </w:pPr>
      <w:r w:rsidRPr="00E87765">
        <w:rPr>
          <w:rFonts w:ascii="Courier New" w:eastAsia="Times New Roman" w:hAnsi="Courier New" w:cs="Times New Roman"/>
          <w:bCs/>
          <w:lang w:eastAsia="cs-CZ"/>
        </w:rPr>
        <w:t>- Rezidenční místa – vzdělávání lékařů a nelékařů</w:t>
      </w:r>
      <w:r w:rsidR="00925FFB">
        <w:rPr>
          <w:rFonts w:ascii="Courier New" w:eastAsia="Times New Roman" w:hAnsi="Courier New" w:cs="Times New Roman"/>
          <w:bCs/>
          <w:lang w:eastAsia="cs-CZ"/>
        </w:rPr>
        <w:tab/>
      </w:r>
      <w:r w:rsidRPr="00E87765">
        <w:rPr>
          <w:rFonts w:ascii="Courier New" w:eastAsia="Times New Roman" w:hAnsi="Courier New" w:cs="Times New Roman"/>
          <w:bCs/>
          <w:lang w:eastAsia="cs-CZ"/>
        </w:rPr>
        <w:t>12 598 tis.Kč</w:t>
      </w:r>
    </w:p>
    <w:p w14:paraId="7B4A3811"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
          <w:lang w:eastAsia="cs-CZ"/>
        </w:rPr>
      </w:pPr>
      <w:r w:rsidRPr="00E87765">
        <w:rPr>
          <w:rFonts w:ascii="Courier New" w:eastAsia="Times New Roman" w:hAnsi="Courier New" w:cs="Times New Roman"/>
          <w:b/>
          <w:lang w:eastAsia="cs-CZ"/>
        </w:rPr>
        <w:t xml:space="preserve">z rozpočtu zřizovatele </w:t>
      </w:r>
    </w:p>
    <w:p w14:paraId="6955D9E3" w14:textId="77777777"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poskytnuté příspěvky Fondu pro rozvoj MNO (viz. Fond)</w:t>
      </w:r>
      <w:r w:rsidRPr="00E87765">
        <w:rPr>
          <w:rFonts w:ascii="Courier New" w:eastAsia="Times New Roman" w:hAnsi="Courier New" w:cs="Times New Roman"/>
          <w:bCs/>
          <w:lang w:eastAsia="cs-CZ"/>
        </w:rPr>
        <w:tab/>
        <w:t>18 174 tis.Kč</w:t>
      </w:r>
    </w:p>
    <w:p w14:paraId="1D94C118" w14:textId="76D58AE3" w:rsidR="00E87765" w:rsidRPr="00E87765" w:rsidRDefault="00E87765" w:rsidP="00E87765">
      <w:pPr>
        <w:tabs>
          <w:tab w:val="right" w:pos="9923"/>
        </w:tabs>
        <w:spacing w:after="0" w:line="240" w:lineRule="auto"/>
        <w:ind w:left="284" w:hanging="284"/>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snížení NIV provozního příspěvku</w:t>
      </w:r>
      <w:r w:rsidRPr="00E87765">
        <w:rPr>
          <w:rFonts w:ascii="Courier New" w:eastAsia="Times New Roman" w:hAnsi="Courier New" w:cs="Times New Roman"/>
          <w:bCs/>
          <w:lang w:eastAsia="cs-CZ"/>
        </w:rPr>
        <w:tab/>
        <w:t>- 10 000 tis.Kč</w:t>
      </w:r>
    </w:p>
    <w:p w14:paraId="6EC07136" w14:textId="4DDEC918"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p>
    <w:p w14:paraId="67C406FF" w14:textId="77777777" w:rsidR="00E87765" w:rsidRPr="00E87765" w:rsidRDefault="00E87765" w:rsidP="00E87765">
      <w:pPr>
        <w:spacing w:after="0" w:line="240" w:lineRule="auto"/>
        <w:ind w:right="142"/>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 xml:space="preserve">Z upraveného neinvestičního příspěvku </w:t>
      </w:r>
      <w:r w:rsidRPr="00E87765">
        <w:rPr>
          <w:rFonts w:ascii="Courier New" w:eastAsia="Times New Roman" w:hAnsi="Courier New" w:cs="Times New Roman"/>
          <w:lang w:eastAsia="cs-CZ"/>
        </w:rPr>
        <w:t xml:space="preserve">ve výši </w:t>
      </w:r>
      <w:r w:rsidRPr="00E87765">
        <w:rPr>
          <w:rFonts w:ascii="Courier New" w:eastAsia="Times New Roman" w:hAnsi="Courier New" w:cs="Times New Roman"/>
          <w:b/>
          <w:lang w:eastAsia="cs-CZ"/>
        </w:rPr>
        <w:t>110 149</w:t>
      </w:r>
      <w:r w:rsidRPr="00E87765">
        <w:rPr>
          <w:rFonts w:ascii="Courier New" w:eastAsia="Times New Roman" w:hAnsi="Courier New" w:cs="Times New Roman"/>
          <w:lang w:eastAsia="cs-CZ"/>
        </w:rPr>
        <w:t> </w:t>
      </w:r>
      <w:r w:rsidRPr="00E87765">
        <w:rPr>
          <w:rFonts w:ascii="Courier New" w:eastAsia="Times New Roman" w:hAnsi="Courier New" w:cs="Times New Roman"/>
          <w:b/>
          <w:bCs/>
          <w:lang w:eastAsia="cs-CZ"/>
        </w:rPr>
        <w:t>tis.Kč</w:t>
      </w:r>
      <w:r w:rsidRPr="00E87765">
        <w:rPr>
          <w:rFonts w:ascii="Courier New" w:eastAsia="Times New Roman" w:hAnsi="Courier New" w:cs="Times New Roman"/>
          <w:lang w:eastAsia="cs-CZ"/>
        </w:rPr>
        <w:t xml:space="preserve"> bylo organizaci poskytnuto </w:t>
      </w:r>
      <w:r w:rsidRPr="00E87765">
        <w:rPr>
          <w:rFonts w:ascii="Courier New" w:eastAsia="Times New Roman" w:hAnsi="Courier New" w:cs="Times New Roman"/>
          <w:b/>
          <w:lang w:eastAsia="cs-CZ"/>
        </w:rPr>
        <w:t>110 146 tis.Kč</w:t>
      </w:r>
      <w:r w:rsidRPr="00E87765">
        <w:rPr>
          <w:rFonts w:ascii="Courier New" w:eastAsia="Times New Roman" w:hAnsi="Courier New" w:cs="Times New Roman"/>
          <w:lang w:eastAsia="cs-CZ"/>
        </w:rPr>
        <w:t>. Provozní dotace je o 6 319 tis.Kč</w:t>
      </w:r>
      <w:r w:rsidRPr="00E87765">
        <w:rPr>
          <w:rFonts w:ascii="Courier New" w:eastAsia="Times New Roman" w:hAnsi="Courier New" w:cs="Times New Roman"/>
          <w:i/>
          <w:iCs/>
          <w:lang w:eastAsia="cs-CZ"/>
        </w:rPr>
        <w:t xml:space="preserve"> </w:t>
      </w:r>
      <w:r w:rsidRPr="00E87765">
        <w:rPr>
          <w:rFonts w:ascii="Courier New" w:eastAsia="Times New Roman" w:hAnsi="Courier New" w:cs="Times New Roman"/>
          <w:lang w:eastAsia="cs-CZ"/>
        </w:rPr>
        <w:t>vyšší (rozdíl viz níže).</w:t>
      </w:r>
    </w:p>
    <w:p w14:paraId="664D5181" w14:textId="77777777" w:rsidR="00E87765" w:rsidRPr="00E87765" w:rsidRDefault="00E87765" w:rsidP="00E87765">
      <w:pPr>
        <w:spacing w:after="0" w:line="240" w:lineRule="auto"/>
        <w:ind w:right="142"/>
        <w:jc w:val="both"/>
        <w:rPr>
          <w:rFonts w:ascii="Courier New" w:eastAsia="Times New Roman" w:hAnsi="Courier New" w:cs="Times New Roman"/>
          <w:lang w:eastAsia="cs-CZ"/>
        </w:rPr>
      </w:pPr>
    </w:p>
    <w:p w14:paraId="3F3CBF25" w14:textId="77777777" w:rsidR="00E87765" w:rsidRPr="00E87765" w:rsidRDefault="00E87765" w:rsidP="00E87765">
      <w:pPr>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Provozní dotace:</w:t>
      </w:r>
    </w:p>
    <w:p w14:paraId="187DBCE5"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celkem</w:t>
      </w:r>
      <w:r w:rsidRPr="00E87765">
        <w:rPr>
          <w:rFonts w:ascii="Courier New" w:eastAsia="Times New Roman" w:hAnsi="Courier New" w:cs="Times New Roman"/>
          <w:b/>
          <w:bCs/>
          <w:lang w:eastAsia="cs-CZ"/>
        </w:rPr>
        <w:tab/>
        <w:t>147 806 tis.Kč</w:t>
      </w:r>
    </w:p>
    <w:p w14:paraId="2AC4577D"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poskytnuta zřizovatelem</w:t>
      </w:r>
      <w:r w:rsidRPr="00E87765">
        <w:rPr>
          <w:rFonts w:ascii="Courier New" w:eastAsia="Times New Roman" w:hAnsi="Courier New" w:cs="Times New Roman"/>
          <w:b/>
          <w:bCs/>
          <w:lang w:eastAsia="cs-CZ"/>
        </w:rPr>
        <w:tab/>
        <w:t>110 146 tis.Kč</w:t>
      </w:r>
    </w:p>
    <w:p w14:paraId="495D1606"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rozdíl</w:t>
      </w:r>
      <w:r w:rsidRPr="00E87765">
        <w:rPr>
          <w:rFonts w:ascii="Courier New" w:eastAsia="Times New Roman" w:hAnsi="Courier New" w:cs="Times New Roman"/>
          <w:b/>
          <w:bCs/>
          <w:lang w:eastAsia="cs-CZ"/>
        </w:rPr>
        <w:tab/>
        <w:t>37 660 tis.Kč</w:t>
      </w:r>
    </w:p>
    <w:p w14:paraId="1322C630" w14:textId="77777777" w:rsidR="00E87765" w:rsidRPr="00E87765" w:rsidRDefault="00E87765" w:rsidP="00E87765">
      <w:pPr>
        <w:tabs>
          <w:tab w:val="left" w:pos="2835"/>
          <w:tab w:val="right" w:pos="9923"/>
        </w:tabs>
        <w:spacing w:after="0" w:line="240" w:lineRule="auto"/>
        <w:ind w:left="1134" w:hanging="850"/>
        <w:rPr>
          <w:rFonts w:ascii="Courier New" w:eastAsia="Times New Roman" w:hAnsi="Courier New" w:cs="Times New Roman"/>
          <w:bCs/>
          <w:lang w:eastAsia="cs-CZ"/>
        </w:rPr>
      </w:pPr>
      <w:r w:rsidRPr="00E87765">
        <w:rPr>
          <w:rFonts w:ascii="Courier New" w:eastAsia="Times New Roman" w:hAnsi="Courier New" w:cs="Times New Roman"/>
          <w:bCs/>
          <w:lang w:eastAsia="cs-CZ"/>
        </w:rPr>
        <w:t>- časové rozlišení účelového příspěvku z Fondu</w:t>
      </w:r>
      <w:r w:rsidRPr="00E87765">
        <w:rPr>
          <w:rFonts w:ascii="Courier New" w:eastAsia="Times New Roman" w:hAnsi="Courier New" w:cs="Times New Roman"/>
          <w:bCs/>
          <w:lang w:eastAsia="cs-CZ"/>
        </w:rPr>
        <w:tab/>
        <w:t>+  6 729 tis.Kč</w:t>
      </w:r>
    </w:p>
    <w:p w14:paraId="3819E964" w14:textId="77777777" w:rsidR="00E87765" w:rsidRPr="00E87765" w:rsidRDefault="00E87765" w:rsidP="00E87765">
      <w:pPr>
        <w:tabs>
          <w:tab w:val="right" w:pos="9923"/>
        </w:tabs>
        <w:spacing w:after="0" w:line="240" w:lineRule="auto"/>
        <w:ind w:left="1134" w:hanging="850"/>
        <w:rPr>
          <w:rFonts w:ascii="Courier New" w:eastAsia="Times New Roman" w:hAnsi="Courier New" w:cs="Times New Roman"/>
          <w:lang w:eastAsia="cs-CZ"/>
        </w:rPr>
      </w:pPr>
      <w:r w:rsidRPr="00E87765">
        <w:rPr>
          <w:rFonts w:ascii="Courier New" w:eastAsia="Times New Roman" w:hAnsi="Courier New" w:cs="Times New Roman"/>
          <w:lang w:eastAsia="cs-CZ"/>
        </w:rPr>
        <w:t>- SR MPSV – Rodina, srdce naší nemocnice</w:t>
      </w:r>
      <w:r w:rsidRPr="00E87765">
        <w:rPr>
          <w:rFonts w:ascii="Courier New" w:eastAsia="Times New Roman" w:hAnsi="Courier New" w:cs="Times New Roman"/>
          <w:lang w:eastAsia="cs-CZ"/>
        </w:rPr>
        <w:tab/>
        <w:t>+  1 379 tis.Kč</w:t>
      </w:r>
    </w:p>
    <w:p w14:paraId="551B85E2" w14:textId="77777777" w:rsidR="00E87765" w:rsidRPr="00E87765" w:rsidRDefault="00E87765" w:rsidP="00E87765">
      <w:pPr>
        <w:tabs>
          <w:tab w:val="right" w:pos="9923"/>
        </w:tabs>
        <w:spacing w:after="0" w:line="240" w:lineRule="auto"/>
        <w:ind w:left="1134" w:hanging="850"/>
        <w:rPr>
          <w:rFonts w:ascii="Courier New" w:eastAsia="Times New Roman" w:hAnsi="Courier New" w:cs="Times New Roman"/>
          <w:lang w:eastAsia="cs-CZ"/>
        </w:rPr>
      </w:pPr>
      <w:r w:rsidRPr="00E87765">
        <w:rPr>
          <w:rFonts w:ascii="Courier New" w:eastAsia="Times New Roman" w:hAnsi="Courier New" w:cs="Times New Roman"/>
          <w:lang w:eastAsia="cs-CZ"/>
        </w:rPr>
        <w:t>- SR ÚP – kalmetizace</w:t>
      </w:r>
      <w:r w:rsidRPr="00E87765">
        <w:rPr>
          <w:rFonts w:ascii="Courier New" w:eastAsia="Times New Roman" w:hAnsi="Courier New" w:cs="Times New Roman"/>
          <w:lang w:eastAsia="cs-CZ"/>
        </w:rPr>
        <w:tab/>
        <w:t>+    751 tis.Kč</w:t>
      </w:r>
    </w:p>
    <w:p w14:paraId="1BEBFFCD" w14:textId="77777777" w:rsidR="00E87765" w:rsidRPr="00E87765" w:rsidRDefault="00E87765" w:rsidP="00E87765">
      <w:pPr>
        <w:tabs>
          <w:tab w:val="right" w:pos="9923"/>
        </w:tabs>
        <w:spacing w:after="0" w:line="240" w:lineRule="auto"/>
        <w:ind w:left="1134" w:hanging="850"/>
        <w:rPr>
          <w:rFonts w:ascii="Courier New" w:eastAsia="Times New Roman" w:hAnsi="Courier New" w:cs="Times New Roman"/>
          <w:lang w:eastAsia="cs-CZ"/>
        </w:rPr>
      </w:pPr>
      <w:r w:rsidRPr="00E87765">
        <w:rPr>
          <w:rFonts w:ascii="Courier New" w:eastAsia="Times New Roman" w:hAnsi="Courier New" w:cs="Times New Roman"/>
          <w:lang w:eastAsia="cs-CZ"/>
        </w:rPr>
        <w:t>- proúčtování odpisů</w:t>
      </w:r>
      <w:r w:rsidRPr="00E87765">
        <w:rPr>
          <w:rFonts w:ascii="Courier New" w:eastAsia="Times New Roman" w:hAnsi="Courier New" w:cs="Times New Roman"/>
          <w:lang w:eastAsia="cs-CZ"/>
        </w:rPr>
        <w:tab/>
        <w:t>+ 28 801 tis.Kč</w:t>
      </w:r>
    </w:p>
    <w:p w14:paraId="47C12700" w14:textId="77777777" w:rsidR="00E87765" w:rsidRPr="00E87765" w:rsidRDefault="00E87765" w:rsidP="00E87765">
      <w:pPr>
        <w:tabs>
          <w:tab w:val="right" w:pos="9923"/>
        </w:tabs>
        <w:spacing w:after="0" w:line="240" w:lineRule="auto"/>
        <w:ind w:left="1134" w:hanging="850"/>
        <w:rPr>
          <w:rFonts w:ascii="Courier New" w:eastAsia="Times New Roman" w:hAnsi="Courier New" w:cs="Times New Roman"/>
          <w:lang w:eastAsia="cs-CZ"/>
        </w:rPr>
      </w:pPr>
    </w:p>
    <w:tbl>
      <w:tblPr>
        <w:tblW w:w="8079"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597"/>
        <w:gridCol w:w="1984"/>
      </w:tblGrid>
      <w:tr w:rsidR="00E87765" w:rsidRPr="00E87765" w14:paraId="6999EF6F" w14:textId="77777777" w:rsidTr="00E87765">
        <w:tc>
          <w:tcPr>
            <w:tcW w:w="6095" w:type="dxa"/>
            <w:gridSpan w:val="2"/>
            <w:tcBorders>
              <w:top w:val="single" w:sz="12" w:space="0" w:color="auto"/>
              <w:left w:val="single" w:sz="12" w:space="0" w:color="auto"/>
              <w:bottom w:val="single" w:sz="12" w:space="0" w:color="auto"/>
              <w:right w:val="single" w:sz="4" w:space="0" w:color="auto"/>
            </w:tcBorders>
            <w:shd w:val="clear" w:color="auto" w:fill="D9D9D9"/>
          </w:tcPr>
          <w:p w14:paraId="5802086F" w14:textId="77777777" w:rsidR="00E87765" w:rsidRPr="00E87765" w:rsidRDefault="00E87765" w:rsidP="00E87765">
            <w:pPr>
              <w:keepNext/>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Náklady celkem</w:t>
            </w:r>
          </w:p>
        </w:tc>
        <w:tc>
          <w:tcPr>
            <w:tcW w:w="1984" w:type="dxa"/>
            <w:tcBorders>
              <w:top w:val="single" w:sz="12" w:space="0" w:color="auto"/>
              <w:left w:val="single" w:sz="4" w:space="0" w:color="auto"/>
              <w:bottom w:val="single" w:sz="12" w:space="0" w:color="auto"/>
              <w:right w:val="single" w:sz="12" w:space="0" w:color="auto"/>
            </w:tcBorders>
            <w:shd w:val="clear" w:color="auto" w:fill="D9D9D9"/>
            <w:vAlign w:val="center"/>
          </w:tcPr>
          <w:p w14:paraId="610A7791" w14:textId="77777777" w:rsidR="00E87765" w:rsidRPr="00E87765" w:rsidRDefault="00E87765" w:rsidP="00E87765">
            <w:pPr>
              <w:keepNext/>
              <w:tabs>
                <w:tab w:val="right" w:pos="9072"/>
              </w:tabs>
              <w:spacing w:after="0" w:line="240" w:lineRule="auto"/>
              <w:ind w:left="-250" w:firstLine="250"/>
              <w:jc w:val="right"/>
              <w:rPr>
                <w:rFonts w:ascii="Calibri" w:eastAsia="Times New Roman" w:hAnsi="Calibri" w:cs="Times New Roman"/>
                <w:lang w:eastAsia="cs-CZ"/>
              </w:rPr>
            </w:pPr>
            <w:r w:rsidRPr="00E87765">
              <w:rPr>
                <w:rFonts w:ascii="Calibri" w:eastAsia="Times New Roman" w:hAnsi="Calibri" w:cs="Times New Roman"/>
                <w:lang w:eastAsia="cs-CZ"/>
              </w:rPr>
              <w:t>2 694 270 tis.Kč</w:t>
            </w:r>
          </w:p>
        </w:tc>
      </w:tr>
      <w:tr w:rsidR="00E87765" w:rsidRPr="00E87765" w14:paraId="4716DF8F" w14:textId="77777777" w:rsidTr="00E87765">
        <w:tc>
          <w:tcPr>
            <w:tcW w:w="6095" w:type="dxa"/>
            <w:gridSpan w:val="2"/>
            <w:tcBorders>
              <w:top w:val="single" w:sz="12" w:space="0" w:color="auto"/>
              <w:left w:val="single" w:sz="12" w:space="0" w:color="auto"/>
            </w:tcBorders>
            <w:shd w:val="clear" w:color="auto" w:fill="D9D9D9"/>
          </w:tcPr>
          <w:p w14:paraId="51835588"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b/>
                <w:lang w:eastAsia="cs-CZ"/>
              </w:rPr>
              <w:t>V tom</w:t>
            </w:r>
            <w:r w:rsidRPr="00E87765">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367524F0" w14:textId="3195C384"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14 07</w:t>
            </w:r>
            <w:r w:rsidR="00925FFB">
              <w:rPr>
                <w:rFonts w:ascii="Calibri" w:eastAsia="Times New Roman" w:hAnsi="Calibri" w:cs="Times New Roman"/>
                <w:lang w:eastAsia="cs-CZ"/>
              </w:rPr>
              <w:t>6</w:t>
            </w:r>
            <w:r w:rsidRPr="00E87765">
              <w:rPr>
                <w:rFonts w:ascii="Calibri" w:eastAsia="Times New Roman" w:hAnsi="Calibri" w:cs="Times New Roman"/>
                <w:lang w:eastAsia="cs-CZ"/>
              </w:rPr>
              <w:t> tis.Kč</w:t>
            </w:r>
          </w:p>
        </w:tc>
      </w:tr>
      <w:tr w:rsidR="00E87765" w:rsidRPr="00E87765" w14:paraId="48ADB07A" w14:textId="77777777" w:rsidTr="007778E0">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538B38A8" w14:textId="77777777" w:rsidR="00E87765" w:rsidRPr="00E87765" w:rsidRDefault="00E87765" w:rsidP="00E87765">
            <w:pPr>
              <w:keepNext/>
              <w:tabs>
                <w:tab w:val="right" w:pos="9072"/>
              </w:tabs>
              <w:spacing w:after="0" w:line="240" w:lineRule="auto"/>
              <w:ind w:left="113" w:right="113"/>
              <w:jc w:val="center"/>
              <w:rPr>
                <w:rFonts w:ascii="Calibri" w:eastAsia="Times New Roman" w:hAnsi="Calibri" w:cs="Times New Roman"/>
                <w:b/>
                <w:lang w:eastAsia="cs-CZ"/>
              </w:rPr>
            </w:pPr>
            <w:r w:rsidRPr="00E87765">
              <w:rPr>
                <w:rFonts w:ascii="Calibri" w:eastAsia="Times New Roman" w:hAnsi="Calibri" w:cs="Times New Roman"/>
                <w:b/>
                <w:lang w:eastAsia="cs-CZ"/>
              </w:rPr>
              <w:t>v tom</w:t>
            </w:r>
          </w:p>
        </w:tc>
        <w:tc>
          <w:tcPr>
            <w:tcW w:w="5597" w:type="dxa"/>
            <w:tcBorders>
              <w:top w:val="single" w:sz="12" w:space="0" w:color="auto"/>
              <w:left w:val="single" w:sz="2" w:space="0" w:color="auto"/>
              <w:bottom w:val="dashSmallGap" w:sz="4" w:space="0" w:color="auto"/>
            </w:tcBorders>
            <w:shd w:val="clear" w:color="auto" w:fill="auto"/>
          </w:tcPr>
          <w:p w14:paraId="1F09585B"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spotřebované náklady</w:t>
            </w:r>
          </w:p>
        </w:tc>
        <w:tc>
          <w:tcPr>
            <w:tcW w:w="1984" w:type="dxa"/>
            <w:tcBorders>
              <w:top w:val="single" w:sz="12" w:space="0" w:color="auto"/>
              <w:bottom w:val="dashSmallGap" w:sz="4" w:space="0" w:color="auto"/>
              <w:right w:val="single" w:sz="12" w:space="0" w:color="auto"/>
            </w:tcBorders>
            <w:shd w:val="clear" w:color="auto" w:fill="auto"/>
            <w:vAlign w:val="center"/>
          </w:tcPr>
          <w:p w14:paraId="448F4DEF"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694 220 tis.Kč</w:t>
            </w:r>
          </w:p>
        </w:tc>
      </w:tr>
      <w:tr w:rsidR="00E87765" w:rsidRPr="00E87765" w14:paraId="7AA02E95" w14:textId="77777777" w:rsidTr="007778E0">
        <w:tc>
          <w:tcPr>
            <w:tcW w:w="498" w:type="dxa"/>
            <w:vMerge/>
            <w:tcBorders>
              <w:left w:val="single" w:sz="12" w:space="0" w:color="auto"/>
              <w:right w:val="single" w:sz="2" w:space="0" w:color="auto"/>
            </w:tcBorders>
            <w:shd w:val="clear" w:color="auto" w:fill="auto"/>
          </w:tcPr>
          <w:p w14:paraId="4A580C51"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2EDD4AA8"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opravy a udržování</w:t>
            </w:r>
          </w:p>
        </w:tc>
        <w:tc>
          <w:tcPr>
            <w:tcW w:w="1984" w:type="dxa"/>
            <w:tcBorders>
              <w:top w:val="dashSmallGap" w:sz="4" w:space="0" w:color="auto"/>
              <w:bottom w:val="dashSmallGap" w:sz="4" w:space="0" w:color="auto"/>
              <w:right w:val="single" w:sz="12" w:space="0" w:color="auto"/>
            </w:tcBorders>
            <w:shd w:val="clear" w:color="auto" w:fill="auto"/>
            <w:vAlign w:val="center"/>
          </w:tcPr>
          <w:p w14:paraId="7A85D097"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58 010 tis.Kč</w:t>
            </w:r>
          </w:p>
        </w:tc>
      </w:tr>
      <w:tr w:rsidR="00E87765" w:rsidRPr="00E87765" w14:paraId="5C5F8BEF" w14:textId="77777777" w:rsidTr="007778E0">
        <w:tc>
          <w:tcPr>
            <w:tcW w:w="498" w:type="dxa"/>
            <w:vMerge/>
            <w:tcBorders>
              <w:left w:val="single" w:sz="12" w:space="0" w:color="auto"/>
              <w:right w:val="single" w:sz="2" w:space="0" w:color="auto"/>
            </w:tcBorders>
            <w:shd w:val="clear" w:color="auto" w:fill="auto"/>
          </w:tcPr>
          <w:p w14:paraId="6E280289"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0FF63E14"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ostatní služby</w:t>
            </w:r>
          </w:p>
        </w:tc>
        <w:tc>
          <w:tcPr>
            <w:tcW w:w="1984" w:type="dxa"/>
            <w:tcBorders>
              <w:top w:val="dashSmallGap" w:sz="4" w:space="0" w:color="auto"/>
              <w:bottom w:val="dashSmallGap" w:sz="4" w:space="0" w:color="auto"/>
              <w:right w:val="single" w:sz="12" w:space="0" w:color="auto"/>
            </w:tcBorders>
            <w:shd w:val="clear" w:color="auto" w:fill="auto"/>
            <w:vAlign w:val="center"/>
          </w:tcPr>
          <w:p w14:paraId="74B845ED"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89 979 tis.Kč</w:t>
            </w:r>
          </w:p>
        </w:tc>
      </w:tr>
      <w:tr w:rsidR="00E87765" w:rsidRPr="00E87765" w14:paraId="519EA4EB" w14:textId="77777777" w:rsidTr="007778E0">
        <w:tc>
          <w:tcPr>
            <w:tcW w:w="498" w:type="dxa"/>
            <w:vMerge/>
            <w:tcBorders>
              <w:left w:val="single" w:sz="12" w:space="0" w:color="auto"/>
              <w:right w:val="single" w:sz="2" w:space="0" w:color="auto"/>
            </w:tcBorders>
            <w:shd w:val="clear" w:color="auto" w:fill="auto"/>
          </w:tcPr>
          <w:p w14:paraId="58882CF5"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7B31AABC"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osobní náklady</w:t>
            </w:r>
          </w:p>
        </w:tc>
        <w:tc>
          <w:tcPr>
            <w:tcW w:w="1984" w:type="dxa"/>
            <w:tcBorders>
              <w:top w:val="dashSmallGap" w:sz="4" w:space="0" w:color="auto"/>
              <w:bottom w:val="dashSmallGap" w:sz="4" w:space="0" w:color="auto"/>
              <w:right w:val="single" w:sz="12" w:space="0" w:color="auto"/>
            </w:tcBorders>
            <w:shd w:val="clear" w:color="auto" w:fill="auto"/>
            <w:vAlign w:val="center"/>
          </w:tcPr>
          <w:p w14:paraId="3B6FF88A"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1 693 963 tis.Kč</w:t>
            </w:r>
          </w:p>
        </w:tc>
      </w:tr>
      <w:tr w:rsidR="00E87765" w:rsidRPr="00E87765" w14:paraId="1E499E57" w14:textId="77777777" w:rsidTr="007778E0">
        <w:tc>
          <w:tcPr>
            <w:tcW w:w="498" w:type="dxa"/>
            <w:vMerge/>
            <w:tcBorders>
              <w:left w:val="single" w:sz="12" w:space="0" w:color="auto"/>
              <w:right w:val="single" w:sz="2" w:space="0" w:color="auto"/>
            </w:tcBorders>
            <w:shd w:val="clear" w:color="auto" w:fill="auto"/>
          </w:tcPr>
          <w:p w14:paraId="4E299C98"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2D69492A"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odpisy</w:t>
            </w:r>
          </w:p>
        </w:tc>
        <w:tc>
          <w:tcPr>
            <w:tcW w:w="1984" w:type="dxa"/>
            <w:tcBorders>
              <w:top w:val="dashSmallGap" w:sz="4" w:space="0" w:color="auto"/>
              <w:bottom w:val="dashSmallGap" w:sz="4" w:space="0" w:color="auto"/>
              <w:right w:val="single" w:sz="12" w:space="0" w:color="auto"/>
            </w:tcBorders>
            <w:shd w:val="clear" w:color="auto" w:fill="auto"/>
            <w:vAlign w:val="center"/>
          </w:tcPr>
          <w:p w14:paraId="3B2890D9"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122 780 tis.Kč</w:t>
            </w:r>
          </w:p>
        </w:tc>
      </w:tr>
      <w:tr w:rsidR="00E87765" w:rsidRPr="00E87765" w14:paraId="264BB6AE" w14:textId="77777777" w:rsidTr="007778E0">
        <w:tc>
          <w:tcPr>
            <w:tcW w:w="498" w:type="dxa"/>
            <w:vMerge/>
            <w:tcBorders>
              <w:left w:val="single" w:sz="12" w:space="0" w:color="auto"/>
              <w:right w:val="single" w:sz="2" w:space="0" w:color="auto"/>
            </w:tcBorders>
            <w:shd w:val="clear" w:color="auto" w:fill="auto"/>
          </w:tcPr>
          <w:p w14:paraId="094C2A5A"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dashSmallGap" w:sz="4" w:space="0" w:color="auto"/>
            </w:tcBorders>
            <w:shd w:val="clear" w:color="auto" w:fill="auto"/>
          </w:tcPr>
          <w:p w14:paraId="4A0181C1"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nákup DDM</w:t>
            </w:r>
          </w:p>
        </w:tc>
        <w:tc>
          <w:tcPr>
            <w:tcW w:w="1984" w:type="dxa"/>
            <w:tcBorders>
              <w:top w:val="dashSmallGap" w:sz="4" w:space="0" w:color="auto"/>
              <w:bottom w:val="dashSmallGap" w:sz="4" w:space="0" w:color="auto"/>
              <w:right w:val="single" w:sz="12" w:space="0" w:color="auto"/>
            </w:tcBorders>
            <w:shd w:val="clear" w:color="auto" w:fill="auto"/>
            <w:vAlign w:val="center"/>
          </w:tcPr>
          <w:p w14:paraId="36DBB8C2"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20 315 tis.Kč</w:t>
            </w:r>
          </w:p>
        </w:tc>
      </w:tr>
      <w:tr w:rsidR="00E87765" w:rsidRPr="00E87765" w14:paraId="74730ED1" w14:textId="77777777" w:rsidTr="007778E0">
        <w:tc>
          <w:tcPr>
            <w:tcW w:w="498" w:type="dxa"/>
            <w:vMerge/>
            <w:tcBorders>
              <w:left w:val="single" w:sz="12" w:space="0" w:color="auto"/>
              <w:bottom w:val="single" w:sz="12" w:space="0" w:color="auto"/>
              <w:right w:val="single" w:sz="2" w:space="0" w:color="auto"/>
            </w:tcBorders>
            <w:shd w:val="clear" w:color="auto" w:fill="auto"/>
          </w:tcPr>
          <w:p w14:paraId="41AC00A3"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p>
        </w:tc>
        <w:tc>
          <w:tcPr>
            <w:tcW w:w="5597" w:type="dxa"/>
            <w:tcBorders>
              <w:top w:val="dashSmallGap" w:sz="4" w:space="0" w:color="auto"/>
              <w:left w:val="single" w:sz="2" w:space="0" w:color="auto"/>
              <w:bottom w:val="single" w:sz="12" w:space="0" w:color="auto"/>
              <w:right w:val="single" w:sz="2" w:space="0" w:color="auto"/>
            </w:tcBorders>
            <w:shd w:val="clear" w:color="auto" w:fill="auto"/>
          </w:tcPr>
          <w:p w14:paraId="7EA1355E"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lang w:eastAsia="cs-CZ"/>
              </w:rPr>
              <w:t xml:space="preserve">ostatní </w:t>
            </w:r>
          </w:p>
        </w:tc>
        <w:tc>
          <w:tcPr>
            <w:tcW w:w="1984" w:type="dxa"/>
            <w:tcBorders>
              <w:top w:val="dashSmallGap" w:sz="4" w:space="0" w:color="auto"/>
              <w:left w:val="single" w:sz="2" w:space="0" w:color="auto"/>
              <w:bottom w:val="single" w:sz="12" w:space="0" w:color="auto"/>
              <w:right w:val="single" w:sz="12" w:space="0" w:color="auto"/>
            </w:tcBorders>
            <w:shd w:val="clear" w:color="auto" w:fill="auto"/>
            <w:vAlign w:val="center"/>
          </w:tcPr>
          <w:p w14:paraId="09895448" w14:textId="37C2CD09" w:rsidR="00E87765" w:rsidRPr="00E87765" w:rsidRDefault="00925FFB" w:rsidP="00E87765">
            <w:pPr>
              <w:keepNext/>
              <w:tabs>
                <w:tab w:val="right" w:pos="9072"/>
              </w:tabs>
              <w:spacing w:after="0" w:line="240" w:lineRule="auto"/>
              <w:jc w:val="right"/>
              <w:rPr>
                <w:rFonts w:ascii="Calibri" w:eastAsia="Times New Roman" w:hAnsi="Calibri" w:cs="Times New Roman"/>
                <w:lang w:eastAsia="cs-CZ"/>
              </w:rPr>
            </w:pPr>
            <w:r>
              <w:rPr>
                <w:rFonts w:ascii="Calibri" w:eastAsia="Times New Roman" w:hAnsi="Calibri" w:cs="Times New Roman"/>
                <w:lang w:eastAsia="cs-CZ"/>
              </w:rPr>
              <w:t>15 003 </w:t>
            </w:r>
            <w:r w:rsidR="00E87765" w:rsidRPr="00E87765">
              <w:rPr>
                <w:rFonts w:ascii="Calibri" w:eastAsia="Times New Roman" w:hAnsi="Calibri" w:cs="Times New Roman"/>
                <w:lang w:eastAsia="cs-CZ"/>
              </w:rPr>
              <w:t>tis.Kč</w:t>
            </w:r>
          </w:p>
        </w:tc>
      </w:tr>
      <w:tr w:rsidR="00E87765" w:rsidRPr="00E87765" w14:paraId="2AB5B745" w14:textId="77777777" w:rsidTr="00E87765">
        <w:tc>
          <w:tcPr>
            <w:tcW w:w="6095" w:type="dxa"/>
            <w:gridSpan w:val="2"/>
            <w:tcBorders>
              <w:left w:val="single" w:sz="12" w:space="0" w:color="auto"/>
              <w:bottom w:val="single" w:sz="12" w:space="0" w:color="auto"/>
            </w:tcBorders>
            <w:shd w:val="clear" w:color="auto" w:fill="D9D9D9"/>
          </w:tcPr>
          <w:p w14:paraId="7D0C5EC2" w14:textId="77777777" w:rsidR="00E87765" w:rsidRPr="00E87765" w:rsidRDefault="00E87765" w:rsidP="00E87765">
            <w:pPr>
              <w:keepNext/>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Výnosy celkem</w:t>
            </w:r>
          </w:p>
        </w:tc>
        <w:tc>
          <w:tcPr>
            <w:tcW w:w="1984" w:type="dxa"/>
            <w:tcBorders>
              <w:top w:val="single" w:sz="12" w:space="0" w:color="auto"/>
              <w:bottom w:val="single" w:sz="12" w:space="0" w:color="auto"/>
              <w:right w:val="single" w:sz="12" w:space="0" w:color="auto"/>
            </w:tcBorders>
            <w:shd w:val="clear" w:color="auto" w:fill="D9D9D9"/>
            <w:vAlign w:val="center"/>
          </w:tcPr>
          <w:p w14:paraId="5E9C3BF9" w14:textId="604FDCB2" w:rsidR="00E87765" w:rsidRPr="00E87765" w:rsidRDefault="00925FFB" w:rsidP="00E87765">
            <w:pPr>
              <w:keepNext/>
              <w:tabs>
                <w:tab w:val="right" w:pos="9072"/>
              </w:tabs>
              <w:spacing w:after="0" w:line="240" w:lineRule="auto"/>
              <w:jc w:val="right"/>
              <w:rPr>
                <w:rFonts w:ascii="Calibri" w:eastAsia="Times New Roman" w:hAnsi="Calibri" w:cs="Times New Roman"/>
                <w:b/>
                <w:lang w:eastAsia="cs-CZ"/>
              </w:rPr>
            </w:pPr>
            <w:r>
              <w:rPr>
                <w:rFonts w:ascii="Calibri" w:eastAsia="Times New Roman" w:hAnsi="Calibri" w:cs="Times New Roman"/>
                <w:b/>
                <w:lang w:eastAsia="cs-CZ"/>
              </w:rPr>
              <w:t>2 547 861</w:t>
            </w:r>
            <w:r w:rsidR="00E87765" w:rsidRPr="00E87765">
              <w:rPr>
                <w:rFonts w:ascii="Calibri" w:eastAsia="Times New Roman" w:hAnsi="Calibri" w:cs="Times New Roman"/>
                <w:b/>
                <w:lang w:eastAsia="cs-CZ"/>
              </w:rPr>
              <w:t> tis.Kč</w:t>
            </w:r>
          </w:p>
        </w:tc>
      </w:tr>
      <w:tr w:rsidR="00E87765" w:rsidRPr="00E87765" w14:paraId="1C5DEB32" w14:textId="77777777" w:rsidTr="00E87765">
        <w:tc>
          <w:tcPr>
            <w:tcW w:w="6095" w:type="dxa"/>
            <w:gridSpan w:val="2"/>
            <w:tcBorders>
              <w:top w:val="single" w:sz="12" w:space="0" w:color="auto"/>
              <w:left w:val="single" w:sz="12" w:space="0" w:color="auto"/>
              <w:bottom w:val="single" w:sz="12" w:space="0" w:color="auto"/>
            </w:tcBorders>
            <w:shd w:val="clear" w:color="auto" w:fill="D9D9D9"/>
          </w:tcPr>
          <w:p w14:paraId="1844968E"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b/>
                <w:lang w:eastAsia="cs-CZ"/>
              </w:rPr>
              <w:t>v tom</w:t>
            </w:r>
            <w:r w:rsidRPr="00E87765">
              <w:rPr>
                <w:rFonts w:ascii="Calibri" w:eastAsia="Times New Roman" w:hAnsi="Calibri" w:cs="Times New Roman"/>
                <w:lang w:eastAsia="cs-CZ"/>
              </w:rPr>
              <w:t xml:space="preserve"> doplňková činnost</w:t>
            </w:r>
          </w:p>
        </w:tc>
        <w:tc>
          <w:tcPr>
            <w:tcW w:w="1984" w:type="dxa"/>
            <w:tcBorders>
              <w:top w:val="single" w:sz="12" w:space="0" w:color="auto"/>
              <w:bottom w:val="single" w:sz="12" w:space="0" w:color="auto"/>
              <w:right w:val="single" w:sz="12" w:space="0" w:color="auto"/>
            </w:tcBorders>
            <w:shd w:val="clear" w:color="auto" w:fill="D9D9D9"/>
            <w:vAlign w:val="center"/>
          </w:tcPr>
          <w:p w14:paraId="1A5079D0" w14:textId="04DF94CF" w:rsidR="00E87765" w:rsidRPr="00E87765" w:rsidRDefault="00925FFB" w:rsidP="00E87765">
            <w:pPr>
              <w:keepNext/>
              <w:tabs>
                <w:tab w:val="right" w:pos="9072"/>
              </w:tabs>
              <w:spacing w:after="0" w:line="240" w:lineRule="auto"/>
              <w:jc w:val="right"/>
              <w:rPr>
                <w:rFonts w:ascii="Calibri" w:eastAsia="Times New Roman" w:hAnsi="Calibri" w:cs="Times New Roman"/>
                <w:lang w:eastAsia="cs-CZ"/>
              </w:rPr>
            </w:pPr>
            <w:r>
              <w:rPr>
                <w:rFonts w:ascii="Calibri" w:eastAsia="Times New Roman" w:hAnsi="Calibri" w:cs="Times New Roman"/>
                <w:lang w:eastAsia="cs-CZ"/>
              </w:rPr>
              <w:t>14 840</w:t>
            </w:r>
            <w:r w:rsidR="00E87765" w:rsidRPr="00E87765">
              <w:rPr>
                <w:rFonts w:ascii="Calibri" w:eastAsia="Times New Roman" w:hAnsi="Calibri" w:cs="Times New Roman"/>
                <w:lang w:eastAsia="cs-CZ"/>
              </w:rPr>
              <w:t> tis.Kč</w:t>
            </w:r>
          </w:p>
        </w:tc>
      </w:tr>
      <w:tr w:rsidR="00E87765" w:rsidRPr="00E87765" w14:paraId="6904FE73" w14:textId="77777777" w:rsidTr="00E87765">
        <w:tc>
          <w:tcPr>
            <w:tcW w:w="6095" w:type="dxa"/>
            <w:gridSpan w:val="2"/>
            <w:tcBorders>
              <w:top w:val="single" w:sz="12" w:space="0" w:color="auto"/>
              <w:left w:val="single" w:sz="12" w:space="0" w:color="auto"/>
              <w:bottom w:val="single" w:sz="12" w:space="0" w:color="auto"/>
            </w:tcBorders>
            <w:shd w:val="clear" w:color="auto" w:fill="D9D9D9"/>
          </w:tcPr>
          <w:p w14:paraId="5A148D57" w14:textId="77777777" w:rsidR="00E87765" w:rsidRPr="00E87765" w:rsidRDefault="00E87765" w:rsidP="00E87765">
            <w:pPr>
              <w:keepNext/>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Provozní dotace</w:t>
            </w:r>
          </w:p>
        </w:tc>
        <w:tc>
          <w:tcPr>
            <w:tcW w:w="1984" w:type="dxa"/>
            <w:tcBorders>
              <w:top w:val="single" w:sz="12" w:space="0" w:color="auto"/>
              <w:bottom w:val="single" w:sz="12" w:space="0" w:color="auto"/>
              <w:right w:val="single" w:sz="12" w:space="0" w:color="auto"/>
            </w:tcBorders>
            <w:shd w:val="clear" w:color="auto" w:fill="D9D9D9"/>
            <w:vAlign w:val="center"/>
          </w:tcPr>
          <w:p w14:paraId="617F3AF0" w14:textId="77777777" w:rsidR="00E87765" w:rsidRPr="00E87765" w:rsidRDefault="00E87765" w:rsidP="00E87765">
            <w:pPr>
              <w:keepNext/>
              <w:tabs>
                <w:tab w:val="right" w:pos="9072"/>
              </w:tabs>
              <w:spacing w:after="0" w:line="240" w:lineRule="auto"/>
              <w:jc w:val="right"/>
              <w:rPr>
                <w:rFonts w:ascii="Calibri" w:eastAsia="Times New Roman" w:hAnsi="Calibri" w:cs="Times New Roman"/>
                <w:b/>
                <w:lang w:eastAsia="cs-CZ"/>
              </w:rPr>
            </w:pPr>
            <w:r w:rsidRPr="00E87765">
              <w:rPr>
                <w:rFonts w:ascii="Calibri" w:eastAsia="Times New Roman" w:hAnsi="Calibri" w:cs="Times New Roman"/>
                <w:b/>
                <w:lang w:eastAsia="cs-CZ"/>
              </w:rPr>
              <w:t>151 420 tis.Kč</w:t>
            </w:r>
          </w:p>
        </w:tc>
      </w:tr>
      <w:tr w:rsidR="00E87765" w:rsidRPr="00E87765" w14:paraId="5E82CD06" w14:textId="77777777" w:rsidTr="00E87765">
        <w:tc>
          <w:tcPr>
            <w:tcW w:w="6095" w:type="dxa"/>
            <w:gridSpan w:val="2"/>
            <w:tcBorders>
              <w:top w:val="single" w:sz="12" w:space="0" w:color="auto"/>
              <w:left w:val="single" w:sz="12" w:space="0" w:color="auto"/>
              <w:bottom w:val="single" w:sz="12" w:space="0" w:color="auto"/>
            </w:tcBorders>
            <w:shd w:val="clear" w:color="auto" w:fill="D9D9D9"/>
          </w:tcPr>
          <w:p w14:paraId="7FA265E1" w14:textId="77777777" w:rsidR="00E87765" w:rsidRPr="00E87765" w:rsidRDefault="00E87765" w:rsidP="00E87765">
            <w:pPr>
              <w:keepNext/>
              <w:tabs>
                <w:tab w:val="right" w:pos="9072"/>
              </w:tabs>
              <w:spacing w:after="0" w:line="240" w:lineRule="auto"/>
              <w:jc w:val="both"/>
              <w:rPr>
                <w:rFonts w:ascii="Calibri" w:eastAsia="Times New Roman" w:hAnsi="Calibri" w:cs="Times New Roman"/>
                <w:b/>
                <w:lang w:eastAsia="cs-CZ"/>
              </w:rPr>
            </w:pPr>
            <w:r w:rsidRPr="00E87765">
              <w:rPr>
                <w:rFonts w:ascii="Calibri" w:eastAsia="Times New Roman" w:hAnsi="Calibri" w:cs="Times New Roman"/>
                <w:b/>
                <w:lang w:eastAsia="cs-CZ"/>
              </w:rPr>
              <w:t>Zlepšený výsledek hospodaření</w:t>
            </w:r>
          </w:p>
        </w:tc>
        <w:tc>
          <w:tcPr>
            <w:tcW w:w="1984" w:type="dxa"/>
            <w:tcBorders>
              <w:top w:val="single" w:sz="12" w:space="0" w:color="auto"/>
              <w:bottom w:val="single" w:sz="12" w:space="0" w:color="auto"/>
              <w:right w:val="single" w:sz="12" w:space="0" w:color="auto"/>
            </w:tcBorders>
            <w:shd w:val="clear" w:color="auto" w:fill="D9D9D9"/>
            <w:vAlign w:val="center"/>
          </w:tcPr>
          <w:p w14:paraId="142B5C5B" w14:textId="77777777" w:rsidR="00E87765" w:rsidRPr="00E87765" w:rsidRDefault="00E87765" w:rsidP="00E87765">
            <w:pPr>
              <w:keepNext/>
              <w:tabs>
                <w:tab w:val="right" w:pos="9072"/>
              </w:tabs>
              <w:spacing w:after="0" w:line="240" w:lineRule="auto"/>
              <w:jc w:val="right"/>
              <w:rPr>
                <w:rFonts w:ascii="Calibri" w:eastAsia="Times New Roman" w:hAnsi="Calibri" w:cs="Times New Roman"/>
                <w:b/>
                <w:lang w:eastAsia="cs-CZ"/>
              </w:rPr>
            </w:pPr>
            <w:r w:rsidRPr="00E87765">
              <w:rPr>
                <w:rFonts w:ascii="Calibri" w:eastAsia="Times New Roman" w:hAnsi="Calibri" w:cs="Times New Roman"/>
                <w:b/>
                <w:lang w:eastAsia="cs-CZ"/>
              </w:rPr>
              <w:t>5 011 tis.Kč</w:t>
            </w:r>
          </w:p>
        </w:tc>
      </w:tr>
      <w:tr w:rsidR="00E87765" w:rsidRPr="00E87765" w14:paraId="675CECA9" w14:textId="77777777" w:rsidTr="00E87765">
        <w:tc>
          <w:tcPr>
            <w:tcW w:w="6095" w:type="dxa"/>
            <w:gridSpan w:val="2"/>
            <w:tcBorders>
              <w:top w:val="single" w:sz="12" w:space="0" w:color="auto"/>
              <w:left w:val="single" w:sz="12" w:space="0" w:color="auto"/>
              <w:bottom w:val="single" w:sz="12" w:space="0" w:color="auto"/>
            </w:tcBorders>
            <w:shd w:val="clear" w:color="auto" w:fill="D9D9D9"/>
          </w:tcPr>
          <w:p w14:paraId="5B004156" w14:textId="77777777" w:rsidR="00E87765" w:rsidRPr="00E87765" w:rsidRDefault="00E87765" w:rsidP="00E87765">
            <w:pPr>
              <w:keepNext/>
              <w:tabs>
                <w:tab w:val="right" w:pos="9072"/>
              </w:tabs>
              <w:spacing w:after="0" w:line="240" w:lineRule="auto"/>
              <w:jc w:val="both"/>
              <w:rPr>
                <w:rFonts w:ascii="Calibri" w:eastAsia="Times New Roman" w:hAnsi="Calibri" w:cs="Times New Roman"/>
                <w:lang w:eastAsia="cs-CZ"/>
              </w:rPr>
            </w:pPr>
            <w:r w:rsidRPr="00E87765">
              <w:rPr>
                <w:rFonts w:ascii="Calibri" w:eastAsia="Times New Roman" w:hAnsi="Calibri" w:cs="Times New Roman"/>
                <w:b/>
                <w:lang w:eastAsia="cs-CZ"/>
              </w:rPr>
              <w:t>v tom</w:t>
            </w:r>
            <w:r w:rsidRPr="00E87765">
              <w:rPr>
                <w:rFonts w:ascii="Calibri" w:eastAsia="Times New Roman" w:hAnsi="Calibri" w:cs="Times New Roman"/>
                <w:lang w:eastAsia="cs-CZ"/>
              </w:rPr>
              <w:t xml:space="preserve"> zlepšený výsledek hospodaření z hlavní činnosti</w:t>
            </w:r>
          </w:p>
        </w:tc>
        <w:tc>
          <w:tcPr>
            <w:tcW w:w="1984" w:type="dxa"/>
            <w:tcBorders>
              <w:top w:val="single" w:sz="12" w:space="0" w:color="auto"/>
              <w:bottom w:val="single" w:sz="12" w:space="0" w:color="auto"/>
              <w:right w:val="single" w:sz="12" w:space="0" w:color="auto"/>
            </w:tcBorders>
            <w:shd w:val="clear" w:color="auto" w:fill="D9D9D9"/>
            <w:vAlign w:val="center"/>
          </w:tcPr>
          <w:p w14:paraId="33D75822" w14:textId="77777777" w:rsidR="00E87765" w:rsidRPr="00E87765" w:rsidRDefault="00E87765" w:rsidP="00E87765">
            <w:pPr>
              <w:keepNext/>
              <w:tabs>
                <w:tab w:val="right" w:pos="9072"/>
              </w:tabs>
              <w:spacing w:after="0" w:line="240" w:lineRule="auto"/>
              <w:ind w:left="314"/>
              <w:contextualSpacing/>
              <w:jc w:val="right"/>
              <w:rPr>
                <w:rFonts w:ascii="Calibri" w:eastAsia="Times New Roman" w:hAnsi="Calibri" w:cs="Times New Roman"/>
                <w:lang w:eastAsia="cs-CZ"/>
              </w:rPr>
            </w:pPr>
            <w:r w:rsidRPr="00E87765">
              <w:rPr>
                <w:rFonts w:ascii="Calibri" w:eastAsia="Times New Roman" w:hAnsi="Calibri" w:cs="Times New Roman"/>
                <w:lang w:eastAsia="cs-CZ"/>
              </w:rPr>
              <w:t>4 247 tis.Kč</w:t>
            </w:r>
          </w:p>
        </w:tc>
      </w:tr>
      <w:tr w:rsidR="00E87765" w:rsidRPr="00E87765" w14:paraId="312D6D66" w14:textId="77777777" w:rsidTr="00E87765">
        <w:tc>
          <w:tcPr>
            <w:tcW w:w="6095" w:type="dxa"/>
            <w:gridSpan w:val="2"/>
            <w:tcBorders>
              <w:top w:val="single" w:sz="12" w:space="0" w:color="auto"/>
              <w:left w:val="single" w:sz="12" w:space="0" w:color="auto"/>
              <w:bottom w:val="single" w:sz="18" w:space="0" w:color="auto"/>
              <w:right w:val="single" w:sz="4" w:space="0" w:color="auto"/>
            </w:tcBorders>
            <w:shd w:val="clear" w:color="auto" w:fill="D9D9D9"/>
          </w:tcPr>
          <w:p w14:paraId="72F00734" w14:textId="77777777" w:rsidR="00E87765" w:rsidRPr="00E87765" w:rsidRDefault="00E87765" w:rsidP="00E87765">
            <w:pPr>
              <w:keepNext/>
              <w:tabs>
                <w:tab w:val="right" w:pos="9072"/>
              </w:tabs>
              <w:spacing w:after="0" w:line="240" w:lineRule="auto"/>
              <w:ind w:left="601"/>
              <w:jc w:val="both"/>
              <w:rPr>
                <w:rFonts w:ascii="Calibri" w:eastAsia="Times New Roman" w:hAnsi="Calibri" w:cs="Times New Roman"/>
                <w:lang w:eastAsia="cs-CZ"/>
              </w:rPr>
            </w:pPr>
            <w:r w:rsidRPr="00E87765">
              <w:rPr>
                <w:rFonts w:ascii="Calibri" w:eastAsia="Times New Roman" w:hAnsi="Calibri" w:cs="Times New Roman"/>
                <w:lang w:eastAsia="cs-CZ"/>
              </w:rPr>
              <w:t>zisk z doplňkové činnosti</w:t>
            </w:r>
          </w:p>
        </w:tc>
        <w:tc>
          <w:tcPr>
            <w:tcW w:w="1984" w:type="dxa"/>
            <w:tcBorders>
              <w:top w:val="single" w:sz="12" w:space="0" w:color="auto"/>
              <w:left w:val="single" w:sz="4" w:space="0" w:color="auto"/>
              <w:bottom w:val="single" w:sz="18" w:space="0" w:color="auto"/>
              <w:right w:val="single" w:sz="12" w:space="0" w:color="auto"/>
            </w:tcBorders>
            <w:shd w:val="clear" w:color="auto" w:fill="D9D9D9"/>
            <w:vAlign w:val="center"/>
          </w:tcPr>
          <w:p w14:paraId="7D5140BC" w14:textId="77777777" w:rsidR="00E87765" w:rsidRPr="00E87765" w:rsidRDefault="00E87765" w:rsidP="00E87765">
            <w:pPr>
              <w:keepNext/>
              <w:tabs>
                <w:tab w:val="right" w:pos="9072"/>
              </w:tabs>
              <w:spacing w:after="0" w:line="240" w:lineRule="auto"/>
              <w:jc w:val="right"/>
              <w:rPr>
                <w:rFonts w:ascii="Calibri" w:eastAsia="Times New Roman" w:hAnsi="Calibri" w:cs="Times New Roman"/>
                <w:lang w:eastAsia="cs-CZ"/>
              </w:rPr>
            </w:pPr>
            <w:r w:rsidRPr="00E87765">
              <w:rPr>
                <w:rFonts w:ascii="Calibri" w:eastAsia="Times New Roman" w:hAnsi="Calibri" w:cs="Times New Roman"/>
                <w:lang w:eastAsia="cs-CZ"/>
              </w:rPr>
              <w:t>764 tis.Kč</w:t>
            </w:r>
          </w:p>
        </w:tc>
      </w:tr>
    </w:tbl>
    <w:p w14:paraId="36CABAB2" w14:textId="77777777" w:rsidR="00E87765" w:rsidRPr="00E87765" w:rsidRDefault="00E87765" w:rsidP="00E87765">
      <w:pPr>
        <w:spacing w:after="0" w:line="240" w:lineRule="auto"/>
        <w:jc w:val="both"/>
        <w:rPr>
          <w:rFonts w:ascii="Courier New" w:eastAsia="Times New Roman" w:hAnsi="Courier New" w:cs="Times New Roman"/>
          <w:lang w:eastAsia="cs-CZ"/>
        </w:rPr>
      </w:pPr>
    </w:p>
    <w:p w14:paraId="1A6913EF"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Zlepšený HV ve výši 5 010 579,09 Kč</w:t>
      </w:r>
      <w:r w:rsidRPr="00E87765">
        <w:rPr>
          <w:rFonts w:ascii="Courier New" w:eastAsia="Times New Roman" w:hAnsi="Courier New" w:cs="Times New Roman"/>
          <w:lang w:eastAsia="cs-CZ"/>
        </w:rPr>
        <w:t xml:space="preserve"> byl v roce 2023 ovlivněn probíhajícím provozním omezeními v důsledku probíhajících rekonstrukcí (pavilon E2, Centrum hyperbarické medicíny, Multifunkční parkovací dům, Protialkoholní záchytná stanice, pavilon Patologie), které ztížily a omezily produkci nemocnice. Ta způsobila nenaplněnost produkčních cílů, což se projevilo nižšími výnosy ze zdravotního pojištění. Mezi další významné faktory, které mají vliv na výsledek hospodaření patří centrálně špatně nastavený princip současných úhradových mechanismů v oblasti urgentní medicíny a rovněž </w:t>
      </w:r>
      <w:r w:rsidRPr="00E87765">
        <w:rPr>
          <w:rFonts w:ascii="Courier New" w:eastAsia="Times New Roman" w:hAnsi="Courier New" w:cs="Times New Roman"/>
          <w:lang w:eastAsia="cs-CZ"/>
        </w:rPr>
        <w:lastRenderedPageBreak/>
        <w:t>přetrvává stav, kdy regionální zdravotní pojišťovny hradí za srovnatelnou péči významně nižší částky než Všeobecná zdravotní pojišťovna.</w:t>
      </w:r>
    </w:p>
    <w:p w14:paraId="4C2E866C" w14:textId="77777777" w:rsidR="00E87765" w:rsidRPr="00E87765" w:rsidRDefault="00E87765" w:rsidP="00E87765">
      <w:pPr>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Výše uvedený hospodářský výsledek organizace za rok 2023 byl převeden do fondu rezervního. </w:t>
      </w:r>
    </w:p>
    <w:p w14:paraId="2FE7CBD4" w14:textId="77777777" w:rsidR="00E87765" w:rsidRPr="00E87765" w:rsidRDefault="00E87765" w:rsidP="00E87765">
      <w:pPr>
        <w:spacing w:after="0" w:line="240" w:lineRule="auto"/>
        <w:jc w:val="both"/>
        <w:rPr>
          <w:rFonts w:ascii="Courier New" w:eastAsia="Times New Roman" w:hAnsi="Courier New" w:cs="Courier New"/>
          <w:b/>
          <w:lang w:eastAsia="cs-CZ"/>
        </w:rPr>
      </w:pPr>
    </w:p>
    <w:p w14:paraId="6A8361C0" w14:textId="77777777" w:rsidR="00E87765" w:rsidRPr="00E87765" w:rsidRDefault="00E87765" w:rsidP="00E87765">
      <w:pPr>
        <w:spacing w:after="0" w:line="240" w:lineRule="auto"/>
        <w:jc w:val="both"/>
        <w:rPr>
          <w:rFonts w:ascii="Courier New" w:eastAsia="Times New Roman" w:hAnsi="Courier New" w:cs="Courier New"/>
          <w:lang w:eastAsia="cs-CZ"/>
        </w:rPr>
      </w:pPr>
      <w:r w:rsidRPr="00E87765">
        <w:rPr>
          <w:rFonts w:ascii="Courier New" w:eastAsia="Times New Roman" w:hAnsi="Courier New" w:cs="Courier New"/>
          <w:b/>
          <w:lang w:eastAsia="cs-CZ"/>
        </w:rPr>
        <w:t>Investiční příspěvek</w:t>
      </w:r>
      <w:r w:rsidRPr="00E87765">
        <w:rPr>
          <w:rFonts w:ascii="Courier New" w:eastAsia="Times New Roman" w:hAnsi="Courier New" w:cs="Courier New"/>
          <w:lang w:eastAsia="cs-CZ"/>
        </w:rPr>
        <w:t xml:space="preserve"> nebyl pro rok 2023 součástí schváleného rozpočtu, k </w:t>
      </w:r>
      <w:bookmarkStart w:id="150" w:name="_Hlk100131580"/>
      <w:r w:rsidRPr="00E87765">
        <w:rPr>
          <w:rFonts w:ascii="Courier New" w:eastAsia="Times New Roman" w:hAnsi="Courier New" w:cs="Courier New"/>
          <w:lang w:eastAsia="cs-CZ"/>
        </w:rPr>
        <w:t xml:space="preserve">31.12.2023 </w:t>
      </w:r>
      <w:bookmarkEnd w:id="150"/>
      <w:r w:rsidRPr="00E87765">
        <w:rPr>
          <w:rFonts w:ascii="Courier New" w:eastAsia="Times New Roman" w:hAnsi="Courier New" w:cs="Courier New"/>
          <w:lang w:eastAsia="cs-CZ"/>
        </w:rPr>
        <w:t xml:space="preserve">byl upraven na částku 128 490 tis.Kč takto: </w:t>
      </w:r>
    </w:p>
    <w:p w14:paraId="4D49E581"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ze státního rozpočtu</w:t>
      </w:r>
    </w:p>
    <w:p w14:paraId="26F66F24"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Rozvoj a zvýšení odolnosti poskytovatelů péče o zvlášť ohrožené </w:t>
      </w:r>
    </w:p>
    <w:p w14:paraId="5712736C"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pacienty MNO </w:t>
      </w:r>
      <w:r w:rsidRPr="00E87765">
        <w:rPr>
          <w:rFonts w:ascii="Courier New" w:eastAsia="Times New Roman" w:hAnsi="Courier New" w:cs="Times New Roman"/>
          <w:bCs/>
          <w:lang w:eastAsia="cs-CZ"/>
        </w:rPr>
        <w:tab/>
        <w:t>16 069 tis.Kč</w:t>
      </w:r>
    </w:p>
    <w:p w14:paraId="79E2CAAD"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Rozvoj, modernizace a posílení vybavení MNO </w:t>
      </w:r>
      <w:r w:rsidRPr="00E87765">
        <w:rPr>
          <w:rFonts w:ascii="Courier New" w:eastAsia="Times New Roman" w:hAnsi="Courier New" w:cs="Times New Roman"/>
          <w:bCs/>
          <w:lang w:eastAsia="cs-CZ"/>
        </w:rPr>
        <w:tab/>
        <w:t>51 200 tis.Kč</w:t>
      </w:r>
    </w:p>
    <w:p w14:paraId="0C8643E4"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Klinický informační systém </w:t>
      </w:r>
      <w:r w:rsidRPr="00E87765">
        <w:rPr>
          <w:rFonts w:ascii="Courier New" w:eastAsia="Times New Roman" w:hAnsi="Courier New" w:cs="Times New Roman"/>
          <w:bCs/>
          <w:lang w:eastAsia="cs-CZ"/>
        </w:rPr>
        <w:tab/>
        <w:t>11 111 tis.Kč</w:t>
      </w:r>
    </w:p>
    <w:p w14:paraId="15E72AD1"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z rozpočtu Moravskoslezského kraje</w:t>
      </w:r>
    </w:p>
    <w:p w14:paraId="6062551D"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Vybudování nové protialkoholní záchytné stanice </w:t>
      </w:r>
      <w:r w:rsidRPr="00E87765">
        <w:rPr>
          <w:rFonts w:ascii="Courier New" w:eastAsia="Times New Roman" w:hAnsi="Courier New" w:cs="Times New Roman"/>
          <w:bCs/>
          <w:lang w:eastAsia="cs-CZ"/>
        </w:rPr>
        <w:tab/>
        <w:t>8 415 tis.Kč</w:t>
      </w:r>
    </w:p>
    <w:p w14:paraId="3768146D" w14:textId="77777777" w:rsidR="00E87765" w:rsidRPr="00E87765" w:rsidRDefault="00E87765" w:rsidP="00E87765">
      <w:pPr>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 Fondu pro rozvoj MNO</w:t>
      </w:r>
    </w:p>
    <w:p w14:paraId="2EE459BD"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b/>
          <w:bCs/>
          <w:lang w:eastAsia="cs-CZ"/>
        </w:rPr>
        <w:t>z rozpočtu Moravskoslezského kraje</w:t>
      </w:r>
    </w:p>
    <w:p w14:paraId="09536DB9"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klinický informační systém</w:t>
      </w:r>
      <w:r w:rsidRPr="00E87765">
        <w:rPr>
          <w:rFonts w:ascii="Courier New" w:eastAsia="Times New Roman" w:hAnsi="Courier New" w:cs="Times New Roman"/>
          <w:bCs/>
          <w:lang w:eastAsia="cs-CZ"/>
        </w:rPr>
        <w:tab/>
        <w:t>11 111 tis.Kč</w:t>
      </w:r>
    </w:p>
    <w:p w14:paraId="60A4FF50"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protialkoholní záchytná stanice </w:t>
      </w:r>
      <w:r w:rsidRPr="00E87765">
        <w:rPr>
          <w:rFonts w:ascii="Courier New" w:eastAsia="Times New Roman" w:hAnsi="Courier New" w:cs="Times New Roman"/>
          <w:bCs/>
          <w:lang w:eastAsia="cs-CZ"/>
        </w:rPr>
        <w:tab/>
        <w:t>8 415 tis.Kč</w:t>
      </w:r>
    </w:p>
    <w:p w14:paraId="34E3873D" w14:textId="77777777" w:rsidR="00E87765" w:rsidRPr="00E87765" w:rsidRDefault="00E87765" w:rsidP="00E87765">
      <w:pPr>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z Fondu pro rozvoj MNO</w:t>
      </w:r>
    </w:p>
    <w:p w14:paraId="17C80D93"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modernizace hygienických zařízení pav. G </w:t>
      </w:r>
      <w:r w:rsidRPr="00E87765">
        <w:rPr>
          <w:rFonts w:ascii="Courier New" w:eastAsia="Times New Roman" w:hAnsi="Courier New" w:cs="Times New Roman"/>
          <w:lang w:eastAsia="cs-CZ"/>
        </w:rPr>
        <w:tab/>
        <w:t>3 950 tis.Kč</w:t>
      </w:r>
    </w:p>
    <w:p w14:paraId="70BD6EC8"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Signalizace sestra – pacient + dofinancování </w:t>
      </w:r>
      <w:r w:rsidRPr="00E87765">
        <w:rPr>
          <w:rFonts w:ascii="Courier New" w:eastAsia="Times New Roman" w:hAnsi="Courier New" w:cs="Times New Roman"/>
          <w:lang w:eastAsia="cs-CZ"/>
        </w:rPr>
        <w:tab/>
        <w:t>7 000 tis.Kč</w:t>
      </w:r>
    </w:p>
    <w:p w14:paraId="2E4FD935"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nákup sanitního vozu </w:t>
      </w:r>
      <w:r w:rsidRPr="00E87765">
        <w:rPr>
          <w:rFonts w:ascii="Courier New" w:eastAsia="Times New Roman" w:hAnsi="Courier New" w:cs="Times New Roman"/>
          <w:lang w:eastAsia="cs-CZ"/>
        </w:rPr>
        <w:tab/>
        <w:t>1 610 tis.Kč</w:t>
      </w:r>
    </w:p>
    <w:p w14:paraId="484C851E"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Strukturovaná kabelář v MNO </w:t>
      </w:r>
      <w:r w:rsidRPr="00E87765">
        <w:rPr>
          <w:rFonts w:ascii="Courier New" w:eastAsia="Times New Roman" w:hAnsi="Courier New" w:cs="Times New Roman"/>
          <w:lang w:eastAsia="cs-CZ"/>
        </w:rPr>
        <w:tab/>
        <w:t>5 000 tis.Kč</w:t>
      </w:r>
    </w:p>
    <w:p w14:paraId="3A9BB8F3"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Neurochirurgie – RTG – zvýšení únosnosti stropu </w:t>
      </w:r>
      <w:r w:rsidRPr="00E87765">
        <w:rPr>
          <w:rFonts w:ascii="Courier New" w:eastAsia="Times New Roman" w:hAnsi="Courier New" w:cs="Times New Roman"/>
          <w:lang w:eastAsia="cs-CZ"/>
        </w:rPr>
        <w:tab/>
        <w:t>1 115 tis.Kč</w:t>
      </w:r>
    </w:p>
    <w:p w14:paraId="03130F15"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rampy a stativy</w:t>
      </w:r>
      <w:r w:rsidRPr="00E87765">
        <w:rPr>
          <w:rFonts w:ascii="Courier New" w:eastAsia="Times New Roman" w:hAnsi="Courier New" w:cs="Times New Roman"/>
          <w:lang w:eastAsia="cs-CZ"/>
        </w:rPr>
        <w:tab/>
        <w:t>9 000 tis.Kč</w:t>
      </w:r>
    </w:p>
    <w:p w14:paraId="0D365314"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Ředitelství a lékárna EZS </w:t>
      </w:r>
      <w:r w:rsidRPr="00E87765">
        <w:rPr>
          <w:rFonts w:ascii="Courier New" w:eastAsia="Times New Roman" w:hAnsi="Courier New" w:cs="Times New Roman"/>
          <w:lang w:eastAsia="cs-CZ"/>
        </w:rPr>
        <w:tab/>
        <w:t>950 tis.Kč</w:t>
      </w:r>
    </w:p>
    <w:p w14:paraId="781DCD74"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Klimatizace v MNO IV. </w:t>
      </w:r>
      <w:r w:rsidRPr="00E87765">
        <w:rPr>
          <w:rFonts w:ascii="Courier New" w:eastAsia="Times New Roman" w:hAnsi="Courier New" w:cs="Times New Roman"/>
          <w:lang w:eastAsia="cs-CZ"/>
        </w:rPr>
        <w:tab/>
        <w:t>2 600 tis.Kč</w:t>
      </w:r>
    </w:p>
    <w:p w14:paraId="2A5FCBE6"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Rehabilitace – propoj kanalizace </w:t>
      </w:r>
      <w:r w:rsidRPr="00E87765">
        <w:rPr>
          <w:rFonts w:ascii="Courier New" w:eastAsia="Times New Roman" w:hAnsi="Courier New" w:cs="Times New Roman"/>
          <w:lang w:eastAsia="cs-CZ"/>
        </w:rPr>
        <w:tab/>
        <w:t>501 tis.Kč</w:t>
      </w:r>
    </w:p>
    <w:p w14:paraId="381E0F58"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 xml:space="preserve">z rozpočtu zřizovatele </w:t>
      </w:r>
    </w:p>
    <w:p w14:paraId="743F862C" w14:textId="77777777" w:rsidR="00E87765" w:rsidRPr="00E87765" w:rsidRDefault="00E87765" w:rsidP="00E87765">
      <w:pPr>
        <w:tabs>
          <w:tab w:val="right" w:pos="9923"/>
        </w:tabs>
        <w:spacing w:after="0" w:line="240" w:lineRule="auto"/>
        <w:jc w:val="both"/>
        <w:rPr>
          <w:rFonts w:ascii="Courier New" w:eastAsia="Times New Roman" w:hAnsi="Courier New" w:cs="Times New Roman"/>
          <w:lang w:eastAsia="cs-CZ"/>
        </w:rPr>
      </w:pPr>
      <w:r w:rsidRPr="00E87765">
        <w:rPr>
          <w:rFonts w:ascii="Courier New" w:eastAsia="Times New Roman" w:hAnsi="Courier New" w:cs="Times New Roman"/>
          <w:lang w:eastAsia="cs-CZ"/>
        </w:rPr>
        <w:t xml:space="preserve">- Dodávka a montáž hyperbarické komory </w:t>
      </w:r>
      <w:r w:rsidRPr="00E87765">
        <w:rPr>
          <w:rFonts w:ascii="Courier New" w:eastAsia="Times New Roman" w:hAnsi="Courier New" w:cs="Times New Roman"/>
          <w:lang w:eastAsia="cs-CZ"/>
        </w:rPr>
        <w:tab/>
        <w:t>10 000 tis.Kč</w:t>
      </w:r>
    </w:p>
    <w:p w14:paraId="440B32B5" w14:textId="77777777" w:rsidR="00E87765" w:rsidRPr="00E87765" w:rsidRDefault="00E87765" w:rsidP="00E87765">
      <w:pPr>
        <w:spacing w:after="0" w:line="240" w:lineRule="auto"/>
        <w:jc w:val="both"/>
        <w:rPr>
          <w:rFonts w:ascii="Courier New" w:eastAsia="Times New Roman" w:hAnsi="Courier New" w:cs="Courier New"/>
          <w:lang w:eastAsia="cs-CZ"/>
        </w:rPr>
      </w:pPr>
    </w:p>
    <w:p w14:paraId="7CA512CE" w14:textId="77777777" w:rsidR="00E87765" w:rsidRPr="00E87765" w:rsidRDefault="00E87765" w:rsidP="00E87765">
      <w:pPr>
        <w:spacing w:after="0" w:line="240" w:lineRule="auto"/>
        <w:jc w:val="both"/>
        <w:rPr>
          <w:rFonts w:ascii="Courier New" w:eastAsia="Times New Roman" w:hAnsi="Courier New" w:cs="Courier New"/>
          <w:lang w:eastAsia="cs-CZ"/>
        </w:rPr>
      </w:pPr>
      <w:r w:rsidRPr="00E87765">
        <w:rPr>
          <w:rFonts w:ascii="Courier New" w:eastAsia="Times New Roman" w:hAnsi="Courier New" w:cs="Courier New"/>
          <w:lang w:eastAsia="cs-CZ"/>
        </w:rPr>
        <w:t xml:space="preserve">K 31.12.2023 bylo </w:t>
      </w:r>
      <w:r w:rsidRPr="00E87765">
        <w:rPr>
          <w:rFonts w:ascii="Courier New" w:eastAsia="Times New Roman" w:hAnsi="Courier New" w:cs="Courier New"/>
          <w:b/>
          <w:lang w:eastAsia="cs-CZ"/>
        </w:rPr>
        <w:t>z příspěvků</w:t>
      </w:r>
      <w:r w:rsidRPr="00E87765">
        <w:rPr>
          <w:rFonts w:ascii="Courier New" w:eastAsia="Times New Roman" w:hAnsi="Courier New" w:cs="Courier New"/>
          <w:lang w:eastAsia="cs-CZ"/>
        </w:rPr>
        <w:t xml:space="preserve">, včetně nevyčerpaných prostředků roku 2022, proinvestováno celkem </w:t>
      </w:r>
      <w:r w:rsidRPr="00E87765">
        <w:rPr>
          <w:rFonts w:ascii="Courier New" w:eastAsia="Times New Roman" w:hAnsi="Courier New" w:cs="Courier New"/>
          <w:b/>
          <w:lang w:eastAsia="cs-CZ"/>
        </w:rPr>
        <w:t>221 436 tis.Kč</w:t>
      </w:r>
      <w:r w:rsidRPr="00E87765">
        <w:rPr>
          <w:rFonts w:ascii="Courier New" w:eastAsia="Times New Roman" w:hAnsi="Courier New" w:cs="Courier New"/>
          <w:lang w:eastAsia="cs-CZ"/>
        </w:rPr>
        <w:t>, a to na akce:</w:t>
      </w:r>
    </w:p>
    <w:p w14:paraId="63CF6CDC"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protialkoholní záchytná stanice</w:t>
      </w:r>
      <w:r w:rsidRPr="00E87765">
        <w:rPr>
          <w:rFonts w:ascii="Courier New" w:eastAsia="Times New Roman" w:hAnsi="Courier New" w:cs="Times New Roman"/>
          <w:bCs/>
          <w:lang w:eastAsia="cs-CZ"/>
        </w:rPr>
        <w:tab/>
        <w:t>8 415 tis.Kč</w:t>
      </w:r>
    </w:p>
    <w:p w14:paraId="27900FDC"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Klinický informační systém</w:t>
      </w:r>
      <w:r w:rsidRPr="00E87765">
        <w:rPr>
          <w:rFonts w:ascii="Courier New" w:eastAsia="Times New Roman" w:hAnsi="Courier New" w:cs="Times New Roman"/>
          <w:bCs/>
          <w:lang w:eastAsia="cs-CZ"/>
        </w:rPr>
        <w:tab/>
        <w:t>- 1 235 tis.Kč</w:t>
      </w:r>
    </w:p>
    <w:p w14:paraId="5CBD3FE4"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Rozvoj a modernizace a posílení vybavení MNO </w:t>
      </w:r>
      <w:r w:rsidRPr="00E87765">
        <w:rPr>
          <w:rFonts w:ascii="Courier New" w:eastAsia="Times New Roman" w:hAnsi="Courier New" w:cs="Times New Roman"/>
          <w:bCs/>
          <w:lang w:eastAsia="cs-CZ"/>
        </w:rPr>
        <w:tab/>
        <w:t>134 707 tis.Kč</w:t>
      </w:r>
    </w:p>
    <w:p w14:paraId="6348E6EB"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Rozvoj a zvýšení odolnosti poskytovatelů péče o zvlášť </w:t>
      </w:r>
    </w:p>
    <w:p w14:paraId="7ECF9E15"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ohrožené pacienty v MNO</w:t>
      </w:r>
      <w:r w:rsidRPr="00E87765">
        <w:rPr>
          <w:rFonts w:ascii="Courier New" w:eastAsia="Times New Roman" w:hAnsi="Courier New" w:cs="Times New Roman"/>
          <w:bCs/>
          <w:lang w:eastAsia="cs-CZ"/>
        </w:rPr>
        <w:tab/>
        <w:t>42 819 tis.Kč</w:t>
      </w:r>
    </w:p>
    <w:p w14:paraId="7DF08E3A"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Rozšířená digitalizace v MNO </w:t>
      </w:r>
      <w:r w:rsidRPr="00E87765">
        <w:rPr>
          <w:rFonts w:ascii="Courier New" w:eastAsia="Times New Roman" w:hAnsi="Courier New" w:cs="Times New Roman"/>
          <w:bCs/>
          <w:lang w:eastAsia="cs-CZ"/>
        </w:rPr>
        <w:tab/>
        <w:t>10 522 tis.Kč</w:t>
      </w:r>
    </w:p>
    <w:p w14:paraId="108D37FE"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Protialkoholní záchytná stanice v areálu MNO </w:t>
      </w:r>
      <w:r w:rsidRPr="00E87765">
        <w:rPr>
          <w:rFonts w:ascii="Courier New" w:eastAsia="Times New Roman" w:hAnsi="Courier New" w:cs="Times New Roman"/>
          <w:bCs/>
          <w:lang w:eastAsia="cs-CZ"/>
        </w:rPr>
        <w:tab/>
        <w:t>11 459 tis.Kč</w:t>
      </w:r>
    </w:p>
    <w:p w14:paraId="14A9B490"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Rekonstrukce rozvodů medicinálních plynů</w:t>
      </w:r>
      <w:r w:rsidRPr="00E87765">
        <w:rPr>
          <w:rFonts w:ascii="Courier New" w:eastAsia="Times New Roman" w:hAnsi="Courier New" w:cs="Times New Roman"/>
          <w:bCs/>
          <w:lang w:eastAsia="cs-CZ"/>
        </w:rPr>
        <w:tab/>
        <w:t>225 tis.Kč</w:t>
      </w:r>
    </w:p>
    <w:p w14:paraId="4D80AF02"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Klimatizace v objektu MNO III</w:t>
      </w:r>
      <w:r w:rsidRPr="00E87765">
        <w:rPr>
          <w:rFonts w:ascii="Courier New" w:eastAsia="Times New Roman" w:hAnsi="Courier New" w:cs="Times New Roman"/>
          <w:bCs/>
          <w:lang w:eastAsia="cs-CZ"/>
        </w:rPr>
        <w:tab/>
        <w:t>357 tis.Kč</w:t>
      </w:r>
    </w:p>
    <w:p w14:paraId="5CC6D07E"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Rekonstrukce části hygienických zařízení v pavilonu H3, B </w:t>
      </w:r>
      <w:r w:rsidRPr="00E87765">
        <w:rPr>
          <w:rFonts w:ascii="Courier New" w:eastAsia="Times New Roman" w:hAnsi="Courier New" w:cs="Times New Roman"/>
          <w:bCs/>
          <w:lang w:eastAsia="cs-CZ"/>
        </w:rPr>
        <w:tab/>
        <w:t>7 719 tis.Kč</w:t>
      </w:r>
    </w:p>
    <w:p w14:paraId="523959C6"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xml:space="preserve">- Modernizace hygienických zařízení I. – pav. G a hosp. budova </w:t>
      </w:r>
      <w:r w:rsidRPr="00E87765">
        <w:rPr>
          <w:rFonts w:ascii="Courier New" w:eastAsia="Times New Roman" w:hAnsi="Courier New" w:cs="Times New Roman"/>
          <w:bCs/>
          <w:lang w:eastAsia="cs-CZ"/>
        </w:rPr>
        <w:tab/>
        <w:t>3 078 tis.Kč</w:t>
      </w:r>
    </w:p>
    <w:p w14:paraId="7D35DF43"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Rampy a stativy</w:t>
      </w:r>
      <w:r w:rsidRPr="00E87765">
        <w:rPr>
          <w:rFonts w:ascii="Courier New" w:eastAsia="Times New Roman" w:hAnsi="Courier New" w:cs="Times New Roman"/>
          <w:bCs/>
          <w:lang w:eastAsia="cs-CZ"/>
        </w:rPr>
        <w:tab/>
        <w:t>835 tis.Kč</w:t>
      </w:r>
    </w:p>
    <w:p w14:paraId="16C3017B"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Ředitelství a Lékárna – EZS</w:t>
      </w:r>
      <w:r w:rsidRPr="00E87765">
        <w:rPr>
          <w:rFonts w:ascii="Courier New" w:eastAsia="Times New Roman" w:hAnsi="Courier New" w:cs="Times New Roman"/>
          <w:bCs/>
          <w:lang w:eastAsia="cs-CZ"/>
        </w:rPr>
        <w:tab/>
        <w:t>928 tis.Kč</w:t>
      </w:r>
    </w:p>
    <w:p w14:paraId="521C9423" w14:textId="77777777"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neurochirurgie RTG – zvýšení únosnosti stropu</w:t>
      </w:r>
      <w:r w:rsidRPr="00E87765">
        <w:rPr>
          <w:rFonts w:ascii="Courier New" w:eastAsia="Times New Roman" w:hAnsi="Courier New" w:cs="Times New Roman"/>
          <w:bCs/>
          <w:lang w:eastAsia="cs-CZ"/>
        </w:rPr>
        <w:tab/>
        <w:t>1 112 tis.Kč</w:t>
      </w:r>
    </w:p>
    <w:p w14:paraId="2D6BF55B" w14:textId="14E8D1D1" w:rsidR="00E87765" w:rsidRPr="00E87765" w:rsidRDefault="00E87765" w:rsidP="00E87765">
      <w:pPr>
        <w:tabs>
          <w:tab w:val="right" w:pos="9923"/>
        </w:tabs>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t>- Rehabilitace propoj klimatizace</w:t>
      </w:r>
      <w:r w:rsidR="0095093D">
        <w:rPr>
          <w:rFonts w:ascii="Courier New" w:eastAsia="Times New Roman" w:hAnsi="Courier New" w:cs="Times New Roman"/>
          <w:bCs/>
          <w:lang w:eastAsia="cs-CZ"/>
        </w:rPr>
        <w:tab/>
      </w:r>
      <w:r w:rsidRPr="00E87765">
        <w:rPr>
          <w:rFonts w:ascii="Courier New" w:eastAsia="Times New Roman" w:hAnsi="Courier New" w:cs="Times New Roman"/>
          <w:bCs/>
          <w:lang w:eastAsia="cs-CZ"/>
        </w:rPr>
        <w:t xml:space="preserve">495 tis.Kč </w:t>
      </w:r>
    </w:p>
    <w:p w14:paraId="21B07A74" w14:textId="77777777" w:rsidR="00E87765" w:rsidRPr="00E87765" w:rsidRDefault="00E87765" w:rsidP="00E87765">
      <w:pPr>
        <w:tabs>
          <w:tab w:val="right" w:pos="9781"/>
        </w:tabs>
        <w:overflowPunct w:val="0"/>
        <w:autoSpaceDE w:val="0"/>
        <w:autoSpaceDN w:val="0"/>
        <w:adjustRightInd w:val="0"/>
        <w:spacing w:after="0" w:line="240" w:lineRule="auto"/>
        <w:ind w:right="-709"/>
        <w:textAlignment w:val="baseline"/>
        <w:rPr>
          <w:rFonts w:ascii="Courier New" w:eastAsia="Times New Roman" w:hAnsi="Courier New" w:cs="Times New Roman"/>
          <w:lang w:eastAsia="cs-CZ"/>
        </w:rPr>
      </w:pPr>
    </w:p>
    <w:p w14:paraId="0A56782E" w14:textId="77777777" w:rsidR="00E87765" w:rsidRPr="00E87765" w:rsidRDefault="00E87765" w:rsidP="00E87765">
      <w:pPr>
        <w:tabs>
          <w:tab w:val="right" w:pos="9923"/>
        </w:tabs>
        <w:spacing w:after="0" w:line="240" w:lineRule="auto"/>
        <w:rPr>
          <w:rFonts w:ascii="Courier New" w:eastAsia="Times New Roman" w:hAnsi="Courier New" w:cs="Courier New"/>
          <w:lang w:eastAsia="cs-CZ"/>
        </w:rPr>
      </w:pPr>
      <w:r w:rsidRPr="00E87765">
        <w:rPr>
          <w:rFonts w:ascii="Courier New" w:eastAsia="Times New Roman" w:hAnsi="Courier New" w:cs="Courier New"/>
          <w:lang w:eastAsia="cs-CZ"/>
        </w:rPr>
        <w:t>Z vlastních prostředků investičního fondu organizace pořídila ve sledovaném období následující dlouhodobý majetek:</w:t>
      </w:r>
    </w:p>
    <w:p w14:paraId="324D2D7E" w14:textId="77777777" w:rsidR="00E87765" w:rsidRPr="00E87765" w:rsidRDefault="00E87765" w:rsidP="00E87765">
      <w:pPr>
        <w:tabs>
          <w:tab w:val="right" w:pos="9923"/>
        </w:tabs>
        <w:spacing w:after="0" w:line="240" w:lineRule="auto"/>
        <w:rPr>
          <w:rFonts w:ascii="Courier New" w:eastAsia="Times New Roman" w:hAnsi="Courier New" w:cs="Courier New"/>
          <w:lang w:eastAsia="cs-CZ"/>
        </w:rPr>
      </w:pPr>
      <w:r w:rsidRPr="00E87765">
        <w:rPr>
          <w:rFonts w:ascii="Courier New" w:eastAsia="Times New Roman" w:hAnsi="Courier New" w:cs="Courier New"/>
          <w:lang w:eastAsia="cs-CZ"/>
        </w:rPr>
        <w:t>- stavební rekonstrukce</w:t>
      </w:r>
      <w:r w:rsidRPr="00E87765">
        <w:rPr>
          <w:rFonts w:ascii="Courier New" w:eastAsia="Times New Roman" w:hAnsi="Courier New" w:cs="Courier New"/>
          <w:lang w:eastAsia="cs-CZ"/>
        </w:rPr>
        <w:tab/>
        <w:t>11 090 tis.Kč</w:t>
      </w:r>
    </w:p>
    <w:p w14:paraId="55D6F7C4" w14:textId="77777777" w:rsidR="00E87765" w:rsidRPr="00E87765" w:rsidRDefault="00E87765" w:rsidP="00E87765">
      <w:pPr>
        <w:tabs>
          <w:tab w:val="right" w:pos="9923"/>
        </w:tabs>
        <w:spacing w:after="0" w:line="240" w:lineRule="auto"/>
        <w:rPr>
          <w:rFonts w:ascii="Courier New" w:eastAsia="Times New Roman" w:hAnsi="Courier New" w:cs="Courier New"/>
          <w:lang w:eastAsia="cs-CZ"/>
        </w:rPr>
      </w:pPr>
      <w:r w:rsidRPr="00E87765">
        <w:rPr>
          <w:rFonts w:ascii="Courier New" w:eastAsia="Times New Roman" w:hAnsi="Courier New" w:cs="Courier New"/>
          <w:lang w:eastAsia="cs-CZ"/>
        </w:rPr>
        <w:t>- zdravotnickou techniku</w:t>
      </w:r>
      <w:r w:rsidRPr="00E87765">
        <w:rPr>
          <w:rFonts w:ascii="Courier New" w:eastAsia="Times New Roman" w:hAnsi="Courier New" w:cs="Courier New"/>
          <w:lang w:eastAsia="cs-CZ"/>
        </w:rPr>
        <w:tab/>
        <w:t>91 188 tis.Kč</w:t>
      </w:r>
    </w:p>
    <w:p w14:paraId="32EBEE80" w14:textId="77777777" w:rsidR="00E87765" w:rsidRPr="00E87765" w:rsidRDefault="00E87765" w:rsidP="00E87765">
      <w:pPr>
        <w:tabs>
          <w:tab w:val="right" w:pos="9923"/>
        </w:tabs>
        <w:spacing w:after="0" w:line="240" w:lineRule="auto"/>
        <w:rPr>
          <w:rFonts w:ascii="Courier New" w:eastAsia="Times New Roman" w:hAnsi="Courier New" w:cs="Courier New"/>
          <w:lang w:eastAsia="cs-CZ"/>
        </w:rPr>
      </w:pPr>
      <w:r w:rsidRPr="00E87765">
        <w:rPr>
          <w:rFonts w:ascii="Courier New" w:eastAsia="Times New Roman" w:hAnsi="Courier New" w:cs="Courier New"/>
          <w:lang w:eastAsia="cs-CZ"/>
        </w:rPr>
        <w:t>- výpočetní techniku</w:t>
      </w:r>
      <w:r w:rsidRPr="00E87765">
        <w:rPr>
          <w:rFonts w:ascii="Courier New" w:eastAsia="Times New Roman" w:hAnsi="Courier New" w:cs="Courier New"/>
          <w:lang w:eastAsia="cs-CZ"/>
        </w:rPr>
        <w:tab/>
        <w:t>3 795 tis.Kč</w:t>
      </w:r>
    </w:p>
    <w:p w14:paraId="2029653E" w14:textId="77777777" w:rsidR="00E87765" w:rsidRPr="00E87765" w:rsidRDefault="00E87765" w:rsidP="00E87765">
      <w:pPr>
        <w:tabs>
          <w:tab w:val="right" w:pos="9923"/>
        </w:tabs>
        <w:spacing w:after="0" w:line="240" w:lineRule="auto"/>
        <w:rPr>
          <w:rFonts w:ascii="Courier New" w:eastAsia="Times New Roman" w:hAnsi="Courier New" w:cs="Courier New"/>
          <w:lang w:eastAsia="cs-CZ"/>
        </w:rPr>
      </w:pPr>
      <w:r w:rsidRPr="00E87765">
        <w:rPr>
          <w:rFonts w:ascii="Courier New" w:eastAsia="Times New Roman" w:hAnsi="Courier New" w:cs="Courier New"/>
          <w:lang w:eastAsia="cs-CZ"/>
        </w:rPr>
        <w:t>- ostatní dlouhodobý hmotný majetek</w:t>
      </w:r>
      <w:r w:rsidRPr="00E87765">
        <w:rPr>
          <w:rFonts w:ascii="Courier New" w:eastAsia="Times New Roman" w:hAnsi="Courier New" w:cs="Courier New"/>
          <w:lang w:eastAsia="cs-CZ"/>
        </w:rPr>
        <w:tab/>
        <w:t>5 549 tis.Kč</w:t>
      </w:r>
    </w:p>
    <w:p w14:paraId="6F1DAC99" w14:textId="77777777" w:rsidR="00E87765" w:rsidRPr="00E87765" w:rsidRDefault="00E87765" w:rsidP="00E87765">
      <w:pPr>
        <w:spacing w:after="0" w:line="240" w:lineRule="auto"/>
        <w:ind w:right="-851"/>
        <w:jc w:val="both"/>
        <w:rPr>
          <w:rFonts w:ascii="Courier New" w:eastAsia="Times New Roman" w:hAnsi="Courier New" w:cs="Times New Roman"/>
          <w:lang w:eastAsia="cs-CZ"/>
        </w:rPr>
      </w:pPr>
      <w:r w:rsidRPr="00E87765">
        <w:rPr>
          <w:rFonts w:ascii="Courier New" w:eastAsia="Times New Roman" w:hAnsi="Courier New" w:cs="Times New Roman"/>
          <w:lang w:eastAsia="cs-CZ"/>
        </w:rPr>
        <w:t>---------------------------------------------------------------------------</w:t>
      </w:r>
    </w:p>
    <w:p w14:paraId="607368CF" w14:textId="77777777" w:rsidR="00E87765" w:rsidRPr="00E87765" w:rsidRDefault="00E87765" w:rsidP="00E87765">
      <w:pPr>
        <w:tabs>
          <w:tab w:val="right" w:pos="9923"/>
        </w:tabs>
        <w:spacing w:after="0" w:line="240" w:lineRule="auto"/>
        <w:jc w:val="both"/>
        <w:rPr>
          <w:rFonts w:ascii="Courier New" w:eastAsia="Times New Roman" w:hAnsi="Courier New" w:cs="Times New Roman"/>
          <w:b/>
          <w:bCs/>
          <w:lang w:eastAsia="cs-CZ"/>
        </w:rPr>
      </w:pPr>
      <w:r w:rsidRPr="00E87765">
        <w:rPr>
          <w:rFonts w:ascii="Courier New" w:eastAsia="Times New Roman" w:hAnsi="Courier New" w:cs="Times New Roman"/>
          <w:b/>
          <w:bCs/>
          <w:lang w:eastAsia="cs-CZ"/>
        </w:rPr>
        <w:t>C e l k e m</w:t>
      </w:r>
      <w:r w:rsidRPr="00E87765">
        <w:rPr>
          <w:rFonts w:ascii="Courier New" w:eastAsia="Times New Roman" w:hAnsi="Courier New" w:cs="Times New Roman"/>
          <w:b/>
          <w:bCs/>
          <w:lang w:eastAsia="cs-CZ"/>
        </w:rPr>
        <w:tab/>
        <w:t>111 622 tis.Kč</w:t>
      </w:r>
    </w:p>
    <w:p w14:paraId="4688B786" w14:textId="77777777" w:rsidR="00E87765" w:rsidRPr="00E87765" w:rsidRDefault="00E87765" w:rsidP="00E87765">
      <w:pPr>
        <w:spacing w:after="0" w:line="240" w:lineRule="auto"/>
        <w:jc w:val="both"/>
        <w:rPr>
          <w:rFonts w:ascii="Courier New" w:eastAsia="Times New Roman" w:hAnsi="Courier New" w:cs="Times New Roman"/>
          <w:bCs/>
          <w:highlight w:val="lightGray"/>
          <w:lang w:eastAsia="cs-CZ"/>
        </w:rPr>
      </w:pPr>
    </w:p>
    <w:p w14:paraId="05F55FDB" w14:textId="77777777" w:rsidR="00E87765" w:rsidRPr="00E87765" w:rsidRDefault="00E87765" w:rsidP="00E87765">
      <w:pPr>
        <w:spacing w:after="0" w:line="240" w:lineRule="auto"/>
        <w:jc w:val="both"/>
        <w:rPr>
          <w:rFonts w:ascii="Courier New" w:eastAsia="Times New Roman" w:hAnsi="Courier New" w:cs="Times New Roman"/>
          <w:bCs/>
          <w:lang w:eastAsia="cs-CZ"/>
        </w:rPr>
      </w:pPr>
      <w:r w:rsidRPr="00E87765">
        <w:rPr>
          <w:rFonts w:ascii="Courier New" w:eastAsia="Times New Roman" w:hAnsi="Courier New" w:cs="Times New Roman"/>
          <w:bCs/>
          <w:lang w:eastAsia="cs-CZ"/>
        </w:rPr>
        <w:lastRenderedPageBreak/>
        <w:t>Za rok 2023 vykázala organizace průměrný evidenční přepočtený stav pracovníků v počtu 1 915,98 s průměrnou mzdou ve výši 52 820,00 Kč.</w:t>
      </w:r>
      <w:r w:rsidRPr="00E87765">
        <w:rPr>
          <w:rFonts w:ascii="Courier New" w:eastAsia="Times New Roman" w:hAnsi="Courier New" w:cs="Times New Roman"/>
          <w:b/>
          <w:bCs/>
          <w:lang w:eastAsia="cs-CZ"/>
        </w:rPr>
        <w:t xml:space="preserve"> </w:t>
      </w:r>
      <w:r w:rsidRPr="00E87765">
        <w:rPr>
          <w:rFonts w:ascii="Courier New" w:eastAsia="Times New Roman" w:hAnsi="Courier New" w:cs="Times New Roman"/>
          <w:bCs/>
          <w:lang w:eastAsia="cs-CZ"/>
        </w:rPr>
        <w:t>Krátkodobé pohledávky činí 381 120 tis.Kč a závazky krátkodobého charakteru a do lhůty splatnosti jsou ve výši 453 516 tis.Kč.</w:t>
      </w:r>
    </w:p>
    <w:p w14:paraId="33790E18" w14:textId="77777777" w:rsidR="00E87765" w:rsidRDefault="00E87765" w:rsidP="007662F4">
      <w:pPr>
        <w:spacing w:after="0" w:line="240" w:lineRule="auto"/>
        <w:jc w:val="both"/>
        <w:rPr>
          <w:rFonts w:ascii="Courier New" w:eastAsia="Times New Roman" w:hAnsi="Courier New" w:cs="Times New Roman"/>
          <w:b/>
          <w:bCs/>
          <w:color w:val="FF0000"/>
          <w:lang w:eastAsia="cs-CZ"/>
        </w:rPr>
      </w:pPr>
    </w:p>
    <w:p w14:paraId="0EE646C0" w14:textId="77777777" w:rsidR="00E87765" w:rsidRDefault="00E87765">
      <w:pPr>
        <w:rPr>
          <w:rFonts w:ascii="Courier New" w:hAnsi="Courier New" w:cs="Courier New"/>
          <w:color w:val="FF0000"/>
        </w:rPr>
      </w:pPr>
    </w:p>
    <w:p w14:paraId="55AE7CB3" w14:textId="6BD57AE1" w:rsidR="004A6396" w:rsidRPr="009F6459" w:rsidRDefault="00E87765">
      <w:pPr>
        <w:rPr>
          <w:rFonts w:ascii="Courier New" w:hAnsi="Courier New" w:cs="Courier New"/>
          <w:color w:val="FF0000"/>
        </w:rPr>
      </w:pPr>
      <w:r w:rsidRPr="00E87765">
        <w:rPr>
          <w:noProof/>
        </w:rPr>
        <w:drawing>
          <wp:inline distT="0" distB="0" distL="0" distR="0" wp14:anchorId="2C66208B" wp14:editId="15F366F1">
            <wp:extent cx="6300470" cy="2639060"/>
            <wp:effectExtent l="0" t="0" r="0" b="0"/>
            <wp:docPr id="13047484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00470" cy="2639060"/>
                    </a:xfrm>
                    <a:prstGeom prst="rect">
                      <a:avLst/>
                    </a:prstGeom>
                    <a:noFill/>
                    <a:ln>
                      <a:noFill/>
                    </a:ln>
                  </pic:spPr>
                </pic:pic>
              </a:graphicData>
            </a:graphic>
          </wp:inline>
        </w:drawing>
      </w:r>
      <w:r w:rsidR="004A6396" w:rsidRPr="009F6459">
        <w:rPr>
          <w:rFonts w:ascii="Courier New" w:hAnsi="Courier New" w:cs="Courier New"/>
          <w:color w:val="FF0000"/>
        </w:rPr>
        <w:br w:type="page"/>
      </w:r>
    </w:p>
    <w:p w14:paraId="780F183E" w14:textId="2CC37811" w:rsidR="00F574B2" w:rsidRPr="004B1F12" w:rsidRDefault="00F574B2" w:rsidP="00F574B2">
      <w:pPr>
        <w:pStyle w:val="Zvrenet02"/>
      </w:pPr>
      <w:bookmarkStart w:id="151" w:name="_Toc96107782"/>
      <w:bookmarkStart w:id="152" w:name="_Toc170372116"/>
      <w:r w:rsidRPr="004B1F12">
        <w:lastRenderedPageBreak/>
        <w:t>Příspěvkové organizace v oblasti kultury</w:t>
      </w:r>
      <w:bookmarkEnd w:id="151"/>
      <w:bookmarkEnd w:id="152"/>
    </w:p>
    <w:p w14:paraId="40FE09CF" w14:textId="68ACF67A" w:rsidR="00F10A88" w:rsidRPr="004B1F12" w:rsidRDefault="00F10A88" w:rsidP="00F10A88">
      <w:pPr>
        <w:pStyle w:val="Zvrenet03"/>
      </w:pPr>
      <w:bookmarkStart w:id="153" w:name="_Hlk102899191"/>
      <w:bookmarkStart w:id="154" w:name="_Toc170372117"/>
      <w:r w:rsidRPr="004B1F12">
        <w:t>Národní divadlo moravskoslezské</w:t>
      </w:r>
      <w:bookmarkEnd w:id="154"/>
    </w:p>
    <w:bookmarkEnd w:id="153"/>
    <w:p w14:paraId="5740F623"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Hlavním účelem zřízené organizace je provozování divadelní činnosti a trvalé rozvíjení kulturního, duchovního, intelektuálního a společenského života občanů. Národní divadlo moravskoslezské je vícesouborové zařízení se soubory: </w:t>
      </w:r>
      <w:r w:rsidRPr="004B1F12">
        <w:rPr>
          <w:rFonts w:ascii="Courier New" w:eastAsia="Times New Roman" w:hAnsi="Courier New" w:cs="Courier New"/>
          <w:b/>
          <w:lang w:eastAsia="cs-CZ"/>
        </w:rPr>
        <w:t>opera</w:t>
      </w:r>
      <w:r w:rsidRPr="004B1F12">
        <w:rPr>
          <w:rFonts w:ascii="Courier New" w:eastAsia="Times New Roman" w:hAnsi="Courier New" w:cs="Courier New"/>
          <w:lang w:eastAsia="cs-CZ"/>
        </w:rPr>
        <w:t xml:space="preserve">, </w:t>
      </w:r>
      <w:r w:rsidRPr="004B1F12">
        <w:rPr>
          <w:rFonts w:ascii="Courier New" w:eastAsia="Times New Roman" w:hAnsi="Courier New" w:cs="Courier New"/>
          <w:b/>
          <w:lang w:eastAsia="cs-CZ"/>
        </w:rPr>
        <w:t>opereta/muzikál</w:t>
      </w:r>
      <w:r w:rsidRPr="004B1F12">
        <w:rPr>
          <w:rFonts w:ascii="Courier New" w:eastAsia="Times New Roman" w:hAnsi="Courier New" w:cs="Courier New"/>
          <w:lang w:eastAsia="cs-CZ"/>
        </w:rPr>
        <w:t xml:space="preserve">, </w:t>
      </w:r>
      <w:r w:rsidRPr="004B1F12">
        <w:rPr>
          <w:rFonts w:ascii="Courier New" w:eastAsia="Times New Roman" w:hAnsi="Courier New" w:cs="Courier New"/>
          <w:b/>
          <w:lang w:eastAsia="cs-CZ"/>
        </w:rPr>
        <w:t>balet</w:t>
      </w:r>
      <w:r w:rsidRPr="004B1F12">
        <w:rPr>
          <w:rFonts w:ascii="Courier New" w:eastAsia="Times New Roman" w:hAnsi="Courier New" w:cs="Courier New"/>
          <w:lang w:eastAsia="cs-CZ"/>
        </w:rPr>
        <w:t xml:space="preserve">, </w:t>
      </w:r>
      <w:r w:rsidRPr="004B1F12">
        <w:rPr>
          <w:rFonts w:ascii="Courier New" w:eastAsia="Times New Roman" w:hAnsi="Courier New" w:cs="Courier New"/>
          <w:b/>
          <w:lang w:eastAsia="cs-CZ"/>
        </w:rPr>
        <w:t>činohra</w:t>
      </w:r>
      <w:r w:rsidRPr="004B1F12">
        <w:rPr>
          <w:rFonts w:ascii="Courier New" w:eastAsia="Times New Roman" w:hAnsi="Courier New" w:cs="Courier New"/>
          <w:lang w:eastAsia="cs-CZ"/>
        </w:rPr>
        <w:t>.</w:t>
      </w:r>
    </w:p>
    <w:p w14:paraId="722F8CF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253F7097"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 celkové výši </w:t>
      </w:r>
      <w:r w:rsidRPr="004B1F12">
        <w:rPr>
          <w:rFonts w:ascii="Courier New" w:eastAsia="Times New Roman" w:hAnsi="Courier New" w:cs="Courier New"/>
          <w:b/>
          <w:lang w:eastAsia="cs-CZ"/>
        </w:rPr>
        <w:t>362 484 tis.Kč</w:t>
      </w:r>
      <w:r w:rsidRPr="004B1F12">
        <w:rPr>
          <w:rFonts w:ascii="Courier New" w:eastAsia="Times New Roman" w:hAnsi="Courier New" w:cs="Courier New"/>
          <w:lang w:eastAsia="cs-CZ"/>
        </w:rPr>
        <w:t xml:space="preserve"> (včetně příspěvku na odpisy ze svěřeného majetku ve výši 25 016 tis.Kč a účelového příspěvku na realizaci projektu „OST-RA-VAR“ ve výši 286 tis.Kč), který byl v průběhu roku upraven na částku </w:t>
      </w:r>
      <w:r w:rsidRPr="004B1F12">
        <w:rPr>
          <w:rFonts w:ascii="Courier New" w:eastAsia="Times New Roman" w:hAnsi="Courier New" w:cs="Courier New"/>
          <w:b/>
          <w:lang w:eastAsia="cs-CZ"/>
        </w:rPr>
        <w:t>399 534 tis.Kč</w:t>
      </w:r>
      <w:r w:rsidRPr="004B1F12">
        <w:rPr>
          <w:rFonts w:ascii="Courier New" w:eastAsia="Times New Roman" w:hAnsi="Courier New" w:cs="Courier New"/>
          <w:lang w:eastAsia="cs-CZ"/>
        </w:rPr>
        <w:t xml:space="preserve"> (včetně průtokových dotací prostřednictvím zřizovatele), a to následovně</w:t>
      </w:r>
    </w:p>
    <w:p w14:paraId="0DCF25C1"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5EE808DF"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06A92FD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mimořádné dotační výzvy „Fajront“</w:t>
      </w:r>
    </w:p>
    <w:p w14:paraId="239D73B2"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Hornické vdovy</w:t>
      </w:r>
      <w:r w:rsidRPr="004B1F12">
        <w:rPr>
          <w:rFonts w:ascii="Courier New" w:eastAsia="Times New Roman" w:hAnsi="Courier New" w:cs="Courier New"/>
          <w:lang w:eastAsia="cs-CZ"/>
        </w:rPr>
        <w:tab/>
        <w:t>80 tis.Kč</w:t>
      </w:r>
    </w:p>
    <w:p w14:paraId="6A6C41A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„Smetanovský operní cyklus Ostrava 2024“</w:t>
      </w:r>
      <w:r w:rsidRPr="004B1F12">
        <w:rPr>
          <w:rFonts w:ascii="Courier New" w:eastAsia="Times New Roman" w:hAnsi="Courier New" w:cs="Courier New"/>
          <w:lang w:eastAsia="cs-CZ"/>
        </w:rPr>
        <w:tab/>
        <w:t>1 500 tis.Kč</w:t>
      </w:r>
    </w:p>
    <w:p w14:paraId="561FF3F8"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snížení příspěvku na provoz </w:t>
      </w:r>
      <w:r w:rsidRPr="004B1F12">
        <w:rPr>
          <w:rFonts w:ascii="Courier New" w:eastAsia="Times New Roman" w:hAnsi="Courier New" w:cs="Courier New"/>
          <w:sz w:val="16"/>
          <w:szCs w:val="16"/>
          <w:lang w:eastAsia="cs-CZ"/>
        </w:rPr>
        <w:t>(ve vazbě na zlepšený vývoj hospodaření)</w:t>
      </w:r>
      <w:r w:rsidRPr="004B1F12">
        <w:rPr>
          <w:rFonts w:ascii="Courier New" w:eastAsia="Times New Roman" w:hAnsi="Courier New" w:cs="Courier New"/>
          <w:lang w:eastAsia="cs-CZ"/>
        </w:rPr>
        <w:tab/>
        <w:t>-3 000 tis.Kč</w:t>
      </w:r>
    </w:p>
    <w:p w14:paraId="22DF4970" w14:textId="77777777" w:rsidR="004B1F12" w:rsidRPr="004B1F12" w:rsidRDefault="004B1F12" w:rsidP="004B1F12">
      <w:pPr>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6B11071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spolufinancování nákladů spojených s provozem</w:t>
      </w:r>
      <w:r w:rsidRPr="004B1F12">
        <w:rPr>
          <w:rFonts w:ascii="Courier New" w:eastAsia="Times New Roman" w:hAnsi="Courier New" w:cs="Courier New"/>
          <w:lang w:eastAsia="cs-CZ"/>
        </w:rPr>
        <w:tab/>
        <w:t>7 000 tis.Kč</w:t>
      </w:r>
    </w:p>
    <w:p w14:paraId="07498FB7" w14:textId="77777777" w:rsidR="004B1F12" w:rsidRPr="004B1F12" w:rsidRDefault="004B1F12" w:rsidP="004B1F12">
      <w:pPr>
        <w:tabs>
          <w:tab w:val="right" w:pos="9922"/>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2C1B264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OST-RA-VAR</w:t>
      </w:r>
      <w:r w:rsidRPr="004B1F12">
        <w:rPr>
          <w:rFonts w:ascii="Courier New" w:eastAsia="Times New Roman" w:hAnsi="Courier New" w:cs="Courier New"/>
          <w:lang w:eastAsia="cs-CZ"/>
        </w:rPr>
        <w:tab/>
        <w:t>70 tis.Kč</w:t>
      </w:r>
    </w:p>
    <w:p w14:paraId="2898B150"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program státní podpory profesionálních divadel</w:t>
      </w:r>
      <w:r w:rsidRPr="004B1F12">
        <w:rPr>
          <w:rFonts w:ascii="Courier New" w:eastAsia="Times New Roman" w:hAnsi="Courier New" w:cs="Courier New"/>
          <w:lang w:eastAsia="cs-CZ"/>
        </w:rPr>
        <w:tab/>
        <w:t>31 400 tis.Kč</w:t>
      </w:r>
    </w:p>
    <w:p w14:paraId="04D70808"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85BD6B3"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1 662 tis.Kč nižší. Rozdíl je tvořen předpisem závazku v rámci finančního vypořádání příspěvku na odpisy (</w:t>
      </w:r>
      <w:r w:rsidRPr="004B1F12">
        <w:rPr>
          <w:rFonts w:ascii="Courier New" w:eastAsia="Times New Roman" w:hAnsi="Courier New" w:cs="Courier New"/>
          <w:lang w:eastAsia="cs-CZ"/>
        </w:rPr>
        <w:noBreakHyphen/>
        <w:t>1 695 tis.Kč) a příspěvkem Velvyslanectví státu Izrael na zájezd baletního souboru s inscenací Hora do Izraele (33 tis.Kč).</w:t>
      </w:r>
    </w:p>
    <w:p w14:paraId="064868EC"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304E9CAA"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2EDDBAF"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A119A06"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452 333 tis.Kč</w:t>
            </w:r>
          </w:p>
        </w:tc>
      </w:tr>
      <w:tr w:rsidR="004B1F12" w:rsidRPr="004B1F12" w14:paraId="1443E39E"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52DD005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036320F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CF453E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348 tis.Kč</w:t>
            </w:r>
          </w:p>
        </w:tc>
      </w:tr>
      <w:tr w:rsidR="004B1F12" w:rsidRPr="004B1F12" w14:paraId="150E1D31"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0B7FF34D"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6A58EB7"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5860CFBB"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34 609 tis.Kč</w:t>
            </w:r>
          </w:p>
        </w:tc>
      </w:tr>
      <w:tr w:rsidR="004B1F12" w:rsidRPr="004B1F12" w14:paraId="5F743CA3"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598295A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1B2F72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9BFD5A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9 802 tis.Kč</w:t>
            </w:r>
          </w:p>
        </w:tc>
      </w:tr>
      <w:tr w:rsidR="004B1F12" w:rsidRPr="004B1F12" w14:paraId="3B869719"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0947295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A088B5A"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4D6B26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75 174 tis.Kč</w:t>
            </w:r>
          </w:p>
        </w:tc>
      </w:tr>
      <w:tr w:rsidR="004B1F12" w:rsidRPr="004B1F12" w14:paraId="65D5ADB7"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355F5BB8"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64E802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C98327D"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305 010 tis.Kč</w:t>
            </w:r>
          </w:p>
        </w:tc>
      </w:tr>
      <w:tr w:rsidR="004B1F12" w:rsidRPr="004B1F12" w14:paraId="3CC3559A"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51762A2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D3D2BB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EC2A86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23 324 tis.Kč</w:t>
            </w:r>
          </w:p>
        </w:tc>
      </w:tr>
      <w:tr w:rsidR="004B1F12" w:rsidRPr="004B1F12" w14:paraId="4E784F2F"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2CB7DB3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461F13A"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C6FF78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2 246 tis.Kč</w:t>
            </w:r>
          </w:p>
        </w:tc>
      </w:tr>
      <w:tr w:rsidR="004B1F12" w:rsidRPr="004B1F12" w14:paraId="7F7E4C20"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7882A70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74F638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BAB238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2 168 tis.Kč</w:t>
            </w:r>
          </w:p>
        </w:tc>
      </w:tr>
      <w:tr w:rsidR="004B1F12" w:rsidRPr="004B1F12" w14:paraId="0EF67D2C"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B3B6B4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18F3BD1"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55 971 tis.Kč</w:t>
            </w:r>
          </w:p>
        </w:tc>
      </w:tr>
      <w:tr w:rsidR="004B1F12" w:rsidRPr="004B1F12" w14:paraId="704135F5"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12CB5F6"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4B4D61F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2B3A155"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1 657 tis.Kč</w:t>
            </w:r>
          </w:p>
        </w:tc>
      </w:tr>
      <w:tr w:rsidR="004B1F12" w:rsidRPr="004B1F12" w14:paraId="22C06ABB"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0BFF06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E76E874"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397 872 tis.Kč</w:t>
            </w:r>
          </w:p>
        </w:tc>
      </w:tr>
      <w:tr w:rsidR="004B1F12" w:rsidRPr="004B1F12" w14:paraId="1F77532C"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4ACB517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50016CB"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1 510 tis.Kč</w:t>
            </w:r>
          </w:p>
        </w:tc>
      </w:tr>
      <w:tr w:rsidR="004B1F12" w:rsidRPr="004B1F12" w14:paraId="009F231E"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FBE885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0B8144C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938519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201 tis.Kč</w:t>
            </w:r>
          </w:p>
        </w:tc>
      </w:tr>
      <w:tr w:rsidR="004B1F12" w:rsidRPr="004B1F12" w14:paraId="1A7DE4B8"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7412E2C7"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392E4EF"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05654E6A"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1 309 tis.Kč</w:t>
            </w:r>
          </w:p>
        </w:tc>
      </w:tr>
    </w:tbl>
    <w:p w14:paraId="6ABC20C3"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4E41C257" w14:textId="77777777" w:rsidR="004B1F12" w:rsidRPr="004B1F12" w:rsidRDefault="004B1F12" w:rsidP="004B1F12">
      <w:pPr>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1 509 593,80 Kč</w:t>
      </w:r>
      <w:r w:rsidRPr="004B1F12">
        <w:rPr>
          <w:rFonts w:ascii="Courier New" w:eastAsia="Times New Roman" w:hAnsi="Courier New" w:cs="Courier New"/>
          <w:lang w:eastAsia="cs-CZ"/>
        </w:rPr>
        <w:t xml:space="preserve">, z toho v hlavní činnosti byl vykázán zlepšený výsledek hospodaření ve výši 200 592,42 Kč a v doplňkové činnosti zisk ve výši </w:t>
      </w:r>
      <w:r w:rsidRPr="004B1F12">
        <w:rPr>
          <w:rFonts w:ascii="Courier New" w:eastAsia="Times New Roman" w:hAnsi="Courier New" w:cs="Courier New"/>
          <w:lang w:eastAsia="cs-CZ"/>
        </w:rPr>
        <w:lastRenderedPageBreak/>
        <w:t>1 309 001,38 Kč. Kladného výsledku hospodaření bylo vedle zisku z doplňkové činnosti dosaženo především vyššími vlastními výnosy ze vstupného oproti plánu i skutečnosti minulého roku (a rovněž i v porovnání s předpandemickým obdobím). Pozitivně se do výsledku hospodaření promítá rovněž výrazné meziroční navýšení provozní dotace ze strany Ministerstva kultury a zejména Moravskoslezského kraje. Výše uvedený výsledek hospodaření organizace za rok 2023 byl rozdělen do příslušných fondů následovně</w:t>
      </w:r>
    </w:p>
    <w:p w14:paraId="4BC953DA"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fondu odměn</w:t>
      </w:r>
      <w:r w:rsidRPr="004B1F12">
        <w:rPr>
          <w:rFonts w:ascii="Courier New" w:eastAsia="Times New Roman" w:hAnsi="Courier New" w:cs="Courier New"/>
          <w:lang w:eastAsia="cs-CZ"/>
        </w:rPr>
        <w:tab/>
        <w:t>300 000,00 Kč,</w:t>
      </w:r>
    </w:p>
    <w:p w14:paraId="05A2C0A5"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rezervního fondu</w:t>
      </w:r>
      <w:r w:rsidRPr="004B1F12">
        <w:rPr>
          <w:rFonts w:ascii="Courier New" w:eastAsia="Times New Roman" w:hAnsi="Courier New" w:cs="Courier New"/>
          <w:lang w:eastAsia="cs-CZ"/>
        </w:rPr>
        <w:tab/>
        <w:t>1 209 593,80 Kč.</w:t>
      </w:r>
    </w:p>
    <w:p w14:paraId="4FC52360"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58EB04D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MSK a Velvyslanectví státu Izrael byly organizací využity ke stanoveným účelům a řádně a včas vyúčtovány jednotlivým poskytovatelům. 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vrátí</w:t>
      </w:r>
      <w:r w:rsidRPr="004B1F12">
        <w:rPr>
          <w:rFonts w:ascii="Courier New" w:eastAsia="Times New Roman" w:hAnsi="Courier New" w:cs="Courier New"/>
          <w:lang w:eastAsia="cs-CZ"/>
        </w:rPr>
        <w:t xml:space="preserve"> organizace zřizovateli částku </w:t>
      </w:r>
      <w:r w:rsidRPr="004B1F12">
        <w:rPr>
          <w:rFonts w:ascii="Courier New" w:eastAsia="Times New Roman" w:hAnsi="Courier New" w:cs="Courier New"/>
          <w:b/>
          <w:bCs/>
          <w:lang w:eastAsia="cs-CZ"/>
        </w:rPr>
        <w:t>1 695 586,00 Kč</w:t>
      </w:r>
      <w:r w:rsidRPr="004B1F12">
        <w:rPr>
          <w:rFonts w:ascii="Courier New" w:eastAsia="Times New Roman" w:hAnsi="Courier New" w:cs="Courier New"/>
          <w:lang w:eastAsia="cs-CZ"/>
        </w:rPr>
        <w:t xml:space="preserve"> jakožto rozdíl mezi skutečnou a plánovanou výší odpisů.</w:t>
      </w:r>
    </w:p>
    <w:p w14:paraId="4B26C789"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29C1BB8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nebyl organizaci z rozpočtu SMO schválen žádný </w:t>
      </w:r>
      <w:r w:rsidRPr="004B1F12">
        <w:rPr>
          <w:rFonts w:ascii="Courier New" w:eastAsia="Times New Roman" w:hAnsi="Courier New" w:cs="Courier New"/>
          <w:b/>
          <w:lang w:eastAsia="cs-CZ"/>
        </w:rPr>
        <w:t>investiční příspěvek</w:t>
      </w:r>
      <w:r w:rsidRPr="004B1F12">
        <w:rPr>
          <w:rFonts w:ascii="Courier New" w:eastAsia="Times New Roman" w:hAnsi="Courier New" w:cs="Courier New"/>
          <w:lang w:eastAsia="cs-CZ"/>
        </w:rPr>
        <w:t xml:space="preserve">. Z vlastních prostředků </w:t>
      </w:r>
      <w:r w:rsidRPr="004B1F12">
        <w:rPr>
          <w:rFonts w:ascii="Courier New" w:eastAsia="Times New Roman" w:hAnsi="Courier New" w:cs="Courier New"/>
          <w:b/>
          <w:lang w:eastAsia="cs-CZ"/>
        </w:rPr>
        <w:t>investičního fondu</w:t>
      </w:r>
      <w:r w:rsidRPr="004B1F12">
        <w:rPr>
          <w:rFonts w:ascii="Courier New" w:eastAsia="Times New Roman" w:hAnsi="Courier New" w:cs="Courier New"/>
          <w:lang w:eastAsia="cs-CZ"/>
        </w:rPr>
        <w:t xml:space="preserve"> organizace pořídila dlouhodobý majetek v celkové hodnotě </w:t>
      </w:r>
      <w:r w:rsidRPr="004B1F12">
        <w:rPr>
          <w:rFonts w:ascii="Courier New" w:eastAsia="Times New Roman" w:hAnsi="Courier New" w:cs="Courier New"/>
          <w:b/>
          <w:lang w:eastAsia="cs-CZ"/>
        </w:rPr>
        <w:t>20 160 tis.Kč</w:t>
      </w:r>
      <w:r w:rsidRPr="004B1F12">
        <w:rPr>
          <w:rFonts w:ascii="Courier New" w:eastAsia="Times New Roman" w:hAnsi="Courier New" w:cs="Courier New"/>
          <w:lang w:eastAsia="cs-CZ"/>
        </w:rPr>
        <w:t xml:space="preserve"> (jedná se zejména o pořízení PD modernizace řídícího systému a tahových jednotek DAD, mezinárodní architektonickou soutěž o návrh revitalizace vnitrobloku DJM, úpravy foyer DJM včetně administrace, poziční sledovací systém světel DJM, světelné pulty a převodníky DAD, scénická světla DJM, multifunkční kotel jídelna včetně instalace a dopravy, pořízení hudebních nástrojů včetně příslušenství, pořízení výpočetní techniky, úprava PD, aktualizace ceny a znalecký posudek k akci Rekonstrukce pavilonu G, síťová uložiště, analýza intranetu, technické zhodnocení intranetu, licence k softwaru aj.).</w:t>
      </w:r>
    </w:p>
    <w:p w14:paraId="0843B49D"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28748F9A"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499,73 s průměrnou mzdou ve výši 35 892 Kč. Organizace vykázala k 31.12.2023 pohledávky ve výši 12 634 tis.Kč a závazky ve výši 56 833 tis.Kč krátkodobého charakteru.</w:t>
      </w:r>
    </w:p>
    <w:p w14:paraId="1AB5D30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0"/>
        <w:gridCol w:w="1630"/>
        <w:gridCol w:w="1630"/>
      </w:tblGrid>
      <w:tr w:rsidR="004B1F12" w:rsidRPr="004B1F12" w14:paraId="2E46E5E7" w14:textId="77777777" w:rsidTr="000F2B12">
        <w:trPr>
          <w:trHeight w:val="338"/>
          <w:jc w:val="center"/>
        </w:trPr>
        <w:tc>
          <w:tcPr>
            <w:tcW w:w="4380" w:type="dxa"/>
            <w:tcBorders>
              <w:top w:val="single" w:sz="12" w:space="0" w:color="auto"/>
              <w:left w:val="single" w:sz="12" w:space="0" w:color="auto"/>
              <w:bottom w:val="single" w:sz="12" w:space="0" w:color="auto"/>
              <w:right w:val="single" w:sz="12" w:space="0" w:color="auto"/>
            </w:tcBorders>
            <w:shd w:val="clear" w:color="auto" w:fill="BFBFBF"/>
            <w:vAlign w:val="center"/>
          </w:tcPr>
          <w:p w14:paraId="4C6C687D" w14:textId="77777777" w:rsidR="004B1F12" w:rsidRPr="004B1F12" w:rsidRDefault="004B1F12" w:rsidP="004B1F12">
            <w:pPr>
              <w:keepNext/>
              <w:spacing w:after="0" w:line="240" w:lineRule="auto"/>
              <w:jc w:val="center"/>
              <w:rPr>
                <w:rFonts w:ascii="Calibri" w:eastAsia="Times New Roman" w:hAnsi="Calibri" w:cs="Calibri"/>
                <w:b/>
                <w:lang w:eastAsia="cs-CZ"/>
              </w:rPr>
            </w:pPr>
            <w:r w:rsidRPr="004B1F12">
              <w:rPr>
                <w:rFonts w:ascii="Calibri" w:eastAsia="Times New Roman" w:hAnsi="Calibri" w:cs="Calibri"/>
                <w:b/>
                <w:lang w:eastAsia="cs-CZ"/>
              </w:rPr>
              <w:t>Vybrané ukazatele k 31.12.</w:t>
            </w:r>
          </w:p>
        </w:tc>
        <w:tc>
          <w:tcPr>
            <w:tcW w:w="1630" w:type="dxa"/>
            <w:tcBorders>
              <w:top w:val="single" w:sz="12" w:space="0" w:color="auto"/>
              <w:left w:val="single" w:sz="12" w:space="0" w:color="auto"/>
              <w:bottom w:val="single" w:sz="12" w:space="0" w:color="auto"/>
            </w:tcBorders>
            <w:shd w:val="clear" w:color="auto" w:fill="BFBFBF"/>
            <w:vAlign w:val="center"/>
          </w:tcPr>
          <w:p w14:paraId="75F153CE" w14:textId="77777777" w:rsidR="004B1F12" w:rsidRPr="004B1F12" w:rsidRDefault="004B1F12" w:rsidP="004B1F12">
            <w:pPr>
              <w:keepNext/>
              <w:spacing w:after="0" w:line="240" w:lineRule="auto"/>
              <w:jc w:val="center"/>
              <w:rPr>
                <w:rFonts w:ascii="Calibri" w:eastAsia="Times New Roman" w:hAnsi="Calibri" w:cs="Calibri"/>
                <w:b/>
                <w:lang w:eastAsia="cs-CZ"/>
              </w:rPr>
            </w:pPr>
            <w:r w:rsidRPr="004B1F12">
              <w:rPr>
                <w:rFonts w:ascii="Calibri" w:eastAsia="Times New Roman" w:hAnsi="Calibri" w:cs="Calibri"/>
                <w:b/>
                <w:lang w:eastAsia="cs-CZ"/>
              </w:rPr>
              <w:t>2022</w:t>
            </w:r>
          </w:p>
        </w:tc>
        <w:tc>
          <w:tcPr>
            <w:tcW w:w="1630" w:type="dxa"/>
            <w:tcBorders>
              <w:top w:val="single" w:sz="12" w:space="0" w:color="auto"/>
              <w:bottom w:val="single" w:sz="12" w:space="0" w:color="auto"/>
              <w:right w:val="single" w:sz="12" w:space="0" w:color="auto"/>
            </w:tcBorders>
            <w:shd w:val="clear" w:color="auto" w:fill="BFBFBF"/>
            <w:vAlign w:val="center"/>
          </w:tcPr>
          <w:p w14:paraId="46290238" w14:textId="77777777" w:rsidR="004B1F12" w:rsidRPr="004B1F12" w:rsidRDefault="004B1F12" w:rsidP="004B1F12">
            <w:pPr>
              <w:keepNext/>
              <w:spacing w:after="0" w:line="240" w:lineRule="auto"/>
              <w:jc w:val="center"/>
              <w:rPr>
                <w:rFonts w:ascii="Calibri" w:eastAsia="Times New Roman" w:hAnsi="Calibri" w:cs="Calibri"/>
                <w:b/>
                <w:lang w:eastAsia="cs-CZ"/>
              </w:rPr>
            </w:pPr>
            <w:r w:rsidRPr="004B1F12">
              <w:rPr>
                <w:rFonts w:ascii="Calibri" w:eastAsia="Times New Roman" w:hAnsi="Calibri" w:cs="Calibri"/>
                <w:b/>
                <w:lang w:eastAsia="cs-CZ"/>
              </w:rPr>
              <w:t>2023</w:t>
            </w:r>
          </w:p>
        </w:tc>
      </w:tr>
      <w:tr w:rsidR="004B1F12" w:rsidRPr="004B1F12" w14:paraId="2A356FE8" w14:textId="77777777" w:rsidTr="000F2B12">
        <w:trPr>
          <w:trHeight w:val="338"/>
          <w:jc w:val="center"/>
        </w:trPr>
        <w:tc>
          <w:tcPr>
            <w:tcW w:w="4380" w:type="dxa"/>
            <w:tcBorders>
              <w:top w:val="single" w:sz="12" w:space="0" w:color="auto"/>
              <w:left w:val="single" w:sz="12" w:space="0" w:color="auto"/>
              <w:right w:val="single" w:sz="12" w:space="0" w:color="auto"/>
            </w:tcBorders>
            <w:vAlign w:val="center"/>
          </w:tcPr>
          <w:p w14:paraId="70EE944D" w14:textId="77777777" w:rsidR="004B1F12" w:rsidRPr="004B1F12" w:rsidRDefault="004B1F12" w:rsidP="004B1F12">
            <w:pPr>
              <w:keepNext/>
              <w:spacing w:after="0" w:line="240" w:lineRule="auto"/>
              <w:rPr>
                <w:rFonts w:ascii="Calibri" w:eastAsia="Times New Roman" w:hAnsi="Calibri" w:cs="Calibri"/>
                <w:lang w:eastAsia="cs-CZ"/>
              </w:rPr>
            </w:pPr>
            <w:r w:rsidRPr="004B1F12">
              <w:rPr>
                <w:rFonts w:ascii="Calibri" w:eastAsia="Times New Roman" w:hAnsi="Calibri" w:cs="Calibri"/>
                <w:lang w:eastAsia="cs-CZ"/>
              </w:rPr>
              <w:t>Počet odehraných představení</w:t>
            </w:r>
          </w:p>
        </w:tc>
        <w:tc>
          <w:tcPr>
            <w:tcW w:w="1630" w:type="dxa"/>
            <w:tcBorders>
              <w:top w:val="single" w:sz="12" w:space="0" w:color="auto"/>
              <w:left w:val="single" w:sz="12" w:space="0" w:color="auto"/>
            </w:tcBorders>
            <w:vAlign w:val="center"/>
          </w:tcPr>
          <w:p w14:paraId="0BBC2F75"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478</w:t>
            </w:r>
          </w:p>
        </w:tc>
        <w:tc>
          <w:tcPr>
            <w:tcW w:w="1630" w:type="dxa"/>
            <w:tcBorders>
              <w:top w:val="single" w:sz="12" w:space="0" w:color="auto"/>
              <w:right w:val="single" w:sz="12" w:space="0" w:color="auto"/>
            </w:tcBorders>
            <w:vAlign w:val="center"/>
          </w:tcPr>
          <w:p w14:paraId="4D755B1E"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548</w:t>
            </w:r>
          </w:p>
        </w:tc>
      </w:tr>
      <w:tr w:rsidR="004B1F12" w:rsidRPr="004B1F12" w14:paraId="7346BE4B" w14:textId="77777777" w:rsidTr="000F2B12">
        <w:trPr>
          <w:trHeight w:val="338"/>
          <w:jc w:val="center"/>
        </w:trPr>
        <w:tc>
          <w:tcPr>
            <w:tcW w:w="4380" w:type="dxa"/>
            <w:tcBorders>
              <w:left w:val="single" w:sz="12" w:space="0" w:color="auto"/>
              <w:right w:val="single" w:sz="12" w:space="0" w:color="auto"/>
            </w:tcBorders>
            <w:vAlign w:val="center"/>
          </w:tcPr>
          <w:p w14:paraId="5F12E13C" w14:textId="77777777" w:rsidR="004B1F12" w:rsidRPr="004B1F12" w:rsidRDefault="004B1F12" w:rsidP="004B1F12">
            <w:pPr>
              <w:keepNext/>
              <w:spacing w:after="0" w:line="240" w:lineRule="auto"/>
              <w:rPr>
                <w:rFonts w:ascii="Calibri" w:eastAsia="Times New Roman" w:hAnsi="Calibri" w:cs="Calibri"/>
                <w:lang w:eastAsia="cs-CZ"/>
              </w:rPr>
            </w:pPr>
            <w:r w:rsidRPr="004B1F12">
              <w:rPr>
                <w:rFonts w:ascii="Calibri" w:eastAsia="Times New Roman" w:hAnsi="Calibri" w:cs="Calibri"/>
                <w:lang w:eastAsia="cs-CZ"/>
              </w:rPr>
              <w:t>Celkový počet premiér</w:t>
            </w:r>
          </w:p>
        </w:tc>
        <w:tc>
          <w:tcPr>
            <w:tcW w:w="1630" w:type="dxa"/>
            <w:tcBorders>
              <w:left w:val="single" w:sz="12" w:space="0" w:color="auto"/>
            </w:tcBorders>
            <w:vAlign w:val="center"/>
          </w:tcPr>
          <w:p w14:paraId="72579F59"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14</w:t>
            </w:r>
          </w:p>
        </w:tc>
        <w:tc>
          <w:tcPr>
            <w:tcW w:w="1630" w:type="dxa"/>
            <w:tcBorders>
              <w:right w:val="single" w:sz="12" w:space="0" w:color="auto"/>
            </w:tcBorders>
            <w:vAlign w:val="center"/>
          </w:tcPr>
          <w:p w14:paraId="26891065"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17</w:t>
            </w:r>
          </w:p>
        </w:tc>
      </w:tr>
      <w:tr w:rsidR="004B1F12" w:rsidRPr="004B1F12" w14:paraId="630F097D" w14:textId="77777777" w:rsidTr="000F2B12">
        <w:trPr>
          <w:trHeight w:val="338"/>
          <w:jc w:val="center"/>
        </w:trPr>
        <w:tc>
          <w:tcPr>
            <w:tcW w:w="4380" w:type="dxa"/>
            <w:tcBorders>
              <w:left w:val="single" w:sz="12" w:space="0" w:color="auto"/>
              <w:right w:val="single" w:sz="12" w:space="0" w:color="auto"/>
            </w:tcBorders>
            <w:vAlign w:val="center"/>
          </w:tcPr>
          <w:p w14:paraId="7BFF27A6" w14:textId="77777777" w:rsidR="004B1F12" w:rsidRPr="004B1F12" w:rsidRDefault="004B1F12" w:rsidP="004B1F12">
            <w:pPr>
              <w:keepNext/>
              <w:spacing w:after="0" w:line="240" w:lineRule="auto"/>
              <w:rPr>
                <w:rFonts w:ascii="Calibri" w:eastAsia="Times New Roman" w:hAnsi="Calibri" w:cs="Calibri"/>
                <w:lang w:eastAsia="cs-CZ"/>
              </w:rPr>
            </w:pPr>
            <w:r w:rsidRPr="004B1F12">
              <w:rPr>
                <w:rFonts w:ascii="Calibri" w:eastAsia="Times New Roman" w:hAnsi="Calibri" w:cs="Calibri"/>
                <w:lang w:eastAsia="cs-CZ"/>
              </w:rPr>
              <w:t>Kapacita nabídnutých míst</w:t>
            </w:r>
          </w:p>
        </w:tc>
        <w:tc>
          <w:tcPr>
            <w:tcW w:w="1630" w:type="dxa"/>
            <w:tcBorders>
              <w:left w:val="single" w:sz="12" w:space="0" w:color="auto"/>
            </w:tcBorders>
            <w:vAlign w:val="center"/>
          </w:tcPr>
          <w:p w14:paraId="06A0F46F"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187 569</w:t>
            </w:r>
          </w:p>
        </w:tc>
        <w:tc>
          <w:tcPr>
            <w:tcW w:w="1630" w:type="dxa"/>
            <w:tcBorders>
              <w:right w:val="single" w:sz="12" w:space="0" w:color="auto"/>
            </w:tcBorders>
            <w:vAlign w:val="center"/>
          </w:tcPr>
          <w:p w14:paraId="67CDF3CE"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218 954</w:t>
            </w:r>
          </w:p>
        </w:tc>
      </w:tr>
      <w:tr w:rsidR="004B1F12" w:rsidRPr="004B1F12" w14:paraId="70DFDB46" w14:textId="77777777" w:rsidTr="000F2B12">
        <w:trPr>
          <w:trHeight w:val="338"/>
          <w:jc w:val="center"/>
        </w:trPr>
        <w:tc>
          <w:tcPr>
            <w:tcW w:w="4380" w:type="dxa"/>
            <w:tcBorders>
              <w:left w:val="single" w:sz="12" w:space="0" w:color="auto"/>
              <w:right w:val="single" w:sz="12" w:space="0" w:color="auto"/>
            </w:tcBorders>
            <w:vAlign w:val="center"/>
          </w:tcPr>
          <w:p w14:paraId="52EBF094" w14:textId="77777777" w:rsidR="004B1F12" w:rsidRPr="004B1F12" w:rsidRDefault="004B1F12" w:rsidP="004B1F12">
            <w:pPr>
              <w:keepNext/>
              <w:spacing w:after="0" w:line="240" w:lineRule="auto"/>
              <w:rPr>
                <w:rFonts w:ascii="Calibri" w:eastAsia="Times New Roman" w:hAnsi="Calibri" w:cs="Calibri"/>
                <w:lang w:eastAsia="cs-CZ"/>
              </w:rPr>
            </w:pPr>
            <w:r w:rsidRPr="004B1F12">
              <w:rPr>
                <w:rFonts w:ascii="Calibri" w:eastAsia="Times New Roman" w:hAnsi="Calibri" w:cs="Calibri"/>
                <w:lang w:eastAsia="cs-CZ"/>
              </w:rPr>
              <w:t>Počet prodaných vstupenek</w:t>
            </w:r>
          </w:p>
        </w:tc>
        <w:tc>
          <w:tcPr>
            <w:tcW w:w="1630" w:type="dxa"/>
            <w:tcBorders>
              <w:left w:val="single" w:sz="12" w:space="0" w:color="auto"/>
            </w:tcBorders>
            <w:vAlign w:val="center"/>
          </w:tcPr>
          <w:p w14:paraId="40793462"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126 905</w:t>
            </w:r>
          </w:p>
        </w:tc>
        <w:tc>
          <w:tcPr>
            <w:tcW w:w="1630" w:type="dxa"/>
            <w:tcBorders>
              <w:right w:val="single" w:sz="12" w:space="0" w:color="auto"/>
            </w:tcBorders>
            <w:vAlign w:val="center"/>
          </w:tcPr>
          <w:p w14:paraId="04DB6C8C"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174 370</w:t>
            </w:r>
          </w:p>
        </w:tc>
      </w:tr>
      <w:tr w:rsidR="004B1F12" w:rsidRPr="004B1F12" w14:paraId="1E2889A2" w14:textId="77777777" w:rsidTr="000F2B12">
        <w:trPr>
          <w:trHeight w:val="338"/>
          <w:jc w:val="center"/>
        </w:trPr>
        <w:tc>
          <w:tcPr>
            <w:tcW w:w="4380" w:type="dxa"/>
            <w:tcBorders>
              <w:left w:val="single" w:sz="12" w:space="0" w:color="auto"/>
              <w:right w:val="single" w:sz="12" w:space="0" w:color="auto"/>
            </w:tcBorders>
            <w:vAlign w:val="center"/>
          </w:tcPr>
          <w:p w14:paraId="56EBF0E8" w14:textId="77777777" w:rsidR="004B1F12" w:rsidRPr="004B1F12" w:rsidRDefault="004B1F12" w:rsidP="004B1F12">
            <w:pPr>
              <w:keepNext/>
              <w:spacing w:after="0" w:line="240" w:lineRule="auto"/>
              <w:rPr>
                <w:rFonts w:ascii="Calibri" w:eastAsia="Times New Roman" w:hAnsi="Calibri" w:cs="Calibri"/>
                <w:lang w:eastAsia="cs-CZ"/>
              </w:rPr>
            </w:pPr>
            <w:r w:rsidRPr="004B1F12">
              <w:rPr>
                <w:rFonts w:ascii="Calibri" w:eastAsia="Times New Roman" w:hAnsi="Calibri" w:cs="Calibri"/>
                <w:lang w:eastAsia="cs-CZ"/>
              </w:rPr>
              <w:t>Průměrná cena vstupného (v Kč)</w:t>
            </w:r>
          </w:p>
        </w:tc>
        <w:tc>
          <w:tcPr>
            <w:tcW w:w="1630" w:type="dxa"/>
            <w:tcBorders>
              <w:left w:val="single" w:sz="12" w:space="0" w:color="auto"/>
            </w:tcBorders>
            <w:vAlign w:val="center"/>
          </w:tcPr>
          <w:p w14:paraId="3485E473"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278</w:t>
            </w:r>
          </w:p>
        </w:tc>
        <w:tc>
          <w:tcPr>
            <w:tcW w:w="1630" w:type="dxa"/>
            <w:tcBorders>
              <w:right w:val="single" w:sz="12" w:space="0" w:color="auto"/>
            </w:tcBorders>
            <w:vAlign w:val="center"/>
          </w:tcPr>
          <w:p w14:paraId="0F99E666" w14:textId="77777777" w:rsidR="004B1F12" w:rsidRPr="004B1F12" w:rsidRDefault="004B1F12" w:rsidP="004B1F12">
            <w:pPr>
              <w:keepNext/>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273</w:t>
            </w:r>
          </w:p>
        </w:tc>
      </w:tr>
      <w:tr w:rsidR="004B1F12" w:rsidRPr="004B1F12" w14:paraId="14A0074E" w14:textId="77777777" w:rsidTr="000F2B12">
        <w:trPr>
          <w:trHeight w:val="339"/>
          <w:jc w:val="center"/>
        </w:trPr>
        <w:tc>
          <w:tcPr>
            <w:tcW w:w="4380" w:type="dxa"/>
            <w:tcBorders>
              <w:left w:val="single" w:sz="12" w:space="0" w:color="auto"/>
              <w:bottom w:val="single" w:sz="12" w:space="0" w:color="auto"/>
              <w:right w:val="single" w:sz="12" w:space="0" w:color="auto"/>
            </w:tcBorders>
            <w:vAlign w:val="center"/>
          </w:tcPr>
          <w:p w14:paraId="1434D6A2" w14:textId="77777777" w:rsidR="004B1F12" w:rsidRPr="004B1F12" w:rsidRDefault="004B1F12" w:rsidP="004B1F12">
            <w:pPr>
              <w:spacing w:after="0" w:line="240" w:lineRule="auto"/>
              <w:rPr>
                <w:rFonts w:ascii="Calibri" w:eastAsia="Times New Roman" w:hAnsi="Calibri" w:cs="Calibri"/>
                <w:lang w:eastAsia="cs-CZ"/>
              </w:rPr>
            </w:pPr>
            <w:r w:rsidRPr="004B1F12">
              <w:rPr>
                <w:rFonts w:ascii="Calibri" w:eastAsia="Times New Roman" w:hAnsi="Calibri" w:cs="Calibri"/>
                <w:lang w:eastAsia="cs-CZ"/>
              </w:rPr>
              <w:t>Tržby ze vstupného (v tis. Kč)</w:t>
            </w:r>
          </w:p>
        </w:tc>
        <w:tc>
          <w:tcPr>
            <w:tcW w:w="1630" w:type="dxa"/>
            <w:tcBorders>
              <w:left w:val="single" w:sz="12" w:space="0" w:color="auto"/>
              <w:bottom w:val="single" w:sz="12" w:space="0" w:color="auto"/>
            </w:tcBorders>
            <w:vAlign w:val="center"/>
          </w:tcPr>
          <w:p w14:paraId="4A1AC2F8" w14:textId="77777777" w:rsidR="004B1F12" w:rsidRPr="004B1F12" w:rsidRDefault="004B1F12" w:rsidP="004B1F12">
            <w:pPr>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35 305</w:t>
            </w:r>
          </w:p>
        </w:tc>
        <w:tc>
          <w:tcPr>
            <w:tcW w:w="1630" w:type="dxa"/>
            <w:tcBorders>
              <w:bottom w:val="single" w:sz="12" w:space="0" w:color="auto"/>
              <w:right w:val="single" w:sz="12" w:space="0" w:color="auto"/>
            </w:tcBorders>
            <w:vAlign w:val="center"/>
          </w:tcPr>
          <w:p w14:paraId="7FB66DD2" w14:textId="77777777" w:rsidR="004B1F12" w:rsidRPr="004B1F12" w:rsidRDefault="004B1F12" w:rsidP="004B1F12">
            <w:pPr>
              <w:spacing w:after="0" w:line="240" w:lineRule="auto"/>
              <w:jc w:val="right"/>
              <w:rPr>
                <w:rFonts w:ascii="Calibri" w:eastAsia="Times New Roman" w:hAnsi="Calibri" w:cs="Calibri"/>
                <w:lang w:eastAsia="cs-CZ"/>
              </w:rPr>
            </w:pPr>
            <w:r w:rsidRPr="004B1F12">
              <w:rPr>
                <w:rFonts w:ascii="Calibri" w:eastAsia="Times New Roman" w:hAnsi="Calibri" w:cs="Calibri"/>
                <w:lang w:eastAsia="cs-CZ"/>
              </w:rPr>
              <w:t>47 523</w:t>
            </w:r>
          </w:p>
        </w:tc>
      </w:tr>
    </w:tbl>
    <w:p w14:paraId="7C071F1A" w14:textId="77777777" w:rsidR="004B1F12" w:rsidRDefault="004B1F12" w:rsidP="008204FB">
      <w:pPr>
        <w:tabs>
          <w:tab w:val="right" w:pos="9923"/>
        </w:tabs>
        <w:spacing w:after="0" w:line="240" w:lineRule="auto"/>
        <w:jc w:val="both"/>
        <w:rPr>
          <w:rFonts w:ascii="Courier New" w:eastAsia="Times New Roman" w:hAnsi="Courier New" w:cs="Courier New"/>
          <w:color w:val="FF0000"/>
          <w:lang w:eastAsia="cs-CZ"/>
        </w:rPr>
      </w:pPr>
    </w:p>
    <w:p w14:paraId="03454298" w14:textId="77777777" w:rsidR="008204FB" w:rsidRPr="009F6459" w:rsidRDefault="008204FB" w:rsidP="008204FB">
      <w:pPr>
        <w:spacing w:after="0" w:line="240" w:lineRule="auto"/>
        <w:jc w:val="both"/>
        <w:rPr>
          <w:rFonts w:ascii="Courier New" w:eastAsia="Times New Roman" w:hAnsi="Courier New" w:cs="Courier New"/>
          <w:color w:val="FF0000"/>
          <w:lang w:eastAsia="cs-CZ"/>
        </w:rPr>
      </w:pPr>
    </w:p>
    <w:p w14:paraId="3FC66D0F" w14:textId="40CBC640" w:rsidR="004A6396" w:rsidRPr="009F6459" w:rsidRDefault="004A6396">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5EE8445D" w14:textId="4E838A67" w:rsidR="004A6396" w:rsidRPr="00991524" w:rsidRDefault="004A6396" w:rsidP="004A6396">
      <w:pPr>
        <w:pStyle w:val="Zvrenet03"/>
      </w:pPr>
      <w:bookmarkStart w:id="155" w:name="_Toc170372118"/>
      <w:r w:rsidRPr="00991524">
        <w:lastRenderedPageBreak/>
        <w:t>Divadlo loutek Ostrava</w:t>
      </w:r>
      <w:bookmarkEnd w:id="155"/>
    </w:p>
    <w:p w14:paraId="2CE74EE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provozování divadelní činnosti, kulturní, kulturně vzdělávací a kulturně společenské činnosti, zejména pro děti a mládež.</w:t>
      </w:r>
    </w:p>
    <w:p w14:paraId="40CBD8C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749103B"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46 268 tis.Kč</w:t>
      </w:r>
      <w:r w:rsidRPr="004B1F12">
        <w:rPr>
          <w:rFonts w:ascii="Courier New" w:eastAsia="Times New Roman" w:hAnsi="Courier New" w:cs="Courier New"/>
          <w:lang w:eastAsia="cs-CZ"/>
        </w:rPr>
        <w:t xml:space="preserve"> (včetně příspěvku na odpisy ze svěřeného majetku ve výši 7 360 tis.Kč a účelových příspěvků v celkové výši 2 992 tis.Kč, a to 242 tis.Kč na realizaci projektu „Pimprléto“ a 2 750 tis.Kč na realizaci projektu „Spectaculo Interesse“), který byl v průběhu roku upraven na částku </w:t>
      </w:r>
      <w:r w:rsidRPr="004B1F12">
        <w:rPr>
          <w:rFonts w:ascii="Courier New" w:eastAsia="Times New Roman" w:hAnsi="Courier New" w:cs="Courier New"/>
          <w:b/>
          <w:lang w:eastAsia="cs-CZ"/>
        </w:rPr>
        <w:t>55 414 tis.Kč</w:t>
      </w:r>
      <w:r w:rsidRPr="004B1F12">
        <w:rPr>
          <w:rFonts w:ascii="Courier New" w:eastAsia="Times New Roman" w:hAnsi="Courier New" w:cs="Courier New"/>
          <w:bCs/>
          <w:lang w:eastAsia="cs-CZ"/>
        </w:rPr>
        <w:t xml:space="preserve"> </w:t>
      </w:r>
      <w:r w:rsidRPr="004B1F12">
        <w:rPr>
          <w:rFonts w:ascii="Courier New" w:eastAsia="Times New Roman" w:hAnsi="Courier New" w:cs="Courier New"/>
          <w:lang w:eastAsia="cs-CZ"/>
        </w:rPr>
        <w:t>(včetně průtokových dotací prostřednictvím zřizovatele), a to následovně</w:t>
      </w:r>
    </w:p>
    <w:p w14:paraId="79008684"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435630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2F25AF2F"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mimořádné dotační výzvy „Fajront“</w:t>
      </w:r>
    </w:p>
    <w:p w14:paraId="53BE6029"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Permoníci a hornictví v Ostravě – loutkářské dílny a výstava</w:t>
      </w:r>
      <w:r w:rsidRPr="004B1F12">
        <w:rPr>
          <w:rFonts w:ascii="Courier New" w:eastAsia="Times New Roman" w:hAnsi="Courier New" w:cs="Courier New"/>
          <w:lang w:eastAsia="cs-CZ"/>
        </w:rPr>
        <w:tab/>
        <w:t>80 tis.Kč</w:t>
      </w:r>
    </w:p>
    <w:p w14:paraId="497BE6AD" w14:textId="77777777" w:rsidR="004B1F12" w:rsidRPr="004B1F12" w:rsidRDefault="004B1F12" w:rsidP="004B1F12">
      <w:pPr>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314D5643"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Pimprléto</w:t>
      </w:r>
      <w:r w:rsidRPr="004B1F12">
        <w:rPr>
          <w:rFonts w:ascii="Courier New" w:eastAsia="Times New Roman" w:hAnsi="Courier New" w:cs="Courier New"/>
          <w:lang w:eastAsia="cs-CZ"/>
        </w:rPr>
        <w:tab/>
        <w:t>260 tis.Kč</w:t>
      </w:r>
    </w:p>
    <w:p w14:paraId="7EF312E4"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Spectaculo Interesse</w:t>
      </w:r>
      <w:r w:rsidRPr="004B1F12">
        <w:rPr>
          <w:rFonts w:ascii="Courier New" w:eastAsia="Times New Roman" w:hAnsi="Courier New" w:cs="Courier New"/>
          <w:lang w:eastAsia="cs-CZ"/>
        </w:rPr>
        <w:tab/>
        <w:t>1 100 tis.Kč</w:t>
      </w:r>
    </w:p>
    <w:p w14:paraId="4E28AAC4"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spolufinancování nákladů spojených s provozem</w:t>
      </w:r>
      <w:r w:rsidRPr="004B1F12">
        <w:rPr>
          <w:rFonts w:ascii="Courier New" w:eastAsia="Times New Roman" w:hAnsi="Courier New" w:cs="Courier New"/>
          <w:lang w:eastAsia="cs-CZ"/>
        </w:rPr>
        <w:tab/>
        <w:t>2 110 tis.Kč</w:t>
      </w:r>
    </w:p>
    <w:p w14:paraId="092BF773" w14:textId="77777777" w:rsidR="004B1F12" w:rsidRPr="004B1F12" w:rsidRDefault="004B1F12" w:rsidP="004B1F12">
      <w:pPr>
        <w:tabs>
          <w:tab w:val="right" w:pos="9922"/>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76C0ACDF"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Spectaculo Interesse</w:t>
      </w:r>
      <w:r w:rsidRPr="004B1F12">
        <w:rPr>
          <w:rFonts w:ascii="Courier New" w:eastAsia="Times New Roman" w:hAnsi="Courier New" w:cs="Courier New"/>
          <w:lang w:eastAsia="cs-CZ"/>
        </w:rPr>
        <w:tab/>
        <w:t>390 tis.Kč</w:t>
      </w:r>
    </w:p>
    <w:p w14:paraId="58B4ECC2"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3xMeetLoutky+</w:t>
      </w:r>
      <w:r w:rsidRPr="004B1F12">
        <w:rPr>
          <w:rFonts w:ascii="Courier New" w:eastAsia="Times New Roman" w:hAnsi="Courier New" w:cs="Courier New"/>
          <w:lang w:eastAsia="cs-CZ"/>
        </w:rPr>
        <w:tab/>
        <w:t>506 tis.Kč</w:t>
      </w:r>
    </w:p>
    <w:p w14:paraId="2FEBB129"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program státní podpory profesionálních divadel</w:t>
      </w:r>
      <w:r w:rsidRPr="004B1F12">
        <w:rPr>
          <w:rFonts w:ascii="Courier New" w:eastAsia="Times New Roman" w:hAnsi="Courier New" w:cs="Courier New"/>
          <w:lang w:eastAsia="cs-CZ"/>
        </w:rPr>
        <w:tab/>
        <w:t>4 700 tis.Kč</w:t>
      </w:r>
    </w:p>
    <w:p w14:paraId="7FF82DD5"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F035091"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1 337 tis.Kč vyšší. Rozdíl je tvořen předpisem pohledávky v rámci finančního vypořádání příspěvku na odpisy (641 tis.Kč), účelovou dotací ze Státního fondu kultury ČR na částečné krytí nákladů spojených s projektem Spectaculo Interesse (65 tis.Kč), nečerpanou částí přijaté účelové dotace v rámci Národního plánu obnovy na realizaci projektu 3xMeetLoutky+“ (</w:t>
      </w:r>
      <w:r w:rsidRPr="004B1F12">
        <w:rPr>
          <w:rFonts w:ascii="Courier New" w:eastAsia="Times New Roman" w:hAnsi="Courier New" w:cs="Courier New"/>
          <w:lang w:eastAsia="cs-CZ"/>
        </w:rPr>
        <w:noBreakHyphen/>
        <w:t>417 tis.Kč) a proúčtováním snížení stavu transferů na pořízení dlouhodobého majetku ve věcné a časové souvislosti (1 048 tis.Kč).</w:t>
      </w:r>
    </w:p>
    <w:p w14:paraId="6D36C52E"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7DD37458"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6937755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0F9C64CB"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62 816 tis.Kč</w:t>
            </w:r>
          </w:p>
        </w:tc>
      </w:tr>
      <w:tr w:rsidR="004B1F12" w:rsidRPr="004B1F12" w14:paraId="1AA457A9"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34234171"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7924E1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2C996A0"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393 tis.Kč</w:t>
            </w:r>
          </w:p>
        </w:tc>
      </w:tr>
      <w:tr w:rsidR="004B1F12" w:rsidRPr="004B1F12" w14:paraId="57958A65"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2DC3B893"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88CB27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58A89CD5"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3 613 tis.Kč</w:t>
            </w:r>
          </w:p>
        </w:tc>
      </w:tr>
      <w:tr w:rsidR="004B1F12" w:rsidRPr="004B1F12" w14:paraId="77FDF165"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1EEB179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BF3C51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1DD75D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989 tis.Kč</w:t>
            </w:r>
          </w:p>
        </w:tc>
      </w:tr>
      <w:tr w:rsidR="004B1F12" w:rsidRPr="004B1F12" w14:paraId="1580A87F"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6422B66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2BCCAC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FBB74E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10 777 tis.Kč</w:t>
            </w:r>
          </w:p>
        </w:tc>
      </w:tr>
      <w:tr w:rsidR="004B1F12" w:rsidRPr="004B1F12" w14:paraId="5D0D8ACF"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03CCDD2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54D639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4F318DC"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36 841 tis.Kč</w:t>
            </w:r>
          </w:p>
        </w:tc>
      </w:tr>
      <w:tr w:rsidR="004B1F12" w:rsidRPr="004B1F12" w14:paraId="497DE2EF"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6B930DB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381787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8F6A75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9 050 tis.Kč</w:t>
            </w:r>
          </w:p>
        </w:tc>
      </w:tr>
      <w:tr w:rsidR="004B1F12" w:rsidRPr="004B1F12" w14:paraId="7F10C435"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7D77C51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6D1BEA7"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78BF3B1"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257 tis.Kč</w:t>
            </w:r>
          </w:p>
        </w:tc>
      </w:tr>
      <w:tr w:rsidR="004B1F12" w:rsidRPr="004B1F12" w14:paraId="4EFF7E30"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41442F9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FE1D9D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66FEDB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1 289 tis.Kč</w:t>
            </w:r>
          </w:p>
        </w:tc>
      </w:tr>
      <w:tr w:rsidR="004B1F12" w:rsidRPr="004B1F12" w14:paraId="1B093BBE"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3A98E92E"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7365936"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6 330 tis.Kč</w:t>
            </w:r>
          </w:p>
        </w:tc>
      </w:tr>
      <w:tr w:rsidR="004B1F12" w:rsidRPr="004B1F12" w14:paraId="3B879974"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C45BAA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A17196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33536E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396 tis.Kč</w:t>
            </w:r>
          </w:p>
        </w:tc>
      </w:tr>
      <w:tr w:rsidR="004B1F12" w:rsidRPr="004B1F12" w14:paraId="782F77FF"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C16BBB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F2BA395"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56 751 tis.Kč</w:t>
            </w:r>
          </w:p>
        </w:tc>
      </w:tr>
      <w:tr w:rsidR="004B1F12" w:rsidRPr="004B1F12" w14:paraId="4264D1B5"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501B6EFE"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77DDBC4"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265 tis.Kč</w:t>
            </w:r>
          </w:p>
        </w:tc>
      </w:tr>
      <w:tr w:rsidR="004B1F12" w:rsidRPr="004B1F12" w14:paraId="47049347"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0CDEEF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6756186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CF325F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262 tis.Kč</w:t>
            </w:r>
          </w:p>
        </w:tc>
      </w:tr>
      <w:tr w:rsidR="004B1F12" w:rsidRPr="004B1F12" w14:paraId="5FD8A743"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1592F21F"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15F553F"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01561E65"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tis.Kč</w:t>
            </w:r>
          </w:p>
        </w:tc>
      </w:tr>
    </w:tbl>
    <w:p w14:paraId="15959361"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2643AD9B" w14:textId="77777777" w:rsidR="004B1F12" w:rsidRPr="004B1F12" w:rsidRDefault="004B1F12" w:rsidP="004B1F12">
      <w:pPr>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264 701,52 Kč</w:t>
      </w:r>
      <w:r w:rsidRPr="004B1F12">
        <w:rPr>
          <w:rFonts w:ascii="Courier New" w:eastAsia="Times New Roman" w:hAnsi="Courier New" w:cs="Courier New"/>
          <w:lang w:eastAsia="cs-CZ"/>
        </w:rPr>
        <w:t xml:space="preserve">, z toho v hlavní činnosti byl vykázán kladný výsledek hospodaření ve výši 261 745,55 Kč a v doplňkové činnosti zisk ve výši 2 955,97 Kč (pronájem divadelních prostor a Galerie loutek). Kladného </w:t>
      </w:r>
      <w:r w:rsidRPr="004B1F12">
        <w:rPr>
          <w:rFonts w:ascii="Courier New" w:eastAsia="Times New Roman" w:hAnsi="Courier New" w:cs="Courier New"/>
          <w:lang w:eastAsia="cs-CZ"/>
        </w:rPr>
        <w:lastRenderedPageBreak/>
        <w:t>výsledku hospodaření bylo dosaženo především vyššími vlastními výnosy ze vstupného oproti plánu i skutečnosti minulého roku (a rovněž i v porovnání s předpandemickým obdobím), úsporou nákladů za elektrickou energii v důsledku provedené výměny svítidel za modernější LED osvětlení a zapojením investičního fondu k financování větších oprav svěřeného majetku. Negativně se do výsledku hospodaření promítá omezení provozu na alternativní scéně v měsících květen až srpen z důvodu modernizace světelného parku a přechodu na LED technologie. Výše uvedený výsledek hospodaření organizace za rok 2023 byl rozdělen do příslušných fondů následovně</w:t>
      </w:r>
    </w:p>
    <w:p w14:paraId="0D67E416"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fondu odměn</w:t>
      </w:r>
      <w:r w:rsidRPr="004B1F12">
        <w:rPr>
          <w:rFonts w:ascii="Courier New" w:eastAsia="Times New Roman" w:hAnsi="Courier New" w:cs="Courier New"/>
          <w:lang w:eastAsia="cs-CZ"/>
        </w:rPr>
        <w:tab/>
        <w:t>52 000,00 Kč,</w:t>
      </w:r>
    </w:p>
    <w:p w14:paraId="65A5CC1F"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rezervního fondu</w:t>
      </w:r>
      <w:r w:rsidRPr="004B1F12">
        <w:rPr>
          <w:rFonts w:ascii="Courier New" w:eastAsia="Times New Roman" w:hAnsi="Courier New" w:cs="Courier New"/>
          <w:lang w:eastAsia="cs-CZ"/>
        </w:rPr>
        <w:tab/>
        <w:t>212 701,52 Kč.</w:t>
      </w:r>
    </w:p>
    <w:p w14:paraId="2494C0F1"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9BAA4CE"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MSK a státního fondu byly organizací využity ke stanoveným účelům a řádně a včas vyúčtovány jednotlivým poskytovatelům. Nedočerpaná část ve výši 416 400,00 Kč z účelové neinvestiční dotace poskytnuté organizaci v rámci OP Národní plán obnovy z rozpočtu Ministerstva kultury bude v souladu se schválenými podmínkami předmětem čerpání roku 2024. 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dokryje</w:t>
      </w:r>
      <w:r w:rsidRPr="004B1F12">
        <w:rPr>
          <w:rFonts w:ascii="Courier New" w:eastAsia="Times New Roman" w:hAnsi="Courier New" w:cs="Courier New"/>
          <w:lang w:eastAsia="cs-CZ"/>
        </w:rPr>
        <w:t xml:space="preserve"> zřizovatel organizaci rozdíl mezi skutečnou a plánovanou výší odpisů částkou </w:t>
      </w:r>
      <w:r w:rsidRPr="004B1F12">
        <w:rPr>
          <w:rFonts w:ascii="Courier New" w:eastAsia="Times New Roman" w:hAnsi="Courier New" w:cs="Courier New"/>
          <w:b/>
          <w:bCs/>
          <w:lang w:eastAsia="cs-CZ"/>
        </w:rPr>
        <w:t>640 993,11 Kč</w:t>
      </w:r>
      <w:r w:rsidRPr="004B1F12">
        <w:rPr>
          <w:rFonts w:ascii="Courier New" w:eastAsia="Times New Roman" w:hAnsi="Courier New" w:cs="Courier New"/>
          <w:lang w:eastAsia="cs-CZ"/>
        </w:rPr>
        <w:t>.</w:t>
      </w:r>
    </w:p>
    <w:p w14:paraId="0851691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3638C9A8"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V roce 2023 byl organizaci schválen a poskytnut účelový </w:t>
      </w:r>
      <w:r w:rsidRPr="004B1F12">
        <w:rPr>
          <w:rFonts w:ascii="Courier New" w:eastAsia="Times New Roman" w:hAnsi="Courier New" w:cs="Courier New"/>
          <w:b/>
          <w:bCs/>
          <w:lang w:eastAsia="cs-CZ"/>
        </w:rPr>
        <w:t>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bCs/>
          <w:lang w:eastAsia="cs-CZ"/>
        </w:rPr>
        <w:t>13 000 tis.Kč</w:t>
      </w:r>
      <w:r w:rsidRPr="004B1F12">
        <w:rPr>
          <w:rFonts w:ascii="Courier New" w:eastAsia="Times New Roman" w:hAnsi="Courier New" w:cs="Courier New"/>
          <w:lang w:eastAsia="cs-CZ"/>
        </w:rPr>
        <w:t xml:space="preserve"> na realizaci akce „</w:t>
      </w:r>
      <w:r w:rsidRPr="004B1F12">
        <w:rPr>
          <w:rFonts w:ascii="Courier New" w:eastAsia="Times New Roman" w:hAnsi="Courier New" w:cs="Courier New"/>
          <w:b/>
          <w:bCs/>
          <w:lang w:eastAsia="cs-CZ"/>
        </w:rPr>
        <w:t>Modernizace světelného parku a přechod na LED technologie na Alternativní scéně</w:t>
      </w:r>
      <w:r w:rsidRPr="004B1F12">
        <w:rPr>
          <w:rFonts w:ascii="Courier New" w:eastAsia="Times New Roman" w:hAnsi="Courier New" w:cs="Courier New"/>
          <w:lang w:eastAsia="cs-CZ"/>
        </w:rPr>
        <w:t xml:space="preserve">“. Příspěvek byl organizací vyčerpán v plné výši. Celkové náklady na realizaci akce činily </w:t>
      </w:r>
      <w:r w:rsidRPr="004B1F12">
        <w:rPr>
          <w:rFonts w:ascii="Courier New" w:eastAsia="Times New Roman" w:hAnsi="Courier New" w:cs="Courier New"/>
          <w:b/>
          <w:bCs/>
          <w:lang w:eastAsia="cs-CZ"/>
        </w:rPr>
        <w:t>13 973 tis.Kč</w:t>
      </w:r>
      <w:r w:rsidRPr="004B1F12">
        <w:rPr>
          <w:rFonts w:ascii="Courier New" w:eastAsia="Times New Roman" w:hAnsi="Courier New" w:cs="Courier New"/>
          <w:lang w:eastAsia="cs-CZ"/>
        </w:rPr>
        <w:t>, přičemž rozdíl mezi celkovými náklady a poskytnutým příspěvkem uhradila organizace z vlastního investičního fondu.</w:t>
      </w:r>
    </w:p>
    <w:p w14:paraId="3B9CFE0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10C9739D"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Z vlastních prostředků </w:t>
      </w:r>
      <w:r w:rsidRPr="004B1F12">
        <w:rPr>
          <w:rFonts w:ascii="Courier New" w:eastAsia="Times New Roman" w:hAnsi="Courier New" w:cs="Courier New"/>
          <w:b/>
          <w:lang w:eastAsia="cs-CZ"/>
        </w:rPr>
        <w:t>investičního fondu</w:t>
      </w:r>
      <w:r w:rsidRPr="004B1F12">
        <w:rPr>
          <w:rFonts w:ascii="Courier New" w:eastAsia="Times New Roman" w:hAnsi="Courier New" w:cs="Courier New"/>
          <w:lang w:eastAsia="cs-CZ"/>
        </w:rPr>
        <w:t xml:space="preserve"> organizace pořídila dlouhodobý majetek v celkové hodnotě </w:t>
      </w:r>
      <w:r w:rsidRPr="004B1F12">
        <w:rPr>
          <w:rFonts w:ascii="Courier New" w:eastAsia="Times New Roman" w:hAnsi="Courier New" w:cs="Courier New"/>
          <w:b/>
          <w:lang w:eastAsia="cs-CZ"/>
        </w:rPr>
        <w:t>6 209 tis.Kč</w:t>
      </w:r>
      <w:r w:rsidRPr="004B1F12">
        <w:rPr>
          <w:rFonts w:ascii="Courier New" w:eastAsia="Times New Roman" w:hAnsi="Courier New" w:cs="Courier New"/>
          <w:lang w:eastAsia="cs-CZ"/>
        </w:rPr>
        <w:t xml:space="preserve"> (vedle dokrytí výše uvedené akce financované z účelového investičního příspěvku zřizovatele se jedná zejména o úhradu zádržného v rámci realizace akce „Modernizace tahových jednotek v Hlavním sále DLO“, pořízení mobilního setu mikroportů, zpracování PD na digitalizaci světelného parku a digitalizaci zvuku Alternativní scény, pořízení licence k dokumentu 70 let DLO, tvorbu nových webových stránek, pořízení výpočetní techniky atd.). Dále organizace financovala z vlastních prostředků investičního fondu větší opravy a údržbu majetku v hodnotě 596 tis.Kč (např. opravy a nátěr jevištní podlahy, úprava elektrických rozvodů a výměna baterií, oprava sedaček v hlavním sále).</w:t>
      </w:r>
    </w:p>
    <w:p w14:paraId="1B64FC3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C2BB973"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58 s průměrnou mzdou ve výši 36 671 Kč. Organizace vykázala k 31.12.2023 pohledávky ve výši 1 831 tis.Kč a závazky ve výši 4 791 tis.Kč krátkodobého charakteru a dlouhodobé pohledávky ve výši 25 tis.Kč (neuhrazená faktura za nájem prostor).</w:t>
      </w:r>
    </w:p>
    <w:p w14:paraId="0476157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8"/>
        <w:gridCol w:w="1701"/>
        <w:gridCol w:w="1701"/>
      </w:tblGrid>
      <w:tr w:rsidR="004B1F12" w:rsidRPr="004B1F12" w14:paraId="74385312" w14:textId="77777777" w:rsidTr="000F2B12">
        <w:trPr>
          <w:trHeight w:val="338"/>
          <w:jc w:val="center"/>
        </w:trPr>
        <w:tc>
          <w:tcPr>
            <w:tcW w:w="4238" w:type="dxa"/>
            <w:tcBorders>
              <w:top w:val="single" w:sz="12" w:space="0" w:color="auto"/>
              <w:left w:val="single" w:sz="12" w:space="0" w:color="auto"/>
              <w:bottom w:val="single" w:sz="12" w:space="0" w:color="auto"/>
              <w:right w:val="single" w:sz="12" w:space="0" w:color="auto"/>
            </w:tcBorders>
            <w:shd w:val="clear" w:color="auto" w:fill="D9D9D9"/>
            <w:vAlign w:val="center"/>
            <w:hideMark/>
          </w:tcPr>
          <w:p w14:paraId="41235CC3"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701"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04AA8474"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70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1CA800ED"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1350FD06" w14:textId="77777777" w:rsidTr="000F2B12">
        <w:trPr>
          <w:trHeight w:val="338"/>
          <w:jc w:val="center"/>
        </w:trPr>
        <w:tc>
          <w:tcPr>
            <w:tcW w:w="4238" w:type="dxa"/>
            <w:tcBorders>
              <w:top w:val="single" w:sz="12" w:space="0" w:color="auto"/>
              <w:left w:val="single" w:sz="12" w:space="0" w:color="auto"/>
              <w:bottom w:val="single" w:sz="4" w:space="0" w:color="auto"/>
              <w:right w:val="single" w:sz="12" w:space="0" w:color="auto"/>
            </w:tcBorders>
            <w:vAlign w:val="center"/>
            <w:hideMark/>
          </w:tcPr>
          <w:p w14:paraId="2FD7C49D"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odehraných představení</w:t>
            </w:r>
          </w:p>
        </w:tc>
        <w:tc>
          <w:tcPr>
            <w:tcW w:w="1701" w:type="dxa"/>
            <w:tcBorders>
              <w:top w:val="single" w:sz="12" w:space="0" w:color="auto"/>
              <w:left w:val="single" w:sz="12" w:space="0" w:color="auto"/>
              <w:bottom w:val="single" w:sz="4" w:space="0" w:color="auto"/>
              <w:right w:val="single" w:sz="4" w:space="0" w:color="auto"/>
            </w:tcBorders>
            <w:vAlign w:val="center"/>
          </w:tcPr>
          <w:p w14:paraId="039E843E"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625</w:t>
            </w:r>
          </w:p>
        </w:tc>
        <w:tc>
          <w:tcPr>
            <w:tcW w:w="1701" w:type="dxa"/>
            <w:tcBorders>
              <w:top w:val="single" w:sz="12" w:space="0" w:color="auto"/>
              <w:left w:val="single" w:sz="4" w:space="0" w:color="auto"/>
              <w:bottom w:val="single" w:sz="4" w:space="0" w:color="auto"/>
              <w:right w:val="single" w:sz="12" w:space="0" w:color="auto"/>
            </w:tcBorders>
            <w:vAlign w:val="center"/>
          </w:tcPr>
          <w:p w14:paraId="734403C1"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666</w:t>
            </w:r>
          </w:p>
        </w:tc>
      </w:tr>
      <w:tr w:rsidR="004B1F12" w:rsidRPr="004B1F12" w14:paraId="7EF34008" w14:textId="77777777" w:rsidTr="000F2B12">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2507970A"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Celkový počet premiér</w:t>
            </w:r>
          </w:p>
        </w:tc>
        <w:tc>
          <w:tcPr>
            <w:tcW w:w="1701" w:type="dxa"/>
            <w:tcBorders>
              <w:top w:val="single" w:sz="4" w:space="0" w:color="auto"/>
              <w:left w:val="single" w:sz="12" w:space="0" w:color="auto"/>
              <w:bottom w:val="single" w:sz="4" w:space="0" w:color="auto"/>
              <w:right w:val="single" w:sz="4" w:space="0" w:color="auto"/>
            </w:tcBorders>
            <w:vAlign w:val="center"/>
          </w:tcPr>
          <w:p w14:paraId="2F3A1587"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w:t>
            </w:r>
          </w:p>
        </w:tc>
        <w:tc>
          <w:tcPr>
            <w:tcW w:w="1701" w:type="dxa"/>
            <w:tcBorders>
              <w:top w:val="single" w:sz="4" w:space="0" w:color="auto"/>
              <w:left w:val="single" w:sz="4" w:space="0" w:color="auto"/>
              <w:bottom w:val="single" w:sz="4" w:space="0" w:color="auto"/>
              <w:right w:val="single" w:sz="12" w:space="0" w:color="auto"/>
            </w:tcBorders>
            <w:vAlign w:val="center"/>
          </w:tcPr>
          <w:p w14:paraId="6258AD0A"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w:t>
            </w:r>
          </w:p>
        </w:tc>
      </w:tr>
      <w:tr w:rsidR="004B1F12" w:rsidRPr="004B1F12" w14:paraId="1FCDE22A" w14:textId="77777777" w:rsidTr="000F2B12">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54EC6638"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Kapacita nabídnutých míst</w:t>
            </w:r>
          </w:p>
        </w:tc>
        <w:tc>
          <w:tcPr>
            <w:tcW w:w="1701" w:type="dxa"/>
            <w:tcBorders>
              <w:top w:val="single" w:sz="4" w:space="0" w:color="auto"/>
              <w:left w:val="single" w:sz="12" w:space="0" w:color="auto"/>
              <w:bottom w:val="single" w:sz="4" w:space="0" w:color="auto"/>
              <w:right w:val="single" w:sz="4" w:space="0" w:color="auto"/>
            </w:tcBorders>
            <w:vAlign w:val="center"/>
          </w:tcPr>
          <w:p w14:paraId="0C1A612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82 005</w:t>
            </w:r>
          </w:p>
        </w:tc>
        <w:tc>
          <w:tcPr>
            <w:tcW w:w="1701" w:type="dxa"/>
            <w:tcBorders>
              <w:top w:val="single" w:sz="4" w:space="0" w:color="auto"/>
              <w:left w:val="single" w:sz="4" w:space="0" w:color="auto"/>
              <w:bottom w:val="single" w:sz="4" w:space="0" w:color="auto"/>
              <w:right w:val="single" w:sz="12" w:space="0" w:color="auto"/>
            </w:tcBorders>
            <w:vAlign w:val="center"/>
          </w:tcPr>
          <w:p w14:paraId="6B0E548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84 820</w:t>
            </w:r>
          </w:p>
        </w:tc>
      </w:tr>
      <w:tr w:rsidR="004B1F12" w:rsidRPr="004B1F12" w14:paraId="62B42449" w14:textId="77777777" w:rsidTr="000F2B12">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386A295E"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prodaných vstupenek</w:t>
            </w:r>
          </w:p>
        </w:tc>
        <w:tc>
          <w:tcPr>
            <w:tcW w:w="1701" w:type="dxa"/>
            <w:tcBorders>
              <w:top w:val="single" w:sz="4" w:space="0" w:color="auto"/>
              <w:left w:val="single" w:sz="12" w:space="0" w:color="auto"/>
              <w:bottom w:val="single" w:sz="4" w:space="0" w:color="auto"/>
              <w:right w:val="single" w:sz="4" w:space="0" w:color="auto"/>
            </w:tcBorders>
            <w:vAlign w:val="center"/>
          </w:tcPr>
          <w:p w14:paraId="5BC1D94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67 780</w:t>
            </w:r>
          </w:p>
        </w:tc>
        <w:tc>
          <w:tcPr>
            <w:tcW w:w="1701" w:type="dxa"/>
            <w:tcBorders>
              <w:top w:val="single" w:sz="4" w:space="0" w:color="auto"/>
              <w:left w:val="single" w:sz="4" w:space="0" w:color="auto"/>
              <w:bottom w:val="single" w:sz="4" w:space="0" w:color="auto"/>
              <w:right w:val="single" w:sz="12" w:space="0" w:color="auto"/>
            </w:tcBorders>
            <w:vAlign w:val="center"/>
          </w:tcPr>
          <w:p w14:paraId="36B89836"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76 531</w:t>
            </w:r>
          </w:p>
        </w:tc>
      </w:tr>
      <w:tr w:rsidR="004B1F12" w:rsidRPr="004B1F12" w14:paraId="49DE2DC2" w14:textId="77777777" w:rsidTr="000F2B12">
        <w:trPr>
          <w:trHeight w:val="338"/>
          <w:jc w:val="center"/>
        </w:trPr>
        <w:tc>
          <w:tcPr>
            <w:tcW w:w="4238" w:type="dxa"/>
            <w:tcBorders>
              <w:top w:val="single" w:sz="4" w:space="0" w:color="auto"/>
              <w:left w:val="single" w:sz="12" w:space="0" w:color="auto"/>
              <w:bottom w:val="single" w:sz="4" w:space="0" w:color="auto"/>
              <w:right w:val="single" w:sz="12" w:space="0" w:color="auto"/>
            </w:tcBorders>
            <w:vAlign w:val="center"/>
            <w:hideMark/>
          </w:tcPr>
          <w:p w14:paraId="33E0E81A"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Průměrná cena vstupného (v Kč)</w:t>
            </w:r>
          </w:p>
        </w:tc>
        <w:tc>
          <w:tcPr>
            <w:tcW w:w="1701" w:type="dxa"/>
            <w:tcBorders>
              <w:top w:val="single" w:sz="4" w:space="0" w:color="auto"/>
              <w:left w:val="single" w:sz="12" w:space="0" w:color="auto"/>
              <w:bottom w:val="single" w:sz="4" w:space="0" w:color="auto"/>
              <w:right w:val="single" w:sz="4" w:space="0" w:color="auto"/>
            </w:tcBorders>
            <w:vAlign w:val="center"/>
          </w:tcPr>
          <w:p w14:paraId="5634F04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60</w:t>
            </w:r>
          </w:p>
        </w:tc>
        <w:tc>
          <w:tcPr>
            <w:tcW w:w="1701" w:type="dxa"/>
            <w:tcBorders>
              <w:top w:val="single" w:sz="4" w:space="0" w:color="auto"/>
              <w:left w:val="single" w:sz="4" w:space="0" w:color="auto"/>
              <w:bottom w:val="single" w:sz="4" w:space="0" w:color="auto"/>
              <w:right w:val="single" w:sz="12" w:space="0" w:color="auto"/>
            </w:tcBorders>
            <w:vAlign w:val="center"/>
          </w:tcPr>
          <w:p w14:paraId="47F2D4E5"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63</w:t>
            </w:r>
          </w:p>
        </w:tc>
      </w:tr>
      <w:tr w:rsidR="004B1F12" w:rsidRPr="004B1F12" w14:paraId="07F69EF6" w14:textId="77777777" w:rsidTr="000F2B12">
        <w:trPr>
          <w:trHeight w:val="339"/>
          <w:jc w:val="center"/>
        </w:trPr>
        <w:tc>
          <w:tcPr>
            <w:tcW w:w="4238" w:type="dxa"/>
            <w:tcBorders>
              <w:top w:val="single" w:sz="4" w:space="0" w:color="auto"/>
              <w:left w:val="single" w:sz="12" w:space="0" w:color="auto"/>
              <w:bottom w:val="single" w:sz="12" w:space="0" w:color="auto"/>
              <w:right w:val="single" w:sz="12" w:space="0" w:color="auto"/>
            </w:tcBorders>
            <w:vAlign w:val="center"/>
            <w:hideMark/>
          </w:tcPr>
          <w:p w14:paraId="6B8E39C6" w14:textId="77777777" w:rsidR="004B1F12" w:rsidRPr="004B1F12" w:rsidRDefault="004B1F12" w:rsidP="004B1F12">
            <w:pPr>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Tržby ze vstupného (v tis. Kč)</w:t>
            </w:r>
          </w:p>
        </w:tc>
        <w:tc>
          <w:tcPr>
            <w:tcW w:w="1701" w:type="dxa"/>
            <w:tcBorders>
              <w:top w:val="single" w:sz="4" w:space="0" w:color="auto"/>
              <w:left w:val="single" w:sz="12" w:space="0" w:color="auto"/>
              <w:bottom w:val="single" w:sz="12" w:space="0" w:color="auto"/>
              <w:right w:val="single" w:sz="4" w:space="0" w:color="auto"/>
            </w:tcBorders>
            <w:vAlign w:val="center"/>
          </w:tcPr>
          <w:p w14:paraId="4A4B5A03"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4 084</w:t>
            </w:r>
          </w:p>
        </w:tc>
        <w:tc>
          <w:tcPr>
            <w:tcW w:w="1701" w:type="dxa"/>
            <w:tcBorders>
              <w:top w:val="single" w:sz="4" w:space="0" w:color="auto"/>
              <w:left w:val="single" w:sz="4" w:space="0" w:color="auto"/>
              <w:bottom w:val="single" w:sz="12" w:space="0" w:color="auto"/>
              <w:right w:val="single" w:sz="12" w:space="0" w:color="auto"/>
            </w:tcBorders>
            <w:vAlign w:val="center"/>
          </w:tcPr>
          <w:p w14:paraId="47C9134F"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4 785</w:t>
            </w:r>
          </w:p>
        </w:tc>
      </w:tr>
    </w:tbl>
    <w:p w14:paraId="3C4D0295" w14:textId="77777777" w:rsidR="004B1F12" w:rsidRDefault="004B1F12" w:rsidP="008204FB">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30AEE3B5" w14:textId="02CB3DDC" w:rsidR="004A6396" w:rsidRPr="00991524" w:rsidRDefault="004A6396" w:rsidP="004A6396">
      <w:pPr>
        <w:pStyle w:val="Zvrenet03"/>
      </w:pPr>
      <w:bookmarkStart w:id="156" w:name="_Toc170372119"/>
      <w:r w:rsidRPr="00991524">
        <w:lastRenderedPageBreak/>
        <w:t>Komorní scéna Aréna</w:t>
      </w:r>
      <w:bookmarkEnd w:id="156"/>
    </w:p>
    <w:p w14:paraId="6E134AE4" w14:textId="77777777" w:rsidR="004B1F12" w:rsidRDefault="004B1F12" w:rsidP="008204FB">
      <w:pPr>
        <w:tabs>
          <w:tab w:val="right" w:pos="9923"/>
        </w:tabs>
        <w:spacing w:after="0" w:line="240" w:lineRule="auto"/>
        <w:jc w:val="both"/>
        <w:rPr>
          <w:rFonts w:ascii="Courier New" w:eastAsia="Times New Roman" w:hAnsi="Courier New" w:cs="Courier New"/>
          <w:bCs/>
          <w:color w:val="FF0000"/>
          <w:lang w:eastAsia="cs-CZ"/>
        </w:rPr>
      </w:pPr>
    </w:p>
    <w:p w14:paraId="43DD4C73" w14:textId="77777777" w:rsidR="004B1F12" w:rsidRPr="004B1F12" w:rsidRDefault="004B1F12" w:rsidP="004B1F12">
      <w:pPr>
        <w:tabs>
          <w:tab w:val="right" w:pos="9923"/>
        </w:tabs>
        <w:spacing w:after="0" w:line="240" w:lineRule="auto"/>
        <w:jc w:val="both"/>
        <w:rPr>
          <w:rFonts w:ascii="Courier New" w:eastAsia="Times New Roman" w:hAnsi="Courier New" w:cs="Courier New"/>
          <w:bCs/>
          <w:lang w:eastAsia="cs-CZ"/>
        </w:rPr>
      </w:pPr>
      <w:r w:rsidRPr="004B1F12">
        <w:rPr>
          <w:rFonts w:ascii="Courier New" w:eastAsia="Times New Roman" w:hAnsi="Courier New" w:cs="Courier New"/>
          <w:bCs/>
          <w:lang w:eastAsia="cs-CZ"/>
        </w:rPr>
        <w:t>Hlavním účelem zřízené organizace je provozování divadelní činnosti, kulturní, kulturně vzdělávací a kulturně společenské činnosti.</w:t>
      </w:r>
    </w:p>
    <w:p w14:paraId="1BCAA602" w14:textId="77777777" w:rsidR="004B1F12" w:rsidRPr="004B1F12" w:rsidRDefault="004B1F12" w:rsidP="004B1F12">
      <w:pPr>
        <w:tabs>
          <w:tab w:val="right" w:pos="9923"/>
        </w:tabs>
        <w:spacing w:after="0" w:line="240" w:lineRule="auto"/>
        <w:jc w:val="both"/>
        <w:rPr>
          <w:rFonts w:ascii="Courier New" w:eastAsia="Times New Roman" w:hAnsi="Courier New" w:cs="Courier New"/>
          <w:bCs/>
          <w:lang w:eastAsia="cs-CZ"/>
        </w:rPr>
      </w:pPr>
    </w:p>
    <w:p w14:paraId="484F4DFA" w14:textId="77777777" w:rsidR="004B1F12" w:rsidRPr="004B1F12" w:rsidRDefault="004B1F12" w:rsidP="004B1F12">
      <w:pPr>
        <w:tabs>
          <w:tab w:val="right" w:pos="9923"/>
        </w:tabs>
        <w:spacing w:after="0" w:line="240" w:lineRule="auto"/>
        <w:jc w:val="both"/>
        <w:rPr>
          <w:rFonts w:ascii="Courier New" w:eastAsia="Times New Roman" w:hAnsi="Courier New" w:cs="Courier New"/>
          <w:bCs/>
          <w:lang w:eastAsia="cs-CZ"/>
        </w:rPr>
      </w:pPr>
    </w:p>
    <w:p w14:paraId="256F52F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26 392 tis.Kč</w:t>
      </w:r>
      <w:r w:rsidRPr="004B1F12">
        <w:rPr>
          <w:rFonts w:ascii="Courier New" w:eastAsia="Times New Roman" w:hAnsi="Courier New" w:cs="Courier New"/>
          <w:lang w:eastAsia="cs-CZ"/>
        </w:rPr>
        <w:t xml:space="preserve"> (včetně příspěvku na odpisy ze svěřeného majetku ve výši 731 tis.Kč), který byl v průběhu sledovaného období upraven na částku </w:t>
      </w:r>
      <w:r w:rsidRPr="004B1F12">
        <w:rPr>
          <w:rFonts w:ascii="Courier New" w:eastAsia="Times New Roman" w:hAnsi="Courier New" w:cs="Courier New"/>
          <w:b/>
          <w:lang w:eastAsia="cs-CZ"/>
        </w:rPr>
        <w:t>30 471 tis.Kč</w:t>
      </w:r>
      <w:r w:rsidRPr="004B1F12">
        <w:rPr>
          <w:rFonts w:ascii="Courier New" w:eastAsia="Times New Roman" w:hAnsi="Courier New" w:cs="Courier New"/>
          <w:lang w:eastAsia="cs-CZ"/>
        </w:rPr>
        <w:t xml:space="preserve"> (včetně průtokových dotací prostřednictvím zřizovatele), a to následovně</w:t>
      </w:r>
    </w:p>
    <w:p w14:paraId="3ACE1A08"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0FC97203" w14:textId="77777777" w:rsidR="004B1F12" w:rsidRPr="004B1F12" w:rsidRDefault="004B1F12" w:rsidP="004B1F12">
      <w:pPr>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3E278D0B"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spolufinancování nákladů spojených s provozem</w:t>
      </w:r>
      <w:r w:rsidRPr="004B1F12">
        <w:rPr>
          <w:rFonts w:ascii="Courier New" w:eastAsia="Times New Roman" w:hAnsi="Courier New" w:cs="Courier New"/>
          <w:lang w:eastAsia="cs-CZ"/>
        </w:rPr>
        <w:tab/>
        <w:t>279 tis.Kč</w:t>
      </w:r>
    </w:p>
    <w:p w14:paraId="0E5AC26E" w14:textId="77777777" w:rsidR="004B1F12" w:rsidRPr="004B1F12" w:rsidRDefault="004B1F12" w:rsidP="004B1F12">
      <w:pPr>
        <w:tabs>
          <w:tab w:val="right" w:pos="9922"/>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4AE1AADC"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program státní podpory profesionálních divadel</w:t>
      </w:r>
      <w:r w:rsidRPr="004B1F12">
        <w:rPr>
          <w:rFonts w:ascii="Courier New" w:eastAsia="Times New Roman" w:hAnsi="Courier New" w:cs="Courier New"/>
          <w:lang w:eastAsia="cs-CZ"/>
        </w:rPr>
        <w:tab/>
        <w:t>3 800 tis.Kč</w:t>
      </w:r>
    </w:p>
    <w:p w14:paraId="4E649CE7"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4E421BD"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18 tis.Kč vyšší. Rozdíl je tvořen předpisem pohledávky v rámci finančního vypořádání příspěvku na odpisy.</w:t>
      </w:r>
    </w:p>
    <w:p w14:paraId="3EEEFEA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3F41D731"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1ABAF25"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626B08EA"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35 343 tis.Kč</w:t>
            </w:r>
          </w:p>
        </w:tc>
      </w:tr>
      <w:tr w:rsidR="004B1F12" w:rsidRPr="004B1F12" w14:paraId="60F78C42"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5BE9590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2084BEA"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3550D9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 tis.Kč</w:t>
            </w:r>
          </w:p>
        </w:tc>
      </w:tr>
      <w:tr w:rsidR="004B1F12" w:rsidRPr="004B1F12" w14:paraId="59D4872B"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13CCAC7A"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2E01786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9749DC0"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2 344 tis.Kč</w:t>
            </w:r>
          </w:p>
        </w:tc>
      </w:tr>
      <w:tr w:rsidR="004B1F12" w:rsidRPr="004B1F12" w14:paraId="00EF7C8F"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4952743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B40EB3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48BC41F"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256 tis.Kč</w:t>
            </w:r>
          </w:p>
        </w:tc>
      </w:tr>
      <w:tr w:rsidR="004B1F12" w:rsidRPr="004B1F12" w14:paraId="5DAE1440"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7E8A1C4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36B3DE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432031C"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6 893 tis.Kč</w:t>
            </w:r>
          </w:p>
        </w:tc>
      </w:tr>
      <w:tr w:rsidR="004B1F12" w:rsidRPr="004B1F12" w14:paraId="3BAF5D75"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7A4BB53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574C4C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BAD8AB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24 234 tis.Kč</w:t>
            </w:r>
          </w:p>
        </w:tc>
      </w:tr>
      <w:tr w:rsidR="004B1F12" w:rsidRPr="004B1F12" w14:paraId="0FA77B24"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51A1163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BDE051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F76E7CC"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749 tis.Kč</w:t>
            </w:r>
          </w:p>
        </w:tc>
      </w:tr>
      <w:tr w:rsidR="004B1F12" w:rsidRPr="004B1F12" w14:paraId="63DD07B7"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272BDBA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895C19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430EC11"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645 tis.Kč</w:t>
            </w:r>
          </w:p>
        </w:tc>
      </w:tr>
      <w:tr w:rsidR="004B1F12" w:rsidRPr="004B1F12" w14:paraId="2C856573"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17DD28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4302066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FBC0E82"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222 tis.Kč</w:t>
            </w:r>
          </w:p>
        </w:tc>
      </w:tr>
      <w:tr w:rsidR="004B1F12" w:rsidRPr="004B1F12" w14:paraId="04151BBB"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1491A68D"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2AF246C"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4 854 tis.Kč</w:t>
            </w:r>
          </w:p>
        </w:tc>
      </w:tr>
      <w:tr w:rsidR="004B1F12" w:rsidRPr="004B1F12" w14:paraId="70D48BB7"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8D575E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018F5C2"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899015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60 tis.Kč</w:t>
            </w:r>
          </w:p>
        </w:tc>
      </w:tr>
      <w:tr w:rsidR="004B1F12" w:rsidRPr="004B1F12" w14:paraId="07A8A480"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500DF06"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D78A041"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30 489 tis.Kč</w:t>
            </w:r>
          </w:p>
        </w:tc>
      </w:tr>
      <w:tr w:rsidR="004B1F12" w:rsidRPr="004B1F12" w14:paraId="2DFC2D91"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BBB6F8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0B2949E"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0 tis.Kč</w:t>
            </w:r>
          </w:p>
        </w:tc>
      </w:tr>
      <w:tr w:rsidR="004B1F12" w:rsidRPr="004B1F12" w14:paraId="2AE62061"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E6CE80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730EDC10"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C1D4B80"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-55 tis.Kč</w:t>
            </w:r>
          </w:p>
        </w:tc>
      </w:tr>
      <w:tr w:rsidR="004B1F12" w:rsidRPr="004B1F12" w14:paraId="14B315DA"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5974E987"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52FB409"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21AAEDC"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55 tis.Kč</w:t>
            </w:r>
          </w:p>
        </w:tc>
      </w:tr>
    </w:tbl>
    <w:p w14:paraId="3559FD33"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58535F6C"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lang w:eastAsia="cs-CZ"/>
        </w:rPr>
        <w:t>vyrovnané</w:t>
      </w:r>
      <w:r w:rsidRPr="004B1F12">
        <w:rPr>
          <w:rFonts w:ascii="Courier New" w:eastAsia="Times New Roman" w:hAnsi="Courier New" w:cs="Courier New"/>
          <w:lang w:eastAsia="cs-CZ"/>
        </w:rPr>
        <w:t xml:space="preserve"> hospodaření. V hlavní činnosti byl vykázán zhoršený výsledek hospodaření ve výši 54 461,38 Kč, který byl plně kompenzován ziskem z doplňkové činnosti ve stejné výši. Vyrovnaného hospodaření bylo dosaženo především zapojením vnitřních rezerv organizace (fondu odměn k vyplacení odměn zaměstnancům a rezervního fondu k rozvoji činnosti organizace), vyššími vlastními výnosy ve srovnání s plánem i skutečností minulých let a ziskem z doplňkové činnosti (příjem ze smluv o reklamě). Pozitivně se do výsledku hospodaření promítají také výnosy z bankovních úroků (ukládání volných finančních prostředků na spořícím účtu).</w:t>
      </w:r>
    </w:p>
    <w:p w14:paraId="1180A088"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E9B4346"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dokryje</w:t>
      </w:r>
      <w:r w:rsidRPr="004B1F12">
        <w:rPr>
          <w:rFonts w:ascii="Courier New" w:eastAsia="Times New Roman" w:hAnsi="Courier New" w:cs="Courier New"/>
          <w:lang w:eastAsia="cs-CZ"/>
        </w:rPr>
        <w:t xml:space="preserve"> zřizovatel organizaci rozdíl mezi skutečnou a plánovanou výší odpisů částkou </w:t>
      </w:r>
      <w:r w:rsidRPr="004B1F12">
        <w:rPr>
          <w:rFonts w:ascii="Courier New" w:eastAsia="Times New Roman" w:hAnsi="Courier New" w:cs="Courier New"/>
          <w:b/>
          <w:bCs/>
          <w:lang w:eastAsia="cs-CZ"/>
        </w:rPr>
        <w:t>18 274,70 Kč</w:t>
      </w:r>
      <w:r w:rsidRPr="004B1F12">
        <w:rPr>
          <w:rFonts w:ascii="Courier New" w:eastAsia="Times New Roman" w:hAnsi="Courier New" w:cs="Courier New"/>
          <w:lang w:eastAsia="cs-CZ"/>
        </w:rPr>
        <w:t>.</w:t>
      </w:r>
    </w:p>
    <w:p w14:paraId="75707AF1"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7295753"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lastRenderedPageBreak/>
        <w:t xml:space="preserve">Pro rok 2023 nebyl organizaci z rozpočtu SMO schválen žádný </w:t>
      </w:r>
      <w:r w:rsidRPr="004B1F12">
        <w:rPr>
          <w:rFonts w:ascii="Courier New" w:eastAsia="Times New Roman" w:hAnsi="Courier New" w:cs="Courier New"/>
          <w:b/>
          <w:lang w:eastAsia="cs-CZ"/>
        </w:rPr>
        <w:t>investiční příspěvek</w:t>
      </w:r>
      <w:r w:rsidRPr="004B1F12">
        <w:rPr>
          <w:rFonts w:ascii="Courier New" w:eastAsia="Times New Roman" w:hAnsi="Courier New" w:cs="Courier New"/>
          <w:lang w:eastAsia="cs-CZ"/>
        </w:rPr>
        <w:t xml:space="preserve">. Z vlastních prostředků </w:t>
      </w:r>
      <w:r w:rsidRPr="004B1F12">
        <w:rPr>
          <w:rFonts w:ascii="Courier New" w:eastAsia="Times New Roman" w:hAnsi="Courier New" w:cs="Courier New"/>
          <w:b/>
          <w:lang w:eastAsia="cs-CZ"/>
        </w:rPr>
        <w:t>investičního fondu</w:t>
      </w:r>
      <w:r w:rsidRPr="004B1F12">
        <w:rPr>
          <w:rFonts w:ascii="Courier New" w:eastAsia="Times New Roman" w:hAnsi="Courier New" w:cs="Courier New"/>
          <w:lang w:eastAsia="cs-CZ"/>
        </w:rPr>
        <w:t xml:space="preserve"> organizace pořídila dlouhodobý majetek v hodnotě </w:t>
      </w:r>
      <w:r w:rsidRPr="004B1F12">
        <w:rPr>
          <w:rFonts w:ascii="Courier New" w:eastAsia="Times New Roman" w:hAnsi="Courier New" w:cs="Courier New"/>
          <w:b/>
          <w:lang w:eastAsia="cs-CZ"/>
        </w:rPr>
        <w:t>199 tis.Kč</w:t>
      </w:r>
      <w:r w:rsidRPr="004B1F12">
        <w:rPr>
          <w:rFonts w:ascii="Courier New" w:eastAsia="Times New Roman" w:hAnsi="Courier New" w:cs="Courier New"/>
          <w:lang w:eastAsia="cs-CZ"/>
        </w:rPr>
        <w:t xml:space="preserve"> (dekorace do inscenace a výpočetní technika).</w:t>
      </w:r>
    </w:p>
    <w:p w14:paraId="0807FB06"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3535D00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37,24 s průměrnou mzdou ve výši 38 332 Kč. Organizace vykázala k 31.12.2023 pohledávky ve výši 1 035 tis.Kč a závazky ve výši 3 143 tis.Kč krátkodobého charakteru.</w:t>
      </w:r>
    </w:p>
    <w:p w14:paraId="6C795A07"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5"/>
        <w:gridCol w:w="1679"/>
        <w:gridCol w:w="1680"/>
      </w:tblGrid>
      <w:tr w:rsidR="004B1F12" w:rsidRPr="004B1F12" w14:paraId="4F1E1F42" w14:textId="77777777" w:rsidTr="000F2B12">
        <w:trPr>
          <w:trHeight w:val="338"/>
          <w:jc w:val="center"/>
        </w:trPr>
        <w:tc>
          <w:tcPr>
            <w:tcW w:w="4805" w:type="dxa"/>
            <w:tcBorders>
              <w:top w:val="single" w:sz="12" w:space="0" w:color="auto"/>
              <w:left w:val="single" w:sz="12" w:space="0" w:color="auto"/>
              <w:bottom w:val="single" w:sz="12" w:space="0" w:color="auto"/>
              <w:right w:val="single" w:sz="12" w:space="0" w:color="auto"/>
            </w:tcBorders>
            <w:shd w:val="clear" w:color="auto" w:fill="D9D9D9"/>
            <w:vAlign w:val="center"/>
          </w:tcPr>
          <w:p w14:paraId="067FAA12"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679" w:type="dxa"/>
            <w:tcBorders>
              <w:top w:val="single" w:sz="12" w:space="0" w:color="auto"/>
              <w:left w:val="single" w:sz="12" w:space="0" w:color="auto"/>
              <w:bottom w:val="single" w:sz="12" w:space="0" w:color="auto"/>
            </w:tcBorders>
            <w:shd w:val="clear" w:color="auto" w:fill="D9D9D9"/>
            <w:vAlign w:val="center"/>
          </w:tcPr>
          <w:p w14:paraId="6AAC1AD3"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680" w:type="dxa"/>
            <w:tcBorders>
              <w:top w:val="single" w:sz="12" w:space="0" w:color="auto"/>
              <w:bottom w:val="single" w:sz="12" w:space="0" w:color="auto"/>
              <w:right w:val="single" w:sz="12" w:space="0" w:color="auto"/>
            </w:tcBorders>
            <w:shd w:val="clear" w:color="auto" w:fill="D9D9D9"/>
            <w:vAlign w:val="center"/>
          </w:tcPr>
          <w:p w14:paraId="678E09E2"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52F61573" w14:textId="77777777" w:rsidTr="000F2B12">
        <w:trPr>
          <w:trHeight w:val="338"/>
          <w:jc w:val="center"/>
        </w:trPr>
        <w:tc>
          <w:tcPr>
            <w:tcW w:w="4805" w:type="dxa"/>
            <w:tcBorders>
              <w:top w:val="single" w:sz="12" w:space="0" w:color="auto"/>
              <w:left w:val="single" w:sz="12" w:space="0" w:color="auto"/>
              <w:right w:val="single" w:sz="12" w:space="0" w:color="auto"/>
            </w:tcBorders>
            <w:vAlign w:val="center"/>
          </w:tcPr>
          <w:p w14:paraId="51A1FFFE"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odehraných představení</w:t>
            </w:r>
          </w:p>
        </w:tc>
        <w:tc>
          <w:tcPr>
            <w:tcW w:w="1679" w:type="dxa"/>
            <w:tcBorders>
              <w:top w:val="single" w:sz="12" w:space="0" w:color="auto"/>
              <w:left w:val="single" w:sz="12" w:space="0" w:color="auto"/>
            </w:tcBorders>
            <w:vAlign w:val="center"/>
          </w:tcPr>
          <w:p w14:paraId="4EE68505"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124</w:t>
            </w:r>
          </w:p>
        </w:tc>
        <w:tc>
          <w:tcPr>
            <w:tcW w:w="1680" w:type="dxa"/>
            <w:tcBorders>
              <w:top w:val="single" w:sz="12" w:space="0" w:color="auto"/>
              <w:right w:val="single" w:sz="12" w:space="0" w:color="auto"/>
            </w:tcBorders>
            <w:vAlign w:val="center"/>
          </w:tcPr>
          <w:p w14:paraId="7C89F12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158</w:t>
            </w:r>
          </w:p>
        </w:tc>
      </w:tr>
      <w:tr w:rsidR="004B1F12" w:rsidRPr="004B1F12" w14:paraId="359A9FAD" w14:textId="77777777" w:rsidTr="000F2B12">
        <w:trPr>
          <w:trHeight w:val="338"/>
          <w:jc w:val="center"/>
        </w:trPr>
        <w:tc>
          <w:tcPr>
            <w:tcW w:w="4805" w:type="dxa"/>
            <w:tcBorders>
              <w:left w:val="single" w:sz="12" w:space="0" w:color="auto"/>
              <w:right w:val="single" w:sz="12" w:space="0" w:color="auto"/>
            </w:tcBorders>
            <w:vAlign w:val="center"/>
          </w:tcPr>
          <w:p w14:paraId="45A1CF58"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Celkový počet premiér</w:t>
            </w:r>
          </w:p>
        </w:tc>
        <w:tc>
          <w:tcPr>
            <w:tcW w:w="1679" w:type="dxa"/>
            <w:tcBorders>
              <w:left w:val="single" w:sz="12" w:space="0" w:color="auto"/>
            </w:tcBorders>
            <w:vAlign w:val="center"/>
          </w:tcPr>
          <w:p w14:paraId="6B9C3264"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w:t>
            </w:r>
          </w:p>
        </w:tc>
        <w:tc>
          <w:tcPr>
            <w:tcW w:w="1680" w:type="dxa"/>
            <w:tcBorders>
              <w:right w:val="single" w:sz="12" w:space="0" w:color="auto"/>
            </w:tcBorders>
            <w:vAlign w:val="center"/>
          </w:tcPr>
          <w:p w14:paraId="624614D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w:t>
            </w:r>
          </w:p>
        </w:tc>
      </w:tr>
      <w:tr w:rsidR="004B1F12" w:rsidRPr="004B1F12" w14:paraId="5D64AA5C" w14:textId="77777777" w:rsidTr="000F2B12">
        <w:trPr>
          <w:trHeight w:val="338"/>
          <w:jc w:val="center"/>
        </w:trPr>
        <w:tc>
          <w:tcPr>
            <w:tcW w:w="4805" w:type="dxa"/>
            <w:tcBorders>
              <w:left w:val="single" w:sz="12" w:space="0" w:color="auto"/>
              <w:right w:val="single" w:sz="12" w:space="0" w:color="auto"/>
            </w:tcBorders>
            <w:vAlign w:val="center"/>
          </w:tcPr>
          <w:p w14:paraId="07EC7755"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Kapacita nabídnutých míst</w:t>
            </w:r>
          </w:p>
        </w:tc>
        <w:tc>
          <w:tcPr>
            <w:tcW w:w="1679" w:type="dxa"/>
            <w:tcBorders>
              <w:left w:val="single" w:sz="12" w:space="0" w:color="auto"/>
            </w:tcBorders>
            <w:vAlign w:val="center"/>
          </w:tcPr>
          <w:p w14:paraId="15AAB64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14 663</w:t>
            </w:r>
          </w:p>
        </w:tc>
        <w:tc>
          <w:tcPr>
            <w:tcW w:w="1680" w:type="dxa"/>
            <w:tcBorders>
              <w:right w:val="single" w:sz="12" w:space="0" w:color="auto"/>
            </w:tcBorders>
            <w:vAlign w:val="center"/>
          </w:tcPr>
          <w:p w14:paraId="512040D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16 863</w:t>
            </w:r>
          </w:p>
        </w:tc>
      </w:tr>
      <w:tr w:rsidR="004B1F12" w:rsidRPr="004B1F12" w14:paraId="30D72A8E" w14:textId="77777777" w:rsidTr="000F2B12">
        <w:trPr>
          <w:trHeight w:val="338"/>
          <w:jc w:val="center"/>
        </w:trPr>
        <w:tc>
          <w:tcPr>
            <w:tcW w:w="4805" w:type="dxa"/>
            <w:tcBorders>
              <w:left w:val="single" w:sz="12" w:space="0" w:color="auto"/>
              <w:right w:val="single" w:sz="12" w:space="0" w:color="auto"/>
            </w:tcBorders>
            <w:vAlign w:val="center"/>
          </w:tcPr>
          <w:p w14:paraId="79E869FA"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prodaných vstupenek (v ks)</w:t>
            </w:r>
          </w:p>
        </w:tc>
        <w:tc>
          <w:tcPr>
            <w:tcW w:w="1679" w:type="dxa"/>
            <w:tcBorders>
              <w:left w:val="single" w:sz="12" w:space="0" w:color="auto"/>
            </w:tcBorders>
            <w:vAlign w:val="center"/>
          </w:tcPr>
          <w:p w14:paraId="6436A4D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10 647</w:t>
            </w:r>
          </w:p>
        </w:tc>
        <w:tc>
          <w:tcPr>
            <w:tcW w:w="1680" w:type="dxa"/>
            <w:tcBorders>
              <w:right w:val="single" w:sz="12" w:space="0" w:color="auto"/>
            </w:tcBorders>
            <w:vAlign w:val="center"/>
          </w:tcPr>
          <w:p w14:paraId="1F5F94A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14 997</w:t>
            </w:r>
          </w:p>
        </w:tc>
      </w:tr>
      <w:tr w:rsidR="004B1F12" w:rsidRPr="004B1F12" w14:paraId="2F01F9F7" w14:textId="77777777" w:rsidTr="000F2B12">
        <w:trPr>
          <w:trHeight w:val="338"/>
          <w:jc w:val="center"/>
        </w:trPr>
        <w:tc>
          <w:tcPr>
            <w:tcW w:w="4805" w:type="dxa"/>
            <w:tcBorders>
              <w:left w:val="single" w:sz="12" w:space="0" w:color="auto"/>
              <w:right w:val="single" w:sz="12" w:space="0" w:color="auto"/>
            </w:tcBorders>
            <w:vAlign w:val="center"/>
          </w:tcPr>
          <w:p w14:paraId="49885989"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Tržby ze vstupného (v tis.Kč)</w:t>
            </w:r>
          </w:p>
        </w:tc>
        <w:tc>
          <w:tcPr>
            <w:tcW w:w="1679" w:type="dxa"/>
            <w:tcBorders>
              <w:left w:val="single" w:sz="12" w:space="0" w:color="auto"/>
            </w:tcBorders>
            <w:vAlign w:val="center"/>
          </w:tcPr>
          <w:p w14:paraId="0EDFAF5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2 287</w:t>
            </w:r>
          </w:p>
        </w:tc>
        <w:tc>
          <w:tcPr>
            <w:tcW w:w="1680" w:type="dxa"/>
            <w:tcBorders>
              <w:right w:val="single" w:sz="12" w:space="0" w:color="auto"/>
            </w:tcBorders>
            <w:vAlign w:val="center"/>
          </w:tcPr>
          <w:p w14:paraId="36567CE4"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3 365</w:t>
            </w:r>
          </w:p>
        </w:tc>
      </w:tr>
      <w:tr w:rsidR="004B1F12" w:rsidRPr="004B1F12" w14:paraId="703F8E3D" w14:textId="77777777" w:rsidTr="000F2B12">
        <w:trPr>
          <w:trHeight w:val="338"/>
          <w:jc w:val="center"/>
        </w:trPr>
        <w:tc>
          <w:tcPr>
            <w:tcW w:w="4805" w:type="dxa"/>
            <w:tcBorders>
              <w:left w:val="single" w:sz="12" w:space="0" w:color="auto"/>
              <w:bottom w:val="single" w:sz="12" w:space="0" w:color="auto"/>
              <w:right w:val="single" w:sz="12" w:space="0" w:color="auto"/>
            </w:tcBorders>
            <w:vAlign w:val="center"/>
          </w:tcPr>
          <w:p w14:paraId="79DF48FA" w14:textId="77777777" w:rsidR="004B1F12" w:rsidRPr="004B1F12" w:rsidRDefault="004B1F12" w:rsidP="004B1F12">
            <w:pPr>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Průměrná cena vstupného (v Kč)</w:t>
            </w:r>
          </w:p>
        </w:tc>
        <w:tc>
          <w:tcPr>
            <w:tcW w:w="1679" w:type="dxa"/>
            <w:tcBorders>
              <w:left w:val="single" w:sz="12" w:space="0" w:color="auto"/>
              <w:bottom w:val="single" w:sz="12" w:space="0" w:color="auto"/>
            </w:tcBorders>
            <w:vAlign w:val="center"/>
          </w:tcPr>
          <w:p w14:paraId="05FF8D45"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215</w:t>
            </w:r>
          </w:p>
        </w:tc>
        <w:tc>
          <w:tcPr>
            <w:tcW w:w="1680" w:type="dxa"/>
            <w:tcBorders>
              <w:bottom w:val="single" w:sz="12" w:space="0" w:color="auto"/>
              <w:right w:val="single" w:sz="12" w:space="0" w:color="auto"/>
            </w:tcBorders>
            <w:vAlign w:val="center"/>
          </w:tcPr>
          <w:p w14:paraId="37DB39A7"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224</w:t>
            </w:r>
          </w:p>
        </w:tc>
      </w:tr>
    </w:tbl>
    <w:p w14:paraId="3B10D8E5" w14:textId="77777777" w:rsidR="004B1F12" w:rsidRDefault="004B1F12" w:rsidP="008204FB">
      <w:pPr>
        <w:tabs>
          <w:tab w:val="right" w:pos="9923"/>
        </w:tabs>
        <w:spacing w:after="0" w:line="240" w:lineRule="auto"/>
        <w:jc w:val="both"/>
        <w:rPr>
          <w:rFonts w:ascii="Courier New" w:eastAsia="Times New Roman" w:hAnsi="Courier New" w:cs="Courier New"/>
          <w:bCs/>
          <w:color w:val="FF0000"/>
          <w:lang w:eastAsia="cs-CZ"/>
        </w:rPr>
      </w:pPr>
    </w:p>
    <w:p w14:paraId="7BE29BEB" w14:textId="4A10D645" w:rsidR="004A6396" w:rsidRPr="009F6459" w:rsidRDefault="004A6396">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304B04DA" w14:textId="212F55BA" w:rsidR="00E1452E" w:rsidRPr="004B1F12" w:rsidRDefault="00E1452E" w:rsidP="00E1452E">
      <w:pPr>
        <w:pStyle w:val="Zvrenet03"/>
      </w:pPr>
      <w:bookmarkStart w:id="157" w:name="_Toc170372120"/>
      <w:r w:rsidRPr="004B1F12">
        <w:lastRenderedPageBreak/>
        <w:t>Janáčkova filharmonie Ostrava</w:t>
      </w:r>
      <w:bookmarkEnd w:id="157"/>
    </w:p>
    <w:p w14:paraId="7B7ED6DB"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interpretace hudebního umění a rozvíjení hudební kultury na území města, republiky i v zahraničí provozováním veřejné koncertní činnosti, jakož i vědomá a soustavná péče o hudební vzdělávání a cítění občanů a v tomto směru především mladé generace.</w:t>
      </w:r>
    </w:p>
    <w:p w14:paraId="4C057F5A"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9F379D6"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97 655 tis.Kč</w:t>
      </w:r>
      <w:r w:rsidRPr="004B1F12">
        <w:rPr>
          <w:rFonts w:ascii="Courier New" w:eastAsia="Times New Roman" w:hAnsi="Courier New" w:cs="Courier New"/>
          <w:lang w:eastAsia="cs-CZ"/>
        </w:rPr>
        <w:t xml:space="preserve"> (včetně příspěvku na odpisy ze svěřeného majetku ve výši 2 854 tis.Kč a účelových příspěvků v celkové výši 228 tis.Kč, a to 114 tis.Kč na realizaci projektu „Filharmonie Plus+“ a 114 tis.Kč na realizaci projektu „JFO hraje školám“), který byl v průběhu roku upraven na částku </w:t>
      </w:r>
      <w:r w:rsidRPr="004B1F12">
        <w:rPr>
          <w:rFonts w:ascii="Courier New" w:eastAsia="Times New Roman" w:hAnsi="Courier New" w:cs="Courier New"/>
          <w:b/>
          <w:lang w:eastAsia="cs-CZ"/>
        </w:rPr>
        <w:t>110 904 tis.Kč</w:t>
      </w:r>
      <w:r w:rsidRPr="004B1F12">
        <w:rPr>
          <w:rFonts w:ascii="Courier New" w:eastAsia="Times New Roman" w:hAnsi="Courier New" w:cs="Courier New"/>
          <w:bCs/>
          <w:lang w:eastAsia="cs-CZ"/>
        </w:rPr>
        <w:t xml:space="preserve"> </w:t>
      </w:r>
      <w:r w:rsidRPr="004B1F12">
        <w:rPr>
          <w:rFonts w:ascii="Courier New" w:eastAsia="Times New Roman" w:hAnsi="Courier New" w:cs="Courier New"/>
          <w:lang w:eastAsia="cs-CZ"/>
        </w:rPr>
        <w:t>(včetně průtokových dotací prostřednictvím zřizovatele), a to následovně</w:t>
      </w:r>
    </w:p>
    <w:p w14:paraId="5C95CDEC"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A09C600"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63FDE41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projekty v rámci výběrového řízení na podporu kultury</w:t>
      </w:r>
    </w:p>
    <w:p w14:paraId="1E24040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Publikace k 70. výročí JFO</w:t>
      </w:r>
      <w:r w:rsidRPr="004B1F12">
        <w:rPr>
          <w:rFonts w:ascii="Courier New" w:eastAsia="Times New Roman" w:hAnsi="Courier New" w:cs="Courier New"/>
          <w:lang w:eastAsia="cs-CZ"/>
        </w:rPr>
        <w:tab/>
        <w:t>80 tis.Kč</w:t>
      </w:r>
    </w:p>
    <w:p w14:paraId="66BB207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Janáčkova filharmonie v Polsku</w:t>
      </w:r>
      <w:r w:rsidRPr="004B1F12">
        <w:rPr>
          <w:rFonts w:ascii="Courier New" w:eastAsia="Times New Roman" w:hAnsi="Courier New" w:cs="Courier New"/>
          <w:lang w:eastAsia="cs-CZ"/>
        </w:rPr>
        <w:tab/>
        <w:t>180 tis.Kč</w:t>
      </w:r>
    </w:p>
    <w:p w14:paraId="33D9373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Turné Janáčkovy filharmonie do Japonska</w:t>
      </w:r>
      <w:r w:rsidRPr="004B1F12">
        <w:rPr>
          <w:rFonts w:ascii="Courier New" w:eastAsia="Times New Roman" w:hAnsi="Courier New" w:cs="Courier New"/>
          <w:lang w:eastAsia="cs-CZ"/>
        </w:rPr>
        <w:tab/>
        <w:t>300 tis.Kč</w:t>
      </w:r>
    </w:p>
    <w:p w14:paraId="2F29205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snížení příspěvku na provoz ve vazbě na nižší náklady</w:t>
      </w:r>
    </w:p>
    <w:p w14:paraId="57CA62C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v souvislosti s přesunem činnosti do nových prostor</w:t>
      </w:r>
      <w:r w:rsidRPr="004B1F12">
        <w:rPr>
          <w:rFonts w:ascii="Courier New" w:eastAsia="Times New Roman" w:hAnsi="Courier New" w:cs="Courier New"/>
          <w:lang w:eastAsia="cs-CZ"/>
        </w:rPr>
        <w:tab/>
        <w:t>-2 500 tis.Kč</w:t>
      </w:r>
    </w:p>
    <w:p w14:paraId="0A3C367A" w14:textId="77777777" w:rsidR="004B1F12" w:rsidRPr="004B1F12" w:rsidRDefault="004B1F12" w:rsidP="004B1F12">
      <w:pPr>
        <w:tabs>
          <w:tab w:val="right" w:pos="9922"/>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4302930D"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Publikace k 70. výročí JFO</w:t>
      </w:r>
      <w:r w:rsidRPr="004B1F12">
        <w:rPr>
          <w:rFonts w:ascii="Courier New" w:eastAsia="Times New Roman" w:hAnsi="Courier New" w:cs="Courier New"/>
          <w:lang w:eastAsia="cs-CZ"/>
        </w:rPr>
        <w:tab/>
        <w:t>200 tis.Kč</w:t>
      </w:r>
    </w:p>
    <w:p w14:paraId="54D0446B"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Janáčkova filharmonie na dosah</w:t>
      </w:r>
      <w:r w:rsidRPr="004B1F12">
        <w:rPr>
          <w:rFonts w:ascii="Courier New" w:eastAsia="Times New Roman" w:hAnsi="Courier New" w:cs="Courier New"/>
          <w:lang w:eastAsia="cs-CZ"/>
        </w:rPr>
        <w:tab/>
        <w:t>280 tis.Kč</w:t>
      </w:r>
    </w:p>
    <w:p w14:paraId="54DDAFE3"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JFO v Opavě – cyklus abonentních koncertů symfonické hudby</w:t>
      </w:r>
      <w:r w:rsidRPr="004B1F12">
        <w:rPr>
          <w:rFonts w:ascii="Courier New" w:eastAsia="Times New Roman" w:hAnsi="Courier New" w:cs="Courier New"/>
          <w:lang w:eastAsia="cs-CZ"/>
        </w:rPr>
        <w:tab/>
        <w:t>800 tis.Kč</w:t>
      </w:r>
    </w:p>
    <w:p w14:paraId="57B16A5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spolufinancování nákladů spojených s provozem</w:t>
      </w:r>
      <w:r w:rsidRPr="004B1F12">
        <w:rPr>
          <w:rFonts w:ascii="Courier New" w:eastAsia="Times New Roman" w:hAnsi="Courier New" w:cs="Courier New"/>
          <w:lang w:eastAsia="cs-CZ"/>
        </w:rPr>
        <w:tab/>
        <w:t>1 062 tis.Kč</w:t>
      </w:r>
    </w:p>
    <w:p w14:paraId="4C493B09"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Zahraniční aktivity JFO v roce 2023</w:t>
      </w:r>
      <w:r w:rsidRPr="004B1F12">
        <w:rPr>
          <w:rFonts w:ascii="Courier New" w:eastAsia="Times New Roman" w:hAnsi="Courier New" w:cs="Courier New"/>
          <w:lang w:eastAsia="cs-CZ"/>
        </w:rPr>
        <w:tab/>
        <w:t>2 500 tis.Kč</w:t>
      </w:r>
    </w:p>
    <w:p w14:paraId="306AA149" w14:textId="77777777" w:rsidR="004B1F12" w:rsidRPr="004B1F12" w:rsidRDefault="004B1F12" w:rsidP="004B1F12">
      <w:pPr>
        <w:tabs>
          <w:tab w:val="right" w:pos="10065"/>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05BA3F4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Janáčkova filharmonie Ostrava na festivalu ve Varšavě</w:t>
      </w:r>
      <w:r w:rsidRPr="004B1F12">
        <w:rPr>
          <w:rFonts w:ascii="Courier New" w:eastAsia="Times New Roman" w:hAnsi="Courier New" w:cs="Courier New"/>
          <w:lang w:eastAsia="cs-CZ"/>
        </w:rPr>
        <w:tab/>
        <w:t>105 tis.Kč</w:t>
      </w:r>
    </w:p>
    <w:p w14:paraId="5519F40F"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CD ze skladeb Vítězslavy Kaprálové</w:t>
      </w:r>
      <w:r w:rsidRPr="004B1F12">
        <w:rPr>
          <w:rFonts w:ascii="Courier New" w:eastAsia="Times New Roman" w:hAnsi="Courier New" w:cs="Courier New"/>
          <w:lang w:eastAsia="cs-CZ"/>
        </w:rPr>
        <w:tab/>
        <w:t>130 tis.Kč</w:t>
      </w:r>
    </w:p>
    <w:p w14:paraId="5FB4D3E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JFO hraje školám, aneb učíme se hudbou</w:t>
      </w:r>
      <w:r w:rsidRPr="004B1F12">
        <w:rPr>
          <w:rFonts w:ascii="Courier New" w:eastAsia="Times New Roman" w:hAnsi="Courier New" w:cs="Courier New"/>
          <w:lang w:eastAsia="cs-CZ"/>
        </w:rPr>
        <w:tab/>
        <w:t>136 tis.Kč</w:t>
      </w:r>
    </w:p>
    <w:p w14:paraId="3732AA80"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Janáčkova filharmonie Ostrava v Paříži</w:t>
      </w:r>
      <w:r w:rsidRPr="004B1F12">
        <w:rPr>
          <w:rFonts w:ascii="Courier New" w:eastAsia="Times New Roman" w:hAnsi="Courier New" w:cs="Courier New"/>
          <w:lang w:eastAsia="cs-CZ"/>
        </w:rPr>
        <w:tab/>
        <w:t>180 tis.Kč</w:t>
      </w:r>
    </w:p>
    <w:p w14:paraId="2DC3B8F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Mezinárodní soutěž velkých dechových orchestrů Ostrava</w:t>
      </w:r>
      <w:r w:rsidRPr="004B1F12">
        <w:rPr>
          <w:rFonts w:ascii="Courier New" w:eastAsia="Times New Roman" w:hAnsi="Courier New" w:cs="Courier New"/>
          <w:lang w:eastAsia="cs-CZ"/>
        </w:rPr>
        <w:tab/>
        <w:t>350 tis.Kč</w:t>
      </w:r>
    </w:p>
    <w:p w14:paraId="489B5B48"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Turné Janáčkovy filharmonie do Japonska</w:t>
      </w:r>
      <w:r w:rsidRPr="004B1F12">
        <w:rPr>
          <w:rFonts w:ascii="Courier New" w:eastAsia="Times New Roman" w:hAnsi="Courier New" w:cs="Courier New"/>
          <w:lang w:eastAsia="cs-CZ"/>
        </w:rPr>
        <w:tab/>
        <w:t>800 tis.Kč</w:t>
      </w:r>
    </w:p>
    <w:p w14:paraId="0B09AF8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program státní podpory profesionálních divadel</w:t>
      </w:r>
      <w:r w:rsidRPr="004B1F12">
        <w:rPr>
          <w:rFonts w:ascii="Courier New" w:eastAsia="Times New Roman" w:hAnsi="Courier New" w:cs="Courier New"/>
          <w:lang w:eastAsia="cs-CZ"/>
        </w:rPr>
        <w:tab/>
        <w:t>8 646 tis.Kč</w:t>
      </w:r>
    </w:p>
    <w:p w14:paraId="0DA07843"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032531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307 tis.Kč vyšší. Rozdíl je tvořen předpisem pohledávky v rámci finančního vypořádání příspěvku na odpisy (12 tis.Kč), vratkou účelové dotace z rozpočtu Ministerstva kultury na realizaci projektu „JFO na festivalu ve Varšavě“ (</w:t>
      </w:r>
      <w:r w:rsidRPr="004B1F12">
        <w:rPr>
          <w:rFonts w:ascii="Courier New" w:eastAsia="Times New Roman" w:hAnsi="Courier New" w:cs="Courier New"/>
          <w:lang w:eastAsia="cs-CZ"/>
        </w:rPr>
        <w:noBreakHyphen/>
        <w:t>105 tis.Kč) a účelovou dotací z rozpočtu statutárního města Opava na realizaci projektu „Janáčkova filharmonie v Opavě“ (400 tis.Kč).</w:t>
      </w:r>
    </w:p>
    <w:p w14:paraId="05AB8942"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35F52C0B"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0BD56E9"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ABBE963"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131 036 tis.Kč</w:t>
            </w:r>
          </w:p>
        </w:tc>
      </w:tr>
      <w:tr w:rsidR="004B1F12" w:rsidRPr="004B1F12" w14:paraId="1DB3C425"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19A77ADD"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921341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9D86552"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130 tis.Kč</w:t>
            </w:r>
          </w:p>
        </w:tc>
      </w:tr>
      <w:tr w:rsidR="004B1F12" w:rsidRPr="004B1F12" w14:paraId="051897F7"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1478929D"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709D5C5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5FEC3E22"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4 012 tis.Kč</w:t>
            </w:r>
          </w:p>
        </w:tc>
      </w:tr>
      <w:tr w:rsidR="004B1F12" w:rsidRPr="004B1F12" w14:paraId="52AEDA28"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1B8A8AA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CF579F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055B28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1 506 tis.Kč</w:t>
            </w:r>
          </w:p>
        </w:tc>
      </w:tr>
      <w:tr w:rsidR="004B1F12" w:rsidRPr="004B1F12" w14:paraId="59BD4D85"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18F406B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4B1D68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57F8FD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31 726 tis.Kč</w:t>
            </w:r>
          </w:p>
        </w:tc>
      </w:tr>
      <w:tr w:rsidR="004B1F12" w:rsidRPr="004B1F12" w14:paraId="3DA83EF8"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4E53C62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EE6848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C7773F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84 962 tis.Kč</w:t>
            </w:r>
          </w:p>
        </w:tc>
      </w:tr>
      <w:tr w:rsidR="004B1F12" w:rsidRPr="004B1F12" w14:paraId="43D6AF7B"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7A84762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6B589A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D6E198B"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2 865 tis.Kč</w:t>
            </w:r>
          </w:p>
        </w:tc>
      </w:tr>
      <w:tr w:rsidR="004B1F12" w:rsidRPr="004B1F12" w14:paraId="34827133"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1E16CE3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BF0CC5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FDD368D"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2 090 tis.Kč</w:t>
            </w:r>
          </w:p>
        </w:tc>
      </w:tr>
      <w:tr w:rsidR="004B1F12" w:rsidRPr="004B1F12" w14:paraId="6E492474"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0B3D914A"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53FB7C9A"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1E80D0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3 875 tis.Kč</w:t>
            </w:r>
          </w:p>
        </w:tc>
      </w:tr>
      <w:tr w:rsidR="004B1F12" w:rsidRPr="004B1F12" w14:paraId="7F989A63"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7085EA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7248895"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20 115 tis.Kč</w:t>
            </w:r>
          </w:p>
        </w:tc>
      </w:tr>
      <w:tr w:rsidR="004B1F12" w:rsidRPr="004B1F12" w14:paraId="209592D5"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1C67B52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19CCC3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753454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1 330 tis.Kč</w:t>
            </w:r>
          </w:p>
        </w:tc>
      </w:tr>
      <w:tr w:rsidR="004B1F12" w:rsidRPr="004B1F12" w14:paraId="30BF201F"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252EA74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9D44DF3"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111 211 tis.Kč</w:t>
            </w:r>
          </w:p>
        </w:tc>
      </w:tr>
      <w:tr w:rsidR="004B1F12" w:rsidRPr="004B1F12" w14:paraId="7D059EB6"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2F400B9F"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70A9BBE"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290 tis.Kč</w:t>
            </w:r>
          </w:p>
        </w:tc>
      </w:tr>
      <w:tr w:rsidR="004B1F12" w:rsidRPr="004B1F12" w14:paraId="41CA09A0"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5BA6B26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5166CFD"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85FE46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-910 tis.Kč</w:t>
            </w:r>
          </w:p>
        </w:tc>
      </w:tr>
      <w:tr w:rsidR="004B1F12" w:rsidRPr="004B1F12" w14:paraId="58C234D9"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7EE02087"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774CE056"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B4748D7"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1 200 tis.Kč</w:t>
            </w:r>
          </w:p>
        </w:tc>
      </w:tr>
    </w:tbl>
    <w:p w14:paraId="2D72536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15F5955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bookmarkStart w:id="158" w:name="_Hlk163463114"/>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289 855,20 Kč</w:t>
      </w:r>
      <w:r w:rsidRPr="004B1F12">
        <w:rPr>
          <w:rFonts w:ascii="Courier New" w:eastAsia="Times New Roman" w:hAnsi="Courier New" w:cs="Courier New"/>
          <w:lang w:eastAsia="cs-CZ"/>
        </w:rPr>
        <w:t>, z toho v hlavní činnosti byl vykázán zhoršený výsledek hospodaření ve výši 910 114,41 Kč, který byl plně kompenzován a překročen ziskem z doplňkové činnosti ve výši 1 199 969,61 Kč. Kladného výsledku hospodaření bylo vedle zisku z doplňkové činnosti (pronájmy, reklama, prodané zboží, dirigentské kurzy) dosaženo především výraznou úsporou nákladů v souvislosti s působením v nových prostorách (za energie, pronájem i další služby; jedná se o první celý rok působení v nových prostorách), úsporou osobních nákladů z titulu neobsazení některých míst, příjmy ze zahraničních i tuzemských zájezdů, příjmy z komerčního nahrávání, výrazným meziročním navýšením provozních dotací z Ministerstva kultury a Moravskoslezského kraje a získáním finančních darů. Výše uvedený výsledek hospodaření organizace za rok 2023 byl plně převeden do rezervního fondu organizace.</w:t>
      </w:r>
      <w:bookmarkEnd w:id="158"/>
    </w:p>
    <w:p w14:paraId="096E1F8B"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60BCC62D"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MSK a statutárního města Opava byly organizací využity ke stanoveným účelům a řádně a včas vyúčtovány jednotlivým poskytovatelům. Z důvodu nemožnosti splnění podmínek dotace obdržené z rozpočtu Ministerstva kultury na projekt „Janáčkova filharmonie na festivalu ve Varšavě“ byla dotace vrácena v plné výši prostřednictvím zřizovatele začátkem roku 2024 zpět poskytovateli. </w:t>
      </w:r>
      <w:bookmarkStart w:id="159" w:name="_Hlk163463133"/>
      <w:r w:rsidRPr="004B1F12">
        <w:rPr>
          <w:rFonts w:ascii="Courier New" w:eastAsia="Times New Roman" w:hAnsi="Courier New" w:cs="Courier New"/>
          <w:lang w:eastAsia="cs-CZ"/>
        </w:rPr>
        <w:t xml:space="preserve">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dokryje</w:t>
      </w:r>
      <w:r w:rsidRPr="004B1F12">
        <w:rPr>
          <w:rFonts w:ascii="Courier New" w:eastAsia="Times New Roman" w:hAnsi="Courier New" w:cs="Courier New"/>
          <w:lang w:eastAsia="cs-CZ"/>
        </w:rPr>
        <w:t xml:space="preserve"> zřizovatel organizaci rozdíl mezi skutečnou a plánovanou výší odpisů částkou </w:t>
      </w:r>
      <w:r w:rsidRPr="004B1F12">
        <w:rPr>
          <w:rFonts w:ascii="Courier New" w:eastAsia="Times New Roman" w:hAnsi="Courier New" w:cs="Courier New"/>
          <w:b/>
          <w:bCs/>
          <w:lang w:eastAsia="cs-CZ"/>
        </w:rPr>
        <w:t>11 404,00 Kč</w:t>
      </w:r>
      <w:r w:rsidRPr="004B1F12">
        <w:rPr>
          <w:rFonts w:ascii="Courier New" w:eastAsia="Times New Roman" w:hAnsi="Courier New" w:cs="Courier New"/>
          <w:lang w:eastAsia="cs-CZ"/>
        </w:rPr>
        <w:t>.</w:t>
      </w:r>
      <w:bookmarkEnd w:id="159"/>
    </w:p>
    <w:p w14:paraId="450B8C68"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6716466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nebyl organizaci z rozpočtu SMO schválen žádný </w:t>
      </w:r>
      <w:r w:rsidRPr="004B1F12">
        <w:rPr>
          <w:rFonts w:ascii="Courier New" w:eastAsia="Times New Roman" w:hAnsi="Courier New" w:cs="Courier New"/>
          <w:b/>
          <w:lang w:eastAsia="cs-CZ"/>
        </w:rPr>
        <w:t>investiční příspěvek</w:t>
      </w:r>
      <w:r w:rsidRPr="004B1F12">
        <w:rPr>
          <w:rFonts w:ascii="Courier New" w:eastAsia="Times New Roman" w:hAnsi="Courier New" w:cs="Courier New"/>
          <w:lang w:eastAsia="cs-CZ"/>
        </w:rPr>
        <w:t xml:space="preserve">. Z vlastních prostředků </w:t>
      </w:r>
      <w:r w:rsidRPr="004B1F12">
        <w:rPr>
          <w:rFonts w:ascii="Courier New" w:eastAsia="Times New Roman" w:hAnsi="Courier New" w:cs="Courier New"/>
          <w:b/>
          <w:bCs/>
          <w:lang w:eastAsia="cs-CZ"/>
        </w:rPr>
        <w:t>investičního fondu</w:t>
      </w:r>
      <w:r w:rsidRPr="004B1F12">
        <w:rPr>
          <w:rFonts w:ascii="Courier New" w:eastAsia="Times New Roman" w:hAnsi="Courier New" w:cs="Courier New"/>
          <w:lang w:eastAsia="cs-CZ"/>
        </w:rPr>
        <w:t xml:space="preserve"> organizace pořídila dlouhodobý hmotný majetek v celkové hodnotě </w:t>
      </w:r>
      <w:r w:rsidRPr="004B1F12">
        <w:rPr>
          <w:rFonts w:ascii="Courier New" w:eastAsia="Times New Roman" w:hAnsi="Courier New" w:cs="Courier New"/>
          <w:b/>
          <w:lang w:eastAsia="cs-CZ"/>
        </w:rPr>
        <w:t>1 368 tis.Kč</w:t>
      </w:r>
      <w:r w:rsidRPr="004B1F12">
        <w:rPr>
          <w:rFonts w:ascii="Courier New" w:eastAsia="Times New Roman" w:hAnsi="Courier New" w:cs="Courier New"/>
          <w:lang w:eastAsia="cs-CZ"/>
        </w:rPr>
        <w:t xml:space="preserve"> (hudební nástroje včetně příslušenství, osvětlení jeviště Vesmír).</w:t>
      </w:r>
    </w:p>
    <w:p w14:paraId="5C96AD7C"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1B8A5B5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120 s průměrnou mzdou ve výši 42 436 Kč. Organizace vykázala k 31.12.2023 pohledávky ve výši 4 136 tis.Kč a závazky ve výši 16 661 tis.Kč krátkodobého charakteru a dlouhodobé pohledávky ve výši 1 509 tis.Kč.</w:t>
      </w:r>
    </w:p>
    <w:p w14:paraId="25DFFF8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4"/>
        <w:gridCol w:w="1772"/>
        <w:gridCol w:w="1772"/>
      </w:tblGrid>
      <w:tr w:rsidR="004B1F12" w:rsidRPr="004B1F12" w14:paraId="705129D4" w14:textId="77777777" w:rsidTr="000F2B12">
        <w:trPr>
          <w:trHeight w:val="338"/>
          <w:jc w:val="center"/>
        </w:trPr>
        <w:tc>
          <w:tcPr>
            <w:tcW w:w="5634" w:type="dxa"/>
            <w:tcBorders>
              <w:top w:val="single" w:sz="12" w:space="0" w:color="auto"/>
              <w:left w:val="single" w:sz="12" w:space="0" w:color="auto"/>
              <w:bottom w:val="single" w:sz="12" w:space="0" w:color="auto"/>
              <w:right w:val="single" w:sz="12" w:space="0" w:color="auto"/>
            </w:tcBorders>
            <w:shd w:val="clear" w:color="auto" w:fill="D9D9D9"/>
            <w:vAlign w:val="center"/>
          </w:tcPr>
          <w:p w14:paraId="1D5A20AE"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lastRenderedPageBreak/>
              <w:t>Vybrané ukazatele k 31.12.</w:t>
            </w:r>
          </w:p>
        </w:tc>
        <w:tc>
          <w:tcPr>
            <w:tcW w:w="1772" w:type="dxa"/>
            <w:tcBorders>
              <w:top w:val="single" w:sz="12" w:space="0" w:color="auto"/>
              <w:left w:val="single" w:sz="12" w:space="0" w:color="auto"/>
              <w:bottom w:val="single" w:sz="12" w:space="0" w:color="auto"/>
            </w:tcBorders>
            <w:shd w:val="clear" w:color="auto" w:fill="D9D9D9"/>
            <w:vAlign w:val="center"/>
          </w:tcPr>
          <w:p w14:paraId="25A46FC1"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772" w:type="dxa"/>
            <w:tcBorders>
              <w:top w:val="single" w:sz="12" w:space="0" w:color="auto"/>
              <w:bottom w:val="single" w:sz="12" w:space="0" w:color="auto"/>
              <w:right w:val="single" w:sz="12" w:space="0" w:color="auto"/>
            </w:tcBorders>
            <w:shd w:val="clear" w:color="auto" w:fill="D9D9D9"/>
            <w:vAlign w:val="center"/>
          </w:tcPr>
          <w:p w14:paraId="30600FF6"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20D82BE3" w14:textId="77777777" w:rsidTr="000F2B12">
        <w:trPr>
          <w:trHeight w:val="338"/>
          <w:jc w:val="center"/>
        </w:trPr>
        <w:tc>
          <w:tcPr>
            <w:tcW w:w="5634" w:type="dxa"/>
            <w:tcBorders>
              <w:top w:val="single" w:sz="12" w:space="0" w:color="auto"/>
              <w:left w:val="single" w:sz="12" w:space="0" w:color="auto"/>
              <w:right w:val="single" w:sz="12" w:space="0" w:color="auto"/>
            </w:tcBorders>
            <w:vAlign w:val="center"/>
          </w:tcPr>
          <w:p w14:paraId="74BEA592"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akcí ve vlastní režii</w:t>
            </w:r>
          </w:p>
        </w:tc>
        <w:tc>
          <w:tcPr>
            <w:tcW w:w="1772" w:type="dxa"/>
            <w:tcBorders>
              <w:top w:val="single" w:sz="12" w:space="0" w:color="auto"/>
              <w:left w:val="single" w:sz="12" w:space="0" w:color="auto"/>
            </w:tcBorders>
            <w:vAlign w:val="center"/>
          </w:tcPr>
          <w:p w14:paraId="50E2C01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175</w:t>
            </w:r>
          </w:p>
        </w:tc>
        <w:tc>
          <w:tcPr>
            <w:tcW w:w="1772" w:type="dxa"/>
            <w:tcBorders>
              <w:top w:val="single" w:sz="12" w:space="0" w:color="auto"/>
              <w:right w:val="single" w:sz="12" w:space="0" w:color="auto"/>
            </w:tcBorders>
            <w:vAlign w:val="center"/>
          </w:tcPr>
          <w:p w14:paraId="25F0C59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125</w:t>
            </w:r>
          </w:p>
        </w:tc>
      </w:tr>
      <w:tr w:rsidR="004B1F12" w:rsidRPr="004B1F12" w14:paraId="6DCA8DD3" w14:textId="77777777" w:rsidTr="000F2B12">
        <w:trPr>
          <w:trHeight w:val="338"/>
          <w:jc w:val="center"/>
        </w:trPr>
        <w:tc>
          <w:tcPr>
            <w:tcW w:w="5634" w:type="dxa"/>
            <w:tcBorders>
              <w:top w:val="single" w:sz="4" w:space="0" w:color="auto"/>
              <w:left w:val="single" w:sz="12" w:space="0" w:color="auto"/>
              <w:right w:val="single" w:sz="12" w:space="0" w:color="auto"/>
            </w:tcBorders>
            <w:vAlign w:val="center"/>
          </w:tcPr>
          <w:p w14:paraId="20185FA2"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Tuzemské zájezdy/koncerty</w:t>
            </w:r>
          </w:p>
        </w:tc>
        <w:tc>
          <w:tcPr>
            <w:tcW w:w="1772" w:type="dxa"/>
            <w:tcBorders>
              <w:top w:val="single" w:sz="4" w:space="0" w:color="auto"/>
              <w:left w:val="single" w:sz="12" w:space="0" w:color="auto"/>
            </w:tcBorders>
            <w:vAlign w:val="center"/>
          </w:tcPr>
          <w:p w14:paraId="62199E3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14/16</w:t>
            </w:r>
          </w:p>
        </w:tc>
        <w:tc>
          <w:tcPr>
            <w:tcW w:w="1772" w:type="dxa"/>
            <w:tcBorders>
              <w:top w:val="single" w:sz="4" w:space="0" w:color="auto"/>
              <w:right w:val="single" w:sz="12" w:space="0" w:color="auto"/>
            </w:tcBorders>
            <w:vAlign w:val="center"/>
          </w:tcPr>
          <w:p w14:paraId="0BD7B86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13/13</w:t>
            </w:r>
          </w:p>
        </w:tc>
      </w:tr>
      <w:tr w:rsidR="004B1F12" w:rsidRPr="004B1F12" w14:paraId="01A47326" w14:textId="77777777" w:rsidTr="000F2B12">
        <w:trPr>
          <w:trHeight w:val="338"/>
          <w:jc w:val="center"/>
        </w:trPr>
        <w:tc>
          <w:tcPr>
            <w:tcW w:w="5634" w:type="dxa"/>
            <w:tcBorders>
              <w:left w:val="single" w:sz="12" w:space="0" w:color="auto"/>
              <w:right w:val="single" w:sz="12" w:space="0" w:color="auto"/>
            </w:tcBorders>
            <w:vAlign w:val="center"/>
          </w:tcPr>
          <w:p w14:paraId="0EAFD742"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Zahraniční zájezdy/koncerty</w:t>
            </w:r>
          </w:p>
        </w:tc>
        <w:tc>
          <w:tcPr>
            <w:tcW w:w="1772" w:type="dxa"/>
            <w:tcBorders>
              <w:left w:val="single" w:sz="12" w:space="0" w:color="auto"/>
            </w:tcBorders>
            <w:vAlign w:val="center"/>
          </w:tcPr>
          <w:p w14:paraId="0AE1BF5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4/5</w:t>
            </w:r>
          </w:p>
        </w:tc>
        <w:tc>
          <w:tcPr>
            <w:tcW w:w="1772" w:type="dxa"/>
            <w:tcBorders>
              <w:right w:val="single" w:sz="12" w:space="0" w:color="auto"/>
            </w:tcBorders>
            <w:vAlign w:val="center"/>
          </w:tcPr>
          <w:p w14:paraId="1176479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9/18</w:t>
            </w:r>
          </w:p>
        </w:tc>
      </w:tr>
      <w:tr w:rsidR="004B1F12" w:rsidRPr="004B1F12" w14:paraId="76CA0C49" w14:textId="77777777" w:rsidTr="000F2B12">
        <w:trPr>
          <w:trHeight w:val="338"/>
          <w:jc w:val="center"/>
        </w:trPr>
        <w:tc>
          <w:tcPr>
            <w:tcW w:w="5634" w:type="dxa"/>
            <w:tcBorders>
              <w:left w:val="single" w:sz="12" w:space="0" w:color="auto"/>
              <w:right w:val="single" w:sz="12" w:space="0" w:color="auto"/>
            </w:tcBorders>
            <w:vAlign w:val="center"/>
          </w:tcPr>
          <w:p w14:paraId="1CE23ABE"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akcí v ČR i zahraničí celkem</w:t>
            </w:r>
          </w:p>
        </w:tc>
        <w:tc>
          <w:tcPr>
            <w:tcW w:w="1772" w:type="dxa"/>
            <w:tcBorders>
              <w:left w:val="single" w:sz="12" w:space="0" w:color="auto"/>
            </w:tcBorders>
            <w:vAlign w:val="center"/>
          </w:tcPr>
          <w:p w14:paraId="2DF45EDF"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196</w:t>
            </w:r>
          </w:p>
        </w:tc>
        <w:tc>
          <w:tcPr>
            <w:tcW w:w="1772" w:type="dxa"/>
            <w:tcBorders>
              <w:right w:val="single" w:sz="12" w:space="0" w:color="auto"/>
            </w:tcBorders>
            <w:vAlign w:val="center"/>
          </w:tcPr>
          <w:p w14:paraId="12E859CF"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156</w:t>
            </w:r>
          </w:p>
        </w:tc>
      </w:tr>
      <w:tr w:rsidR="004B1F12" w:rsidRPr="004B1F12" w14:paraId="676DB88E" w14:textId="77777777" w:rsidTr="000F2B12">
        <w:trPr>
          <w:trHeight w:val="338"/>
          <w:jc w:val="center"/>
        </w:trPr>
        <w:tc>
          <w:tcPr>
            <w:tcW w:w="5634" w:type="dxa"/>
            <w:tcBorders>
              <w:left w:val="single" w:sz="12" w:space="0" w:color="auto"/>
              <w:right w:val="single" w:sz="12" w:space="0" w:color="auto"/>
            </w:tcBorders>
            <w:vAlign w:val="center"/>
          </w:tcPr>
          <w:p w14:paraId="404649EA"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Kapacita nabídnutých míst celkem v DKMO/Vesmír</w:t>
            </w:r>
          </w:p>
        </w:tc>
        <w:tc>
          <w:tcPr>
            <w:tcW w:w="1772" w:type="dxa"/>
            <w:tcBorders>
              <w:left w:val="single" w:sz="12" w:space="0" w:color="auto"/>
            </w:tcBorders>
            <w:vAlign w:val="center"/>
          </w:tcPr>
          <w:p w14:paraId="638E5BC4"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24 327</w:t>
            </w:r>
          </w:p>
        </w:tc>
        <w:tc>
          <w:tcPr>
            <w:tcW w:w="1772" w:type="dxa"/>
            <w:tcBorders>
              <w:right w:val="single" w:sz="12" w:space="0" w:color="auto"/>
            </w:tcBorders>
            <w:vAlign w:val="center"/>
          </w:tcPr>
          <w:p w14:paraId="67634C2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15 170</w:t>
            </w:r>
          </w:p>
        </w:tc>
      </w:tr>
      <w:tr w:rsidR="004B1F12" w:rsidRPr="004B1F12" w14:paraId="4DA2FAEA" w14:textId="77777777" w:rsidTr="000F2B12">
        <w:trPr>
          <w:trHeight w:val="338"/>
          <w:jc w:val="center"/>
        </w:trPr>
        <w:tc>
          <w:tcPr>
            <w:tcW w:w="5634" w:type="dxa"/>
            <w:tcBorders>
              <w:left w:val="single" w:sz="12" w:space="0" w:color="auto"/>
              <w:right w:val="single" w:sz="12" w:space="0" w:color="auto"/>
            </w:tcBorders>
            <w:vAlign w:val="center"/>
          </w:tcPr>
          <w:p w14:paraId="774DFC7E"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prodaných vstupenek v DKMO/Vesmír (v ks)</w:t>
            </w:r>
          </w:p>
        </w:tc>
        <w:tc>
          <w:tcPr>
            <w:tcW w:w="1772" w:type="dxa"/>
            <w:tcBorders>
              <w:left w:val="single" w:sz="12" w:space="0" w:color="auto"/>
            </w:tcBorders>
            <w:vAlign w:val="center"/>
          </w:tcPr>
          <w:p w14:paraId="05DC76F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22 449</w:t>
            </w:r>
          </w:p>
        </w:tc>
        <w:tc>
          <w:tcPr>
            <w:tcW w:w="1772" w:type="dxa"/>
            <w:tcBorders>
              <w:right w:val="single" w:sz="12" w:space="0" w:color="auto"/>
            </w:tcBorders>
            <w:vAlign w:val="center"/>
          </w:tcPr>
          <w:p w14:paraId="75CCD20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14 495</w:t>
            </w:r>
          </w:p>
        </w:tc>
      </w:tr>
      <w:tr w:rsidR="004B1F12" w:rsidRPr="004B1F12" w14:paraId="334FE6F9" w14:textId="77777777" w:rsidTr="000F2B12">
        <w:trPr>
          <w:trHeight w:val="338"/>
          <w:jc w:val="center"/>
        </w:trPr>
        <w:tc>
          <w:tcPr>
            <w:tcW w:w="5634" w:type="dxa"/>
            <w:tcBorders>
              <w:left w:val="single" w:sz="12" w:space="0" w:color="auto"/>
              <w:right w:val="single" w:sz="12" w:space="0" w:color="auto"/>
            </w:tcBorders>
            <w:vAlign w:val="center"/>
          </w:tcPr>
          <w:p w14:paraId="0080B3DC"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Kapacita nabídnutých míst celkem v Gongu</w:t>
            </w:r>
          </w:p>
        </w:tc>
        <w:tc>
          <w:tcPr>
            <w:tcW w:w="1772" w:type="dxa"/>
            <w:tcBorders>
              <w:left w:val="single" w:sz="12" w:space="0" w:color="auto"/>
            </w:tcBorders>
            <w:vAlign w:val="center"/>
          </w:tcPr>
          <w:p w14:paraId="6480B205"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14 784</w:t>
            </w:r>
          </w:p>
        </w:tc>
        <w:tc>
          <w:tcPr>
            <w:tcW w:w="1772" w:type="dxa"/>
            <w:tcBorders>
              <w:right w:val="single" w:sz="12" w:space="0" w:color="auto"/>
            </w:tcBorders>
            <w:vAlign w:val="center"/>
          </w:tcPr>
          <w:p w14:paraId="383A6560"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9 023</w:t>
            </w:r>
          </w:p>
        </w:tc>
      </w:tr>
      <w:tr w:rsidR="004B1F12" w:rsidRPr="004B1F12" w14:paraId="130E4AE5" w14:textId="77777777" w:rsidTr="000F2B12">
        <w:trPr>
          <w:trHeight w:val="338"/>
          <w:jc w:val="center"/>
        </w:trPr>
        <w:tc>
          <w:tcPr>
            <w:tcW w:w="5634" w:type="dxa"/>
            <w:tcBorders>
              <w:left w:val="single" w:sz="12" w:space="0" w:color="auto"/>
              <w:right w:val="single" w:sz="12" w:space="0" w:color="auto"/>
            </w:tcBorders>
            <w:vAlign w:val="center"/>
          </w:tcPr>
          <w:p w14:paraId="1B5CA2CB"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prodaných vstupenek v Gongu (v ks)</w:t>
            </w:r>
          </w:p>
        </w:tc>
        <w:tc>
          <w:tcPr>
            <w:tcW w:w="1772" w:type="dxa"/>
            <w:tcBorders>
              <w:left w:val="single" w:sz="12" w:space="0" w:color="auto"/>
            </w:tcBorders>
            <w:vAlign w:val="center"/>
          </w:tcPr>
          <w:p w14:paraId="4BDE1266"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14 540</w:t>
            </w:r>
          </w:p>
        </w:tc>
        <w:tc>
          <w:tcPr>
            <w:tcW w:w="1772" w:type="dxa"/>
            <w:tcBorders>
              <w:right w:val="single" w:sz="12" w:space="0" w:color="auto"/>
            </w:tcBorders>
            <w:vAlign w:val="center"/>
          </w:tcPr>
          <w:p w14:paraId="2174A5E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8 769</w:t>
            </w:r>
          </w:p>
        </w:tc>
      </w:tr>
      <w:tr w:rsidR="004B1F12" w:rsidRPr="004B1F12" w14:paraId="60D7E2B5" w14:textId="77777777" w:rsidTr="000F2B12">
        <w:trPr>
          <w:trHeight w:val="338"/>
          <w:jc w:val="center"/>
        </w:trPr>
        <w:tc>
          <w:tcPr>
            <w:tcW w:w="5634" w:type="dxa"/>
            <w:tcBorders>
              <w:left w:val="single" w:sz="12" w:space="0" w:color="auto"/>
              <w:right w:val="single" w:sz="12" w:space="0" w:color="auto"/>
            </w:tcBorders>
            <w:vAlign w:val="center"/>
          </w:tcPr>
          <w:p w14:paraId="265BE5D8"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Tržby z akcí v ČR i zahraničí celkem (v tis.Kč)</w:t>
            </w:r>
          </w:p>
        </w:tc>
        <w:tc>
          <w:tcPr>
            <w:tcW w:w="1772" w:type="dxa"/>
            <w:tcBorders>
              <w:left w:val="single" w:sz="12" w:space="0" w:color="auto"/>
            </w:tcBorders>
            <w:vAlign w:val="center"/>
          </w:tcPr>
          <w:p w14:paraId="2E8D613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15 462</w:t>
            </w:r>
          </w:p>
        </w:tc>
        <w:tc>
          <w:tcPr>
            <w:tcW w:w="1772" w:type="dxa"/>
            <w:tcBorders>
              <w:right w:val="single" w:sz="12" w:space="0" w:color="auto"/>
            </w:tcBorders>
            <w:vAlign w:val="center"/>
          </w:tcPr>
          <w:p w14:paraId="00D75B5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14 994</w:t>
            </w:r>
          </w:p>
        </w:tc>
      </w:tr>
      <w:tr w:rsidR="004B1F12" w:rsidRPr="004B1F12" w14:paraId="4291B9A0" w14:textId="77777777" w:rsidTr="000F2B12">
        <w:trPr>
          <w:trHeight w:val="338"/>
          <w:jc w:val="center"/>
        </w:trPr>
        <w:tc>
          <w:tcPr>
            <w:tcW w:w="5634" w:type="dxa"/>
            <w:tcBorders>
              <w:left w:val="single" w:sz="12" w:space="0" w:color="auto"/>
              <w:right w:val="single" w:sz="12" w:space="0" w:color="auto"/>
            </w:tcBorders>
            <w:vAlign w:val="center"/>
          </w:tcPr>
          <w:p w14:paraId="55212C3F" w14:textId="77777777" w:rsidR="004B1F12" w:rsidRPr="004B1F12" w:rsidRDefault="004B1F12" w:rsidP="004B1F12">
            <w:pPr>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Průměrná cena vstupného – koncerty v DKMO/Vesmír (v Kč)</w:t>
            </w:r>
          </w:p>
        </w:tc>
        <w:tc>
          <w:tcPr>
            <w:tcW w:w="1772" w:type="dxa"/>
            <w:tcBorders>
              <w:left w:val="single" w:sz="12" w:space="0" w:color="auto"/>
            </w:tcBorders>
            <w:vAlign w:val="center"/>
          </w:tcPr>
          <w:p w14:paraId="74AB40CE"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114</w:t>
            </w:r>
          </w:p>
        </w:tc>
        <w:tc>
          <w:tcPr>
            <w:tcW w:w="1772" w:type="dxa"/>
            <w:tcBorders>
              <w:right w:val="single" w:sz="12" w:space="0" w:color="auto"/>
            </w:tcBorders>
            <w:vAlign w:val="center"/>
          </w:tcPr>
          <w:p w14:paraId="68E20975"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174</w:t>
            </w:r>
          </w:p>
        </w:tc>
      </w:tr>
      <w:tr w:rsidR="004B1F12" w:rsidRPr="004B1F12" w14:paraId="3BE27B73" w14:textId="77777777" w:rsidTr="000F2B12">
        <w:trPr>
          <w:trHeight w:val="338"/>
          <w:jc w:val="center"/>
        </w:trPr>
        <w:tc>
          <w:tcPr>
            <w:tcW w:w="5634" w:type="dxa"/>
            <w:tcBorders>
              <w:left w:val="single" w:sz="12" w:space="0" w:color="auto"/>
              <w:bottom w:val="single" w:sz="12" w:space="0" w:color="auto"/>
              <w:right w:val="single" w:sz="12" w:space="0" w:color="auto"/>
            </w:tcBorders>
            <w:vAlign w:val="center"/>
          </w:tcPr>
          <w:p w14:paraId="6B8B0D15" w14:textId="77777777" w:rsidR="004B1F12" w:rsidRPr="004B1F12" w:rsidRDefault="004B1F12" w:rsidP="004B1F12">
            <w:pPr>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Průměrná cena vstupného – koncerty v Gongu</w:t>
            </w:r>
          </w:p>
        </w:tc>
        <w:tc>
          <w:tcPr>
            <w:tcW w:w="1772" w:type="dxa"/>
            <w:tcBorders>
              <w:left w:val="single" w:sz="12" w:space="0" w:color="auto"/>
              <w:bottom w:val="single" w:sz="12" w:space="0" w:color="auto"/>
            </w:tcBorders>
            <w:vAlign w:val="center"/>
          </w:tcPr>
          <w:p w14:paraId="5081D64A"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588</w:t>
            </w:r>
          </w:p>
        </w:tc>
        <w:tc>
          <w:tcPr>
            <w:tcW w:w="1772" w:type="dxa"/>
            <w:tcBorders>
              <w:bottom w:val="single" w:sz="12" w:space="0" w:color="auto"/>
              <w:right w:val="single" w:sz="12" w:space="0" w:color="auto"/>
            </w:tcBorders>
            <w:vAlign w:val="center"/>
          </w:tcPr>
          <w:p w14:paraId="2006B1DF"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719</w:t>
            </w:r>
          </w:p>
        </w:tc>
      </w:tr>
    </w:tbl>
    <w:p w14:paraId="58FDB4CD" w14:textId="180E0E84" w:rsidR="004A6396" w:rsidRPr="009F6459"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6E4FA2F6" w14:textId="2FF89611" w:rsidR="00E1452E" w:rsidRPr="009F6459" w:rsidRDefault="00E1452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4F6850A8" w14:textId="2028C58A" w:rsidR="00E1452E" w:rsidRPr="00991524" w:rsidRDefault="00E1452E" w:rsidP="00E1452E">
      <w:pPr>
        <w:pStyle w:val="Zvrenet03"/>
      </w:pPr>
      <w:bookmarkStart w:id="160" w:name="_Toc170372121"/>
      <w:r w:rsidRPr="00991524">
        <w:lastRenderedPageBreak/>
        <w:t>Knihovna města Ostravy</w:t>
      </w:r>
      <w:bookmarkEnd w:id="160"/>
    </w:p>
    <w:p w14:paraId="21664F24" w14:textId="77777777" w:rsidR="00C15D55" w:rsidRPr="009F6459" w:rsidRDefault="00C15D55" w:rsidP="00371DF6">
      <w:pPr>
        <w:tabs>
          <w:tab w:val="right" w:pos="9923"/>
        </w:tabs>
        <w:spacing w:after="0" w:line="240" w:lineRule="auto"/>
        <w:jc w:val="both"/>
        <w:rPr>
          <w:rFonts w:ascii="Courier New" w:eastAsia="Times New Roman" w:hAnsi="Courier New" w:cs="Courier New"/>
          <w:color w:val="FF0000"/>
          <w:lang w:eastAsia="cs-CZ"/>
        </w:rPr>
      </w:pPr>
    </w:p>
    <w:p w14:paraId="661C329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zabezpečení všeobecného a rovného přístupu všech občanů a institucí města ke kulturním hodnotám a informacím obsaženým v knihovních a informačních fondech knihovny a kulturním hodnotám a informacím dalších knihoven a informačních zdrojů, včetně zdrojů přístupných prostřednictvím informačních sítí, čímž napomáhá zvyšování kulturní, vzdělanostní a kvalifikační úrovně občanů. Organizace poskytuje služby čtenářům všech věkových i sociálních skupin; důraz je kladen na služby pro děti a mládež, služby starším a handicapovaným občanům.</w:t>
      </w:r>
    </w:p>
    <w:p w14:paraId="62CD680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D1BBB16"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95 715 tis.Kč</w:t>
      </w:r>
      <w:r w:rsidRPr="004B1F12">
        <w:rPr>
          <w:rFonts w:ascii="Courier New" w:eastAsia="Times New Roman" w:hAnsi="Courier New" w:cs="Courier New"/>
          <w:lang w:eastAsia="cs-CZ"/>
        </w:rPr>
        <w:t xml:space="preserve"> (včetně příspěvku na odpisy ze svěřeného majetku ve výši 3 613 tis.Kč, účelového příspěvku na zajištění akcí v rámci kampaně Evropský týden mobility ve výši 20 tis.Kč a účelového příspěvku z Fondu životního prostředí SMO ve výši 10 tis.Kč na zajištění konání akce Den Země), který byl v průběhu roku upraven na částku </w:t>
      </w:r>
      <w:r w:rsidRPr="004B1F12">
        <w:rPr>
          <w:rFonts w:ascii="Courier New" w:eastAsia="Times New Roman" w:hAnsi="Courier New" w:cs="Courier New"/>
          <w:b/>
          <w:lang w:eastAsia="cs-CZ"/>
        </w:rPr>
        <w:t>99 197 tis.Kč</w:t>
      </w:r>
      <w:r w:rsidRPr="004B1F12">
        <w:rPr>
          <w:rFonts w:ascii="Courier New" w:eastAsia="Times New Roman" w:hAnsi="Courier New" w:cs="Courier New"/>
          <w:bCs/>
          <w:lang w:eastAsia="cs-CZ"/>
        </w:rPr>
        <w:t xml:space="preserve"> </w:t>
      </w:r>
      <w:r w:rsidRPr="004B1F12">
        <w:rPr>
          <w:rFonts w:ascii="Courier New" w:eastAsia="Times New Roman" w:hAnsi="Courier New" w:cs="Courier New"/>
          <w:lang w:eastAsia="cs-CZ"/>
        </w:rPr>
        <w:t>(včetně průtokových dotací prostřednictvím zřizovatele), a to následovně</w:t>
      </w:r>
    </w:p>
    <w:p w14:paraId="2BE53B3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141CBEE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2DD4D101"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dotační výzvy na podporu rozvoje kvality školství</w:t>
      </w:r>
    </w:p>
    <w:p w14:paraId="5862DD7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S knížkou do života v Ostravě</w:t>
      </w:r>
      <w:r w:rsidRPr="004B1F12">
        <w:rPr>
          <w:rFonts w:ascii="Courier New" w:eastAsia="Times New Roman" w:hAnsi="Courier New" w:cs="Courier New"/>
          <w:lang w:eastAsia="cs-CZ"/>
        </w:rPr>
        <w:tab/>
        <w:t>50 tis.Kč</w:t>
      </w:r>
    </w:p>
    <w:p w14:paraId="63D710B8"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mimořádné dotační výzvy „Fajront“</w:t>
      </w:r>
    </w:p>
    <w:p w14:paraId="4CA951A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Fajront v knihovně!!!</w:t>
      </w:r>
      <w:r w:rsidRPr="004B1F12">
        <w:rPr>
          <w:rFonts w:ascii="Courier New" w:eastAsia="Times New Roman" w:hAnsi="Courier New" w:cs="Courier New"/>
          <w:lang w:eastAsia="cs-CZ"/>
        </w:rPr>
        <w:tab/>
        <w:t>75 tis.Kč</w:t>
      </w:r>
    </w:p>
    <w:p w14:paraId="16AEB30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Knížka pro ostravské prvňáčky</w:t>
      </w:r>
      <w:r w:rsidRPr="004B1F12">
        <w:rPr>
          <w:rFonts w:ascii="Courier New" w:eastAsia="Times New Roman" w:hAnsi="Courier New" w:cs="Courier New"/>
          <w:lang w:eastAsia="cs-CZ"/>
        </w:rPr>
        <w:tab/>
        <w:t>270 tis.Kč</w:t>
      </w:r>
    </w:p>
    <w:p w14:paraId="471736A9"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navýšení příspěvku na provoz (nákup knižního fondu)</w:t>
      </w:r>
      <w:r w:rsidRPr="004B1F12">
        <w:rPr>
          <w:rFonts w:ascii="Courier New" w:eastAsia="Times New Roman" w:hAnsi="Courier New" w:cs="Courier New"/>
          <w:lang w:eastAsia="cs-CZ"/>
        </w:rPr>
        <w:tab/>
        <w:t>1 500 tis.Kč</w:t>
      </w:r>
    </w:p>
    <w:p w14:paraId="6098DBCB"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4B1F12">
        <w:rPr>
          <w:rFonts w:ascii="Courier New" w:eastAsia="Times New Roman" w:hAnsi="Courier New" w:cs="Courier New"/>
          <w:b/>
          <w:bCs/>
          <w:lang w:eastAsia="cs-CZ"/>
        </w:rPr>
        <w:t>z rozpočtu odboru sociálních věcí a zdravotnictví</w:t>
      </w:r>
    </w:p>
    <w:p w14:paraId="6334D1E3"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dotační výzvy na podporu prevence kriminality</w:t>
      </w:r>
    </w:p>
    <w:p w14:paraId="7C64D4D1"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Rozvoj lektorské činnosti v oblasti mediální gramotnosti</w:t>
      </w:r>
    </w:p>
    <w:p w14:paraId="4345509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a kyberbezpečnosti</w:t>
      </w:r>
      <w:r w:rsidRPr="004B1F12">
        <w:rPr>
          <w:rFonts w:ascii="Courier New" w:eastAsia="Times New Roman" w:hAnsi="Courier New" w:cs="Courier New"/>
          <w:lang w:eastAsia="cs-CZ"/>
        </w:rPr>
        <w:tab/>
        <w:t>121 tis.Kč</w:t>
      </w:r>
    </w:p>
    <w:p w14:paraId="55314B4E" w14:textId="77777777" w:rsidR="004B1F12" w:rsidRPr="004B1F12" w:rsidRDefault="004B1F12" w:rsidP="004B1F12">
      <w:pPr>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5F22CDB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zabezpečení výkonu regionálních funkcí knihoven</w:t>
      </w:r>
      <w:r w:rsidRPr="004B1F12">
        <w:rPr>
          <w:rFonts w:ascii="Courier New" w:eastAsia="Times New Roman" w:hAnsi="Courier New" w:cs="Courier New"/>
          <w:lang w:eastAsia="cs-CZ"/>
        </w:rPr>
        <w:tab/>
        <w:t>1 375 tis.Kč</w:t>
      </w:r>
    </w:p>
    <w:p w14:paraId="553BED21" w14:textId="77777777" w:rsidR="004B1F12" w:rsidRPr="004B1F12" w:rsidRDefault="004B1F12" w:rsidP="004B1F12">
      <w:pPr>
        <w:tabs>
          <w:tab w:val="right" w:pos="10065"/>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7704F589"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Robotika pro všechny generace</w:t>
      </w:r>
      <w:r w:rsidRPr="004B1F12">
        <w:rPr>
          <w:rFonts w:ascii="Courier New" w:eastAsia="Times New Roman" w:hAnsi="Courier New" w:cs="Courier New"/>
          <w:lang w:eastAsia="cs-CZ"/>
        </w:rPr>
        <w:tab/>
        <w:t>91 tis.Kč</w:t>
      </w:r>
    </w:p>
    <w:p w14:paraId="144C6DDA"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531EF90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786 tis.Kč vyšší. Rozdíl je tvořen předpisem závazku v rámci finančního vypořádání příspěvku na odpisy (</w:t>
      </w:r>
      <w:r w:rsidRPr="004B1F12">
        <w:rPr>
          <w:rFonts w:ascii="Courier New" w:eastAsia="Times New Roman" w:hAnsi="Courier New" w:cs="Courier New"/>
          <w:lang w:eastAsia="cs-CZ"/>
        </w:rPr>
        <w:noBreakHyphen/>
        <w:t>141 tis.Kč), grantem Ministerstva zahraničí USA na provoz Centra americké kultury a historie (519 tis.Kč), přijatými příspěvky od městských obvodů (323 tis.Kč) a proúčtováním snížení stavu transferů na pořízení dlouhodobého majetku ve věcné a časové souvislosti (85 tis.Kč).</w:t>
      </w:r>
    </w:p>
    <w:p w14:paraId="664410D4"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5511DAC3"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5C4670F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568159D"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104 706 tis.Kč</w:t>
            </w:r>
          </w:p>
        </w:tc>
      </w:tr>
      <w:tr w:rsidR="004B1F12" w:rsidRPr="004B1F12" w14:paraId="7AD1CFF4"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2902438F"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6E67AD2"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302BB21"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184 tis.Kč</w:t>
            </w:r>
          </w:p>
        </w:tc>
      </w:tr>
      <w:tr w:rsidR="004B1F12" w:rsidRPr="004B1F12" w14:paraId="39665FD5"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5E23C437"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1D2B667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2507DAEC"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15 203 tis.Kč</w:t>
            </w:r>
          </w:p>
        </w:tc>
      </w:tr>
      <w:tr w:rsidR="004B1F12" w:rsidRPr="004B1F12" w14:paraId="179D46BE"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27774EE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71A328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310691D"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998 tis.Kč</w:t>
            </w:r>
          </w:p>
        </w:tc>
      </w:tr>
      <w:tr w:rsidR="004B1F12" w:rsidRPr="004B1F12" w14:paraId="1275804F"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07AFAC4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970338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075637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5 523 tis.Kč</w:t>
            </w:r>
          </w:p>
        </w:tc>
      </w:tr>
      <w:tr w:rsidR="004B1F12" w:rsidRPr="004B1F12" w14:paraId="76CA1F6B"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40C8136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69CC21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6CFA3C2"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77 967 tis.Kč</w:t>
            </w:r>
          </w:p>
        </w:tc>
      </w:tr>
      <w:tr w:rsidR="004B1F12" w:rsidRPr="004B1F12" w14:paraId="1E11CF6C"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432432D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EBE924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FFFA961"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3 659 tis.Kč</w:t>
            </w:r>
          </w:p>
        </w:tc>
      </w:tr>
      <w:tr w:rsidR="004B1F12" w:rsidRPr="004B1F12" w14:paraId="4A6B2556"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2C4F2C4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461F1D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C8877DC"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1 299 tis.Kč</w:t>
            </w:r>
          </w:p>
        </w:tc>
      </w:tr>
      <w:tr w:rsidR="004B1F12" w:rsidRPr="004B1F12" w14:paraId="371C7035"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0B843C2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B0514F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3D02FFCF"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57 tis.Kč</w:t>
            </w:r>
          </w:p>
        </w:tc>
      </w:tr>
      <w:tr w:rsidR="004B1F12" w:rsidRPr="004B1F12" w14:paraId="449F0589"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59096A15"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93796BF"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5 237 tis.Kč</w:t>
            </w:r>
          </w:p>
        </w:tc>
      </w:tr>
      <w:tr w:rsidR="004B1F12" w:rsidRPr="004B1F12" w14:paraId="01D52A9B"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23A4450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6FF97C8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12B367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384 tis.Kč</w:t>
            </w:r>
          </w:p>
        </w:tc>
      </w:tr>
      <w:tr w:rsidR="004B1F12" w:rsidRPr="004B1F12" w14:paraId="7443C6AE"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69D038B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41C144D"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99 983 tis.Kč</w:t>
            </w:r>
          </w:p>
        </w:tc>
      </w:tr>
      <w:tr w:rsidR="004B1F12" w:rsidRPr="004B1F12" w14:paraId="44245FF7"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6729F306"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F5D2A16"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514 tis.Kč</w:t>
            </w:r>
          </w:p>
        </w:tc>
      </w:tr>
      <w:tr w:rsidR="004B1F12" w:rsidRPr="004B1F12" w14:paraId="0CFB70DA"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28255A1"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nil"/>
              <w:left w:val="nil"/>
              <w:bottom w:val="single" w:sz="8" w:space="0" w:color="auto"/>
              <w:right w:val="single" w:sz="4" w:space="0" w:color="auto"/>
            </w:tcBorders>
            <w:shd w:val="clear" w:color="auto" w:fill="D9D9D9"/>
            <w:vAlign w:val="center"/>
          </w:tcPr>
          <w:p w14:paraId="1D1BE59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243C57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314 tis.Kč</w:t>
            </w:r>
          </w:p>
        </w:tc>
      </w:tr>
      <w:tr w:rsidR="004B1F12" w:rsidRPr="004B1F12" w14:paraId="667E889B"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25251006"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9E46BD5"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6B097FF3"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200 tis.Kč</w:t>
            </w:r>
          </w:p>
        </w:tc>
      </w:tr>
    </w:tbl>
    <w:p w14:paraId="1F4BA1EA"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338F4E4C"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bookmarkStart w:id="161" w:name="_Hlk162939201"/>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513 576,31 Kč</w:t>
      </w:r>
      <w:r w:rsidRPr="004B1F12">
        <w:rPr>
          <w:rFonts w:ascii="Courier New" w:eastAsia="Times New Roman" w:hAnsi="Courier New" w:cs="Courier New"/>
          <w:lang w:eastAsia="cs-CZ"/>
        </w:rPr>
        <w:t>, z toho v hlavní činnosti byl vykázán kladný výsledek hospodaření ve výši 313 203,69 Kč a v doplňkové činnosti zisk ve výši 200 372,62 Kč. Kladného výsledku hospodaření bylo vedle zisku z doplňkové činnosti (pronájmy) dosaženo především naplněním a překročením plánovaných vlastních výnosů organizace, navýšením provozního příspěvku od zřizovatele na nákup knihovního fondu, zapojením investičního fondu k financování větších oprav svěřeného majetku a získáním finančních darů. Negativně se do výsledku hospodaření promítlo výrazné zvýšení cen za teplo a vodné a stočné.</w:t>
      </w:r>
      <w:bookmarkEnd w:id="161"/>
      <w:r w:rsidRPr="004B1F12">
        <w:rPr>
          <w:rFonts w:ascii="Courier New" w:eastAsia="Times New Roman" w:hAnsi="Courier New" w:cs="Courier New"/>
          <w:lang w:eastAsia="cs-CZ"/>
        </w:rPr>
        <w:t xml:space="preserve"> Výše uvedený výsledek hospodaření organizace za rok 2023 byl rozdělen do příslušných fondů následovně</w:t>
      </w:r>
    </w:p>
    <w:p w14:paraId="1BBB8D9B"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fondu odměn</w:t>
      </w:r>
      <w:r w:rsidRPr="004B1F12">
        <w:rPr>
          <w:rFonts w:ascii="Courier New" w:eastAsia="Times New Roman" w:hAnsi="Courier New" w:cs="Courier New"/>
          <w:lang w:eastAsia="cs-CZ"/>
        </w:rPr>
        <w:tab/>
        <w:t>102 700,00 Kč,</w:t>
      </w:r>
    </w:p>
    <w:p w14:paraId="05343E8A"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rezervního fondu</w:t>
      </w:r>
      <w:r w:rsidRPr="004B1F12">
        <w:rPr>
          <w:rFonts w:ascii="Courier New" w:eastAsia="Times New Roman" w:hAnsi="Courier New" w:cs="Courier New"/>
          <w:lang w:eastAsia="cs-CZ"/>
        </w:rPr>
        <w:tab/>
        <w:t>410 876,31 Kč.</w:t>
      </w:r>
    </w:p>
    <w:p w14:paraId="404FF5B2"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56918508"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MSK, městských obvodů a Ministerstva zahraničí USA byly organizací využity ke stanoveným účelům a řádně a včas vyúčtovány jednotlivým poskytovatelům. </w:t>
      </w:r>
      <w:bookmarkStart w:id="162" w:name="_Hlk162939214"/>
      <w:r w:rsidRPr="004B1F12">
        <w:rPr>
          <w:rFonts w:ascii="Courier New" w:eastAsia="Times New Roman" w:hAnsi="Courier New" w:cs="Courier New"/>
          <w:lang w:eastAsia="cs-CZ"/>
        </w:rPr>
        <w:t xml:space="preserve">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vrátí</w:t>
      </w:r>
      <w:r w:rsidRPr="004B1F12">
        <w:rPr>
          <w:rFonts w:ascii="Courier New" w:eastAsia="Times New Roman" w:hAnsi="Courier New" w:cs="Courier New"/>
          <w:lang w:eastAsia="cs-CZ"/>
        </w:rPr>
        <w:t xml:space="preserve"> organizace zřizovateli částku </w:t>
      </w:r>
      <w:r w:rsidRPr="004B1F12">
        <w:rPr>
          <w:rFonts w:ascii="Courier New" w:eastAsia="Times New Roman" w:hAnsi="Courier New" w:cs="Courier New"/>
          <w:b/>
          <w:bCs/>
          <w:lang w:eastAsia="cs-CZ"/>
        </w:rPr>
        <w:t>141 231,14 Kč</w:t>
      </w:r>
      <w:r w:rsidRPr="004B1F12">
        <w:rPr>
          <w:rFonts w:ascii="Courier New" w:eastAsia="Times New Roman" w:hAnsi="Courier New" w:cs="Courier New"/>
          <w:lang w:eastAsia="cs-CZ"/>
        </w:rPr>
        <w:t xml:space="preserve"> jakožto rozdíl mezi skutečnou a plánovanou výší odpisů.</w:t>
      </w:r>
      <w:bookmarkEnd w:id="162"/>
    </w:p>
    <w:p w14:paraId="27A955CE"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264D87C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V roce 2023 byl organizaci schválen a poskytnut účelový </w:t>
      </w:r>
      <w:r w:rsidRPr="004B1F12">
        <w:rPr>
          <w:rFonts w:ascii="Courier New" w:eastAsia="Times New Roman" w:hAnsi="Courier New" w:cs="Courier New"/>
          <w:b/>
          <w:bCs/>
          <w:lang w:eastAsia="cs-CZ"/>
        </w:rPr>
        <w:t>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bCs/>
          <w:lang w:eastAsia="cs-CZ"/>
        </w:rPr>
        <w:t>1 977 tis.Kč</w:t>
      </w:r>
      <w:r w:rsidRPr="004B1F12">
        <w:rPr>
          <w:rFonts w:ascii="Courier New" w:eastAsia="Times New Roman" w:hAnsi="Courier New" w:cs="Courier New"/>
          <w:lang w:eastAsia="cs-CZ"/>
        </w:rPr>
        <w:t xml:space="preserve"> na realizaci akce </w:t>
      </w:r>
      <w:r w:rsidRPr="004B1F12">
        <w:rPr>
          <w:rFonts w:ascii="Courier New" w:eastAsia="Times New Roman" w:hAnsi="Courier New" w:cs="Courier New"/>
          <w:b/>
          <w:bCs/>
          <w:lang w:eastAsia="cs-CZ"/>
        </w:rPr>
        <w:t>„Rekonstrukce vstupu a půjčoven hlavní budovy na ul. 28. října 289/2 – projekt „Otevřená knihovna“</w:t>
      </w:r>
      <w:r w:rsidRPr="004B1F12">
        <w:rPr>
          <w:rFonts w:ascii="Courier New" w:eastAsia="Times New Roman" w:hAnsi="Courier New" w:cs="Courier New"/>
          <w:lang w:eastAsia="cs-CZ"/>
        </w:rPr>
        <w:t xml:space="preserve"> (určen na financování projektové dokumentace). Z příspěvku nebylo čerpáno, v plné výši byl v roce 2024 vrácen zpět na účet města (zamezení dvojího financování, prostředky na předfinancování realizace akce byly organizaci poskytnuty v roce 2024 formou návratné finanční výpomoci). Po celý rok 2023 probíhala přípravná fáze projektu. Dokončena byla projektová dokumentace a dílčí rozpočty (v hodnotě 811 tis.Kč). Projekt bude financován z prostředků Integrovaného regionálního operačního programu a vlastních zdrojů organizace. Celkové výdaje projektu jsou vyčísleny na 36 mil.Kč.</w:t>
      </w:r>
    </w:p>
    <w:p w14:paraId="075E526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488D12D6"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Z vlastních prostředků </w:t>
      </w:r>
      <w:r w:rsidRPr="004B1F12">
        <w:rPr>
          <w:rFonts w:ascii="Courier New" w:eastAsia="Times New Roman" w:hAnsi="Courier New" w:cs="Courier New"/>
          <w:b/>
          <w:lang w:eastAsia="cs-CZ"/>
        </w:rPr>
        <w:t>investičního fondu</w:t>
      </w:r>
      <w:r w:rsidRPr="004B1F12">
        <w:rPr>
          <w:rFonts w:ascii="Courier New" w:eastAsia="Times New Roman" w:hAnsi="Courier New" w:cs="Courier New"/>
          <w:lang w:eastAsia="cs-CZ"/>
        </w:rPr>
        <w:t xml:space="preserve"> organizace pořídila dlouhodobý majetek v hodnotě </w:t>
      </w:r>
      <w:r w:rsidRPr="004B1F12">
        <w:rPr>
          <w:rFonts w:ascii="Courier New" w:eastAsia="Times New Roman" w:hAnsi="Courier New" w:cs="Courier New"/>
          <w:b/>
          <w:lang w:eastAsia="cs-CZ"/>
        </w:rPr>
        <w:t>5 885 tis.Kč</w:t>
      </w:r>
      <w:r w:rsidRPr="004B1F12">
        <w:rPr>
          <w:rFonts w:ascii="Courier New" w:eastAsia="Times New Roman" w:hAnsi="Courier New" w:cs="Courier New"/>
          <w:lang w:eastAsia="cs-CZ"/>
        </w:rPr>
        <w:t xml:space="preserve"> (jedná se zejména o již výše zmíněnou projektovou dokumentaci k projektu „Otevřená knihovna“, stavební práce a technický dozor rekonstrukce balkónů, rozšíření poplachového, zabezpečovacího a tísňového systému, nákup dvou vozidel, klimatizace, technické zhodnocení softwaru aj.). Dále organizace financovala z vlastních </w:t>
      </w:r>
      <w:r w:rsidRPr="004B1F12">
        <w:rPr>
          <w:rFonts w:ascii="Courier New" w:eastAsia="Times New Roman" w:hAnsi="Courier New" w:cs="Courier New"/>
          <w:lang w:eastAsia="cs-CZ"/>
        </w:rPr>
        <w:lastRenderedPageBreak/>
        <w:t>prostředků investičního fondu větší opravy a údržbu majetku v hodnotě 479 tis.Kč (oprava střechy pobočky Opavská).</w:t>
      </w:r>
    </w:p>
    <w:p w14:paraId="67188384"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p>
    <w:p w14:paraId="327A4EB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146,38 s průměrnou mzdou ve výši 31 343 Kč. Organizace vykázala k 31.12.2023 pohledávky ve výši 1 439 tis.Kč a závazky ve výši 7 576 tis.Kč krátkodobého charakteru.</w:t>
      </w:r>
    </w:p>
    <w:p w14:paraId="192BCF87" w14:textId="77777777" w:rsidR="004B1F12" w:rsidRPr="004B1F12" w:rsidRDefault="004B1F12" w:rsidP="004B1F12">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6"/>
        <w:gridCol w:w="1696"/>
        <w:gridCol w:w="1697"/>
      </w:tblGrid>
      <w:tr w:rsidR="004B1F12" w:rsidRPr="004B1F12" w14:paraId="5C3C3086" w14:textId="77777777" w:rsidTr="000F2B12">
        <w:trPr>
          <w:trHeight w:val="338"/>
          <w:jc w:val="center"/>
        </w:trPr>
        <w:tc>
          <w:tcPr>
            <w:tcW w:w="4596" w:type="dxa"/>
            <w:tcBorders>
              <w:top w:val="single" w:sz="12" w:space="0" w:color="auto"/>
              <w:left w:val="single" w:sz="12" w:space="0" w:color="auto"/>
              <w:bottom w:val="single" w:sz="12" w:space="0" w:color="auto"/>
              <w:right w:val="single" w:sz="12" w:space="0" w:color="auto"/>
            </w:tcBorders>
            <w:shd w:val="clear" w:color="auto" w:fill="BFBFBF"/>
            <w:vAlign w:val="center"/>
          </w:tcPr>
          <w:p w14:paraId="40C5353A"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696" w:type="dxa"/>
            <w:tcBorders>
              <w:top w:val="single" w:sz="12" w:space="0" w:color="auto"/>
              <w:left w:val="single" w:sz="12" w:space="0" w:color="auto"/>
              <w:bottom w:val="single" w:sz="12" w:space="0" w:color="auto"/>
            </w:tcBorders>
            <w:shd w:val="clear" w:color="auto" w:fill="BFBFBF"/>
            <w:vAlign w:val="center"/>
          </w:tcPr>
          <w:p w14:paraId="6897BAF9"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697" w:type="dxa"/>
            <w:tcBorders>
              <w:top w:val="single" w:sz="12" w:space="0" w:color="auto"/>
              <w:bottom w:val="single" w:sz="12" w:space="0" w:color="auto"/>
              <w:right w:val="single" w:sz="12" w:space="0" w:color="auto"/>
            </w:tcBorders>
            <w:shd w:val="clear" w:color="auto" w:fill="BFBFBF"/>
            <w:vAlign w:val="center"/>
          </w:tcPr>
          <w:p w14:paraId="1FECD88C"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2C0E9F18" w14:textId="77777777" w:rsidTr="000F2B12">
        <w:trPr>
          <w:trHeight w:val="338"/>
          <w:jc w:val="center"/>
        </w:trPr>
        <w:tc>
          <w:tcPr>
            <w:tcW w:w="4596" w:type="dxa"/>
            <w:tcBorders>
              <w:top w:val="single" w:sz="12" w:space="0" w:color="auto"/>
              <w:left w:val="single" w:sz="12" w:space="0" w:color="auto"/>
              <w:right w:val="single" w:sz="12" w:space="0" w:color="auto"/>
            </w:tcBorders>
            <w:vAlign w:val="center"/>
          </w:tcPr>
          <w:p w14:paraId="0C1E7154"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registrovaných čtenářů</w:t>
            </w:r>
          </w:p>
        </w:tc>
        <w:tc>
          <w:tcPr>
            <w:tcW w:w="1696" w:type="dxa"/>
            <w:tcBorders>
              <w:top w:val="single" w:sz="12" w:space="0" w:color="auto"/>
              <w:left w:val="single" w:sz="12" w:space="0" w:color="auto"/>
            </w:tcBorders>
            <w:vAlign w:val="center"/>
          </w:tcPr>
          <w:p w14:paraId="06EE658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27 562</w:t>
            </w:r>
          </w:p>
        </w:tc>
        <w:tc>
          <w:tcPr>
            <w:tcW w:w="1697" w:type="dxa"/>
            <w:tcBorders>
              <w:top w:val="single" w:sz="12" w:space="0" w:color="auto"/>
              <w:right w:val="single" w:sz="12" w:space="0" w:color="auto"/>
            </w:tcBorders>
            <w:vAlign w:val="center"/>
          </w:tcPr>
          <w:p w14:paraId="02B9C6D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28 356</w:t>
            </w:r>
          </w:p>
        </w:tc>
      </w:tr>
      <w:tr w:rsidR="004B1F12" w:rsidRPr="004B1F12" w14:paraId="1DE88173" w14:textId="77777777" w:rsidTr="000F2B12">
        <w:trPr>
          <w:trHeight w:val="338"/>
          <w:jc w:val="center"/>
        </w:trPr>
        <w:tc>
          <w:tcPr>
            <w:tcW w:w="4596" w:type="dxa"/>
            <w:tcBorders>
              <w:left w:val="single" w:sz="12" w:space="0" w:color="auto"/>
              <w:right w:val="single" w:sz="12" w:space="0" w:color="auto"/>
            </w:tcBorders>
            <w:vAlign w:val="center"/>
          </w:tcPr>
          <w:p w14:paraId="47FA25E6" w14:textId="77777777" w:rsidR="004B1F12" w:rsidRPr="004B1F12" w:rsidRDefault="004B1F12" w:rsidP="004B1F12">
            <w:pPr>
              <w:keepNext/>
              <w:spacing w:after="0" w:line="240" w:lineRule="auto"/>
              <w:rPr>
                <w:rFonts w:ascii="Calibri" w:eastAsia="Times New Roman" w:hAnsi="Calibri" w:cs="Courier New"/>
                <w:i/>
                <w:lang w:eastAsia="cs-CZ"/>
              </w:rPr>
            </w:pPr>
            <w:r w:rsidRPr="004B1F12">
              <w:rPr>
                <w:rFonts w:ascii="Calibri" w:eastAsia="Times New Roman" w:hAnsi="Calibri" w:cs="Courier New"/>
                <w:i/>
                <w:lang w:eastAsia="cs-CZ"/>
              </w:rPr>
              <w:t xml:space="preserve">      z toho do 15 let</w:t>
            </w:r>
          </w:p>
        </w:tc>
        <w:tc>
          <w:tcPr>
            <w:tcW w:w="1696" w:type="dxa"/>
            <w:tcBorders>
              <w:left w:val="single" w:sz="12" w:space="0" w:color="auto"/>
            </w:tcBorders>
            <w:vAlign w:val="center"/>
          </w:tcPr>
          <w:p w14:paraId="628CD2A7" w14:textId="77777777" w:rsidR="004B1F12" w:rsidRPr="004B1F12" w:rsidRDefault="004B1F12" w:rsidP="004B1F12">
            <w:pPr>
              <w:keepNext/>
              <w:spacing w:after="0" w:line="240" w:lineRule="auto"/>
              <w:jc w:val="right"/>
              <w:rPr>
                <w:rFonts w:ascii="Calibri" w:eastAsia="Times New Roman" w:hAnsi="Calibri" w:cs="Courier New"/>
                <w:i/>
                <w:lang w:eastAsia="cs-CZ"/>
              </w:rPr>
            </w:pPr>
            <w:r w:rsidRPr="004B1F12">
              <w:rPr>
                <w:rFonts w:ascii="Calibri" w:eastAsia="Times New Roman" w:hAnsi="Calibri" w:cs="Courier New"/>
                <w:i/>
                <w:lang w:eastAsia="cs-CZ"/>
              </w:rPr>
              <w:t>8 593</w:t>
            </w:r>
          </w:p>
        </w:tc>
        <w:tc>
          <w:tcPr>
            <w:tcW w:w="1697" w:type="dxa"/>
            <w:tcBorders>
              <w:right w:val="single" w:sz="12" w:space="0" w:color="auto"/>
            </w:tcBorders>
            <w:vAlign w:val="center"/>
          </w:tcPr>
          <w:p w14:paraId="4F7A324D" w14:textId="77777777" w:rsidR="004B1F12" w:rsidRPr="004B1F12" w:rsidRDefault="004B1F12" w:rsidP="004B1F12">
            <w:pPr>
              <w:keepNext/>
              <w:spacing w:after="0" w:line="240" w:lineRule="auto"/>
              <w:jc w:val="right"/>
              <w:rPr>
                <w:rFonts w:ascii="Calibri" w:eastAsia="Times New Roman" w:hAnsi="Calibri" w:cs="Courier New"/>
                <w:i/>
                <w:lang w:eastAsia="cs-CZ"/>
              </w:rPr>
            </w:pPr>
            <w:r w:rsidRPr="004B1F12">
              <w:rPr>
                <w:rFonts w:ascii="Calibri" w:eastAsia="Times New Roman" w:hAnsi="Calibri" w:cs="Courier New"/>
                <w:i/>
                <w:lang w:eastAsia="cs-CZ"/>
              </w:rPr>
              <w:t>7 579</w:t>
            </w:r>
          </w:p>
        </w:tc>
      </w:tr>
      <w:tr w:rsidR="004B1F12" w:rsidRPr="004B1F12" w14:paraId="7893F59F" w14:textId="77777777" w:rsidTr="000F2B12">
        <w:trPr>
          <w:trHeight w:val="338"/>
          <w:jc w:val="center"/>
        </w:trPr>
        <w:tc>
          <w:tcPr>
            <w:tcW w:w="4596" w:type="dxa"/>
            <w:tcBorders>
              <w:left w:val="single" w:sz="12" w:space="0" w:color="auto"/>
              <w:right w:val="single" w:sz="12" w:space="0" w:color="auto"/>
            </w:tcBorders>
            <w:vAlign w:val="center"/>
          </w:tcPr>
          <w:p w14:paraId="7BBAEB92"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čtenářských návštěv</w:t>
            </w:r>
          </w:p>
        </w:tc>
        <w:tc>
          <w:tcPr>
            <w:tcW w:w="1696" w:type="dxa"/>
            <w:tcBorders>
              <w:left w:val="single" w:sz="12" w:space="0" w:color="auto"/>
            </w:tcBorders>
            <w:vAlign w:val="center"/>
          </w:tcPr>
          <w:p w14:paraId="4CEC353A"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421 230</w:t>
            </w:r>
          </w:p>
        </w:tc>
        <w:tc>
          <w:tcPr>
            <w:tcW w:w="1697" w:type="dxa"/>
            <w:tcBorders>
              <w:right w:val="single" w:sz="12" w:space="0" w:color="auto"/>
            </w:tcBorders>
            <w:vAlign w:val="center"/>
          </w:tcPr>
          <w:p w14:paraId="1CC2CF35"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430 342</w:t>
            </w:r>
          </w:p>
        </w:tc>
      </w:tr>
      <w:tr w:rsidR="004B1F12" w:rsidRPr="004B1F12" w14:paraId="2CA9C17D" w14:textId="77777777" w:rsidTr="000F2B12">
        <w:trPr>
          <w:trHeight w:val="338"/>
          <w:jc w:val="center"/>
        </w:trPr>
        <w:tc>
          <w:tcPr>
            <w:tcW w:w="4596" w:type="dxa"/>
            <w:tcBorders>
              <w:left w:val="single" w:sz="12" w:space="0" w:color="auto"/>
              <w:right w:val="single" w:sz="12" w:space="0" w:color="auto"/>
            </w:tcBorders>
            <w:vAlign w:val="center"/>
          </w:tcPr>
          <w:p w14:paraId="5F42DF01"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Počet půjčených knih a časopisů</w:t>
            </w:r>
          </w:p>
        </w:tc>
        <w:tc>
          <w:tcPr>
            <w:tcW w:w="1696" w:type="dxa"/>
            <w:tcBorders>
              <w:left w:val="single" w:sz="12" w:space="0" w:color="auto"/>
            </w:tcBorders>
            <w:vAlign w:val="center"/>
          </w:tcPr>
          <w:p w14:paraId="23720826"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1 258 085</w:t>
            </w:r>
          </w:p>
        </w:tc>
        <w:tc>
          <w:tcPr>
            <w:tcW w:w="1697" w:type="dxa"/>
            <w:tcBorders>
              <w:right w:val="single" w:sz="12" w:space="0" w:color="auto"/>
            </w:tcBorders>
            <w:vAlign w:val="center"/>
          </w:tcPr>
          <w:p w14:paraId="68AF6B06"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1 261 203</w:t>
            </w:r>
          </w:p>
        </w:tc>
      </w:tr>
      <w:tr w:rsidR="004B1F12" w:rsidRPr="004B1F12" w14:paraId="19ED2285" w14:textId="77777777" w:rsidTr="000F2B12">
        <w:trPr>
          <w:trHeight w:val="338"/>
          <w:jc w:val="center"/>
        </w:trPr>
        <w:tc>
          <w:tcPr>
            <w:tcW w:w="4596" w:type="dxa"/>
            <w:tcBorders>
              <w:left w:val="single" w:sz="12" w:space="0" w:color="auto"/>
              <w:right w:val="single" w:sz="12" w:space="0" w:color="auto"/>
            </w:tcBorders>
            <w:vAlign w:val="center"/>
          </w:tcPr>
          <w:p w14:paraId="07709901" w14:textId="77777777" w:rsidR="004B1F12" w:rsidRPr="004B1F12" w:rsidRDefault="004B1F12" w:rsidP="004B1F12">
            <w:pPr>
              <w:keepNext/>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Tržby za knihovnické služby (</w:t>
            </w:r>
            <w:r w:rsidRPr="004B1F12">
              <w:rPr>
                <w:rFonts w:ascii="Times New Roman" w:eastAsia="Times New Roman" w:hAnsi="Times New Roman" w:cs="Times New Roman"/>
                <w:lang w:eastAsia="cs-CZ"/>
              </w:rPr>
              <w:t>v tis</w:t>
            </w:r>
            <w:r w:rsidRPr="004B1F12">
              <w:rPr>
                <w:rFonts w:ascii="Calibri" w:eastAsia="Times New Roman" w:hAnsi="Calibri" w:cs="Courier New"/>
                <w:lang w:eastAsia="cs-CZ"/>
              </w:rPr>
              <w:t>.Kč)</w:t>
            </w:r>
          </w:p>
        </w:tc>
        <w:tc>
          <w:tcPr>
            <w:tcW w:w="1696" w:type="dxa"/>
            <w:tcBorders>
              <w:left w:val="single" w:sz="12" w:space="0" w:color="auto"/>
            </w:tcBorders>
            <w:vAlign w:val="center"/>
          </w:tcPr>
          <w:p w14:paraId="05AA5E8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3 286</w:t>
            </w:r>
          </w:p>
        </w:tc>
        <w:tc>
          <w:tcPr>
            <w:tcW w:w="1697" w:type="dxa"/>
            <w:tcBorders>
              <w:right w:val="single" w:sz="12" w:space="0" w:color="auto"/>
            </w:tcBorders>
            <w:vAlign w:val="center"/>
          </w:tcPr>
          <w:p w14:paraId="73F85BF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3 621</w:t>
            </w:r>
          </w:p>
        </w:tc>
      </w:tr>
      <w:tr w:rsidR="004B1F12" w:rsidRPr="004B1F12" w14:paraId="50DA39C6" w14:textId="77777777" w:rsidTr="000F2B12">
        <w:trPr>
          <w:trHeight w:val="338"/>
          <w:jc w:val="center"/>
        </w:trPr>
        <w:tc>
          <w:tcPr>
            <w:tcW w:w="4596" w:type="dxa"/>
            <w:tcBorders>
              <w:left w:val="single" w:sz="12" w:space="0" w:color="auto"/>
              <w:bottom w:val="single" w:sz="12" w:space="0" w:color="auto"/>
              <w:right w:val="single" w:sz="12" w:space="0" w:color="auto"/>
            </w:tcBorders>
            <w:vAlign w:val="center"/>
          </w:tcPr>
          <w:p w14:paraId="395211AC" w14:textId="77777777" w:rsidR="004B1F12" w:rsidRPr="004B1F12" w:rsidRDefault="004B1F12" w:rsidP="004B1F12">
            <w:pPr>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Průměrná cena knihy (v Kč)</w:t>
            </w:r>
          </w:p>
        </w:tc>
        <w:tc>
          <w:tcPr>
            <w:tcW w:w="1696" w:type="dxa"/>
            <w:tcBorders>
              <w:left w:val="single" w:sz="12" w:space="0" w:color="auto"/>
              <w:bottom w:val="single" w:sz="12" w:space="0" w:color="auto"/>
            </w:tcBorders>
            <w:vAlign w:val="center"/>
          </w:tcPr>
          <w:p w14:paraId="1C7CC6A8"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354</w:t>
            </w:r>
          </w:p>
        </w:tc>
        <w:tc>
          <w:tcPr>
            <w:tcW w:w="1697" w:type="dxa"/>
            <w:tcBorders>
              <w:bottom w:val="single" w:sz="12" w:space="0" w:color="auto"/>
              <w:right w:val="single" w:sz="12" w:space="0" w:color="auto"/>
            </w:tcBorders>
            <w:vAlign w:val="center"/>
          </w:tcPr>
          <w:p w14:paraId="79DDE655"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364</w:t>
            </w:r>
          </w:p>
        </w:tc>
      </w:tr>
    </w:tbl>
    <w:p w14:paraId="241ABCA9" w14:textId="30C45233" w:rsidR="004A6396" w:rsidRPr="009F6459" w:rsidRDefault="004A6396"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7692363B" w14:textId="1A645E70" w:rsidR="00E1452E" w:rsidRPr="009F6459" w:rsidRDefault="00E1452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49061B32" w14:textId="6ED685D1" w:rsidR="00E1452E" w:rsidRPr="00991524" w:rsidRDefault="00E1452E" w:rsidP="00E1452E">
      <w:pPr>
        <w:pStyle w:val="Zvrenet03"/>
      </w:pPr>
      <w:bookmarkStart w:id="163" w:name="_Toc170372122"/>
      <w:r w:rsidRPr="00991524">
        <w:lastRenderedPageBreak/>
        <w:t>Ostravské muzeum</w:t>
      </w:r>
      <w:bookmarkEnd w:id="163"/>
    </w:p>
    <w:p w14:paraId="6D2E42B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odborně shromažďovat sbírky společenskovědného a přírodovědného charakteru, doklady k historii a rozvoji průmyslu, zpracovávat je a ochraňovat.</w:t>
      </w:r>
    </w:p>
    <w:p w14:paraId="22C2141D"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A8A67D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27 591 tis.Kč</w:t>
      </w:r>
      <w:r w:rsidRPr="004B1F12">
        <w:rPr>
          <w:rFonts w:ascii="Courier New" w:eastAsia="Times New Roman" w:hAnsi="Courier New" w:cs="Courier New"/>
          <w:lang w:eastAsia="cs-CZ"/>
        </w:rPr>
        <w:t xml:space="preserve"> (včetně příspěvku na odpisy ze svěřeného majetku ve výši 4 274 tis.Kč, účelového příspěvku na zajištění akce Ostravská muzejní noc ve výši 275 tis.Kč a účelového příspěvku na realizaci akce Masopust – Ostravsko v pověstech ve výši 72 tis.Kč), který byl v průběhu sledovaného období upraven na částku </w:t>
      </w:r>
      <w:r w:rsidRPr="004B1F12">
        <w:rPr>
          <w:rFonts w:ascii="Courier New" w:eastAsia="Times New Roman" w:hAnsi="Courier New" w:cs="Courier New"/>
          <w:b/>
          <w:lang w:eastAsia="cs-CZ"/>
        </w:rPr>
        <w:t xml:space="preserve">28 480 tis.Kč </w:t>
      </w:r>
      <w:r w:rsidRPr="004B1F12">
        <w:rPr>
          <w:rFonts w:ascii="Courier New" w:eastAsia="Times New Roman" w:hAnsi="Courier New" w:cs="Courier New"/>
          <w:lang w:eastAsia="cs-CZ"/>
        </w:rPr>
        <w:t>(včetně průtokových dotací prostřednictvím zřizovatele), a to následovně</w:t>
      </w:r>
    </w:p>
    <w:p w14:paraId="7ABE6BA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6341F75"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48A7C437" w14:textId="77777777" w:rsidR="004B1F12" w:rsidRPr="004B1F12" w:rsidRDefault="004B1F12" w:rsidP="004B1F12">
      <w:pPr>
        <w:tabs>
          <w:tab w:val="right" w:pos="9923"/>
        </w:tabs>
        <w:spacing w:after="0" w:line="240" w:lineRule="auto"/>
        <w:jc w:val="both"/>
        <w:rPr>
          <w:rFonts w:ascii="Courier New" w:eastAsia="MS Mincho" w:hAnsi="Courier New" w:cs="Times New Roman"/>
          <w:lang w:eastAsia="cs-CZ"/>
        </w:rPr>
      </w:pPr>
      <w:r w:rsidRPr="004B1F12">
        <w:rPr>
          <w:rFonts w:ascii="Courier New" w:eastAsia="MS Mincho" w:hAnsi="Courier New" w:cs="Courier New"/>
          <w:lang w:eastAsia="cs-CZ"/>
        </w:rPr>
        <w:t>–</w:t>
      </w:r>
      <w:r w:rsidRPr="004B1F12">
        <w:rPr>
          <w:rFonts w:ascii="Courier New" w:eastAsia="MS Mincho" w:hAnsi="Courier New" w:cs="Times New Roman"/>
          <w:lang w:eastAsia="cs-CZ"/>
        </w:rPr>
        <w:t xml:space="preserve"> Ostravská muzejní noc (vratka)</w:t>
      </w:r>
      <w:r w:rsidRPr="004B1F12">
        <w:rPr>
          <w:rFonts w:ascii="Courier New" w:eastAsia="MS Mincho" w:hAnsi="Courier New" w:cs="Times New Roman"/>
          <w:lang w:eastAsia="cs-CZ"/>
        </w:rPr>
        <w:tab/>
        <w:t>-17 tis.Kč</w:t>
      </w:r>
    </w:p>
    <w:p w14:paraId="671F3D6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v rámci mimořádné dotační výzvy „Fajront“</w:t>
      </w:r>
    </w:p>
    <w:p w14:paraId="3484A1CB"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 Po fajrontu do muzea!</w:t>
      </w:r>
      <w:r w:rsidRPr="004B1F12">
        <w:rPr>
          <w:rFonts w:ascii="Courier New" w:eastAsia="Times New Roman" w:hAnsi="Courier New" w:cs="Courier New"/>
          <w:lang w:eastAsia="cs-CZ"/>
        </w:rPr>
        <w:tab/>
        <w:t>70 tis.Kč</w:t>
      </w:r>
    </w:p>
    <w:p w14:paraId="5F3FB3BF" w14:textId="77777777" w:rsidR="004B1F12" w:rsidRPr="004B1F12" w:rsidRDefault="004B1F12" w:rsidP="004B1F12">
      <w:pPr>
        <w:tabs>
          <w:tab w:val="right" w:pos="9923"/>
        </w:tabs>
        <w:spacing w:after="0" w:line="240" w:lineRule="auto"/>
        <w:jc w:val="both"/>
        <w:rPr>
          <w:rFonts w:ascii="Courier New" w:eastAsia="MS Mincho" w:hAnsi="Courier New" w:cs="Times New Roman"/>
          <w:lang w:eastAsia="cs-CZ"/>
        </w:rPr>
      </w:pPr>
      <w:r w:rsidRPr="004B1F12">
        <w:rPr>
          <w:rFonts w:ascii="Courier New" w:eastAsia="MS Mincho" w:hAnsi="Courier New" w:cs="Courier New"/>
          <w:lang w:eastAsia="cs-CZ"/>
        </w:rPr>
        <w:t>–</w:t>
      </w:r>
      <w:r w:rsidRPr="004B1F12">
        <w:rPr>
          <w:rFonts w:ascii="Courier New" w:eastAsia="MS Mincho" w:hAnsi="Courier New" w:cs="Times New Roman"/>
          <w:lang w:eastAsia="cs-CZ"/>
        </w:rPr>
        <w:t xml:space="preserve"> navýšení provozního příspěvku (navýšení počtu zaměstnanců)</w:t>
      </w:r>
      <w:r w:rsidRPr="004B1F12">
        <w:rPr>
          <w:rFonts w:ascii="Courier New" w:eastAsia="MS Mincho" w:hAnsi="Courier New" w:cs="Times New Roman"/>
          <w:lang w:eastAsia="cs-CZ"/>
        </w:rPr>
        <w:tab/>
        <w:t>734 tis.Kč</w:t>
      </w:r>
    </w:p>
    <w:p w14:paraId="29DF9FC6" w14:textId="77777777" w:rsidR="004B1F12" w:rsidRPr="004B1F12" w:rsidRDefault="004B1F12" w:rsidP="004B1F12">
      <w:pPr>
        <w:tabs>
          <w:tab w:val="right" w:pos="10065"/>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03012C4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projekt Lidové podmalby na skle ve sbírkách OM</w:t>
      </w:r>
      <w:r w:rsidRPr="004B1F12">
        <w:rPr>
          <w:rFonts w:ascii="Courier New" w:eastAsia="Times New Roman" w:hAnsi="Courier New" w:cs="Courier New"/>
          <w:lang w:eastAsia="cs-CZ"/>
        </w:rPr>
        <w:tab/>
        <w:t>102 tis.Kč</w:t>
      </w:r>
    </w:p>
    <w:p w14:paraId="5F0D3061"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1805F21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150 tis.Kč vyšší. Rozdíl je tvořen předpisem pohledávky v rámci finančního vypořádání příspěvku na odpisy ze svěřeného majetku (33 tis.Kč) a proúčtováním snížení stavu transferů na pořízení dlouhodobého majetku ve věcné a časové souvislosti (117 tis.Kč).</w:t>
      </w:r>
    </w:p>
    <w:p w14:paraId="3725996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0E23270B"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387AC29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5888AB5E"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30 145 tis.Kč</w:t>
            </w:r>
          </w:p>
        </w:tc>
      </w:tr>
      <w:tr w:rsidR="004B1F12" w:rsidRPr="004B1F12" w14:paraId="2BCF2370"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759D8811"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779E16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9C9BFC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143 tis.Kč</w:t>
            </w:r>
          </w:p>
        </w:tc>
      </w:tr>
      <w:tr w:rsidR="004B1F12" w:rsidRPr="004B1F12" w14:paraId="5CFA5474"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448F59FA"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A7BA0F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3D9FE3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2 449 tis.Kč</w:t>
            </w:r>
          </w:p>
        </w:tc>
      </w:tr>
      <w:tr w:rsidR="004B1F12" w:rsidRPr="004B1F12" w14:paraId="5B313C18"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0A86C321"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EF88C6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02FF75B"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1 005 tis.Kč</w:t>
            </w:r>
          </w:p>
        </w:tc>
      </w:tr>
      <w:tr w:rsidR="004B1F12" w:rsidRPr="004B1F12" w14:paraId="53EF9822"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0ADB3CF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7BF6857"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5128E7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2 449 tis.Kč</w:t>
            </w:r>
          </w:p>
        </w:tc>
      </w:tr>
      <w:tr w:rsidR="004B1F12" w:rsidRPr="004B1F12" w14:paraId="6C7140C0"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29AC3FB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014665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9A790F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19 654 tis.Kč</w:t>
            </w:r>
          </w:p>
        </w:tc>
      </w:tr>
      <w:tr w:rsidR="004B1F12" w:rsidRPr="004B1F12" w14:paraId="5AB47323"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4FCDEA9A"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9AE02A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3A9231B"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4 425 tis.Kč</w:t>
            </w:r>
          </w:p>
        </w:tc>
      </w:tr>
      <w:tr w:rsidR="004B1F12" w:rsidRPr="004B1F12" w14:paraId="787CE9CB"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57B1E59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EC2F1C8"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7C26A82"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159 tis.Kč</w:t>
            </w:r>
          </w:p>
        </w:tc>
      </w:tr>
      <w:tr w:rsidR="004B1F12" w:rsidRPr="004B1F12" w14:paraId="260FA6CB"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6B221897"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6163ED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E755375"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tis.Kč</w:t>
            </w:r>
          </w:p>
        </w:tc>
      </w:tr>
      <w:tr w:rsidR="004B1F12" w:rsidRPr="004B1F12" w14:paraId="1B76CA02"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17E73D1"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B2DEA00"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1 761 tis.Kč</w:t>
            </w:r>
          </w:p>
        </w:tc>
      </w:tr>
      <w:tr w:rsidR="004B1F12" w:rsidRPr="004B1F12" w14:paraId="43A91068"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730778F"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96771B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081EE8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196 tis.Kč</w:t>
            </w:r>
          </w:p>
        </w:tc>
      </w:tr>
      <w:tr w:rsidR="004B1F12" w:rsidRPr="004B1F12" w14:paraId="48BB353C"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7E72B6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A786B5B"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28 630 tis.Kč</w:t>
            </w:r>
          </w:p>
        </w:tc>
      </w:tr>
      <w:tr w:rsidR="004B1F12" w:rsidRPr="004B1F12" w14:paraId="02620E78"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50F61AF5"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C7512E2"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246 tis.Kč</w:t>
            </w:r>
          </w:p>
        </w:tc>
      </w:tr>
      <w:tr w:rsidR="004B1F12" w:rsidRPr="004B1F12" w14:paraId="2384413D"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06D1C51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8821537"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174A8FF"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193 tis.Kč</w:t>
            </w:r>
          </w:p>
        </w:tc>
      </w:tr>
      <w:tr w:rsidR="004B1F12" w:rsidRPr="004B1F12" w14:paraId="1A5B593D"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23C78BB7"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947BB0E"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0FDFDE2F"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53 tis.Kč</w:t>
            </w:r>
          </w:p>
        </w:tc>
      </w:tr>
    </w:tbl>
    <w:p w14:paraId="3D7B3A6C"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3B7D2317"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bookmarkStart w:id="164" w:name="_Hlk164086979"/>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245 620,89 Kč</w:t>
      </w:r>
      <w:r w:rsidRPr="004B1F12">
        <w:rPr>
          <w:rFonts w:ascii="Courier New" w:eastAsia="Times New Roman" w:hAnsi="Courier New" w:cs="Courier New"/>
          <w:lang w:eastAsia="cs-CZ"/>
        </w:rPr>
        <w:t xml:space="preserve">, z toho v hlavní činnosti byl vykázán kladný výsledek hospodaření ve výši 192 830,57 Kč a v doplňkové činnosti zisk ve výši 52 790,32 Kč. Kladného výsledku hospodaření bylo vedle zisku z doplňkové činnosti (pronájmy nebytových prostor) dosaženo především vyššími výnosy ze vstupného ve srovnání s plánem i skutečností minulých let, úsporou nákladů za materiál, za nákup drobného dlouhodobého majetku a za elektrickou energii (v důsledku provedené výměny světel za úspornější LED osvětlení, omezení klimatizování výstavních prostor, vypnutí klimatizace v restauraci pod muzeem z důvodu výpovědi nájemce) a zapojením investičního fondu k financování větších oprav svěřeného majetku. </w:t>
      </w:r>
      <w:bookmarkEnd w:id="164"/>
      <w:r w:rsidRPr="004B1F12">
        <w:rPr>
          <w:rFonts w:ascii="Courier New" w:eastAsia="Times New Roman" w:hAnsi="Courier New" w:cs="Courier New"/>
          <w:lang w:eastAsia="cs-CZ"/>
        </w:rPr>
        <w:t xml:space="preserve">Výše uvedený výsledek </w:t>
      </w:r>
      <w:r w:rsidRPr="004B1F12">
        <w:rPr>
          <w:rFonts w:ascii="Courier New" w:eastAsia="Times New Roman" w:hAnsi="Courier New" w:cs="Courier New"/>
          <w:lang w:eastAsia="cs-CZ"/>
        </w:rPr>
        <w:lastRenderedPageBreak/>
        <w:t>hospodaření organizace za rok 2023 byl rozdělen do příslušných fondů následovně</w:t>
      </w:r>
    </w:p>
    <w:p w14:paraId="4AB80BBC"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fondu odměn</w:t>
      </w:r>
      <w:r w:rsidRPr="004B1F12">
        <w:rPr>
          <w:rFonts w:ascii="Courier New" w:eastAsia="Times New Roman" w:hAnsi="Courier New" w:cs="Courier New"/>
          <w:lang w:eastAsia="cs-CZ"/>
        </w:rPr>
        <w:tab/>
        <w:t>49 101,98 Kč,</w:t>
      </w:r>
    </w:p>
    <w:p w14:paraId="11A71819"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rezervního fondu</w:t>
      </w:r>
      <w:r w:rsidRPr="004B1F12">
        <w:rPr>
          <w:rFonts w:ascii="Courier New" w:eastAsia="Times New Roman" w:hAnsi="Courier New" w:cs="Courier New"/>
          <w:lang w:eastAsia="cs-CZ"/>
        </w:rPr>
        <w:tab/>
        <w:t>196 518,91 Kč.</w:t>
      </w:r>
    </w:p>
    <w:p w14:paraId="525420AB"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07612B2"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z rozpočtu SMO a SR byly organizací využity ke stanoveným účelům a řádně a včas vyúčtovány jednotlivým poskytovatelům. Na účet SMO byla v průběhu roku vrácena nevyčerpaná část ve výši 17 392,96 Kč z účelového neinvestičního příspěvku určeného na realizaci projektu „Ostravská muzejní noc 2023“. </w:t>
      </w:r>
      <w:bookmarkStart w:id="165" w:name="_Hlk164087005"/>
      <w:r w:rsidRPr="004B1F12">
        <w:rPr>
          <w:rFonts w:ascii="Courier New" w:eastAsia="Times New Roman" w:hAnsi="Courier New" w:cs="Courier New"/>
          <w:lang w:eastAsia="cs-CZ"/>
        </w:rPr>
        <w:t xml:space="preserve">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dokryje</w:t>
      </w:r>
      <w:r w:rsidRPr="004B1F12">
        <w:rPr>
          <w:rFonts w:ascii="Courier New" w:eastAsia="Times New Roman" w:hAnsi="Courier New" w:cs="Courier New"/>
          <w:lang w:eastAsia="cs-CZ"/>
        </w:rPr>
        <w:t xml:space="preserve"> zřizovatel organizaci rozdíl mezi skutečnou a plánovanou výší odpisů částkou </w:t>
      </w:r>
      <w:r w:rsidRPr="004B1F12">
        <w:rPr>
          <w:rFonts w:ascii="Courier New" w:eastAsia="Times New Roman" w:hAnsi="Courier New" w:cs="Courier New"/>
          <w:b/>
          <w:bCs/>
          <w:lang w:eastAsia="cs-CZ"/>
        </w:rPr>
        <w:t>33 624,26 Kč</w:t>
      </w:r>
      <w:r w:rsidRPr="004B1F12">
        <w:rPr>
          <w:rFonts w:ascii="Courier New" w:eastAsia="Times New Roman" w:hAnsi="Courier New" w:cs="Courier New"/>
          <w:lang w:eastAsia="cs-CZ"/>
        </w:rPr>
        <w:t>.</w:t>
      </w:r>
      <w:bookmarkEnd w:id="165"/>
    </w:p>
    <w:p w14:paraId="4CB7F09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47956DA1" w14:textId="77777777" w:rsidR="004B1F12" w:rsidRPr="004B1F12" w:rsidRDefault="004B1F12" w:rsidP="004B1F12">
      <w:pPr>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nebyl organizaci z rozpočtu SMO schválen žádný </w:t>
      </w:r>
      <w:r w:rsidRPr="004B1F12">
        <w:rPr>
          <w:rFonts w:ascii="Courier New" w:eastAsia="Times New Roman" w:hAnsi="Courier New" w:cs="Courier New"/>
          <w:b/>
          <w:lang w:eastAsia="cs-CZ"/>
        </w:rPr>
        <w:t>investiční příspěvek</w:t>
      </w:r>
      <w:r w:rsidRPr="004B1F12">
        <w:rPr>
          <w:rFonts w:ascii="Courier New" w:eastAsia="Times New Roman" w:hAnsi="Courier New" w:cs="Courier New"/>
          <w:lang w:eastAsia="cs-CZ"/>
        </w:rPr>
        <w:t xml:space="preserve">. Z vlastních prostředků </w:t>
      </w:r>
      <w:r w:rsidRPr="004B1F12">
        <w:rPr>
          <w:rFonts w:ascii="Courier New" w:eastAsia="Times New Roman" w:hAnsi="Courier New" w:cs="Courier New"/>
          <w:b/>
          <w:lang w:eastAsia="cs-CZ"/>
        </w:rPr>
        <w:t>investičního fondu</w:t>
      </w:r>
      <w:r w:rsidRPr="004B1F12">
        <w:rPr>
          <w:rFonts w:ascii="Courier New" w:eastAsia="Times New Roman" w:hAnsi="Courier New" w:cs="Courier New"/>
          <w:lang w:eastAsia="cs-CZ"/>
        </w:rPr>
        <w:t xml:space="preserve"> organizace pořídila dlouhodobý majetek v hodnotě </w:t>
      </w:r>
      <w:r w:rsidRPr="004B1F12">
        <w:rPr>
          <w:rFonts w:ascii="Courier New" w:eastAsia="Times New Roman" w:hAnsi="Courier New" w:cs="Courier New"/>
          <w:b/>
          <w:lang w:eastAsia="cs-CZ"/>
        </w:rPr>
        <w:t>125 tis.Kč</w:t>
      </w:r>
      <w:r w:rsidRPr="004B1F12">
        <w:rPr>
          <w:rFonts w:ascii="Courier New" w:eastAsia="Times New Roman" w:hAnsi="Courier New" w:cs="Courier New"/>
          <w:lang w:eastAsia="cs-CZ"/>
        </w:rPr>
        <w:t xml:space="preserve"> (stojan na monitor Optoma a magnetický paravan). Dále organizace financovala z vlastních prostředků investičního fondu větší opravy a údržbu majetku v hodnotě 979 tis.Kč (oprava vodovodního potrubí, čerpadla frekvenčního měřiče ve vzduchotechnice, hákových uzávěrů, klimatizačních jednotek, střechy, záložního zdroje, kamerového systému, kotlů, topení atd.) a nakoupila sbírkové předměty v hodnotě 89 tis.Kč.</w:t>
      </w:r>
    </w:p>
    <w:p w14:paraId="4A9B9533" w14:textId="77777777" w:rsidR="004B1F12" w:rsidRPr="004B1F12" w:rsidRDefault="004B1F12" w:rsidP="004B1F12">
      <w:pPr>
        <w:spacing w:after="0" w:line="240" w:lineRule="auto"/>
        <w:jc w:val="both"/>
        <w:rPr>
          <w:rFonts w:ascii="Courier New" w:eastAsia="Times New Roman" w:hAnsi="Courier New" w:cs="Courier New"/>
          <w:lang w:eastAsia="cs-CZ"/>
        </w:rPr>
      </w:pPr>
    </w:p>
    <w:p w14:paraId="4DB7ABF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34 s průměrnou mzdou ve výši 33 275 Kč. Organizace vykázala k 31.12.2023 pohledávky ve výši 901 tis.Kč a závazky ve výši 2 260 tis.Kč krátkodobého charakteru a dlouhodobé pohledávky ve výši 2 tis.Kč (záloha za barely pro pitnou vodu).</w:t>
      </w:r>
    </w:p>
    <w:p w14:paraId="1A4C9519" w14:textId="77777777" w:rsidR="004B1F12" w:rsidRPr="004B1F12" w:rsidRDefault="004B1F12" w:rsidP="004B1F12">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86"/>
        <w:gridCol w:w="1842"/>
        <w:gridCol w:w="1843"/>
      </w:tblGrid>
      <w:tr w:rsidR="004B1F12" w:rsidRPr="004B1F12" w14:paraId="5C636F4F" w14:textId="77777777" w:rsidTr="000F2B12">
        <w:trPr>
          <w:trHeight w:val="338"/>
          <w:jc w:val="center"/>
        </w:trPr>
        <w:tc>
          <w:tcPr>
            <w:tcW w:w="4586" w:type="dxa"/>
            <w:tcBorders>
              <w:top w:val="single" w:sz="12" w:space="0" w:color="auto"/>
              <w:left w:val="single" w:sz="12" w:space="0" w:color="auto"/>
              <w:bottom w:val="single" w:sz="12" w:space="0" w:color="auto"/>
              <w:right w:val="single" w:sz="12" w:space="0" w:color="auto"/>
            </w:tcBorders>
            <w:shd w:val="clear" w:color="auto" w:fill="D9D9D9"/>
            <w:vAlign w:val="center"/>
          </w:tcPr>
          <w:p w14:paraId="07009150"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842" w:type="dxa"/>
            <w:tcBorders>
              <w:top w:val="single" w:sz="12" w:space="0" w:color="auto"/>
              <w:left w:val="single" w:sz="12" w:space="0" w:color="auto"/>
              <w:bottom w:val="single" w:sz="12" w:space="0" w:color="auto"/>
            </w:tcBorders>
            <w:shd w:val="clear" w:color="auto" w:fill="D9D9D9"/>
            <w:vAlign w:val="center"/>
          </w:tcPr>
          <w:p w14:paraId="3BD36A80"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843" w:type="dxa"/>
            <w:tcBorders>
              <w:top w:val="single" w:sz="12" w:space="0" w:color="auto"/>
              <w:bottom w:val="single" w:sz="12" w:space="0" w:color="auto"/>
              <w:right w:val="single" w:sz="12" w:space="0" w:color="auto"/>
            </w:tcBorders>
            <w:shd w:val="clear" w:color="auto" w:fill="D9D9D9"/>
            <w:vAlign w:val="center"/>
          </w:tcPr>
          <w:p w14:paraId="38A9926F"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7D2F2571" w14:textId="77777777" w:rsidTr="000F2B12">
        <w:trPr>
          <w:trHeight w:val="338"/>
          <w:jc w:val="center"/>
        </w:trPr>
        <w:tc>
          <w:tcPr>
            <w:tcW w:w="4586" w:type="dxa"/>
            <w:tcBorders>
              <w:top w:val="single" w:sz="12" w:space="0" w:color="auto"/>
              <w:left w:val="single" w:sz="12" w:space="0" w:color="auto"/>
              <w:right w:val="single" w:sz="12" w:space="0" w:color="auto"/>
            </w:tcBorders>
            <w:vAlign w:val="center"/>
          </w:tcPr>
          <w:p w14:paraId="6DB2125F"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uspořádaných vlastních výstav</w:t>
            </w:r>
          </w:p>
        </w:tc>
        <w:tc>
          <w:tcPr>
            <w:tcW w:w="1842" w:type="dxa"/>
            <w:tcBorders>
              <w:top w:val="single" w:sz="12" w:space="0" w:color="auto"/>
              <w:left w:val="single" w:sz="12" w:space="0" w:color="auto"/>
            </w:tcBorders>
            <w:vAlign w:val="center"/>
          </w:tcPr>
          <w:p w14:paraId="6377BD3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8</w:t>
            </w:r>
          </w:p>
        </w:tc>
        <w:tc>
          <w:tcPr>
            <w:tcW w:w="1843" w:type="dxa"/>
            <w:tcBorders>
              <w:top w:val="single" w:sz="12" w:space="0" w:color="auto"/>
              <w:right w:val="single" w:sz="12" w:space="0" w:color="auto"/>
            </w:tcBorders>
            <w:vAlign w:val="center"/>
          </w:tcPr>
          <w:p w14:paraId="03A21C95"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w:t>
            </w:r>
          </w:p>
        </w:tc>
      </w:tr>
      <w:tr w:rsidR="004B1F12" w:rsidRPr="004B1F12" w14:paraId="24083665" w14:textId="77777777" w:rsidTr="000F2B12">
        <w:trPr>
          <w:trHeight w:val="338"/>
          <w:jc w:val="center"/>
        </w:trPr>
        <w:tc>
          <w:tcPr>
            <w:tcW w:w="4586" w:type="dxa"/>
            <w:tcBorders>
              <w:left w:val="single" w:sz="12" w:space="0" w:color="auto"/>
              <w:right w:val="single" w:sz="12" w:space="0" w:color="auto"/>
            </w:tcBorders>
            <w:vAlign w:val="center"/>
          </w:tcPr>
          <w:p w14:paraId="14BC4B6D"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uspořádaných cizích výstav</w:t>
            </w:r>
          </w:p>
        </w:tc>
        <w:tc>
          <w:tcPr>
            <w:tcW w:w="1842" w:type="dxa"/>
            <w:tcBorders>
              <w:left w:val="single" w:sz="12" w:space="0" w:color="auto"/>
            </w:tcBorders>
            <w:vAlign w:val="center"/>
          </w:tcPr>
          <w:p w14:paraId="16A65351"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w:t>
            </w:r>
          </w:p>
        </w:tc>
        <w:tc>
          <w:tcPr>
            <w:tcW w:w="1843" w:type="dxa"/>
            <w:tcBorders>
              <w:right w:val="single" w:sz="12" w:space="0" w:color="auto"/>
            </w:tcBorders>
            <w:vAlign w:val="center"/>
          </w:tcPr>
          <w:p w14:paraId="05D6FF2E"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w:t>
            </w:r>
          </w:p>
        </w:tc>
      </w:tr>
      <w:tr w:rsidR="004B1F12" w:rsidRPr="004B1F12" w14:paraId="30A71945" w14:textId="77777777" w:rsidTr="000F2B12">
        <w:trPr>
          <w:trHeight w:val="338"/>
          <w:jc w:val="center"/>
        </w:trPr>
        <w:tc>
          <w:tcPr>
            <w:tcW w:w="4586" w:type="dxa"/>
            <w:tcBorders>
              <w:left w:val="single" w:sz="12" w:space="0" w:color="auto"/>
              <w:right w:val="single" w:sz="12" w:space="0" w:color="auto"/>
            </w:tcBorders>
            <w:vAlign w:val="center"/>
          </w:tcPr>
          <w:p w14:paraId="6A1B7A62"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doprovodných programů</w:t>
            </w:r>
          </w:p>
        </w:tc>
        <w:tc>
          <w:tcPr>
            <w:tcW w:w="1842" w:type="dxa"/>
            <w:tcBorders>
              <w:left w:val="single" w:sz="12" w:space="0" w:color="auto"/>
            </w:tcBorders>
            <w:vAlign w:val="center"/>
          </w:tcPr>
          <w:p w14:paraId="3B32FC8F"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32</w:t>
            </w:r>
          </w:p>
        </w:tc>
        <w:tc>
          <w:tcPr>
            <w:tcW w:w="1843" w:type="dxa"/>
            <w:tcBorders>
              <w:right w:val="single" w:sz="12" w:space="0" w:color="auto"/>
            </w:tcBorders>
            <w:vAlign w:val="center"/>
          </w:tcPr>
          <w:p w14:paraId="2E0FD690"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24</w:t>
            </w:r>
          </w:p>
        </w:tc>
      </w:tr>
      <w:tr w:rsidR="004B1F12" w:rsidRPr="004B1F12" w14:paraId="559F0A8D" w14:textId="77777777" w:rsidTr="000F2B12">
        <w:trPr>
          <w:trHeight w:val="338"/>
          <w:jc w:val="center"/>
        </w:trPr>
        <w:tc>
          <w:tcPr>
            <w:tcW w:w="4586" w:type="dxa"/>
            <w:tcBorders>
              <w:left w:val="single" w:sz="12" w:space="0" w:color="auto"/>
              <w:right w:val="single" w:sz="12" w:space="0" w:color="auto"/>
            </w:tcBorders>
            <w:vAlign w:val="center"/>
          </w:tcPr>
          <w:p w14:paraId="1581466F"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edukačních aktivit</w:t>
            </w:r>
          </w:p>
        </w:tc>
        <w:tc>
          <w:tcPr>
            <w:tcW w:w="1842" w:type="dxa"/>
            <w:tcBorders>
              <w:left w:val="single" w:sz="12" w:space="0" w:color="auto"/>
            </w:tcBorders>
            <w:vAlign w:val="center"/>
          </w:tcPr>
          <w:p w14:paraId="1B77C60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0</w:t>
            </w:r>
          </w:p>
        </w:tc>
        <w:tc>
          <w:tcPr>
            <w:tcW w:w="1843" w:type="dxa"/>
            <w:tcBorders>
              <w:right w:val="single" w:sz="12" w:space="0" w:color="auto"/>
            </w:tcBorders>
            <w:vAlign w:val="center"/>
          </w:tcPr>
          <w:p w14:paraId="5CF59D43"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21</w:t>
            </w:r>
          </w:p>
        </w:tc>
      </w:tr>
      <w:tr w:rsidR="004B1F12" w:rsidRPr="004B1F12" w14:paraId="2B8B3BE6" w14:textId="77777777" w:rsidTr="000F2B12">
        <w:trPr>
          <w:trHeight w:val="338"/>
          <w:jc w:val="center"/>
        </w:trPr>
        <w:tc>
          <w:tcPr>
            <w:tcW w:w="4586" w:type="dxa"/>
            <w:tcBorders>
              <w:left w:val="single" w:sz="12" w:space="0" w:color="auto"/>
              <w:right w:val="single" w:sz="12" w:space="0" w:color="auto"/>
            </w:tcBorders>
            <w:vAlign w:val="center"/>
          </w:tcPr>
          <w:p w14:paraId="51649CB0"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návštěvníků celkem</w:t>
            </w:r>
          </w:p>
        </w:tc>
        <w:tc>
          <w:tcPr>
            <w:tcW w:w="1842" w:type="dxa"/>
            <w:tcBorders>
              <w:left w:val="single" w:sz="12" w:space="0" w:color="auto"/>
            </w:tcBorders>
            <w:vAlign w:val="center"/>
          </w:tcPr>
          <w:p w14:paraId="1BDBE12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10 412</w:t>
            </w:r>
          </w:p>
        </w:tc>
        <w:tc>
          <w:tcPr>
            <w:tcW w:w="1843" w:type="dxa"/>
            <w:tcBorders>
              <w:right w:val="single" w:sz="12" w:space="0" w:color="auto"/>
            </w:tcBorders>
            <w:vAlign w:val="center"/>
          </w:tcPr>
          <w:p w14:paraId="5D589CF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14 115</w:t>
            </w:r>
          </w:p>
        </w:tc>
      </w:tr>
      <w:tr w:rsidR="004B1F12" w:rsidRPr="004B1F12" w14:paraId="345A9F1B" w14:textId="77777777" w:rsidTr="000F2B12">
        <w:trPr>
          <w:trHeight w:val="338"/>
          <w:jc w:val="center"/>
        </w:trPr>
        <w:tc>
          <w:tcPr>
            <w:tcW w:w="4586" w:type="dxa"/>
            <w:tcBorders>
              <w:left w:val="single" w:sz="12" w:space="0" w:color="auto"/>
              <w:right w:val="single" w:sz="12" w:space="0" w:color="auto"/>
            </w:tcBorders>
            <w:vAlign w:val="center"/>
          </w:tcPr>
          <w:p w14:paraId="1785C3EB"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 xml:space="preserve">     z toho platících návštěvníků</w:t>
            </w:r>
          </w:p>
        </w:tc>
        <w:tc>
          <w:tcPr>
            <w:tcW w:w="1842" w:type="dxa"/>
            <w:tcBorders>
              <w:left w:val="single" w:sz="12" w:space="0" w:color="auto"/>
            </w:tcBorders>
            <w:vAlign w:val="center"/>
          </w:tcPr>
          <w:p w14:paraId="01B9CE4A"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7 846</w:t>
            </w:r>
          </w:p>
        </w:tc>
        <w:tc>
          <w:tcPr>
            <w:tcW w:w="1843" w:type="dxa"/>
            <w:tcBorders>
              <w:right w:val="single" w:sz="12" w:space="0" w:color="auto"/>
            </w:tcBorders>
            <w:vAlign w:val="center"/>
          </w:tcPr>
          <w:p w14:paraId="502B9E0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9 443</w:t>
            </w:r>
          </w:p>
        </w:tc>
      </w:tr>
      <w:tr w:rsidR="004B1F12" w:rsidRPr="004B1F12" w14:paraId="2A2D0E54" w14:textId="77777777" w:rsidTr="000F2B12">
        <w:trPr>
          <w:trHeight w:val="338"/>
          <w:jc w:val="center"/>
        </w:trPr>
        <w:tc>
          <w:tcPr>
            <w:tcW w:w="4586" w:type="dxa"/>
            <w:tcBorders>
              <w:left w:val="single" w:sz="12" w:space="0" w:color="auto"/>
              <w:right w:val="single" w:sz="12" w:space="0" w:color="auto"/>
            </w:tcBorders>
            <w:vAlign w:val="center"/>
          </w:tcPr>
          <w:p w14:paraId="1396A581"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Tržby ze vstupného (v tis. Kč)</w:t>
            </w:r>
          </w:p>
        </w:tc>
        <w:tc>
          <w:tcPr>
            <w:tcW w:w="1842" w:type="dxa"/>
            <w:tcBorders>
              <w:left w:val="single" w:sz="12" w:space="0" w:color="auto"/>
            </w:tcBorders>
            <w:vAlign w:val="center"/>
          </w:tcPr>
          <w:p w14:paraId="1557FF6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365</w:t>
            </w:r>
          </w:p>
        </w:tc>
        <w:tc>
          <w:tcPr>
            <w:tcW w:w="1843" w:type="dxa"/>
            <w:tcBorders>
              <w:right w:val="single" w:sz="12" w:space="0" w:color="auto"/>
            </w:tcBorders>
            <w:vAlign w:val="center"/>
          </w:tcPr>
          <w:p w14:paraId="6BEE25C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499</w:t>
            </w:r>
          </w:p>
        </w:tc>
      </w:tr>
      <w:tr w:rsidR="004B1F12" w:rsidRPr="004B1F12" w14:paraId="125D7EA9" w14:textId="77777777" w:rsidTr="000F2B12">
        <w:trPr>
          <w:trHeight w:val="338"/>
          <w:jc w:val="center"/>
        </w:trPr>
        <w:tc>
          <w:tcPr>
            <w:tcW w:w="4586" w:type="dxa"/>
            <w:tcBorders>
              <w:left w:val="single" w:sz="12" w:space="0" w:color="auto"/>
              <w:bottom w:val="single" w:sz="12" w:space="0" w:color="auto"/>
              <w:right w:val="single" w:sz="12" w:space="0" w:color="auto"/>
            </w:tcBorders>
            <w:vAlign w:val="center"/>
          </w:tcPr>
          <w:p w14:paraId="1D8B72E0" w14:textId="77777777" w:rsidR="004B1F12" w:rsidRPr="004B1F12" w:rsidRDefault="004B1F12" w:rsidP="004B1F12">
            <w:pPr>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Průměrná cena vstupného (v Kč)</w:t>
            </w:r>
          </w:p>
        </w:tc>
        <w:tc>
          <w:tcPr>
            <w:tcW w:w="1842" w:type="dxa"/>
            <w:tcBorders>
              <w:left w:val="single" w:sz="12" w:space="0" w:color="auto"/>
              <w:bottom w:val="single" w:sz="12" w:space="0" w:color="auto"/>
            </w:tcBorders>
            <w:vAlign w:val="center"/>
          </w:tcPr>
          <w:p w14:paraId="09C2C45C"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47</w:t>
            </w:r>
          </w:p>
        </w:tc>
        <w:tc>
          <w:tcPr>
            <w:tcW w:w="1843" w:type="dxa"/>
            <w:tcBorders>
              <w:bottom w:val="single" w:sz="12" w:space="0" w:color="auto"/>
              <w:right w:val="single" w:sz="12" w:space="0" w:color="auto"/>
            </w:tcBorders>
            <w:vAlign w:val="center"/>
          </w:tcPr>
          <w:p w14:paraId="0FF3ADC1"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53</w:t>
            </w:r>
          </w:p>
        </w:tc>
      </w:tr>
    </w:tbl>
    <w:p w14:paraId="5B09B39D" w14:textId="77777777" w:rsidR="004B1F12" w:rsidRDefault="004B1F12" w:rsidP="00C15D55">
      <w:pPr>
        <w:tabs>
          <w:tab w:val="right" w:pos="9923"/>
        </w:tabs>
        <w:spacing w:after="0" w:line="240" w:lineRule="auto"/>
        <w:jc w:val="both"/>
        <w:rPr>
          <w:rFonts w:ascii="Courier New" w:eastAsia="Times New Roman" w:hAnsi="Courier New" w:cs="Courier New"/>
          <w:color w:val="FF0000"/>
          <w:lang w:eastAsia="cs-CZ"/>
        </w:rPr>
      </w:pPr>
    </w:p>
    <w:p w14:paraId="431A8E6F" w14:textId="6CD70C8B" w:rsidR="00E1452E" w:rsidRPr="009F6459" w:rsidRDefault="00E1452E" w:rsidP="00F31046">
      <w:pPr>
        <w:overflowPunct w:val="0"/>
        <w:autoSpaceDE w:val="0"/>
        <w:autoSpaceDN w:val="0"/>
        <w:adjustRightInd w:val="0"/>
        <w:spacing w:after="0" w:line="240" w:lineRule="auto"/>
        <w:jc w:val="both"/>
        <w:textAlignment w:val="baseline"/>
        <w:rPr>
          <w:rFonts w:ascii="Courier New" w:eastAsia="Times New Roman" w:hAnsi="Courier New" w:cs="Courier New"/>
          <w:color w:val="FF0000"/>
          <w:lang w:eastAsia="cs-CZ"/>
        </w:rPr>
      </w:pPr>
    </w:p>
    <w:p w14:paraId="110910A2" w14:textId="36D89A70" w:rsidR="00E1452E" w:rsidRPr="009F6459" w:rsidRDefault="00E1452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3915E357" w14:textId="217317F0" w:rsidR="00E1452E" w:rsidRPr="00991524" w:rsidRDefault="00E1452E" w:rsidP="00E1452E">
      <w:pPr>
        <w:pStyle w:val="Zvrenet03"/>
      </w:pPr>
      <w:bookmarkStart w:id="166" w:name="_Toc170372123"/>
      <w:r w:rsidRPr="00991524">
        <w:lastRenderedPageBreak/>
        <w:t>PLATO Ostrava</w:t>
      </w:r>
      <w:bookmarkEnd w:id="166"/>
    </w:p>
    <w:p w14:paraId="30C76FD2"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rozvíjet a podporovat výtvarné umění a působit na rozvoj umělecké tvorby. Nosnou formou tohoto poslání jsou především výstavy vizuálního umění v nejširším pojetí tohoto uměleckého pojmu a škále názorových proudů, ale také další podoby prezentace, evaluace a distribuce výsledků tvůrčích procesů odpovídajících současnému stavu, forem a podob vizuálního umění.</w:t>
      </w:r>
    </w:p>
    <w:p w14:paraId="6E198C2D"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65237FB9"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lang w:eastAsia="cs-CZ"/>
        </w:rPr>
        <w:t xml:space="preserve">27 632 tis.Kč </w:t>
      </w:r>
      <w:r w:rsidRPr="004B1F12">
        <w:rPr>
          <w:rFonts w:ascii="Courier New" w:eastAsia="Times New Roman" w:hAnsi="Courier New" w:cs="Courier New"/>
          <w:lang w:eastAsia="cs-CZ"/>
        </w:rPr>
        <w:t xml:space="preserve">(včetně příspěvku na odpisy ze svěřeného majetku ve výši 1 361 tis.Kč), který byl v průběhu roku upraven na částku </w:t>
      </w:r>
      <w:r w:rsidRPr="004B1F12">
        <w:rPr>
          <w:rFonts w:ascii="Courier New" w:eastAsia="Times New Roman" w:hAnsi="Courier New" w:cs="Courier New"/>
          <w:b/>
          <w:lang w:eastAsia="cs-CZ"/>
        </w:rPr>
        <w:t>35 503 tis.Kč</w:t>
      </w:r>
      <w:r w:rsidRPr="004B1F12">
        <w:rPr>
          <w:rFonts w:ascii="Courier New" w:eastAsia="Times New Roman" w:hAnsi="Courier New" w:cs="Courier New"/>
          <w:bCs/>
          <w:lang w:eastAsia="cs-CZ"/>
        </w:rPr>
        <w:t xml:space="preserve"> </w:t>
      </w:r>
      <w:r w:rsidRPr="004B1F12">
        <w:rPr>
          <w:rFonts w:ascii="Courier New" w:eastAsia="Times New Roman" w:hAnsi="Courier New" w:cs="Courier New"/>
          <w:lang w:eastAsia="cs-CZ"/>
        </w:rPr>
        <w:t>(včetně průtokových dotací prostřednictvím zřizovatele), a to následovně</w:t>
      </w:r>
    </w:p>
    <w:p w14:paraId="1DE7D34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61A0C998"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w:t>
      </w:r>
    </w:p>
    <w:p w14:paraId="7062A9A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navýšení příspěvku na provoz (z důvodu údržby nového sídla,</w:t>
      </w:r>
    </w:p>
    <w:p w14:paraId="141358EB"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zahrady a venkovních ploch)</w:t>
      </w:r>
      <w:r w:rsidRPr="004B1F12">
        <w:rPr>
          <w:rFonts w:ascii="Courier New" w:eastAsia="Times New Roman" w:hAnsi="Courier New" w:cs="Courier New"/>
          <w:lang w:eastAsia="cs-CZ"/>
        </w:rPr>
        <w:tab/>
        <w:t>1 263 tis.Kč</w:t>
      </w:r>
    </w:p>
    <w:p w14:paraId="4546DC8E" w14:textId="77777777" w:rsidR="004B1F12" w:rsidRPr="004B1F12" w:rsidRDefault="004B1F12" w:rsidP="004B1F12">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4B1F12">
        <w:rPr>
          <w:rFonts w:ascii="Courier New" w:eastAsia="Times New Roman" w:hAnsi="Courier New" w:cs="Courier New"/>
          <w:b/>
          <w:lang w:eastAsia="cs-CZ"/>
        </w:rPr>
        <w:t>z rozpočtu MSK</w:t>
      </w:r>
    </w:p>
    <w:p w14:paraId="4A87FB5E"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Podpora aktivit PLATO Ostrava v roce 2023</w:t>
      </w:r>
      <w:r w:rsidRPr="004B1F12">
        <w:rPr>
          <w:rFonts w:ascii="Courier New" w:eastAsia="Times New Roman" w:hAnsi="Courier New" w:cs="Courier New"/>
          <w:lang w:eastAsia="cs-CZ"/>
        </w:rPr>
        <w:tab/>
        <w:t>700 tis.Kč</w:t>
      </w:r>
    </w:p>
    <w:p w14:paraId="5DC31F6F" w14:textId="77777777" w:rsidR="004B1F12" w:rsidRPr="004B1F12" w:rsidRDefault="004B1F12" w:rsidP="004B1F12">
      <w:pPr>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Ministerstva kultury</w:t>
      </w:r>
    </w:p>
    <w:p w14:paraId="2199E0CF"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PLATO Stage 2023</w:t>
      </w:r>
      <w:r w:rsidRPr="004B1F12">
        <w:rPr>
          <w:rFonts w:ascii="Courier New" w:eastAsia="Times New Roman" w:hAnsi="Courier New" w:cs="Courier New"/>
          <w:lang w:eastAsia="cs-CZ"/>
        </w:rPr>
        <w:tab/>
        <w:t>135 tis.Kč</w:t>
      </w:r>
    </w:p>
    <w:p w14:paraId="275225D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Na vyučenou 2023</w:t>
      </w:r>
      <w:r w:rsidRPr="004B1F12">
        <w:rPr>
          <w:rFonts w:ascii="Courier New" w:eastAsia="Times New Roman" w:hAnsi="Courier New" w:cs="Courier New"/>
          <w:lang w:eastAsia="cs-CZ"/>
        </w:rPr>
        <w:tab/>
        <w:t>249 tis.Kč</w:t>
      </w:r>
    </w:p>
    <w:p w14:paraId="15835FC3"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Zvířecí redakce – Nanést rtěnku, převléknout kabát – Přej</w:t>
      </w:r>
    </w:p>
    <w:p w14:paraId="6BFD727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si v zahradě</w:t>
      </w:r>
      <w:r w:rsidRPr="004B1F12">
        <w:rPr>
          <w:rFonts w:ascii="Courier New" w:eastAsia="Times New Roman" w:hAnsi="Courier New" w:cs="Courier New"/>
          <w:lang w:eastAsia="cs-CZ"/>
        </w:rPr>
        <w:tab/>
        <w:t>1 100 tis.Kč</w:t>
      </w:r>
    </w:p>
    <w:p w14:paraId="751D02AA"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PLATO 2023</w:t>
      </w:r>
      <w:r w:rsidRPr="004B1F12">
        <w:rPr>
          <w:rFonts w:ascii="Courier New" w:eastAsia="Times New Roman" w:hAnsi="Courier New" w:cs="Courier New"/>
          <w:lang w:eastAsia="cs-CZ"/>
        </w:rPr>
        <w:tab/>
        <w:t>1 600 tis.Kč</w:t>
      </w:r>
    </w:p>
    <w:p w14:paraId="74FC1FE0"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w:t>
      </w:r>
      <w:r w:rsidRPr="004B1F12">
        <w:rPr>
          <w:rFonts w:ascii="Courier New" w:eastAsia="Times New Roman" w:hAnsi="Courier New" w:cs="Courier New"/>
          <w:sz w:val="21"/>
          <w:szCs w:val="21"/>
          <w:lang w:eastAsia="cs-CZ"/>
        </w:rPr>
        <w:t>Instituce v instituci – Klima v instituci – Zvíře v instituci</w:t>
      </w:r>
      <w:r w:rsidRPr="004B1F12">
        <w:rPr>
          <w:rFonts w:ascii="Courier New" w:eastAsia="Times New Roman" w:hAnsi="Courier New" w:cs="Courier New"/>
          <w:lang w:eastAsia="cs-CZ"/>
        </w:rPr>
        <w:tab/>
        <w:t>2 824 tis.Kč</w:t>
      </w:r>
    </w:p>
    <w:p w14:paraId="075FD8C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30BFC46"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Takto upravený neinvestiční příspěvek se nerovná výši provozní dotace (viz tabulka níže), která je o 3 427 tis.Kč vyšší. Rozdíl je tvořen předpisem pohledávky v rámci finančního vypořádání příspěvku na odpisy ze svěřeného majetku (4 075 tis.Kč), účelovou dotací ze Státního fondu kultury ČR na částečné krytí nákladů spojených s projektem Uprchlá, našel skrýš, stále uniká (65 tis.Kč), nečerpanou částí přijaté účelové dotace v rámci Národního plánu obnovy na realizaci projektu „Zvířecí redakce – Nanést rtěnku, převléknout kabát – Přej si v zahradě“ (</w:t>
      </w:r>
      <w:r w:rsidRPr="004B1F12">
        <w:rPr>
          <w:rFonts w:ascii="Courier New" w:eastAsia="Times New Roman" w:hAnsi="Courier New" w:cs="Courier New"/>
          <w:lang w:eastAsia="cs-CZ"/>
        </w:rPr>
        <w:noBreakHyphen/>
        <w:t>713 tis.Kč).</w:t>
      </w:r>
    </w:p>
    <w:p w14:paraId="7DD9C2D2" w14:textId="77777777" w:rsidR="004B1F12" w:rsidRPr="004B1F12" w:rsidRDefault="004B1F12" w:rsidP="004B1F12">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023A6473"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2613F7BE"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6713EB65"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39 469 tis.Kč</w:t>
            </w:r>
          </w:p>
        </w:tc>
      </w:tr>
      <w:tr w:rsidR="004B1F12" w:rsidRPr="004B1F12" w14:paraId="7A0355EF"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152C52B1"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06D0BA5"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5264A46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434 tis.Kč</w:t>
            </w:r>
          </w:p>
        </w:tc>
      </w:tr>
      <w:tr w:rsidR="004B1F12" w:rsidRPr="004B1F12" w14:paraId="0215030D"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D04A835"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66B5F928"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6E244FC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5 668 tis.Kč</w:t>
            </w:r>
          </w:p>
        </w:tc>
      </w:tr>
      <w:tr w:rsidR="004B1F12" w:rsidRPr="004B1F12" w14:paraId="4A31AF9C"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7B22AC1D"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7C31BCAF"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B2088ED"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298 tis.Kč</w:t>
            </w:r>
          </w:p>
        </w:tc>
      </w:tr>
      <w:tr w:rsidR="004B1F12" w:rsidRPr="004B1F12" w14:paraId="3862A38C"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6F2AC06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623E2E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9C43CF0"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9 060 tis.Kč</w:t>
            </w:r>
          </w:p>
        </w:tc>
      </w:tr>
      <w:tr w:rsidR="004B1F12" w:rsidRPr="004B1F12" w14:paraId="630D8383"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3B28FBF7"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E56FED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A7C0660"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17 191 tis.Kč</w:t>
            </w:r>
          </w:p>
        </w:tc>
      </w:tr>
      <w:tr w:rsidR="004B1F12" w:rsidRPr="004B1F12" w14:paraId="508E863D"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187B355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9BA5B5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D4FFC4B"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5 473 tis.Kč</w:t>
            </w:r>
          </w:p>
        </w:tc>
      </w:tr>
      <w:tr w:rsidR="004B1F12" w:rsidRPr="004B1F12" w14:paraId="4E416898"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06C0A675"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7BE973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5BCFCF7"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1 108 tis.Kč</w:t>
            </w:r>
          </w:p>
        </w:tc>
      </w:tr>
      <w:tr w:rsidR="004B1F12" w:rsidRPr="004B1F12" w14:paraId="2A4A4D19"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3E567964"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67BD9EE"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286448D1"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671 tis.Kč</w:t>
            </w:r>
          </w:p>
        </w:tc>
      </w:tr>
      <w:tr w:rsidR="004B1F12" w:rsidRPr="004B1F12" w14:paraId="50161C62"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7F7C8362"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6C9357E"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2 153 tis.Kč</w:t>
            </w:r>
          </w:p>
        </w:tc>
      </w:tr>
      <w:tr w:rsidR="004B1F12" w:rsidRPr="004B1F12" w14:paraId="6F724A32"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7B4BADDF"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215A2EC9"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BC1A8B8"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673 tis.Kč</w:t>
            </w:r>
          </w:p>
        </w:tc>
      </w:tr>
      <w:tr w:rsidR="004B1F12" w:rsidRPr="004B1F12" w14:paraId="00CC77ED"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E95589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1273D559"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38 930 tis.Kč</w:t>
            </w:r>
          </w:p>
        </w:tc>
      </w:tr>
      <w:tr w:rsidR="004B1F12" w:rsidRPr="004B1F12" w14:paraId="0B64E898"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3F21623D"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EC29F44"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1 614 tis.Kč</w:t>
            </w:r>
          </w:p>
        </w:tc>
      </w:tr>
      <w:tr w:rsidR="004B1F12" w:rsidRPr="004B1F12" w14:paraId="5402BE63"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93BD07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6B9E08A"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3E7F08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1 375 tis.Kč</w:t>
            </w:r>
          </w:p>
        </w:tc>
      </w:tr>
      <w:tr w:rsidR="004B1F12" w:rsidRPr="004B1F12" w14:paraId="4B305DDC"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084EABEB"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4D260294"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63DC80C"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239 tis.Kč</w:t>
            </w:r>
          </w:p>
        </w:tc>
      </w:tr>
    </w:tbl>
    <w:p w14:paraId="198D912C"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p>
    <w:p w14:paraId="67070D1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1 613 422,55 Kč</w:t>
      </w:r>
      <w:r w:rsidRPr="004B1F12">
        <w:rPr>
          <w:rFonts w:ascii="Courier New" w:eastAsia="Times New Roman" w:hAnsi="Courier New" w:cs="Courier New"/>
          <w:lang w:eastAsia="cs-CZ"/>
        </w:rPr>
        <w:t xml:space="preserve">, z toho v hlavní činnosti byl vykázán kladný výsledek </w:t>
      </w:r>
      <w:r w:rsidRPr="004B1F12">
        <w:rPr>
          <w:rFonts w:ascii="Courier New" w:eastAsia="Times New Roman" w:hAnsi="Courier New" w:cs="Courier New"/>
          <w:lang w:eastAsia="cs-CZ"/>
        </w:rPr>
        <w:lastRenderedPageBreak/>
        <w:t>hospodaření ve výši 1 374 830,19 Kč a v doplňkové činnosti zisk ve výši 238 592,36 Kč. Kladného výsledku hospodaření bylo dosaženo především vyššími vlastními výnosy ve srovnání s plánem i skutečností minulých let, navýšením provozního příspěvku od zřizovatele (v souvislosti s údržbou nového sídla, zahrady a venkovních ploch), úsporou nákladů za elektrickou energii, výrazným navýšením provozních dotací ze strany Ministerstva kultury a Moravskoslezského kraje a ziskem z doplňkové činnosti (pronájem prostor galerie k zajištění akcí pro externí partnery, pronájem galerijního bistra, výnosy z provozování kavárny). Negativně se do výsledku hospodaření promítlo zvýšení cen za teplo. Výše uvedený výsledek hospodaření organizace za rok 2023 byl rozdělen do příslušných fondů následovně</w:t>
      </w:r>
    </w:p>
    <w:p w14:paraId="148D14FA"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fondu odměn</w:t>
      </w:r>
      <w:r w:rsidRPr="004B1F12">
        <w:rPr>
          <w:rFonts w:ascii="Courier New" w:eastAsia="Times New Roman" w:hAnsi="Courier New" w:cs="Courier New"/>
          <w:lang w:eastAsia="cs-CZ"/>
        </w:rPr>
        <w:tab/>
        <w:t>250 000,00 Kč,</w:t>
      </w:r>
    </w:p>
    <w:p w14:paraId="036A7F75" w14:textId="77777777" w:rsidR="004B1F12" w:rsidRPr="004B1F12" w:rsidRDefault="004B1F12" w:rsidP="004B1F12">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do rezervního fondu</w:t>
      </w:r>
      <w:r w:rsidRPr="004B1F12">
        <w:rPr>
          <w:rFonts w:ascii="Courier New" w:eastAsia="Times New Roman" w:hAnsi="Courier New" w:cs="Courier New"/>
          <w:lang w:eastAsia="cs-CZ"/>
        </w:rPr>
        <w:tab/>
        <w:t>1 363 422,55 Kč.</w:t>
      </w:r>
    </w:p>
    <w:p w14:paraId="27A86DAB"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p>
    <w:p w14:paraId="0383FB83"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Poskytnuté účelové neinvestiční příspěvky a dotace z rozpočtu SMO, SR, MSK a státního fondu byly organizací využity ke stanoveným účelům a řádně a včas vyúčtovány jednotlivým poskytovatelům. Nedočerpaná část ve výši 713 471,38 Kč z účelové neinvestiční dotace poskytnuté organizaci v rámci OP Národní plán obnovy z rozpočtu Ministerstva kultury bude v souladu se schválenými podmínkami předmětem čerpání roku 2024. 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dokryje</w:t>
      </w:r>
      <w:r w:rsidRPr="004B1F12">
        <w:rPr>
          <w:rFonts w:ascii="Courier New" w:eastAsia="Times New Roman" w:hAnsi="Courier New" w:cs="Courier New"/>
          <w:lang w:eastAsia="cs-CZ"/>
        </w:rPr>
        <w:t xml:space="preserve"> zřizovatel organizaci rozdíl mezi skutečnou a plánovanou výší odpisů částkou </w:t>
      </w:r>
      <w:r w:rsidRPr="004B1F12">
        <w:rPr>
          <w:rFonts w:ascii="Courier New" w:eastAsia="Times New Roman" w:hAnsi="Courier New" w:cs="Courier New"/>
          <w:b/>
          <w:bCs/>
          <w:lang w:eastAsia="cs-CZ"/>
        </w:rPr>
        <w:t>4 075 268,00 Kč</w:t>
      </w:r>
      <w:r w:rsidRPr="004B1F12">
        <w:rPr>
          <w:rFonts w:ascii="Courier New" w:eastAsia="Times New Roman" w:hAnsi="Courier New" w:cs="Courier New"/>
          <w:lang w:eastAsia="cs-CZ"/>
        </w:rPr>
        <w:t>.</w:t>
      </w:r>
    </w:p>
    <w:p w14:paraId="79548184"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p>
    <w:p w14:paraId="39F9963F"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nebyl organizaci z rozpočtu SMO schválen žádný </w:t>
      </w:r>
      <w:r w:rsidRPr="004B1F12">
        <w:rPr>
          <w:rFonts w:ascii="Courier New" w:eastAsia="Times New Roman" w:hAnsi="Courier New" w:cs="Courier New"/>
          <w:b/>
          <w:lang w:eastAsia="cs-CZ"/>
        </w:rPr>
        <w:t>investiční příspěvek</w:t>
      </w:r>
      <w:r w:rsidRPr="004B1F12">
        <w:rPr>
          <w:rFonts w:ascii="Courier New" w:eastAsia="Times New Roman" w:hAnsi="Courier New" w:cs="Courier New"/>
          <w:lang w:eastAsia="cs-CZ"/>
        </w:rPr>
        <w:t xml:space="preserve">. Z vlastních prostředků </w:t>
      </w:r>
      <w:r w:rsidRPr="004B1F12">
        <w:rPr>
          <w:rFonts w:ascii="Courier New" w:eastAsia="Times New Roman" w:hAnsi="Courier New" w:cs="Courier New"/>
          <w:b/>
          <w:bCs/>
          <w:lang w:eastAsia="cs-CZ"/>
        </w:rPr>
        <w:t>investičního fondu</w:t>
      </w:r>
      <w:r w:rsidRPr="004B1F12">
        <w:rPr>
          <w:rFonts w:ascii="Courier New" w:eastAsia="Times New Roman" w:hAnsi="Courier New" w:cs="Courier New"/>
          <w:lang w:eastAsia="cs-CZ"/>
        </w:rPr>
        <w:t xml:space="preserve"> organizace pořídila dlouhodobý majetek v hodnotě </w:t>
      </w:r>
      <w:r w:rsidRPr="004B1F12">
        <w:rPr>
          <w:rFonts w:ascii="Courier New" w:eastAsia="Times New Roman" w:hAnsi="Courier New" w:cs="Courier New"/>
          <w:b/>
          <w:bCs/>
          <w:lang w:eastAsia="cs-CZ"/>
        </w:rPr>
        <w:t>1 207 tis.Kč</w:t>
      </w:r>
      <w:r w:rsidRPr="004B1F12">
        <w:rPr>
          <w:rFonts w:ascii="Courier New" w:eastAsia="Times New Roman" w:hAnsi="Courier New" w:cs="Courier New"/>
          <w:lang w:eastAsia="cs-CZ"/>
        </w:rPr>
        <w:t xml:space="preserve"> (vizuální identita organizace, venkovní označení budovy, technické zhodnocení budovy jatek – chlazení a větrání hostinských pokojů a galerijní expoziční osvětlení, pořízení audio a video techniky, pořízení kávovaru pro provoz kavárny v jatkách).</w:t>
      </w:r>
    </w:p>
    <w:p w14:paraId="3705BAF1" w14:textId="77777777" w:rsidR="004B1F12" w:rsidRPr="004B1F12" w:rsidRDefault="004B1F12" w:rsidP="004B1F12">
      <w:pPr>
        <w:tabs>
          <w:tab w:val="right" w:pos="5387"/>
        </w:tabs>
        <w:spacing w:after="0" w:line="240" w:lineRule="auto"/>
        <w:jc w:val="both"/>
        <w:rPr>
          <w:rFonts w:ascii="Courier New" w:eastAsia="Times New Roman" w:hAnsi="Courier New" w:cs="Courier New"/>
          <w:lang w:eastAsia="cs-CZ"/>
        </w:rPr>
      </w:pPr>
    </w:p>
    <w:p w14:paraId="71E17109"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24,94 s průměrnou mzdou ve výši 37 921 Kč. Organizace vykázala k 31.12.2023 pohledávky ve výši 4 600 tis.Kč a závazky ve výši 3 046 tis.Kč krátkodobého charakteru.</w:t>
      </w:r>
    </w:p>
    <w:p w14:paraId="70BA5D07"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86"/>
        <w:gridCol w:w="1244"/>
        <w:gridCol w:w="1276"/>
      </w:tblGrid>
      <w:tr w:rsidR="004B1F12" w:rsidRPr="004B1F12" w14:paraId="39C56016" w14:textId="77777777" w:rsidTr="000F2B12">
        <w:trPr>
          <w:trHeight w:val="338"/>
          <w:jc w:val="center"/>
        </w:trPr>
        <w:tc>
          <w:tcPr>
            <w:tcW w:w="5986" w:type="dxa"/>
            <w:tcBorders>
              <w:top w:val="single" w:sz="12" w:space="0" w:color="auto"/>
              <w:left w:val="single" w:sz="12" w:space="0" w:color="auto"/>
              <w:bottom w:val="single" w:sz="12" w:space="0" w:color="auto"/>
              <w:right w:val="single" w:sz="12" w:space="0" w:color="auto"/>
            </w:tcBorders>
            <w:shd w:val="clear" w:color="auto" w:fill="D9D9D9"/>
            <w:vAlign w:val="center"/>
          </w:tcPr>
          <w:p w14:paraId="388FD200"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244" w:type="dxa"/>
            <w:tcBorders>
              <w:top w:val="single" w:sz="12" w:space="0" w:color="auto"/>
              <w:left w:val="single" w:sz="12" w:space="0" w:color="auto"/>
              <w:bottom w:val="single" w:sz="12" w:space="0" w:color="auto"/>
            </w:tcBorders>
            <w:shd w:val="clear" w:color="auto" w:fill="D9D9D9"/>
            <w:vAlign w:val="center"/>
          </w:tcPr>
          <w:p w14:paraId="0078189B"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276" w:type="dxa"/>
            <w:tcBorders>
              <w:top w:val="single" w:sz="12" w:space="0" w:color="auto"/>
              <w:bottom w:val="single" w:sz="12" w:space="0" w:color="auto"/>
              <w:right w:val="single" w:sz="12" w:space="0" w:color="auto"/>
            </w:tcBorders>
            <w:shd w:val="clear" w:color="auto" w:fill="D9D9D9"/>
            <w:vAlign w:val="center"/>
          </w:tcPr>
          <w:p w14:paraId="1A54942E"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2C568341" w14:textId="77777777" w:rsidTr="000F2B12">
        <w:trPr>
          <w:trHeight w:val="338"/>
          <w:jc w:val="center"/>
        </w:trPr>
        <w:tc>
          <w:tcPr>
            <w:tcW w:w="5986" w:type="dxa"/>
            <w:tcBorders>
              <w:top w:val="single" w:sz="12" w:space="0" w:color="auto"/>
              <w:left w:val="single" w:sz="12" w:space="0" w:color="auto"/>
              <w:right w:val="single" w:sz="12" w:space="0" w:color="auto"/>
            </w:tcBorders>
            <w:vAlign w:val="center"/>
          </w:tcPr>
          <w:p w14:paraId="6403F3E2"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uspořádaných výstav</w:t>
            </w:r>
          </w:p>
        </w:tc>
        <w:tc>
          <w:tcPr>
            <w:tcW w:w="1244" w:type="dxa"/>
            <w:tcBorders>
              <w:top w:val="single" w:sz="12" w:space="0" w:color="auto"/>
              <w:left w:val="single" w:sz="12" w:space="0" w:color="auto"/>
            </w:tcBorders>
            <w:vAlign w:val="center"/>
          </w:tcPr>
          <w:p w14:paraId="06B01CFE"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w:t>
            </w:r>
          </w:p>
        </w:tc>
        <w:tc>
          <w:tcPr>
            <w:tcW w:w="1276" w:type="dxa"/>
            <w:tcBorders>
              <w:top w:val="single" w:sz="12" w:space="0" w:color="auto"/>
              <w:right w:val="single" w:sz="12" w:space="0" w:color="auto"/>
            </w:tcBorders>
            <w:vAlign w:val="center"/>
          </w:tcPr>
          <w:p w14:paraId="2D54E15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w:t>
            </w:r>
          </w:p>
        </w:tc>
      </w:tr>
      <w:tr w:rsidR="004B1F12" w:rsidRPr="004B1F12" w14:paraId="1CDCBBB8" w14:textId="77777777" w:rsidTr="000F2B12">
        <w:trPr>
          <w:trHeight w:val="338"/>
          <w:jc w:val="center"/>
        </w:trPr>
        <w:tc>
          <w:tcPr>
            <w:tcW w:w="5986" w:type="dxa"/>
            <w:tcBorders>
              <w:left w:val="single" w:sz="12" w:space="0" w:color="auto"/>
              <w:right w:val="single" w:sz="12" w:space="0" w:color="auto"/>
            </w:tcBorders>
            <w:vAlign w:val="center"/>
          </w:tcPr>
          <w:p w14:paraId="0DF61F9F"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návštěvníků výstav</w:t>
            </w:r>
          </w:p>
        </w:tc>
        <w:tc>
          <w:tcPr>
            <w:tcW w:w="1244" w:type="dxa"/>
            <w:tcBorders>
              <w:left w:val="single" w:sz="12" w:space="0" w:color="auto"/>
            </w:tcBorders>
            <w:vAlign w:val="center"/>
          </w:tcPr>
          <w:p w14:paraId="3627C36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17 300</w:t>
            </w:r>
          </w:p>
        </w:tc>
        <w:tc>
          <w:tcPr>
            <w:tcW w:w="1276" w:type="dxa"/>
            <w:tcBorders>
              <w:right w:val="single" w:sz="12" w:space="0" w:color="auto"/>
            </w:tcBorders>
            <w:vAlign w:val="center"/>
          </w:tcPr>
          <w:p w14:paraId="2E80C39A"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23 489</w:t>
            </w:r>
          </w:p>
        </w:tc>
      </w:tr>
      <w:tr w:rsidR="004B1F12" w:rsidRPr="004B1F12" w14:paraId="37580A26" w14:textId="77777777" w:rsidTr="000F2B12">
        <w:trPr>
          <w:trHeight w:val="338"/>
          <w:jc w:val="center"/>
        </w:trPr>
        <w:tc>
          <w:tcPr>
            <w:tcW w:w="5986" w:type="dxa"/>
            <w:tcBorders>
              <w:left w:val="single" w:sz="12" w:space="0" w:color="auto"/>
              <w:right w:val="single" w:sz="12" w:space="0" w:color="auto"/>
            </w:tcBorders>
            <w:vAlign w:val="center"/>
          </w:tcPr>
          <w:p w14:paraId="5B1A5457"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workshopů, doprovodných a edukačních programů</w:t>
            </w:r>
          </w:p>
        </w:tc>
        <w:tc>
          <w:tcPr>
            <w:tcW w:w="1244" w:type="dxa"/>
            <w:tcBorders>
              <w:left w:val="single" w:sz="12" w:space="0" w:color="auto"/>
            </w:tcBorders>
            <w:vAlign w:val="center"/>
          </w:tcPr>
          <w:p w14:paraId="1C2266E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301</w:t>
            </w:r>
          </w:p>
        </w:tc>
        <w:tc>
          <w:tcPr>
            <w:tcW w:w="1276" w:type="dxa"/>
            <w:tcBorders>
              <w:right w:val="single" w:sz="12" w:space="0" w:color="auto"/>
            </w:tcBorders>
            <w:vAlign w:val="center"/>
          </w:tcPr>
          <w:p w14:paraId="6ED332F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282</w:t>
            </w:r>
          </w:p>
        </w:tc>
      </w:tr>
      <w:tr w:rsidR="004B1F12" w:rsidRPr="004B1F12" w14:paraId="1E7D21B5" w14:textId="77777777" w:rsidTr="000F2B12">
        <w:trPr>
          <w:trHeight w:val="338"/>
          <w:jc w:val="center"/>
        </w:trPr>
        <w:tc>
          <w:tcPr>
            <w:tcW w:w="5986" w:type="dxa"/>
            <w:tcBorders>
              <w:left w:val="single" w:sz="12" w:space="0" w:color="auto"/>
              <w:right w:val="single" w:sz="12" w:space="0" w:color="auto"/>
            </w:tcBorders>
            <w:vAlign w:val="center"/>
          </w:tcPr>
          <w:p w14:paraId="478A1F8F"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Návštěvnost workshopů, doprovodných a edukačních programů</w:t>
            </w:r>
          </w:p>
        </w:tc>
        <w:tc>
          <w:tcPr>
            <w:tcW w:w="1244" w:type="dxa"/>
            <w:tcBorders>
              <w:left w:val="single" w:sz="12" w:space="0" w:color="auto"/>
            </w:tcBorders>
            <w:vAlign w:val="center"/>
          </w:tcPr>
          <w:p w14:paraId="18E97CEE"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12 330</w:t>
            </w:r>
          </w:p>
        </w:tc>
        <w:tc>
          <w:tcPr>
            <w:tcW w:w="1276" w:type="dxa"/>
            <w:tcBorders>
              <w:right w:val="single" w:sz="12" w:space="0" w:color="auto"/>
            </w:tcBorders>
            <w:vAlign w:val="center"/>
          </w:tcPr>
          <w:p w14:paraId="506A70F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12 891</w:t>
            </w:r>
          </w:p>
        </w:tc>
      </w:tr>
      <w:tr w:rsidR="004B1F12" w:rsidRPr="004B1F12" w14:paraId="7C58D965" w14:textId="77777777" w:rsidTr="000F2B12">
        <w:trPr>
          <w:trHeight w:val="338"/>
          <w:jc w:val="center"/>
        </w:trPr>
        <w:tc>
          <w:tcPr>
            <w:tcW w:w="5986" w:type="dxa"/>
            <w:tcBorders>
              <w:left w:val="single" w:sz="12" w:space="0" w:color="auto"/>
              <w:right w:val="single" w:sz="12" w:space="0" w:color="auto"/>
            </w:tcBorders>
            <w:vAlign w:val="center"/>
          </w:tcPr>
          <w:p w14:paraId="4182CC09"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speciálních akcí</w:t>
            </w:r>
          </w:p>
        </w:tc>
        <w:tc>
          <w:tcPr>
            <w:tcW w:w="1244" w:type="dxa"/>
            <w:tcBorders>
              <w:left w:val="single" w:sz="12" w:space="0" w:color="auto"/>
            </w:tcBorders>
            <w:vAlign w:val="center"/>
          </w:tcPr>
          <w:p w14:paraId="51DA4059"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w:t>
            </w:r>
          </w:p>
        </w:tc>
        <w:tc>
          <w:tcPr>
            <w:tcW w:w="1276" w:type="dxa"/>
            <w:tcBorders>
              <w:right w:val="single" w:sz="12" w:space="0" w:color="auto"/>
            </w:tcBorders>
            <w:vAlign w:val="center"/>
          </w:tcPr>
          <w:p w14:paraId="3CE3705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w:t>
            </w:r>
          </w:p>
        </w:tc>
      </w:tr>
      <w:tr w:rsidR="004B1F12" w:rsidRPr="004B1F12" w14:paraId="2B48ED51" w14:textId="77777777" w:rsidTr="000F2B12">
        <w:trPr>
          <w:trHeight w:val="338"/>
          <w:jc w:val="center"/>
        </w:trPr>
        <w:tc>
          <w:tcPr>
            <w:tcW w:w="5986" w:type="dxa"/>
            <w:tcBorders>
              <w:left w:val="single" w:sz="12" w:space="0" w:color="auto"/>
              <w:right w:val="single" w:sz="12" w:space="0" w:color="auto"/>
            </w:tcBorders>
            <w:vAlign w:val="center"/>
          </w:tcPr>
          <w:p w14:paraId="7798EF33"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Návštěvnost speciálních akcí</w:t>
            </w:r>
          </w:p>
        </w:tc>
        <w:tc>
          <w:tcPr>
            <w:tcW w:w="1244" w:type="dxa"/>
            <w:tcBorders>
              <w:left w:val="single" w:sz="12" w:space="0" w:color="auto"/>
            </w:tcBorders>
            <w:vAlign w:val="center"/>
          </w:tcPr>
          <w:p w14:paraId="411D6CF1"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3 724</w:t>
            </w:r>
          </w:p>
        </w:tc>
        <w:tc>
          <w:tcPr>
            <w:tcW w:w="1276" w:type="dxa"/>
            <w:tcBorders>
              <w:right w:val="single" w:sz="12" w:space="0" w:color="auto"/>
            </w:tcBorders>
            <w:vAlign w:val="center"/>
          </w:tcPr>
          <w:p w14:paraId="20E9254E"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3 040</w:t>
            </w:r>
          </w:p>
        </w:tc>
      </w:tr>
      <w:tr w:rsidR="004B1F12" w:rsidRPr="004B1F12" w14:paraId="3DDCD62C" w14:textId="77777777" w:rsidTr="000F2B12">
        <w:trPr>
          <w:trHeight w:val="338"/>
          <w:jc w:val="center"/>
        </w:trPr>
        <w:tc>
          <w:tcPr>
            <w:tcW w:w="5986" w:type="dxa"/>
            <w:tcBorders>
              <w:left w:val="single" w:sz="12" w:space="0" w:color="auto"/>
              <w:right w:val="single" w:sz="12" w:space="0" w:color="auto"/>
            </w:tcBorders>
            <w:vAlign w:val="center"/>
          </w:tcPr>
          <w:p w14:paraId="27C4F6F2"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Tržby ze vstupného (v tis.Kč)</w:t>
            </w:r>
          </w:p>
        </w:tc>
        <w:tc>
          <w:tcPr>
            <w:tcW w:w="1244" w:type="dxa"/>
            <w:tcBorders>
              <w:left w:val="single" w:sz="12" w:space="0" w:color="auto"/>
            </w:tcBorders>
            <w:vAlign w:val="center"/>
          </w:tcPr>
          <w:p w14:paraId="4A42766F"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331</w:t>
            </w:r>
          </w:p>
        </w:tc>
        <w:tc>
          <w:tcPr>
            <w:tcW w:w="1276" w:type="dxa"/>
            <w:tcBorders>
              <w:right w:val="single" w:sz="12" w:space="0" w:color="auto"/>
            </w:tcBorders>
            <w:vAlign w:val="center"/>
          </w:tcPr>
          <w:p w14:paraId="72C655F7"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554</w:t>
            </w:r>
          </w:p>
        </w:tc>
      </w:tr>
      <w:tr w:rsidR="004B1F12" w:rsidRPr="004B1F12" w14:paraId="6BFA4388" w14:textId="77777777" w:rsidTr="000F2B12">
        <w:trPr>
          <w:trHeight w:val="338"/>
          <w:jc w:val="center"/>
        </w:trPr>
        <w:tc>
          <w:tcPr>
            <w:tcW w:w="5986" w:type="dxa"/>
            <w:tcBorders>
              <w:left w:val="single" w:sz="12" w:space="0" w:color="auto"/>
              <w:bottom w:val="single" w:sz="12" w:space="0" w:color="auto"/>
              <w:right w:val="single" w:sz="12" w:space="0" w:color="auto"/>
            </w:tcBorders>
            <w:vAlign w:val="center"/>
          </w:tcPr>
          <w:p w14:paraId="5C11301F" w14:textId="77777777" w:rsidR="004B1F12" w:rsidRPr="004B1F12" w:rsidRDefault="004B1F12" w:rsidP="004B1F12">
            <w:pPr>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Průměrná cena vstupného (v Kč)</w:t>
            </w:r>
          </w:p>
        </w:tc>
        <w:tc>
          <w:tcPr>
            <w:tcW w:w="1244" w:type="dxa"/>
            <w:tcBorders>
              <w:left w:val="single" w:sz="12" w:space="0" w:color="auto"/>
              <w:bottom w:val="single" w:sz="12" w:space="0" w:color="auto"/>
            </w:tcBorders>
            <w:vAlign w:val="center"/>
          </w:tcPr>
          <w:p w14:paraId="1A7002CF"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34</w:t>
            </w:r>
          </w:p>
        </w:tc>
        <w:tc>
          <w:tcPr>
            <w:tcW w:w="1276" w:type="dxa"/>
            <w:tcBorders>
              <w:bottom w:val="single" w:sz="12" w:space="0" w:color="auto"/>
              <w:right w:val="single" w:sz="12" w:space="0" w:color="auto"/>
            </w:tcBorders>
            <w:vAlign w:val="center"/>
          </w:tcPr>
          <w:p w14:paraId="5628881A"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27</w:t>
            </w:r>
          </w:p>
        </w:tc>
      </w:tr>
    </w:tbl>
    <w:p w14:paraId="6542B378" w14:textId="77777777" w:rsidR="004B1F12" w:rsidRDefault="004B1F12" w:rsidP="00C15D55">
      <w:pPr>
        <w:tabs>
          <w:tab w:val="right" w:pos="9923"/>
        </w:tabs>
        <w:spacing w:after="0" w:line="240" w:lineRule="auto"/>
        <w:jc w:val="both"/>
        <w:rPr>
          <w:rFonts w:ascii="Courier New" w:eastAsia="Times New Roman" w:hAnsi="Courier New" w:cs="Courier New"/>
          <w:color w:val="FF0000"/>
          <w:lang w:eastAsia="cs-CZ"/>
        </w:rPr>
      </w:pPr>
    </w:p>
    <w:p w14:paraId="21AA8B8E" w14:textId="77777777" w:rsidR="00C15D55" w:rsidRPr="009F6459" w:rsidRDefault="00C15D55" w:rsidP="00371DF6">
      <w:pPr>
        <w:tabs>
          <w:tab w:val="right" w:pos="9923"/>
        </w:tabs>
        <w:spacing w:after="0" w:line="240" w:lineRule="auto"/>
        <w:jc w:val="both"/>
        <w:rPr>
          <w:rFonts w:ascii="Courier New" w:eastAsia="Times New Roman" w:hAnsi="Courier New" w:cs="Courier New"/>
          <w:color w:val="FF0000"/>
          <w:lang w:eastAsia="cs-CZ"/>
        </w:rPr>
      </w:pPr>
    </w:p>
    <w:p w14:paraId="61B1542E" w14:textId="576A09DC" w:rsidR="00E1452E" w:rsidRPr="009F6459" w:rsidRDefault="00E1452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52A0B685" w14:textId="7DC68B5A" w:rsidR="00E1452E" w:rsidRPr="00991524" w:rsidRDefault="00E1452E" w:rsidP="00E1452E">
      <w:pPr>
        <w:pStyle w:val="Zvrenet03"/>
      </w:pPr>
      <w:bookmarkStart w:id="167" w:name="_Toc170372124"/>
      <w:r w:rsidRPr="00991524">
        <w:lastRenderedPageBreak/>
        <w:t>Lidová konzervatoř a Múzická škola</w:t>
      </w:r>
      <w:bookmarkEnd w:id="167"/>
    </w:p>
    <w:p w14:paraId="1A1ED3F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Hlavním účelem zřízené organizace je systematické a cyklické vzdělávání na úrovni základního uměleckého školství pro děti a na úrovni středního odborného uměleckého školství v oblasti zájmových uměleckých aktivit mládeže a dospělých, zejména v oborech hudebním, tanečním, dramatickém, výtvarném a fotografickém. Múzická škola, jako specializované zařízení, nabízí ještě navíc estetickou školičku pro předškolní děti a odborné terapeutické obory pro zdravotně handicapované studenty.</w:t>
      </w:r>
    </w:p>
    <w:p w14:paraId="2BB794E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3CD9709D"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Pro rok 2023 byl organizaci zastupitelstvem města schválen </w:t>
      </w:r>
      <w:r w:rsidRPr="004B1F12">
        <w:rPr>
          <w:rFonts w:ascii="Courier New" w:eastAsia="Times New Roman" w:hAnsi="Courier New" w:cs="Courier New"/>
          <w:b/>
          <w:lang w:eastAsia="cs-CZ"/>
        </w:rPr>
        <w:t>neinvestiční příspěvek</w:t>
      </w:r>
      <w:r w:rsidRPr="004B1F12">
        <w:rPr>
          <w:rFonts w:ascii="Courier New" w:eastAsia="Times New Roman" w:hAnsi="Courier New" w:cs="Courier New"/>
          <w:lang w:eastAsia="cs-CZ"/>
        </w:rPr>
        <w:t xml:space="preserve"> na provoz ve výši </w:t>
      </w:r>
      <w:r w:rsidRPr="004B1F12">
        <w:rPr>
          <w:rFonts w:ascii="Courier New" w:eastAsia="Times New Roman" w:hAnsi="Courier New" w:cs="Courier New"/>
          <w:b/>
          <w:lang w:eastAsia="cs-CZ"/>
        </w:rPr>
        <w:t>31 630 tis.Kč</w:t>
      </w:r>
      <w:r w:rsidRPr="004B1F12">
        <w:rPr>
          <w:rFonts w:ascii="Courier New" w:eastAsia="Times New Roman" w:hAnsi="Courier New" w:cs="Courier New"/>
          <w:lang w:eastAsia="cs-CZ"/>
        </w:rPr>
        <w:t xml:space="preserve"> (včetně příspěvku na odpisy ze svěřeného majetku ve výši 682 tis.Kč a účelového příspěvku na realizaci akce „Krajská postupová přehlídka dětských skupin scénického tance Ostrava“ ve výši 72 tis.Kč), který byl v průběhu roku upraven na částku </w:t>
      </w:r>
      <w:r w:rsidRPr="004B1F12">
        <w:rPr>
          <w:rFonts w:ascii="Courier New" w:eastAsia="Times New Roman" w:hAnsi="Courier New" w:cs="Courier New"/>
          <w:b/>
          <w:bCs/>
          <w:lang w:eastAsia="cs-CZ"/>
        </w:rPr>
        <w:t>30 130 tis.Kč</w:t>
      </w:r>
      <w:r w:rsidRPr="004B1F12">
        <w:rPr>
          <w:rFonts w:ascii="Courier New" w:eastAsia="Times New Roman" w:hAnsi="Courier New" w:cs="Courier New"/>
          <w:lang w:eastAsia="cs-CZ"/>
        </w:rPr>
        <w:t>, a to následovně</w:t>
      </w:r>
    </w:p>
    <w:p w14:paraId="7CC1FE10"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93CB382" w14:textId="77777777" w:rsidR="004B1F12" w:rsidRPr="004B1F12" w:rsidRDefault="004B1F12" w:rsidP="004B1F12">
      <w:pPr>
        <w:keepNext/>
        <w:tabs>
          <w:tab w:val="right" w:pos="9923"/>
        </w:tabs>
        <w:spacing w:after="0" w:line="240" w:lineRule="auto"/>
        <w:jc w:val="both"/>
        <w:rPr>
          <w:rFonts w:ascii="Courier New" w:eastAsia="Times New Roman" w:hAnsi="Courier New" w:cs="Courier New"/>
          <w:b/>
          <w:lang w:eastAsia="cs-CZ"/>
        </w:rPr>
      </w:pPr>
      <w:r w:rsidRPr="004B1F12">
        <w:rPr>
          <w:rFonts w:ascii="Courier New" w:eastAsia="Times New Roman" w:hAnsi="Courier New" w:cs="Courier New"/>
          <w:b/>
          <w:lang w:eastAsia="cs-CZ"/>
        </w:rPr>
        <w:t>z rozpočtu odboru kultury a školství</w:t>
      </w:r>
    </w:p>
    <w:p w14:paraId="68BF5A44"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snížení příspěvku na provoz (ve vazbě na nemožnost využívat</w:t>
      </w:r>
    </w:p>
    <w:p w14:paraId="0FF6CCF4"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4B1F12">
        <w:rPr>
          <w:rFonts w:ascii="Courier New" w:eastAsia="Times New Roman" w:hAnsi="Courier New" w:cs="Courier New"/>
          <w:lang w:eastAsia="cs-CZ"/>
        </w:rPr>
        <w:t xml:space="preserve">  kapacit MCUT Skořápka v plném rozsahu)</w:t>
      </w:r>
      <w:r w:rsidRPr="004B1F12">
        <w:rPr>
          <w:rFonts w:ascii="Courier New" w:eastAsia="Times New Roman" w:hAnsi="Courier New" w:cs="Courier New"/>
          <w:lang w:eastAsia="cs-CZ"/>
        </w:rPr>
        <w:tab/>
        <w:t>-1 500 tis.Kč</w:t>
      </w:r>
    </w:p>
    <w:p w14:paraId="0A2175D9" w14:textId="77777777" w:rsidR="004B1F12" w:rsidRPr="004B1F12" w:rsidRDefault="004B1F12" w:rsidP="004B1F12">
      <w:pPr>
        <w:tabs>
          <w:tab w:val="right" w:pos="9923"/>
        </w:tabs>
        <w:spacing w:after="0" w:line="240" w:lineRule="auto"/>
        <w:rPr>
          <w:rFonts w:ascii="Courier New" w:eastAsia="MS Mincho" w:hAnsi="Courier New" w:cs="Courier New"/>
          <w:bCs/>
          <w:lang w:eastAsia="cs-CZ"/>
        </w:rPr>
      </w:pPr>
    </w:p>
    <w:p w14:paraId="40B2CB11" w14:textId="77777777" w:rsidR="004B1F12" w:rsidRPr="004B1F12" w:rsidRDefault="004B1F12" w:rsidP="004B1F12">
      <w:pPr>
        <w:tabs>
          <w:tab w:val="right" w:pos="9923"/>
        </w:tabs>
        <w:spacing w:after="0" w:line="240" w:lineRule="auto"/>
        <w:jc w:val="both"/>
        <w:rPr>
          <w:rFonts w:ascii="Courier New" w:eastAsia="MS Mincho" w:hAnsi="Courier New" w:cs="Courier New"/>
          <w:bCs/>
          <w:lang w:eastAsia="cs-CZ"/>
        </w:rPr>
      </w:pPr>
      <w:r w:rsidRPr="004B1F12">
        <w:rPr>
          <w:rFonts w:ascii="Courier New" w:eastAsia="MS Mincho" w:hAnsi="Courier New" w:cs="Courier New"/>
          <w:lang w:eastAsia="cs-CZ"/>
        </w:rPr>
        <w:t>Takto upravený neinvestiční příspěvek se nerovná výši provozní dotace (viz tabulka níže), která je o 2 tis.Kč nižší. Rozdíl je tvořen předpisem závazku v rámci finančního vypořádání příspěvku na odpisy.</w:t>
      </w:r>
    </w:p>
    <w:p w14:paraId="26251EB9" w14:textId="77777777" w:rsidR="004B1F12" w:rsidRPr="004B1F12" w:rsidRDefault="004B1F12" w:rsidP="004B1F12">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7"/>
        <w:gridCol w:w="284"/>
        <w:gridCol w:w="4951"/>
        <w:gridCol w:w="1980"/>
      </w:tblGrid>
      <w:tr w:rsidR="004B1F12" w:rsidRPr="004B1F12" w14:paraId="3713C3B9" w14:textId="77777777" w:rsidTr="000F2B12">
        <w:trPr>
          <w:trHeight w:val="77"/>
          <w:jc w:val="center"/>
        </w:trPr>
        <w:tc>
          <w:tcPr>
            <w:tcW w:w="6112" w:type="dxa"/>
            <w:gridSpan w:val="3"/>
            <w:tcBorders>
              <w:top w:val="single" w:sz="12" w:space="0" w:color="auto"/>
              <w:left w:val="single" w:sz="12" w:space="0" w:color="auto"/>
              <w:bottom w:val="single" w:sz="4" w:space="0" w:color="auto"/>
              <w:right w:val="single" w:sz="4" w:space="0" w:color="auto"/>
            </w:tcBorders>
            <w:shd w:val="clear" w:color="auto" w:fill="D9D9D9"/>
            <w:vAlign w:val="center"/>
          </w:tcPr>
          <w:p w14:paraId="791866F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3833D233"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35 178 tis.Kč</w:t>
            </w:r>
          </w:p>
        </w:tc>
      </w:tr>
      <w:tr w:rsidR="004B1F12" w:rsidRPr="004B1F12" w14:paraId="7CE48C8F" w14:textId="77777777" w:rsidTr="000F2B12">
        <w:trPr>
          <w:trHeight w:val="77"/>
          <w:jc w:val="center"/>
        </w:trPr>
        <w:tc>
          <w:tcPr>
            <w:tcW w:w="1161" w:type="dxa"/>
            <w:gridSpan w:val="2"/>
            <w:tcBorders>
              <w:top w:val="single" w:sz="4" w:space="0" w:color="auto"/>
              <w:left w:val="single" w:sz="12" w:space="0" w:color="auto"/>
              <w:bottom w:val="single" w:sz="8" w:space="0" w:color="auto"/>
              <w:right w:val="nil"/>
            </w:tcBorders>
            <w:shd w:val="clear" w:color="auto" w:fill="D9D9D9"/>
            <w:vAlign w:val="center"/>
          </w:tcPr>
          <w:p w14:paraId="0C4857D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E5E9F75"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F1828DE"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0 tis.Kč</w:t>
            </w:r>
          </w:p>
        </w:tc>
      </w:tr>
      <w:tr w:rsidR="004B1F12" w:rsidRPr="004B1F12" w14:paraId="66B97013" w14:textId="77777777" w:rsidTr="000F2B12">
        <w:trPr>
          <w:trHeight w:val="275"/>
          <w:jc w:val="center"/>
        </w:trPr>
        <w:tc>
          <w:tcPr>
            <w:tcW w:w="877" w:type="dxa"/>
            <w:vMerge w:val="restart"/>
            <w:tcBorders>
              <w:top w:val="single" w:sz="8" w:space="0" w:color="auto"/>
              <w:left w:val="single" w:sz="12" w:space="0" w:color="auto"/>
              <w:right w:val="single" w:sz="2" w:space="0" w:color="auto"/>
            </w:tcBorders>
            <w:shd w:val="clear" w:color="auto" w:fill="auto"/>
            <w:textDirection w:val="btLr"/>
            <w:vAlign w:val="center"/>
          </w:tcPr>
          <w:p w14:paraId="66F147D4" w14:textId="77777777" w:rsidR="004B1F12" w:rsidRPr="004B1F12" w:rsidRDefault="004B1F12" w:rsidP="004B1F12">
            <w:pPr>
              <w:keepNext/>
              <w:tabs>
                <w:tab w:val="right" w:pos="9923"/>
              </w:tabs>
              <w:spacing w:after="0" w:line="240" w:lineRule="auto"/>
              <w:ind w:left="113" w:right="113"/>
              <w:jc w:val="center"/>
              <w:rPr>
                <w:rFonts w:ascii="Calibri" w:eastAsia="Times New Roman" w:hAnsi="Calibri" w:cs="Courier New"/>
                <w:b/>
                <w:lang w:eastAsia="cs-CZ"/>
              </w:rPr>
            </w:pPr>
            <w:r w:rsidRPr="004B1F12">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15D6FD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898BDE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1 133 tis.Kč</w:t>
            </w:r>
          </w:p>
        </w:tc>
      </w:tr>
      <w:tr w:rsidR="004B1F12" w:rsidRPr="004B1F12" w14:paraId="7D3A3ADB"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730D751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652250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862B156"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942 tis.Kč</w:t>
            </w:r>
          </w:p>
        </w:tc>
      </w:tr>
      <w:tr w:rsidR="004B1F12" w:rsidRPr="004B1F12" w14:paraId="4BC7B45B"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3DF0E543"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D97FF00"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B1E7DA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1 388 tis.Kč</w:t>
            </w:r>
          </w:p>
        </w:tc>
      </w:tr>
      <w:tr w:rsidR="004B1F12" w:rsidRPr="004B1F12" w14:paraId="39CA4C05" w14:textId="77777777" w:rsidTr="000F2B12">
        <w:trPr>
          <w:trHeight w:val="276"/>
          <w:jc w:val="center"/>
        </w:trPr>
        <w:tc>
          <w:tcPr>
            <w:tcW w:w="877" w:type="dxa"/>
            <w:vMerge/>
            <w:tcBorders>
              <w:left w:val="single" w:sz="12" w:space="0" w:color="auto"/>
              <w:right w:val="single" w:sz="2" w:space="0" w:color="auto"/>
            </w:tcBorders>
            <w:shd w:val="clear" w:color="auto" w:fill="auto"/>
            <w:vAlign w:val="center"/>
          </w:tcPr>
          <w:p w14:paraId="475ED97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CCA1608"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FBBFC4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30 318 tis.Kč</w:t>
            </w:r>
          </w:p>
        </w:tc>
      </w:tr>
      <w:tr w:rsidR="004B1F12" w:rsidRPr="004B1F12" w14:paraId="3E0FBAE3"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20D32AF1"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0233232"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1498F6A"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679 tis.Kč</w:t>
            </w:r>
          </w:p>
        </w:tc>
      </w:tr>
      <w:tr w:rsidR="004B1F12" w:rsidRPr="004B1F12" w14:paraId="0713B40F" w14:textId="77777777" w:rsidTr="000F2B12">
        <w:trPr>
          <w:trHeight w:val="275"/>
          <w:jc w:val="center"/>
        </w:trPr>
        <w:tc>
          <w:tcPr>
            <w:tcW w:w="877" w:type="dxa"/>
            <w:vMerge/>
            <w:tcBorders>
              <w:left w:val="single" w:sz="12" w:space="0" w:color="auto"/>
              <w:right w:val="single" w:sz="2" w:space="0" w:color="auto"/>
            </w:tcBorders>
            <w:shd w:val="clear" w:color="auto" w:fill="auto"/>
            <w:vAlign w:val="center"/>
          </w:tcPr>
          <w:p w14:paraId="7C816716"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B5CA1EB"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BBC6FA3"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687 tis.Kč</w:t>
            </w:r>
          </w:p>
        </w:tc>
      </w:tr>
      <w:tr w:rsidR="004B1F12" w:rsidRPr="004B1F12" w14:paraId="65AD4393" w14:textId="77777777" w:rsidTr="000F2B12">
        <w:trPr>
          <w:trHeight w:val="276"/>
          <w:jc w:val="center"/>
        </w:trPr>
        <w:tc>
          <w:tcPr>
            <w:tcW w:w="877" w:type="dxa"/>
            <w:vMerge/>
            <w:tcBorders>
              <w:left w:val="single" w:sz="12" w:space="0" w:color="auto"/>
              <w:bottom w:val="single" w:sz="8" w:space="0" w:color="auto"/>
              <w:right w:val="single" w:sz="2" w:space="0" w:color="auto"/>
            </w:tcBorders>
            <w:shd w:val="clear" w:color="auto" w:fill="auto"/>
            <w:vAlign w:val="center"/>
          </w:tcPr>
          <w:p w14:paraId="19EF5009"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0CDE1FAC" w14:textId="77777777" w:rsidR="004B1F12" w:rsidRPr="004B1F12" w:rsidRDefault="004B1F12" w:rsidP="004B1F12">
            <w:pPr>
              <w:keepNext/>
              <w:tabs>
                <w:tab w:val="right" w:pos="9923"/>
              </w:tabs>
              <w:spacing w:after="0" w:line="240" w:lineRule="auto"/>
              <w:rPr>
                <w:rFonts w:ascii="Calibri" w:eastAsia="Times New Roman" w:hAnsi="Calibri" w:cs="Courier New"/>
                <w:lang w:eastAsia="cs-CZ"/>
              </w:rPr>
            </w:pPr>
            <w:r w:rsidRPr="004B1F12">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071B804"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31 tis.Kč</w:t>
            </w:r>
          </w:p>
        </w:tc>
      </w:tr>
      <w:tr w:rsidR="004B1F12" w:rsidRPr="004B1F12" w14:paraId="747F072D"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43063B3D"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11B6F05"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5 051 tis.Kč</w:t>
            </w:r>
          </w:p>
        </w:tc>
      </w:tr>
      <w:tr w:rsidR="004B1F12" w:rsidRPr="004B1F12" w14:paraId="2094EC7B"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48434CEC"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8EAD213"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38A02A9"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52 tis.Kč</w:t>
            </w:r>
          </w:p>
        </w:tc>
      </w:tr>
      <w:tr w:rsidR="004B1F12" w:rsidRPr="004B1F12" w14:paraId="1B0E8DF8" w14:textId="77777777" w:rsidTr="000F2B12">
        <w:trPr>
          <w:trHeight w:val="50"/>
          <w:jc w:val="center"/>
        </w:trPr>
        <w:tc>
          <w:tcPr>
            <w:tcW w:w="6112" w:type="dxa"/>
            <w:gridSpan w:val="3"/>
            <w:tcBorders>
              <w:top w:val="single" w:sz="8" w:space="0" w:color="auto"/>
              <w:left w:val="single" w:sz="12" w:space="0" w:color="auto"/>
              <w:bottom w:val="single" w:sz="8" w:space="0" w:color="auto"/>
              <w:right w:val="single" w:sz="4" w:space="0" w:color="auto"/>
            </w:tcBorders>
            <w:shd w:val="clear" w:color="auto" w:fill="D9D9D9"/>
            <w:vAlign w:val="center"/>
          </w:tcPr>
          <w:p w14:paraId="0C40F16B"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27A5B55"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30 128 tis.Kč</w:t>
            </w:r>
          </w:p>
        </w:tc>
      </w:tr>
      <w:tr w:rsidR="004B1F12" w:rsidRPr="004B1F12" w14:paraId="7016E7EA" w14:textId="77777777" w:rsidTr="000F2B12">
        <w:trPr>
          <w:trHeight w:val="50"/>
          <w:jc w:val="center"/>
        </w:trPr>
        <w:tc>
          <w:tcPr>
            <w:tcW w:w="6112" w:type="dxa"/>
            <w:gridSpan w:val="3"/>
            <w:tcBorders>
              <w:top w:val="single" w:sz="4" w:space="0" w:color="auto"/>
              <w:left w:val="single" w:sz="12" w:space="0" w:color="auto"/>
              <w:bottom w:val="single" w:sz="8" w:space="0" w:color="auto"/>
              <w:right w:val="single" w:sz="4" w:space="0" w:color="auto"/>
            </w:tcBorders>
            <w:shd w:val="clear" w:color="auto" w:fill="D9D9D9"/>
            <w:vAlign w:val="center"/>
          </w:tcPr>
          <w:p w14:paraId="18691E84"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13C46301" w14:textId="77777777" w:rsidR="004B1F12" w:rsidRPr="004B1F12" w:rsidRDefault="004B1F12" w:rsidP="004B1F12">
            <w:pPr>
              <w:keepNext/>
              <w:tabs>
                <w:tab w:val="right" w:pos="9923"/>
              </w:tabs>
              <w:spacing w:after="0" w:line="240" w:lineRule="auto"/>
              <w:jc w:val="right"/>
              <w:rPr>
                <w:rFonts w:ascii="Calibri" w:eastAsia="Times New Roman" w:hAnsi="Calibri" w:cs="Courier New"/>
                <w:b/>
                <w:lang w:eastAsia="cs-CZ"/>
              </w:rPr>
            </w:pPr>
            <w:r w:rsidRPr="004B1F12">
              <w:rPr>
                <w:rFonts w:ascii="Calibri" w:eastAsia="Times New Roman" w:hAnsi="Calibri" w:cs="Courier New"/>
                <w:b/>
                <w:lang w:eastAsia="cs-CZ"/>
              </w:rPr>
              <w:t>1 tis.Kč</w:t>
            </w:r>
          </w:p>
        </w:tc>
      </w:tr>
      <w:tr w:rsidR="004B1F12" w:rsidRPr="004B1F12" w14:paraId="556B40A8" w14:textId="77777777" w:rsidTr="000F2B12">
        <w:trPr>
          <w:trHeight w:val="50"/>
          <w:jc w:val="center"/>
        </w:trPr>
        <w:tc>
          <w:tcPr>
            <w:tcW w:w="1161" w:type="dxa"/>
            <w:gridSpan w:val="2"/>
            <w:tcBorders>
              <w:top w:val="single" w:sz="8" w:space="0" w:color="auto"/>
              <w:left w:val="single" w:sz="12" w:space="0" w:color="auto"/>
              <w:bottom w:val="single" w:sz="8" w:space="0" w:color="auto"/>
              <w:right w:val="nil"/>
            </w:tcBorders>
            <w:shd w:val="clear" w:color="auto" w:fill="D9D9D9"/>
            <w:vAlign w:val="center"/>
          </w:tcPr>
          <w:p w14:paraId="39CBF1F2"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00DA728" w14:textId="77777777" w:rsidR="004B1F12" w:rsidRPr="004B1F12" w:rsidRDefault="004B1F12" w:rsidP="004B1F12">
            <w:pPr>
              <w:keepNext/>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6D285FF" w14:textId="77777777" w:rsidR="004B1F12" w:rsidRPr="004B1F12" w:rsidRDefault="004B1F12" w:rsidP="004B1F12">
            <w:pPr>
              <w:keepNext/>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-51 tis.Kč</w:t>
            </w:r>
          </w:p>
        </w:tc>
      </w:tr>
      <w:tr w:rsidR="004B1F12" w:rsidRPr="004B1F12" w14:paraId="16467DAF" w14:textId="77777777" w:rsidTr="000F2B12">
        <w:trPr>
          <w:trHeight w:val="50"/>
          <w:jc w:val="center"/>
        </w:trPr>
        <w:tc>
          <w:tcPr>
            <w:tcW w:w="1161" w:type="dxa"/>
            <w:gridSpan w:val="2"/>
            <w:tcBorders>
              <w:top w:val="single" w:sz="8" w:space="0" w:color="auto"/>
              <w:left w:val="single" w:sz="12" w:space="0" w:color="auto"/>
              <w:bottom w:val="single" w:sz="12" w:space="0" w:color="auto"/>
              <w:right w:val="nil"/>
            </w:tcBorders>
            <w:shd w:val="clear" w:color="auto" w:fill="D9D9D9"/>
            <w:vAlign w:val="center"/>
          </w:tcPr>
          <w:p w14:paraId="0E9C4FA4"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DA7FB8E" w14:textId="77777777" w:rsidR="004B1F12" w:rsidRPr="004B1F12" w:rsidRDefault="004B1F12" w:rsidP="004B1F12">
            <w:pPr>
              <w:tabs>
                <w:tab w:val="right" w:pos="9923"/>
              </w:tabs>
              <w:spacing w:after="0" w:line="240" w:lineRule="auto"/>
              <w:rPr>
                <w:rFonts w:ascii="Calibri" w:eastAsia="Times New Roman" w:hAnsi="Calibri" w:cs="Courier New"/>
                <w:b/>
                <w:lang w:eastAsia="cs-CZ"/>
              </w:rPr>
            </w:pPr>
            <w:r w:rsidRPr="004B1F12">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06A3A2C" w14:textId="77777777" w:rsidR="004B1F12" w:rsidRPr="004B1F12" w:rsidRDefault="004B1F12" w:rsidP="004B1F12">
            <w:pPr>
              <w:tabs>
                <w:tab w:val="right" w:pos="9923"/>
              </w:tabs>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52 tis.Kč</w:t>
            </w:r>
          </w:p>
        </w:tc>
      </w:tr>
    </w:tbl>
    <w:p w14:paraId="295051EE"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963E983"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Organizace vykázala za rok 2023 </w:t>
      </w:r>
      <w:r w:rsidRPr="004B1F12">
        <w:rPr>
          <w:rFonts w:ascii="Courier New" w:eastAsia="Times New Roman" w:hAnsi="Courier New" w:cs="Courier New"/>
          <w:b/>
          <w:bCs/>
          <w:lang w:eastAsia="cs-CZ"/>
        </w:rPr>
        <w:t>zlepšený výsledek hospodaření ve výši 568,50 Kč</w:t>
      </w:r>
      <w:r w:rsidRPr="004B1F12">
        <w:rPr>
          <w:rFonts w:ascii="Courier New" w:eastAsia="Times New Roman" w:hAnsi="Courier New" w:cs="Courier New"/>
          <w:lang w:eastAsia="cs-CZ"/>
        </w:rPr>
        <w:t xml:space="preserve">, z toho v hlavní činnosti byl vykázán zhoršený výsledek hospodaření ve výši 50 951,50 Kč, který byl plně kompenzován a nepatrně překročen ziskem z doplňkové činnosti ve výši 51 520,00 Kč. Do hospodaření organizace se promítá skutečnost, že se ani v roce 2023 nepodařilo v plánovaném rozsahu plně využít kapacity nového Městského centra uměleckých terapií Skořápka, a to z důvodu vysoké vlhkosti v podzemním podlaží objektu, které sebou nese permanentní tvorbu plísně a brání tak v možnosti plně využívat prostory k výuce. Dochází tak k úsporám především na straně osobních nákladů. Z tohoto důvodu došlo ze strany zřizovatele v průběhu roku ke snížení provozního příspěvku o 1 500 tis.Kč. Dále se do výsledku hospodaření promítá zvýšení vlastních výnosů ze školného v důsledku zvýšení počtu posluchačů, neplánovaná oprava systému měření a regulace, získání finančních darů a zisk z doplňkové </w:t>
      </w:r>
      <w:r w:rsidRPr="004B1F12">
        <w:rPr>
          <w:rFonts w:ascii="Courier New" w:eastAsia="Times New Roman" w:hAnsi="Courier New" w:cs="Courier New"/>
          <w:lang w:eastAsia="cs-CZ"/>
        </w:rPr>
        <w:lastRenderedPageBreak/>
        <w:t>činnosti (pronájmy). Výše uvedený výsledek hospodaření organizace za rok 2023 byl plně převeden do rezervního fondu organizace.</w:t>
      </w:r>
    </w:p>
    <w:p w14:paraId="5901F618"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3B4AD6B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Poskytnutý účelový neinvestiční příspěvek z rozpočtu SMO byl organizací využit ke stanovenému účelu a řádně a včas vyúčtován. V rámci </w:t>
      </w:r>
      <w:r w:rsidRPr="004B1F12">
        <w:rPr>
          <w:rFonts w:ascii="Courier New" w:eastAsia="Times New Roman" w:hAnsi="Courier New" w:cs="Courier New"/>
          <w:b/>
          <w:bCs/>
          <w:lang w:eastAsia="cs-CZ"/>
        </w:rPr>
        <w:t>finančního vypořádání</w:t>
      </w:r>
      <w:r w:rsidRPr="004B1F12">
        <w:rPr>
          <w:rFonts w:ascii="Courier New" w:eastAsia="Times New Roman" w:hAnsi="Courier New" w:cs="Courier New"/>
          <w:lang w:eastAsia="cs-CZ"/>
        </w:rPr>
        <w:t xml:space="preserve"> příspěvku na odpisy ze svěřeného majetku </w:t>
      </w:r>
      <w:r w:rsidRPr="004B1F12">
        <w:rPr>
          <w:rFonts w:ascii="Courier New" w:eastAsia="Times New Roman" w:hAnsi="Courier New" w:cs="Courier New"/>
          <w:b/>
          <w:bCs/>
          <w:lang w:eastAsia="cs-CZ"/>
        </w:rPr>
        <w:t>vrátí</w:t>
      </w:r>
      <w:r w:rsidRPr="004B1F12">
        <w:rPr>
          <w:rFonts w:ascii="Courier New" w:eastAsia="Times New Roman" w:hAnsi="Courier New" w:cs="Courier New"/>
          <w:lang w:eastAsia="cs-CZ"/>
        </w:rPr>
        <w:t xml:space="preserve"> organizace zřizovateli částku </w:t>
      </w:r>
      <w:r w:rsidRPr="004B1F12">
        <w:rPr>
          <w:rFonts w:ascii="Courier New" w:eastAsia="Times New Roman" w:hAnsi="Courier New" w:cs="Courier New"/>
          <w:b/>
          <w:bCs/>
          <w:lang w:eastAsia="cs-CZ"/>
        </w:rPr>
        <w:t>2 409,00 Kč</w:t>
      </w:r>
      <w:r w:rsidRPr="004B1F12">
        <w:rPr>
          <w:rFonts w:ascii="Courier New" w:eastAsia="Times New Roman" w:hAnsi="Courier New" w:cs="Courier New"/>
          <w:lang w:eastAsia="cs-CZ"/>
        </w:rPr>
        <w:t xml:space="preserve"> jakožto rozdíl mezi skutečnou a plánovanou výší odpisů.</w:t>
      </w:r>
    </w:p>
    <w:p w14:paraId="411B8504"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57CACB2F"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V roce 2023 byl organizaci schválen a poskytnut účelový </w:t>
      </w:r>
      <w:r w:rsidRPr="004B1F12">
        <w:rPr>
          <w:rFonts w:ascii="Courier New" w:eastAsia="Times New Roman" w:hAnsi="Courier New" w:cs="Courier New"/>
          <w:b/>
          <w:bCs/>
          <w:lang w:eastAsia="cs-CZ"/>
        </w:rPr>
        <w:t>investiční příspěvek</w:t>
      </w:r>
      <w:r w:rsidRPr="004B1F12">
        <w:rPr>
          <w:rFonts w:ascii="Courier New" w:eastAsia="Times New Roman" w:hAnsi="Courier New" w:cs="Courier New"/>
          <w:lang w:eastAsia="cs-CZ"/>
        </w:rPr>
        <w:t xml:space="preserve"> ve výši </w:t>
      </w:r>
      <w:r w:rsidRPr="004B1F12">
        <w:rPr>
          <w:rFonts w:ascii="Courier New" w:eastAsia="Times New Roman" w:hAnsi="Courier New" w:cs="Courier New"/>
          <w:b/>
          <w:bCs/>
          <w:lang w:eastAsia="cs-CZ"/>
        </w:rPr>
        <w:t>640 tis.Kč</w:t>
      </w:r>
      <w:r w:rsidRPr="004B1F12">
        <w:rPr>
          <w:rFonts w:ascii="Courier New" w:eastAsia="Times New Roman" w:hAnsi="Courier New" w:cs="Courier New"/>
          <w:lang w:eastAsia="cs-CZ"/>
        </w:rPr>
        <w:t xml:space="preserve"> na </w:t>
      </w:r>
      <w:r w:rsidRPr="004B1F12">
        <w:rPr>
          <w:rFonts w:ascii="Courier New" w:eastAsia="Times New Roman" w:hAnsi="Courier New" w:cs="Courier New"/>
          <w:b/>
          <w:bCs/>
          <w:lang w:eastAsia="cs-CZ"/>
        </w:rPr>
        <w:t>pořízení koncertního křídla</w:t>
      </w:r>
      <w:r w:rsidRPr="004B1F12">
        <w:rPr>
          <w:rFonts w:ascii="Courier New" w:eastAsia="Times New Roman" w:hAnsi="Courier New" w:cs="Courier New"/>
          <w:lang w:eastAsia="cs-CZ"/>
        </w:rPr>
        <w:t xml:space="preserve">. Příspěvek byl organizací vyčerpán v plné výši. </w:t>
      </w:r>
      <w:r w:rsidRPr="004B1F12">
        <w:rPr>
          <w:rFonts w:ascii="Courier New" w:eastAsia="Times New Roman" w:hAnsi="Courier New" w:cs="Courier New"/>
          <w:b/>
          <w:bCs/>
          <w:lang w:eastAsia="cs-CZ"/>
        </w:rPr>
        <w:t>Celková cena za pořízení koncertního křídla činila 809 tis.Kč</w:t>
      </w:r>
      <w:r w:rsidRPr="004B1F12">
        <w:rPr>
          <w:rFonts w:ascii="Courier New" w:eastAsia="Times New Roman" w:hAnsi="Courier New" w:cs="Courier New"/>
          <w:lang w:eastAsia="cs-CZ"/>
        </w:rPr>
        <w:t>, přičemž rozdíl mezi celkovou cenou a poskytnutým příspěvkem uhradila organizace z vlastních prostředků investičního fondu.</w:t>
      </w:r>
    </w:p>
    <w:p w14:paraId="19E1B706"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033718B5"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 xml:space="preserve">Z vlastních prostředků </w:t>
      </w:r>
      <w:r w:rsidRPr="004B1F12">
        <w:rPr>
          <w:rFonts w:ascii="Courier New" w:eastAsia="Times New Roman" w:hAnsi="Courier New" w:cs="Courier New"/>
          <w:b/>
          <w:bCs/>
          <w:lang w:eastAsia="cs-CZ"/>
        </w:rPr>
        <w:t>investičního fondu</w:t>
      </w:r>
      <w:r w:rsidRPr="004B1F12">
        <w:rPr>
          <w:rFonts w:ascii="Courier New" w:eastAsia="Times New Roman" w:hAnsi="Courier New" w:cs="Courier New"/>
          <w:lang w:eastAsia="cs-CZ"/>
        </w:rPr>
        <w:t xml:space="preserve"> organizace pořídila dlouhodobý majetek v hodnotě </w:t>
      </w:r>
      <w:r w:rsidRPr="004B1F12">
        <w:rPr>
          <w:rFonts w:ascii="Courier New" w:eastAsia="Times New Roman" w:hAnsi="Courier New" w:cs="Courier New"/>
          <w:b/>
          <w:bCs/>
          <w:lang w:eastAsia="cs-CZ"/>
        </w:rPr>
        <w:t>2 215 tis.Kč</w:t>
      </w:r>
      <w:r w:rsidRPr="004B1F12">
        <w:rPr>
          <w:rFonts w:ascii="Courier New" w:eastAsia="Times New Roman" w:hAnsi="Courier New" w:cs="Courier New"/>
          <w:lang w:eastAsia="cs-CZ"/>
        </w:rPr>
        <w:t xml:space="preserve"> (vedle dokrytí výše uvedeného nákupu koncertního křídla se jedná zejména o realizaci rekonstrukce divadelního sálu, pořízení klimatizace do divadelního sálu a do učeben, chrámových varhan a venkovní žaluzie).</w:t>
      </w:r>
    </w:p>
    <w:p w14:paraId="73BB7BB7"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p>
    <w:p w14:paraId="7A8622E0" w14:textId="77777777" w:rsidR="004B1F12" w:rsidRPr="004B1F12" w:rsidRDefault="004B1F12" w:rsidP="004B1F12">
      <w:pPr>
        <w:tabs>
          <w:tab w:val="right" w:pos="9923"/>
        </w:tabs>
        <w:spacing w:after="0" w:line="240" w:lineRule="auto"/>
        <w:jc w:val="both"/>
        <w:rPr>
          <w:rFonts w:ascii="Courier New" w:eastAsia="Times New Roman" w:hAnsi="Courier New" w:cs="Courier New"/>
          <w:lang w:eastAsia="cs-CZ"/>
        </w:rPr>
      </w:pPr>
      <w:r w:rsidRPr="004B1F12">
        <w:rPr>
          <w:rFonts w:ascii="Courier New" w:eastAsia="Times New Roman" w:hAnsi="Courier New" w:cs="Courier New"/>
          <w:lang w:eastAsia="cs-CZ"/>
        </w:rPr>
        <w:t>Za rok 2023 vykázala organizace průměrný evidenční přepočtený stav pracovníků v počtu 43,78 s průměrnou mzdou ve výši 36 649 Kč. Organizace vykázala k 31.12.2023 pohledávky ve výši 31 tis.Kč a závazky ve výši 3 120 tis.Kč krátkodobého charakteru a pohledávky ve výši 25 tis.Kč dlouhodobého charakteru (přeplatek záloh za bývalým dodavatelem plynu).</w:t>
      </w:r>
    </w:p>
    <w:p w14:paraId="06F4E4D6" w14:textId="77777777" w:rsidR="004B1F12" w:rsidRPr="004B1F12" w:rsidRDefault="004B1F12" w:rsidP="004B1F12">
      <w:pPr>
        <w:spacing w:after="0" w:line="240" w:lineRule="auto"/>
        <w:jc w:val="both"/>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9"/>
        <w:gridCol w:w="1376"/>
        <w:gridCol w:w="1376"/>
      </w:tblGrid>
      <w:tr w:rsidR="004B1F12" w:rsidRPr="004B1F12" w14:paraId="2451C786" w14:textId="77777777" w:rsidTr="000F2B12">
        <w:trPr>
          <w:trHeight w:val="338"/>
          <w:jc w:val="center"/>
        </w:trPr>
        <w:tc>
          <w:tcPr>
            <w:tcW w:w="4739" w:type="dxa"/>
            <w:tcBorders>
              <w:top w:val="single" w:sz="12" w:space="0" w:color="auto"/>
              <w:left w:val="single" w:sz="12" w:space="0" w:color="auto"/>
              <w:bottom w:val="single" w:sz="12" w:space="0" w:color="auto"/>
              <w:right w:val="single" w:sz="12" w:space="0" w:color="auto"/>
            </w:tcBorders>
            <w:shd w:val="clear" w:color="auto" w:fill="D9D9D9"/>
            <w:vAlign w:val="center"/>
          </w:tcPr>
          <w:p w14:paraId="7BFBAA26"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Vybrané ukazatele k 31.12.</w:t>
            </w:r>
          </w:p>
        </w:tc>
        <w:tc>
          <w:tcPr>
            <w:tcW w:w="1376" w:type="dxa"/>
            <w:tcBorders>
              <w:top w:val="single" w:sz="12" w:space="0" w:color="auto"/>
              <w:left w:val="single" w:sz="12" w:space="0" w:color="auto"/>
              <w:bottom w:val="single" w:sz="12" w:space="0" w:color="auto"/>
            </w:tcBorders>
            <w:shd w:val="clear" w:color="auto" w:fill="D9D9D9"/>
            <w:vAlign w:val="center"/>
          </w:tcPr>
          <w:p w14:paraId="00BB6DCB"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2022</w:t>
            </w:r>
          </w:p>
        </w:tc>
        <w:tc>
          <w:tcPr>
            <w:tcW w:w="1376" w:type="dxa"/>
            <w:tcBorders>
              <w:top w:val="single" w:sz="12" w:space="0" w:color="auto"/>
              <w:bottom w:val="single" w:sz="12" w:space="0" w:color="auto"/>
              <w:right w:val="single" w:sz="12" w:space="0" w:color="auto"/>
            </w:tcBorders>
            <w:shd w:val="clear" w:color="auto" w:fill="D9D9D9"/>
            <w:vAlign w:val="center"/>
          </w:tcPr>
          <w:p w14:paraId="316FAD22" w14:textId="77777777" w:rsidR="004B1F12" w:rsidRPr="004B1F12" w:rsidRDefault="004B1F12" w:rsidP="004B1F12">
            <w:pPr>
              <w:keepNext/>
              <w:spacing w:after="0" w:line="240" w:lineRule="auto"/>
              <w:jc w:val="center"/>
              <w:rPr>
                <w:rFonts w:ascii="Calibri" w:eastAsia="Times New Roman" w:hAnsi="Calibri" w:cs="Courier New"/>
                <w:b/>
                <w:lang w:eastAsia="cs-CZ"/>
              </w:rPr>
            </w:pPr>
            <w:r w:rsidRPr="004B1F12">
              <w:rPr>
                <w:rFonts w:ascii="Calibri" w:eastAsia="Times New Roman" w:hAnsi="Calibri" w:cs="Courier New"/>
                <w:b/>
                <w:lang w:eastAsia="cs-CZ"/>
              </w:rPr>
              <w:t>2023</w:t>
            </w:r>
          </w:p>
        </w:tc>
      </w:tr>
      <w:tr w:rsidR="004B1F12" w:rsidRPr="004B1F12" w14:paraId="3BF636AE" w14:textId="77777777" w:rsidTr="000F2B12">
        <w:trPr>
          <w:trHeight w:val="338"/>
          <w:jc w:val="center"/>
        </w:trPr>
        <w:tc>
          <w:tcPr>
            <w:tcW w:w="4739" w:type="dxa"/>
            <w:tcBorders>
              <w:top w:val="single" w:sz="12" w:space="0" w:color="auto"/>
              <w:left w:val="single" w:sz="12" w:space="0" w:color="auto"/>
              <w:right w:val="single" w:sz="12" w:space="0" w:color="auto"/>
            </w:tcBorders>
            <w:vAlign w:val="center"/>
          </w:tcPr>
          <w:p w14:paraId="70601A4F"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posluchačů</w:t>
            </w:r>
          </w:p>
        </w:tc>
        <w:tc>
          <w:tcPr>
            <w:tcW w:w="1376" w:type="dxa"/>
            <w:tcBorders>
              <w:top w:val="single" w:sz="12" w:space="0" w:color="auto"/>
              <w:left w:val="single" w:sz="12" w:space="0" w:color="auto"/>
            </w:tcBorders>
            <w:vAlign w:val="center"/>
          </w:tcPr>
          <w:p w14:paraId="31DE3ADB"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1 120</w:t>
            </w:r>
          </w:p>
        </w:tc>
        <w:tc>
          <w:tcPr>
            <w:tcW w:w="1376" w:type="dxa"/>
            <w:tcBorders>
              <w:top w:val="single" w:sz="12" w:space="0" w:color="auto"/>
              <w:right w:val="single" w:sz="12" w:space="0" w:color="auto"/>
            </w:tcBorders>
            <w:vAlign w:val="center"/>
          </w:tcPr>
          <w:p w14:paraId="35849FE0"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1 126</w:t>
            </w:r>
          </w:p>
        </w:tc>
      </w:tr>
      <w:tr w:rsidR="004B1F12" w:rsidRPr="004B1F12" w14:paraId="184CFB0A" w14:textId="77777777" w:rsidTr="000F2B12">
        <w:trPr>
          <w:trHeight w:val="338"/>
          <w:jc w:val="center"/>
        </w:trPr>
        <w:tc>
          <w:tcPr>
            <w:tcW w:w="4739" w:type="dxa"/>
            <w:tcBorders>
              <w:left w:val="single" w:sz="12" w:space="0" w:color="auto"/>
              <w:right w:val="single" w:sz="12" w:space="0" w:color="auto"/>
            </w:tcBorders>
            <w:vAlign w:val="center"/>
          </w:tcPr>
          <w:p w14:paraId="6F9C9709"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oborů/žánrů</w:t>
            </w:r>
          </w:p>
        </w:tc>
        <w:tc>
          <w:tcPr>
            <w:tcW w:w="1376" w:type="dxa"/>
            <w:tcBorders>
              <w:left w:val="single" w:sz="12" w:space="0" w:color="auto"/>
            </w:tcBorders>
            <w:vAlign w:val="center"/>
          </w:tcPr>
          <w:p w14:paraId="655B2EB3"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10/78</w:t>
            </w:r>
          </w:p>
        </w:tc>
        <w:tc>
          <w:tcPr>
            <w:tcW w:w="1376" w:type="dxa"/>
            <w:tcBorders>
              <w:right w:val="single" w:sz="12" w:space="0" w:color="auto"/>
            </w:tcBorders>
            <w:vAlign w:val="center"/>
          </w:tcPr>
          <w:p w14:paraId="761B81BC"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10/76</w:t>
            </w:r>
          </w:p>
        </w:tc>
      </w:tr>
      <w:tr w:rsidR="004B1F12" w:rsidRPr="004B1F12" w14:paraId="6D61D262" w14:textId="77777777" w:rsidTr="000F2B12">
        <w:trPr>
          <w:trHeight w:val="338"/>
          <w:jc w:val="center"/>
        </w:trPr>
        <w:tc>
          <w:tcPr>
            <w:tcW w:w="4739" w:type="dxa"/>
            <w:tcBorders>
              <w:left w:val="single" w:sz="12" w:space="0" w:color="auto"/>
              <w:right w:val="single" w:sz="12" w:space="0" w:color="auto"/>
            </w:tcBorders>
            <w:vAlign w:val="center"/>
          </w:tcPr>
          <w:p w14:paraId="5C477E48"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školních aktivit</w:t>
            </w:r>
          </w:p>
        </w:tc>
        <w:tc>
          <w:tcPr>
            <w:tcW w:w="1376" w:type="dxa"/>
            <w:tcBorders>
              <w:left w:val="single" w:sz="12" w:space="0" w:color="auto"/>
            </w:tcBorders>
            <w:vAlign w:val="center"/>
          </w:tcPr>
          <w:p w14:paraId="3DC46D3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65</w:t>
            </w:r>
          </w:p>
        </w:tc>
        <w:tc>
          <w:tcPr>
            <w:tcW w:w="1376" w:type="dxa"/>
            <w:tcBorders>
              <w:right w:val="single" w:sz="12" w:space="0" w:color="auto"/>
            </w:tcBorders>
            <w:vAlign w:val="center"/>
          </w:tcPr>
          <w:p w14:paraId="339EC7C0"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92</w:t>
            </w:r>
          </w:p>
        </w:tc>
      </w:tr>
      <w:tr w:rsidR="004B1F12" w:rsidRPr="004B1F12" w14:paraId="2A5E42AF" w14:textId="77777777" w:rsidTr="000F2B12">
        <w:trPr>
          <w:trHeight w:val="338"/>
          <w:jc w:val="center"/>
        </w:trPr>
        <w:tc>
          <w:tcPr>
            <w:tcW w:w="4739" w:type="dxa"/>
            <w:tcBorders>
              <w:left w:val="single" w:sz="12" w:space="0" w:color="auto"/>
              <w:right w:val="single" w:sz="12" w:space="0" w:color="auto"/>
            </w:tcBorders>
            <w:vAlign w:val="center"/>
          </w:tcPr>
          <w:p w14:paraId="5CD0FE4C"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Počet mimoškolních aktivit</w:t>
            </w:r>
          </w:p>
        </w:tc>
        <w:tc>
          <w:tcPr>
            <w:tcW w:w="1376" w:type="dxa"/>
            <w:tcBorders>
              <w:left w:val="single" w:sz="12" w:space="0" w:color="auto"/>
            </w:tcBorders>
            <w:vAlign w:val="center"/>
          </w:tcPr>
          <w:p w14:paraId="58B89DD2"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46</w:t>
            </w:r>
          </w:p>
        </w:tc>
        <w:tc>
          <w:tcPr>
            <w:tcW w:w="1376" w:type="dxa"/>
            <w:tcBorders>
              <w:right w:val="single" w:sz="12" w:space="0" w:color="auto"/>
            </w:tcBorders>
            <w:vAlign w:val="center"/>
          </w:tcPr>
          <w:p w14:paraId="3D8B76E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58</w:t>
            </w:r>
          </w:p>
        </w:tc>
      </w:tr>
      <w:tr w:rsidR="004B1F12" w:rsidRPr="004B1F12" w14:paraId="6BEF64B7" w14:textId="77777777" w:rsidTr="000F2B12">
        <w:trPr>
          <w:trHeight w:val="338"/>
          <w:jc w:val="center"/>
        </w:trPr>
        <w:tc>
          <w:tcPr>
            <w:tcW w:w="4739" w:type="dxa"/>
            <w:tcBorders>
              <w:left w:val="single" w:sz="12" w:space="0" w:color="auto"/>
              <w:right w:val="single" w:sz="12" w:space="0" w:color="auto"/>
            </w:tcBorders>
            <w:vAlign w:val="center"/>
          </w:tcPr>
          <w:p w14:paraId="7D30EC37" w14:textId="77777777" w:rsidR="004B1F12" w:rsidRPr="004B1F12" w:rsidRDefault="004B1F12" w:rsidP="004B1F12">
            <w:pPr>
              <w:keepNext/>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 xml:space="preserve">Tržby ze školného </w:t>
            </w:r>
            <w:r w:rsidRPr="004B1F12">
              <w:rPr>
                <w:rFonts w:ascii="Calibri" w:eastAsia="Times New Roman" w:hAnsi="Calibri" w:cs="Courier New"/>
                <w:sz w:val="18"/>
                <w:szCs w:val="18"/>
                <w:lang w:eastAsia="cs-CZ"/>
              </w:rPr>
              <w:t>(v tis. Kč)</w:t>
            </w:r>
          </w:p>
        </w:tc>
        <w:tc>
          <w:tcPr>
            <w:tcW w:w="1376" w:type="dxa"/>
            <w:tcBorders>
              <w:left w:val="single" w:sz="12" w:space="0" w:color="auto"/>
            </w:tcBorders>
            <w:vAlign w:val="center"/>
          </w:tcPr>
          <w:p w14:paraId="58E30678"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3 970</w:t>
            </w:r>
          </w:p>
        </w:tc>
        <w:tc>
          <w:tcPr>
            <w:tcW w:w="1376" w:type="dxa"/>
            <w:tcBorders>
              <w:right w:val="single" w:sz="12" w:space="0" w:color="auto"/>
            </w:tcBorders>
            <w:vAlign w:val="center"/>
          </w:tcPr>
          <w:p w14:paraId="187C199D" w14:textId="77777777" w:rsidR="004B1F12" w:rsidRPr="004B1F12" w:rsidRDefault="004B1F12" w:rsidP="004B1F12">
            <w:pPr>
              <w:keepNext/>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4 563</w:t>
            </w:r>
          </w:p>
        </w:tc>
      </w:tr>
      <w:tr w:rsidR="004B1F12" w:rsidRPr="004B1F12" w14:paraId="43A66CF7" w14:textId="77777777" w:rsidTr="000F2B12">
        <w:trPr>
          <w:trHeight w:val="338"/>
          <w:jc w:val="center"/>
        </w:trPr>
        <w:tc>
          <w:tcPr>
            <w:tcW w:w="4739" w:type="dxa"/>
            <w:tcBorders>
              <w:left w:val="single" w:sz="12" w:space="0" w:color="auto"/>
              <w:bottom w:val="single" w:sz="12" w:space="0" w:color="auto"/>
              <w:right w:val="single" w:sz="12" w:space="0" w:color="auto"/>
            </w:tcBorders>
            <w:vAlign w:val="center"/>
          </w:tcPr>
          <w:p w14:paraId="59F7A1A9" w14:textId="77777777" w:rsidR="004B1F12" w:rsidRPr="004B1F12" w:rsidRDefault="004B1F12" w:rsidP="004B1F12">
            <w:pPr>
              <w:spacing w:after="0" w:line="240" w:lineRule="auto"/>
              <w:jc w:val="both"/>
              <w:rPr>
                <w:rFonts w:ascii="Calibri" w:eastAsia="Times New Roman" w:hAnsi="Calibri" w:cs="Courier New"/>
                <w:lang w:eastAsia="cs-CZ"/>
              </w:rPr>
            </w:pPr>
            <w:r w:rsidRPr="004B1F12">
              <w:rPr>
                <w:rFonts w:ascii="Calibri" w:eastAsia="Times New Roman" w:hAnsi="Calibri" w:cs="Courier New"/>
                <w:lang w:eastAsia="cs-CZ"/>
              </w:rPr>
              <w:t xml:space="preserve">Průměrná výše měsíčního školného </w:t>
            </w:r>
            <w:r w:rsidRPr="004B1F12">
              <w:rPr>
                <w:rFonts w:ascii="Calibri" w:eastAsia="Times New Roman" w:hAnsi="Calibri" w:cs="Courier New"/>
                <w:sz w:val="18"/>
                <w:szCs w:val="18"/>
                <w:lang w:eastAsia="cs-CZ"/>
              </w:rPr>
              <w:t>(v Kč/posluchač)</w:t>
            </w:r>
          </w:p>
        </w:tc>
        <w:tc>
          <w:tcPr>
            <w:tcW w:w="1376" w:type="dxa"/>
            <w:tcBorders>
              <w:left w:val="single" w:sz="12" w:space="0" w:color="auto"/>
              <w:bottom w:val="single" w:sz="12" w:space="0" w:color="auto"/>
            </w:tcBorders>
            <w:vAlign w:val="center"/>
          </w:tcPr>
          <w:p w14:paraId="0C01C0DE"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354</w:t>
            </w:r>
          </w:p>
        </w:tc>
        <w:tc>
          <w:tcPr>
            <w:tcW w:w="1376" w:type="dxa"/>
            <w:tcBorders>
              <w:bottom w:val="single" w:sz="12" w:space="0" w:color="auto"/>
              <w:right w:val="single" w:sz="12" w:space="0" w:color="auto"/>
            </w:tcBorders>
            <w:vAlign w:val="center"/>
          </w:tcPr>
          <w:p w14:paraId="3A50AA6A" w14:textId="77777777" w:rsidR="004B1F12" w:rsidRPr="004B1F12" w:rsidRDefault="004B1F12" w:rsidP="004B1F12">
            <w:pPr>
              <w:spacing w:after="0" w:line="240" w:lineRule="auto"/>
              <w:jc w:val="right"/>
              <w:rPr>
                <w:rFonts w:ascii="Calibri" w:eastAsia="Times New Roman" w:hAnsi="Calibri" w:cs="Courier New"/>
                <w:lang w:eastAsia="cs-CZ"/>
              </w:rPr>
            </w:pPr>
            <w:r w:rsidRPr="004B1F12">
              <w:rPr>
                <w:rFonts w:ascii="Calibri" w:eastAsia="Times New Roman" w:hAnsi="Calibri" w:cs="Courier New"/>
                <w:lang w:eastAsia="cs-CZ"/>
              </w:rPr>
              <w:t>405</w:t>
            </w:r>
          </w:p>
        </w:tc>
      </w:tr>
    </w:tbl>
    <w:p w14:paraId="4B9A0D40" w14:textId="77777777" w:rsidR="00C15D55" w:rsidRPr="009F6459" w:rsidRDefault="00C15D55" w:rsidP="00371DF6">
      <w:pPr>
        <w:tabs>
          <w:tab w:val="right" w:pos="9923"/>
        </w:tabs>
        <w:spacing w:after="0" w:line="240" w:lineRule="auto"/>
        <w:jc w:val="both"/>
        <w:rPr>
          <w:rFonts w:ascii="Courier New" w:eastAsia="Times New Roman" w:hAnsi="Courier New" w:cs="Courier New"/>
          <w:color w:val="FF0000"/>
          <w:lang w:eastAsia="cs-CZ"/>
        </w:rPr>
      </w:pPr>
    </w:p>
    <w:p w14:paraId="0096AE27" w14:textId="44DCEC9D" w:rsidR="00E1452E" w:rsidRPr="009F6459" w:rsidRDefault="00E1452E">
      <w:pPr>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26592F4E" w14:textId="47CFB5F1" w:rsidR="00F574B2" w:rsidRPr="007D6A03" w:rsidRDefault="00F574B2" w:rsidP="00F574B2">
      <w:pPr>
        <w:pStyle w:val="Zvrenet02"/>
      </w:pPr>
      <w:bookmarkStart w:id="168" w:name="_Toc96107783"/>
      <w:bookmarkStart w:id="169" w:name="_Toc170372125"/>
      <w:r w:rsidRPr="007D6A03">
        <w:lastRenderedPageBreak/>
        <w:t>Příspěvkové organizace v oblasti školství</w:t>
      </w:r>
      <w:bookmarkEnd w:id="168"/>
      <w:bookmarkEnd w:id="169"/>
    </w:p>
    <w:p w14:paraId="1BCFA0A3" w14:textId="31834466" w:rsidR="00E1452E" w:rsidRPr="007D6A03" w:rsidRDefault="00E1452E" w:rsidP="00E1452E">
      <w:pPr>
        <w:pStyle w:val="Zvrenet03"/>
      </w:pPr>
      <w:bookmarkStart w:id="170" w:name="_Toc170372126"/>
      <w:r w:rsidRPr="007D6A03">
        <w:t>Firemní školka města Ostravy</w:t>
      </w:r>
      <w:bookmarkEnd w:id="170"/>
    </w:p>
    <w:p w14:paraId="411587EF" w14:textId="77777777" w:rsidR="00C15D55" w:rsidRPr="009F6459" w:rsidRDefault="00C15D55" w:rsidP="007A3DDE">
      <w:pPr>
        <w:overflowPunct w:val="0"/>
        <w:autoSpaceDE w:val="0"/>
        <w:autoSpaceDN w:val="0"/>
        <w:adjustRightInd w:val="0"/>
        <w:spacing w:after="0" w:line="240" w:lineRule="auto"/>
        <w:jc w:val="both"/>
        <w:textAlignment w:val="baseline"/>
        <w:rPr>
          <w:rFonts w:ascii="Courier New" w:eastAsia="Times New Roman" w:hAnsi="Courier New" w:cs="Times New Roman"/>
          <w:b/>
          <w:bCs/>
          <w:color w:val="FF0000"/>
          <w:lang w:eastAsia="cs-CZ"/>
        </w:rPr>
      </w:pPr>
    </w:p>
    <w:p w14:paraId="34F09EF0" w14:textId="77777777" w:rsidR="0085171E" w:rsidRPr="0085171E" w:rsidRDefault="0085171E" w:rsidP="0085171E">
      <w:pPr>
        <w:spacing w:after="0" w:line="240" w:lineRule="auto"/>
        <w:jc w:val="both"/>
        <w:rPr>
          <w:rFonts w:ascii="Courier New" w:eastAsia="Times New Roman" w:hAnsi="Courier New" w:cs="Times New Roman"/>
          <w:bCs/>
          <w:lang w:eastAsia="cs-CZ"/>
        </w:rPr>
      </w:pPr>
      <w:r w:rsidRPr="0085171E">
        <w:rPr>
          <w:rFonts w:ascii="Courier New" w:eastAsia="Times New Roman" w:hAnsi="Courier New" w:cs="Times New Roman"/>
          <w:b/>
          <w:bCs/>
          <w:lang w:eastAsia="cs-CZ"/>
        </w:rPr>
        <w:t>Schválený neinvestiční příspěvek</w:t>
      </w:r>
      <w:r w:rsidRPr="0085171E">
        <w:rPr>
          <w:rFonts w:ascii="Courier New" w:eastAsia="Times New Roman" w:hAnsi="Courier New" w:cs="Times New Roman"/>
          <w:lang w:eastAsia="cs-CZ"/>
        </w:rPr>
        <w:t xml:space="preserve"> ve výši </w:t>
      </w:r>
      <w:r w:rsidRPr="0085171E">
        <w:rPr>
          <w:rFonts w:ascii="Courier New" w:eastAsia="Times New Roman" w:hAnsi="Courier New" w:cs="Times New Roman"/>
          <w:b/>
          <w:lang w:eastAsia="cs-CZ"/>
        </w:rPr>
        <w:t>1 170</w:t>
      </w:r>
      <w:r w:rsidRPr="0085171E">
        <w:rPr>
          <w:rFonts w:ascii="Courier New" w:eastAsia="Times New Roman" w:hAnsi="Courier New" w:cs="Times New Roman"/>
          <w:lang w:eastAsia="cs-CZ"/>
        </w:rPr>
        <w:t> </w:t>
      </w:r>
      <w:r w:rsidRPr="0085171E">
        <w:rPr>
          <w:rFonts w:ascii="Courier New" w:eastAsia="Times New Roman" w:hAnsi="Courier New" w:cs="Times New Roman"/>
          <w:b/>
          <w:bCs/>
          <w:lang w:eastAsia="cs-CZ"/>
        </w:rPr>
        <w:t xml:space="preserve">tis.Kč </w:t>
      </w:r>
      <w:r w:rsidRPr="0085171E">
        <w:rPr>
          <w:rFonts w:ascii="Courier New" w:eastAsia="Times New Roman" w:hAnsi="Courier New" w:cs="Times New Roman"/>
          <w:lang w:eastAsia="cs-CZ"/>
        </w:rPr>
        <w:t>byl v roce 2023 zvýšen o </w:t>
      </w:r>
      <w:r w:rsidRPr="0085171E">
        <w:rPr>
          <w:rFonts w:ascii="Courier New" w:eastAsia="Times New Roman" w:hAnsi="Courier New" w:cs="Times New Roman"/>
          <w:b/>
          <w:lang w:eastAsia="cs-CZ"/>
        </w:rPr>
        <w:t>40</w:t>
      </w:r>
      <w:r w:rsidRPr="0085171E">
        <w:rPr>
          <w:rFonts w:ascii="Courier New" w:eastAsia="Times New Roman" w:hAnsi="Courier New" w:cs="Times New Roman"/>
          <w:lang w:eastAsia="cs-CZ"/>
        </w:rPr>
        <w:t> </w:t>
      </w:r>
      <w:r w:rsidRPr="0085171E">
        <w:rPr>
          <w:rFonts w:ascii="Courier New" w:eastAsia="Times New Roman" w:hAnsi="Courier New" w:cs="Times New Roman"/>
          <w:b/>
          <w:lang w:eastAsia="cs-CZ"/>
        </w:rPr>
        <w:t xml:space="preserve">tis.Kč </w:t>
      </w:r>
      <w:r w:rsidRPr="0085171E">
        <w:rPr>
          <w:rFonts w:ascii="Courier New" w:eastAsia="Times New Roman" w:hAnsi="Courier New" w:cs="Times New Roman"/>
          <w:lang w:eastAsia="cs-CZ"/>
        </w:rPr>
        <w:t xml:space="preserve">(včetně průtokových dotací prostřednictvím zřizovatele), </w:t>
      </w:r>
      <w:r w:rsidRPr="0085171E">
        <w:rPr>
          <w:rFonts w:ascii="Courier New" w:eastAsia="Times New Roman" w:hAnsi="Courier New" w:cs="Times New Roman"/>
          <w:bCs/>
          <w:lang w:eastAsia="cs-CZ"/>
        </w:rPr>
        <w:t xml:space="preserve">v rámci Programu na podporu rozvoje kvality školství – Vzhůru ke hvězdám. </w:t>
      </w:r>
    </w:p>
    <w:p w14:paraId="0E0E3143" w14:textId="77777777" w:rsidR="0085171E" w:rsidRPr="0085171E" w:rsidRDefault="0085171E" w:rsidP="0085171E">
      <w:pPr>
        <w:spacing w:after="0" w:line="240" w:lineRule="auto"/>
        <w:jc w:val="both"/>
        <w:rPr>
          <w:rFonts w:ascii="Courier New" w:eastAsia="Times New Roman" w:hAnsi="Courier New" w:cs="Times New Roman"/>
          <w:bCs/>
          <w:lang w:eastAsia="cs-CZ"/>
        </w:rPr>
      </w:pPr>
    </w:p>
    <w:p w14:paraId="5184832C" w14:textId="77777777" w:rsidR="0085171E" w:rsidRPr="0085171E" w:rsidRDefault="0085171E" w:rsidP="0085171E">
      <w:pPr>
        <w:spacing w:after="0" w:line="240" w:lineRule="auto"/>
        <w:jc w:val="both"/>
        <w:rPr>
          <w:rFonts w:ascii="Courier New" w:eastAsia="Times New Roman" w:hAnsi="Courier New" w:cs="Times New Roman"/>
          <w:bCs/>
          <w:lang w:eastAsia="cs-CZ"/>
        </w:rPr>
      </w:pPr>
      <w:r w:rsidRPr="0085171E">
        <w:rPr>
          <w:rFonts w:ascii="Courier New" w:eastAsia="Times New Roman" w:hAnsi="Courier New" w:cs="Times New Roman"/>
          <w:b/>
          <w:lang w:eastAsia="cs-CZ"/>
        </w:rPr>
        <w:t>Z upraveného neinvestičního příspěvku</w:t>
      </w:r>
      <w:r w:rsidRPr="0085171E">
        <w:rPr>
          <w:rFonts w:ascii="Courier New" w:eastAsia="Times New Roman" w:hAnsi="Courier New" w:cs="Times New Roman"/>
          <w:bCs/>
          <w:lang w:eastAsia="cs-CZ"/>
        </w:rPr>
        <w:t xml:space="preserve"> ve výši </w:t>
      </w:r>
      <w:r w:rsidRPr="0085171E">
        <w:rPr>
          <w:rFonts w:ascii="Courier New" w:eastAsia="Times New Roman" w:hAnsi="Courier New" w:cs="Times New Roman"/>
          <w:b/>
          <w:lang w:eastAsia="cs-CZ"/>
        </w:rPr>
        <w:t>1 210 tis.Kč</w:t>
      </w:r>
      <w:r w:rsidRPr="0085171E">
        <w:rPr>
          <w:rFonts w:ascii="Courier New" w:eastAsia="Times New Roman" w:hAnsi="Courier New" w:cs="Times New Roman"/>
          <w:bCs/>
          <w:lang w:eastAsia="cs-CZ"/>
        </w:rPr>
        <w:t xml:space="preserve"> bylo organizaci poskytnuto </w:t>
      </w:r>
      <w:r w:rsidRPr="0085171E">
        <w:rPr>
          <w:rFonts w:ascii="Courier New" w:eastAsia="Times New Roman" w:hAnsi="Courier New" w:cs="Times New Roman"/>
          <w:b/>
          <w:lang w:eastAsia="cs-CZ"/>
        </w:rPr>
        <w:t xml:space="preserve">1 210 tis.Kč. </w:t>
      </w:r>
      <w:r w:rsidRPr="0085171E">
        <w:rPr>
          <w:rFonts w:ascii="Courier New" w:eastAsia="Times New Roman" w:hAnsi="Courier New" w:cs="Times New Roman"/>
          <w:bCs/>
          <w:lang w:eastAsia="cs-CZ"/>
        </w:rPr>
        <w:t>Provozní dotace je o vyšší (rozdíl viz níže).</w:t>
      </w:r>
    </w:p>
    <w:p w14:paraId="63A912C9" w14:textId="77777777" w:rsidR="0085171E" w:rsidRPr="0085171E" w:rsidRDefault="0085171E" w:rsidP="0085171E">
      <w:pPr>
        <w:spacing w:after="0" w:line="240" w:lineRule="auto"/>
        <w:jc w:val="both"/>
        <w:rPr>
          <w:rFonts w:ascii="Courier New" w:eastAsia="Times New Roman" w:hAnsi="Courier New" w:cs="Times New Roman"/>
          <w:bCs/>
          <w:lang w:eastAsia="cs-CZ"/>
        </w:rPr>
      </w:pPr>
    </w:p>
    <w:p w14:paraId="6842A71F" w14:textId="77777777" w:rsidR="0085171E" w:rsidRPr="0085171E" w:rsidRDefault="0085171E" w:rsidP="0085171E">
      <w:pPr>
        <w:spacing w:after="0" w:line="240" w:lineRule="auto"/>
        <w:jc w:val="both"/>
        <w:rPr>
          <w:rFonts w:ascii="Courier New" w:eastAsia="Times New Roman" w:hAnsi="Courier New" w:cs="Times New Roman"/>
          <w:b/>
          <w:bCs/>
          <w:lang w:eastAsia="cs-CZ"/>
        </w:rPr>
      </w:pPr>
      <w:r w:rsidRPr="0085171E">
        <w:rPr>
          <w:rFonts w:ascii="Courier New" w:eastAsia="Times New Roman" w:hAnsi="Courier New" w:cs="Times New Roman"/>
          <w:b/>
          <w:bCs/>
          <w:lang w:eastAsia="cs-CZ"/>
        </w:rPr>
        <w:t>Provozní dotace:</w:t>
      </w:r>
    </w:p>
    <w:p w14:paraId="60124500" w14:textId="77777777" w:rsidR="0085171E" w:rsidRPr="0085171E" w:rsidRDefault="0085171E" w:rsidP="0085171E">
      <w:pPr>
        <w:tabs>
          <w:tab w:val="right" w:pos="9923"/>
        </w:tabs>
        <w:spacing w:after="0" w:line="240" w:lineRule="auto"/>
        <w:jc w:val="both"/>
        <w:rPr>
          <w:rFonts w:ascii="Courier New" w:eastAsia="Times New Roman" w:hAnsi="Courier New" w:cs="Times New Roman"/>
          <w:b/>
          <w:bCs/>
          <w:lang w:eastAsia="cs-CZ"/>
        </w:rPr>
      </w:pPr>
      <w:r w:rsidRPr="0085171E">
        <w:rPr>
          <w:rFonts w:ascii="Courier New" w:eastAsia="Times New Roman" w:hAnsi="Courier New" w:cs="Times New Roman"/>
          <w:b/>
          <w:bCs/>
          <w:lang w:eastAsia="cs-CZ"/>
        </w:rPr>
        <w:t>- celkem</w:t>
      </w:r>
      <w:r w:rsidRPr="0085171E">
        <w:rPr>
          <w:rFonts w:ascii="Courier New" w:eastAsia="Times New Roman" w:hAnsi="Courier New" w:cs="Times New Roman"/>
          <w:b/>
          <w:bCs/>
          <w:lang w:eastAsia="cs-CZ"/>
        </w:rPr>
        <w:tab/>
        <w:t>3 327 tis.Kč</w:t>
      </w:r>
    </w:p>
    <w:p w14:paraId="37EDEAB1" w14:textId="77777777" w:rsidR="0085171E" w:rsidRPr="0085171E" w:rsidRDefault="0085171E" w:rsidP="0085171E">
      <w:pPr>
        <w:tabs>
          <w:tab w:val="right" w:pos="9923"/>
        </w:tabs>
        <w:spacing w:after="0" w:line="240" w:lineRule="auto"/>
        <w:jc w:val="both"/>
        <w:rPr>
          <w:rFonts w:ascii="Courier New" w:eastAsia="Times New Roman" w:hAnsi="Courier New" w:cs="Times New Roman"/>
          <w:b/>
          <w:bCs/>
          <w:lang w:eastAsia="cs-CZ"/>
        </w:rPr>
      </w:pPr>
      <w:r w:rsidRPr="0085171E">
        <w:rPr>
          <w:rFonts w:ascii="Courier New" w:eastAsia="Times New Roman" w:hAnsi="Courier New" w:cs="Times New Roman"/>
          <w:b/>
          <w:bCs/>
          <w:lang w:eastAsia="cs-CZ"/>
        </w:rPr>
        <w:t>- poskytnuta zřizovatelem</w:t>
      </w:r>
      <w:r w:rsidRPr="0085171E">
        <w:rPr>
          <w:rFonts w:ascii="Courier New" w:eastAsia="Times New Roman" w:hAnsi="Courier New" w:cs="Times New Roman"/>
          <w:b/>
          <w:bCs/>
          <w:lang w:eastAsia="cs-CZ"/>
        </w:rPr>
        <w:tab/>
        <w:t>1 210 tis.Kč</w:t>
      </w:r>
    </w:p>
    <w:p w14:paraId="3D514C09" w14:textId="77777777" w:rsidR="0085171E" w:rsidRPr="0085171E" w:rsidRDefault="0085171E" w:rsidP="0085171E">
      <w:pPr>
        <w:tabs>
          <w:tab w:val="right" w:pos="9923"/>
        </w:tabs>
        <w:spacing w:after="0" w:line="240" w:lineRule="auto"/>
        <w:jc w:val="both"/>
        <w:rPr>
          <w:rFonts w:ascii="Courier New" w:eastAsia="Times New Roman" w:hAnsi="Courier New" w:cs="Times New Roman"/>
          <w:b/>
          <w:lang w:eastAsia="cs-CZ"/>
        </w:rPr>
      </w:pPr>
      <w:r w:rsidRPr="0085171E">
        <w:rPr>
          <w:rFonts w:ascii="Courier New" w:eastAsia="Times New Roman" w:hAnsi="Courier New" w:cs="Times New Roman"/>
          <w:b/>
          <w:bCs/>
          <w:lang w:eastAsia="cs-CZ"/>
        </w:rPr>
        <w:t>- rozdíl</w:t>
      </w:r>
      <w:r w:rsidRPr="0085171E">
        <w:rPr>
          <w:rFonts w:ascii="Courier New" w:eastAsia="Times New Roman" w:hAnsi="Courier New" w:cs="Times New Roman"/>
          <w:b/>
          <w:bCs/>
          <w:lang w:eastAsia="cs-CZ"/>
        </w:rPr>
        <w:tab/>
        <w:t>2 117 </w:t>
      </w:r>
      <w:r w:rsidRPr="0085171E">
        <w:rPr>
          <w:rFonts w:ascii="Courier New" w:eastAsia="Times New Roman" w:hAnsi="Courier New" w:cs="Times New Roman"/>
          <w:b/>
          <w:lang w:eastAsia="cs-CZ"/>
        </w:rPr>
        <w:t>tis.Kč</w:t>
      </w:r>
    </w:p>
    <w:p w14:paraId="72DED6E6" w14:textId="77777777" w:rsidR="0085171E" w:rsidRPr="0085171E" w:rsidRDefault="0085171E" w:rsidP="0085171E">
      <w:pPr>
        <w:tabs>
          <w:tab w:val="right" w:pos="9923"/>
        </w:tabs>
        <w:spacing w:after="0" w:line="240" w:lineRule="auto"/>
        <w:ind w:left="993"/>
        <w:rPr>
          <w:rFonts w:ascii="Courier New" w:eastAsia="Times New Roman" w:hAnsi="Courier New" w:cs="Times New Roman"/>
          <w:lang w:eastAsia="cs-CZ"/>
        </w:rPr>
      </w:pPr>
      <w:r w:rsidRPr="0085171E">
        <w:rPr>
          <w:rFonts w:ascii="Courier New" w:eastAsia="Times New Roman" w:hAnsi="Courier New" w:cs="Times New Roman"/>
          <w:lang w:eastAsia="cs-CZ"/>
        </w:rPr>
        <w:t>- KÚ MSK – mzdy a učební pomůcky</w:t>
      </w:r>
      <w:r w:rsidRPr="0085171E">
        <w:rPr>
          <w:rFonts w:ascii="Courier New" w:eastAsia="Times New Roman" w:hAnsi="Courier New" w:cs="Times New Roman"/>
          <w:lang w:eastAsia="cs-CZ"/>
        </w:rPr>
        <w:tab/>
        <w:t>2 116 tis.Kč</w:t>
      </w:r>
    </w:p>
    <w:p w14:paraId="69E72964" w14:textId="77777777" w:rsidR="0085171E" w:rsidRPr="0085171E" w:rsidRDefault="0085171E" w:rsidP="0085171E">
      <w:pPr>
        <w:tabs>
          <w:tab w:val="right" w:pos="9923"/>
        </w:tabs>
        <w:spacing w:after="0" w:line="240" w:lineRule="auto"/>
        <w:ind w:left="993"/>
        <w:rPr>
          <w:rFonts w:ascii="Courier New" w:eastAsia="Times New Roman" w:hAnsi="Courier New" w:cs="Times New Roman"/>
          <w:lang w:eastAsia="cs-CZ"/>
        </w:rPr>
      </w:pPr>
      <w:r w:rsidRPr="0085171E">
        <w:rPr>
          <w:rFonts w:ascii="Courier New" w:eastAsia="Times New Roman" w:hAnsi="Courier New" w:cs="Times New Roman"/>
          <w:lang w:eastAsia="cs-CZ"/>
        </w:rPr>
        <w:t xml:space="preserve">- proúčtování odpisů </w:t>
      </w:r>
      <w:r w:rsidRPr="0085171E">
        <w:rPr>
          <w:rFonts w:ascii="Courier New" w:eastAsia="Times New Roman" w:hAnsi="Courier New" w:cs="Times New Roman"/>
          <w:lang w:eastAsia="cs-CZ"/>
        </w:rPr>
        <w:tab/>
        <w:t>1 tis.Kč</w:t>
      </w:r>
    </w:p>
    <w:p w14:paraId="642BDAA3" w14:textId="77777777" w:rsidR="0085171E" w:rsidRPr="0085171E" w:rsidRDefault="0085171E" w:rsidP="0085171E">
      <w:pPr>
        <w:spacing w:after="0" w:line="240" w:lineRule="auto"/>
        <w:jc w:val="both"/>
        <w:rPr>
          <w:rFonts w:ascii="Courier New" w:eastAsia="Times New Roman" w:hAnsi="Courier New" w:cs="Times New Roman"/>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5455"/>
        <w:gridCol w:w="2268"/>
      </w:tblGrid>
      <w:tr w:rsidR="0085171E" w:rsidRPr="0085171E" w14:paraId="26E6109B" w14:textId="77777777" w:rsidTr="0085171E">
        <w:trPr>
          <w:trHeight w:val="151"/>
        </w:trPr>
        <w:tc>
          <w:tcPr>
            <w:tcW w:w="5953" w:type="dxa"/>
            <w:gridSpan w:val="2"/>
            <w:tcBorders>
              <w:top w:val="single" w:sz="12" w:space="0" w:color="auto"/>
              <w:left w:val="single" w:sz="12" w:space="0" w:color="auto"/>
              <w:bottom w:val="single" w:sz="12" w:space="0" w:color="auto"/>
              <w:right w:val="single" w:sz="4" w:space="0" w:color="auto"/>
            </w:tcBorders>
            <w:shd w:val="clear" w:color="auto" w:fill="BFBFBF"/>
          </w:tcPr>
          <w:p w14:paraId="016F7BFB" w14:textId="77777777" w:rsidR="0085171E" w:rsidRPr="0085171E" w:rsidRDefault="0085171E" w:rsidP="0085171E">
            <w:pPr>
              <w:keepNext/>
              <w:tabs>
                <w:tab w:val="right" w:pos="9072"/>
              </w:tabs>
              <w:spacing w:after="0" w:line="240" w:lineRule="auto"/>
              <w:jc w:val="both"/>
              <w:rPr>
                <w:rFonts w:ascii="Calibri" w:eastAsia="Times New Roman" w:hAnsi="Calibri" w:cs="Times New Roman"/>
                <w:b/>
                <w:lang w:eastAsia="cs-CZ"/>
              </w:rPr>
            </w:pPr>
            <w:r w:rsidRPr="0085171E">
              <w:rPr>
                <w:rFonts w:ascii="Calibri" w:eastAsia="Times New Roman" w:hAnsi="Calibri" w:cs="Times New Roman"/>
                <w:b/>
                <w:lang w:eastAsia="cs-CZ"/>
              </w:rPr>
              <w:t>Náklady celkem</w:t>
            </w:r>
          </w:p>
        </w:tc>
        <w:tc>
          <w:tcPr>
            <w:tcW w:w="2268" w:type="dxa"/>
            <w:tcBorders>
              <w:top w:val="single" w:sz="12" w:space="0" w:color="auto"/>
              <w:left w:val="single" w:sz="4" w:space="0" w:color="auto"/>
              <w:bottom w:val="single" w:sz="12" w:space="0" w:color="auto"/>
              <w:right w:val="single" w:sz="12" w:space="0" w:color="auto"/>
            </w:tcBorders>
            <w:shd w:val="clear" w:color="auto" w:fill="BFBFBF"/>
            <w:vAlign w:val="center"/>
          </w:tcPr>
          <w:p w14:paraId="2CF3FAB7"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3 382 tis.Kč</w:t>
            </w:r>
          </w:p>
        </w:tc>
      </w:tr>
      <w:tr w:rsidR="0085171E" w:rsidRPr="0085171E" w14:paraId="68C127D3" w14:textId="77777777" w:rsidTr="00AC6A15">
        <w:trPr>
          <w:trHeight w:val="114"/>
        </w:trPr>
        <w:tc>
          <w:tcPr>
            <w:tcW w:w="498" w:type="dxa"/>
            <w:vMerge w:val="restart"/>
            <w:tcBorders>
              <w:top w:val="single" w:sz="12" w:space="0" w:color="auto"/>
              <w:left w:val="single" w:sz="12" w:space="0" w:color="auto"/>
              <w:right w:val="single" w:sz="2" w:space="0" w:color="auto"/>
            </w:tcBorders>
            <w:shd w:val="clear" w:color="auto" w:fill="auto"/>
            <w:textDirection w:val="btLr"/>
            <w:vAlign w:val="center"/>
          </w:tcPr>
          <w:p w14:paraId="6317CC48" w14:textId="77777777" w:rsidR="0085171E" w:rsidRPr="0085171E" w:rsidRDefault="0085171E" w:rsidP="0085171E">
            <w:pPr>
              <w:keepNext/>
              <w:tabs>
                <w:tab w:val="right" w:pos="9072"/>
              </w:tabs>
              <w:spacing w:after="0" w:line="240" w:lineRule="auto"/>
              <w:ind w:left="113" w:right="113"/>
              <w:jc w:val="center"/>
              <w:rPr>
                <w:rFonts w:ascii="Calibri" w:eastAsia="Times New Roman" w:hAnsi="Calibri" w:cs="Times New Roman"/>
                <w:b/>
                <w:lang w:eastAsia="cs-CZ"/>
              </w:rPr>
            </w:pPr>
            <w:r w:rsidRPr="0085171E">
              <w:rPr>
                <w:rFonts w:ascii="Calibri" w:eastAsia="Times New Roman" w:hAnsi="Calibri" w:cs="Times New Roman"/>
                <w:b/>
                <w:lang w:eastAsia="cs-CZ"/>
              </w:rPr>
              <w:t>v tom</w:t>
            </w:r>
          </w:p>
        </w:tc>
        <w:tc>
          <w:tcPr>
            <w:tcW w:w="5455" w:type="dxa"/>
            <w:tcBorders>
              <w:top w:val="single" w:sz="12" w:space="0" w:color="auto"/>
              <w:left w:val="single" w:sz="2" w:space="0" w:color="auto"/>
              <w:bottom w:val="dashSmallGap" w:sz="4" w:space="0" w:color="auto"/>
            </w:tcBorders>
            <w:shd w:val="clear" w:color="auto" w:fill="auto"/>
          </w:tcPr>
          <w:p w14:paraId="2304D0AB"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spotřebované náklady</w:t>
            </w:r>
          </w:p>
        </w:tc>
        <w:tc>
          <w:tcPr>
            <w:tcW w:w="2268" w:type="dxa"/>
            <w:tcBorders>
              <w:top w:val="single" w:sz="12" w:space="0" w:color="auto"/>
              <w:bottom w:val="dashSmallGap" w:sz="4" w:space="0" w:color="auto"/>
              <w:right w:val="single" w:sz="12" w:space="0" w:color="auto"/>
            </w:tcBorders>
            <w:shd w:val="clear" w:color="auto" w:fill="auto"/>
            <w:vAlign w:val="center"/>
          </w:tcPr>
          <w:p w14:paraId="0AC5FE80"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317 tis.Kč</w:t>
            </w:r>
          </w:p>
        </w:tc>
      </w:tr>
      <w:tr w:rsidR="0085171E" w:rsidRPr="0085171E" w14:paraId="3C19D910" w14:textId="77777777" w:rsidTr="00AC6A15">
        <w:tc>
          <w:tcPr>
            <w:tcW w:w="498" w:type="dxa"/>
            <w:vMerge/>
            <w:tcBorders>
              <w:left w:val="single" w:sz="12" w:space="0" w:color="auto"/>
              <w:right w:val="single" w:sz="2" w:space="0" w:color="auto"/>
            </w:tcBorders>
            <w:shd w:val="clear" w:color="auto" w:fill="auto"/>
          </w:tcPr>
          <w:p w14:paraId="5521B3C0"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08F9AE63"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opravy a udržování</w:t>
            </w:r>
          </w:p>
        </w:tc>
        <w:tc>
          <w:tcPr>
            <w:tcW w:w="2268" w:type="dxa"/>
            <w:tcBorders>
              <w:top w:val="dashSmallGap" w:sz="4" w:space="0" w:color="auto"/>
              <w:bottom w:val="dashSmallGap" w:sz="4" w:space="0" w:color="auto"/>
              <w:right w:val="single" w:sz="12" w:space="0" w:color="auto"/>
            </w:tcBorders>
            <w:shd w:val="clear" w:color="auto" w:fill="auto"/>
            <w:vAlign w:val="center"/>
          </w:tcPr>
          <w:p w14:paraId="6DA3B313"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0 tis.Kč</w:t>
            </w:r>
          </w:p>
        </w:tc>
      </w:tr>
      <w:tr w:rsidR="0085171E" w:rsidRPr="0085171E" w14:paraId="47BC5D42" w14:textId="77777777" w:rsidTr="00AC6A15">
        <w:tc>
          <w:tcPr>
            <w:tcW w:w="498" w:type="dxa"/>
            <w:vMerge/>
            <w:tcBorders>
              <w:left w:val="single" w:sz="12" w:space="0" w:color="auto"/>
              <w:right w:val="single" w:sz="2" w:space="0" w:color="auto"/>
            </w:tcBorders>
            <w:shd w:val="clear" w:color="auto" w:fill="auto"/>
          </w:tcPr>
          <w:p w14:paraId="46A909B6"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5DE66F38"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ostatní služby</w:t>
            </w:r>
          </w:p>
        </w:tc>
        <w:tc>
          <w:tcPr>
            <w:tcW w:w="2268" w:type="dxa"/>
            <w:tcBorders>
              <w:top w:val="dashSmallGap" w:sz="4" w:space="0" w:color="auto"/>
              <w:bottom w:val="dashSmallGap" w:sz="4" w:space="0" w:color="auto"/>
              <w:right w:val="single" w:sz="12" w:space="0" w:color="auto"/>
            </w:tcBorders>
            <w:shd w:val="clear" w:color="auto" w:fill="auto"/>
            <w:vAlign w:val="center"/>
          </w:tcPr>
          <w:p w14:paraId="6C45AAF5"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440 tis.Kč</w:t>
            </w:r>
          </w:p>
        </w:tc>
      </w:tr>
      <w:tr w:rsidR="0085171E" w:rsidRPr="0085171E" w14:paraId="1D5669BD" w14:textId="77777777" w:rsidTr="00AC6A15">
        <w:tc>
          <w:tcPr>
            <w:tcW w:w="498" w:type="dxa"/>
            <w:vMerge/>
            <w:tcBorders>
              <w:left w:val="single" w:sz="12" w:space="0" w:color="auto"/>
              <w:right w:val="single" w:sz="2" w:space="0" w:color="auto"/>
            </w:tcBorders>
            <w:shd w:val="clear" w:color="auto" w:fill="auto"/>
          </w:tcPr>
          <w:p w14:paraId="20528851"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19444F04"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osobní náklady</w:t>
            </w:r>
          </w:p>
        </w:tc>
        <w:tc>
          <w:tcPr>
            <w:tcW w:w="2268" w:type="dxa"/>
            <w:tcBorders>
              <w:top w:val="dashSmallGap" w:sz="4" w:space="0" w:color="auto"/>
              <w:bottom w:val="dashSmallGap" w:sz="4" w:space="0" w:color="auto"/>
              <w:right w:val="single" w:sz="12" w:space="0" w:color="auto"/>
            </w:tcBorders>
            <w:shd w:val="clear" w:color="auto" w:fill="auto"/>
            <w:vAlign w:val="center"/>
          </w:tcPr>
          <w:p w14:paraId="6C97F9C8"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2 538 tis.Kč</w:t>
            </w:r>
          </w:p>
        </w:tc>
      </w:tr>
      <w:tr w:rsidR="0085171E" w:rsidRPr="0085171E" w14:paraId="37093E03" w14:textId="77777777" w:rsidTr="00AC6A15">
        <w:tc>
          <w:tcPr>
            <w:tcW w:w="498" w:type="dxa"/>
            <w:vMerge/>
            <w:tcBorders>
              <w:left w:val="single" w:sz="12" w:space="0" w:color="auto"/>
              <w:right w:val="single" w:sz="2" w:space="0" w:color="auto"/>
            </w:tcBorders>
            <w:shd w:val="clear" w:color="auto" w:fill="auto"/>
          </w:tcPr>
          <w:p w14:paraId="172349B6"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3FCF7A9F"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odpisy</w:t>
            </w:r>
          </w:p>
        </w:tc>
        <w:tc>
          <w:tcPr>
            <w:tcW w:w="2268" w:type="dxa"/>
            <w:tcBorders>
              <w:top w:val="dashSmallGap" w:sz="4" w:space="0" w:color="auto"/>
              <w:bottom w:val="dashSmallGap" w:sz="4" w:space="0" w:color="auto"/>
              <w:right w:val="single" w:sz="12" w:space="0" w:color="auto"/>
            </w:tcBorders>
            <w:shd w:val="clear" w:color="auto" w:fill="auto"/>
            <w:vAlign w:val="center"/>
          </w:tcPr>
          <w:p w14:paraId="15A005BF"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3 tis.Kč</w:t>
            </w:r>
          </w:p>
        </w:tc>
      </w:tr>
      <w:tr w:rsidR="0085171E" w:rsidRPr="0085171E" w14:paraId="67A3DCA4" w14:textId="77777777" w:rsidTr="00AC6A15">
        <w:tc>
          <w:tcPr>
            <w:tcW w:w="498" w:type="dxa"/>
            <w:vMerge/>
            <w:tcBorders>
              <w:left w:val="single" w:sz="12" w:space="0" w:color="auto"/>
              <w:right w:val="single" w:sz="2" w:space="0" w:color="auto"/>
            </w:tcBorders>
            <w:shd w:val="clear" w:color="auto" w:fill="auto"/>
          </w:tcPr>
          <w:p w14:paraId="789CD9D2"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dashSmallGap" w:sz="4" w:space="0" w:color="auto"/>
            </w:tcBorders>
            <w:shd w:val="clear" w:color="auto" w:fill="auto"/>
          </w:tcPr>
          <w:p w14:paraId="345D3A3C"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nákup DDM</w:t>
            </w:r>
          </w:p>
        </w:tc>
        <w:tc>
          <w:tcPr>
            <w:tcW w:w="2268" w:type="dxa"/>
            <w:tcBorders>
              <w:top w:val="dashSmallGap" w:sz="4" w:space="0" w:color="auto"/>
              <w:bottom w:val="dashSmallGap" w:sz="4" w:space="0" w:color="auto"/>
              <w:right w:val="single" w:sz="12" w:space="0" w:color="auto"/>
            </w:tcBorders>
            <w:shd w:val="clear" w:color="auto" w:fill="auto"/>
            <w:vAlign w:val="center"/>
          </w:tcPr>
          <w:p w14:paraId="778FEDD4"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76 tis.Kč</w:t>
            </w:r>
          </w:p>
        </w:tc>
      </w:tr>
      <w:tr w:rsidR="0085171E" w:rsidRPr="0085171E" w14:paraId="49EC3813" w14:textId="77777777" w:rsidTr="00AC6A15">
        <w:tc>
          <w:tcPr>
            <w:tcW w:w="498" w:type="dxa"/>
            <w:vMerge/>
            <w:tcBorders>
              <w:left w:val="single" w:sz="12" w:space="0" w:color="auto"/>
              <w:bottom w:val="single" w:sz="12" w:space="0" w:color="auto"/>
              <w:right w:val="single" w:sz="2" w:space="0" w:color="auto"/>
            </w:tcBorders>
            <w:shd w:val="clear" w:color="auto" w:fill="auto"/>
          </w:tcPr>
          <w:p w14:paraId="14547EE2"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p>
        </w:tc>
        <w:tc>
          <w:tcPr>
            <w:tcW w:w="5455" w:type="dxa"/>
            <w:tcBorders>
              <w:top w:val="dashSmallGap" w:sz="4" w:space="0" w:color="auto"/>
              <w:left w:val="single" w:sz="2" w:space="0" w:color="auto"/>
              <w:bottom w:val="single" w:sz="12" w:space="0" w:color="auto"/>
              <w:right w:val="single" w:sz="2" w:space="0" w:color="auto"/>
            </w:tcBorders>
            <w:shd w:val="clear" w:color="auto" w:fill="auto"/>
          </w:tcPr>
          <w:p w14:paraId="08946EE2" w14:textId="77777777" w:rsidR="0085171E" w:rsidRPr="0085171E" w:rsidRDefault="0085171E" w:rsidP="0085171E">
            <w:pPr>
              <w:keepNext/>
              <w:tabs>
                <w:tab w:val="right" w:pos="9072"/>
              </w:tabs>
              <w:spacing w:after="0" w:line="240" w:lineRule="auto"/>
              <w:jc w:val="both"/>
              <w:rPr>
                <w:rFonts w:ascii="Calibri" w:eastAsia="Times New Roman" w:hAnsi="Calibri" w:cs="Times New Roman"/>
                <w:lang w:eastAsia="cs-CZ"/>
              </w:rPr>
            </w:pPr>
            <w:r w:rsidRPr="0085171E">
              <w:rPr>
                <w:rFonts w:ascii="Calibri" w:eastAsia="Times New Roman" w:hAnsi="Calibri" w:cs="Times New Roman"/>
                <w:lang w:eastAsia="cs-CZ"/>
              </w:rPr>
              <w:t xml:space="preserve">ostatní </w:t>
            </w:r>
          </w:p>
        </w:tc>
        <w:tc>
          <w:tcPr>
            <w:tcW w:w="2268" w:type="dxa"/>
            <w:tcBorders>
              <w:top w:val="dashSmallGap" w:sz="4" w:space="0" w:color="auto"/>
              <w:left w:val="single" w:sz="2" w:space="0" w:color="auto"/>
              <w:bottom w:val="single" w:sz="12" w:space="0" w:color="auto"/>
              <w:right w:val="single" w:sz="12" w:space="0" w:color="auto"/>
            </w:tcBorders>
            <w:shd w:val="clear" w:color="auto" w:fill="auto"/>
            <w:vAlign w:val="center"/>
          </w:tcPr>
          <w:p w14:paraId="416E9238" w14:textId="77777777" w:rsidR="0085171E" w:rsidRPr="0085171E" w:rsidRDefault="0085171E" w:rsidP="0085171E">
            <w:pPr>
              <w:keepNext/>
              <w:tabs>
                <w:tab w:val="right" w:pos="9072"/>
              </w:tabs>
              <w:spacing w:after="0" w:line="240" w:lineRule="auto"/>
              <w:jc w:val="right"/>
              <w:rPr>
                <w:rFonts w:ascii="Calibri" w:eastAsia="Times New Roman" w:hAnsi="Calibri" w:cs="Times New Roman"/>
                <w:lang w:eastAsia="cs-CZ"/>
              </w:rPr>
            </w:pPr>
            <w:r w:rsidRPr="0085171E">
              <w:rPr>
                <w:rFonts w:ascii="Calibri" w:eastAsia="Times New Roman" w:hAnsi="Calibri" w:cs="Times New Roman"/>
                <w:lang w:eastAsia="cs-CZ"/>
              </w:rPr>
              <w:t>8 tis.Kč</w:t>
            </w:r>
          </w:p>
        </w:tc>
      </w:tr>
      <w:tr w:rsidR="0085171E" w:rsidRPr="0085171E" w14:paraId="4DD500EC" w14:textId="77777777" w:rsidTr="0085171E">
        <w:trPr>
          <w:trHeight w:val="102"/>
        </w:trPr>
        <w:tc>
          <w:tcPr>
            <w:tcW w:w="5953" w:type="dxa"/>
            <w:gridSpan w:val="2"/>
            <w:tcBorders>
              <w:left w:val="single" w:sz="12" w:space="0" w:color="auto"/>
              <w:bottom w:val="single" w:sz="12" w:space="0" w:color="auto"/>
            </w:tcBorders>
            <w:shd w:val="clear" w:color="auto" w:fill="BFBFBF"/>
          </w:tcPr>
          <w:p w14:paraId="0630008E" w14:textId="77777777" w:rsidR="0085171E" w:rsidRPr="0085171E" w:rsidRDefault="0085171E" w:rsidP="0085171E">
            <w:pPr>
              <w:keepNext/>
              <w:tabs>
                <w:tab w:val="right" w:pos="9072"/>
              </w:tabs>
              <w:spacing w:after="0" w:line="240" w:lineRule="auto"/>
              <w:jc w:val="both"/>
              <w:rPr>
                <w:rFonts w:ascii="Calibri" w:eastAsia="Times New Roman" w:hAnsi="Calibri" w:cs="Times New Roman"/>
                <w:b/>
                <w:lang w:eastAsia="cs-CZ"/>
              </w:rPr>
            </w:pPr>
            <w:r w:rsidRPr="0085171E">
              <w:rPr>
                <w:rFonts w:ascii="Calibri" w:eastAsia="Times New Roman" w:hAnsi="Calibri" w:cs="Times New Roman"/>
                <w:b/>
                <w:lang w:eastAsia="cs-CZ"/>
              </w:rPr>
              <w:t>Výnosy celkem</w:t>
            </w:r>
          </w:p>
        </w:tc>
        <w:tc>
          <w:tcPr>
            <w:tcW w:w="2268" w:type="dxa"/>
            <w:tcBorders>
              <w:top w:val="single" w:sz="12" w:space="0" w:color="auto"/>
              <w:bottom w:val="single" w:sz="12" w:space="0" w:color="auto"/>
              <w:right w:val="single" w:sz="12" w:space="0" w:color="auto"/>
            </w:tcBorders>
            <w:shd w:val="clear" w:color="auto" w:fill="BFBFBF"/>
            <w:vAlign w:val="center"/>
          </w:tcPr>
          <w:p w14:paraId="7A91FE48" w14:textId="77777777" w:rsidR="0085171E" w:rsidRPr="00925FFB" w:rsidRDefault="0085171E" w:rsidP="0085171E">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189 tis.Kč</w:t>
            </w:r>
          </w:p>
        </w:tc>
      </w:tr>
      <w:tr w:rsidR="0085171E" w:rsidRPr="0085171E" w14:paraId="62D04D84" w14:textId="77777777" w:rsidTr="0085171E">
        <w:trPr>
          <w:trHeight w:val="205"/>
        </w:trPr>
        <w:tc>
          <w:tcPr>
            <w:tcW w:w="5953" w:type="dxa"/>
            <w:gridSpan w:val="2"/>
            <w:tcBorders>
              <w:top w:val="single" w:sz="12" w:space="0" w:color="auto"/>
              <w:left w:val="single" w:sz="12" w:space="0" w:color="auto"/>
              <w:bottom w:val="single" w:sz="12" w:space="0" w:color="auto"/>
            </w:tcBorders>
            <w:shd w:val="clear" w:color="auto" w:fill="BFBFBF"/>
          </w:tcPr>
          <w:p w14:paraId="7F9145CE" w14:textId="77777777" w:rsidR="0085171E" w:rsidRPr="0085171E" w:rsidRDefault="0085171E" w:rsidP="0085171E">
            <w:pPr>
              <w:keepNext/>
              <w:tabs>
                <w:tab w:val="right" w:pos="9072"/>
              </w:tabs>
              <w:spacing w:after="0" w:line="240" w:lineRule="auto"/>
              <w:jc w:val="both"/>
              <w:rPr>
                <w:rFonts w:ascii="Calibri" w:eastAsia="Times New Roman" w:hAnsi="Calibri" w:cs="Times New Roman"/>
                <w:b/>
                <w:lang w:eastAsia="cs-CZ"/>
              </w:rPr>
            </w:pPr>
            <w:r w:rsidRPr="0085171E">
              <w:rPr>
                <w:rFonts w:ascii="Calibri" w:eastAsia="Times New Roman" w:hAnsi="Calibri" w:cs="Times New Roman"/>
                <w:b/>
                <w:lang w:eastAsia="cs-CZ"/>
              </w:rPr>
              <w:t>Provozní dotace</w:t>
            </w:r>
          </w:p>
        </w:tc>
        <w:tc>
          <w:tcPr>
            <w:tcW w:w="2268" w:type="dxa"/>
            <w:tcBorders>
              <w:top w:val="single" w:sz="12" w:space="0" w:color="auto"/>
              <w:bottom w:val="single" w:sz="12" w:space="0" w:color="auto"/>
              <w:right w:val="single" w:sz="12" w:space="0" w:color="auto"/>
            </w:tcBorders>
            <w:shd w:val="clear" w:color="auto" w:fill="BFBFBF"/>
            <w:vAlign w:val="center"/>
          </w:tcPr>
          <w:p w14:paraId="032FFB82" w14:textId="77777777" w:rsidR="0085171E" w:rsidRPr="00925FFB" w:rsidRDefault="0085171E" w:rsidP="0085171E">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3 327 tis.Kč</w:t>
            </w:r>
          </w:p>
        </w:tc>
      </w:tr>
      <w:tr w:rsidR="0085171E" w:rsidRPr="0085171E" w14:paraId="73DE7C9D" w14:textId="77777777" w:rsidTr="0085171E">
        <w:tc>
          <w:tcPr>
            <w:tcW w:w="5953" w:type="dxa"/>
            <w:gridSpan w:val="2"/>
            <w:tcBorders>
              <w:top w:val="single" w:sz="12" w:space="0" w:color="auto"/>
              <w:left w:val="single" w:sz="12" w:space="0" w:color="auto"/>
              <w:bottom w:val="single" w:sz="12" w:space="0" w:color="auto"/>
            </w:tcBorders>
            <w:shd w:val="clear" w:color="auto" w:fill="BFBFBF"/>
          </w:tcPr>
          <w:p w14:paraId="6C3AAFFF" w14:textId="543AE8F4" w:rsidR="0085171E" w:rsidRPr="0085171E" w:rsidRDefault="00925FFB" w:rsidP="0085171E">
            <w:pPr>
              <w:keepNext/>
              <w:tabs>
                <w:tab w:val="right" w:pos="9072"/>
              </w:tabs>
              <w:spacing w:after="0" w:line="240" w:lineRule="auto"/>
              <w:jc w:val="both"/>
              <w:rPr>
                <w:rFonts w:ascii="Calibri" w:eastAsia="Times New Roman" w:hAnsi="Calibri" w:cs="Times New Roman"/>
                <w:b/>
                <w:lang w:eastAsia="cs-CZ"/>
              </w:rPr>
            </w:pPr>
            <w:r>
              <w:rPr>
                <w:rFonts w:ascii="Calibri" w:eastAsia="Times New Roman" w:hAnsi="Calibri" w:cs="Times New Roman"/>
                <w:b/>
                <w:lang w:eastAsia="cs-CZ"/>
              </w:rPr>
              <w:t>Zlepšený</w:t>
            </w:r>
            <w:r w:rsidR="0085171E" w:rsidRPr="0085171E">
              <w:rPr>
                <w:rFonts w:ascii="Calibri" w:eastAsia="Times New Roman" w:hAnsi="Calibri" w:cs="Times New Roman"/>
                <w:b/>
                <w:lang w:eastAsia="cs-CZ"/>
              </w:rPr>
              <w:t xml:space="preserve"> výsledek hospodaření</w:t>
            </w:r>
          </w:p>
        </w:tc>
        <w:tc>
          <w:tcPr>
            <w:tcW w:w="2268" w:type="dxa"/>
            <w:tcBorders>
              <w:top w:val="single" w:sz="12" w:space="0" w:color="auto"/>
              <w:bottom w:val="single" w:sz="12" w:space="0" w:color="auto"/>
              <w:right w:val="single" w:sz="12" w:space="0" w:color="auto"/>
            </w:tcBorders>
            <w:shd w:val="clear" w:color="auto" w:fill="BFBFBF"/>
            <w:vAlign w:val="center"/>
          </w:tcPr>
          <w:p w14:paraId="227EC1D3" w14:textId="77777777" w:rsidR="0085171E" w:rsidRPr="00925FFB" w:rsidRDefault="0085171E" w:rsidP="0085171E">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134 tis.Kč</w:t>
            </w:r>
          </w:p>
        </w:tc>
      </w:tr>
    </w:tbl>
    <w:p w14:paraId="395F7F62" w14:textId="77777777" w:rsidR="0085171E" w:rsidRPr="0085171E" w:rsidRDefault="0085171E" w:rsidP="0085171E">
      <w:pPr>
        <w:spacing w:after="0" w:line="240" w:lineRule="auto"/>
        <w:rPr>
          <w:rFonts w:ascii="Courier New" w:eastAsia="Times New Roman" w:hAnsi="Courier New" w:cs="Times New Roman"/>
          <w:lang w:eastAsia="cs-CZ"/>
        </w:rPr>
      </w:pPr>
    </w:p>
    <w:p w14:paraId="1FA69F41" w14:textId="77777777" w:rsidR="0085171E" w:rsidRPr="0085171E" w:rsidRDefault="0085171E" w:rsidP="0085171E">
      <w:pPr>
        <w:spacing w:after="0" w:line="240" w:lineRule="auto"/>
        <w:jc w:val="both"/>
        <w:rPr>
          <w:rFonts w:ascii="Courier New" w:eastAsia="Times New Roman" w:hAnsi="Courier New" w:cs="Times New Roman"/>
          <w:lang w:eastAsia="cs-CZ"/>
        </w:rPr>
      </w:pPr>
      <w:r w:rsidRPr="0085171E">
        <w:rPr>
          <w:rFonts w:ascii="Courier New" w:eastAsia="Times New Roman" w:hAnsi="Courier New" w:cs="Times New Roman"/>
          <w:lang w:eastAsia="cs-CZ"/>
        </w:rPr>
        <w:t>Organizace vykázala za rok 2023 hospodářský výsledek ve výši 134 468,95 Kč. Kladný výsledek hospodaření byl ovlivněn výhradně výnosy z úplaty za předškolní vzdělávání. Organizace neměla žádné finanční dary. Výše uvedený výsledek hospodaření byl převeden takto:</w:t>
      </w:r>
    </w:p>
    <w:p w14:paraId="5638537C" w14:textId="77777777" w:rsidR="0085171E" w:rsidRPr="0085171E" w:rsidRDefault="0085171E" w:rsidP="0085171E">
      <w:pPr>
        <w:numPr>
          <w:ilvl w:val="0"/>
          <w:numId w:val="23"/>
        </w:numPr>
        <w:tabs>
          <w:tab w:val="right" w:pos="5670"/>
        </w:tabs>
        <w:spacing w:after="0" w:line="240" w:lineRule="auto"/>
        <w:ind w:left="357" w:hanging="357"/>
        <w:contextualSpacing/>
        <w:jc w:val="both"/>
        <w:rPr>
          <w:rFonts w:ascii="Courier New" w:eastAsia="Times New Roman" w:hAnsi="Courier New" w:cs="Times New Roman"/>
          <w:lang w:eastAsia="cs-CZ"/>
        </w:rPr>
      </w:pPr>
      <w:r w:rsidRPr="0085171E">
        <w:rPr>
          <w:rFonts w:ascii="Courier New" w:eastAsia="Times New Roman" w:hAnsi="Courier New" w:cs="Times New Roman"/>
          <w:lang w:eastAsia="cs-CZ"/>
        </w:rPr>
        <w:t xml:space="preserve">do rezervního fond </w:t>
      </w:r>
      <w:r w:rsidRPr="0085171E">
        <w:rPr>
          <w:rFonts w:ascii="Courier New" w:eastAsia="Times New Roman" w:hAnsi="Courier New" w:cs="Times New Roman"/>
          <w:lang w:eastAsia="cs-CZ"/>
        </w:rPr>
        <w:tab/>
        <w:t>108 468,95 Kč</w:t>
      </w:r>
    </w:p>
    <w:p w14:paraId="49E791D7" w14:textId="77777777" w:rsidR="0085171E" w:rsidRPr="0085171E" w:rsidRDefault="0085171E" w:rsidP="0085171E">
      <w:pPr>
        <w:numPr>
          <w:ilvl w:val="0"/>
          <w:numId w:val="23"/>
        </w:numPr>
        <w:tabs>
          <w:tab w:val="right" w:pos="5670"/>
        </w:tabs>
        <w:spacing w:after="0" w:line="240" w:lineRule="auto"/>
        <w:ind w:left="357" w:hanging="357"/>
        <w:contextualSpacing/>
        <w:jc w:val="both"/>
        <w:rPr>
          <w:rFonts w:ascii="Courier New" w:eastAsia="Times New Roman" w:hAnsi="Courier New" w:cs="Times New Roman"/>
          <w:lang w:eastAsia="cs-CZ"/>
        </w:rPr>
      </w:pPr>
      <w:r w:rsidRPr="0085171E">
        <w:rPr>
          <w:rFonts w:ascii="Courier New" w:eastAsia="Times New Roman" w:hAnsi="Courier New" w:cs="Times New Roman"/>
          <w:lang w:eastAsia="cs-CZ"/>
        </w:rPr>
        <w:t xml:space="preserve">do fondu odměn </w:t>
      </w:r>
      <w:r w:rsidRPr="0085171E">
        <w:rPr>
          <w:rFonts w:ascii="Courier New" w:eastAsia="Times New Roman" w:hAnsi="Courier New" w:cs="Times New Roman"/>
          <w:lang w:eastAsia="cs-CZ"/>
        </w:rPr>
        <w:tab/>
        <w:t xml:space="preserve">26 000,00 Kč </w:t>
      </w:r>
    </w:p>
    <w:p w14:paraId="53D2BE1F" w14:textId="77777777" w:rsidR="0085171E" w:rsidRPr="0085171E" w:rsidRDefault="0085171E" w:rsidP="0085171E">
      <w:pPr>
        <w:spacing w:after="0" w:line="240" w:lineRule="auto"/>
        <w:jc w:val="both"/>
        <w:rPr>
          <w:rFonts w:ascii="Courier New" w:eastAsia="Times New Roman" w:hAnsi="Courier New" w:cs="Courier New"/>
          <w:lang w:eastAsia="cs-CZ"/>
        </w:rPr>
      </w:pPr>
    </w:p>
    <w:p w14:paraId="56D47D02" w14:textId="77777777" w:rsidR="0085171E" w:rsidRPr="0085171E" w:rsidRDefault="0085171E" w:rsidP="0085171E">
      <w:pPr>
        <w:spacing w:after="0" w:line="240" w:lineRule="auto"/>
        <w:jc w:val="both"/>
        <w:rPr>
          <w:rFonts w:ascii="Courier New" w:eastAsia="Times New Roman" w:hAnsi="Courier New" w:cs="Courier New"/>
          <w:lang w:eastAsia="cs-CZ"/>
        </w:rPr>
      </w:pPr>
      <w:r w:rsidRPr="0085171E">
        <w:rPr>
          <w:rFonts w:ascii="Courier New" w:eastAsia="Times New Roman" w:hAnsi="Courier New" w:cs="Courier New"/>
          <w:lang w:eastAsia="cs-CZ"/>
        </w:rPr>
        <w:t xml:space="preserve">Poskytnuté neinvestiční příspěvky a dotace z rozpočtu SMO a MSK byly organizaci využity ke stanoveným účelům a řádně a včas vyúčtovány jednotlivým poskytovatelům. V rámci </w:t>
      </w:r>
      <w:r w:rsidRPr="0085171E">
        <w:rPr>
          <w:rFonts w:ascii="Courier New" w:eastAsia="Times New Roman" w:hAnsi="Courier New" w:cs="Courier New"/>
          <w:b/>
          <w:bCs/>
          <w:lang w:eastAsia="cs-CZ"/>
        </w:rPr>
        <w:t>finančního vypořádání</w:t>
      </w:r>
      <w:r w:rsidRPr="0085171E">
        <w:rPr>
          <w:rFonts w:ascii="Courier New" w:eastAsia="Times New Roman" w:hAnsi="Courier New" w:cs="Courier New"/>
          <w:lang w:eastAsia="cs-CZ"/>
        </w:rPr>
        <w:t xml:space="preserve"> příspěvku na odpisy ze svěřeného majetku vrátí organizace zřizovateli částku </w:t>
      </w:r>
      <w:r w:rsidRPr="0085171E">
        <w:rPr>
          <w:rFonts w:ascii="Courier New" w:eastAsia="Times New Roman" w:hAnsi="Courier New" w:cs="Courier New"/>
          <w:b/>
          <w:bCs/>
          <w:lang w:eastAsia="cs-CZ"/>
        </w:rPr>
        <w:t>37,00 Kč</w:t>
      </w:r>
      <w:r w:rsidRPr="0085171E">
        <w:rPr>
          <w:rFonts w:ascii="Courier New" w:eastAsia="Times New Roman" w:hAnsi="Courier New" w:cs="Courier New"/>
          <w:lang w:eastAsia="cs-CZ"/>
        </w:rPr>
        <w:t xml:space="preserve"> jako rozdíl mezi skutečnou a plánovanou výši odpisů. </w:t>
      </w:r>
    </w:p>
    <w:p w14:paraId="30CC9616" w14:textId="77777777" w:rsidR="0085171E" w:rsidRPr="0085171E" w:rsidRDefault="0085171E" w:rsidP="0085171E">
      <w:pPr>
        <w:spacing w:after="0" w:line="240" w:lineRule="auto"/>
        <w:jc w:val="both"/>
        <w:rPr>
          <w:rFonts w:ascii="Courier New" w:eastAsia="Times New Roman" w:hAnsi="Courier New" w:cs="Courier New"/>
          <w:lang w:eastAsia="cs-CZ"/>
        </w:rPr>
      </w:pPr>
    </w:p>
    <w:p w14:paraId="33A69419" w14:textId="77777777" w:rsidR="0085171E" w:rsidRPr="0085171E" w:rsidRDefault="0085171E" w:rsidP="0085171E">
      <w:pPr>
        <w:spacing w:after="0" w:line="240" w:lineRule="auto"/>
        <w:jc w:val="both"/>
        <w:rPr>
          <w:rFonts w:ascii="Courier New" w:eastAsia="Times New Roman" w:hAnsi="Courier New" w:cs="Times New Roman"/>
          <w:lang w:eastAsia="cs-CZ"/>
        </w:rPr>
      </w:pPr>
      <w:r w:rsidRPr="0085171E">
        <w:rPr>
          <w:rFonts w:ascii="Courier New" w:eastAsia="Times New Roman" w:hAnsi="Courier New" w:cs="Times New Roman"/>
          <w:b/>
          <w:bCs/>
          <w:lang w:eastAsia="cs-CZ"/>
        </w:rPr>
        <w:t>Investiční dotace</w:t>
      </w:r>
      <w:r w:rsidRPr="0085171E">
        <w:rPr>
          <w:rFonts w:ascii="Courier New" w:eastAsia="Times New Roman" w:hAnsi="Courier New" w:cs="Times New Roman"/>
          <w:lang w:eastAsia="cs-CZ"/>
        </w:rPr>
        <w:t xml:space="preserve"> </w:t>
      </w:r>
      <w:r w:rsidRPr="0085171E">
        <w:rPr>
          <w:rFonts w:ascii="Courier New" w:eastAsia="Times New Roman" w:hAnsi="Courier New" w:cs="Times New Roman"/>
          <w:b/>
          <w:lang w:eastAsia="cs-CZ"/>
        </w:rPr>
        <w:t>ne</w:t>
      </w:r>
      <w:r w:rsidRPr="0085171E">
        <w:rPr>
          <w:rFonts w:ascii="Courier New" w:eastAsia="Times New Roman" w:hAnsi="Courier New" w:cs="Times New Roman"/>
          <w:b/>
          <w:bCs/>
          <w:lang w:eastAsia="cs-CZ"/>
        </w:rPr>
        <w:t xml:space="preserve">byla </w:t>
      </w:r>
      <w:r w:rsidRPr="0085171E">
        <w:rPr>
          <w:rFonts w:ascii="Courier New" w:eastAsia="Times New Roman" w:hAnsi="Courier New" w:cs="Times New Roman"/>
          <w:lang w:eastAsia="cs-CZ"/>
        </w:rPr>
        <w:t xml:space="preserve">organizaci pro rok 2023 </w:t>
      </w:r>
      <w:r w:rsidRPr="0085171E">
        <w:rPr>
          <w:rFonts w:ascii="Courier New" w:eastAsia="Times New Roman" w:hAnsi="Courier New" w:cs="Times New Roman"/>
          <w:b/>
          <w:bCs/>
          <w:lang w:eastAsia="cs-CZ"/>
        </w:rPr>
        <w:t>schválena ani upravena.</w:t>
      </w:r>
    </w:p>
    <w:p w14:paraId="188C4F36" w14:textId="77777777" w:rsidR="0085171E" w:rsidRPr="0085171E" w:rsidRDefault="0085171E" w:rsidP="0085171E">
      <w:pPr>
        <w:spacing w:after="0" w:line="240" w:lineRule="auto"/>
        <w:jc w:val="both"/>
        <w:rPr>
          <w:rFonts w:ascii="Courier New" w:eastAsia="Times New Roman" w:hAnsi="Courier New" w:cs="Times New Roman"/>
          <w:lang w:eastAsia="cs-CZ"/>
        </w:rPr>
      </w:pPr>
    </w:p>
    <w:p w14:paraId="59C79312" w14:textId="77777777" w:rsidR="0085171E" w:rsidRPr="0085171E" w:rsidRDefault="0085171E" w:rsidP="0085171E">
      <w:pPr>
        <w:spacing w:after="0" w:line="240" w:lineRule="auto"/>
        <w:jc w:val="both"/>
        <w:rPr>
          <w:rFonts w:ascii="Courier New" w:eastAsia="Times New Roman" w:hAnsi="Courier New" w:cs="Times New Roman"/>
          <w:bCs/>
          <w:lang w:eastAsia="cs-CZ"/>
        </w:rPr>
      </w:pPr>
      <w:r w:rsidRPr="0085171E">
        <w:rPr>
          <w:rFonts w:ascii="Courier New" w:eastAsia="Times New Roman" w:hAnsi="Courier New" w:cs="Times New Roman"/>
          <w:bCs/>
          <w:lang w:eastAsia="cs-CZ"/>
        </w:rPr>
        <w:t>Krátkodobé pohledávky</w:t>
      </w:r>
      <w:r w:rsidRPr="0085171E">
        <w:rPr>
          <w:rFonts w:ascii="Courier New" w:eastAsia="Times New Roman" w:hAnsi="Courier New" w:cs="Times New Roman"/>
          <w:lang w:eastAsia="cs-CZ"/>
        </w:rPr>
        <w:t xml:space="preserve"> </w:t>
      </w:r>
      <w:r w:rsidRPr="0085171E">
        <w:rPr>
          <w:rFonts w:ascii="Courier New" w:eastAsia="Times New Roman" w:hAnsi="Courier New" w:cs="Times New Roman"/>
          <w:bCs/>
          <w:lang w:eastAsia="cs-CZ"/>
        </w:rPr>
        <w:t>činí 13 tis.Kč a</w:t>
      </w:r>
      <w:r w:rsidRPr="0085171E">
        <w:rPr>
          <w:rFonts w:ascii="Courier New" w:eastAsia="Times New Roman" w:hAnsi="Courier New" w:cs="Times New Roman"/>
          <w:lang w:eastAsia="cs-CZ"/>
        </w:rPr>
        <w:t xml:space="preserve"> krátkodobé </w:t>
      </w:r>
      <w:r w:rsidRPr="0085171E">
        <w:rPr>
          <w:rFonts w:ascii="Courier New" w:eastAsia="Times New Roman" w:hAnsi="Courier New" w:cs="Times New Roman"/>
          <w:bCs/>
          <w:lang w:eastAsia="cs-CZ"/>
        </w:rPr>
        <w:t>závazky činí 341 tis.Kč.</w:t>
      </w:r>
    </w:p>
    <w:p w14:paraId="58620C2E" w14:textId="77777777" w:rsidR="0085171E" w:rsidRPr="0085171E" w:rsidRDefault="0085171E" w:rsidP="0085171E">
      <w:pPr>
        <w:spacing w:after="0" w:line="240" w:lineRule="auto"/>
        <w:jc w:val="both"/>
        <w:rPr>
          <w:rFonts w:ascii="Courier New" w:eastAsia="Times New Roman" w:hAnsi="Courier New" w:cs="Times New Roman"/>
          <w:bCs/>
          <w:lang w:eastAsia="cs-CZ"/>
        </w:rPr>
      </w:pPr>
    </w:p>
    <w:tbl>
      <w:tblPr>
        <w:tblW w:w="8221"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59"/>
        <w:gridCol w:w="1559"/>
      </w:tblGrid>
      <w:tr w:rsidR="0085171E" w:rsidRPr="0085171E" w14:paraId="77CE7F06" w14:textId="77777777" w:rsidTr="0085171E">
        <w:trPr>
          <w:trHeight w:val="355"/>
        </w:trPr>
        <w:tc>
          <w:tcPr>
            <w:tcW w:w="5103" w:type="dxa"/>
            <w:tcBorders>
              <w:top w:val="single" w:sz="18" w:space="0" w:color="auto"/>
              <w:left w:val="single" w:sz="18" w:space="0" w:color="auto"/>
              <w:bottom w:val="single" w:sz="18" w:space="0" w:color="auto"/>
            </w:tcBorders>
            <w:shd w:val="clear" w:color="auto" w:fill="BFBFBF"/>
            <w:vAlign w:val="center"/>
          </w:tcPr>
          <w:p w14:paraId="447A171A" w14:textId="77777777" w:rsidR="0085171E" w:rsidRPr="0085171E" w:rsidRDefault="0085171E" w:rsidP="0085171E">
            <w:pPr>
              <w:keepNext/>
              <w:tabs>
                <w:tab w:val="right" w:pos="9072"/>
              </w:tabs>
              <w:spacing w:after="0" w:line="240" w:lineRule="auto"/>
              <w:jc w:val="center"/>
              <w:rPr>
                <w:rFonts w:ascii="Calibri" w:eastAsia="Times New Roman" w:hAnsi="Calibri" w:cs="Times New Roman"/>
                <w:b/>
                <w:lang w:eastAsia="cs-CZ"/>
              </w:rPr>
            </w:pPr>
            <w:r w:rsidRPr="0085171E">
              <w:rPr>
                <w:rFonts w:ascii="Calibri" w:eastAsia="Times New Roman" w:hAnsi="Calibri" w:cs="Times New Roman"/>
                <w:b/>
                <w:lang w:eastAsia="cs-CZ"/>
              </w:rPr>
              <w:lastRenderedPageBreak/>
              <w:t>Vybrané ukazatele k 31.12.</w:t>
            </w:r>
          </w:p>
        </w:tc>
        <w:tc>
          <w:tcPr>
            <w:tcW w:w="1559" w:type="dxa"/>
            <w:tcBorders>
              <w:top w:val="single" w:sz="18" w:space="0" w:color="auto"/>
              <w:bottom w:val="single" w:sz="18" w:space="0" w:color="auto"/>
            </w:tcBorders>
            <w:shd w:val="clear" w:color="auto" w:fill="BFBFBF"/>
            <w:vAlign w:val="center"/>
          </w:tcPr>
          <w:p w14:paraId="1AD52AD9" w14:textId="77777777" w:rsidR="0085171E" w:rsidRPr="0085171E" w:rsidRDefault="0085171E" w:rsidP="0085171E">
            <w:pPr>
              <w:keepNext/>
              <w:tabs>
                <w:tab w:val="right" w:pos="9072"/>
              </w:tabs>
              <w:spacing w:after="0" w:line="240" w:lineRule="auto"/>
              <w:jc w:val="center"/>
              <w:rPr>
                <w:rFonts w:ascii="Calibri" w:eastAsia="Times New Roman" w:hAnsi="Calibri" w:cs="Times New Roman"/>
                <w:b/>
                <w:lang w:eastAsia="cs-CZ"/>
              </w:rPr>
            </w:pPr>
            <w:r w:rsidRPr="0085171E">
              <w:rPr>
                <w:rFonts w:ascii="Calibri" w:eastAsia="Times New Roman" w:hAnsi="Calibri" w:cs="Times New Roman"/>
                <w:b/>
                <w:lang w:eastAsia="cs-CZ"/>
              </w:rPr>
              <w:t>2022</w:t>
            </w:r>
          </w:p>
        </w:tc>
        <w:tc>
          <w:tcPr>
            <w:tcW w:w="1559" w:type="dxa"/>
            <w:tcBorders>
              <w:top w:val="single" w:sz="18" w:space="0" w:color="auto"/>
              <w:bottom w:val="single" w:sz="18" w:space="0" w:color="auto"/>
              <w:right w:val="single" w:sz="18" w:space="0" w:color="auto"/>
            </w:tcBorders>
            <w:shd w:val="clear" w:color="auto" w:fill="BFBFBF"/>
            <w:vAlign w:val="center"/>
          </w:tcPr>
          <w:p w14:paraId="7ED9779B" w14:textId="77777777" w:rsidR="0085171E" w:rsidRPr="0085171E" w:rsidRDefault="0085171E" w:rsidP="0085171E">
            <w:pPr>
              <w:keepNext/>
              <w:tabs>
                <w:tab w:val="right" w:pos="9072"/>
              </w:tabs>
              <w:spacing w:after="0" w:line="240" w:lineRule="auto"/>
              <w:jc w:val="center"/>
              <w:rPr>
                <w:rFonts w:ascii="Calibri" w:eastAsia="Times New Roman" w:hAnsi="Calibri" w:cs="Times New Roman"/>
                <w:b/>
                <w:lang w:eastAsia="cs-CZ"/>
              </w:rPr>
            </w:pPr>
            <w:r w:rsidRPr="0085171E">
              <w:rPr>
                <w:rFonts w:ascii="Calibri" w:eastAsia="Times New Roman" w:hAnsi="Calibri" w:cs="Times New Roman"/>
                <w:b/>
                <w:lang w:eastAsia="cs-CZ"/>
              </w:rPr>
              <w:t>2023</w:t>
            </w:r>
          </w:p>
        </w:tc>
      </w:tr>
      <w:tr w:rsidR="0085171E" w:rsidRPr="0085171E" w14:paraId="79B3D5CD" w14:textId="77777777" w:rsidTr="00AC6A15">
        <w:tc>
          <w:tcPr>
            <w:tcW w:w="5103" w:type="dxa"/>
            <w:tcBorders>
              <w:top w:val="single" w:sz="18" w:space="0" w:color="auto"/>
              <w:left w:val="single" w:sz="18" w:space="0" w:color="auto"/>
            </w:tcBorders>
            <w:shd w:val="clear" w:color="auto" w:fill="auto"/>
          </w:tcPr>
          <w:p w14:paraId="47EC03FD"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Zapsané děti na školní rok</w:t>
            </w:r>
          </w:p>
        </w:tc>
        <w:tc>
          <w:tcPr>
            <w:tcW w:w="1559" w:type="dxa"/>
            <w:tcBorders>
              <w:top w:val="single" w:sz="18" w:space="0" w:color="auto"/>
              <w:right w:val="single" w:sz="4" w:space="0" w:color="auto"/>
            </w:tcBorders>
            <w:shd w:val="clear" w:color="auto" w:fill="auto"/>
          </w:tcPr>
          <w:p w14:paraId="4461CFA9"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31</w:t>
            </w:r>
          </w:p>
        </w:tc>
        <w:tc>
          <w:tcPr>
            <w:tcW w:w="1559" w:type="dxa"/>
            <w:tcBorders>
              <w:top w:val="single" w:sz="18" w:space="0" w:color="auto"/>
              <w:left w:val="single" w:sz="4" w:space="0" w:color="auto"/>
              <w:right w:val="single" w:sz="18" w:space="0" w:color="auto"/>
            </w:tcBorders>
            <w:shd w:val="clear" w:color="auto" w:fill="auto"/>
            <w:vAlign w:val="center"/>
          </w:tcPr>
          <w:p w14:paraId="77685C8F"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28</w:t>
            </w:r>
          </w:p>
        </w:tc>
      </w:tr>
      <w:tr w:rsidR="0085171E" w:rsidRPr="0085171E" w14:paraId="4A711F3B" w14:textId="77777777" w:rsidTr="00AC6A15">
        <w:tc>
          <w:tcPr>
            <w:tcW w:w="5103" w:type="dxa"/>
            <w:tcBorders>
              <w:left w:val="single" w:sz="18" w:space="0" w:color="auto"/>
            </w:tcBorders>
            <w:shd w:val="clear" w:color="auto" w:fill="auto"/>
          </w:tcPr>
          <w:p w14:paraId="031E236B"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Přijaté děti na školní rok</w:t>
            </w:r>
          </w:p>
        </w:tc>
        <w:tc>
          <w:tcPr>
            <w:tcW w:w="1559" w:type="dxa"/>
            <w:tcBorders>
              <w:right w:val="single" w:sz="4" w:space="0" w:color="auto"/>
            </w:tcBorders>
            <w:shd w:val="clear" w:color="auto" w:fill="auto"/>
          </w:tcPr>
          <w:p w14:paraId="364182C8"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1</w:t>
            </w:r>
          </w:p>
        </w:tc>
        <w:tc>
          <w:tcPr>
            <w:tcW w:w="1559" w:type="dxa"/>
            <w:tcBorders>
              <w:left w:val="single" w:sz="4" w:space="0" w:color="auto"/>
              <w:right w:val="single" w:sz="18" w:space="0" w:color="auto"/>
            </w:tcBorders>
            <w:shd w:val="clear" w:color="auto" w:fill="auto"/>
            <w:vAlign w:val="center"/>
          </w:tcPr>
          <w:p w14:paraId="0A43145E"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7</w:t>
            </w:r>
          </w:p>
        </w:tc>
      </w:tr>
      <w:tr w:rsidR="0085171E" w:rsidRPr="0085171E" w14:paraId="7CC18209" w14:textId="77777777" w:rsidTr="00AC6A15">
        <w:tc>
          <w:tcPr>
            <w:tcW w:w="5103" w:type="dxa"/>
            <w:tcBorders>
              <w:left w:val="single" w:sz="18" w:space="0" w:color="auto"/>
              <w:bottom w:val="single" w:sz="4" w:space="0" w:color="auto"/>
            </w:tcBorders>
            <w:shd w:val="clear" w:color="auto" w:fill="auto"/>
          </w:tcPr>
          <w:p w14:paraId="70C80667"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Děti s trvalým bydlištěm mimo OV</w:t>
            </w:r>
          </w:p>
        </w:tc>
        <w:tc>
          <w:tcPr>
            <w:tcW w:w="1559" w:type="dxa"/>
            <w:tcBorders>
              <w:bottom w:val="single" w:sz="4" w:space="0" w:color="auto"/>
              <w:right w:val="single" w:sz="4" w:space="0" w:color="auto"/>
            </w:tcBorders>
            <w:shd w:val="clear" w:color="auto" w:fill="auto"/>
          </w:tcPr>
          <w:p w14:paraId="44AA93CE"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13</w:t>
            </w:r>
          </w:p>
        </w:tc>
        <w:tc>
          <w:tcPr>
            <w:tcW w:w="1559" w:type="dxa"/>
            <w:tcBorders>
              <w:left w:val="single" w:sz="4" w:space="0" w:color="auto"/>
              <w:bottom w:val="single" w:sz="4" w:space="0" w:color="auto"/>
              <w:right w:val="single" w:sz="18" w:space="0" w:color="auto"/>
            </w:tcBorders>
            <w:shd w:val="clear" w:color="auto" w:fill="auto"/>
            <w:vAlign w:val="center"/>
          </w:tcPr>
          <w:p w14:paraId="5EF51F60"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8</w:t>
            </w:r>
          </w:p>
        </w:tc>
      </w:tr>
      <w:tr w:rsidR="0085171E" w:rsidRPr="0085171E" w14:paraId="0AD0B26F" w14:textId="77777777" w:rsidTr="00AC6A15">
        <w:tc>
          <w:tcPr>
            <w:tcW w:w="5103" w:type="dxa"/>
            <w:tcBorders>
              <w:left w:val="single" w:sz="18" w:space="0" w:color="auto"/>
              <w:bottom w:val="single" w:sz="4" w:space="0" w:color="auto"/>
            </w:tcBorders>
            <w:shd w:val="clear" w:color="auto" w:fill="auto"/>
          </w:tcPr>
          <w:p w14:paraId="26A67D25"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 xml:space="preserve">Děti osvobozeny od úplaty na školní rok </w:t>
            </w:r>
          </w:p>
        </w:tc>
        <w:tc>
          <w:tcPr>
            <w:tcW w:w="1559" w:type="dxa"/>
            <w:tcBorders>
              <w:bottom w:val="single" w:sz="4" w:space="0" w:color="auto"/>
              <w:right w:val="single" w:sz="4" w:space="0" w:color="auto"/>
            </w:tcBorders>
            <w:shd w:val="clear" w:color="auto" w:fill="auto"/>
          </w:tcPr>
          <w:p w14:paraId="5C1BC13E"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4</w:t>
            </w:r>
          </w:p>
        </w:tc>
        <w:tc>
          <w:tcPr>
            <w:tcW w:w="1559" w:type="dxa"/>
            <w:tcBorders>
              <w:left w:val="single" w:sz="4" w:space="0" w:color="auto"/>
              <w:bottom w:val="single" w:sz="4" w:space="0" w:color="auto"/>
              <w:right w:val="single" w:sz="18" w:space="0" w:color="auto"/>
            </w:tcBorders>
            <w:shd w:val="clear" w:color="auto" w:fill="auto"/>
            <w:vAlign w:val="center"/>
          </w:tcPr>
          <w:p w14:paraId="2FD14855"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5</w:t>
            </w:r>
          </w:p>
        </w:tc>
      </w:tr>
      <w:tr w:rsidR="0085171E" w:rsidRPr="0085171E" w14:paraId="25721267" w14:textId="77777777" w:rsidTr="00AC6A15">
        <w:tc>
          <w:tcPr>
            <w:tcW w:w="5103" w:type="dxa"/>
            <w:tcBorders>
              <w:top w:val="single" w:sz="4" w:space="0" w:color="auto"/>
              <w:left w:val="single" w:sz="18" w:space="0" w:color="auto"/>
            </w:tcBorders>
            <w:shd w:val="clear" w:color="auto" w:fill="auto"/>
          </w:tcPr>
          <w:p w14:paraId="0359FFBB"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Děti mladší 3 let</w:t>
            </w:r>
          </w:p>
        </w:tc>
        <w:tc>
          <w:tcPr>
            <w:tcW w:w="1559" w:type="dxa"/>
            <w:tcBorders>
              <w:top w:val="single" w:sz="4" w:space="0" w:color="auto"/>
              <w:right w:val="single" w:sz="4" w:space="0" w:color="auto"/>
            </w:tcBorders>
            <w:shd w:val="clear" w:color="auto" w:fill="auto"/>
          </w:tcPr>
          <w:p w14:paraId="2EB44D46"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0</w:t>
            </w:r>
          </w:p>
        </w:tc>
        <w:tc>
          <w:tcPr>
            <w:tcW w:w="1559" w:type="dxa"/>
            <w:tcBorders>
              <w:top w:val="single" w:sz="4" w:space="0" w:color="auto"/>
              <w:left w:val="single" w:sz="4" w:space="0" w:color="auto"/>
              <w:right w:val="single" w:sz="18" w:space="0" w:color="auto"/>
            </w:tcBorders>
            <w:shd w:val="clear" w:color="auto" w:fill="auto"/>
            <w:vAlign w:val="center"/>
          </w:tcPr>
          <w:p w14:paraId="560553F0"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6</w:t>
            </w:r>
          </w:p>
        </w:tc>
      </w:tr>
      <w:tr w:rsidR="0085171E" w:rsidRPr="0085171E" w14:paraId="56B2BF4C" w14:textId="77777777" w:rsidTr="00AC6A15">
        <w:tc>
          <w:tcPr>
            <w:tcW w:w="5103" w:type="dxa"/>
            <w:tcBorders>
              <w:left w:val="single" w:sz="18" w:space="0" w:color="auto"/>
              <w:bottom w:val="single" w:sz="4" w:space="0" w:color="auto"/>
            </w:tcBorders>
            <w:shd w:val="clear" w:color="auto" w:fill="auto"/>
          </w:tcPr>
          <w:p w14:paraId="2438C8B2"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Počet ZZ pracujících při SMO</w:t>
            </w:r>
          </w:p>
        </w:tc>
        <w:tc>
          <w:tcPr>
            <w:tcW w:w="1559" w:type="dxa"/>
            <w:tcBorders>
              <w:bottom w:val="single" w:sz="4" w:space="0" w:color="auto"/>
              <w:right w:val="single" w:sz="4" w:space="0" w:color="auto"/>
            </w:tcBorders>
            <w:shd w:val="clear" w:color="auto" w:fill="auto"/>
          </w:tcPr>
          <w:p w14:paraId="31780EE2"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18</w:t>
            </w:r>
          </w:p>
        </w:tc>
        <w:tc>
          <w:tcPr>
            <w:tcW w:w="1559" w:type="dxa"/>
            <w:tcBorders>
              <w:left w:val="single" w:sz="4" w:space="0" w:color="auto"/>
              <w:bottom w:val="single" w:sz="4" w:space="0" w:color="auto"/>
              <w:right w:val="single" w:sz="18" w:space="0" w:color="auto"/>
            </w:tcBorders>
            <w:shd w:val="clear" w:color="auto" w:fill="auto"/>
            <w:vAlign w:val="center"/>
          </w:tcPr>
          <w:p w14:paraId="65DFD31C"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18</w:t>
            </w:r>
          </w:p>
        </w:tc>
      </w:tr>
      <w:tr w:rsidR="0085171E" w:rsidRPr="0085171E" w14:paraId="3728A1AA" w14:textId="77777777" w:rsidTr="00AC6A15">
        <w:tc>
          <w:tcPr>
            <w:tcW w:w="5103" w:type="dxa"/>
            <w:tcBorders>
              <w:left w:val="single" w:sz="18" w:space="0" w:color="auto"/>
              <w:bottom w:val="single" w:sz="18" w:space="0" w:color="auto"/>
            </w:tcBorders>
            <w:shd w:val="clear" w:color="auto" w:fill="auto"/>
          </w:tcPr>
          <w:p w14:paraId="2261B68E" w14:textId="77777777" w:rsidR="0085171E" w:rsidRPr="0085171E" w:rsidRDefault="0085171E" w:rsidP="0085171E">
            <w:pPr>
              <w:keepNext/>
              <w:spacing w:after="0" w:line="240" w:lineRule="auto"/>
              <w:jc w:val="both"/>
              <w:rPr>
                <w:rFonts w:ascii="Calibri" w:eastAsia="Times New Roman" w:hAnsi="Calibri" w:cs="Times New Roman"/>
                <w:bCs/>
                <w:lang w:eastAsia="cs-CZ"/>
              </w:rPr>
            </w:pPr>
            <w:r w:rsidRPr="0085171E">
              <w:rPr>
                <w:rFonts w:ascii="Calibri" w:eastAsia="Times New Roman" w:hAnsi="Calibri" w:cs="Times New Roman"/>
                <w:bCs/>
                <w:lang w:eastAsia="cs-CZ"/>
              </w:rPr>
              <w:t>Úplata za měsíc, průměr (kalendářní rok) v Kč</w:t>
            </w:r>
          </w:p>
        </w:tc>
        <w:tc>
          <w:tcPr>
            <w:tcW w:w="1559" w:type="dxa"/>
            <w:tcBorders>
              <w:bottom w:val="single" w:sz="18" w:space="0" w:color="auto"/>
              <w:right w:val="single" w:sz="4" w:space="0" w:color="auto"/>
            </w:tcBorders>
            <w:shd w:val="clear" w:color="auto" w:fill="auto"/>
          </w:tcPr>
          <w:p w14:paraId="19A5274D"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Calibri" w:hAnsi="Calibri" w:cs="Times New Roman"/>
              </w:rPr>
              <w:t>16 667</w:t>
            </w:r>
          </w:p>
        </w:tc>
        <w:tc>
          <w:tcPr>
            <w:tcW w:w="1559" w:type="dxa"/>
            <w:tcBorders>
              <w:left w:val="single" w:sz="4" w:space="0" w:color="auto"/>
              <w:bottom w:val="single" w:sz="18" w:space="0" w:color="auto"/>
              <w:right w:val="single" w:sz="18" w:space="0" w:color="auto"/>
            </w:tcBorders>
            <w:shd w:val="clear" w:color="auto" w:fill="auto"/>
            <w:vAlign w:val="center"/>
          </w:tcPr>
          <w:p w14:paraId="6FE173E9" w14:textId="77777777" w:rsidR="0085171E" w:rsidRPr="0085171E" w:rsidRDefault="0085171E" w:rsidP="0085171E">
            <w:pPr>
              <w:keepNext/>
              <w:spacing w:after="0" w:line="240" w:lineRule="auto"/>
              <w:jc w:val="right"/>
              <w:rPr>
                <w:rFonts w:ascii="Calibri" w:eastAsia="Times New Roman" w:hAnsi="Calibri" w:cs="Times New Roman"/>
                <w:bCs/>
                <w:lang w:eastAsia="cs-CZ"/>
              </w:rPr>
            </w:pPr>
            <w:r w:rsidRPr="0085171E">
              <w:rPr>
                <w:rFonts w:ascii="Calibri" w:eastAsia="Times New Roman" w:hAnsi="Calibri" w:cs="Times New Roman"/>
                <w:bCs/>
                <w:lang w:eastAsia="cs-CZ"/>
              </w:rPr>
              <w:t>13 000</w:t>
            </w:r>
          </w:p>
        </w:tc>
      </w:tr>
    </w:tbl>
    <w:p w14:paraId="2CCEBF84" w14:textId="77777777" w:rsidR="0085171E" w:rsidRPr="0085171E" w:rsidRDefault="0085171E" w:rsidP="0085171E">
      <w:pPr>
        <w:spacing w:after="200" w:line="276" w:lineRule="auto"/>
        <w:rPr>
          <w:rFonts w:ascii="Calibri" w:eastAsia="Calibri" w:hAnsi="Calibri" w:cs="Times New Roman"/>
        </w:rPr>
      </w:pPr>
    </w:p>
    <w:p w14:paraId="2450BC8A" w14:textId="409B09DC" w:rsidR="00E1452E" w:rsidRPr="009F6459" w:rsidRDefault="00E1452E">
      <w:pPr>
        <w:rPr>
          <w:rFonts w:ascii="Courier New" w:hAnsi="Courier New" w:cs="Courier New"/>
          <w:color w:val="FF0000"/>
        </w:rPr>
      </w:pPr>
      <w:r w:rsidRPr="009F6459">
        <w:rPr>
          <w:rFonts w:ascii="Courier New" w:hAnsi="Courier New" w:cs="Courier New"/>
          <w:color w:val="FF0000"/>
        </w:rPr>
        <w:br w:type="page"/>
      </w:r>
    </w:p>
    <w:p w14:paraId="3BA2ADF0" w14:textId="21EDFF36" w:rsidR="00E1452E" w:rsidRPr="00991524" w:rsidRDefault="00E1452E" w:rsidP="00E1452E">
      <w:pPr>
        <w:pStyle w:val="Zvrenet03"/>
      </w:pPr>
      <w:bookmarkStart w:id="171" w:name="_Toc170372127"/>
      <w:r w:rsidRPr="00991524">
        <w:lastRenderedPageBreak/>
        <w:t>Středisko volného času Korunka</w:t>
      </w:r>
      <w:bookmarkEnd w:id="171"/>
    </w:p>
    <w:p w14:paraId="5BB81DAA"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r w:rsidRPr="00847C91">
        <w:rPr>
          <w:rFonts w:ascii="Courier New" w:eastAsia="Times New Roman" w:hAnsi="Courier New" w:cs="Courier New"/>
          <w:lang w:eastAsia="cs-CZ"/>
        </w:rPr>
        <w:t xml:space="preserve">Pro rok 2023 byl organizaci zastupitelstvem města schválen </w:t>
      </w:r>
      <w:r w:rsidRPr="00847C91">
        <w:rPr>
          <w:rFonts w:ascii="Courier New" w:eastAsia="Times New Roman" w:hAnsi="Courier New" w:cs="Courier New"/>
          <w:b/>
          <w:lang w:eastAsia="cs-CZ"/>
        </w:rPr>
        <w:t>neinvestiční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lang w:eastAsia="cs-CZ"/>
        </w:rPr>
        <w:t>4 092 tis.Kč</w:t>
      </w:r>
      <w:r w:rsidRPr="00847C91">
        <w:rPr>
          <w:rFonts w:ascii="Courier New" w:eastAsia="Times New Roman" w:hAnsi="Courier New" w:cs="Courier New"/>
          <w:lang w:eastAsia="cs-CZ"/>
        </w:rPr>
        <w:t xml:space="preserve"> (včetně příspěvku na odpisy ze svěřeného majetku ve výši 556 tis.Kč a účelových příspěvků z Fondu životního prostředí SMO v celkové výši 601 tis.Kč, a to 121 tis.Kč na zajištění konání akce Den Země, 30 tis.Kč na zajištění osvětové akce Badatelský svět a 450 tis.Kč na realizaci projektů Střediska přírodovědců), který byl v průběhu roku upraven na částku </w:t>
      </w:r>
      <w:r w:rsidRPr="00847C91">
        <w:rPr>
          <w:rFonts w:ascii="Courier New" w:eastAsia="Times New Roman" w:hAnsi="Courier New" w:cs="Courier New"/>
          <w:b/>
          <w:lang w:eastAsia="cs-CZ"/>
        </w:rPr>
        <w:t>8 184 tis.Kč</w:t>
      </w:r>
      <w:r w:rsidRPr="00847C91">
        <w:rPr>
          <w:rFonts w:ascii="Courier New" w:eastAsia="Times New Roman" w:hAnsi="Courier New" w:cs="Courier New"/>
          <w:bCs/>
          <w:lang w:eastAsia="cs-CZ"/>
        </w:rPr>
        <w:t xml:space="preserve"> </w:t>
      </w:r>
      <w:r w:rsidRPr="00847C91">
        <w:rPr>
          <w:rFonts w:ascii="Courier New" w:eastAsia="Times New Roman" w:hAnsi="Courier New" w:cs="Courier New"/>
          <w:lang w:eastAsia="cs-CZ"/>
        </w:rPr>
        <w:t>(včetně průtokových dotací prostřednictvím zřizovatele), a to následovně</w:t>
      </w:r>
    </w:p>
    <w:p w14:paraId="4156FD0B"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41365342" w14:textId="77777777" w:rsidR="00847C91" w:rsidRPr="00847C91" w:rsidRDefault="00847C91" w:rsidP="00847C91">
      <w:pPr>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odboru kultury a školství</w:t>
      </w:r>
    </w:p>
    <w:p w14:paraId="5C24D0A9"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rozvoj žákovských parlamentů a realizace participativních</w:t>
      </w:r>
    </w:p>
    <w:p w14:paraId="0B65BA64"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Times New Roman"/>
          <w:lang w:eastAsia="cs-CZ"/>
        </w:rPr>
        <w:t xml:space="preserve">  rozpočtů škol se zapojením žákovských parlamentů</w:t>
      </w:r>
      <w:r w:rsidRPr="00847C91">
        <w:rPr>
          <w:rFonts w:ascii="Courier New" w:eastAsia="Times New Roman" w:hAnsi="Courier New" w:cs="Times New Roman"/>
          <w:lang w:eastAsia="cs-CZ"/>
        </w:rPr>
        <w:tab/>
        <w:t>38 tis.Kč</w:t>
      </w:r>
    </w:p>
    <w:p w14:paraId="58AC3D62"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realizace letních příměstských táborů</w:t>
      </w:r>
      <w:r w:rsidRPr="00847C91">
        <w:rPr>
          <w:rFonts w:ascii="Courier New" w:eastAsia="Times New Roman" w:hAnsi="Courier New" w:cs="Times New Roman"/>
          <w:lang w:eastAsia="cs-CZ"/>
        </w:rPr>
        <w:tab/>
        <w:t>171 tis.Kč</w:t>
      </w:r>
    </w:p>
    <w:p w14:paraId="62BBB523"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projekty v rámci dotační výzvy na podporu rozvoje kvality školství</w:t>
      </w:r>
    </w:p>
    <w:p w14:paraId="5620E611"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Prázdninové kempy v Korunce</w:t>
      </w:r>
      <w:r w:rsidRPr="00847C91">
        <w:rPr>
          <w:rFonts w:ascii="Courier New" w:eastAsia="Times New Roman" w:hAnsi="Courier New" w:cs="Courier New"/>
          <w:lang w:eastAsia="cs-CZ"/>
        </w:rPr>
        <w:tab/>
        <w:t>170 tis.Kč</w:t>
      </w:r>
    </w:p>
    <w:p w14:paraId="4726F8A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Zájmové vzdělávání v Korunce</w:t>
      </w:r>
      <w:r w:rsidRPr="00847C91">
        <w:rPr>
          <w:rFonts w:ascii="Courier New" w:eastAsia="Times New Roman" w:hAnsi="Courier New" w:cs="Courier New"/>
          <w:lang w:eastAsia="cs-CZ"/>
        </w:rPr>
        <w:tab/>
        <w:t>230 tis.Kč</w:t>
      </w:r>
    </w:p>
    <w:p w14:paraId="3D1E471B"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navýšení provozního příspěvku (dofinancování mezd)</w:t>
      </w:r>
      <w:r w:rsidRPr="00847C91">
        <w:rPr>
          <w:rFonts w:ascii="Courier New" w:eastAsia="Times New Roman" w:hAnsi="Courier New" w:cs="Times New Roman"/>
          <w:lang w:eastAsia="cs-CZ"/>
        </w:rPr>
        <w:tab/>
        <w:t>453 tis.Kč</w:t>
      </w:r>
    </w:p>
    <w:p w14:paraId="4D9ABD3C"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 v rámci dotační výzvy na podporu VaT</w:t>
      </w:r>
    </w:p>
    <w:p w14:paraId="445A8C40"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 xml:space="preserve">  – Klub pro talentované a nadané děti a mladé lidi</w:t>
      </w:r>
      <w:r w:rsidRPr="00847C91">
        <w:rPr>
          <w:rFonts w:ascii="Courier New" w:eastAsia="Times New Roman" w:hAnsi="Courier New" w:cs="Times New Roman"/>
          <w:lang w:eastAsia="cs-CZ"/>
        </w:rPr>
        <w:tab/>
        <w:t>900 tis.Kč</w:t>
      </w:r>
    </w:p>
    <w:p w14:paraId="60C34AD7" w14:textId="77777777" w:rsidR="00847C91" w:rsidRPr="00847C91" w:rsidRDefault="00847C91" w:rsidP="00847C91">
      <w:pPr>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MSK</w:t>
      </w:r>
    </w:p>
    <w:p w14:paraId="3F1B00E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Odborné, kariérové a polytechnické vzdělávání v MSK II</w:t>
      </w:r>
      <w:r w:rsidRPr="00847C91">
        <w:rPr>
          <w:rFonts w:ascii="Courier New" w:eastAsia="Times New Roman" w:hAnsi="Courier New" w:cs="Courier New"/>
          <w:lang w:eastAsia="cs-CZ"/>
        </w:rPr>
        <w:tab/>
        <w:t>28 tis.Kč</w:t>
      </w:r>
    </w:p>
    <w:p w14:paraId="09FEA63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Seminář ke krajskému kolu Středoškolské odborné činnosti</w:t>
      </w:r>
      <w:r w:rsidRPr="00847C91">
        <w:rPr>
          <w:rFonts w:ascii="Courier New" w:eastAsia="Times New Roman" w:hAnsi="Courier New" w:cs="Courier New"/>
          <w:lang w:eastAsia="cs-CZ"/>
        </w:rPr>
        <w:tab/>
        <w:t>41 tis.Kč</w:t>
      </w:r>
    </w:p>
    <w:p w14:paraId="093B4EF8"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Ministerstva školství, mládeže a tělovýchovy</w:t>
      </w:r>
    </w:p>
    <w:p w14:paraId="4351426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Šablony v rámci OP JAK</w:t>
      </w:r>
      <w:r w:rsidRPr="00847C91">
        <w:rPr>
          <w:rFonts w:ascii="Courier New" w:eastAsia="Times New Roman" w:hAnsi="Courier New" w:cs="Courier New"/>
          <w:lang w:eastAsia="cs-CZ"/>
        </w:rPr>
        <w:tab/>
        <w:t>2 061 tis.Kč</w:t>
      </w:r>
    </w:p>
    <w:p w14:paraId="1F6D601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20CBADC"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Takto upravený neinvestiční příspěvek se nerovná výši provozní dotace (viz tabulka níže), která je o 6 828 tis.Kč vyšší. Rozdíl je tvořen</w:t>
      </w:r>
    </w:p>
    <w:p w14:paraId="7D695599"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příspěvkem na krytí přímých výdajů na vzdělávání</w:t>
      </w:r>
      <w:r w:rsidRPr="00847C91">
        <w:rPr>
          <w:rFonts w:ascii="Courier New" w:eastAsia="Times New Roman" w:hAnsi="Courier New" w:cs="Courier New"/>
          <w:lang w:eastAsia="cs-CZ"/>
        </w:rPr>
        <w:tab/>
        <w:t>+ 8 251 tis.Kč</w:t>
      </w:r>
    </w:p>
    <w:p w14:paraId="4D05B9F4"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proúčtováním snížení stavu transferů na pořízení</w:t>
      </w:r>
    </w:p>
    <w:p w14:paraId="6FBBAAB7"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dlouhodobého majetku ve věcné a časové souvislosti</w:t>
      </w:r>
      <w:r w:rsidRPr="00847C91">
        <w:rPr>
          <w:rFonts w:ascii="Courier New" w:eastAsia="Times New Roman" w:hAnsi="Courier New" w:cs="Courier New"/>
          <w:lang w:eastAsia="cs-CZ"/>
        </w:rPr>
        <w:tab/>
        <w:t>+   418 tis.Kč</w:t>
      </w:r>
    </w:p>
    <w:p w14:paraId="0D912FF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 příspěvkem od MOb Mariánské Hory a Hulváky</w:t>
      </w:r>
    </w:p>
    <w:p w14:paraId="15E99F0D"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 xml:space="preserve"> </w:t>
      </w:r>
      <w:r w:rsidRPr="00847C91">
        <w:rPr>
          <w:rFonts w:ascii="Courier New" w:eastAsia="Times New Roman" w:hAnsi="Courier New" w:cs="Times New Roman"/>
          <w:lang w:eastAsia="cs-CZ"/>
        </w:rPr>
        <w:t xml:space="preserve"> – podpora letní činnosti – příměstské a pobytové tábory</w:t>
      </w:r>
      <w:r w:rsidRPr="00847C91">
        <w:rPr>
          <w:rFonts w:ascii="Courier New" w:eastAsia="Times New Roman" w:hAnsi="Courier New" w:cs="Times New Roman"/>
          <w:lang w:eastAsia="cs-CZ"/>
        </w:rPr>
        <w:tab/>
        <w:t>+    30 tis.Kč</w:t>
      </w:r>
    </w:p>
    <w:p w14:paraId="3E876F6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účelovými příspěvky od MOb Poruba</w:t>
      </w:r>
    </w:p>
    <w:p w14:paraId="6CCA3076"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Times New Roman"/>
          <w:lang w:eastAsia="cs-CZ"/>
        </w:rPr>
        <w:t xml:space="preserve">  </w:t>
      </w: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projekt „Pojďte s námi za rybami“</w:t>
      </w:r>
      <w:r w:rsidRPr="00847C91">
        <w:rPr>
          <w:rFonts w:ascii="Courier New" w:eastAsia="Times New Roman" w:hAnsi="Courier New" w:cs="Times New Roman"/>
          <w:lang w:eastAsia="cs-CZ"/>
        </w:rPr>
        <w:tab/>
        <w:t>+    10 tis.Kč</w:t>
      </w:r>
    </w:p>
    <w:p w14:paraId="23B221D8"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projekt „Den zvířat ve Středisku přírodovědců“</w:t>
      </w:r>
      <w:r w:rsidRPr="00847C91">
        <w:rPr>
          <w:rFonts w:ascii="Courier New" w:eastAsia="Times New Roman" w:hAnsi="Courier New" w:cs="Courier New"/>
          <w:lang w:eastAsia="cs-CZ"/>
        </w:rPr>
        <w:tab/>
        <w:t>+    55 tis.Kč</w:t>
      </w:r>
    </w:p>
    <w:p w14:paraId="03C9226E"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nečerpanou a vrácenou částí účelového příspěvku</w:t>
      </w:r>
    </w:p>
    <w:p w14:paraId="563A89F6"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projekt „Zájmové vzdělávání v Korunce“</w:t>
      </w:r>
      <w:r w:rsidRPr="00847C91">
        <w:rPr>
          <w:rFonts w:ascii="Courier New" w:eastAsia="Times New Roman" w:hAnsi="Courier New" w:cs="Courier New"/>
          <w:lang w:eastAsia="cs-CZ"/>
        </w:rPr>
        <w:tab/>
        <w:t>-    75 tis.Kč</w:t>
      </w:r>
    </w:p>
    <w:p w14:paraId="1ECB7E75"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účelovými transfery převedenými k čerpání z minulých let</w:t>
      </w:r>
    </w:p>
    <w:p w14:paraId="7FBF0B0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Odborné, kariérové a polytechnické vzdělávání v MSK II</w:t>
      </w:r>
      <w:r w:rsidRPr="00847C91">
        <w:rPr>
          <w:rFonts w:ascii="Courier New" w:eastAsia="Times New Roman" w:hAnsi="Courier New" w:cs="Courier New"/>
          <w:lang w:eastAsia="cs-CZ"/>
        </w:rPr>
        <w:tab/>
        <w:t>+    71 tis.Kč</w:t>
      </w:r>
    </w:p>
    <w:p w14:paraId="5F179C35" w14:textId="77777777" w:rsidR="00847C91" w:rsidRPr="00847C91" w:rsidRDefault="00847C91" w:rsidP="00847C9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účelovou dotací převedenou k čerpání do roku 2024</w:t>
      </w:r>
    </w:p>
    <w:p w14:paraId="27D076CC"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Šablony v rámci OP JAK</w:t>
      </w:r>
      <w:r w:rsidRPr="00847C91">
        <w:rPr>
          <w:rFonts w:ascii="Courier New" w:eastAsia="Times New Roman" w:hAnsi="Courier New" w:cs="Courier New"/>
          <w:lang w:eastAsia="cs-CZ"/>
        </w:rPr>
        <w:tab/>
        <w:t>- 1 929 tis.Kč</w:t>
      </w:r>
    </w:p>
    <w:p w14:paraId="036A25E9"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zaokrouhlovací rozdíly</w:t>
      </w:r>
      <w:r w:rsidRPr="00847C91">
        <w:rPr>
          <w:rFonts w:ascii="Courier New" w:eastAsia="Times New Roman" w:hAnsi="Courier New" w:cs="Courier New"/>
          <w:lang w:eastAsia="cs-CZ"/>
        </w:rPr>
        <w:tab/>
        <w:t>-     3 tis.Kč</w:t>
      </w:r>
    </w:p>
    <w:p w14:paraId="1A3D1F2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847C91" w:rsidRPr="00847C91" w14:paraId="3986CA99" w14:textId="77777777" w:rsidTr="000F2B12">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35E10E4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lastRenderedPageBreak/>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5ECD3D2"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18 261 tis.Kč</w:t>
            </w:r>
          </w:p>
        </w:tc>
      </w:tr>
      <w:tr w:rsidR="00847C91" w:rsidRPr="00847C91" w14:paraId="1E37A080" w14:textId="77777777" w:rsidTr="000F2B12">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031728F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2A8BA6A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4A86535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341 tis.Kč</w:t>
            </w:r>
          </w:p>
        </w:tc>
      </w:tr>
      <w:tr w:rsidR="00847C91" w:rsidRPr="00847C91" w14:paraId="73232001" w14:textId="77777777" w:rsidTr="000F2B12">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5714FFF4" w14:textId="77777777" w:rsidR="00847C91" w:rsidRPr="00847C91" w:rsidRDefault="00847C91" w:rsidP="00847C9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BAC08F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71E1811D"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2 402 tis.Kč</w:t>
            </w:r>
          </w:p>
        </w:tc>
      </w:tr>
      <w:tr w:rsidR="00847C91" w:rsidRPr="00847C91" w14:paraId="0830FA16"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58FCAE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86832E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0765F3F"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767 tis.Kč</w:t>
            </w:r>
          </w:p>
        </w:tc>
      </w:tr>
      <w:tr w:rsidR="00847C91" w:rsidRPr="00847C91" w14:paraId="4E707446"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9F6DDC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EA6250E"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E87229"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2 865 tis.Kč</w:t>
            </w:r>
          </w:p>
        </w:tc>
      </w:tr>
      <w:tr w:rsidR="00847C91" w:rsidRPr="00847C91" w14:paraId="79CB5335"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4B29722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00C2785"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D54D06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10 664 tis.Kč</w:t>
            </w:r>
          </w:p>
        </w:tc>
      </w:tr>
      <w:tr w:rsidR="00847C91" w:rsidRPr="00847C91" w14:paraId="29AF9657"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0844120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673DD6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6006F03"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976 tis.Kč</w:t>
            </w:r>
          </w:p>
        </w:tc>
      </w:tr>
      <w:tr w:rsidR="00847C91" w:rsidRPr="00847C91" w14:paraId="4662F2C5"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0274FB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F28E2B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E8F314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582 tis.Kč</w:t>
            </w:r>
          </w:p>
        </w:tc>
      </w:tr>
      <w:tr w:rsidR="00847C91" w:rsidRPr="00847C91" w14:paraId="11BA42FC" w14:textId="77777777" w:rsidTr="000F2B12">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5D08585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2430F2B8"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04DC47C7"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 tis.Kč</w:t>
            </w:r>
          </w:p>
        </w:tc>
      </w:tr>
      <w:tr w:rsidR="00847C91" w:rsidRPr="00847C91" w14:paraId="2D701224"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31A87F0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81E4CAB"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3 427 tis.Kč</w:t>
            </w:r>
          </w:p>
        </w:tc>
      </w:tr>
      <w:tr w:rsidR="00847C91" w:rsidRPr="00847C91" w14:paraId="49614ECA"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3F74B6A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B8F5098"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413DF10"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422 tis.Kč</w:t>
            </w:r>
          </w:p>
        </w:tc>
      </w:tr>
      <w:tr w:rsidR="00847C91" w:rsidRPr="00847C91" w14:paraId="1B15C1B6"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35187D6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78F2F49"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15 012 tis.Kč</w:t>
            </w:r>
          </w:p>
        </w:tc>
      </w:tr>
      <w:tr w:rsidR="00847C91" w:rsidRPr="00847C91" w14:paraId="74E79BA5" w14:textId="77777777" w:rsidTr="000F2B12">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2CB533D1"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3E91A47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45ED393"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8 251 tis.Kč</w:t>
            </w:r>
          </w:p>
        </w:tc>
      </w:tr>
      <w:tr w:rsidR="00847C91" w:rsidRPr="00847C91" w14:paraId="67022D0D" w14:textId="77777777" w:rsidTr="000F2B12">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744B02D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CB92D0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178 tis.Kč</w:t>
            </w:r>
          </w:p>
        </w:tc>
      </w:tr>
      <w:tr w:rsidR="00847C91" w:rsidRPr="00847C91" w14:paraId="2A525A5D"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59874A2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363397E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456359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97 tis.Kč</w:t>
            </w:r>
          </w:p>
        </w:tc>
      </w:tr>
      <w:tr w:rsidR="00847C91" w:rsidRPr="00847C91" w14:paraId="547F54B1" w14:textId="77777777" w:rsidTr="000F2B12">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34617555"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9DF05AA"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BE8FEB0" w14:textId="77777777" w:rsidR="00847C91" w:rsidRPr="00847C91" w:rsidRDefault="00847C91" w:rsidP="00847C9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81 tis.Kč</w:t>
            </w:r>
          </w:p>
        </w:tc>
      </w:tr>
    </w:tbl>
    <w:p w14:paraId="33E0F154"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p>
    <w:p w14:paraId="5796F3FD"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172" w:name="_Hlk161643421"/>
      <w:r w:rsidRPr="00847C91">
        <w:rPr>
          <w:rFonts w:ascii="Courier New" w:eastAsia="Times New Roman" w:hAnsi="Courier New" w:cs="Times New Roman"/>
          <w:lang w:eastAsia="cs-CZ"/>
        </w:rPr>
        <w:t xml:space="preserve">Organizace vykázala za rok 2023 </w:t>
      </w:r>
      <w:r w:rsidRPr="00847C91">
        <w:rPr>
          <w:rFonts w:ascii="Courier New" w:eastAsia="Times New Roman" w:hAnsi="Courier New" w:cs="Times New Roman"/>
          <w:b/>
          <w:bCs/>
          <w:lang w:eastAsia="cs-CZ"/>
        </w:rPr>
        <w:t>zlepšený výsledek hospodaření ve výši 177 709,17 Kč</w:t>
      </w:r>
      <w:r w:rsidRPr="00847C91">
        <w:rPr>
          <w:rFonts w:ascii="Courier New" w:eastAsia="Times New Roman" w:hAnsi="Courier New" w:cs="Times New Roman"/>
          <w:lang w:eastAsia="cs-CZ"/>
        </w:rPr>
        <w:t xml:space="preserve">, z toho v hlavní činnosti byl vykázán kladný výsledek hospodaření ve výši 96 420,67 Kč a v doplňkové činnosti zisk ve výši 81 288,50 Kč. Kladného výsledku hospodaření bylo vedle zisku z doplňkové činnosti (krátkodobé a dlouhodobé pronájmy) dosaženo </w:t>
      </w:r>
      <w:r w:rsidRPr="00847C91">
        <w:rPr>
          <w:rFonts w:ascii="Courier New" w:eastAsia="Times New Roman" w:hAnsi="Courier New" w:cs="Courier New"/>
          <w:lang w:eastAsia="cs-CZ"/>
        </w:rPr>
        <w:t>především vyššími výnosy za pravidelné zájmové vzdělávání (v důsledku zvýšeného počtu klientů a zvýšení úplat) a za nepravidelnou činnost (účastnické poplatky),</w:t>
      </w:r>
      <w:r w:rsidRPr="00847C91">
        <w:rPr>
          <w:rFonts w:ascii="Courier New" w:eastAsia="Times New Roman" w:hAnsi="Courier New" w:cs="Times New Roman"/>
          <w:lang w:eastAsia="cs-CZ"/>
        </w:rPr>
        <w:t xml:space="preserve"> nižším dofinancováním mzdových nákladů z vlastních zdrojů z důvodu čerpání prostředků účelových příspěvků, navýšením provozního příspěvku od zřizovatele (z důvodu dofinancování mzdových nákladů na personální zajištění provozu střediska), zapojením fondu odměn organizace a získáním finančních darů. </w:t>
      </w:r>
      <w:r w:rsidRPr="00847C91">
        <w:rPr>
          <w:rFonts w:ascii="Courier New" w:eastAsia="Times New Roman" w:hAnsi="Courier New" w:cs="Courier New"/>
          <w:lang w:eastAsia="cs-CZ"/>
        </w:rPr>
        <w:t>Negativně se do výsledku hospodaření promítlo zvýšení cen za energie (zejména tepla a TUV), které i při nižší meziroční spotřebě zvýšily celkové náklady, a vyšší ceny ubytovacích a stravovacích služeb. Výše uvedený výsledek hospodaření organizace za rok 2023 byl rozdělen do příslušných fondů následovně</w:t>
      </w:r>
    </w:p>
    <w:p w14:paraId="551B0DE5"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fondu odměn</w:t>
      </w:r>
      <w:r w:rsidRPr="00847C91">
        <w:rPr>
          <w:rFonts w:ascii="Courier New" w:eastAsia="Times New Roman" w:hAnsi="Courier New" w:cs="Courier New"/>
          <w:lang w:eastAsia="cs-CZ"/>
        </w:rPr>
        <w:tab/>
        <w:t>35 000,00 Kč,</w:t>
      </w:r>
    </w:p>
    <w:p w14:paraId="09F0F3FE"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rezervního fondu</w:t>
      </w:r>
      <w:r w:rsidRPr="00847C91">
        <w:rPr>
          <w:rFonts w:ascii="Courier New" w:eastAsia="Times New Roman" w:hAnsi="Courier New" w:cs="Courier New"/>
          <w:lang w:eastAsia="cs-CZ"/>
        </w:rPr>
        <w:tab/>
        <w:t>142 709,17 Kč.</w:t>
      </w:r>
    </w:p>
    <w:bookmarkEnd w:id="172"/>
    <w:p w14:paraId="7BCD1D07"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06DF99DF"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r w:rsidRPr="00847C91">
        <w:rPr>
          <w:rFonts w:ascii="Courier New" w:eastAsia="Times New Roman" w:hAnsi="Courier New" w:cs="Courier New"/>
          <w:lang w:eastAsia="cs-CZ"/>
        </w:rPr>
        <w:t>Poskytnuté účelové neinvestiční příspěvky a dotace z rozpočtu SMO, SR, MSK a MOb byly organizací využity ke stanoveným účelům a řádně a včas vyúčtovány jednotlivým poskytovatelům. Na účet SMO byla v průběhu roku vrácena nevyčerpaná část ve výši 74 816,29 Kč z účelového neinvestičního příspěvku určeného na realizaci projektu „Zájmové vzdělávání v Korunce“. Nedočerpaná část ve výši 1 928 501,00 Kč z účelové neinvestiční dotace poskytnuté organizaci v rámci OP Jan Amos Komenský z rozpočtu Ministerstva školství, mládeže a tělovýchovy bude v souladu se schválenými podmínkami předmětem čerpání do konce roku 2025.</w:t>
      </w:r>
      <w:bookmarkStart w:id="173" w:name="_Hlk161643434"/>
      <w:r w:rsidRPr="00847C91">
        <w:rPr>
          <w:rFonts w:ascii="Courier New" w:eastAsia="Times New Roman" w:hAnsi="Courier New" w:cs="Courier New"/>
          <w:lang w:eastAsia="cs-CZ"/>
        </w:rPr>
        <w:t xml:space="preserve"> V rámci </w:t>
      </w:r>
      <w:r w:rsidRPr="00847C91">
        <w:rPr>
          <w:rFonts w:ascii="Courier New" w:eastAsia="Times New Roman" w:hAnsi="Courier New" w:cs="Courier New"/>
          <w:b/>
          <w:bCs/>
          <w:lang w:eastAsia="cs-CZ"/>
        </w:rPr>
        <w:t>finančního vypořádání</w:t>
      </w:r>
      <w:r w:rsidRPr="00847C91">
        <w:rPr>
          <w:rFonts w:ascii="Courier New" w:eastAsia="Times New Roman" w:hAnsi="Courier New" w:cs="Courier New"/>
          <w:lang w:eastAsia="cs-CZ"/>
        </w:rPr>
        <w:t xml:space="preserve"> příspěvku na odpisy ze svěřeného majetku </w:t>
      </w:r>
      <w:r w:rsidRPr="00847C91">
        <w:rPr>
          <w:rFonts w:ascii="Courier New" w:eastAsia="Times New Roman" w:hAnsi="Courier New" w:cs="Courier New"/>
          <w:b/>
          <w:bCs/>
          <w:lang w:eastAsia="cs-CZ"/>
        </w:rPr>
        <w:t>vrátí</w:t>
      </w:r>
      <w:r w:rsidRPr="00847C91">
        <w:rPr>
          <w:rFonts w:ascii="Courier New" w:eastAsia="Times New Roman" w:hAnsi="Courier New" w:cs="Courier New"/>
          <w:lang w:eastAsia="cs-CZ"/>
        </w:rPr>
        <w:t xml:space="preserve"> organizace zřizovateli částku </w:t>
      </w:r>
      <w:r w:rsidRPr="00847C91">
        <w:rPr>
          <w:rFonts w:ascii="Courier New" w:eastAsia="Times New Roman" w:hAnsi="Courier New" w:cs="Courier New"/>
          <w:b/>
          <w:bCs/>
          <w:lang w:eastAsia="cs-CZ"/>
        </w:rPr>
        <w:t>86 Kč</w:t>
      </w:r>
      <w:r w:rsidRPr="00847C91">
        <w:rPr>
          <w:rFonts w:ascii="Courier New" w:eastAsia="Times New Roman" w:hAnsi="Courier New" w:cs="Courier New"/>
          <w:lang w:eastAsia="cs-CZ"/>
        </w:rPr>
        <w:t xml:space="preserve"> jakožto rozdíl mezi skutečnou a plánovanou výší odpisů.</w:t>
      </w:r>
      <w:bookmarkEnd w:id="173"/>
    </w:p>
    <w:p w14:paraId="4B1EAB18"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7296A29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Pro rok 2023 nebyl organizaci z rozpočtu SMO schválen žádný </w:t>
      </w:r>
      <w:r w:rsidRPr="00847C91">
        <w:rPr>
          <w:rFonts w:ascii="Courier New" w:eastAsia="Times New Roman" w:hAnsi="Courier New" w:cs="Courier New"/>
          <w:b/>
          <w:lang w:eastAsia="cs-CZ"/>
        </w:rPr>
        <w:t>investiční příspěvek</w:t>
      </w:r>
      <w:r w:rsidRPr="00847C91">
        <w:rPr>
          <w:rFonts w:ascii="Courier New" w:eastAsia="Times New Roman" w:hAnsi="Courier New" w:cs="Courier New"/>
          <w:lang w:eastAsia="cs-CZ"/>
        </w:rPr>
        <w:t xml:space="preserve">. Z vlastních prostředků </w:t>
      </w:r>
      <w:r w:rsidRPr="00847C91">
        <w:rPr>
          <w:rFonts w:ascii="Courier New" w:eastAsia="Times New Roman" w:hAnsi="Courier New" w:cs="Courier New"/>
          <w:b/>
          <w:bCs/>
          <w:lang w:eastAsia="cs-CZ"/>
        </w:rPr>
        <w:t>investičního fondu</w:t>
      </w:r>
      <w:r w:rsidRPr="00847C91">
        <w:rPr>
          <w:rFonts w:ascii="Courier New" w:eastAsia="Times New Roman" w:hAnsi="Courier New" w:cs="Courier New"/>
          <w:lang w:eastAsia="cs-CZ"/>
        </w:rPr>
        <w:t xml:space="preserve"> organizace uhradila zpracování studie využití suterénu objektu SVČ na ul. Korunní v hodnotě </w:t>
      </w:r>
      <w:r w:rsidRPr="00847C91">
        <w:rPr>
          <w:rFonts w:ascii="Courier New" w:eastAsia="Times New Roman" w:hAnsi="Courier New" w:cs="Courier New"/>
          <w:b/>
          <w:bCs/>
          <w:lang w:eastAsia="cs-CZ"/>
        </w:rPr>
        <w:t>5 tis.Kč</w:t>
      </w:r>
      <w:r w:rsidRPr="00847C91">
        <w:rPr>
          <w:rFonts w:ascii="Courier New" w:eastAsia="Times New Roman" w:hAnsi="Courier New" w:cs="Courier New"/>
          <w:lang w:eastAsia="cs-CZ"/>
        </w:rPr>
        <w:t>.</w:t>
      </w:r>
    </w:p>
    <w:p w14:paraId="17E76F44"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4A44E6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Za rok 2023 vykázala organizace průměrný evidenční přepočtený stav pracovníků v počtu 15,74 s průměrnou mzdou ve výši 36 008 Kč. Organizace vykázala </w:t>
      </w:r>
      <w:r w:rsidRPr="00847C91">
        <w:rPr>
          <w:rFonts w:ascii="Courier New" w:eastAsia="Times New Roman" w:hAnsi="Courier New" w:cs="Courier New"/>
          <w:lang w:eastAsia="cs-CZ"/>
        </w:rPr>
        <w:lastRenderedPageBreak/>
        <w:t>k 31.12.2023 pohledávky ve výši 2 235 tis.Kč a závazky ve výši 1 835 tis.Kč krátkodobého charakteru a závazky ve výši 2 059 tis.Kč dlouhodobého charakteru (nevyúčtovaná záloha na dotaci z OP JAK).</w:t>
      </w:r>
    </w:p>
    <w:p w14:paraId="4E60C94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847C91" w:rsidRPr="00847C91" w14:paraId="3D079767" w14:textId="77777777" w:rsidTr="000F2B12">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72171018"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79D15E5A"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2022</w:t>
            </w:r>
          </w:p>
        </w:tc>
        <w:tc>
          <w:tcPr>
            <w:tcW w:w="1616" w:type="dxa"/>
            <w:tcBorders>
              <w:top w:val="single" w:sz="12" w:space="0" w:color="auto"/>
              <w:bottom w:val="single" w:sz="12" w:space="0" w:color="auto"/>
              <w:right w:val="single" w:sz="12" w:space="0" w:color="auto"/>
            </w:tcBorders>
            <w:shd w:val="clear" w:color="auto" w:fill="D9D9D9"/>
            <w:vAlign w:val="center"/>
          </w:tcPr>
          <w:p w14:paraId="701DA9CA"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2023</w:t>
            </w:r>
          </w:p>
        </w:tc>
      </w:tr>
      <w:tr w:rsidR="00847C91" w:rsidRPr="00847C91" w14:paraId="196DDEE7"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7482F58"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574D3682"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92</w:t>
            </w:r>
          </w:p>
        </w:tc>
        <w:tc>
          <w:tcPr>
            <w:tcW w:w="1616" w:type="dxa"/>
            <w:tcBorders>
              <w:top w:val="single" w:sz="12" w:space="0" w:color="auto"/>
              <w:right w:val="single" w:sz="12" w:space="0" w:color="auto"/>
            </w:tcBorders>
            <w:shd w:val="clear" w:color="auto" w:fill="auto"/>
            <w:vAlign w:val="center"/>
          </w:tcPr>
          <w:p w14:paraId="4830F683"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106</w:t>
            </w:r>
          </w:p>
        </w:tc>
      </w:tr>
      <w:tr w:rsidR="00847C91" w:rsidRPr="00847C91" w14:paraId="2E1B7D71"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70CF93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37C0AC43"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1 096</w:t>
            </w:r>
          </w:p>
        </w:tc>
        <w:tc>
          <w:tcPr>
            <w:tcW w:w="1616" w:type="dxa"/>
            <w:tcBorders>
              <w:bottom w:val="single" w:sz="12" w:space="0" w:color="auto"/>
              <w:right w:val="single" w:sz="12" w:space="0" w:color="auto"/>
            </w:tcBorders>
            <w:shd w:val="clear" w:color="auto" w:fill="auto"/>
            <w:vAlign w:val="center"/>
          </w:tcPr>
          <w:p w14:paraId="759D498C"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1 233</w:t>
            </w:r>
          </w:p>
        </w:tc>
      </w:tr>
      <w:tr w:rsidR="00847C91" w:rsidRPr="00847C91" w14:paraId="77569995"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FA81C0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1F476F4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187</w:t>
            </w:r>
          </w:p>
        </w:tc>
        <w:tc>
          <w:tcPr>
            <w:tcW w:w="1616" w:type="dxa"/>
            <w:tcBorders>
              <w:top w:val="single" w:sz="12" w:space="0" w:color="auto"/>
              <w:right w:val="single" w:sz="12" w:space="0" w:color="auto"/>
            </w:tcBorders>
            <w:shd w:val="clear" w:color="auto" w:fill="auto"/>
            <w:vAlign w:val="center"/>
          </w:tcPr>
          <w:p w14:paraId="128444F8"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131</w:t>
            </w:r>
          </w:p>
        </w:tc>
      </w:tr>
      <w:tr w:rsidR="00847C91" w:rsidRPr="00847C91" w14:paraId="41535344"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04EF1DF"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7FA1E4E1"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19 312</w:t>
            </w:r>
          </w:p>
        </w:tc>
        <w:tc>
          <w:tcPr>
            <w:tcW w:w="1616" w:type="dxa"/>
            <w:tcBorders>
              <w:bottom w:val="single" w:sz="12" w:space="0" w:color="auto"/>
              <w:right w:val="single" w:sz="12" w:space="0" w:color="auto"/>
            </w:tcBorders>
            <w:shd w:val="clear" w:color="auto" w:fill="auto"/>
            <w:vAlign w:val="center"/>
          </w:tcPr>
          <w:p w14:paraId="00D6890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18 481</w:t>
            </w:r>
          </w:p>
        </w:tc>
      </w:tr>
      <w:tr w:rsidR="00847C91" w:rsidRPr="00847C91" w14:paraId="620F9709"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4AE385D"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1AB512DE"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18</w:t>
            </w:r>
          </w:p>
        </w:tc>
        <w:tc>
          <w:tcPr>
            <w:tcW w:w="1616" w:type="dxa"/>
            <w:tcBorders>
              <w:top w:val="single" w:sz="12" w:space="0" w:color="auto"/>
              <w:right w:val="single" w:sz="12" w:space="0" w:color="auto"/>
            </w:tcBorders>
            <w:shd w:val="clear" w:color="auto" w:fill="auto"/>
            <w:vAlign w:val="center"/>
          </w:tcPr>
          <w:p w14:paraId="2FA1824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13</w:t>
            </w:r>
          </w:p>
        </w:tc>
      </w:tr>
      <w:tr w:rsidR="00847C91" w:rsidRPr="00847C91" w14:paraId="33FD7272"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0B222BC9"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38F666A2"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642</w:t>
            </w:r>
          </w:p>
        </w:tc>
        <w:tc>
          <w:tcPr>
            <w:tcW w:w="1616" w:type="dxa"/>
            <w:tcBorders>
              <w:bottom w:val="single" w:sz="12" w:space="0" w:color="auto"/>
              <w:right w:val="single" w:sz="12" w:space="0" w:color="auto"/>
            </w:tcBorders>
            <w:shd w:val="clear" w:color="auto" w:fill="auto"/>
            <w:vAlign w:val="center"/>
          </w:tcPr>
          <w:p w14:paraId="5FCC198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481</w:t>
            </w:r>
          </w:p>
        </w:tc>
      </w:tr>
      <w:tr w:rsidR="00847C91" w:rsidRPr="00847C91" w14:paraId="6C557740" w14:textId="77777777" w:rsidTr="000F2B12">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1D1C3DAF"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5F7713E0"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20</w:t>
            </w:r>
          </w:p>
        </w:tc>
        <w:tc>
          <w:tcPr>
            <w:tcW w:w="1616" w:type="dxa"/>
            <w:tcBorders>
              <w:bottom w:val="single" w:sz="2" w:space="0" w:color="auto"/>
              <w:right w:val="single" w:sz="12" w:space="0" w:color="auto"/>
            </w:tcBorders>
            <w:shd w:val="clear" w:color="auto" w:fill="auto"/>
            <w:vAlign w:val="center"/>
          </w:tcPr>
          <w:p w14:paraId="7642662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14</w:t>
            </w:r>
          </w:p>
        </w:tc>
      </w:tr>
      <w:tr w:rsidR="00847C91" w:rsidRPr="00847C91" w14:paraId="0E0C64EE" w14:textId="77777777" w:rsidTr="000F2B12">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25CCBBFA"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3A5424B0"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289</w:t>
            </w:r>
          </w:p>
        </w:tc>
        <w:tc>
          <w:tcPr>
            <w:tcW w:w="1616" w:type="dxa"/>
            <w:tcBorders>
              <w:top w:val="single" w:sz="2" w:space="0" w:color="auto"/>
              <w:bottom w:val="single" w:sz="12" w:space="0" w:color="auto"/>
              <w:right w:val="single" w:sz="12" w:space="0" w:color="auto"/>
            </w:tcBorders>
            <w:shd w:val="clear" w:color="auto" w:fill="auto"/>
            <w:vAlign w:val="center"/>
          </w:tcPr>
          <w:p w14:paraId="491036A0"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224</w:t>
            </w:r>
          </w:p>
        </w:tc>
      </w:tr>
      <w:tr w:rsidR="00847C91" w:rsidRPr="00847C91" w14:paraId="7B65584B"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C88B8E9"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742A69D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w:t>
            </w:r>
          </w:p>
        </w:tc>
        <w:tc>
          <w:tcPr>
            <w:tcW w:w="1616" w:type="dxa"/>
            <w:tcBorders>
              <w:top w:val="single" w:sz="12" w:space="0" w:color="auto"/>
              <w:right w:val="single" w:sz="12" w:space="0" w:color="auto"/>
            </w:tcBorders>
            <w:shd w:val="clear" w:color="auto" w:fill="auto"/>
            <w:vAlign w:val="center"/>
          </w:tcPr>
          <w:p w14:paraId="1A2AEA25"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w:t>
            </w:r>
          </w:p>
        </w:tc>
      </w:tr>
      <w:tr w:rsidR="00847C91" w:rsidRPr="00847C91" w14:paraId="26930A55"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9F920B1" w14:textId="77777777" w:rsidR="00847C91" w:rsidRPr="00847C91" w:rsidRDefault="00847C91" w:rsidP="00847C9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6568126C"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138</w:t>
            </w:r>
          </w:p>
        </w:tc>
        <w:tc>
          <w:tcPr>
            <w:tcW w:w="1616" w:type="dxa"/>
            <w:tcBorders>
              <w:bottom w:val="single" w:sz="12" w:space="0" w:color="auto"/>
              <w:right w:val="single" w:sz="12" w:space="0" w:color="auto"/>
            </w:tcBorders>
            <w:shd w:val="clear" w:color="auto" w:fill="auto"/>
            <w:vAlign w:val="center"/>
          </w:tcPr>
          <w:p w14:paraId="64979744"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155</w:t>
            </w:r>
          </w:p>
        </w:tc>
      </w:tr>
    </w:tbl>
    <w:p w14:paraId="35B429E6" w14:textId="77777777" w:rsidR="00847C91" w:rsidRDefault="00847C91" w:rsidP="00DD2101">
      <w:pPr>
        <w:tabs>
          <w:tab w:val="right" w:pos="9923"/>
        </w:tabs>
        <w:spacing w:after="0" w:line="240" w:lineRule="auto"/>
        <w:jc w:val="both"/>
        <w:rPr>
          <w:rFonts w:ascii="Courier New" w:eastAsia="Times New Roman" w:hAnsi="Courier New" w:cs="Courier New"/>
          <w:color w:val="FF0000"/>
          <w:lang w:eastAsia="cs-CZ"/>
        </w:rPr>
      </w:pPr>
    </w:p>
    <w:p w14:paraId="23634713" w14:textId="77777777" w:rsidR="00DD2101" w:rsidRPr="009F6459" w:rsidRDefault="00DD2101" w:rsidP="007A3DDE">
      <w:pPr>
        <w:tabs>
          <w:tab w:val="right" w:pos="9923"/>
        </w:tabs>
        <w:spacing w:after="0" w:line="240" w:lineRule="auto"/>
        <w:jc w:val="both"/>
        <w:rPr>
          <w:rFonts w:ascii="Courier New" w:eastAsia="Times New Roman" w:hAnsi="Courier New" w:cs="Courier New"/>
          <w:color w:val="FF0000"/>
          <w:lang w:eastAsia="cs-CZ"/>
        </w:rPr>
      </w:pPr>
    </w:p>
    <w:p w14:paraId="1988B7F6" w14:textId="42646CBF" w:rsidR="00E1452E" w:rsidRPr="009F6459" w:rsidRDefault="00E1452E">
      <w:pPr>
        <w:rPr>
          <w:rFonts w:ascii="Courier New" w:hAnsi="Courier New" w:cs="Courier New"/>
          <w:color w:val="FF0000"/>
        </w:rPr>
      </w:pPr>
      <w:r w:rsidRPr="009F6459">
        <w:rPr>
          <w:rFonts w:ascii="Courier New" w:hAnsi="Courier New" w:cs="Courier New"/>
          <w:color w:val="FF0000"/>
        </w:rPr>
        <w:br w:type="page"/>
      </w:r>
    </w:p>
    <w:p w14:paraId="76EB43AF" w14:textId="3534B118" w:rsidR="00E1452E" w:rsidRPr="00991524" w:rsidRDefault="00E1452E" w:rsidP="00E1452E">
      <w:pPr>
        <w:pStyle w:val="Zvrenet03"/>
      </w:pPr>
      <w:bookmarkStart w:id="174" w:name="_Toc170372128"/>
      <w:r w:rsidRPr="00991524">
        <w:lastRenderedPageBreak/>
        <w:t>Středisko volného času Zábřeh</w:t>
      </w:r>
      <w:bookmarkEnd w:id="174"/>
    </w:p>
    <w:p w14:paraId="33D8CEF8"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r w:rsidRPr="00847C91">
        <w:rPr>
          <w:rFonts w:ascii="Courier New" w:eastAsia="Times New Roman" w:hAnsi="Courier New" w:cs="Courier New"/>
          <w:lang w:eastAsia="cs-CZ"/>
        </w:rPr>
        <w:t xml:space="preserve">Pro rok 2023 byl organizaci zastupitelstvem města schválen </w:t>
      </w:r>
      <w:r w:rsidRPr="00847C91">
        <w:rPr>
          <w:rFonts w:ascii="Courier New" w:eastAsia="Times New Roman" w:hAnsi="Courier New" w:cs="Courier New"/>
          <w:b/>
          <w:lang w:eastAsia="cs-CZ"/>
        </w:rPr>
        <w:t>neinvestiční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lang w:eastAsia="cs-CZ"/>
        </w:rPr>
        <w:t>8 390 tis.Kč</w:t>
      </w:r>
      <w:r w:rsidRPr="00847C91">
        <w:rPr>
          <w:rFonts w:ascii="Courier New" w:eastAsia="Times New Roman" w:hAnsi="Courier New" w:cs="Courier New"/>
          <w:lang w:eastAsia="cs-CZ"/>
        </w:rPr>
        <w:t xml:space="preserve"> (včetně příspěvku na odpisy ze svěřeného majetku ve výši 951 tis.Kč, účelového příspěvku na sanaci budovy ve výši 3 952 tis.Kč a účelových příspěvků z Fondu životního prostředí SMO v celkové výši 155 tis.Kč, a to 125 tis.Kč na zajištění konání akce Den Země a 30 tis.Kč na zajištění osvětové akce Badatelský svět), který byl v průběhu roku upraven na částku </w:t>
      </w:r>
      <w:r w:rsidRPr="00847C91">
        <w:rPr>
          <w:rFonts w:ascii="Courier New" w:eastAsia="Times New Roman" w:hAnsi="Courier New" w:cs="Courier New"/>
          <w:b/>
          <w:lang w:eastAsia="cs-CZ"/>
        </w:rPr>
        <w:t>9 019 tis.Kč</w:t>
      </w:r>
      <w:r w:rsidRPr="00847C91">
        <w:rPr>
          <w:rFonts w:ascii="Courier New" w:eastAsia="Times New Roman" w:hAnsi="Courier New" w:cs="Courier New"/>
          <w:lang w:eastAsia="cs-CZ"/>
        </w:rPr>
        <w:t>, a to následovně</w:t>
      </w:r>
    </w:p>
    <w:p w14:paraId="1F88DE5B"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60C70FDD"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odboru kultury a školství</w:t>
      </w:r>
    </w:p>
    <w:p w14:paraId="4FB88413"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realizace letních příměstských táborů</w:t>
      </w:r>
      <w:r w:rsidRPr="00847C91">
        <w:rPr>
          <w:rFonts w:ascii="Courier New" w:eastAsia="Times New Roman" w:hAnsi="Courier New" w:cs="Times New Roman"/>
          <w:lang w:eastAsia="cs-CZ"/>
        </w:rPr>
        <w:tab/>
        <w:t>151 tis.Kč</w:t>
      </w:r>
    </w:p>
    <w:p w14:paraId="74AFB13A"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sanace budovy – snížení ve vazbě na skutečné náklady</w:t>
      </w:r>
      <w:r w:rsidRPr="00847C91">
        <w:rPr>
          <w:rFonts w:ascii="Courier New" w:eastAsia="Times New Roman" w:hAnsi="Courier New" w:cs="Times New Roman"/>
          <w:lang w:eastAsia="cs-CZ"/>
        </w:rPr>
        <w:tab/>
        <w:t>-160 tis.Kč</w:t>
      </w:r>
    </w:p>
    <w:p w14:paraId="132F069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projekty v rámci dotační výzvy na podporu rozvoje kvality školství</w:t>
      </w:r>
    </w:p>
    <w:p w14:paraId="0E1CA6E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Aktivity</w:t>
      </w:r>
      <w:r w:rsidRPr="00847C91">
        <w:rPr>
          <w:rFonts w:ascii="Courier New" w:eastAsia="Times New Roman" w:hAnsi="Courier New" w:cs="Courier New"/>
          <w:lang w:eastAsia="cs-CZ"/>
        </w:rPr>
        <w:tab/>
        <w:t>80 tis.Kč</w:t>
      </w:r>
    </w:p>
    <w:p w14:paraId="7C3B897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Společně jinak</w:t>
      </w:r>
      <w:r w:rsidRPr="00847C91">
        <w:rPr>
          <w:rFonts w:ascii="Courier New" w:eastAsia="Times New Roman" w:hAnsi="Courier New" w:cs="Courier New"/>
          <w:lang w:eastAsia="cs-CZ"/>
        </w:rPr>
        <w:tab/>
        <w:t>140 tis.Kč</w:t>
      </w:r>
    </w:p>
    <w:p w14:paraId="13147D42"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 v rámci dotační výzvy na podporu VaT</w:t>
      </w:r>
    </w:p>
    <w:p w14:paraId="1416124A"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 xml:space="preserve">  – Poznej svět</w:t>
      </w:r>
      <w:r w:rsidRPr="00847C91">
        <w:rPr>
          <w:rFonts w:ascii="Courier New" w:eastAsia="Times New Roman" w:hAnsi="Courier New" w:cs="Times New Roman"/>
          <w:lang w:eastAsia="cs-CZ"/>
        </w:rPr>
        <w:tab/>
        <w:t>300 tis.Kč</w:t>
      </w:r>
    </w:p>
    <w:p w14:paraId="2DC85509"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odboru sociálních věcí a zdravotnictví</w:t>
      </w:r>
    </w:p>
    <w:p w14:paraId="7972FDED"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projekty v rámci dotační výzvy na podporu prevence kriminality</w:t>
      </w:r>
    </w:p>
    <w:p w14:paraId="4B846E2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Kluby Bavidlo a Bavík</w:t>
      </w:r>
      <w:r w:rsidRPr="00847C91">
        <w:rPr>
          <w:rFonts w:ascii="Courier New" w:eastAsia="Times New Roman" w:hAnsi="Courier New" w:cs="Courier New"/>
          <w:lang w:eastAsia="cs-CZ"/>
        </w:rPr>
        <w:tab/>
        <w:t>55 tis.Kč</w:t>
      </w:r>
    </w:p>
    <w:p w14:paraId="3281935F"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Dokaž si, dokaž to</w:t>
      </w:r>
      <w:r w:rsidRPr="00847C91">
        <w:rPr>
          <w:rFonts w:ascii="Courier New" w:eastAsia="Times New Roman" w:hAnsi="Courier New" w:cs="Courier New"/>
          <w:lang w:eastAsia="cs-CZ"/>
        </w:rPr>
        <w:tab/>
        <w:t>63 tis.Kč</w:t>
      </w:r>
    </w:p>
    <w:p w14:paraId="2FFF83DF" w14:textId="77777777" w:rsidR="00847C91" w:rsidRPr="00847C91" w:rsidRDefault="00847C91" w:rsidP="00847C91">
      <w:pPr>
        <w:tabs>
          <w:tab w:val="right" w:pos="9923"/>
        </w:tabs>
        <w:spacing w:after="0" w:line="240" w:lineRule="auto"/>
        <w:rPr>
          <w:rFonts w:ascii="Courier New" w:eastAsia="Times New Roman" w:hAnsi="Courier New" w:cs="Courier New"/>
          <w:lang w:eastAsia="cs-CZ"/>
        </w:rPr>
      </w:pPr>
    </w:p>
    <w:p w14:paraId="7872CC1D"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Takto upravený neinvestiční příspěvek se nerovná výši provozní dotace (viz tabulka níže), která je o 12 852 tis.Kč vyšší. Rozdíl je tvořen</w:t>
      </w:r>
    </w:p>
    <w:p w14:paraId="670D670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příspěvkem na krytí přímých výdajů na vzdělávání</w:t>
      </w:r>
      <w:r w:rsidRPr="00847C91">
        <w:rPr>
          <w:rFonts w:ascii="Courier New" w:eastAsia="Times New Roman" w:hAnsi="Courier New" w:cs="Courier New"/>
          <w:lang w:eastAsia="cs-CZ"/>
        </w:rPr>
        <w:tab/>
        <w:t>+ 12 181 tis.Kč</w:t>
      </w:r>
    </w:p>
    <w:p w14:paraId="08364001"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proúčtováním snížení stavu transferů na pořízení</w:t>
      </w:r>
    </w:p>
    <w:p w14:paraId="24420C4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dlouhodobého majetku ve věcné a časové souvislosti</w:t>
      </w:r>
      <w:r w:rsidRPr="00847C91">
        <w:rPr>
          <w:rFonts w:ascii="Courier New" w:eastAsia="Times New Roman" w:hAnsi="Courier New" w:cs="Courier New"/>
          <w:lang w:eastAsia="cs-CZ"/>
        </w:rPr>
        <w:tab/>
        <w:t>+    448 tis.Kč</w:t>
      </w:r>
    </w:p>
    <w:p w14:paraId="14DDD63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předpisem pohledávky v rámci FV příspěvku na odpisy</w:t>
      </w:r>
      <w:r w:rsidRPr="00847C91">
        <w:rPr>
          <w:rFonts w:ascii="Courier New" w:eastAsia="Times New Roman" w:hAnsi="Courier New" w:cs="Courier New"/>
          <w:lang w:eastAsia="cs-CZ"/>
        </w:rPr>
        <w:tab/>
        <w:t>+     28 tis.Kč</w:t>
      </w:r>
    </w:p>
    <w:p w14:paraId="1D6EB37A"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účelovými transfery převedenými k čerpání z minulých let</w:t>
      </w:r>
    </w:p>
    <w:p w14:paraId="3AE8001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Odborné, kariérové a polytechnické vzdělávání v MSK II</w:t>
      </w:r>
      <w:r w:rsidRPr="00847C91">
        <w:rPr>
          <w:rFonts w:ascii="Courier New" w:eastAsia="Times New Roman" w:hAnsi="Courier New" w:cs="Courier New"/>
          <w:lang w:eastAsia="cs-CZ"/>
        </w:rPr>
        <w:tab/>
        <w:t>+     28 tis.Kč</w:t>
      </w:r>
    </w:p>
    <w:p w14:paraId="7158A26F"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Šablony v rámci OP JAK</w:t>
      </w:r>
      <w:r w:rsidRPr="00847C91">
        <w:rPr>
          <w:rFonts w:ascii="Courier New" w:eastAsia="Times New Roman" w:hAnsi="Courier New" w:cs="Courier New"/>
          <w:lang w:eastAsia="cs-CZ"/>
        </w:rPr>
        <w:tab/>
        <w:t>+    691 tis.Kč</w:t>
      </w:r>
    </w:p>
    <w:p w14:paraId="705C76FB" w14:textId="77777777" w:rsidR="00847C91" w:rsidRPr="00847C91" w:rsidRDefault="00847C91" w:rsidP="00847C9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účelovou dotací převedenou k čerpání do roku 2024</w:t>
      </w:r>
    </w:p>
    <w:p w14:paraId="264D625D"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Šablony v rámci OP JAK</w:t>
      </w:r>
      <w:r w:rsidRPr="00847C91">
        <w:rPr>
          <w:rFonts w:ascii="Courier New" w:eastAsia="Times New Roman" w:hAnsi="Courier New" w:cs="Courier New"/>
          <w:lang w:eastAsia="cs-CZ"/>
        </w:rPr>
        <w:tab/>
        <w:t>-    524 tis.Kč</w:t>
      </w:r>
    </w:p>
    <w:p w14:paraId="01C341E9" w14:textId="77777777" w:rsidR="00847C91" w:rsidRPr="00847C91" w:rsidRDefault="00847C91" w:rsidP="00847C91">
      <w:pPr>
        <w:tabs>
          <w:tab w:val="right" w:pos="9923"/>
        </w:tabs>
        <w:spacing w:after="0" w:line="240" w:lineRule="auto"/>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847C91" w:rsidRPr="00847C91" w14:paraId="558E497B" w14:textId="77777777" w:rsidTr="000F2B12">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3AC43CFE"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1564C2B5"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29 333 tis.Kč</w:t>
            </w:r>
          </w:p>
        </w:tc>
      </w:tr>
      <w:tr w:rsidR="00847C91" w:rsidRPr="00847C91" w14:paraId="3C0A086B" w14:textId="77777777" w:rsidTr="000F2B12">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4EA5E89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4DD810A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75042B9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956 tis.Kč</w:t>
            </w:r>
          </w:p>
        </w:tc>
      </w:tr>
      <w:tr w:rsidR="00847C91" w:rsidRPr="00847C91" w14:paraId="0D5D8CD8" w14:textId="77777777" w:rsidTr="000F2B12">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67F1B760" w14:textId="77777777" w:rsidR="00847C91" w:rsidRPr="00847C91" w:rsidRDefault="00847C91" w:rsidP="00847C9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3F14DB28"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1E285BF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2 571 tis.Kč</w:t>
            </w:r>
          </w:p>
        </w:tc>
      </w:tr>
      <w:tr w:rsidR="00847C91" w:rsidRPr="00847C91" w14:paraId="5987B22C"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58F0FA15"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FB6D9A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4C80C2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5 409 tis.Kč</w:t>
            </w:r>
          </w:p>
        </w:tc>
      </w:tr>
      <w:tr w:rsidR="00847C91" w:rsidRPr="00847C91" w14:paraId="3A0CCDCD"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5CB390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0584CE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68A7DE6"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3 207 tis.Kč</w:t>
            </w:r>
          </w:p>
        </w:tc>
      </w:tr>
      <w:tr w:rsidR="00847C91" w:rsidRPr="00847C91" w14:paraId="5629A334"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18400505"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B0D5898"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A0CBFDE"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15 951 tis.Kč</w:t>
            </w:r>
          </w:p>
        </w:tc>
      </w:tr>
      <w:tr w:rsidR="00847C91" w:rsidRPr="00847C91" w14:paraId="7B7734FF"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1666EFF7"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61083B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4298D02D"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1 431 tis.Kč</w:t>
            </w:r>
          </w:p>
        </w:tc>
      </w:tr>
      <w:tr w:rsidR="00847C91" w:rsidRPr="00847C91" w14:paraId="577DB3E0"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73914F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3E745F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A72F71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748 tis.Kč</w:t>
            </w:r>
          </w:p>
        </w:tc>
      </w:tr>
      <w:tr w:rsidR="00847C91" w:rsidRPr="00847C91" w14:paraId="27B5CA32" w14:textId="77777777" w:rsidTr="000F2B12">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0C6A6AA6"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98A26B6"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73FC0E19"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16 tis.Kč</w:t>
            </w:r>
          </w:p>
        </w:tc>
      </w:tr>
      <w:tr w:rsidR="00847C91" w:rsidRPr="00847C91" w14:paraId="68AE79E8"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041AB66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FD4903F"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7 751 tis.Kč</w:t>
            </w:r>
          </w:p>
        </w:tc>
      </w:tr>
      <w:tr w:rsidR="00847C91" w:rsidRPr="00847C91" w14:paraId="2430FAEE"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08879BE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55742EC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534586B"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1 074 tis.Kč</w:t>
            </w:r>
          </w:p>
        </w:tc>
      </w:tr>
      <w:tr w:rsidR="00847C91" w:rsidRPr="00847C91" w14:paraId="0C306859"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0617522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7B880C2"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21 871 tis.Kč</w:t>
            </w:r>
          </w:p>
        </w:tc>
      </w:tr>
      <w:tr w:rsidR="00847C91" w:rsidRPr="00847C91" w14:paraId="7AC4BD44" w14:textId="77777777" w:rsidTr="000F2B12">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381FD7F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38AC794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BB5066F"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12 181 tis.Kč</w:t>
            </w:r>
          </w:p>
        </w:tc>
      </w:tr>
      <w:tr w:rsidR="00847C91" w:rsidRPr="00847C91" w14:paraId="629A21FF" w14:textId="77777777" w:rsidTr="000F2B12">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689DDDF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B58A40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289 tis.Kč</w:t>
            </w:r>
          </w:p>
        </w:tc>
      </w:tr>
      <w:tr w:rsidR="00847C91" w:rsidRPr="00847C91" w14:paraId="78989B25"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4E1711F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66194B3B"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368051A"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171 tis.Kč</w:t>
            </w:r>
          </w:p>
        </w:tc>
      </w:tr>
      <w:tr w:rsidR="00847C91" w:rsidRPr="00847C91" w14:paraId="2BEFDFB1" w14:textId="77777777" w:rsidTr="000F2B12">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1184DF71"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317CB56A"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1848624D" w14:textId="77777777" w:rsidR="00847C91" w:rsidRPr="00847C91" w:rsidRDefault="00847C91" w:rsidP="00847C9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118 tis.Kč</w:t>
            </w:r>
          </w:p>
        </w:tc>
      </w:tr>
    </w:tbl>
    <w:p w14:paraId="2C655A3A"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47431D24"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Times New Roman"/>
          <w:lang w:eastAsia="cs-CZ"/>
        </w:rPr>
      </w:pPr>
      <w:r w:rsidRPr="00847C91">
        <w:rPr>
          <w:rFonts w:ascii="Courier New" w:eastAsia="Times New Roman" w:hAnsi="Courier New" w:cs="Courier New"/>
          <w:lang w:eastAsia="cs-CZ"/>
        </w:rPr>
        <w:t xml:space="preserve">Organizace vykázala za rok 2023 </w:t>
      </w:r>
      <w:r w:rsidRPr="00847C91">
        <w:rPr>
          <w:rFonts w:ascii="Courier New" w:eastAsia="Times New Roman" w:hAnsi="Courier New" w:cs="Courier New"/>
          <w:b/>
          <w:bCs/>
          <w:lang w:eastAsia="cs-CZ"/>
        </w:rPr>
        <w:t>zlepšený výsledek hospodaření ve výši 289 557,47 Kč</w:t>
      </w:r>
      <w:r w:rsidRPr="00847C91">
        <w:rPr>
          <w:rFonts w:ascii="Courier New" w:eastAsia="Times New Roman" w:hAnsi="Courier New" w:cs="Courier New"/>
          <w:lang w:eastAsia="cs-CZ"/>
        </w:rPr>
        <w:t xml:space="preserve">, z toho v hlavní činnosti byl vykázán kladný výsledek </w:t>
      </w:r>
      <w:r w:rsidRPr="00847C91">
        <w:rPr>
          <w:rFonts w:ascii="Courier New" w:eastAsia="Times New Roman" w:hAnsi="Courier New" w:cs="Courier New"/>
          <w:lang w:eastAsia="cs-CZ"/>
        </w:rPr>
        <w:lastRenderedPageBreak/>
        <w:t>hospodaření ve výši 170 914,18 Kč a v doplňkové činnosti zisk ve výši 118 643,29 Kč. Kladného výsledku hospodaření bylo vedle zisku z doplňkové činnosti (krátkodobé a dlouhodobé pronájmy) dosaženo především vyššími výnosy za pravidelné zájmové vzdělávání (v důsledku zvýšeného počtu klientů a zvýšení úplat),</w:t>
      </w:r>
      <w:r w:rsidRPr="00847C91">
        <w:rPr>
          <w:rFonts w:ascii="Courier New" w:eastAsia="Times New Roman" w:hAnsi="Courier New" w:cs="Times New Roman"/>
          <w:lang w:eastAsia="cs-CZ"/>
        </w:rPr>
        <w:t xml:space="preserve"> nižším dofinancováním mzdových nákladů z vlastních zdrojů z důvodu navýšení limitu zaměstnanců ze státního rozpočtu a přednostního zapojení čerpání prostředků z účelových dotací a příspěvků, zapojením fondu odměn organizace a získáním finančních darů. </w:t>
      </w:r>
      <w:r w:rsidRPr="00847C91">
        <w:rPr>
          <w:rFonts w:ascii="Courier New" w:eastAsia="Times New Roman" w:hAnsi="Courier New" w:cs="Courier New"/>
          <w:lang w:eastAsia="cs-CZ"/>
        </w:rPr>
        <w:t>Výše uvedený výsledek hospodaření organizace za rok 2023 byl rozdělen do příslušných fondů následovně</w:t>
      </w:r>
    </w:p>
    <w:p w14:paraId="74C1BF26"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fondu odměn</w:t>
      </w:r>
      <w:r w:rsidRPr="00847C91">
        <w:rPr>
          <w:rFonts w:ascii="Courier New" w:eastAsia="Times New Roman" w:hAnsi="Courier New" w:cs="Courier New"/>
          <w:lang w:eastAsia="cs-CZ"/>
        </w:rPr>
        <w:tab/>
        <w:t>57 000,00 Kč,</w:t>
      </w:r>
    </w:p>
    <w:p w14:paraId="47CF032D"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rezervního fondu</w:t>
      </w:r>
      <w:r w:rsidRPr="00847C91">
        <w:rPr>
          <w:rFonts w:ascii="Courier New" w:eastAsia="Times New Roman" w:hAnsi="Courier New" w:cs="Courier New"/>
          <w:lang w:eastAsia="cs-CZ"/>
        </w:rPr>
        <w:tab/>
        <w:t>232 557,47 Kč.</w:t>
      </w:r>
    </w:p>
    <w:p w14:paraId="6BB99E40"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4AF8F35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Nedočerpaná část ve výši 523 865,00 Kč z účelové neinvestiční dotace poskytnuté organizaci v rámci OP Jan Amos Komenský z rozpočtu Ministerstva školství, mládeže a tělovýchovy bude v souladu se schválenými podmínkami předmětem čerpání do 08/2025. V rámci </w:t>
      </w:r>
      <w:r w:rsidRPr="00847C91">
        <w:rPr>
          <w:rFonts w:ascii="Courier New" w:eastAsia="Times New Roman" w:hAnsi="Courier New" w:cs="Courier New"/>
          <w:b/>
          <w:lang w:eastAsia="cs-CZ"/>
        </w:rPr>
        <w:t>finančního vypořádání</w:t>
      </w:r>
      <w:r w:rsidRPr="00847C91">
        <w:rPr>
          <w:rFonts w:ascii="Courier New" w:eastAsia="Times New Roman" w:hAnsi="Courier New" w:cs="Courier New"/>
          <w:lang w:eastAsia="cs-CZ"/>
        </w:rPr>
        <w:t xml:space="preserve"> příspěvku na odpisy ze svěřeného majetku </w:t>
      </w:r>
      <w:r w:rsidRPr="00847C91">
        <w:rPr>
          <w:rFonts w:ascii="Courier New" w:eastAsia="Times New Roman" w:hAnsi="Courier New" w:cs="Courier New"/>
          <w:b/>
          <w:bCs/>
          <w:lang w:eastAsia="cs-CZ"/>
        </w:rPr>
        <w:t>dokryje</w:t>
      </w:r>
      <w:r w:rsidRPr="00847C91">
        <w:rPr>
          <w:rFonts w:ascii="Courier New" w:eastAsia="Times New Roman" w:hAnsi="Courier New" w:cs="Courier New"/>
          <w:lang w:eastAsia="cs-CZ"/>
        </w:rPr>
        <w:t xml:space="preserve"> zřizovatel organizaci rozdíl mezi skutečnou a plánovanou výší odpisů částkou </w:t>
      </w:r>
      <w:r w:rsidRPr="00847C91">
        <w:rPr>
          <w:rFonts w:ascii="Courier New" w:eastAsia="Times New Roman" w:hAnsi="Courier New" w:cs="Courier New"/>
          <w:b/>
          <w:lang w:eastAsia="cs-CZ"/>
        </w:rPr>
        <w:t>28 593,00 Kč</w:t>
      </w:r>
      <w:r w:rsidRPr="00847C91">
        <w:rPr>
          <w:rFonts w:ascii="Courier New" w:eastAsia="Times New Roman" w:hAnsi="Courier New" w:cs="Courier New"/>
          <w:lang w:eastAsia="cs-CZ"/>
        </w:rPr>
        <w:t>.</w:t>
      </w:r>
    </w:p>
    <w:p w14:paraId="4B9C0E45"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3CDC59B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V rámci rozpočtu SMO na rok 2023 byl organizaci schválen </w:t>
      </w:r>
      <w:r w:rsidRPr="00847C91">
        <w:rPr>
          <w:rFonts w:ascii="Courier New" w:eastAsia="Times New Roman" w:hAnsi="Courier New" w:cs="Courier New"/>
          <w:b/>
          <w:bCs/>
          <w:lang w:eastAsia="cs-CZ"/>
        </w:rPr>
        <w:t>účelový 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bCs/>
          <w:lang w:eastAsia="cs-CZ"/>
        </w:rPr>
        <w:t>1 000 tis.Kč</w:t>
      </w:r>
      <w:r w:rsidRPr="00847C91">
        <w:rPr>
          <w:rFonts w:ascii="Courier New" w:eastAsia="Times New Roman" w:hAnsi="Courier New" w:cs="Courier New"/>
          <w:lang w:eastAsia="cs-CZ"/>
        </w:rPr>
        <w:t xml:space="preserve"> určený na realizaci projektu „</w:t>
      </w:r>
      <w:r w:rsidRPr="00847C91">
        <w:rPr>
          <w:rFonts w:ascii="Courier New" w:eastAsia="Times New Roman" w:hAnsi="Courier New" w:cs="Courier New"/>
          <w:b/>
          <w:bCs/>
          <w:lang w:eastAsia="cs-CZ"/>
        </w:rPr>
        <w:t>Rekonstrukce keramické dílny včetně přilehlých prostor na středisku Gurťjevova</w:t>
      </w:r>
      <w:r w:rsidRPr="00847C91">
        <w:rPr>
          <w:rFonts w:ascii="Courier New" w:eastAsia="Times New Roman" w:hAnsi="Courier New" w:cs="Courier New"/>
          <w:lang w:eastAsia="cs-CZ"/>
        </w:rPr>
        <w:t xml:space="preserve">“. Příspěvek byl organizaci vyčerpán v plné výši. </w:t>
      </w:r>
      <w:r w:rsidRPr="00847C91">
        <w:rPr>
          <w:rFonts w:ascii="Courier New" w:eastAsia="Times New Roman" w:hAnsi="Courier New" w:cs="Courier New"/>
          <w:b/>
          <w:bCs/>
          <w:lang w:eastAsia="cs-CZ"/>
        </w:rPr>
        <w:t>Celkové náklady na realizaci akce činily 2 104 tis.Kč</w:t>
      </w:r>
      <w:r w:rsidRPr="00847C91">
        <w:rPr>
          <w:rFonts w:ascii="Courier New" w:eastAsia="Times New Roman" w:hAnsi="Courier New" w:cs="Courier New"/>
          <w:lang w:eastAsia="cs-CZ"/>
        </w:rPr>
        <w:t xml:space="preserve">. Z vlastních prostředků </w:t>
      </w:r>
      <w:r w:rsidRPr="00847C91">
        <w:rPr>
          <w:rFonts w:ascii="Courier New" w:eastAsia="Times New Roman" w:hAnsi="Courier New" w:cs="Courier New"/>
          <w:b/>
          <w:bCs/>
          <w:lang w:eastAsia="cs-CZ"/>
        </w:rPr>
        <w:t>investičního fondu</w:t>
      </w:r>
      <w:r w:rsidRPr="00847C91">
        <w:rPr>
          <w:rFonts w:ascii="Courier New" w:eastAsia="Times New Roman" w:hAnsi="Courier New" w:cs="Courier New"/>
          <w:lang w:eastAsia="cs-CZ"/>
        </w:rPr>
        <w:t xml:space="preserve"> dofinancovala organizace předmětnou akci částkou </w:t>
      </w:r>
      <w:r w:rsidRPr="00847C91">
        <w:rPr>
          <w:rFonts w:ascii="Courier New" w:eastAsia="Times New Roman" w:hAnsi="Courier New" w:cs="Courier New"/>
          <w:b/>
          <w:bCs/>
          <w:lang w:eastAsia="cs-CZ"/>
        </w:rPr>
        <w:t>1 104 tis.Kč</w:t>
      </w:r>
      <w:r w:rsidRPr="00847C91">
        <w:rPr>
          <w:rFonts w:ascii="Courier New" w:eastAsia="Times New Roman" w:hAnsi="Courier New" w:cs="Courier New"/>
          <w:lang w:eastAsia="cs-CZ"/>
        </w:rPr>
        <w:t xml:space="preserve">. Dále z vlastních prostředků investičního fondu organizace pořídila vypalovací keramickou pec v hodnotě </w:t>
      </w:r>
      <w:r w:rsidRPr="00847C91">
        <w:rPr>
          <w:rFonts w:ascii="Courier New" w:eastAsia="Times New Roman" w:hAnsi="Courier New" w:cs="Courier New"/>
          <w:b/>
          <w:bCs/>
          <w:lang w:eastAsia="cs-CZ"/>
        </w:rPr>
        <w:t>209 tis.Kč</w:t>
      </w:r>
      <w:r w:rsidRPr="00847C91">
        <w:rPr>
          <w:rFonts w:ascii="Courier New" w:eastAsia="Times New Roman" w:hAnsi="Courier New" w:cs="Courier New"/>
          <w:lang w:eastAsia="cs-CZ"/>
        </w:rPr>
        <w:t>.</w:t>
      </w:r>
    </w:p>
    <w:p w14:paraId="6C6A837D"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D43539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Za rok 2023 vykázala organizace průměrný evidenční přepočtený stav pracovníků v počtu 23,47 s průměrnou mzdou ve výši 34 967 Kč. Organizace vykázala k 31.12.2023 pohledávky ve výši 1 573 tis.Kč a závazky ve výši 3 509 tis.Kč krátkodobého charakteru a závazky ve výši 691 tis.Kč dlouhodobého charakteru (nevyúčtovaná záloha na dotaci z OP JAK).</w:t>
      </w:r>
    </w:p>
    <w:p w14:paraId="2AEA810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847C91" w:rsidRPr="00847C91" w14:paraId="06422DA4" w14:textId="77777777" w:rsidTr="000F2B12">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0164B3BA"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0F4F934E"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2022</w:t>
            </w:r>
          </w:p>
        </w:tc>
        <w:tc>
          <w:tcPr>
            <w:tcW w:w="1616" w:type="dxa"/>
            <w:tcBorders>
              <w:top w:val="single" w:sz="12" w:space="0" w:color="auto"/>
              <w:bottom w:val="single" w:sz="12" w:space="0" w:color="auto"/>
              <w:right w:val="single" w:sz="12" w:space="0" w:color="auto"/>
            </w:tcBorders>
            <w:shd w:val="clear" w:color="auto" w:fill="D9D9D9"/>
            <w:vAlign w:val="center"/>
          </w:tcPr>
          <w:p w14:paraId="7AD2DBAB"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2023</w:t>
            </w:r>
          </w:p>
        </w:tc>
      </w:tr>
      <w:tr w:rsidR="00847C91" w:rsidRPr="00847C91" w14:paraId="6916E0F6"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3DDA7D9"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597CFD4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147</w:t>
            </w:r>
          </w:p>
        </w:tc>
        <w:tc>
          <w:tcPr>
            <w:tcW w:w="1616" w:type="dxa"/>
            <w:tcBorders>
              <w:top w:val="single" w:sz="12" w:space="0" w:color="auto"/>
              <w:right w:val="single" w:sz="12" w:space="0" w:color="auto"/>
            </w:tcBorders>
            <w:shd w:val="clear" w:color="auto" w:fill="auto"/>
            <w:vAlign w:val="center"/>
          </w:tcPr>
          <w:p w14:paraId="2B0E927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143</w:t>
            </w:r>
          </w:p>
        </w:tc>
      </w:tr>
      <w:tr w:rsidR="00847C91" w:rsidRPr="00847C91" w14:paraId="42E0E08F"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DC11A81"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6422983C"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1 530</w:t>
            </w:r>
          </w:p>
        </w:tc>
        <w:tc>
          <w:tcPr>
            <w:tcW w:w="1616" w:type="dxa"/>
            <w:tcBorders>
              <w:bottom w:val="single" w:sz="12" w:space="0" w:color="auto"/>
              <w:right w:val="single" w:sz="12" w:space="0" w:color="auto"/>
            </w:tcBorders>
            <w:shd w:val="clear" w:color="auto" w:fill="auto"/>
            <w:vAlign w:val="center"/>
          </w:tcPr>
          <w:p w14:paraId="1E3719AE"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1 709</w:t>
            </w:r>
          </w:p>
        </w:tc>
      </w:tr>
      <w:tr w:rsidR="00847C91" w:rsidRPr="00847C91" w14:paraId="2F22285F"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8139834"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32C2DCF5"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307</w:t>
            </w:r>
          </w:p>
        </w:tc>
        <w:tc>
          <w:tcPr>
            <w:tcW w:w="1616" w:type="dxa"/>
            <w:tcBorders>
              <w:top w:val="single" w:sz="12" w:space="0" w:color="auto"/>
              <w:right w:val="single" w:sz="12" w:space="0" w:color="auto"/>
            </w:tcBorders>
            <w:shd w:val="clear" w:color="auto" w:fill="auto"/>
            <w:vAlign w:val="center"/>
          </w:tcPr>
          <w:p w14:paraId="78A3633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257</w:t>
            </w:r>
          </w:p>
        </w:tc>
      </w:tr>
      <w:tr w:rsidR="00847C91" w:rsidRPr="00847C91" w14:paraId="1697C6F9"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C7393DC"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08FC467A"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29 823</w:t>
            </w:r>
          </w:p>
        </w:tc>
        <w:tc>
          <w:tcPr>
            <w:tcW w:w="1616" w:type="dxa"/>
            <w:tcBorders>
              <w:bottom w:val="single" w:sz="12" w:space="0" w:color="auto"/>
              <w:right w:val="single" w:sz="12" w:space="0" w:color="auto"/>
            </w:tcBorders>
            <w:shd w:val="clear" w:color="auto" w:fill="auto"/>
            <w:vAlign w:val="center"/>
          </w:tcPr>
          <w:p w14:paraId="51286AD8"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23 972</w:t>
            </w:r>
          </w:p>
        </w:tc>
      </w:tr>
      <w:tr w:rsidR="00847C91" w:rsidRPr="00847C91" w14:paraId="57B75FA1"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7B90484"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6FEF0F6C"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w:t>
            </w:r>
          </w:p>
        </w:tc>
        <w:tc>
          <w:tcPr>
            <w:tcW w:w="1616" w:type="dxa"/>
            <w:tcBorders>
              <w:top w:val="single" w:sz="12" w:space="0" w:color="auto"/>
              <w:right w:val="single" w:sz="12" w:space="0" w:color="auto"/>
            </w:tcBorders>
            <w:shd w:val="clear" w:color="auto" w:fill="auto"/>
            <w:vAlign w:val="center"/>
          </w:tcPr>
          <w:p w14:paraId="412F8969"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w:t>
            </w:r>
          </w:p>
        </w:tc>
      </w:tr>
      <w:tr w:rsidR="00847C91" w:rsidRPr="00847C91" w14:paraId="1B152350"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0DC7F34"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1608ADF5"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56</w:t>
            </w:r>
          </w:p>
        </w:tc>
        <w:tc>
          <w:tcPr>
            <w:tcW w:w="1616" w:type="dxa"/>
            <w:tcBorders>
              <w:bottom w:val="single" w:sz="12" w:space="0" w:color="auto"/>
              <w:right w:val="single" w:sz="12" w:space="0" w:color="auto"/>
            </w:tcBorders>
            <w:shd w:val="clear" w:color="auto" w:fill="auto"/>
            <w:vAlign w:val="center"/>
          </w:tcPr>
          <w:p w14:paraId="66064F1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100</w:t>
            </w:r>
          </w:p>
        </w:tc>
      </w:tr>
      <w:tr w:rsidR="00847C91" w:rsidRPr="00847C91" w14:paraId="593B445F" w14:textId="77777777" w:rsidTr="000F2B12">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14F87481"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1A9A346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29</w:t>
            </w:r>
          </w:p>
        </w:tc>
        <w:tc>
          <w:tcPr>
            <w:tcW w:w="1616" w:type="dxa"/>
            <w:tcBorders>
              <w:bottom w:val="single" w:sz="2" w:space="0" w:color="auto"/>
              <w:right w:val="single" w:sz="12" w:space="0" w:color="auto"/>
            </w:tcBorders>
            <w:shd w:val="clear" w:color="auto" w:fill="auto"/>
            <w:vAlign w:val="center"/>
          </w:tcPr>
          <w:p w14:paraId="28DA4950"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30</w:t>
            </w:r>
          </w:p>
        </w:tc>
      </w:tr>
      <w:tr w:rsidR="00847C91" w:rsidRPr="00847C91" w14:paraId="52DC1D6C" w14:textId="77777777" w:rsidTr="000F2B12">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51BAE733"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0A445E95"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477</w:t>
            </w:r>
          </w:p>
        </w:tc>
        <w:tc>
          <w:tcPr>
            <w:tcW w:w="1616" w:type="dxa"/>
            <w:tcBorders>
              <w:top w:val="single" w:sz="2" w:space="0" w:color="auto"/>
              <w:bottom w:val="single" w:sz="12" w:space="0" w:color="auto"/>
              <w:right w:val="single" w:sz="12" w:space="0" w:color="auto"/>
            </w:tcBorders>
            <w:shd w:val="clear" w:color="auto" w:fill="auto"/>
            <w:vAlign w:val="center"/>
          </w:tcPr>
          <w:p w14:paraId="7BED1F71"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496</w:t>
            </w:r>
          </w:p>
        </w:tc>
      </w:tr>
      <w:tr w:rsidR="00847C91" w:rsidRPr="00847C91" w14:paraId="2F93EC76"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61619D50"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78DCE12C"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w:t>
            </w:r>
          </w:p>
        </w:tc>
        <w:tc>
          <w:tcPr>
            <w:tcW w:w="1616" w:type="dxa"/>
            <w:tcBorders>
              <w:top w:val="single" w:sz="12" w:space="0" w:color="auto"/>
              <w:right w:val="single" w:sz="12" w:space="0" w:color="auto"/>
            </w:tcBorders>
            <w:shd w:val="clear" w:color="auto" w:fill="auto"/>
            <w:vAlign w:val="center"/>
          </w:tcPr>
          <w:p w14:paraId="4CB7506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11</w:t>
            </w:r>
          </w:p>
        </w:tc>
      </w:tr>
      <w:tr w:rsidR="00847C91" w:rsidRPr="00847C91" w14:paraId="09552FCD"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8E3466E" w14:textId="77777777" w:rsidR="00847C91" w:rsidRPr="00847C91" w:rsidRDefault="00847C91" w:rsidP="00847C9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2211C274"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303</w:t>
            </w:r>
          </w:p>
        </w:tc>
        <w:tc>
          <w:tcPr>
            <w:tcW w:w="1616" w:type="dxa"/>
            <w:tcBorders>
              <w:bottom w:val="single" w:sz="12" w:space="0" w:color="auto"/>
              <w:right w:val="single" w:sz="12" w:space="0" w:color="auto"/>
            </w:tcBorders>
            <w:shd w:val="clear" w:color="auto" w:fill="auto"/>
            <w:vAlign w:val="center"/>
          </w:tcPr>
          <w:p w14:paraId="1E5DA37A"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278</w:t>
            </w:r>
          </w:p>
        </w:tc>
      </w:tr>
    </w:tbl>
    <w:p w14:paraId="61098931" w14:textId="77777777" w:rsidR="00847C91" w:rsidRDefault="00847C91" w:rsidP="00DD2101">
      <w:pPr>
        <w:tabs>
          <w:tab w:val="right" w:pos="9923"/>
        </w:tabs>
        <w:spacing w:after="0" w:line="240" w:lineRule="auto"/>
        <w:jc w:val="both"/>
        <w:rPr>
          <w:rFonts w:ascii="Courier New" w:eastAsia="Times New Roman" w:hAnsi="Courier New" w:cs="Courier New"/>
          <w:color w:val="FF0000"/>
          <w:lang w:eastAsia="cs-CZ"/>
        </w:rPr>
      </w:pPr>
    </w:p>
    <w:p w14:paraId="1ACB7053" w14:textId="77777777" w:rsidR="00DD2101" w:rsidRPr="009F6459" w:rsidRDefault="00DD2101" w:rsidP="007A3DDE">
      <w:pPr>
        <w:tabs>
          <w:tab w:val="right" w:pos="9923"/>
        </w:tabs>
        <w:spacing w:after="0" w:line="240" w:lineRule="auto"/>
        <w:jc w:val="both"/>
        <w:rPr>
          <w:rFonts w:ascii="Courier New" w:eastAsia="Times New Roman" w:hAnsi="Courier New" w:cs="Courier New"/>
          <w:color w:val="FF0000"/>
          <w:lang w:eastAsia="cs-CZ"/>
        </w:rPr>
      </w:pPr>
    </w:p>
    <w:p w14:paraId="5E121758" w14:textId="417AB225" w:rsidR="00E1452E" w:rsidRPr="009F6459" w:rsidRDefault="00E1452E">
      <w:pPr>
        <w:rPr>
          <w:rFonts w:ascii="Courier New" w:hAnsi="Courier New" w:cs="Courier New"/>
          <w:color w:val="FF0000"/>
        </w:rPr>
      </w:pPr>
      <w:r w:rsidRPr="009F6459">
        <w:rPr>
          <w:rFonts w:ascii="Courier New" w:hAnsi="Courier New" w:cs="Courier New"/>
          <w:color w:val="FF0000"/>
        </w:rPr>
        <w:br w:type="page"/>
      </w:r>
    </w:p>
    <w:p w14:paraId="7786A477" w14:textId="065BF321" w:rsidR="00E1452E" w:rsidRPr="00991524" w:rsidRDefault="00E1452E" w:rsidP="00E1452E">
      <w:pPr>
        <w:pStyle w:val="Zvrenet03"/>
      </w:pPr>
      <w:bookmarkStart w:id="175" w:name="_Toc170372129"/>
      <w:r w:rsidRPr="00991524">
        <w:lastRenderedPageBreak/>
        <w:t>Dům dětí a mládeže Ostrava-Poruba</w:t>
      </w:r>
      <w:bookmarkEnd w:id="175"/>
    </w:p>
    <w:p w14:paraId="32730160"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r w:rsidRPr="00847C91">
        <w:rPr>
          <w:rFonts w:ascii="Courier New" w:eastAsia="Times New Roman" w:hAnsi="Courier New" w:cs="Courier New"/>
          <w:lang w:eastAsia="cs-CZ"/>
        </w:rPr>
        <w:t xml:space="preserve">Pro rok 2023 byl organizaci zastupitelstvem města schválen </w:t>
      </w:r>
      <w:r w:rsidRPr="00847C91">
        <w:rPr>
          <w:rFonts w:ascii="Courier New" w:eastAsia="Times New Roman" w:hAnsi="Courier New" w:cs="Courier New"/>
          <w:b/>
          <w:lang w:eastAsia="cs-CZ"/>
        </w:rPr>
        <w:t>neinvestiční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lang w:eastAsia="cs-CZ"/>
        </w:rPr>
        <w:t>3 558 tis.Kč</w:t>
      </w:r>
      <w:r w:rsidRPr="00847C91">
        <w:rPr>
          <w:rFonts w:ascii="Courier New" w:eastAsia="Times New Roman" w:hAnsi="Courier New" w:cs="Courier New"/>
          <w:lang w:eastAsia="cs-CZ"/>
        </w:rPr>
        <w:t xml:space="preserve"> (včetně příspěvku na odpisy ze svěřeného majetku ve výši 686 tis.Kč a účelového příspěvku z Fondu životního prostředí SMO ve výši 30 tis.Kč na zajištění osvětové akce Badatelský svět), který byl v průběhu roku upraven na částku </w:t>
      </w:r>
      <w:r w:rsidRPr="00847C91">
        <w:rPr>
          <w:rFonts w:ascii="Courier New" w:eastAsia="Times New Roman" w:hAnsi="Courier New" w:cs="Courier New"/>
          <w:b/>
          <w:lang w:eastAsia="cs-CZ"/>
        </w:rPr>
        <w:t>5 263 tis.Kč</w:t>
      </w:r>
      <w:r w:rsidRPr="00847C91">
        <w:rPr>
          <w:rFonts w:ascii="Courier New" w:eastAsia="Times New Roman" w:hAnsi="Courier New" w:cs="Courier New"/>
          <w:lang w:eastAsia="cs-CZ"/>
        </w:rPr>
        <w:t xml:space="preserve"> (včetně průtokových dotací prostřednictvím zřizovatele), a to následovně</w:t>
      </w:r>
    </w:p>
    <w:p w14:paraId="01087CDF"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3DAB24F1" w14:textId="77777777" w:rsidR="00847C91" w:rsidRPr="00847C91" w:rsidRDefault="00847C91" w:rsidP="00847C91">
      <w:pPr>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odboru kultury a školství</w:t>
      </w:r>
    </w:p>
    <w:p w14:paraId="69B518A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projekty v rámci dotační výzvy na podporu rozvoje kvality školství</w:t>
      </w:r>
    </w:p>
    <w:p w14:paraId="637FA192"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Tábory s DDM</w:t>
      </w:r>
      <w:r w:rsidRPr="00847C91">
        <w:rPr>
          <w:rFonts w:ascii="Courier New" w:eastAsia="Times New Roman" w:hAnsi="Courier New" w:cs="Courier New"/>
          <w:lang w:eastAsia="cs-CZ"/>
        </w:rPr>
        <w:tab/>
        <w:t>200 tis.Kč</w:t>
      </w:r>
    </w:p>
    <w:p w14:paraId="3266554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DDM pro rozvoj</w:t>
      </w:r>
      <w:r w:rsidRPr="00847C91">
        <w:rPr>
          <w:rFonts w:ascii="Courier New" w:eastAsia="Times New Roman" w:hAnsi="Courier New" w:cs="Courier New"/>
          <w:lang w:eastAsia="cs-CZ"/>
        </w:rPr>
        <w:tab/>
        <w:t>230 tis.Kč</w:t>
      </w:r>
    </w:p>
    <w:p w14:paraId="1AE151B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 v rámci dotační výzvy na podporu VaT</w:t>
      </w:r>
    </w:p>
    <w:p w14:paraId="5108AEAC"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 xml:space="preserve">  – Robottransfér VIII.</w:t>
      </w:r>
      <w:r w:rsidRPr="00847C91">
        <w:rPr>
          <w:rFonts w:ascii="Courier New" w:eastAsia="Times New Roman" w:hAnsi="Courier New" w:cs="Times New Roman"/>
          <w:lang w:eastAsia="cs-CZ"/>
        </w:rPr>
        <w:tab/>
        <w:t>480 tis.Kč</w:t>
      </w:r>
    </w:p>
    <w:p w14:paraId="5521EA7A"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Ministerstva školství, mládeže a tělovýchovy</w:t>
      </w:r>
    </w:p>
    <w:p w14:paraId="112D3D0A"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Šablony v rámci OP JAK</w:t>
      </w:r>
      <w:r w:rsidRPr="00847C91">
        <w:rPr>
          <w:rFonts w:ascii="Courier New" w:eastAsia="Times New Roman" w:hAnsi="Courier New" w:cs="Courier New"/>
          <w:lang w:eastAsia="cs-CZ"/>
        </w:rPr>
        <w:tab/>
        <w:t>795 tis.Kč</w:t>
      </w:r>
    </w:p>
    <w:p w14:paraId="0F8B5FA2"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70E089C3"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Takto upravený neinvestiční příspěvek se nerovná výši provozní dotace (viz tabulka níže), která je o 9 112 tis.Kč vyšší. Rozdíl je tvořen příspěvkem na krytí přímých výdajů na vzdělávání (9 396 tis.Kč), předpisem pohledávky v rámci finančního vypořádání příspěvku na odpisy (6 tis.Kč), nečerpanou částí přijaté účelové dotace v rámci OP JAK (</w:t>
      </w:r>
      <w:r w:rsidRPr="00847C91">
        <w:rPr>
          <w:rFonts w:ascii="Courier New" w:eastAsia="Times New Roman" w:hAnsi="Courier New" w:cs="Courier New"/>
          <w:lang w:eastAsia="cs-CZ"/>
        </w:rPr>
        <w:noBreakHyphen/>
        <w:t>596 tis.Kč) a proúčtováním snížení stavu transferů na pořízení dlouhodobého majetku ve věcné a časové souvislosti (306 tis.Kč).</w:t>
      </w:r>
    </w:p>
    <w:p w14:paraId="7111FBB7" w14:textId="77777777" w:rsidR="00847C91" w:rsidRPr="00847C91" w:rsidRDefault="00847C91" w:rsidP="00847C91">
      <w:pPr>
        <w:tabs>
          <w:tab w:val="right" w:pos="10065"/>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847C91" w:rsidRPr="00847C91" w14:paraId="1AD5F367" w14:textId="77777777" w:rsidTr="000F2B12">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59F2A1A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4C314FF9"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17 303 tis.Kč</w:t>
            </w:r>
          </w:p>
        </w:tc>
      </w:tr>
      <w:tr w:rsidR="00847C91" w:rsidRPr="00847C91" w14:paraId="27CFBBAD" w14:textId="77777777" w:rsidTr="000F2B12">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1CE7782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76F86F4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33D259E7"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108 tis.Kč</w:t>
            </w:r>
          </w:p>
        </w:tc>
      </w:tr>
      <w:tr w:rsidR="00847C91" w:rsidRPr="00847C91" w14:paraId="7E5CB6F2" w14:textId="77777777" w:rsidTr="000F2B12">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675F9DA2" w14:textId="77777777" w:rsidR="00847C91" w:rsidRPr="00847C91" w:rsidRDefault="00847C91" w:rsidP="00847C9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5A2F3C1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61225D28"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2 184 tis.Kč</w:t>
            </w:r>
          </w:p>
        </w:tc>
      </w:tr>
      <w:tr w:rsidR="00847C91" w:rsidRPr="00847C91" w14:paraId="23C0644F"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45E365F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3FCA842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73B9498"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612 tis.Kč</w:t>
            </w:r>
          </w:p>
        </w:tc>
      </w:tr>
      <w:tr w:rsidR="00847C91" w:rsidRPr="00847C91" w14:paraId="08276F42"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6D5036B"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4F0D5BE"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3644CADE"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1 895 tis.Kč</w:t>
            </w:r>
          </w:p>
        </w:tc>
      </w:tr>
      <w:tr w:rsidR="00847C91" w:rsidRPr="00847C91" w14:paraId="3EE7E0C0"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6BE3EAD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21B4952B"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7CB577B"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10 571 tis.Kč</w:t>
            </w:r>
          </w:p>
        </w:tc>
      </w:tr>
      <w:tr w:rsidR="00847C91" w:rsidRPr="00847C91" w14:paraId="16B0D872"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60A6022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BACD12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0FDFC5B8"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1 040 tis.Kč</w:t>
            </w:r>
          </w:p>
        </w:tc>
      </w:tr>
      <w:tr w:rsidR="00847C91" w:rsidRPr="00847C91" w14:paraId="7402B540"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196C5486"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6BF35A9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71E8333E"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999 tis.Kč</w:t>
            </w:r>
          </w:p>
        </w:tc>
      </w:tr>
      <w:tr w:rsidR="00847C91" w:rsidRPr="00847C91" w14:paraId="18166794" w14:textId="77777777" w:rsidTr="000F2B12">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26F04F76"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6C253B67"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6B64E0F1"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tis.Kč</w:t>
            </w:r>
          </w:p>
        </w:tc>
      </w:tr>
      <w:tr w:rsidR="00847C91" w:rsidRPr="00847C91" w14:paraId="30F9263E"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2E904D2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70EC36A4"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3 209 tis.Kč</w:t>
            </w:r>
          </w:p>
        </w:tc>
      </w:tr>
      <w:tr w:rsidR="00847C91" w:rsidRPr="00847C91" w14:paraId="42582C6E"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613CEB5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91C779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4259F2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109 tis.Kč</w:t>
            </w:r>
          </w:p>
        </w:tc>
      </w:tr>
      <w:tr w:rsidR="00847C91" w:rsidRPr="00847C91" w14:paraId="07B10504"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4BAD62C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55B479C9"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14 375 tis.Kč</w:t>
            </w:r>
          </w:p>
        </w:tc>
      </w:tr>
      <w:tr w:rsidR="00847C91" w:rsidRPr="00847C91" w14:paraId="611DF853" w14:textId="77777777" w:rsidTr="000F2B12">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2D1A1AA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5D7C8AD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DE68F8E"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9 396 tis.Kč</w:t>
            </w:r>
          </w:p>
        </w:tc>
      </w:tr>
      <w:tr w:rsidR="00847C91" w:rsidRPr="00847C91" w14:paraId="58C64DB1" w14:textId="77777777" w:rsidTr="000F2B12">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55CC7BC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20B4F276"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281 tis.Kč</w:t>
            </w:r>
          </w:p>
        </w:tc>
      </w:tr>
      <w:tr w:rsidR="00847C91" w:rsidRPr="00847C91" w14:paraId="513F2F2F"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4A9F5B5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E7EE7F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zlepšený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45971CF8"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280 tis.Kč</w:t>
            </w:r>
          </w:p>
        </w:tc>
      </w:tr>
      <w:tr w:rsidR="00847C91" w:rsidRPr="00847C91" w14:paraId="7C4B3DFD" w14:textId="77777777" w:rsidTr="000F2B12">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0001F6CB"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66657F9E"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5EDDC13E" w14:textId="77777777" w:rsidR="00847C91" w:rsidRPr="00847C91" w:rsidRDefault="00847C91" w:rsidP="00847C9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tis.Kč</w:t>
            </w:r>
          </w:p>
        </w:tc>
      </w:tr>
    </w:tbl>
    <w:p w14:paraId="6D96044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2F2EEAE4"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bookmarkStart w:id="176" w:name="_Hlk161640871"/>
      <w:r w:rsidRPr="00847C91">
        <w:rPr>
          <w:rFonts w:ascii="Courier New" w:eastAsia="Times New Roman" w:hAnsi="Courier New" w:cs="Courier New"/>
          <w:lang w:eastAsia="cs-CZ"/>
        </w:rPr>
        <w:t xml:space="preserve">Organizace vykázala za rok 2023 </w:t>
      </w:r>
      <w:r w:rsidRPr="00847C91">
        <w:rPr>
          <w:rFonts w:ascii="Courier New" w:eastAsia="Times New Roman" w:hAnsi="Courier New" w:cs="Courier New"/>
          <w:b/>
          <w:bCs/>
          <w:lang w:eastAsia="cs-CZ"/>
        </w:rPr>
        <w:t>zlepšený výsledek hospodaření ve výši 281 303,68 Kč</w:t>
      </w:r>
      <w:r w:rsidRPr="00847C91">
        <w:rPr>
          <w:rFonts w:ascii="Courier New" w:eastAsia="Times New Roman" w:hAnsi="Courier New" w:cs="Courier New"/>
          <w:lang w:eastAsia="cs-CZ"/>
        </w:rPr>
        <w:t xml:space="preserve">, z toho v hlavní činnosti byl vykázán kladný výsledek hospodaření ve výši 279 601,18 Kč a v doplňkové činnosti zisk ve výši 1 702,50 Kč. Kladného výsledku hospodaření bylo vedle zisku z doplňkové činnosti (krátkodobé pronájmy) dosaženo především vyššími výnosy za pravidelné zájmové vzdělávání (v důsledku zvýšeného počtu klientů a zvýšení úplat) a za nepravidelnou činnost, dále úsporou nákladů za elektrickou energii v důsledku provedené výměny zářivek za modernější LED osvětlení a zapojením vlastních peněžních fondů (fondu odměn k vyplacení odměn zaměstnancům a rezervního fondu z finančních darů). Negativně se do výsledku hospodaření promítlo zvýšení cen za teplo, které i při nižší meziroční </w:t>
      </w:r>
      <w:r w:rsidRPr="00847C91">
        <w:rPr>
          <w:rFonts w:ascii="Courier New" w:eastAsia="Times New Roman" w:hAnsi="Courier New" w:cs="Courier New"/>
          <w:lang w:eastAsia="cs-CZ"/>
        </w:rPr>
        <w:lastRenderedPageBreak/>
        <w:t>spotřebě zvýšily celkové náklady.</w:t>
      </w:r>
      <w:bookmarkEnd w:id="176"/>
      <w:r w:rsidRPr="00847C91">
        <w:rPr>
          <w:rFonts w:ascii="Courier New" w:eastAsia="Times New Roman" w:hAnsi="Courier New" w:cs="Courier New"/>
          <w:lang w:eastAsia="cs-CZ"/>
        </w:rPr>
        <w:t xml:space="preserve"> Výše uvedený výsledek hospodaření organizace za rok 2023 byl rozdělen do příslušných fondů následovně</w:t>
      </w:r>
    </w:p>
    <w:p w14:paraId="35F5F13D"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fondu odměn</w:t>
      </w:r>
      <w:r w:rsidRPr="00847C91">
        <w:rPr>
          <w:rFonts w:ascii="Courier New" w:eastAsia="Times New Roman" w:hAnsi="Courier New" w:cs="Courier New"/>
          <w:lang w:eastAsia="cs-CZ"/>
        </w:rPr>
        <w:tab/>
        <w:t>56 000,00 Kč,</w:t>
      </w:r>
    </w:p>
    <w:p w14:paraId="373484C8"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rezervního fondu</w:t>
      </w:r>
      <w:r w:rsidRPr="00847C91">
        <w:rPr>
          <w:rFonts w:ascii="Courier New" w:eastAsia="Times New Roman" w:hAnsi="Courier New" w:cs="Courier New"/>
          <w:lang w:eastAsia="cs-CZ"/>
        </w:rPr>
        <w:tab/>
        <w:t>225 303,68 Kč.</w:t>
      </w:r>
    </w:p>
    <w:p w14:paraId="74D6BB67"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6CE05AF2"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Poskytnuté účelové neinvestiční příspěvky a dotace z rozpočtu SMO a SR byly organizací využity ke stanoveným účelům a řádně a včas vyúčtovány jednotlivým poskytovatelům. </w:t>
      </w:r>
      <w:bookmarkStart w:id="177" w:name="_Hlk161640882"/>
      <w:r w:rsidRPr="00847C91">
        <w:rPr>
          <w:rFonts w:ascii="Courier New" w:eastAsia="Times New Roman" w:hAnsi="Courier New" w:cs="Courier New"/>
          <w:lang w:eastAsia="cs-CZ"/>
        </w:rPr>
        <w:t xml:space="preserve">Nedočerpaná část ve výši 595 526,10 Kč z účelové neinvestiční dotace poskytnuté organizaci v rámci OP Jan Amos Komenský z rozpočtu Ministerstva školství, mládeže a tělovýchovy bude v souladu se schválenými podmínkami předmětem čerpání do konce roku 2025. V rámci </w:t>
      </w:r>
      <w:r w:rsidRPr="00847C91">
        <w:rPr>
          <w:rFonts w:ascii="Courier New" w:eastAsia="Times New Roman" w:hAnsi="Courier New" w:cs="Courier New"/>
          <w:b/>
          <w:lang w:eastAsia="cs-CZ"/>
        </w:rPr>
        <w:t>finančního vypořádání</w:t>
      </w:r>
      <w:r w:rsidRPr="00847C91">
        <w:rPr>
          <w:rFonts w:ascii="Courier New" w:eastAsia="Times New Roman" w:hAnsi="Courier New" w:cs="Courier New"/>
          <w:lang w:eastAsia="cs-CZ"/>
        </w:rPr>
        <w:t xml:space="preserve"> příspěvku na odpisy ze svěřeného majetku </w:t>
      </w:r>
      <w:r w:rsidRPr="00847C91">
        <w:rPr>
          <w:rFonts w:ascii="Courier New" w:eastAsia="Times New Roman" w:hAnsi="Courier New" w:cs="Courier New"/>
          <w:b/>
          <w:bCs/>
          <w:lang w:eastAsia="cs-CZ"/>
        </w:rPr>
        <w:t>dokryje</w:t>
      </w:r>
      <w:r w:rsidRPr="00847C91">
        <w:rPr>
          <w:rFonts w:ascii="Courier New" w:eastAsia="Times New Roman" w:hAnsi="Courier New" w:cs="Courier New"/>
          <w:lang w:eastAsia="cs-CZ"/>
        </w:rPr>
        <w:t xml:space="preserve"> zřizovatel organizaci rozdíl mezi skutečnou a plánovanou výší odpisů částkou </w:t>
      </w:r>
      <w:r w:rsidRPr="00847C91">
        <w:rPr>
          <w:rFonts w:ascii="Courier New" w:eastAsia="Times New Roman" w:hAnsi="Courier New" w:cs="Courier New"/>
          <w:b/>
          <w:lang w:eastAsia="cs-CZ"/>
        </w:rPr>
        <w:t>5 877,90 Kč</w:t>
      </w:r>
      <w:r w:rsidRPr="00847C91">
        <w:rPr>
          <w:rFonts w:ascii="Courier New" w:eastAsia="Times New Roman" w:hAnsi="Courier New" w:cs="Courier New"/>
          <w:lang w:eastAsia="cs-CZ"/>
        </w:rPr>
        <w:t>.</w:t>
      </w:r>
      <w:bookmarkEnd w:id="177"/>
    </w:p>
    <w:p w14:paraId="760DF1E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006B5E4"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V rámci rozpočtu SMO na rok 2023 byl organizaci schválen </w:t>
      </w:r>
      <w:r w:rsidRPr="00847C91">
        <w:rPr>
          <w:rFonts w:ascii="Courier New" w:eastAsia="Times New Roman" w:hAnsi="Courier New" w:cs="Courier New"/>
          <w:b/>
          <w:bCs/>
          <w:lang w:eastAsia="cs-CZ"/>
        </w:rPr>
        <w:t>účelový 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bCs/>
          <w:lang w:eastAsia="cs-CZ"/>
        </w:rPr>
        <w:t>644 tis.Kč</w:t>
      </w:r>
      <w:r w:rsidRPr="00847C91">
        <w:rPr>
          <w:rFonts w:ascii="Courier New" w:eastAsia="Times New Roman" w:hAnsi="Courier New" w:cs="Courier New"/>
          <w:lang w:eastAsia="cs-CZ"/>
        </w:rPr>
        <w:t xml:space="preserve"> určený na realizaci akce „</w:t>
      </w:r>
      <w:r w:rsidRPr="00847C91">
        <w:rPr>
          <w:rFonts w:ascii="Courier New" w:eastAsia="Times New Roman" w:hAnsi="Courier New" w:cs="Courier New"/>
          <w:b/>
          <w:bCs/>
          <w:lang w:eastAsia="cs-CZ"/>
        </w:rPr>
        <w:t>Klimatizace na středisku na ul. Marie Majerové</w:t>
      </w:r>
      <w:r w:rsidRPr="00847C91">
        <w:rPr>
          <w:rFonts w:ascii="Courier New" w:eastAsia="Times New Roman" w:hAnsi="Courier New" w:cs="Courier New"/>
          <w:lang w:eastAsia="cs-CZ"/>
        </w:rPr>
        <w:t xml:space="preserve">“. Příspěvek byl organizaci vyčerpán v plné výši. </w:t>
      </w:r>
      <w:r w:rsidRPr="00847C91">
        <w:rPr>
          <w:rFonts w:ascii="Courier New" w:eastAsia="Times New Roman" w:hAnsi="Courier New" w:cs="Courier New"/>
          <w:b/>
          <w:bCs/>
          <w:lang w:eastAsia="cs-CZ"/>
        </w:rPr>
        <w:t>Celkové náklady na realizaci akce činily 1 065 tis.Kč</w:t>
      </w:r>
      <w:r w:rsidRPr="00847C91">
        <w:rPr>
          <w:rFonts w:ascii="Courier New" w:eastAsia="Times New Roman" w:hAnsi="Courier New" w:cs="Courier New"/>
          <w:lang w:eastAsia="cs-CZ"/>
        </w:rPr>
        <w:t>, přičemž rozdíl mezi celkovými náklady a poskytnutým příspěvkem uhradila organizace z vlastních zdrojů investičního fondu.</w:t>
      </w:r>
    </w:p>
    <w:p w14:paraId="6C7CA67F"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50C389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Z vlastních prostředků </w:t>
      </w:r>
      <w:r w:rsidRPr="00847C91">
        <w:rPr>
          <w:rFonts w:ascii="Courier New" w:eastAsia="Times New Roman" w:hAnsi="Courier New" w:cs="Courier New"/>
          <w:b/>
          <w:lang w:eastAsia="cs-CZ"/>
        </w:rPr>
        <w:t>investičního fondu</w:t>
      </w:r>
      <w:r w:rsidRPr="00847C91">
        <w:rPr>
          <w:rFonts w:ascii="Courier New" w:eastAsia="Times New Roman" w:hAnsi="Courier New" w:cs="Courier New"/>
          <w:lang w:eastAsia="cs-CZ"/>
        </w:rPr>
        <w:t xml:space="preserve"> organizace pořídila dlouhodobý majetek v celkové hodnotě </w:t>
      </w:r>
      <w:r w:rsidRPr="00847C91">
        <w:rPr>
          <w:rFonts w:ascii="Courier New" w:eastAsia="Times New Roman" w:hAnsi="Courier New" w:cs="Courier New"/>
          <w:b/>
          <w:lang w:eastAsia="cs-CZ"/>
        </w:rPr>
        <w:t>887 tis.Kč</w:t>
      </w:r>
      <w:r w:rsidRPr="00847C91">
        <w:rPr>
          <w:rFonts w:ascii="Courier New" w:eastAsia="Times New Roman" w:hAnsi="Courier New" w:cs="Courier New"/>
          <w:lang w:eastAsia="cs-CZ"/>
        </w:rPr>
        <w:t xml:space="preserve"> (vedle dokrytí výše uvedené akce financované z účelového investičního příspěvku zřizovatele se jedná o pořízení nábytku a regálů).</w:t>
      </w:r>
    </w:p>
    <w:p w14:paraId="40E3ECC5"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02FF1B5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Za rok 2023 vykázala organizace průměrný evidenční přepočtený stav pracovníků v počtu 13,60 s průměrnou mzdou ve výši 40 263 Kč. Organizace vykázala k 31.12.2023 pohledávky ve výši 849 tis.Kč a závazky ve výši 2 653 tis.Kč krátkodobého charakteru a pohledávky ve výši 58 tis.Kč (přeplatek záloh za bývalým dodavatelem plynu) a závazky ve výši 794 tis.Kč (nevyúčtovaná záloha na dotaci z OP JAK) dlouhodobého charakteru.</w:t>
      </w:r>
    </w:p>
    <w:p w14:paraId="0FC85696"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847C91" w:rsidRPr="00847C91" w14:paraId="7A636DCF" w14:textId="77777777" w:rsidTr="000F2B12">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13AE6FA5"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25FDCB6F"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2022</w:t>
            </w:r>
          </w:p>
        </w:tc>
        <w:tc>
          <w:tcPr>
            <w:tcW w:w="1616" w:type="dxa"/>
            <w:tcBorders>
              <w:top w:val="single" w:sz="12" w:space="0" w:color="auto"/>
              <w:bottom w:val="single" w:sz="12" w:space="0" w:color="auto"/>
              <w:right w:val="single" w:sz="12" w:space="0" w:color="auto"/>
            </w:tcBorders>
            <w:shd w:val="clear" w:color="auto" w:fill="D9D9D9"/>
            <w:vAlign w:val="center"/>
          </w:tcPr>
          <w:p w14:paraId="14722789"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2023</w:t>
            </w:r>
          </w:p>
        </w:tc>
      </w:tr>
      <w:tr w:rsidR="00847C91" w:rsidRPr="00847C91" w14:paraId="64B9834A"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5378A37F"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56251E5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113</w:t>
            </w:r>
          </w:p>
        </w:tc>
        <w:tc>
          <w:tcPr>
            <w:tcW w:w="1616" w:type="dxa"/>
            <w:tcBorders>
              <w:top w:val="single" w:sz="12" w:space="0" w:color="auto"/>
              <w:right w:val="single" w:sz="12" w:space="0" w:color="auto"/>
            </w:tcBorders>
            <w:shd w:val="clear" w:color="auto" w:fill="auto"/>
            <w:vAlign w:val="center"/>
          </w:tcPr>
          <w:p w14:paraId="690AF72E"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114</w:t>
            </w:r>
          </w:p>
        </w:tc>
      </w:tr>
      <w:tr w:rsidR="00847C91" w:rsidRPr="00847C91" w14:paraId="0975A3C9"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BEE9715"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4B26DB5E"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1 271</w:t>
            </w:r>
          </w:p>
        </w:tc>
        <w:tc>
          <w:tcPr>
            <w:tcW w:w="1616" w:type="dxa"/>
            <w:tcBorders>
              <w:bottom w:val="single" w:sz="12" w:space="0" w:color="auto"/>
              <w:right w:val="single" w:sz="12" w:space="0" w:color="auto"/>
            </w:tcBorders>
            <w:shd w:val="clear" w:color="auto" w:fill="auto"/>
            <w:vAlign w:val="center"/>
          </w:tcPr>
          <w:p w14:paraId="2CBA7DB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1 384</w:t>
            </w:r>
          </w:p>
        </w:tc>
      </w:tr>
      <w:tr w:rsidR="00847C91" w:rsidRPr="00847C91" w14:paraId="7970EB47"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0119026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377D0B18"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258</w:t>
            </w:r>
          </w:p>
        </w:tc>
        <w:tc>
          <w:tcPr>
            <w:tcW w:w="1616" w:type="dxa"/>
            <w:tcBorders>
              <w:top w:val="single" w:sz="12" w:space="0" w:color="auto"/>
              <w:right w:val="single" w:sz="12" w:space="0" w:color="auto"/>
            </w:tcBorders>
            <w:shd w:val="clear" w:color="auto" w:fill="auto"/>
            <w:vAlign w:val="center"/>
          </w:tcPr>
          <w:p w14:paraId="531F78FA"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203</w:t>
            </w:r>
          </w:p>
        </w:tc>
      </w:tr>
      <w:tr w:rsidR="00847C91" w:rsidRPr="00847C91" w14:paraId="4B04FB59"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7BFF0889"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01F778D1"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25 198</w:t>
            </w:r>
          </w:p>
        </w:tc>
        <w:tc>
          <w:tcPr>
            <w:tcW w:w="1616" w:type="dxa"/>
            <w:tcBorders>
              <w:bottom w:val="single" w:sz="12" w:space="0" w:color="auto"/>
              <w:right w:val="single" w:sz="12" w:space="0" w:color="auto"/>
            </w:tcBorders>
            <w:shd w:val="clear" w:color="auto" w:fill="auto"/>
            <w:vAlign w:val="center"/>
          </w:tcPr>
          <w:p w14:paraId="0DE2A5F2"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25 064</w:t>
            </w:r>
          </w:p>
        </w:tc>
      </w:tr>
      <w:tr w:rsidR="00847C91" w:rsidRPr="00847C91" w14:paraId="78CF4AF1"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192B6C49"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31E5F60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28</w:t>
            </w:r>
          </w:p>
        </w:tc>
        <w:tc>
          <w:tcPr>
            <w:tcW w:w="1616" w:type="dxa"/>
            <w:tcBorders>
              <w:top w:val="single" w:sz="12" w:space="0" w:color="auto"/>
              <w:right w:val="single" w:sz="12" w:space="0" w:color="auto"/>
            </w:tcBorders>
            <w:shd w:val="clear" w:color="auto" w:fill="auto"/>
            <w:vAlign w:val="center"/>
          </w:tcPr>
          <w:p w14:paraId="5E1C2549"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12</w:t>
            </w:r>
          </w:p>
        </w:tc>
      </w:tr>
      <w:tr w:rsidR="00847C91" w:rsidRPr="00847C91" w14:paraId="1B219958"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37AEF3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5E371D8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1 405</w:t>
            </w:r>
          </w:p>
        </w:tc>
        <w:tc>
          <w:tcPr>
            <w:tcW w:w="1616" w:type="dxa"/>
            <w:tcBorders>
              <w:bottom w:val="single" w:sz="12" w:space="0" w:color="auto"/>
              <w:right w:val="single" w:sz="12" w:space="0" w:color="auto"/>
            </w:tcBorders>
            <w:shd w:val="clear" w:color="auto" w:fill="auto"/>
            <w:vAlign w:val="center"/>
          </w:tcPr>
          <w:p w14:paraId="03742E51"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502</w:t>
            </w:r>
          </w:p>
        </w:tc>
      </w:tr>
      <w:tr w:rsidR="00847C91" w:rsidRPr="00847C91" w14:paraId="4B17CF69" w14:textId="77777777" w:rsidTr="000F2B12">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7304761E"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0D346319"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27</w:t>
            </w:r>
          </w:p>
        </w:tc>
        <w:tc>
          <w:tcPr>
            <w:tcW w:w="1616" w:type="dxa"/>
            <w:tcBorders>
              <w:bottom w:val="single" w:sz="2" w:space="0" w:color="auto"/>
              <w:right w:val="single" w:sz="12" w:space="0" w:color="auto"/>
            </w:tcBorders>
            <w:shd w:val="clear" w:color="auto" w:fill="auto"/>
            <w:vAlign w:val="center"/>
          </w:tcPr>
          <w:p w14:paraId="2DCA75D9"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23</w:t>
            </w:r>
          </w:p>
        </w:tc>
      </w:tr>
      <w:tr w:rsidR="00847C91" w:rsidRPr="00847C91" w14:paraId="56F98F0C" w14:textId="77777777" w:rsidTr="000F2B12">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6B7CD738"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2F5964A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746</w:t>
            </w:r>
          </w:p>
        </w:tc>
        <w:tc>
          <w:tcPr>
            <w:tcW w:w="1616" w:type="dxa"/>
            <w:tcBorders>
              <w:top w:val="single" w:sz="2" w:space="0" w:color="auto"/>
              <w:bottom w:val="single" w:sz="12" w:space="0" w:color="auto"/>
              <w:right w:val="single" w:sz="12" w:space="0" w:color="auto"/>
            </w:tcBorders>
            <w:shd w:val="clear" w:color="auto" w:fill="auto"/>
            <w:vAlign w:val="center"/>
          </w:tcPr>
          <w:p w14:paraId="1376FDF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708</w:t>
            </w:r>
          </w:p>
        </w:tc>
      </w:tr>
      <w:tr w:rsidR="00847C91" w:rsidRPr="00847C91" w14:paraId="3CD4C578"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EF1A08B"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56A8BE8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w:t>
            </w:r>
          </w:p>
        </w:tc>
        <w:tc>
          <w:tcPr>
            <w:tcW w:w="1616" w:type="dxa"/>
            <w:tcBorders>
              <w:top w:val="single" w:sz="12" w:space="0" w:color="auto"/>
              <w:right w:val="single" w:sz="12" w:space="0" w:color="auto"/>
            </w:tcBorders>
            <w:shd w:val="clear" w:color="auto" w:fill="auto"/>
            <w:vAlign w:val="center"/>
          </w:tcPr>
          <w:p w14:paraId="22A2063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w:t>
            </w:r>
          </w:p>
        </w:tc>
      </w:tr>
      <w:tr w:rsidR="00847C91" w:rsidRPr="00847C91" w14:paraId="1288AE0F"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49A8587F" w14:textId="77777777" w:rsidR="00847C91" w:rsidRPr="00847C91" w:rsidRDefault="00847C91" w:rsidP="00847C9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5A57DA0D"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106</w:t>
            </w:r>
          </w:p>
        </w:tc>
        <w:tc>
          <w:tcPr>
            <w:tcW w:w="1616" w:type="dxa"/>
            <w:tcBorders>
              <w:bottom w:val="single" w:sz="12" w:space="0" w:color="auto"/>
              <w:right w:val="single" w:sz="12" w:space="0" w:color="auto"/>
            </w:tcBorders>
            <w:shd w:val="clear" w:color="auto" w:fill="auto"/>
            <w:vAlign w:val="center"/>
          </w:tcPr>
          <w:p w14:paraId="7754FD5C"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122</w:t>
            </w:r>
          </w:p>
        </w:tc>
      </w:tr>
    </w:tbl>
    <w:p w14:paraId="1B1119C6" w14:textId="77777777" w:rsidR="00E1452E" w:rsidRPr="008A1F25" w:rsidRDefault="00E1452E" w:rsidP="00434727">
      <w:pPr>
        <w:jc w:val="both"/>
        <w:rPr>
          <w:rFonts w:ascii="Courier New" w:hAnsi="Courier New" w:cs="Courier New"/>
        </w:rPr>
      </w:pPr>
    </w:p>
    <w:p w14:paraId="326DDC21" w14:textId="108ADE3B" w:rsidR="00E1452E" w:rsidRPr="008A1F25" w:rsidRDefault="00E1452E">
      <w:pPr>
        <w:rPr>
          <w:rFonts w:ascii="Courier New" w:hAnsi="Courier New" w:cs="Courier New"/>
        </w:rPr>
      </w:pPr>
      <w:r w:rsidRPr="008A1F25">
        <w:rPr>
          <w:rFonts w:ascii="Courier New" w:hAnsi="Courier New" w:cs="Courier New"/>
        </w:rPr>
        <w:br w:type="page"/>
      </w:r>
    </w:p>
    <w:p w14:paraId="4B027A15" w14:textId="62C44591" w:rsidR="00E1452E" w:rsidRPr="00847C91" w:rsidRDefault="00E1452E" w:rsidP="00E1452E">
      <w:pPr>
        <w:pStyle w:val="Zvrenet03"/>
      </w:pPr>
      <w:bookmarkStart w:id="178" w:name="_Toc170372130"/>
      <w:r w:rsidRPr="00847C91">
        <w:lastRenderedPageBreak/>
        <w:t>Středisko volného času Moravská Ostrava</w:t>
      </w:r>
      <w:bookmarkEnd w:id="178"/>
    </w:p>
    <w:p w14:paraId="2378FE55"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r w:rsidRPr="00847C91">
        <w:rPr>
          <w:rFonts w:ascii="Courier New" w:eastAsia="Times New Roman" w:hAnsi="Courier New" w:cs="Courier New"/>
          <w:lang w:eastAsia="cs-CZ"/>
        </w:rPr>
        <w:t xml:space="preserve">Pro rok 2023 byl organizaci zastupitelstvem města schválen </w:t>
      </w:r>
      <w:r w:rsidRPr="00847C91">
        <w:rPr>
          <w:rFonts w:ascii="Courier New" w:eastAsia="Times New Roman" w:hAnsi="Courier New" w:cs="Courier New"/>
          <w:b/>
          <w:lang w:eastAsia="cs-CZ"/>
        </w:rPr>
        <w:t>neinvestiční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lang w:eastAsia="cs-CZ"/>
        </w:rPr>
        <w:t>3 789 tis.Kč</w:t>
      </w:r>
      <w:r w:rsidRPr="00847C91">
        <w:rPr>
          <w:rFonts w:ascii="Courier New" w:eastAsia="Times New Roman" w:hAnsi="Courier New" w:cs="Courier New"/>
          <w:lang w:eastAsia="cs-CZ"/>
        </w:rPr>
        <w:t xml:space="preserve"> (včetně příspěvku na odpisy ze svěřeného majetku ve výši 1 195 tis.Kč a účelových příspěvků z Fondu životního prostředí SMO v celkové výši 162 tis.Kč, a to 132 tis.Kč na zajištění konání akce Den Země a 30 tis.Kč na zajištění osvětové akce Badatelský svět), který byl v průběhu roku upraven na částku </w:t>
      </w:r>
      <w:r w:rsidRPr="00847C91">
        <w:rPr>
          <w:rFonts w:ascii="Courier New" w:eastAsia="Times New Roman" w:hAnsi="Courier New" w:cs="Courier New"/>
          <w:b/>
          <w:lang w:eastAsia="cs-CZ"/>
        </w:rPr>
        <w:t>7 677 tis.Kč</w:t>
      </w:r>
      <w:r w:rsidRPr="00847C91">
        <w:rPr>
          <w:rFonts w:ascii="Courier New" w:eastAsia="Times New Roman" w:hAnsi="Courier New" w:cs="Courier New"/>
          <w:lang w:eastAsia="cs-CZ"/>
        </w:rPr>
        <w:t xml:space="preserve"> (včetně průtokových dotací prostřednictvím zřizovatele), a to následovně</w:t>
      </w:r>
    </w:p>
    <w:p w14:paraId="73C1DB4B"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6F06B2F8"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odboru kultury a školství</w:t>
      </w:r>
    </w:p>
    <w:p w14:paraId="6F0CD57E"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 v rámci dotační výzvy na podporu rozvoje kvality školství</w:t>
      </w:r>
    </w:p>
    <w:p w14:paraId="5A67374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Vzdělávání Ostravě sluší II.</w:t>
      </w:r>
      <w:r w:rsidRPr="00847C91">
        <w:rPr>
          <w:rFonts w:ascii="Courier New" w:eastAsia="Times New Roman" w:hAnsi="Courier New" w:cs="Courier New"/>
          <w:lang w:eastAsia="cs-CZ"/>
        </w:rPr>
        <w:tab/>
        <w:t>280 tis.Kč</w:t>
      </w:r>
    </w:p>
    <w:p w14:paraId="44C0D6BE"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navýšení provozního příspěvku (dofinancování mezd)</w:t>
      </w:r>
      <w:r w:rsidRPr="00847C91">
        <w:rPr>
          <w:rFonts w:ascii="Courier New" w:eastAsia="Times New Roman" w:hAnsi="Courier New" w:cs="Times New Roman"/>
          <w:lang w:eastAsia="cs-CZ"/>
        </w:rPr>
        <w:tab/>
        <w:t>367 tis.Kč</w:t>
      </w:r>
    </w:p>
    <w:p w14:paraId="34FB0E1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projekt v rámci dotační výzvy na podporu VaT</w:t>
      </w:r>
    </w:p>
    <w:p w14:paraId="1E5864BF"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Times New Roman"/>
          <w:lang w:eastAsia="cs-CZ"/>
        </w:rPr>
        <w:t xml:space="preserve">  </w:t>
      </w: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TOP 2023 (Talent-Ostrava-Podpora)</w:t>
      </w:r>
      <w:r w:rsidRPr="00847C91">
        <w:rPr>
          <w:rFonts w:ascii="Courier New" w:eastAsia="Times New Roman" w:hAnsi="Courier New" w:cs="Times New Roman"/>
          <w:lang w:eastAsia="cs-CZ"/>
        </w:rPr>
        <w:tab/>
        <w:t>400 tis.Kč</w:t>
      </w:r>
    </w:p>
    <w:p w14:paraId="401DA570" w14:textId="77777777" w:rsidR="00847C91" w:rsidRPr="00847C91" w:rsidRDefault="00847C91" w:rsidP="00847C91">
      <w:pPr>
        <w:keepNext/>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b/>
          <w:lang w:eastAsia="cs-CZ"/>
        </w:rPr>
      </w:pPr>
      <w:r w:rsidRPr="00847C91">
        <w:rPr>
          <w:rFonts w:ascii="Courier New" w:eastAsia="Times New Roman" w:hAnsi="Courier New" w:cs="Courier New"/>
          <w:b/>
          <w:lang w:eastAsia="cs-CZ"/>
        </w:rPr>
        <w:t>z rozpočtu MSK</w:t>
      </w:r>
    </w:p>
    <w:p w14:paraId="4C60A06A"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podpora okresních a krajských kol soutěží MŠMT (ÚZ 833)</w:t>
      </w:r>
      <w:r w:rsidRPr="00847C91">
        <w:rPr>
          <w:rFonts w:ascii="Courier New" w:eastAsia="Times New Roman" w:hAnsi="Courier New" w:cs="Courier New"/>
          <w:lang w:eastAsia="cs-CZ"/>
        </w:rPr>
        <w:tab/>
        <w:t>664 tis.Kč</w:t>
      </w:r>
    </w:p>
    <w:p w14:paraId="31F6DD7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podpora okresních a krajských kol soutěží MŠMT (ÚZ 910)</w:t>
      </w:r>
      <w:r w:rsidRPr="00847C91">
        <w:rPr>
          <w:rFonts w:ascii="Courier New" w:eastAsia="Times New Roman" w:hAnsi="Courier New" w:cs="Courier New"/>
          <w:lang w:eastAsia="cs-CZ"/>
        </w:rPr>
        <w:tab/>
        <w:t>687 tis.Kč</w:t>
      </w:r>
    </w:p>
    <w:p w14:paraId="669B3210" w14:textId="77777777" w:rsidR="00847C91" w:rsidRPr="00847C91" w:rsidRDefault="00847C91" w:rsidP="00847C91">
      <w:pPr>
        <w:keepNext/>
        <w:tabs>
          <w:tab w:val="right" w:pos="9923"/>
        </w:tabs>
        <w:spacing w:after="0" w:line="240" w:lineRule="auto"/>
        <w:jc w:val="both"/>
        <w:rPr>
          <w:rFonts w:ascii="Courier New" w:eastAsia="Times New Roman" w:hAnsi="Courier New" w:cs="Courier New"/>
          <w:b/>
          <w:lang w:eastAsia="cs-CZ"/>
        </w:rPr>
      </w:pPr>
      <w:r w:rsidRPr="00847C91">
        <w:rPr>
          <w:rFonts w:ascii="Courier New" w:eastAsia="Times New Roman" w:hAnsi="Courier New" w:cs="Courier New"/>
          <w:b/>
          <w:lang w:eastAsia="cs-CZ"/>
        </w:rPr>
        <w:t>z rozpočtu Ministerstva školství, mládeže a tělovýchovy</w:t>
      </w:r>
    </w:p>
    <w:p w14:paraId="6ADC781C"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Šablony v rámci OP JAK</w:t>
      </w:r>
      <w:r w:rsidRPr="00847C91">
        <w:rPr>
          <w:rFonts w:ascii="Courier New" w:eastAsia="Times New Roman" w:hAnsi="Courier New" w:cs="Courier New"/>
          <w:lang w:eastAsia="cs-CZ"/>
        </w:rPr>
        <w:tab/>
        <w:t>1 490 tis.Kč</w:t>
      </w:r>
    </w:p>
    <w:p w14:paraId="26F8C462" w14:textId="77777777" w:rsidR="00847C91" w:rsidRPr="00847C91" w:rsidRDefault="00847C91" w:rsidP="00847C91">
      <w:pPr>
        <w:tabs>
          <w:tab w:val="right" w:pos="9923"/>
        </w:tabs>
        <w:spacing w:after="0" w:line="240" w:lineRule="auto"/>
        <w:jc w:val="both"/>
        <w:rPr>
          <w:rFonts w:ascii="Courier New" w:eastAsia="Times New Roman" w:hAnsi="Courier New" w:cs="Courier New"/>
          <w:lang w:eastAsia="cs-CZ"/>
        </w:rPr>
      </w:pPr>
    </w:p>
    <w:p w14:paraId="3092A0F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Takto upravený neinvestiční příspěvek se nerovná výši provozní dotace (viz tabulka níže), která je o 6 793 tis.Kč vyšší. Rozdíl je tvořen</w:t>
      </w:r>
    </w:p>
    <w:p w14:paraId="04361ADF"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příspěvkem na krytí přímých výdajů na vzdělávání</w:t>
      </w:r>
      <w:r w:rsidRPr="00847C91">
        <w:rPr>
          <w:rFonts w:ascii="Courier New" w:eastAsia="Times New Roman" w:hAnsi="Courier New" w:cs="Courier New"/>
          <w:lang w:eastAsia="cs-CZ"/>
        </w:rPr>
        <w:tab/>
        <w:t>+ 7 521 tis.Kč</w:t>
      </w:r>
    </w:p>
    <w:p w14:paraId="2AB18925"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proúčtováním snížení stavu transferů na pořízení</w:t>
      </w:r>
    </w:p>
    <w:p w14:paraId="77E729C1"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dlouhodobého majetku ve věcné a časové souvislosti</w:t>
      </w:r>
      <w:r w:rsidRPr="00847C91">
        <w:rPr>
          <w:rFonts w:ascii="Courier New" w:eastAsia="Times New Roman" w:hAnsi="Courier New" w:cs="Courier New"/>
          <w:lang w:eastAsia="cs-CZ"/>
        </w:rPr>
        <w:tab/>
        <w:t>+   425 tis.Kč</w:t>
      </w:r>
    </w:p>
    <w:p w14:paraId="7A39BEBB"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předpisem závazku v rámci FV příspěvku na odpisy</w:t>
      </w:r>
      <w:r w:rsidRPr="00847C91">
        <w:rPr>
          <w:rFonts w:ascii="Courier New" w:eastAsia="Times New Roman" w:hAnsi="Courier New" w:cs="Courier New"/>
          <w:lang w:eastAsia="cs-CZ"/>
        </w:rPr>
        <w:tab/>
        <w:t>-    79 tis.Kč</w:t>
      </w:r>
    </w:p>
    <w:p w14:paraId="14570240"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nečerpanými částmi účelových transferů</w:t>
      </w:r>
    </w:p>
    <w:p w14:paraId="68FDFD88" w14:textId="77777777" w:rsidR="00847C91" w:rsidRPr="00847C91" w:rsidRDefault="00847C91" w:rsidP="00847C91">
      <w:pPr>
        <w:tabs>
          <w:tab w:val="right" w:pos="9923"/>
        </w:tabs>
        <w:spacing w:after="0" w:line="240" w:lineRule="auto"/>
        <w:jc w:val="both"/>
        <w:rPr>
          <w:rFonts w:ascii="Courier New" w:eastAsia="Times New Roman" w:hAnsi="Courier New" w:cs="Times New Roman"/>
          <w:lang w:eastAsia="cs-CZ"/>
        </w:rPr>
      </w:pPr>
      <w:r w:rsidRPr="00847C91">
        <w:rPr>
          <w:rFonts w:ascii="Courier New" w:eastAsia="Times New Roman" w:hAnsi="Courier New" w:cs="Times New Roman"/>
          <w:lang w:eastAsia="cs-CZ"/>
        </w:rPr>
        <w:t xml:space="preserve">  </w:t>
      </w:r>
      <w:r w:rsidRPr="00847C91">
        <w:rPr>
          <w:rFonts w:ascii="Courier New" w:eastAsia="Times New Roman" w:hAnsi="Courier New" w:cs="Courier New"/>
          <w:lang w:eastAsia="cs-CZ"/>
        </w:rPr>
        <w:t>–</w:t>
      </w:r>
      <w:r w:rsidRPr="00847C91">
        <w:rPr>
          <w:rFonts w:ascii="Courier New" w:eastAsia="Times New Roman" w:hAnsi="Courier New" w:cs="Times New Roman"/>
          <w:lang w:eastAsia="cs-CZ"/>
        </w:rPr>
        <w:t xml:space="preserve"> projekt „TOP 2022 (Talent-Ostrava-Podpora)“</w:t>
      </w:r>
      <w:r w:rsidRPr="00847C91">
        <w:rPr>
          <w:rFonts w:ascii="Courier New" w:eastAsia="Times New Roman" w:hAnsi="Courier New" w:cs="Times New Roman"/>
          <w:lang w:eastAsia="cs-CZ"/>
        </w:rPr>
        <w:tab/>
        <w:t>-    13 tis.Kč</w:t>
      </w:r>
    </w:p>
    <w:p w14:paraId="72F431A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podpora okresních a krajských kol soutěží MŠMT (ÚZ 910)</w:t>
      </w:r>
      <w:r w:rsidRPr="00847C91">
        <w:rPr>
          <w:rFonts w:ascii="Courier New" w:eastAsia="Times New Roman" w:hAnsi="Courier New" w:cs="Courier New"/>
          <w:lang w:eastAsia="cs-CZ"/>
        </w:rPr>
        <w:tab/>
        <w:t>-    16 tis.Kč</w:t>
      </w:r>
    </w:p>
    <w:p w14:paraId="1D21DF6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účelovými příspěvky převedenými k čerpání z minulých let</w:t>
      </w:r>
    </w:p>
    <w:p w14:paraId="37848FD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Odborné, kariérové a polytechnické vzdělávání v MSK II</w:t>
      </w:r>
      <w:r w:rsidRPr="00847C91">
        <w:rPr>
          <w:rFonts w:ascii="Courier New" w:eastAsia="Times New Roman" w:hAnsi="Courier New" w:cs="Courier New"/>
          <w:lang w:eastAsia="cs-CZ"/>
        </w:rPr>
        <w:tab/>
        <w:t>+    36 tis.Kč</w:t>
      </w:r>
    </w:p>
    <w:p w14:paraId="738F1CFE" w14:textId="77777777" w:rsidR="00847C91" w:rsidRPr="00847C91" w:rsidRDefault="00847C91" w:rsidP="00847C91">
      <w:pPr>
        <w:tabs>
          <w:tab w:val="right" w:pos="9922"/>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účelovými transfery převedenými k čerpání do roku 2024</w:t>
      </w:r>
    </w:p>
    <w:p w14:paraId="54584012"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  – Šablony v rámci OP JAK</w:t>
      </w:r>
      <w:r w:rsidRPr="00847C91">
        <w:rPr>
          <w:rFonts w:ascii="Courier New" w:eastAsia="Times New Roman" w:hAnsi="Courier New" w:cs="Courier New"/>
          <w:lang w:eastAsia="cs-CZ"/>
        </w:rPr>
        <w:tab/>
        <w:t>- 1 079 tis.Kč</w:t>
      </w:r>
    </w:p>
    <w:p w14:paraId="589EDFDC"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zaokrouhlovací rozdíly</w:t>
      </w:r>
      <w:r w:rsidRPr="00847C91">
        <w:rPr>
          <w:rFonts w:ascii="Courier New" w:eastAsia="Times New Roman" w:hAnsi="Courier New" w:cs="Courier New"/>
          <w:lang w:eastAsia="cs-CZ"/>
        </w:rPr>
        <w:tab/>
        <w:t>-     2 tis.Kč</w:t>
      </w:r>
    </w:p>
    <w:p w14:paraId="61FED54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13"/>
        <w:gridCol w:w="284"/>
        <w:gridCol w:w="4951"/>
        <w:gridCol w:w="1980"/>
      </w:tblGrid>
      <w:tr w:rsidR="00847C91" w:rsidRPr="00847C91" w14:paraId="6E2EECD3" w14:textId="77777777" w:rsidTr="000F2B12">
        <w:trPr>
          <w:trHeight w:val="77"/>
          <w:jc w:val="center"/>
        </w:trPr>
        <w:tc>
          <w:tcPr>
            <w:tcW w:w="6112" w:type="dxa"/>
            <w:gridSpan w:val="4"/>
            <w:tcBorders>
              <w:top w:val="single" w:sz="12" w:space="0" w:color="auto"/>
              <w:left w:val="single" w:sz="12" w:space="0" w:color="auto"/>
              <w:bottom w:val="single" w:sz="4" w:space="0" w:color="auto"/>
              <w:right w:val="single" w:sz="4" w:space="0" w:color="auto"/>
            </w:tcBorders>
            <w:shd w:val="clear" w:color="auto" w:fill="D9D9D9"/>
            <w:vAlign w:val="center"/>
          </w:tcPr>
          <w:p w14:paraId="08492D9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Náklady celkem</w:t>
            </w:r>
          </w:p>
        </w:tc>
        <w:tc>
          <w:tcPr>
            <w:tcW w:w="1980" w:type="dxa"/>
            <w:tcBorders>
              <w:top w:val="single" w:sz="12" w:space="0" w:color="auto"/>
              <w:left w:val="single" w:sz="4" w:space="0" w:color="auto"/>
              <w:bottom w:val="single" w:sz="4" w:space="0" w:color="auto"/>
              <w:right w:val="single" w:sz="12" w:space="0" w:color="auto"/>
            </w:tcBorders>
            <w:shd w:val="clear" w:color="auto" w:fill="D9D9D9"/>
            <w:vAlign w:val="center"/>
          </w:tcPr>
          <w:p w14:paraId="7A677636"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20 551 tis.Kč</w:t>
            </w:r>
          </w:p>
        </w:tc>
      </w:tr>
      <w:tr w:rsidR="00847C91" w:rsidRPr="00847C91" w14:paraId="230042F6" w14:textId="77777777" w:rsidTr="000F2B12">
        <w:trPr>
          <w:trHeight w:val="77"/>
          <w:jc w:val="center"/>
        </w:trPr>
        <w:tc>
          <w:tcPr>
            <w:tcW w:w="1161" w:type="dxa"/>
            <w:gridSpan w:val="3"/>
            <w:tcBorders>
              <w:top w:val="single" w:sz="4" w:space="0" w:color="auto"/>
              <w:left w:val="single" w:sz="12" w:space="0" w:color="auto"/>
              <w:bottom w:val="single" w:sz="8" w:space="0" w:color="auto"/>
              <w:right w:val="nil"/>
            </w:tcBorders>
            <w:shd w:val="clear" w:color="auto" w:fill="D9D9D9"/>
            <w:vAlign w:val="center"/>
          </w:tcPr>
          <w:p w14:paraId="19405A8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54DED5D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03BDCA23"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930 tis.Kč</w:t>
            </w:r>
          </w:p>
        </w:tc>
      </w:tr>
      <w:tr w:rsidR="00847C91" w:rsidRPr="00847C91" w14:paraId="179742D6" w14:textId="77777777" w:rsidTr="000F2B12">
        <w:trPr>
          <w:trHeight w:val="275"/>
          <w:jc w:val="center"/>
        </w:trPr>
        <w:tc>
          <w:tcPr>
            <w:tcW w:w="877" w:type="dxa"/>
            <w:gridSpan w:val="2"/>
            <w:vMerge w:val="restart"/>
            <w:tcBorders>
              <w:top w:val="single" w:sz="8" w:space="0" w:color="auto"/>
              <w:left w:val="single" w:sz="12" w:space="0" w:color="auto"/>
              <w:right w:val="single" w:sz="2" w:space="0" w:color="auto"/>
            </w:tcBorders>
            <w:shd w:val="clear" w:color="auto" w:fill="auto"/>
            <w:textDirection w:val="btLr"/>
            <w:vAlign w:val="center"/>
          </w:tcPr>
          <w:p w14:paraId="5C158B37" w14:textId="77777777" w:rsidR="00847C91" w:rsidRPr="00847C91" w:rsidRDefault="00847C91" w:rsidP="00847C91">
            <w:pPr>
              <w:keepNext/>
              <w:tabs>
                <w:tab w:val="right" w:pos="9923"/>
              </w:tabs>
              <w:overflowPunct w:val="0"/>
              <w:autoSpaceDE w:val="0"/>
              <w:autoSpaceDN w:val="0"/>
              <w:adjustRightInd w:val="0"/>
              <w:spacing w:after="0" w:line="240" w:lineRule="auto"/>
              <w:ind w:left="113" w:right="113"/>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v tom</w:t>
            </w:r>
          </w:p>
        </w:tc>
        <w:tc>
          <w:tcPr>
            <w:tcW w:w="5235" w:type="dxa"/>
            <w:gridSpan w:val="2"/>
            <w:tcBorders>
              <w:top w:val="single" w:sz="8" w:space="0" w:color="auto"/>
              <w:left w:val="single" w:sz="2" w:space="0" w:color="auto"/>
              <w:bottom w:val="dashSmallGap" w:sz="4" w:space="0" w:color="auto"/>
              <w:right w:val="single" w:sz="4" w:space="0" w:color="auto"/>
            </w:tcBorders>
            <w:shd w:val="clear" w:color="auto" w:fill="auto"/>
            <w:vAlign w:val="center"/>
          </w:tcPr>
          <w:p w14:paraId="418AB17F"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spotřebované nákupy</w:t>
            </w:r>
          </w:p>
        </w:tc>
        <w:tc>
          <w:tcPr>
            <w:tcW w:w="1980" w:type="dxa"/>
            <w:tcBorders>
              <w:top w:val="single" w:sz="8" w:space="0" w:color="auto"/>
              <w:left w:val="single" w:sz="4" w:space="0" w:color="auto"/>
              <w:bottom w:val="dashSmallGap" w:sz="4" w:space="0" w:color="auto"/>
              <w:right w:val="single" w:sz="12" w:space="0" w:color="auto"/>
            </w:tcBorders>
            <w:shd w:val="clear" w:color="auto" w:fill="auto"/>
            <w:vAlign w:val="center"/>
          </w:tcPr>
          <w:p w14:paraId="00C819ED"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3 222 tis.Kč</w:t>
            </w:r>
          </w:p>
        </w:tc>
      </w:tr>
      <w:tr w:rsidR="00847C91" w:rsidRPr="00847C91" w14:paraId="281417F5"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20EBC5E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1013790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opravy a udržování</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6161442"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500 tis.Kč</w:t>
            </w:r>
          </w:p>
        </w:tc>
      </w:tr>
      <w:tr w:rsidR="00847C91" w:rsidRPr="00847C91" w14:paraId="0853A2F8"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25E7EA6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D18F19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služby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0F9558B"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2 552 tis.Kč</w:t>
            </w:r>
          </w:p>
        </w:tc>
      </w:tr>
      <w:tr w:rsidR="00847C91" w:rsidRPr="00847C91" w14:paraId="79945895" w14:textId="77777777" w:rsidTr="000F2B12">
        <w:trPr>
          <w:trHeight w:val="276"/>
          <w:jc w:val="center"/>
        </w:trPr>
        <w:tc>
          <w:tcPr>
            <w:tcW w:w="877" w:type="dxa"/>
            <w:gridSpan w:val="2"/>
            <w:vMerge/>
            <w:tcBorders>
              <w:left w:val="single" w:sz="12" w:space="0" w:color="auto"/>
              <w:right w:val="single" w:sz="2" w:space="0" w:color="auto"/>
            </w:tcBorders>
            <w:shd w:val="clear" w:color="auto" w:fill="auto"/>
            <w:vAlign w:val="center"/>
          </w:tcPr>
          <w:p w14:paraId="0B9FC60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0B7CF4C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osobní náklady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53C64D67"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12 034 tis.Kč</w:t>
            </w:r>
          </w:p>
        </w:tc>
      </w:tr>
      <w:tr w:rsidR="00847C91" w:rsidRPr="00847C91" w14:paraId="5981A88A"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4B17491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575C901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odpisy</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5117351"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1 541 tis.Kč</w:t>
            </w:r>
          </w:p>
        </w:tc>
      </w:tr>
      <w:tr w:rsidR="00847C91" w:rsidRPr="00847C91" w14:paraId="5F459FAF" w14:textId="77777777" w:rsidTr="000F2B12">
        <w:trPr>
          <w:trHeight w:val="275"/>
          <w:jc w:val="center"/>
        </w:trPr>
        <w:tc>
          <w:tcPr>
            <w:tcW w:w="877" w:type="dxa"/>
            <w:gridSpan w:val="2"/>
            <w:vMerge/>
            <w:tcBorders>
              <w:left w:val="single" w:sz="12" w:space="0" w:color="auto"/>
              <w:right w:val="single" w:sz="2" w:space="0" w:color="auto"/>
            </w:tcBorders>
            <w:shd w:val="clear" w:color="auto" w:fill="auto"/>
            <w:vAlign w:val="center"/>
          </w:tcPr>
          <w:p w14:paraId="5E2BA639"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dashSmallGap" w:sz="4" w:space="0" w:color="auto"/>
              <w:right w:val="single" w:sz="4" w:space="0" w:color="auto"/>
            </w:tcBorders>
            <w:shd w:val="clear" w:color="auto" w:fill="auto"/>
            <w:vAlign w:val="center"/>
          </w:tcPr>
          <w:p w14:paraId="4B94CEB8"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nákup DDM</w:t>
            </w:r>
          </w:p>
        </w:tc>
        <w:tc>
          <w:tcPr>
            <w:tcW w:w="1980"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26CB45E8"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683 tis.Kč</w:t>
            </w:r>
          </w:p>
        </w:tc>
      </w:tr>
      <w:tr w:rsidR="00847C91" w:rsidRPr="00847C91" w14:paraId="77A071FD" w14:textId="77777777" w:rsidTr="000F2B12">
        <w:trPr>
          <w:trHeight w:val="276"/>
          <w:jc w:val="center"/>
        </w:trPr>
        <w:tc>
          <w:tcPr>
            <w:tcW w:w="877" w:type="dxa"/>
            <w:gridSpan w:val="2"/>
            <w:vMerge/>
            <w:tcBorders>
              <w:left w:val="single" w:sz="12" w:space="0" w:color="auto"/>
              <w:bottom w:val="single" w:sz="8" w:space="0" w:color="auto"/>
              <w:right w:val="single" w:sz="2" w:space="0" w:color="auto"/>
            </w:tcBorders>
            <w:shd w:val="clear" w:color="auto" w:fill="auto"/>
            <w:vAlign w:val="center"/>
          </w:tcPr>
          <w:p w14:paraId="0D0BE49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p>
        </w:tc>
        <w:tc>
          <w:tcPr>
            <w:tcW w:w="5235" w:type="dxa"/>
            <w:gridSpan w:val="2"/>
            <w:tcBorders>
              <w:top w:val="dashSmallGap" w:sz="4" w:space="0" w:color="auto"/>
              <w:left w:val="single" w:sz="2" w:space="0" w:color="auto"/>
              <w:bottom w:val="single" w:sz="8" w:space="0" w:color="auto"/>
              <w:right w:val="single" w:sz="4" w:space="0" w:color="auto"/>
            </w:tcBorders>
            <w:shd w:val="clear" w:color="auto" w:fill="auto"/>
            <w:vAlign w:val="center"/>
          </w:tcPr>
          <w:p w14:paraId="1C4CB9BD"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ostatní náklady</w:t>
            </w:r>
          </w:p>
        </w:tc>
        <w:tc>
          <w:tcPr>
            <w:tcW w:w="1980" w:type="dxa"/>
            <w:tcBorders>
              <w:top w:val="dashSmallGap" w:sz="4" w:space="0" w:color="auto"/>
              <w:left w:val="single" w:sz="4" w:space="0" w:color="auto"/>
              <w:bottom w:val="single" w:sz="8" w:space="0" w:color="auto"/>
              <w:right w:val="single" w:sz="12" w:space="0" w:color="auto"/>
            </w:tcBorders>
            <w:shd w:val="clear" w:color="auto" w:fill="auto"/>
            <w:vAlign w:val="center"/>
          </w:tcPr>
          <w:p w14:paraId="467E5570"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19 tis.Kč</w:t>
            </w:r>
          </w:p>
        </w:tc>
      </w:tr>
      <w:tr w:rsidR="00847C91" w:rsidRPr="00847C91" w14:paraId="4B94F5CA"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14201F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Výnosy celkem</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3C52B275"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6 296 tis.Kč</w:t>
            </w:r>
          </w:p>
        </w:tc>
      </w:tr>
      <w:tr w:rsidR="00847C91" w:rsidRPr="00847C91" w14:paraId="78DD908C"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CA62492"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w:t>
            </w:r>
          </w:p>
        </w:tc>
        <w:tc>
          <w:tcPr>
            <w:tcW w:w="4951" w:type="dxa"/>
            <w:tcBorders>
              <w:top w:val="single" w:sz="8" w:space="0" w:color="auto"/>
              <w:left w:val="nil"/>
              <w:bottom w:val="single" w:sz="8" w:space="0" w:color="auto"/>
              <w:right w:val="single" w:sz="4" w:space="0" w:color="auto"/>
            </w:tcBorders>
            <w:shd w:val="clear" w:color="auto" w:fill="D9D9D9"/>
            <w:vAlign w:val="center"/>
          </w:tcPr>
          <w:p w14:paraId="7CD5B4E0"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doplňková činnost</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2D88EC4A"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1 378 tis.Kč</w:t>
            </w:r>
          </w:p>
        </w:tc>
      </w:tr>
      <w:tr w:rsidR="00847C91" w:rsidRPr="00847C91" w14:paraId="11DD16B8" w14:textId="77777777" w:rsidTr="000F2B12">
        <w:trPr>
          <w:trHeight w:val="50"/>
          <w:jc w:val="center"/>
        </w:trPr>
        <w:tc>
          <w:tcPr>
            <w:tcW w:w="6112" w:type="dxa"/>
            <w:gridSpan w:val="4"/>
            <w:tcBorders>
              <w:top w:val="single" w:sz="8" w:space="0" w:color="auto"/>
              <w:left w:val="single" w:sz="12" w:space="0" w:color="auto"/>
              <w:bottom w:val="single" w:sz="8" w:space="0" w:color="auto"/>
              <w:right w:val="single" w:sz="4" w:space="0" w:color="auto"/>
            </w:tcBorders>
            <w:shd w:val="clear" w:color="auto" w:fill="D9D9D9"/>
            <w:vAlign w:val="center"/>
          </w:tcPr>
          <w:p w14:paraId="66FF3781"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Provozní dotace</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8013863"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14 470 tis.Kč</w:t>
            </w:r>
          </w:p>
        </w:tc>
      </w:tr>
      <w:tr w:rsidR="00847C91" w:rsidRPr="00847C91" w14:paraId="7BB2FA4E" w14:textId="77777777" w:rsidTr="000F2B12">
        <w:trPr>
          <w:trHeight w:val="50"/>
          <w:jc w:val="center"/>
        </w:trPr>
        <w:tc>
          <w:tcPr>
            <w:tcW w:w="864" w:type="dxa"/>
            <w:tcBorders>
              <w:top w:val="single" w:sz="8" w:space="0" w:color="auto"/>
              <w:left w:val="single" w:sz="12" w:space="0" w:color="auto"/>
              <w:bottom w:val="single" w:sz="8" w:space="0" w:color="auto"/>
              <w:right w:val="single" w:sz="4" w:space="0" w:color="auto"/>
            </w:tcBorders>
            <w:shd w:val="clear" w:color="auto" w:fill="D9D9D9"/>
            <w:vAlign w:val="center"/>
          </w:tcPr>
          <w:p w14:paraId="69BD41C5"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z toho</w:t>
            </w:r>
          </w:p>
        </w:tc>
        <w:tc>
          <w:tcPr>
            <w:tcW w:w="5248" w:type="dxa"/>
            <w:gridSpan w:val="3"/>
            <w:tcBorders>
              <w:top w:val="single" w:sz="8" w:space="0" w:color="auto"/>
              <w:left w:val="single" w:sz="4" w:space="0" w:color="auto"/>
              <w:bottom w:val="single" w:sz="8" w:space="0" w:color="auto"/>
              <w:right w:val="single" w:sz="4" w:space="0" w:color="auto"/>
            </w:tcBorders>
            <w:shd w:val="clear" w:color="auto" w:fill="D9D9D9"/>
            <w:vAlign w:val="center"/>
          </w:tcPr>
          <w:p w14:paraId="1C9113DC"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dotace ze SR na krytí přímých výdajů na vzdělávání</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04B3AAFA"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7 520 tis.Kč</w:t>
            </w:r>
          </w:p>
        </w:tc>
      </w:tr>
      <w:tr w:rsidR="00847C91" w:rsidRPr="00847C91" w14:paraId="44ACAEDF" w14:textId="77777777" w:rsidTr="000F2B12">
        <w:trPr>
          <w:trHeight w:val="50"/>
          <w:jc w:val="center"/>
        </w:trPr>
        <w:tc>
          <w:tcPr>
            <w:tcW w:w="6112" w:type="dxa"/>
            <w:gridSpan w:val="4"/>
            <w:tcBorders>
              <w:top w:val="single" w:sz="4" w:space="0" w:color="auto"/>
              <w:left w:val="single" w:sz="12" w:space="0" w:color="auto"/>
              <w:bottom w:val="single" w:sz="8" w:space="0" w:color="auto"/>
              <w:right w:val="single" w:sz="4" w:space="0" w:color="auto"/>
            </w:tcBorders>
            <w:shd w:val="clear" w:color="auto" w:fill="D9D9D9"/>
            <w:vAlign w:val="center"/>
          </w:tcPr>
          <w:p w14:paraId="1C39791A"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Zlepšený výsledek hospodaření</w:t>
            </w:r>
          </w:p>
        </w:tc>
        <w:tc>
          <w:tcPr>
            <w:tcW w:w="1980" w:type="dxa"/>
            <w:tcBorders>
              <w:top w:val="single" w:sz="4" w:space="0" w:color="auto"/>
              <w:left w:val="single" w:sz="4" w:space="0" w:color="auto"/>
              <w:bottom w:val="single" w:sz="8" w:space="0" w:color="auto"/>
              <w:right w:val="single" w:sz="12" w:space="0" w:color="auto"/>
            </w:tcBorders>
            <w:shd w:val="clear" w:color="auto" w:fill="D9D9D9"/>
            <w:vAlign w:val="center"/>
          </w:tcPr>
          <w:p w14:paraId="63E78A2C"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b/>
                <w:lang w:eastAsia="cs-CZ"/>
              </w:rPr>
            </w:pPr>
            <w:r w:rsidRPr="00847C91">
              <w:rPr>
                <w:rFonts w:ascii="Calibri" w:eastAsia="Times New Roman" w:hAnsi="Calibri" w:cs="Courier New"/>
                <w:b/>
                <w:lang w:eastAsia="cs-CZ"/>
              </w:rPr>
              <w:t>215 tis.Kč</w:t>
            </w:r>
          </w:p>
        </w:tc>
      </w:tr>
      <w:tr w:rsidR="00847C91" w:rsidRPr="00847C91" w14:paraId="2562972B" w14:textId="77777777" w:rsidTr="000F2B12">
        <w:trPr>
          <w:trHeight w:val="50"/>
          <w:jc w:val="center"/>
        </w:trPr>
        <w:tc>
          <w:tcPr>
            <w:tcW w:w="1161" w:type="dxa"/>
            <w:gridSpan w:val="3"/>
            <w:tcBorders>
              <w:top w:val="single" w:sz="8" w:space="0" w:color="auto"/>
              <w:left w:val="single" w:sz="12" w:space="0" w:color="auto"/>
              <w:bottom w:val="single" w:sz="8" w:space="0" w:color="auto"/>
              <w:right w:val="nil"/>
            </w:tcBorders>
            <w:shd w:val="clear" w:color="auto" w:fill="D9D9D9"/>
            <w:vAlign w:val="center"/>
          </w:tcPr>
          <w:p w14:paraId="2FBD88A4"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b/>
                <w:lang w:eastAsia="cs-CZ"/>
              </w:rPr>
              <w:t xml:space="preserve">      v tom </w:t>
            </w:r>
          </w:p>
        </w:tc>
        <w:tc>
          <w:tcPr>
            <w:tcW w:w="4951" w:type="dxa"/>
            <w:tcBorders>
              <w:top w:val="single" w:sz="4" w:space="0" w:color="auto"/>
              <w:left w:val="nil"/>
              <w:bottom w:val="single" w:sz="8" w:space="0" w:color="auto"/>
              <w:right w:val="single" w:sz="4" w:space="0" w:color="auto"/>
            </w:tcBorders>
            <w:shd w:val="clear" w:color="auto" w:fill="D9D9D9"/>
            <w:vAlign w:val="center"/>
          </w:tcPr>
          <w:p w14:paraId="152FB713" w14:textId="77777777" w:rsidR="00847C91" w:rsidRPr="00847C91" w:rsidRDefault="00847C91" w:rsidP="00847C91">
            <w:pPr>
              <w:keepNext/>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zhoršený výsledek hospodaření z hlavní činnosti</w:t>
            </w:r>
          </w:p>
        </w:tc>
        <w:tc>
          <w:tcPr>
            <w:tcW w:w="1980" w:type="dxa"/>
            <w:tcBorders>
              <w:top w:val="single" w:sz="8" w:space="0" w:color="auto"/>
              <w:left w:val="single" w:sz="4" w:space="0" w:color="auto"/>
              <w:bottom w:val="single" w:sz="8" w:space="0" w:color="auto"/>
              <w:right w:val="single" w:sz="12" w:space="0" w:color="auto"/>
            </w:tcBorders>
            <w:shd w:val="clear" w:color="auto" w:fill="D9D9D9"/>
            <w:vAlign w:val="center"/>
          </w:tcPr>
          <w:p w14:paraId="628F0FEB" w14:textId="77777777" w:rsidR="00847C91" w:rsidRPr="00847C91" w:rsidRDefault="00847C91" w:rsidP="00847C91">
            <w:pPr>
              <w:keepNext/>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-233 tis.Kč</w:t>
            </w:r>
          </w:p>
        </w:tc>
      </w:tr>
      <w:tr w:rsidR="00847C91" w:rsidRPr="00847C91" w14:paraId="07A8D125" w14:textId="77777777" w:rsidTr="000F2B12">
        <w:trPr>
          <w:trHeight w:val="50"/>
          <w:jc w:val="center"/>
        </w:trPr>
        <w:tc>
          <w:tcPr>
            <w:tcW w:w="1161" w:type="dxa"/>
            <w:gridSpan w:val="3"/>
            <w:tcBorders>
              <w:top w:val="single" w:sz="8" w:space="0" w:color="auto"/>
              <w:left w:val="single" w:sz="12" w:space="0" w:color="auto"/>
              <w:bottom w:val="single" w:sz="12" w:space="0" w:color="auto"/>
              <w:right w:val="nil"/>
            </w:tcBorders>
            <w:shd w:val="clear" w:color="auto" w:fill="D9D9D9"/>
            <w:vAlign w:val="center"/>
          </w:tcPr>
          <w:p w14:paraId="524E1C92"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 xml:space="preserve">                   </w:t>
            </w:r>
          </w:p>
        </w:tc>
        <w:tc>
          <w:tcPr>
            <w:tcW w:w="4951" w:type="dxa"/>
            <w:tcBorders>
              <w:top w:val="single" w:sz="8" w:space="0" w:color="auto"/>
              <w:left w:val="nil"/>
              <w:bottom w:val="single" w:sz="12" w:space="0" w:color="auto"/>
              <w:right w:val="single" w:sz="4" w:space="0" w:color="auto"/>
            </w:tcBorders>
            <w:shd w:val="clear" w:color="auto" w:fill="D9D9D9"/>
            <w:vAlign w:val="center"/>
          </w:tcPr>
          <w:p w14:paraId="19AADF9D" w14:textId="77777777" w:rsidR="00847C91" w:rsidRPr="00847C91" w:rsidRDefault="00847C91" w:rsidP="00847C91">
            <w:pPr>
              <w:tabs>
                <w:tab w:val="right" w:pos="9923"/>
              </w:tabs>
              <w:overflowPunct w:val="0"/>
              <w:autoSpaceDE w:val="0"/>
              <w:autoSpaceDN w:val="0"/>
              <w:adjustRightInd w:val="0"/>
              <w:spacing w:after="0" w:line="240" w:lineRule="auto"/>
              <w:textAlignment w:val="baseline"/>
              <w:rPr>
                <w:rFonts w:ascii="Calibri" w:eastAsia="Times New Roman" w:hAnsi="Calibri" w:cs="Courier New"/>
                <w:b/>
                <w:lang w:eastAsia="cs-CZ"/>
              </w:rPr>
            </w:pPr>
            <w:r w:rsidRPr="00847C91">
              <w:rPr>
                <w:rFonts w:ascii="Calibri" w:eastAsia="Times New Roman" w:hAnsi="Calibri" w:cs="Courier New"/>
                <w:lang w:eastAsia="cs-CZ"/>
              </w:rPr>
              <w:t>zisk z doplňkové činnosti</w:t>
            </w:r>
          </w:p>
        </w:tc>
        <w:tc>
          <w:tcPr>
            <w:tcW w:w="1980" w:type="dxa"/>
            <w:tcBorders>
              <w:top w:val="single" w:sz="8" w:space="0" w:color="auto"/>
              <w:left w:val="single" w:sz="4" w:space="0" w:color="auto"/>
              <w:bottom w:val="single" w:sz="12" w:space="0" w:color="auto"/>
              <w:right w:val="single" w:sz="12" w:space="0" w:color="auto"/>
            </w:tcBorders>
            <w:shd w:val="clear" w:color="auto" w:fill="D9D9D9"/>
            <w:vAlign w:val="center"/>
          </w:tcPr>
          <w:p w14:paraId="4B5143F4" w14:textId="77777777" w:rsidR="00847C91" w:rsidRPr="00847C91" w:rsidRDefault="00847C91" w:rsidP="00847C91">
            <w:pPr>
              <w:tabs>
                <w:tab w:val="right" w:pos="9923"/>
              </w:tabs>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448 tis.Kč</w:t>
            </w:r>
          </w:p>
        </w:tc>
      </w:tr>
    </w:tbl>
    <w:p w14:paraId="726C2253"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96DB899" w14:textId="77777777" w:rsidR="00847C91" w:rsidRPr="00847C91" w:rsidRDefault="00847C91" w:rsidP="00847C9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lastRenderedPageBreak/>
        <w:t xml:space="preserve">Organizace vykázala za rok 2023 </w:t>
      </w:r>
      <w:r w:rsidRPr="00847C91">
        <w:rPr>
          <w:rFonts w:ascii="Courier New" w:eastAsia="Times New Roman" w:hAnsi="Courier New" w:cs="Courier New"/>
          <w:b/>
          <w:bCs/>
          <w:lang w:eastAsia="cs-CZ"/>
        </w:rPr>
        <w:t>zlepšený výsledek hospodaření ve výši 214 857,20 Kč</w:t>
      </w:r>
      <w:r w:rsidRPr="00847C91">
        <w:rPr>
          <w:rFonts w:ascii="Courier New" w:eastAsia="Times New Roman" w:hAnsi="Courier New" w:cs="Courier New"/>
          <w:lang w:eastAsia="cs-CZ"/>
        </w:rPr>
        <w:t xml:space="preserve">, z toho v hlavní činnosti byl vykázán zhoršený výsledek hospodaření ve výši 233 430,90 Kč, který byl plně kompenzován a překročen ziskem z doplňkové činnosti ve výši 448 288,10 Kč. Kladného výsledku hospodaření bylo dosaženo především ziskem z doplňkové činnosti (krátkodobé a dlouhodobé pronájmy), </w:t>
      </w:r>
      <w:r w:rsidRPr="00847C91">
        <w:rPr>
          <w:rFonts w:ascii="Courier New" w:eastAsia="Times New Roman" w:hAnsi="Courier New" w:cs="Times New Roman"/>
          <w:lang w:eastAsia="cs-CZ"/>
        </w:rPr>
        <w:t xml:space="preserve">navýšením provozního příspěvku od zřizovatele (z důvodu dofinancování mzdových nákladů na personální zajištění provozu střediska) a </w:t>
      </w:r>
      <w:r w:rsidRPr="00847C91">
        <w:rPr>
          <w:rFonts w:ascii="Courier New" w:eastAsia="Times New Roman" w:hAnsi="Courier New" w:cs="Courier New"/>
          <w:lang w:eastAsia="cs-CZ"/>
        </w:rPr>
        <w:t>vyššími výnosy za pravidelné zájmové vzdělávání (v důsledku zvýšeného počtu klientů a zvýšení úplat) a za nepravidelnou činnost (příležitostné akce a jarní a letní tábory, rovněž s úpravou ceníku)</w:t>
      </w:r>
      <w:r w:rsidRPr="00847C91">
        <w:rPr>
          <w:rFonts w:ascii="Courier New" w:eastAsia="Times New Roman" w:hAnsi="Courier New" w:cs="Times New Roman"/>
          <w:lang w:eastAsia="cs-CZ"/>
        </w:rPr>
        <w:t xml:space="preserve">. </w:t>
      </w:r>
      <w:r w:rsidRPr="00847C91">
        <w:rPr>
          <w:rFonts w:ascii="Courier New" w:eastAsia="Times New Roman" w:hAnsi="Courier New" w:cs="Courier New"/>
          <w:lang w:eastAsia="cs-CZ"/>
        </w:rPr>
        <w:t>Pozitivně se do výsledku hospodaření promítá rovněž zapojení vnitřních rezerv organizace (fondu odměn k vyplacení odměn zaměstnancům a investičního fondu k financování oprav svěřeného majetku). Negativně se pak do výsledku hospodaření promítlo zvýšení cen za teplo, které i při nižší meziroční spotřebě zvýšilo celkové náklady. Výše uvedený výsledek hospodaření organizace za rok 2023 byl rozdělen do příslušných fondů následovně</w:t>
      </w:r>
    </w:p>
    <w:p w14:paraId="414F9588"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fondu odměn</w:t>
      </w:r>
      <w:r w:rsidRPr="00847C91">
        <w:rPr>
          <w:rFonts w:ascii="Courier New" w:eastAsia="Times New Roman" w:hAnsi="Courier New" w:cs="Courier New"/>
          <w:lang w:eastAsia="cs-CZ"/>
        </w:rPr>
        <w:tab/>
        <w:t>42 971,23 Kč,</w:t>
      </w:r>
    </w:p>
    <w:p w14:paraId="252854FB" w14:textId="77777777" w:rsidR="00847C91" w:rsidRPr="00847C91" w:rsidRDefault="00847C91" w:rsidP="00847C91">
      <w:pPr>
        <w:numPr>
          <w:ilvl w:val="0"/>
          <w:numId w:val="9"/>
        </w:numPr>
        <w:tabs>
          <w:tab w:val="right" w:pos="5670"/>
        </w:tabs>
        <w:overflowPunct w:val="0"/>
        <w:autoSpaceDE w:val="0"/>
        <w:autoSpaceDN w:val="0"/>
        <w:adjustRightInd w:val="0"/>
        <w:spacing w:after="0" w:line="240" w:lineRule="auto"/>
        <w:ind w:left="357" w:hanging="357"/>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do rezervního fondu</w:t>
      </w:r>
      <w:r w:rsidRPr="00847C91">
        <w:rPr>
          <w:rFonts w:ascii="Courier New" w:eastAsia="Times New Roman" w:hAnsi="Courier New" w:cs="Courier New"/>
          <w:lang w:eastAsia="cs-CZ"/>
        </w:rPr>
        <w:tab/>
        <w:t>171 885,97 Kč.</w:t>
      </w:r>
    </w:p>
    <w:p w14:paraId="1750DB1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3F25DF3"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Poskytnuté účelové neinvestiční příspěvky a dotace z rozpočtu SMO, SR a MSK byly organizací využity ke stanoveným účelům a řádně a včas vyúčtovány jednotlivým poskytovatelům. Na účet SMO byla v průběhu roku vrácena nevyčerpaná část ve výši 13 078,00 Kč v rámci zřizovatelem poskytnutého účelového neinvestičního příspěvku na realizaci projektu </w:t>
      </w:r>
      <w:r w:rsidRPr="00847C91">
        <w:rPr>
          <w:rFonts w:ascii="Courier New" w:eastAsia="Times New Roman" w:hAnsi="Courier New" w:cs="Times New Roman"/>
          <w:lang w:eastAsia="cs-CZ"/>
        </w:rPr>
        <w:t xml:space="preserve">„TOP 2022 (Talent-Ostrava-Podpora)“. </w:t>
      </w:r>
      <w:r w:rsidRPr="00847C91">
        <w:rPr>
          <w:rFonts w:ascii="Courier New" w:eastAsia="Times New Roman" w:hAnsi="Courier New" w:cs="Courier New"/>
          <w:lang w:eastAsia="cs-CZ"/>
        </w:rPr>
        <w:t xml:space="preserve">V průběhu roku byla dále prostřednictvím zřizovatele vrácena nevyčerpaná část ve výši 1 625,00 Kč z účelové dotace poskytnuté z rozpočtu MSK na projekt „Odborné, kariérové a polytechnické vzdělávání v MSK II“. Začátkem roku 2024 byla prostřednictvím zřizovatele vrácena nevyčerpaná část ve výši 15 580,00 Kč z účelové dotace poskytnuté z rozpočtu MSK na podporu okresních a krajských kol soutěží MŠMT (ÚZ 910). Nedočerpaná část ve výši 1 078 887,96 Kč z účelové neinvestiční dotace poskytnuté organizaci v rámci OP Jan Amos Komenský z rozpočtu Ministerstva školství, mládeže a tělovýchovy bude v souladu se schválenými podmínkami předmětem čerpání do konce roku 2025. V rámci </w:t>
      </w:r>
      <w:r w:rsidRPr="00847C91">
        <w:rPr>
          <w:rFonts w:ascii="Courier New" w:eastAsia="Times New Roman" w:hAnsi="Courier New" w:cs="Courier New"/>
          <w:b/>
          <w:bCs/>
          <w:lang w:eastAsia="cs-CZ"/>
        </w:rPr>
        <w:t>finančního vypořádání</w:t>
      </w:r>
      <w:r w:rsidRPr="00847C91">
        <w:rPr>
          <w:rFonts w:ascii="Courier New" w:eastAsia="Times New Roman" w:hAnsi="Courier New" w:cs="Courier New"/>
          <w:lang w:eastAsia="cs-CZ"/>
        </w:rPr>
        <w:t xml:space="preserve"> příspěvku na odpisy ze svěřeného majetku </w:t>
      </w:r>
      <w:r w:rsidRPr="00847C91">
        <w:rPr>
          <w:rFonts w:ascii="Courier New" w:eastAsia="Times New Roman" w:hAnsi="Courier New" w:cs="Courier New"/>
          <w:b/>
          <w:bCs/>
          <w:lang w:eastAsia="cs-CZ"/>
        </w:rPr>
        <w:t>vrátí</w:t>
      </w:r>
      <w:r w:rsidRPr="00847C91">
        <w:rPr>
          <w:rFonts w:ascii="Courier New" w:eastAsia="Times New Roman" w:hAnsi="Courier New" w:cs="Courier New"/>
          <w:lang w:eastAsia="cs-CZ"/>
        </w:rPr>
        <w:t xml:space="preserve"> organizace zřizovateli částku </w:t>
      </w:r>
      <w:r w:rsidRPr="00847C91">
        <w:rPr>
          <w:rFonts w:ascii="Courier New" w:eastAsia="Times New Roman" w:hAnsi="Courier New" w:cs="Courier New"/>
          <w:b/>
          <w:bCs/>
          <w:lang w:eastAsia="cs-CZ"/>
        </w:rPr>
        <w:t>79 197,93 Kč</w:t>
      </w:r>
      <w:r w:rsidRPr="00847C91">
        <w:rPr>
          <w:rFonts w:ascii="Courier New" w:eastAsia="Times New Roman" w:hAnsi="Courier New" w:cs="Courier New"/>
          <w:lang w:eastAsia="cs-CZ"/>
        </w:rPr>
        <w:t xml:space="preserve"> jakožto rozdíl mezi skutečnou a plánovanou výší odpisů.</w:t>
      </w:r>
    </w:p>
    <w:p w14:paraId="540ADD29"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FD35C57"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 xml:space="preserve">V rámci rozpočtu SMO na rok 2023 byl organizaci schválen </w:t>
      </w:r>
      <w:r w:rsidRPr="00847C91">
        <w:rPr>
          <w:rFonts w:ascii="Courier New" w:eastAsia="Times New Roman" w:hAnsi="Courier New" w:cs="Courier New"/>
          <w:b/>
          <w:bCs/>
          <w:lang w:eastAsia="cs-CZ"/>
        </w:rPr>
        <w:t>účelový investiční příspěvek</w:t>
      </w:r>
      <w:r w:rsidRPr="00847C91">
        <w:rPr>
          <w:rFonts w:ascii="Courier New" w:eastAsia="Times New Roman" w:hAnsi="Courier New" w:cs="Courier New"/>
          <w:lang w:eastAsia="cs-CZ"/>
        </w:rPr>
        <w:t xml:space="preserve"> ve výši </w:t>
      </w:r>
      <w:r w:rsidRPr="00847C91">
        <w:rPr>
          <w:rFonts w:ascii="Courier New" w:eastAsia="Times New Roman" w:hAnsi="Courier New" w:cs="Courier New"/>
          <w:b/>
          <w:bCs/>
          <w:lang w:eastAsia="cs-CZ"/>
        </w:rPr>
        <w:t>850 tis.Kč</w:t>
      </w:r>
      <w:r w:rsidRPr="00847C91">
        <w:rPr>
          <w:rFonts w:ascii="Courier New" w:eastAsia="Times New Roman" w:hAnsi="Courier New" w:cs="Courier New"/>
          <w:lang w:eastAsia="cs-CZ"/>
        </w:rPr>
        <w:t xml:space="preserve"> určený na realizaci projektu „</w:t>
      </w:r>
      <w:r w:rsidRPr="00847C91">
        <w:rPr>
          <w:rFonts w:ascii="Courier New" w:eastAsia="Times New Roman" w:hAnsi="Courier New" w:cs="Courier New"/>
          <w:b/>
          <w:bCs/>
          <w:lang w:eastAsia="cs-CZ"/>
        </w:rPr>
        <w:t>Rekonstrukce stropního osvětlení v tělocvičně na středisku Ostrčilova</w:t>
      </w:r>
      <w:r w:rsidRPr="00847C91">
        <w:rPr>
          <w:rFonts w:ascii="Courier New" w:eastAsia="Times New Roman" w:hAnsi="Courier New" w:cs="Courier New"/>
          <w:lang w:eastAsia="cs-CZ"/>
        </w:rPr>
        <w:t xml:space="preserve">“. Příspěvek byl organizaci zaslán ve sledovaném období v plné výši, avšak ze strany organizace nedošlo k jeho čerpání (posun realizace akce do roku 2024). Z vlastních prostředků </w:t>
      </w:r>
      <w:r w:rsidRPr="00847C91">
        <w:rPr>
          <w:rFonts w:ascii="Courier New" w:eastAsia="Times New Roman" w:hAnsi="Courier New" w:cs="Courier New"/>
          <w:b/>
          <w:bCs/>
          <w:lang w:eastAsia="cs-CZ"/>
        </w:rPr>
        <w:t>investičního fondu</w:t>
      </w:r>
      <w:r w:rsidRPr="00847C91">
        <w:rPr>
          <w:rFonts w:ascii="Courier New" w:eastAsia="Times New Roman" w:hAnsi="Courier New" w:cs="Courier New"/>
          <w:lang w:eastAsia="cs-CZ"/>
        </w:rPr>
        <w:t xml:space="preserve"> organizace pořídila dlouhodobý majetek v hodnotě </w:t>
      </w:r>
      <w:r w:rsidRPr="00847C91">
        <w:rPr>
          <w:rFonts w:ascii="Courier New" w:eastAsia="Times New Roman" w:hAnsi="Courier New" w:cs="Courier New"/>
          <w:b/>
          <w:bCs/>
          <w:lang w:eastAsia="cs-CZ"/>
        </w:rPr>
        <w:t>255 tis.Kč</w:t>
      </w:r>
      <w:r w:rsidRPr="00847C91">
        <w:rPr>
          <w:rFonts w:ascii="Courier New" w:eastAsia="Times New Roman" w:hAnsi="Courier New" w:cs="Courier New"/>
          <w:lang w:eastAsia="cs-CZ"/>
        </w:rPr>
        <w:t xml:space="preserve"> (pořízení robotické sady, projektoru, softwaru Corinth, výměna stropního osvětlení za nové LED osvětlení). Dále organizace financovala z vlastních prostředků investičního fondu větší opravy a údržbu majetku v hodnotě 323 tis.Kč (oprava screenové rolety v tělocvičně, servis a seřízení oken a dveří, oprava vodovodní jímky, čištění kanalizace aj.).</w:t>
      </w:r>
    </w:p>
    <w:p w14:paraId="2A8A4568"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5956B6B" w14:textId="77777777" w:rsidR="00847C91" w:rsidRPr="00847C91" w:rsidRDefault="00847C91" w:rsidP="00847C91">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847C91">
        <w:rPr>
          <w:rFonts w:ascii="Courier New" w:eastAsia="Times New Roman" w:hAnsi="Courier New" w:cs="Courier New"/>
          <w:lang w:eastAsia="cs-CZ"/>
        </w:rPr>
        <w:t>Za rok 2023 vykázala organizace průměrný evidenční přepočtený stav pracovníků v počtu 15,13 s průměrnou mzdou ve výši 38 995 Kč. Organizace vykázala k 31.12.2023 pohledávky ve výši 2 996 tis.Kč a závazky ve výši 4 191 tis.Kč krátkodobého charakteru a závazky ve výši 1 488 tis.Kč dlouhodobého charakteru (nevyúčtovaná záloha na dotaci z OP JAK).</w:t>
      </w:r>
    </w:p>
    <w:p w14:paraId="2046AA09" w14:textId="77777777" w:rsidR="00847C91" w:rsidRPr="00847C91" w:rsidRDefault="00847C91" w:rsidP="00847C91">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9"/>
        <w:gridCol w:w="1616"/>
        <w:gridCol w:w="1616"/>
      </w:tblGrid>
      <w:tr w:rsidR="00847C91" w:rsidRPr="00847C91" w14:paraId="653ED5AE" w14:textId="77777777" w:rsidTr="000F2B12">
        <w:trPr>
          <w:trHeight w:val="338"/>
          <w:jc w:val="center"/>
        </w:trPr>
        <w:tc>
          <w:tcPr>
            <w:tcW w:w="4509" w:type="dxa"/>
            <w:tcBorders>
              <w:top w:val="single" w:sz="12" w:space="0" w:color="auto"/>
              <w:left w:val="single" w:sz="12" w:space="0" w:color="auto"/>
              <w:bottom w:val="single" w:sz="12" w:space="0" w:color="auto"/>
              <w:right w:val="single" w:sz="12" w:space="0" w:color="auto"/>
            </w:tcBorders>
            <w:shd w:val="clear" w:color="auto" w:fill="D9D9D9"/>
            <w:vAlign w:val="center"/>
          </w:tcPr>
          <w:p w14:paraId="51F5DDA8"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lastRenderedPageBreak/>
              <w:t>Vybrané ukazatele k 31.12.</w:t>
            </w:r>
          </w:p>
        </w:tc>
        <w:tc>
          <w:tcPr>
            <w:tcW w:w="1616" w:type="dxa"/>
            <w:tcBorders>
              <w:top w:val="single" w:sz="12" w:space="0" w:color="auto"/>
              <w:left w:val="single" w:sz="12" w:space="0" w:color="auto"/>
              <w:bottom w:val="single" w:sz="12" w:space="0" w:color="auto"/>
            </w:tcBorders>
            <w:shd w:val="clear" w:color="auto" w:fill="D9D9D9"/>
            <w:vAlign w:val="center"/>
          </w:tcPr>
          <w:p w14:paraId="60454D52"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2022</w:t>
            </w:r>
          </w:p>
        </w:tc>
        <w:tc>
          <w:tcPr>
            <w:tcW w:w="1616" w:type="dxa"/>
            <w:tcBorders>
              <w:top w:val="single" w:sz="12" w:space="0" w:color="auto"/>
              <w:bottom w:val="single" w:sz="12" w:space="0" w:color="auto"/>
              <w:right w:val="single" w:sz="12" w:space="0" w:color="auto"/>
            </w:tcBorders>
            <w:shd w:val="clear" w:color="auto" w:fill="D9D9D9"/>
            <w:vAlign w:val="center"/>
          </w:tcPr>
          <w:p w14:paraId="5DB43414" w14:textId="77777777" w:rsidR="00847C91" w:rsidRPr="00847C91" w:rsidRDefault="00847C91" w:rsidP="00847C91">
            <w:pPr>
              <w:keepNext/>
              <w:overflowPunct w:val="0"/>
              <w:autoSpaceDE w:val="0"/>
              <w:autoSpaceDN w:val="0"/>
              <w:adjustRightInd w:val="0"/>
              <w:spacing w:after="0" w:line="240" w:lineRule="auto"/>
              <w:jc w:val="center"/>
              <w:textAlignment w:val="baseline"/>
              <w:rPr>
                <w:rFonts w:ascii="Calibri" w:eastAsia="Times New Roman" w:hAnsi="Calibri" w:cs="Courier New"/>
                <w:b/>
                <w:lang w:eastAsia="cs-CZ"/>
              </w:rPr>
            </w:pPr>
            <w:r w:rsidRPr="00847C91">
              <w:rPr>
                <w:rFonts w:ascii="Calibri" w:eastAsia="Times New Roman" w:hAnsi="Calibri" w:cs="Courier New"/>
                <w:b/>
                <w:lang w:eastAsia="cs-CZ"/>
              </w:rPr>
              <w:t>2023</w:t>
            </w:r>
          </w:p>
        </w:tc>
      </w:tr>
      <w:tr w:rsidR="00847C91" w:rsidRPr="00847C91" w14:paraId="3D967FC6"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36985C10"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zájmových útvarů (kroužků)</w:t>
            </w:r>
          </w:p>
        </w:tc>
        <w:tc>
          <w:tcPr>
            <w:tcW w:w="1616" w:type="dxa"/>
            <w:tcBorders>
              <w:top w:val="single" w:sz="12" w:space="0" w:color="auto"/>
              <w:left w:val="single" w:sz="12" w:space="0" w:color="auto"/>
            </w:tcBorders>
            <w:shd w:val="clear" w:color="auto" w:fill="auto"/>
            <w:vAlign w:val="center"/>
          </w:tcPr>
          <w:p w14:paraId="0E10A23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88</w:t>
            </w:r>
          </w:p>
        </w:tc>
        <w:tc>
          <w:tcPr>
            <w:tcW w:w="1616" w:type="dxa"/>
            <w:tcBorders>
              <w:top w:val="single" w:sz="12" w:space="0" w:color="auto"/>
              <w:right w:val="single" w:sz="12" w:space="0" w:color="auto"/>
            </w:tcBorders>
            <w:shd w:val="clear" w:color="auto" w:fill="auto"/>
            <w:vAlign w:val="center"/>
          </w:tcPr>
          <w:p w14:paraId="2F2BC7A3"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90</w:t>
            </w:r>
          </w:p>
        </w:tc>
      </w:tr>
      <w:tr w:rsidR="00847C91" w:rsidRPr="00847C91" w14:paraId="4477E818"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51B09450"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v zájmových útvarech</w:t>
            </w:r>
          </w:p>
        </w:tc>
        <w:tc>
          <w:tcPr>
            <w:tcW w:w="1616" w:type="dxa"/>
            <w:tcBorders>
              <w:left w:val="single" w:sz="12" w:space="0" w:color="auto"/>
              <w:bottom w:val="single" w:sz="12" w:space="0" w:color="auto"/>
            </w:tcBorders>
            <w:shd w:val="clear" w:color="auto" w:fill="auto"/>
            <w:vAlign w:val="center"/>
          </w:tcPr>
          <w:p w14:paraId="7E36A28A"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871</w:t>
            </w:r>
          </w:p>
        </w:tc>
        <w:tc>
          <w:tcPr>
            <w:tcW w:w="1616" w:type="dxa"/>
            <w:tcBorders>
              <w:bottom w:val="single" w:sz="12" w:space="0" w:color="auto"/>
              <w:right w:val="single" w:sz="12" w:space="0" w:color="auto"/>
            </w:tcBorders>
            <w:shd w:val="clear" w:color="auto" w:fill="auto"/>
            <w:vAlign w:val="center"/>
          </w:tcPr>
          <w:p w14:paraId="1106946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1 042</w:t>
            </w:r>
          </w:p>
        </w:tc>
      </w:tr>
      <w:tr w:rsidR="00847C91" w:rsidRPr="00847C91" w14:paraId="754B688E"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470FAECB"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akcí</w:t>
            </w:r>
          </w:p>
        </w:tc>
        <w:tc>
          <w:tcPr>
            <w:tcW w:w="1616" w:type="dxa"/>
            <w:tcBorders>
              <w:top w:val="single" w:sz="12" w:space="0" w:color="auto"/>
              <w:left w:val="single" w:sz="12" w:space="0" w:color="auto"/>
            </w:tcBorders>
            <w:shd w:val="clear" w:color="auto" w:fill="auto"/>
            <w:vAlign w:val="center"/>
          </w:tcPr>
          <w:p w14:paraId="3FB185ED"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357</w:t>
            </w:r>
          </w:p>
        </w:tc>
        <w:tc>
          <w:tcPr>
            <w:tcW w:w="1616" w:type="dxa"/>
            <w:tcBorders>
              <w:top w:val="single" w:sz="12" w:space="0" w:color="auto"/>
              <w:right w:val="single" w:sz="12" w:space="0" w:color="auto"/>
            </w:tcBorders>
            <w:shd w:val="clear" w:color="auto" w:fill="auto"/>
            <w:vAlign w:val="center"/>
          </w:tcPr>
          <w:p w14:paraId="186BA952"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230</w:t>
            </w:r>
          </w:p>
        </w:tc>
      </w:tr>
      <w:tr w:rsidR="00847C91" w:rsidRPr="00847C91" w14:paraId="0B3C62FE"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68F7118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akcích</w:t>
            </w:r>
          </w:p>
        </w:tc>
        <w:tc>
          <w:tcPr>
            <w:tcW w:w="1616" w:type="dxa"/>
            <w:tcBorders>
              <w:left w:val="single" w:sz="12" w:space="0" w:color="auto"/>
              <w:bottom w:val="single" w:sz="12" w:space="0" w:color="auto"/>
            </w:tcBorders>
            <w:shd w:val="clear" w:color="auto" w:fill="auto"/>
            <w:vAlign w:val="center"/>
          </w:tcPr>
          <w:p w14:paraId="6967A73A"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19 312</w:t>
            </w:r>
          </w:p>
        </w:tc>
        <w:tc>
          <w:tcPr>
            <w:tcW w:w="1616" w:type="dxa"/>
            <w:tcBorders>
              <w:bottom w:val="single" w:sz="12" w:space="0" w:color="auto"/>
              <w:right w:val="single" w:sz="12" w:space="0" w:color="auto"/>
            </w:tcBorders>
            <w:shd w:val="clear" w:color="auto" w:fill="auto"/>
            <w:vAlign w:val="center"/>
          </w:tcPr>
          <w:p w14:paraId="488757B4"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22 325</w:t>
            </w:r>
          </w:p>
        </w:tc>
      </w:tr>
      <w:tr w:rsidR="00847C91" w:rsidRPr="00847C91" w14:paraId="27A5D885"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26AE728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soutěží MŠMT</w:t>
            </w:r>
          </w:p>
        </w:tc>
        <w:tc>
          <w:tcPr>
            <w:tcW w:w="1616" w:type="dxa"/>
            <w:tcBorders>
              <w:top w:val="single" w:sz="12" w:space="0" w:color="auto"/>
              <w:left w:val="single" w:sz="12" w:space="0" w:color="auto"/>
            </w:tcBorders>
            <w:shd w:val="clear" w:color="auto" w:fill="auto"/>
            <w:vAlign w:val="center"/>
          </w:tcPr>
          <w:p w14:paraId="0D6B9C9A"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31</w:t>
            </w:r>
          </w:p>
        </w:tc>
        <w:tc>
          <w:tcPr>
            <w:tcW w:w="1616" w:type="dxa"/>
            <w:tcBorders>
              <w:top w:val="single" w:sz="12" w:space="0" w:color="auto"/>
              <w:right w:val="single" w:sz="12" w:space="0" w:color="auto"/>
            </w:tcBorders>
            <w:shd w:val="clear" w:color="auto" w:fill="auto"/>
            <w:vAlign w:val="center"/>
          </w:tcPr>
          <w:p w14:paraId="74637C56"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37</w:t>
            </w:r>
          </w:p>
        </w:tc>
      </w:tr>
      <w:tr w:rsidR="00847C91" w:rsidRPr="00847C91" w14:paraId="306E8A0F"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207021BD"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soutěžích MŠMT</w:t>
            </w:r>
          </w:p>
        </w:tc>
        <w:tc>
          <w:tcPr>
            <w:tcW w:w="1616" w:type="dxa"/>
            <w:tcBorders>
              <w:left w:val="single" w:sz="12" w:space="0" w:color="auto"/>
              <w:bottom w:val="single" w:sz="12" w:space="0" w:color="auto"/>
            </w:tcBorders>
            <w:shd w:val="clear" w:color="auto" w:fill="auto"/>
            <w:vAlign w:val="center"/>
          </w:tcPr>
          <w:p w14:paraId="08CB04B7"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12 100</w:t>
            </w:r>
          </w:p>
        </w:tc>
        <w:tc>
          <w:tcPr>
            <w:tcW w:w="1616" w:type="dxa"/>
            <w:tcBorders>
              <w:bottom w:val="single" w:sz="12" w:space="0" w:color="auto"/>
              <w:right w:val="single" w:sz="12" w:space="0" w:color="auto"/>
            </w:tcBorders>
            <w:shd w:val="clear" w:color="auto" w:fill="auto"/>
            <w:vAlign w:val="center"/>
          </w:tcPr>
          <w:p w14:paraId="6F8084AB"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14 003</w:t>
            </w:r>
          </w:p>
        </w:tc>
      </w:tr>
      <w:tr w:rsidR="00847C91" w:rsidRPr="00847C91" w14:paraId="1EAE2A51" w14:textId="77777777" w:rsidTr="000F2B12">
        <w:trPr>
          <w:trHeight w:val="314"/>
          <w:jc w:val="center"/>
        </w:trPr>
        <w:tc>
          <w:tcPr>
            <w:tcW w:w="4509" w:type="dxa"/>
            <w:tcBorders>
              <w:left w:val="single" w:sz="12" w:space="0" w:color="auto"/>
              <w:bottom w:val="single" w:sz="2" w:space="0" w:color="auto"/>
              <w:right w:val="single" w:sz="12" w:space="0" w:color="auto"/>
            </w:tcBorders>
            <w:shd w:val="clear" w:color="auto" w:fill="auto"/>
            <w:vAlign w:val="center"/>
          </w:tcPr>
          <w:p w14:paraId="1BB337B2"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příměstských táborů</w:t>
            </w:r>
          </w:p>
        </w:tc>
        <w:tc>
          <w:tcPr>
            <w:tcW w:w="1616" w:type="dxa"/>
            <w:tcBorders>
              <w:left w:val="single" w:sz="12" w:space="0" w:color="auto"/>
              <w:bottom w:val="single" w:sz="2" w:space="0" w:color="auto"/>
            </w:tcBorders>
            <w:shd w:val="clear" w:color="auto" w:fill="auto"/>
            <w:vAlign w:val="center"/>
          </w:tcPr>
          <w:p w14:paraId="456C5DC3"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26</w:t>
            </w:r>
          </w:p>
        </w:tc>
        <w:tc>
          <w:tcPr>
            <w:tcW w:w="1616" w:type="dxa"/>
            <w:tcBorders>
              <w:bottom w:val="single" w:sz="2" w:space="0" w:color="auto"/>
              <w:right w:val="single" w:sz="12" w:space="0" w:color="auto"/>
            </w:tcBorders>
            <w:shd w:val="clear" w:color="auto" w:fill="auto"/>
            <w:vAlign w:val="center"/>
          </w:tcPr>
          <w:p w14:paraId="6955E139"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20</w:t>
            </w:r>
          </w:p>
        </w:tc>
      </w:tr>
      <w:tr w:rsidR="00847C91" w:rsidRPr="00847C91" w14:paraId="5AFF742A" w14:textId="77777777" w:rsidTr="000F2B12">
        <w:trPr>
          <w:trHeight w:val="314"/>
          <w:jc w:val="center"/>
        </w:trPr>
        <w:tc>
          <w:tcPr>
            <w:tcW w:w="4509" w:type="dxa"/>
            <w:tcBorders>
              <w:top w:val="single" w:sz="2" w:space="0" w:color="auto"/>
              <w:left w:val="single" w:sz="12" w:space="0" w:color="auto"/>
              <w:bottom w:val="single" w:sz="12" w:space="0" w:color="auto"/>
              <w:right w:val="single" w:sz="12" w:space="0" w:color="auto"/>
            </w:tcBorders>
            <w:shd w:val="clear" w:color="auto" w:fill="auto"/>
            <w:vAlign w:val="center"/>
          </w:tcPr>
          <w:p w14:paraId="1A9A1A67"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na příměstských táborech</w:t>
            </w:r>
          </w:p>
        </w:tc>
        <w:tc>
          <w:tcPr>
            <w:tcW w:w="1616" w:type="dxa"/>
            <w:tcBorders>
              <w:top w:val="single" w:sz="2" w:space="0" w:color="auto"/>
              <w:left w:val="single" w:sz="12" w:space="0" w:color="auto"/>
              <w:bottom w:val="single" w:sz="12" w:space="0" w:color="auto"/>
            </w:tcBorders>
            <w:shd w:val="clear" w:color="auto" w:fill="auto"/>
            <w:vAlign w:val="center"/>
          </w:tcPr>
          <w:p w14:paraId="24F3A501"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430</w:t>
            </w:r>
          </w:p>
        </w:tc>
        <w:tc>
          <w:tcPr>
            <w:tcW w:w="1616" w:type="dxa"/>
            <w:tcBorders>
              <w:top w:val="single" w:sz="2" w:space="0" w:color="auto"/>
              <w:bottom w:val="single" w:sz="12" w:space="0" w:color="auto"/>
              <w:right w:val="single" w:sz="12" w:space="0" w:color="auto"/>
            </w:tcBorders>
            <w:shd w:val="clear" w:color="auto" w:fill="auto"/>
            <w:vAlign w:val="center"/>
          </w:tcPr>
          <w:p w14:paraId="320DEB0F"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446</w:t>
            </w:r>
          </w:p>
        </w:tc>
      </w:tr>
      <w:tr w:rsidR="00847C91" w:rsidRPr="00847C91" w14:paraId="65FD03D1" w14:textId="77777777" w:rsidTr="000F2B12">
        <w:trPr>
          <w:trHeight w:val="314"/>
          <w:jc w:val="center"/>
        </w:trPr>
        <w:tc>
          <w:tcPr>
            <w:tcW w:w="4509" w:type="dxa"/>
            <w:tcBorders>
              <w:top w:val="single" w:sz="12" w:space="0" w:color="auto"/>
              <w:left w:val="single" w:sz="12" w:space="0" w:color="auto"/>
              <w:right w:val="single" w:sz="12" w:space="0" w:color="auto"/>
            </w:tcBorders>
            <w:shd w:val="clear" w:color="auto" w:fill="auto"/>
            <w:vAlign w:val="center"/>
          </w:tcPr>
          <w:p w14:paraId="151867AC" w14:textId="77777777" w:rsidR="00847C91" w:rsidRPr="00847C91" w:rsidRDefault="00847C91" w:rsidP="00847C91">
            <w:pPr>
              <w:keepNext/>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táborů a pobytových akcí</w:t>
            </w:r>
          </w:p>
        </w:tc>
        <w:tc>
          <w:tcPr>
            <w:tcW w:w="1616" w:type="dxa"/>
            <w:tcBorders>
              <w:top w:val="single" w:sz="12" w:space="0" w:color="auto"/>
              <w:left w:val="single" w:sz="12" w:space="0" w:color="auto"/>
            </w:tcBorders>
            <w:shd w:val="clear" w:color="auto" w:fill="auto"/>
            <w:vAlign w:val="center"/>
          </w:tcPr>
          <w:p w14:paraId="644DE0FD"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4</w:t>
            </w:r>
          </w:p>
        </w:tc>
        <w:tc>
          <w:tcPr>
            <w:tcW w:w="1616" w:type="dxa"/>
            <w:tcBorders>
              <w:top w:val="single" w:sz="12" w:space="0" w:color="auto"/>
              <w:right w:val="single" w:sz="12" w:space="0" w:color="auto"/>
            </w:tcBorders>
            <w:shd w:val="clear" w:color="auto" w:fill="auto"/>
            <w:vAlign w:val="center"/>
          </w:tcPr>
          <w:p w14:paraId="1ABD29E5" w14:textId="77777777" w:rsidR="00847C91" w:rsidRPr="00847C91" w:rsidRDefault="00847C91" w:rsidP="00847C91">
            <w:pPr>
              <w:keepNext/>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5</w:t>
            </w:r>
          </w:p>
        </w:tc>
      </w:tr>
      <w:tr w:rsidR="00847C91" w:rsidRPr="00847C91" w14:paraId="41F87C15" w14:textId="77777777" w:rsidTr="000F2B12">
        <w:trPr>
          <w:trHeight w:val="314"/>
          <w:jc w:val="center"/>
        </w:trPr>
        <w:tc>
          <w:tcPr>
            <w:tcW w:w="4509" w:type="dxa"/>
            <w:tcBorders>
              <w:left w:val="single" w:sz="12" w:space="0" w:color="auto"/>
              <w:bottom w:val="single" w:sz="12" w:space="0" w:color="auto"/>
              <w:right w:val="single" w:sz="12" w:space="0" w:color="auto"/>
            </w:tcBorders>
            <w:shd w:val="clear" w:color="auto" w:fill="auto"/>
            <w:vAlign w:val="center"/>
          </w:tcPr>
          <w:p w14:paraId="368849A9" w14:textId="77777777" w:rsidR="00847C91" w:rsidRPr="00847C91" w:rsidRDefault="00847C91" w:rsidP="00847C91">
            <w:pPr>
              <w:overflowPunct w:val="0"/>
              <w:autoSpaceDE w:val="0"/>
              <w:autoSpaceDN w:val="0"/>
              <w:adjustRightInd w:val="0"/>
              <w:spacing w:after="0" w:line="240" w:lineRule="auto"/>
              <w:textAlignment w:val="baseline"/>
              <w:rPr>
                <w:rFonts w:ascii="Calibri" w:eastAsia="Times New Roman" w:hAnsi="Calibri" w:cs="Courier New"/>
                <w:lang w:eastAsia="cs-CZ"/>
              </w:rPr>
            </w:pPr>
            <w:r w:rsidRPr="00847C91">
              <w:rPr>
                <w:rFonts w:ascii="Calibri" w:eastAsia="Times New Roman" w:hAnsi="Calibri" w:cs="Courier New"/>
                <w:lang w:eastAsia="cs-CZ"/>
              </w:rPr>
              <w:t>Počet účastníků táborů a pobytových akcí</w:t>
            </w:r>
          </w:p>
        </w:tc>
        <w:tc>
          <w:tcPr>
            <w:tcW w:w="1616" w:type="dxa"/>
            <w:tcBorders>
              <w:left w:val="single" w:sz="12" w:space="0" w:color="auto"/>
              <w:bottom w:val="single" w:sz="12" w:space="0" w:color="auto"/>
            </w:tcBorders>
            <w:shd w:val="clear" w:color="auto" w:fill="auto"/>
            <w:vAlign w:val="center"/>
          </w:tcPr>
          <w:p w14:paraId="257E9EFB"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82</w:t>
            </w:r>
          </w:p>
        </w:tc>
        <w:tc>
          <w:tcPr>
            <w:tcW w:w="1616" w:type="dxa"/>
            <w:tcBorders>
              <w:bottom w:val="single" w:sz="12" w:space="0" w:color="auto"/>
              <w:right w:val="single" w:sz="12" w:space="0" w:color="auto"/>
            </w:tcBorders>
            <w:shd w:val="clear" w:color="auto" w:fill="auto"/>
            <w:vAlign w:val="center"/>
          </w:tcPr>
          <w:p w14:paraId="05A5BAB6" w14:textId="77777777" w:rsidR="00847C91" w:rsidRPr="00847C91" w:rsidRDefault="00847C91" w:rsidP="00847C91">
            <w:pPr>
              <w:overflowPunct w:val="0"/>
              <w:autoSpaceDE w:val="0"/>
              <w:autoSpaceDN w:val="0"/>
              <w:adjustRightInd w:val="0"/>
              <w:spacing w:after="0" w:line="240" w:lineRule="auto"/>
              <w:jc w:val="right"/>
              <w:textAlignment w:val="baseline"/>
              <w:rPr>
                <w:rFonts w:ascii="Calibri" w:eastAsia="Times New Roman" w:hAnsi="Calibri" w:cs="Courier New"/>
                <w:lang w:eastAsia="cs-CZ"/>
              </w:rPr>
            </w:pPr>
            <w:r w:rsidRPr="00847C91">
              <w:rPr>
                <w:rFonts w:ascii="Calibri" w:eastAsia="Times New Roman" w:hAnsi="Calibri" w:cs="Courier New"/>
                <w:lang w:eastAsia="cs-CZ"/>
              </w:rPr>
              <w:t>112</w:t>
            </w:r>
          </w:p>
        </w:tc>
      </w:tr>
    </w:tbl>
    <w:p w14:paraId="50987CA5" w14:textId="77777777" w:rsidR="00847C91" w:rsidRPr="008A1F25" w:rsidRDefault="00847C91" w:rsidP="00DD2101">
      <w:pPr>
        <w:tabs>
          <w:tab w:val="right" w:pos="9923"/>
        </w:tabs>
        <w:spacing w:after="0" w:line="240" w:lineRule="auto"/>
        <w:jc w:val="both"/>
        <w:rPr>
          <w:rFonts w:ascii="Courier New" w:eastAsia="Times New Roman" w:hAnsi="Courier New" w:cs="Courier New"/>
          <w:lang w:eastAsia="cs-CZ"/>
        </w:rPr>
      </w:pPr>
    </w:p>
    <w:p w14:paraId="658D67AA" w14:textId="5CB675FA" w:rsidR="00E017AE" w:rsidRPr="008A1F25" w:rsidRDefault="00E017AE" w:rsidP="00E017AE">
      <w:pPr>
        <w:tabs>
          <w:tab w:val="right" w:pos="9923"/>
        </w:tabs>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D0F4D92" w14:textId="11B7AA6A" w:rsidR="00E017AE" w:rsidRPr="008A1F25" w:rsidRDefault="00E017AE">
      <w:pPr>
        <w:rPr>
          <w:rFonts w:ascii="Courier New" w:eastAsia="Times New Roman" w:hAnsi="Courier New" w:cs="Courier New"/>
          <w:lang w:eastAsia="cs-CZ"/>
        </w:rPr>
      </w:pPr>
      <w:bookmarkStart w:id="179" w:name="_Toc96107784"/>
      <w:r w:rsidRPr="008A1F25">
        <w:rPr>
          <w:rFonts w:ascii="Courier New" w:eastAsia="Times New Roman" w:hAnsi="Courier New" w:cs="Courier New"/>
          <w:b/>
          <w:smallCaps/>
          <w:lang w:eastAsia="cs-CZ"/>
        </w:rPr>
        <w:br w:type="page"/>
      </w:r>
    </w:p>
    <w:p w14:paraId="28BF0FC3" w14:textId="563A7E62" w:rsidR="00F574B2" w:rsidRPr="002D79C6" w:rsidRDefault="00F574B2" w:rsidP="00E017AE">
      <w:pPr>
        <w:pStyle w:val="Zvrenet02"/>
        <w:keepNext w:val="0"/>
        <w:pBdr>
          <w:top w:val="single" w:sz="6" w:space="0" w:color="auto"/>
        </w:pBdr>
      </w:pPr>
      <w:bookmarkStart w:id="180" w:name="_Toc170372131"/>
      <w:r w:rsidRPr="002D79C6">
        <w:lastRenderedPageBreak/>
        <w:t>Ostatní příspěvkové organizace</w:t>
      </w:r>
      <w:bookmarkEnd w:id="179"/>
      <w:bookmarkEnd w:id="180"/>
    </w:p>
    <w:p w14:paraId="0329A657" w14:textId="53248ABB" w:rsidR="00E1452E" w:rsidRPr="002D79C6" w:rsidRDefault="00E1452E" w:rsidP="00E1452E">
      <w:pPr>
        <w:pStyle w:val="Zvrenet03"/>
      </w:pPr>
      <w:bookmarkStart w:id="181" w:name="_Toc170372132"/>
      <w:r w:rsidRPr="002D79C6">
        <w:t>Zoologická zahrada a botanický park Ostrava</w:t>
      </w:r>
      <w:bookmarkEnd w:id="181"/>
    </w:p>
    <w:p w14:paraId="14F24D00" w14:textId="77777777" w:rsidR="00606462" w:rsidRPr="00606462" w:rsidRDefault="00606462" w:rsidP="00606462">
      <w:pPr>
        <w:spacing w:after="0" w:line="240" w:lineRule="auto"/>
        <w:jc w:val="both"/>
        <w:rPr>
          <w:rFonts w:ascii="Courier New" w:eastAsia="Times New Roman" w:hAnsi="Courier New" w:cs="Times New Roman"/>
          <w:lang w:eastAsia="cs-CZ"/>
        </w:rPr>
      </w:pPr>
      <w:r w:rsidRPr="00606462">
        <w:rPr>
          <w:rFonts w:ascii="Courier New" w:eastAsia="Times New Roman" w:hAnsi="Courier New" w:cs="Times New Roman"/>
          <w:b/>
          <w:bCs/>
          <w:lang w:eastAsia="cs-CZ"/>
        </w:rPr>
        <w:t>Schválený neinvestiční příspěvek</w:t>
      </w:r>
      <w:r w:rsidRPr="00606462">
        <w:rPr>
          <w:rFonts w:ascii="Courier New" w:eastAsia="Times New Roman" w:hAnsi="Courier New" w:cs="Times New Roman"/>
          <w:lang w:eastAsia="cs-CZ"/>
        </w:rPr>
        <w:t xml:space="preserve"> ve výši </w:t>
      </w:r>
      <w:r w:rsidRPr="00606462">
        <w:rPr>
          <w:rFonts w:ascii="Courier New" w:eastAsia="Times New Roman" w:hAnsi="Courier New" w:cs="Times New Roman"/>
          <w:b/>
          <w:lang w:eastAsia="cs-CZ"/>
        </w:rPr>
        <w:t>89 833</w:t>
      </w:r>
      <w:r w:rsidRPr="00606462">
        <w:rPr>
          <w:rFonts w:ascii="Courier New" w:eastAsia="Times New Roman" w:hAnsi="Courier New" w:cs="Times New Roman"/>
          <w:lang w:eastAsia="cs-CZ"/>
        </w:rPr>
        <w:t> </w:t>
      </w:r>
      <w:r w:rsidRPr="00606462">
        <w:rPr>
          <w:rFonts w:ascii="Courier New" w:eastAsia="Times New Roman" w:hAnsi="Courier New" w:cs="Times New Roman"/>
          <w:b/>
          <w:lang w:eastAsia="cs-CZ"/>
        </w:rPr>
        <w:t xml:space="preserve">tis.Kč </w:t>
      </w:r>
      <w:r w:rsidRPr="00606462">
        <w:rPr>
          <w:rFonts w:ascii="Courier New" w:eastAsia="Times New Roman" w:hAnsi="Courier New" w:cs="Times New Roman"/>
          <w:lang w:eastAsia="cs-CZ"/>
        </w:rPr>
        <w:t>byl ve sledovaném období navýšen o 843 tis. Kč (včetně průtokových dotací prostřednictvím zřizovatele).</w:t>
      </w:r>
    </w:p>
    <w:p w14:paraId="2E80C820" w14:textId="77777777" w:rsidR="00606462" w:rsidRPr="00606462" w:rsidRDefault="00606462" w:rsidP="00606462">
      <w:pPr>
        <w:spacing w:after="0" w:line="240" w:lineRule="auto"/>
        <w:rPr>
          <w:rFonts w:ascii="Courier New" w:eastAsia="Times New Roman" w:hAnsi="Courier New" w:cs="Times New Roman"/>
          <w:b/>
          <w:lang w:eastAsia="cs-CZ"/>
        </w:rPr>
      </w:pPr>
    </w:p>
    <w:p w14:paraId="1D8A4646" w14:textId="77777777" w:rsidR="00606462" w:rsidRPr="00606462" w:rsidRDefault="00606462" w:rsidP="00606462">
      <w:pPr>
        <w:spacing w:after="0" w:line="240" w:lineRule="auto"/>
        <w:jc w:val="both"/>
        <w:rPr>
          <w:rFonts w:ascii="Courier New" w:eastAsia="Times New Roman" w:hAnsi="Courier New" w:cs="Times New Roman"/>
          <w:bCs/>
          <w:lang w:eastAsia="cs-CZ"/>
        </w:rPr>
      </w:pPr>
      <w:r w:rsidRPr="00606462">
        <w:rPr>
          <w:rFonts w:ascii="Courier New" w:eastAsia="Times New Roman" w:hAnsi="Courier New" w:cs="Times New Roman"/>
          <w:b/>
          <w:bCs/>
          <w:lang w:eastAsia="cs-CZ"/>
        </w:rPr>
        <w:t xml:space="preserve">Z upraveného neinvestičního příspěvku </w:t>
      </w:r>
      <w:r w:rsidRPr="00606462">
        <w:rPr>
          <w:rFonts w:ascii="Courier New" w:eastAsia="Times New Roman" w:hAnsi="Courier New" w:cs="Times New Roman"/>
          <w:lang w:eastAsia="cs-CZ"/>
        </w:rPr>
        <w:t xml:space="preserve">ve výši </w:t>
      </w:r>
      <w:r w:rsidRPr="00606462">
        <w:rPr>
          <w:rFonts w:ascii="Courier New" w:eastAsia="Times New Roman" w:hAnsi="Courier New" w:cs="Times New Roman"/>
          <w:b/>
          <w:lang w:eastAsia="cs-CZ"/>
        </w:rPr>
        <w:t>90 676</w:t>
      </w:r>
      <w:r w:rsidRPr="00606462">
        <w:rPr>
          <w:rFonts w:ascii="Courier New" w:eastAsia="Times New Roman" w:hAnsi="Courier New" w:cs="Times New Roman"/>
          <w:lang w:eastAsia="cs-CZ"/>
        </w:rPr>
        <w:t> </w:t>
      </w:r>
      <w:r w:rsidRPr="00606462">
        <w:rPr>
          <w:rFonts w:ascii="Courier New" w:eastAsia="Times New Roman" w:hAnsi="Courier New" w:cs="Times New Roman"/>
          <w:b/>
          <w:bCs/>
          <w:lang w:eastAsia="cs-CZ"/>
        </w:rPr>
        <w:t xml:space="preserve">tis.Kč </w:t>
      </w:r>
      <w:r w:rsidRPr="00606462">
        <w:rPr>
          <w:rFonts w:ascii="Courier New" w:eastAsia="Times New Roman" w:hAnsi="Courier New" w:cs="Times New Roman"/>
          <w:lang w:eastAsia="cs-CZ"/>
        </w:rPr>
        <w:t xml:space="preserve">bylo k 31.12.2023 organizaci poskytnuto </w:t>
      </w:r>
      <w:r w:rsidRPr="00606462">
        <w:rPr>
          <w:rFonts w:ascii="Courier New" w:eastAsia="Times New Roman" w:hAnsi="Courier New" w:cs="Times New Roman"/>
          <w:b/>
          <w:lang w:eastAsia="cs-CZ"/>
        </w:rPr>
        <w:t>90 676 tis.Kč</w:t>
      </w:r>
      <w:r w:rsidRPr="00606462">
        <w:rPr>
          <w:rFonts w:ascii="Courier New" w:eastAsia="Times New Roman" w:hAnsi="Courier New" w:cs="Times New Roman"/>
          <w:lang w:eastAsia="cs-CZ"/>
        </w:rPr>
        <w:t>. Tato částka se nerovná provozní dotaci, která je o 3 823 tis.Kč nižší (rozdíl viz. níže).</w:t>
      </w:r>
    </w:p>
    <w:p w14:paraId="5CB6AC51" w14:textId="77777777" w:rsidR="00606462" w:rsidRPr="00606462" w:rsidRDefault="00606462" w:rsidP="00606462">
      <w:pPr>
        <w:spacing w:after="0" w:line="240" w:lineRule="auto"/>
        <w:jc w:val="both"/>
        <w:rPr>
          <w:rFonts w:ascii="Courier New" w:eastAsia="Times New Roman" w:hAnsi="Courier New" w:cs="Times New Roman"/>
          <w:b/>
          <w:bCs/>
          <w:lang w:eastAsia="cs-CZ"/>
        </w:rPr>
      </w:pPr>
      <w:r w:rsidRPr="00606462">
        <w:rPr>
          <w:rFonts w:ascii="Courier New" w:eastAsia="Times New Roman" w:hAnsi="Courier New" w:cs="Times New Roman"/>
          <w:b/>
          <w:bCs/>
          <w:lang w:eastAsia="cs-CZ"/>
        </w:rPr>
        <w:t>Provozní dotace:</w:t>
      </w:r>
    </w:p>
    <w:p w14:paraId="66FD84CD" w14:textId="77777777" w:rsidR="00606462" w:rsidRPr="00606462" w:rsidRDefault="00606462" w:rsidP="00606462">
      <w:pPr>
        <w:tabs>
          <w:tab w:val="right" w:pos="9923"/>
        </w:tabs>
        <w:spacing w:after="0" w:line="240" w:lineRule="auto"/>
        <w:jc w:val="both"/>
        <w:rPr>
          <w:rFonts w:ascii="Courier New" w:eastAsia="Times New Roman" w:hAnsi="Courier New" w:cs="Times New Roman"/>
          <w:b/>
          <w:bCs/>
          <w:lang w:eastAsia="cs-CZ"/>
        </w:rPr>
      </w:pPr>
      <w:r w:rsidRPr="00606462">
        <w:rPr>
          <w:rFonts w:ascii="Courier New" w:eastAsia="Times New Roman" w:hAnsi="Courier New" w:cs="Times New Roman"/>
          <w:b/>
          <w:bCs/>
          <w:lang w:eastAsia="cs-CZ"/>
        </w:rPr>
        <w:t>- celkem</w:t>
      </w:r>
      <w:r w:rsidRPr="00606462">
        <w:rPr>
          <w:rFonts w:ascii="Courier New" w:eastAsia="Times New Roman" w:hAnsi="Courier New" w:cs="Times New Roman"/>
          <w:b/>
          <w:bCs/>
          <w:lang w:eastAsia="cs-CZ"/>
        </w:rPr>
        <w:tab/>
        <w:t>86 853 tis.Kč</w:t>
      </w:r>
    </w:p>
    <w:p w14:paraId="26DCA376" w14:textId="77777777" w:rsidR="00606462" w:rsidRPr="00606462" w:rsidRDefault="00606462" w:rsidP="00606462">
      <w:pPr>
        <w:tabs>
          <w:tab w:val="right" w:pos="9923"/>
        </w:tabs>
        <w:spacing w:after="0" w:line="240" w:lineRule="auto"/>
        <w:jc w:val="both"/>
        <w:rPr>
          <w:rFonts w:ascii="Courier New" w:eastAsia="Times New Roman" w:hAnsi="Courier New" w:cs="Times New Roman"/>
          <w:b/>
          <w:bCs/>
          <w:lang w:eastAsia="cs-CZ"/>
        </w:rPr>
      </w:pPr>
      <w:r w:rsidRPr="00606462">
        <w:rPr>
          <w:rFonts w:ascii="Courier New" w:eastAsia="Times New Roman" w:hAnsi="Courier New" w:cs="Times New Roman"/>
          <w:b/>
          <w:bCs/>
          <w:lang w:eastAsia="cs-CZ"/>
        </w:rPr>
        <w:t>- poskytnuta zřizovatelem</w:t>
      </w:r>
      <w:r w:rsidRPr="00606462">
        <w:rPr>
          <w:rFonts w:ascii="Courier New" w:eastAsia="Times New Roman" w:hAnsi="Courier New" w:cs="Times New Roman"/>
          <w:b/>
          <w:bCs/>
          <w:lang w:eastAsia="cs-CZ"/>
        </w:rPr>
        <w:tab/>
        <w:t>90 676 tis.Kč</w:t>
      </w:r>
    </w:p>
    <w:p w14:paraId="7977AA6C" w14:textId="77777777" w:rsidR="00606462" w:rsidRPr="00606462" w:rsidRDefault="00606462" w:rsidP="00606462">
      <w:pPr>
        <w:tabs>
          <w:tab w:val="right" w:pos="9923"/>
        </w:tabs>
        <w:spacing w:after="0" w:line="240" w:lineRule="auto"/>
        <w:jc w:val="both"/>
        <w:rPr>
          <w:rFonts w:ascii="Courier New" w:eastAsia="Times New Roman" w:hAnsi="Courier New" w:cs="Times New Roman"/>
          <w:b/>
          <w:bCs/>
          <w:lang w:eastAsia="cs-CZ"/>
        </w:rPr>
      </w:pPr>
      <w:r w:rsidRPr="00606462">
        <w:rPr>
          <w:rFonts w:ascii="Courier New" w:eastAsia="Times New Roman" w:hAnsi="Courier New" w:cs="Times New Roman"/>
          <w:b/>
          <w:bCs/>
          <w:lang w:eastAsia="cs-CZ"/>
        </w:rPr>
        <w:t>- rozdíl</w:t>
      </w:r>
      <w:r w:rsidRPr="00606462">
        <w:rPr>
          <w:rFonts w:ascii="Courier New" w:eastAsia="Times New Roman" w:hAnsi="Courier New" w:cs="Times New Roman"/>
          <w:b/>
          <w:bCs/>
          <w:lang w:eastAsia="cs-CZ"/>
        </w:rPr>
        <w:tab/>
        <w:t>- 3 823 tis.Kč</w:t>
      </w:r>
    </w:p>
    <w:p w14:paraId="7ED1F927" w14:textId="77777777" w:rsidR="00606462" w:rsidRPr="00606462" w:rsidRDefault="00606462" w:rsidP="00606462">
      <w:pPr>
        <w:tabs>
          <w:tab w:val="right" w:pos="9923"/>
        </w:tabs>
        <w:spacing w:after="0" w:line="240" w:lineRule="auto"/>
        <w:ind w:left="1134"/>
        <w:jc w:val="both"/>
        <w:rPr>
          <w:rFonts w:ascii="Courier New" w:eastAsia="Times New Roman" w:hAnsi="Courier New" w:cs="Times New Roman"/>
          <w:lang w:eastAsia="cs-CZ"/>
        </w:rPr>
      </w:pPr>
      <w:r w:rsidRPr="00606462">
        <w:rPr>
          <w:rFonts w:ascii="Courier New" w:eastAsia="Times New Roman" w:hAnsi="Courier New" w:cs="Times New Roman"/>
          <w:lang w:eastAsia="cs-CZ"/>
        </w:rPr>
        <w:t xml:space="preserve">- část provozního příspěvku převedena do roku 2024 </w:t>
      </w:r>
      <w:r w:rsidRPr="00606462">
        <w:rPr>
          <w:rFonts w:ascii="Courier New" w:eastAsia="Times New Roman" w:hAnsi="Courier New" w:cs="Times New Roman"/>
          <w:lang w:eastAsia="cs-CZ"/>
        </w:rPr>
        <w:tab/>
        <w:t>- 9 000 tis.Kč</w:t>
      </w:r>
    </w:p>
    <w:p w14:paraId="58503A30" w14:textId="77777777" w:rsidR="00606462" w:rsidRPr="00606462" w:rsidRDefault="00606462" w:rsidP="00606462">
      <w:pPr>
        <w:tabs>
          <w:tab w:val="right" w:pos="9923"/>
        </w:tabs>
        <w:spacing w:after="0" w:line="240" w:lineRule="auto"/>
        <w:ind w:left="1134"/>
        <w:rPr>
          <w:rFonts w:ascii="Courier New" w:eastAsia="Times New Roman" w:hAnsi="Courier New" w:cs="Times New Roman"/>
          <w:lang w:eastAsia="cs-CZ"/>
        </w:rPr>
      </w:pPr>
      <w:r w:rsidRPr="00606462">
        <w:rPr>
          <w:rFonts w:ascii="Courier New" w:eastAsia="Times New Roman" w:hAnsi="Courier New" w:cs="Times New Roman"/>
          <w:lang w:eastAsia="cs-CZ"/>
        </w:rPr>
        <w:t>- nižší čerpání příspěvku na odpisy</w:t>
      </w:r>
      <w:r w:rsidRPr="00606462">
        <w:rPr>
          <w:rFonts w:ascii="Courier New" w:eastAsia="Times New Roman" w:hAnsi="Courier New" w:cs="Times New Roman"/>
          <w:lang w:eastAsia="cs-CZ"/>
        </w:rPr>
        <w:tab/>
        <w:t>- 1 553 tis.Kč</w:t>
      </w:r>
    </w:p>
    <w:p w14:paraId="18D5285E" w14:textId="77777777" w:rsidR="00606462" w:rsidRPr="00606462" w:rsidRDefault="00606462" w:rsidP="00606462">
      <w:pPr>
        <w:tabs>
          <w:tab w:val="right" w:pos="9923"/>
        </w:tabs>
        <w:spacing w:after="0" w:line="240" w:lineRule="auto"/>
        <w:ind w:left="1134"/>
        <w:rPr>
          <w:rFonts w:ascii="Courier New" w:eastAsia="Times New Roman" w:hAnsi="Courier New" w:cs="Times New Roman"/>
          <w:lang w:eastAsia="cs-CZ"/>
        </w:rPr>
      </w:pPr>
      <w:r w:rsidRPr="00606462">
        <w:rPr>
          <w:rFonts w:ascii="Courier New" w:eastAsia="Times New Roman" w:hAnsi="Courier New" w:cs="Times New Roman"/>
          <w:lang w:eastAsia="cs-CZ"/>
        </w:rPr>
        <w:t>- dotace z Úřadu práce</w:t>
      </w:r>
      <w:r w:rsidRPr="00606462">
        <w:rPr>
          <w:rFonts w:ascii="Courier New" w:eastAsia="Times New Roman" w:hAnsi="Courier New" w:cs="Times New Roman"/>
          <w:lang w:eastAsia="cs-CZ"/>
        </w:rPr>
        <w:tab/>
        <w:t>+ 1 451 tis.Kč</w:t>
      </w:r>
    </w:p>
    <w:p w14:paraId="447A6B53" w14:textId="77777777" w:rsidR="00606462" w:rsidRPr="00606462" w:rsidRDefault="00606462" w:rsidP="00606462">
      <w:pPr>
        <w:tabs>
          <w:tab w:val="right" w:pos="9923"/>
        </w:tabs>
        <w:spacing w:after="0" w:line="240" w:lineRule="auto"/>
        <w:ind w:left="1134"/>
        <w:rPr>
          <w:rFonts w:ascii="Courier New" w:eastAsia="Times New Roman" w:hAnsi="Courier New" w:cs="Times New Roman"/>
          <w:lang w:eastAsia="cs-CZ"/>
        </w:rPr>
      </w:pPr>
      <w:r w:rsidRPr="00606462">
        <w:rPr>
          <w:rFonts w:ascii="Courier New" w:eastAsia="Times New Roman" w:hAnsi="Courier New" w:cs="Times New Roman"/>
          <w:lang w:eastAsia="cs-CZ"/>
        </w:rPr>
        <w:t>- proúčtování odpisů</w:t>
      </w:r>
      <w:r w:rsidRPr="00606462">
        <w:rPr>
          <w:rFonts w:ascii="Courier New" w:eastAsia="Times New Roman" w:hAnsi="Courier New" w:cs="Times New Roman"/>
          <w:lang w:eastAsia="cs-CZ"/>
        </w:rPr>
        <w:tab/>
        <w:t>+ 5 279 tis.Kč</w:t>
      </w:r>
    </w:p>
    <w:p w14:paraId="27742C71" w14:textId="77777777" w:rsidR="00606462" w:rsidRPr="00606462" w:rsidRDefault="00606462" w:rsidP="00606462">
      <w:pPr>
        <w:tabs>
          <w:tab w:val="right" w:pos="9923"/>
        </w:tabs>
        <w:spacing w:after="0" w:line="240" w:lineRule="auto"/>
        <w:ind w:left="1134"/>
        <w:rPr>
          <w:rFonts w:ascii="Courier New" w:eastAsia="Times New Roman" w:hAnsi="Courier New" w:cs="Times New Roman"/>
          <w:lang w:eastAsia="cs-CZ"/>
        </w:rPr>
      </w:pPr>
    </w:p>
    <w:tbl>
      <w:tblPr>
        <w:tblW w:w="81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4801"/>
        <w:gridCol w:w="2225"/>
      </w:tblGrid>
      <w:tr w:rsidR="00606462" w:rsidRPr="00606462" w14:paraId="2488E1E4" w14:textId="77777777" w:rsidTr="00606462">
        <w:trPr>
          <w:trHeight w:val="218"/>
          <w:jc w:val="center"/>
        </w:trPr>
        <w:tc>
          <w:tcPr>
            <w:tcW w:w="5973" w:type="dxa"/>
            <w:gridSpan w:val="2"/>
            <w:tcBorders>
              <w:top w:val="single" w:sz="12" w:space="0" w:color="auto"/>
              <w:left w:val="single" w:sz="12" w:space="0" w:color="auto"/>
              <w:bottom w:val="single" w:sz="12" w:space="0" w:color="auto"/>
              <w:right w:val="single" w:sz="4" w:space="0" w:color="auto"/>
            </w:tcBorders>
            <w:shd w:val="clear" w:color="auto" w:fill="D9D9D9"/>
          </w:tcPr>
          <w:p w14:paraId="2ED9A3FF" w14:textId="77777777" w:rsidR="00606462" w:rsidRPr="00606462" w:rsidRDefault="00606462" w:rsidP="00606462">
            <w:pPr>
              <w:keepNext/>
              <w:tabs>
                <w:tab w:val="right" w:pos="9072"/>
              </w:tabs>
              <w:spacing w:after="0" w:line="240" w:lineRule="auto"/>
              <w:jc w:val="both"/>
              <w:rPr>
                <w:rFonts w:ascii="Calibri" w:eastAsia="Times New Roman" w:hAnsi="Calibri" w:cs="Times New Roman"/>
                <w:b/>
                <w:lang w:eastAsia="cs-CZ"/>
              </w:rPr>
            </w:pPr>
            <w:r w:rsidRPr="00606462">
              <w:rPr>
                <w:rFonts w:ascii="Calibri" w:eastAsia="Times New Roman" w:hAnsi="Calibri" w:cs="Times New Roman"/>
                <w:b/>
                <w:lang w:eastAsia="cs-CZ"/>
              </w:rPr>
              <w:t>Náklady celkem</w:t>
            </w:r>
          </w:p>
        </w:tc>
        <w:tc>
          <w:tcPr>
            <w:tcW w:w="2225" w:type="dxa"/>
            <w:tcBorders>
              <w:top w:val="single" w:sz="12" w:space="0" w:color="auto"/>
              <w:left w:val="single" w:sz="4" w:space="0" w:color="auto"/>
              <w:bottom w:val="single" w:sz="12" w:space="0" w:color="auto"/>
              <w:right w:val="single" w:sz="12" w:space="0" w:color="auto"/>
            </w:tcBorders>
            <w:shd w:val="clear" w:color="auto" w:fill="D9D9D9"/>
            <w:vAlign w:val="center"/>
          </w:tcPr>
          <w:p w14:paraId="6E754946"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182 776 tis.Kč</w:t>
            </w:r>
          </w:p>
        </w:tc>
      </w:tr>
      <w:tr w:rsidR="00606462" w:rsidRPr="00606462" w14:paraId="1F879F1D" w14:textId="77777777" w:rsidTr="007778E0">
        <w:trPr>
          <w:trHeight w:val="218"/>
          <w:jc w:val="center"/>
        </w:trPr>
        <w:tc>
          <w:tcPr>
            <w:tcW w:w="1172" w:type="dxa"/>
            <w:vMerge w:val="restart"/>
            <w:tcBorders>
              <w:top w:val="single" w:sz="12" w:space="0" w:color="auto"/>
              <w:left w:val="single" w:sz="12" w:space="0" w:color="auto"/>
              <w:right w:val="single" w:sz="2" w:space="0" w:color="auto"/>
            </w:tcBorders>
            <w:shd w:val="clear" w:color="auto" w:fill="auto"/>
            <w:textDirection w:val="btLr"/>
            <w:vAlign w:val="center"/>
          </w:tcPr>
          <w:p w14:paraId="324EAB31" w14:textId="77777777" w:rsidR="00606462" w:rsidRPr="00606462" w:rsidRDefault="00606462" w:rsidP="00606462">
            <w:pPr>
              <w:keepNext/>
              <w:tabs>
                <w:tab w:val="right" w:pos="9072"/>
              </w:tabs>
              <w:spacing w:after="0" w:line="240" w:lineRule="auto"/>
              <w:ind w:left="113" w:right="113"/>
              <w:jc w:val="center"/>
              <w:rPr>
                <w:rFonts w:ascii="Calibri" w:eastAsia="Times New Roman" w:hAnsi="Calibri" w:cs="Times New Roman"/>
                <w:b/>
                <w:lang w:eastAsia="cs-CZ"/>
              </w:rPr>
            </w:pPr>
            <w:r w:rsidRPr="00606462">
              <w:rPr>
                <w:rFonts w:ascii="Calibri" w:eastAsia="Times New Roman" w:hAnsi="Calibri" w:cs="Times New Roman"/>
                <w:b/>
                <w:lang w:eastAsia="cs-CZ"/>
              </w:rPr>
              <w:t>v tom</w:t>
            </w:r>
          </w:p>
        </w:tc>
        <w:tc>
          <w:tcPr>
            <w:tcW w:w="4801" w:type="dxa"/>
            <w:tcBorders>
              <w:top w:val="single" w:sz="12" w:space="0" w:color="auto"/>
              <w:left w:val="single" w:sz="2" w:space="0" w:color="auto"/>
              <w:bottom w:val="dashSmallGap" w:sz="4" w:space="0" w:color="auto"/>
            </w:tcBorders>
            <w:shd w:val="clear" w:color="auto" w:fill="auto"/>
          </w:tcPr>
          <w:p w14:paraId="0F0A3598"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spotřebované náklady</w:t>
            </w:r>
          </w:p>
        </w:tc>
        <w:tc>
          <w:tcPr>
            <w:tcW w:w="2225" w:type="dxa"/>
            <w:tcBorders>
              <w:top w:val="single" w:sz="12" w:space="0" w:color="auto"/>
              <w:bottom w:val="dashSmallGap" w:sz="4" w:space="0" w:color="auto"/>
              <w:right w:val="single" w:sz="12" w:space="0" w:color="auto"/>
            </w:tcBorders>
            <w:shd w:val="clear" w:color="auto" w:fill="auto"/>
            <w:vAlign w:val="center"/>
          </w:tcPr>
          <w:p w14:paraId="15B6C3F1"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39 986 tis.Kč</w:t>
            </w:r>
          </w:p>
        </w:tc>
      </w:tr>
      <w:tr w:rsidR="00606462" w:rsidRPr="00606462" w14:paraId="0A4B3095" w14:textId="77777777" w:rsidTr="007778E0">
        <w:trPr>
          <w:trHeight w:val="116"/>
          <w:jc w:val="center"/>
        </w:trPr>
        <w:tc>
          <w:tcPr>
            <w:tcW w:w="1172" w:type="dxa"/>
            <w:vMerge/>
            <w:tcBorders>
              <w:left w:val="single" w:sz="12" w:space="0" w:color="auto"/>
              <w:right w:val="single" w:sz="2" w:space="0" w:color="auto"/>
            </w:tcBorders>
            <w:shd w:val="clear" w:color="auto" w:fill="auto"/>
          </w:tcPr>
          <w:p w14:paraId="30EFD59B"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7BE26C61"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opravy a udržování</w:t>
            </w:r>
          </w:p>
        </w:tc>
        <w:tc>
          <w:tcPr>
            <w:tcW w:w="2225" w:type="dxa"/>
            <w:tcBorders>
              <w:top w:val="dashSmallGap" w:sz="4" w:space="0" w:color="auto"/>
              <w:bottom w:val="dashSmallGap" w:sz="4" w:space="0" w:color="auto"/>
              <w:right w:val="single" w:sz="12" w:space="0" w:color="auto"/>
            </w:tcBorders>
            <w:shd w:val="clear" w:color="auto" w:fill="auto"/>
            <w:vAlign w:val="center"/>
          </w:tcPr>
          <w:p w14:paraId="3864B39C"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18 359 tis.Kč</w:t>
            </w:r>
          </w:p>
        </w:tc>
      </w:tr>
      <w:tr w:rsidR="00606462" w:rsidRPr="00606462" w14:paraId="2F0269C2" w14:textId="77777777" w:rsidTr="007778E0">
        <w:trPr>
          <w:trHeight w:val="116"/>
          <w:jc w:val="center"/>
        </w:trPr>
        <w:tc>
          <w:tcPr>
            <w:tcW w:w="1172" w:type="dxa"/>
            <w:vMerge/>
            <w:tcBorders>
              <w:left w:val="single" w:sz="12" w:space="0" w:color="auto"/>
              <w:right w:val="single" w:sz="2" w:space="0" w:color="auto"/>
            </w:tcBorders>
            <w:shd w:val="clear" w:color="auto" w:fill="auto"/>
          </w:tcPr>
          <w:p w14:paraId="01936D7E"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0FDC3871"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ostatní služby</w:t>
            </w:r>
          </w:p>
        </w:tc>
        <w:tc>
          <w:tcPr>
            <w:tcW w:w="2225" w:type="dxa"/>
            <w:tcBorders>
              <w:top w:val="dashSmallGap" w:sz="4" w:space="0" w:color="auto"/>
              <w:bottom w:val="dashSmallGap" w:sz="4" w:space="0" w:color="auto"/>
              <w:right w:val="single" w:sz="12" w:space="0" w:color="auto"/>
            </w:tcBorders>
            <w:shd w:val="clear" w:color="auto" w:fill="auto"/>
            <w:vAlign w:val="center"/>
          </w:tcPr>
          <w:p w14:paraId="0E6E0D57"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13 463 tis.Kč</w:t>
            </w:r>
          </w:p>
        </w:tc>
      </w:tr>
      <w:tr w:rsidR="00606462" w:rsidRPr="00606462" w14:paraId="019EC49C" w14:textId="77777777" w:rsidTr="007778E0">
        <w:trPr>
          <w:trHeight w:val="116"/>
          <w:jc w:val="center"/>
        </w:trPr>
        <w:tc>
          <w:tcPr>
            <w:tcW w:w="1172" w:type="dxa"/>
            <w:vMerge/>
            <w:tcBorders>
              <w:left w:val="single" w:sz="12" w:space="0" w:color="auto"/>
              <w:right w:val="single" w:sz="2" w:space="0" w:color="auto"/>
            </w:tcBorders>
            <w:shd w:val="clear" w:color="auto" w:fill="auto"/>
          </w:tcPr>
          <w:p w14:paraId="0A9FFA94"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365CB959"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osobní náklady</w:t>
            </w:r>
          </w:p>
        </w:tc>
        <w:tc>
          <w:tcPr>
            <w:tcW w:w="2225" w:type="dxa"/>
            <w:tcBorders>
              <w:top w:val="dashSmallGap" w:sz="4" w:space="0" w:color="auto"/>
              <w:bottom w:val="dashSmallGap" w:sz="4" w:space="0" w:color="auto"/>
              <w:right w:val="single" w:sz="12" w:space="0" w:color="auto"/>
            </w:tcBorders>
            <w:shd w:val="clear" w:color="auto" w:fill="auto"/>
            <w:vAlign w:val="center"/>
          </w:tcPr>
          <w:p w14:paraId="1E3F68A8"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78 817 tis.Kč</w:t>
            </w:r>
          </w:p>
        </w:tc>
      </w:tr>
      <w:tr w:rsidR="00606462" w:rsidRPr="00606462" w14:paraId="013B766C" w14:textId="77777777" w:rsidTr="007778E0">
        <w:trPr>
          <w:trHeight w:val="116"/>
          <w:jc w:val="center"/>
        </w:trPr>
        <w:tc>
          <w:tcPr>
            <w:tcW w:w="1172" w:type="dxa"/>
            <w:vMerge/>
            <w:tcBorders>
              <w:left w:val="single" w:sz="12" w:space="0" w:color="auto"/>
              <w:right w:val="single" w:sz="2" w:space="0" w:color="auto"/>
            </w:tcBorders>
            <w:shd w:val="clear" w:color="auto" w:fill="auto"/>
          </w:tcPr>
          <w:p w14:paraId="42E94467"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09F1F1F3"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odpisy</w:t>
            </w:r>
          </w:p>
        </w:tc>
        <w:tc>
          <w:tcPr>
            <w:tcW w:w="2225" w:type="dxa"/>
            <w:tcBorders>
              <w:top w:val="dashSmallGap" w:sz="4" w:space="0" w:color="auto"/>
              <w:bottom w:val="dashSmallGap" w:sz="4" w:space="0" w:color="auto"/>
              <w:right w:val="single" w:sz="12" w:space="0" w:color="auto"/>
            </w:tcBorders>
            <w:shd w:val="clear" w:color="auto" w:fill="auto"/>
            <w:vAlign w:val="center"/>
          </w:tcPr>
          <w:p w14:paraId="21DB9DA5"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26 998 tis.Kč</w:t>
            </w:r>
          </w:p>
        </w:tc>
      </w:tr>
      <w:tr w:rsidR="00606462" w:rsidRPr="00606462" w14:paraId="1B1CD545" w14:textId="77777777" w:rsidTr="007778E0">
        <w:trPr>
          <w:trHeight w:val="116"/>
          <w:jc w:val="center"/>
        </w:trPr>
        <w:tc>
          <w:tcPr>
            <w:tcW w:w="1172" w:type="dxa"/>
            <w:vMerge/>
            <w:tcBorders>
              <w:left w:val="single" w:sz="12" w:space="0" w:color="auto"/>
              <w:right w:val="single" w:sz="2" w:space="0" w:color="auto"/>
            </w:tcBorders>
            <w:shd w:val="clear" w:color="auto" w:fill="auto"/>
          </w:tcPr>
          <w:p w14:paraId="613AB88B"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dashSmallGap" w:sz="4" w:space="0" w:color="auto"/>
            </w:tcBorders>
            <w:shd w:val="clear" w:color="auto" w:fill="auto"/>
          </w:tcPr>
          <w:p w14:paraId="24C685E4"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nákup DDM</w:t>
            </w:r>
          </w:p>
        </w:tc>
        <w:tc>
          <w:tcPr>
            <w:tcW w:w="2225" w:type="dxa"/>
            <w:tcBorders>
              <w:top w:val="dashSmallGap" w:sz="4" w:space="0" w:color="auto"/>
              <w:bottom w:val="dashSmallGap" w:sz="4" w:space="0" w:color="auto"/>
              <w:right w:val="single" w:sz="12" w:space="0" w:color="auto"/>
            </w:tcBorders>
            <w:shd w:val="clear" w:color="auto" w:fill="auto"/>
            <w:vAlign w:val="center"/>
          </w:tcPr>
          <w:p w14:paraId="6F0B2F27"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3 272 tis.Kč</w:t>
            </w:r>
          </w:p>
        </w:tc>
      </w:tr>
      <w:tr w:rsidR="00606462" w:rsidRPr="00606462" w14:paraId="45AB8267" w14:textId="77777777" w:rsidTr="007778E0">
        <w:trPr>
          <w:trHeight w:val="116"/>
          <w:jc w:val="center"/>
        </w:trPr>
        <w:tc>
          <w:tcPr>
            <w:tcW w:w="1172" w:type="dxa"/>
            <w:vMerge/>
            <w:tcBorders>
              <w:left w:val="single" w:sz="12" w:space="0" w:color="auto"/>
              <w:bottom w:val="single" w:sz="12" w:space="0" w:color="auto"/>
              <w:right w:val="single" w:sz="2" w:space="0" w:color="auto"/>
            </w:tcBorders>
            <w:shd w:val="clear" w:color="auto" w:fill="auto"/>
          </w:tcPr>
          <w:p w14:paraId="3C2E7356"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p>
        </w:tc>
        <w:tc>
          <w:tcPr>
            <w:tcW w:w="4801" w:type="dxa"/>
            <w:tcBorders>
              <w:top w:val="dashSmallGap" w:sz="4" w:space="0" w:color="auto"/>
              <w:left w:val="single" w:sz="2" w:space="0" w:color="auto"/>
              <w:bottom w:val="single" w:sz="12" w:space="0" w:color="auto"/>
              <w:right w:val="single" w:sz="2" w:space="0" w:color="auto"/>
            </w:tcBorders>
            <w:shd w:val="clear" w:color="auto" w:fill="auto"/>
          </w:tcPr>
          <w:p w14:paraId="5D0B77B7" w14:textId="77777777" w:rsidR="00606462" w:rsidRPr="00606462" w:rsidRDefault="00606462" w:rsidP="00606462">
            <w:pPr>
              <w:keepNext/>
              <w:tabs>
                <w:tab w:val="right" w:pos="9072"/>
              </w:tabs>
              <w:spacing w:after="0" w:line="240" w:lineRule="auto"/>
              <w:jc w:val="both"/>
              <w:rPr>
                <w:rFonts w:ascii="Calibri" w:eastAsia="Times New Roman" w:hAnsi="Calibri" w:cs="Times New Roman"/>
                <w:lang w:eastAsia="cs-CZ"/>
              </w:rPr>
            </w:pPr>
            <w:r w:rsidRPr="00606462">
              <w:rPr>
                <w:rFonts w:ascii="Calibri" w:eastAsia="Times New Roman" w:hAnsi="Calibri" w:cs="Times New Roman"/>
                <w:lang w:eastAsia="cs-CZ"/>
              </w:rPr>
              <w:t xml:space="preserve">ostatní </w:t>
            </w:r>
          </w:p>
        </w:tc>
        <w:tc>
          <w:tcPr>
            <w:tcW w:w="2225" w:type="dxa"/>
            <w:tcBorders>
              <w:top w:val="dashSmallGap" w:sz="4" w:space="0" w:color="auto"/>
              <w:left w:val="single" w:sz="2" w:space="0" w:color="auto"/>
              <w:bottom w:val="single" w:sz="12" w:space="0" w:color="auto"/>
              <w:right w:val="single" w:sz="12" w:space="0" w:color="auto"/>
            </w:tcBorders>
            <w:shd w:val="clear" w:color="auto" w:fill="auto"/>
            <w:vAlign w:val="center"/>
          </w:tcPr>
          <w:p w14:paraId="1BFCA0A4" w14:textId="77777777" w:rsidR="00606462" w:rsidRPr="00606462" w:rsidRDefault="00606462" w:rsidP="00606462">
            <w:pPr>
              <w:keepNext/>
              <w:tabs>
                <w:tab w:val="right" w:pos="9072"/>
              </w:tabs>
              <w:spacing w:after="0" w:line="240" w:lineRule="auto"/>
              <w:jc w:val="right"/>
              <w:rPr>
                <w:rFonts w:ascii="Calibri" w:eastAsia="Times New Roman" w:hAnsi="Calibri" w:cs="Times New Roman"/>
                <w:lang w:eastAsia="cs-CZ"/>
              </w:rPr>
            </w:pPr>
            <w:r w:rsidRPr="00606462">
              <w:rPr>
                <w:rFonts w:ascii="Calibri" w:eastAsia="Times New Roman" w:hAnsi="Calibri" w:cs="Times New Roman"/>
                <w:lang w:eastAsia="cs-CZ"/>
              </w:rPr>
              <w:t>1 881 tis.Kč</w:t>
            </w:r>
          </w:p>
        </w:tc>
      </w:tr>
      <w:tr w:rsidR="00606462" w:rsidRPr="00606462" w14:paraId="676188E2" w14:textId="77777777" w:rsidTr="00606462">
        <w:trPr>
          <w:trHeight w:val="218"/>
          <w:jc w:val="center"/>
        </w:trPr>
        <w:tc>
          <w:tcPr>
            <w:tcW w:w="5973" w:type="dxa"/>
            <w:gridSpan w:val="2"/>
            <w:tcBorders>
              <w:left w:val="single" w:sz="12" w:space="0" w:color="auto"/>
              <w:bottom w:val="single" w:sz="12" w:space="0" w:color="auto"/>
            </w:tcBorders>
            <w:shd w:val="clear" w:color="auto" w:fill="D9D9D9"/>
          </w:tcPr>
          <w:p w14:paraId="5FB6868D" w14:textId="77777777" w:rsidR="00606462" w:rsidRPr="00606462" w:rsidRDefault="00606462" w:rsidP="00606462">
            <w:pPr>
              <w:keepNext/>
              <w:tabs>
                <w:tab w:val="right" w:pos="9072"/>
              </w:tabs>
              <w:spacing w:after="0" w:line="240" w:lineRule="auto"/>
              <w:jc w:val="both"/>
              <w:rPr>
                <w:rFonts w:ascii="Calibri" w:eastAsia="Times New Roman" w:hAnsi="Calibri" w:cs="Times New Roman"/>
                <w:b/>
                <w:lang w:eastAsia="cs-CZ"/>
              </w:rPr>
            </w:pPr>
            <w:r w:rsidRPr="00606462">
              <w:rPr>
                <w:rFonts w:ascii="Calibri" w:eastAsia="Times New Roman" w:hAnsi="Calibri" w:cs="Times New Roman"/>
                <w:b/>
                <w:lang w:eastAsia="cs-CZ"/>
              </w:rPr>
              <w:t>Výnosy celkem</w:t>
            </w:r>
          </w:p>
        </w:tc>
        <w:tc>
          <w:tcPr>
            <w:tcW w:w="2225" w:type="dxa"/>
            <w:tcBorders>
              <w:top w:val="single" w:sz="12" w:space="0" w:color="auto"/>
              <w:bottom w:val="single" w:sz="12" w:space="0" w:color="auto"/>
              <w:right w:val="single" w:sz="12" w:space="0" w:color="auto"/>
            </w:tcBorders>
            <w:shd w:val="clear" w:color="auto" w:fill="D9D9D9"/>
            <w:vAlign w:val="center"/>
          </w:tcPr>
          <w:p w14:paraId="7854C6F4" w14:textId="77777777" w:rsidR="00606462" w:rsidRPr="00925FFB" w:rsidRDefault="00606462" w:rsidP="00606462">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97 700 tis.Kč</w:t>
            </w:r>
          </w:p>
        </w:tc>
      </w:tr>
      <w:tr w:rsidR="00606462" w:rsidRPr="00606462" w14:paraId="5A6DDAE1" w14:textId="77777777" w:rsidTr="00606462">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23CD24E3" w14:textId="77777777" w:rsidR="00606462" w:rsidRPr="00606462" w:rsidRDefault="00606462" w:rsidP="00606462">
            <w:pPr>
              <w:keepNext/>
              <w:tabs>
                <w:tab w:val="right" w:pos="9072"/>
              </w:tabs>
              <w:spacing w:after="0" w:line="240" w:lineRule="auto"/>
              <w:jc w:val="both"/>
              <w:rPr>
                <w:rFonts w:ascii="Calibri" w:eastAsia="Times New Roman" w:hAnsi="Calibri" w:cs="Times New Roman"/>
                <w:b/>
                <w:lang w:eastAsia="cs-CZ"/>
              </w:rPr>
            </w:pPr>
            <w:r w:rsidRPr="00606462">
              <w:rPr>
                <w:rFonts w:ascii="Calibri" w:eastAsia="Times New Roman" w:hAnsi="Calibri" w:cs="Times New Roman"/>
                <w:b/>
                <w:lang w:eastAsia="cs-CZ"/>
              </w:rPr>
              <w:t>Provozní dotace</w:t>
            </w:r>
          </w:p>
        </w:tc>
        <w:tc>
          <w:tcPr>
            <w:tcW w:w="2225" w:type="dxa"/>
            <w:tcBorders>
              <w:top w:val="single" w:sz="12" w:space="0" w:color="auto"/>
              <w:bottom w:val="single" w:sz="12" w:space="0" w:color="auto"/>
              <w:right w:val="single" w:sz="12" w:space="0" w:color="auto"/>
            </w:tcBorders>
            <w:shd w:val="clear" w:color="auto" w:fill="D9D9D9"/>
            <w:vAlign w:val="center"/>
          </w:tcPr>
          <w:p w14:paraId="100CE9B1" w14:textId="77777777" w:rsidR="00606462" w:rsidRPr="00925FFB" w:rsidRDefault="00606462" w:rsidP="00606462">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86 853 tis.Kč</w:t>
            </w:r>
          </w:p>
        </w:tc>
      </w:tr>
      <w:tr w:rsidR="00606462" w:rsidRPr="00606462" w14:paraId="36E2C2F2" w14:textId="77777777" w:rsidTr="00606462">
        <w:trPr>
          <w:trHeight w:val="218"/>
          <w:jc w:val="center"/>
        </w:trPr>
        <w:tc>
          <w:tcPr>
            <w:tcW w:w="5973" w:type="dxa"/>
            <w:gridSpan w:val="2"/>
            <w:tcBorders>
              <w:top w:val="single" w:sz="12" w:space="0" w:color="auto"/>
              <w:left w:val="single" w:sz="12" w:space="0" w:color="auto"/>
              <w:bottom w:val="single" w:sz="12" w:space="0" w:color="auto"/>
            </w:tcBorders>
            <w:shd w:val="clear" w:color="auto" w:fill="D9D9D9"/>
          </w:tcPr>
          <w:p w14:paraId="4372D0B1" w14:textId="77777777" w:rsidR="00606462" w:rsidRPr="00606462" w:rsidRDefault="00606462" w:rsidP="00606462">
            <w:pPr>
              <w:keepNext/>
              <w:tabs>
                <w:tab w:val="right" w:pos="9072"/>
              </w:tabs>
              <w:spacing w:after="0" w:line="240" w:lineRule="auto"/>
              <w:jc w:val="both"/>
              <w:rPr>
                <w:rFonts w:ascii="Calibri" w:eastAsia="Times New Roman" w:hAnsi="Calibri" w:cs="Times New Roman"/>
                <w:b/>
                <w:lang w:eastAsia="cs-CZ"/>
              </w:rPr>
            </w:pPr>
            <w:r w:rsidRPr="00606462">
              <w:rPr>
                <w:rFonts w:ascii="Calibri" w:eastAsia="Times New Roman" w:hAnsi="Calibri" w:cs="Times New Roman"/>
                <w:b/>
                <w:lang w:eastAsia="cs-CZ"/>
              </w:rPr>
              <w:t>Zlepšený výsledek hospodaření</w:t>
            </w:r>
          </w:p>
        </w:tc>
        <w:tc>
          <w:tcPr>
            <w:tcW w:w="2225" w:type="dxa"/>
            <w:tcBorders>
              <w:top w:val="single" w:sz="12" w:space="0" w:color="auto"/>
              <w:bottom w:val="single" w:sz="12" w:space="0" w:color="auto"/>
              <w:right w:val="single" w:sz="12" w:space="0" w:color="auto"/>
            </w:tcBorders>
            <w:shd w:val="clear" w:color="auto" w:fill="D9D9D9"/>
            <w:vAlign w:val="center"/>
          </w:tcPr>
          <w:p w14:paraId="26BCDFCF" w14:textId="77777777" w:rsidR="00606462" w:rsidRPr="00925FFB" w:rsidRDefault="00606462" w:rsidP="00606462">
            <w:pPr>
              <w:keepNext/>
              <w:tabs>
                <w:tab w:val="right" w:pos="9072"/>
              </w:tabs>
              <w:spacing w:after="0" w:line="240" w:lineRule="auto"/>
              <w:jc w:val="right"/>
              <w:rPr>
                <w:rFonts w:ascii="Calibri" w:eastAsia="Times New Roman" w:hAnsi="Calibri" w:cs="Times New Roman"/>
                <w:b/>
                <w:bCs/>
                <w:lang w:eastAsia="cs-CZ"/>
              </w:rPr>
            </w:pPr>
            <w:r w:rsidRPr="00925FFB">
              <w:rPr>
                <w:rFonts w:ascii="Calibri" w:eastAsia="Times New Roman" w:hAnsi="Calibri" w:cs="Times New Roman"/>
                <w:b/>
                <w:bCs/>
                <w:lang w:eastAsia="cs-CZ"/>
              </w:rPr>
              <w:t>1 777 tis.Kč</w:t>
            </w:r>
          </w:p>
        </w:tc>
      </w:tr>
    </w:tbl>
    <w:p w14:paraId="345D80FA" w14:textId="77777777" w:rsidR="00606462" w:rsidRPr="00606462" w:rsidRDefault="00606462" w:rsidP="00606462">
      <w:pPr>
        <w:spacing w:after="0" w:line="240" w:lineRule="auto"/>
        <w:jc w:val="both"/>
        <w:rPr>
          <w:rFonts w:ascii="Courier New" w:eastAsia="Times New Roman" w:hAnsi="Courier New" w:cs="Times New Roman"/>
          <w:lang w:eastAsia="cs-CZ"/>
        </w:rPr>
      </w:pPr>
    </w:p>
    <w:p w14:paraId="0229C01B" w14:textId="77777777" w:rsidR="00606462" w:rsidRPr="00606462" w:rsidRDefault="00606462" w:rsidP="00606462">
      <w:pPr>
        <w:spacing w:after="0" w:line="240" w:lineRule="auto"/>
        <w:jc w:val="both"/>
        <w:rPr>
          <w:rFonts w:ascii="Courier New" w:eastAsia="Times New Roman" w:hAnsi="Courier New" w:cs="Times New Roman"/>
          <w:bCs/>
          <w:lang w:eastAsia="cs-CZ"/>
        </w:rPr>
      </w:pPr>
      <w:r w:rsidRPr="00606462">
        <w:rPr>
          <w:rFonts w:ascii="Courier New" w:eastAsia="Times New Roman" w:hAnsi="Courier New" w:cs="Times New Roman"/>
          <w:lang w:eastAsia="cs-CZ"/>
        </w:rPr>
        <w:t xml:space="preserve">Organizace vykázala za rok 2023 </w:t>
      </w:r>
      <w:r w:rsidRPr="00606462">
        <w:rPr>
          <w:rFonts w:ascii="Courier New" w:eastAsia="Times New Roman" w:hAnsi="Courier New" w:cs="Times New Roman"/>
          <w:b/>
          <w:lang w:eastAsia="cs-CZ"/>
        </w:rPr>
        <w:t>zlepšený</w:t>
      </w:r>
      <w:r w:rsidRPr="00606462">
        <w:rPr>
          <w:rFonts w:ascii="Courier New" w:eastAsia="Times New Roman" w:hAnsi="Courier New" w:cs="Times New Roman"/>
          <w:lang w:eastAsia="cs-CZ"/>
        </w:rPr>
        <w:t xml:space="preserve"> výsledek hospodaření ve výši</w:t>
      </w:r>
      <w:r w:rsidRPr="00606462">
        <w:rPr>
          <w:rFonts w:ascii="Courier New" w:eastAsia="Times New Roman" w:hAnsi="Courier New" w:cs="Times New Roman"/>
          <w:b/>
          <w:lang w:eastAsia="cs-CZ"/>
        </w:rPr>
        <w:t xml:space="preserve"> 1 776 683,07 Kč. </w:t>
      </w:r>
    </w:p>
    <w:p w14:paraId="16BB71A6" w14:textId="77777777" w:rsidR="00606462" w:rsidRPr="00606462" w:rsidRDefault="00606462" w:rsidP="00606462">
      <w:pPr>
        <w:spacing w:after="0" w:line="240" w:lineRule="auto"/>
        <w:jc w:val="both"/>
        <w:rPr>
          <w:rFonts w:ascii="Courier New" w:eastAsia="Calibri" w:hAnsi="Courier New" w:cs="Courier New"/>
        </w:rPr>
      </w:pPr>
      <w:r w:rsidRPr="00606462">
        <w:rPr>
          <w:rFonts w:ascii="Courier New" w:eastAsia="Times New Roman" w:hAnsi="Courier New" w:cs="Times New Roman"/>
          <w:lang w:eastAsia="cs-CZ"/>
        </w:rPr>
        <w:t>Ovlivněn byl zejména historicky nejvyšší návštěvností a to 612 tisíc návštěvníků. Mezi další významné faktory vysoké návštěvnosti patřilo i zvýhodněné vstupné pro uprchlé ukrajinské ženy, ve spolupráci se zřizovatelem. I přes tuto slevu, by se však organizace ocitla v rekordních číslech návštěvnosti, dále byl ovlivněn převodem provozního příspěvku 9 000 tis.Kč do roku 2024 na financování plánovaných oprav. Výše uvedený hospodářský výsledek organizace za rok 2023 byl převeden takto:</w:t>
      </w:r>
    </w:p>
    <w:p w14:paraId="3003BCBB" w14:textId="77777777" w:rsidR="00606462" w:rsidRPr="00606462" w:rsidRDefault="00606462" w:rsidP="00606462">
      <w:pPr>
        <w:numPr>
          <w:ilvl w:val="0"/>
          <w:numId w:val="24"/>
        </w:numPr>
        <w:tabs>
          <w:tab w:val="right" w:pos="5103"/>
        </w:tabs>
        <w:spacing w:after="0" w:line="240" w:lineRule="auto"/>
        <w:ind w:left="357" w:hanging="357"/>
        <w:contextualSpacing/>
        <w:jc w:val="both"/>
        <w:rPr>
          <w:rFonts w:ascii="Courier New" w:eastAsia="Times New Roman" w:hAnsi="Courier New" w:cs="Times New Roman"/>
          <w:lang w:eastAsia="cs-CZ"/>
        </w:rPr>
      </w:pPr>
      <w:r w:rsidRPr="00606462">
        <w:rPr>
          <w:rFonts w:ascii="Courier New" w:eastAsia="Times New Roman" w:hAnsi="Courier New" w:cs="Times New Roman"/>
          <w:lang w:eastAsia="cs-CZ"/>
        </w:rPr>
        <w:t xml:space="preserve">do fondu rezervního </w:t>
      </w:r>
      <w:r w:rsidRPr="00606462">
        <w:rPr>
          <w:rFonts w:ascii="Courier New" w:eastAsia="Times New Roman" w:hAnsi="Courier New" w:cs="Times New Roman"/>
          <w:lang w:eastAsia="cs-CZ"/>
        </w:rPr>
        <w:tab/>
        <w:t>1 421 683,07 Kč</w:t>
      </w:r>
    </w:p>
    <w:p w14:paraId="1A6C3118" w14:textId="77777777" w:rsidR="00606462" w:rsidRPr="00606462" w:rsidRDefault="00606462" w:rsidP="00606462">
      <w:pPr>
        <w:numPr>
          <w:ilvl w:val="0"/>
          <w:numId w:val="24"/>
        </w:numPr>
        <w:tabs>
          <w:tab w:val="right" w:pos="5103"/>
        </w:tabs>
        <w:spacing w:after="0" w:line="240" w:lineRule="auto"/>
        <w:ind w:left="357" w:hanging="357"/>
        <w:contextualSpacing/>
        <w:jc w:val="both"/>
        <w:rPr>
          <w:rFonts w:ascii="Courier New" w:eastAsia="Times New Roman" w:hAnsi="Courier New" w:cs="Times New Roman"/>
          <w:lang w:eastAsia="cs-CZ"/>
        </w:rPr>
      </w:pPr>
      <w:r w:rsidRPr="00606462">
        <w:rPr>
          <w:rFonts w:ascii="Courier New" w:eastAsia="Times New Roman" w:hAnsi="Courier New" w:cs="Times New Roman"/>
          <w:lang w:eastAsia="cs-CZ"/>
        </w:rPr>
        <w:t xml:space="preserve">do fondu odměn </w:t>
      </w:r>
      <w:r w:rsidRPr="00606462">
        <w:rPr>
          <w:rFonts w:ascii="Courier New" w:eastAsia="Times New Roman" w:hAnsi="Courier New" w:cs="Times New Roman"/>
          <w:lang w:eastAsia="cs-CZ"/>
        </w:rPr>
        <w:tab/>
        <w:t>355 000,-- Kč</w:t>
      </w:r>
    </w:p>
    <w:p w14:paraId="43A4336B" w14:textId="77777777" w:rsidR="00606462" w:rsidRPr="00606462" w:rsidRDefault="00606462" w:rsidP="00606462">
      <w:pPr>
        <w:spacing w:after="0" w:line="240" w:lineRule="auto"/>
        <w:jc w:val="both"/>
        <w:rPr>
          <w:rFonts w:ascii="Courier New" w:eastAsia="Calibri" w:hAnsi="Courier New" w:cs="Courier New"/>
        </w:rPr>
      </w:pPr>
    </w:p>
    <w:p w14:paraId="0D557793" w14:textId="2B8D35F6" w:rsidR="00606462" w:rsidRPr="00606462" w:rsidRDefault="00606462" w:rsidP="00606462">
      <w:pPr>
        <w:spacing w:after="0" w:line="240" w:lineRule="auto"/>
        <w:jc w:val="both"/>
        <w:rPr>
          <w:rFonts w:ascii="Courier New" w:eastAsia="Calibri" w:hAnsi="Courier New" w:cs="Courier New"/>
        </w:rPr>
      </w:pPr>
      <w:r w:rsidRPr="00606462">
        <w:rPr>
          <w:rFonts w:ascii="Courier New" w:eastAsia="Calibri" w:hAnsi="Courier New" w:cs="Courier New"/>
        </w:rPr>
        <w:t xml:space="preserve">Poskytnuté účelové neinvestiční příspěvky a dotace z rozpočtu SMO, SR a MSK byly organizací využity ke stanoveným účelům a řádně a včas vyúčtovány jednotlivým poskytovatelům. V rámci </w:t>
      </w:r>
      <w:r w:rsidRPr="00606462">
        <w:rPr>
          <w:rFonts w:ascii="Courier New" w:eastAsia="Calibri" w:hAnsi="Courier New" w:cs="Courier New"/>
          <w:b/>
          <w:bCs/>
        </w:rPr>
        <w:t>finančního vypořádání</w:t>
      </w:r>
      <w:r w:rsidRPr="00606462">
        <w:rPr>
          <w:rFonts w:ascii="Courier New" w:eastAsia="Calibri" w:hAnsi="Courier New" w:cs="Courier New"/>
        </w:rPr>
        <w:t xml:space="preserve"> příspěvku na odpisy ze svěřeného majetku </w:t>
      </w:r>
      <w:r w:rsidRPr="00606462">
        <w:rPr>
          <w:rFonts w:ascii="Courier New" w:eastAsia="Calibri" w:hAnsi="Courier New" w:cs="Courier New"/>
          <w:b/>
          <w:bCs/>
        </w:rPr>
        <w:t>vrátí</w:t>
      </w:r>
      <w:r w:rsidRPr="00606462">
        <w:rPr>
          <w:rFonts w:ascii="Courier New" w:eastAsia="Calibri" w:hAnsi="Courier New" w:cs="Courier New"/>
        </w:rPr>
        <w:t xml:space="preserve"> organizace zřizovateli částku </w:t>
      </w:r>
      <w:r w:rsidRPr="00606462">
        <w:rPr>
          <w:rFonts w:ascii="Courier New" w:eastAsia="Calibri" w:hAnsi="Courier New" w:cs="Courier New"/>
          <w:b/>
          <w:bCs/>
        </w:rPr>
        <w:t>1</w:t>
      </w:r>
      <w:r w:rsidR="00925FFB">
        <w:rPr>
          <w:rFonts w:ascii="Courier New" w:eastAsia="Calibri" w:hAnsi="Courier New" w:cs="Courier New"/>
          <w:b/>
          <w:bCs/>
        </w:rPr>
        <w:t> 552 465,24</w:t>
      </w:r>
      <w:r w:rsidRPr="00606462">
        <w:rPr>
          <w:rFonts w:ascii="Courier New" w:eastAsia="Calibri" w:hAnsi="Courier New" w:cs="Courier New"/>
          <w:b/>
          <w:bCs/>
        </w:rPr>
        <w:t> Kč</w:t>
      </w:r>
      <w:r w:rsidRPr="00606462">
        <w:rPr>
          <w:rFonts w:ascii="Courier New" w:eastAsia="Calibri" w:hAnsi="Courier New" w:cs="Courier New"/>
        </w:rPr>
        <w:t xml:space="preserve"> jakožto rozdíl mezi skutečnou a plánovanou výší odpisů.</w:t>
      </w:r>
    </w:p>
    <w:p w14:paraId="22D904DE" w14:textId="77777777" w:rsidR="00606462" w:rsidRPr="00606462" w:rsidRDefault="00606462" w:rsidP="00606462">
      <w:pPr>
        <w:spacing w:after="0" w:line="240" w:lineRule="auto"/>
        <w:jc w:val="both"/>
        <w:rPr>
          <w:rFonts w:ascii="Courier New" w:eastAsia="Times New Roman" w:hAnsi="Courier New" w:cs="Times New Roman"/>
          <w:lang w:eastAsia="cs-CZ"/>
        </w:rPr>
      </w:pPr>
    </w:p>
    <w:p w14:paraId="7A9C708B" w14:textId="77777777" w:rsidR="00606462" w:rsidRPr="00606462" w:rsidRDefault="00606462" w:rsidP="00606462">
      <w:pPr>
        <w:spacing w:after="0" w:line="240" w:lineRule="auto"/>
        <w:jc w:val="both"/>
        <w:rPr>
          <w:rFonts w:ascii="Courier New" w:eastAsia="Times New Roman" w:hAnsi="Courier New" w:cs="Times New Roman"/>
          <w:bCs/>
          <w:lang w:eastAsia="cs-CZ"/>
        </w:rPr>
      </w:pPr>
      <w:r w:rsidRPr="00606462">
        <w:rPr>
          <w:rFonts w:ascii="Courier New" w:eastAsia="Times New Roman" w:hAnsi="Courier New" w:cs="Times New Roman"/>
          <w:b/>
          <w:bCs/>
          <w:lang w:eastAsia="cs-CZ"/>
        </w:rPr>
        <w:t>Investiční dotace</w:t>
      </w:r>
      <w:r w:rsidRPr="00606462">
        <w:rPr>
          <w:rFonts w:ascii="Courier New" w:eastAsia="Times New Roman" w:hAnsi="Courier New" w:cs="Times New Roman"/>
          <w:lang w:eastAsia="cs-CZ"/>
        </w:rPr>
        <w:t xml:space="preserve"> </w:t>
      </w:r>
      <w:r w:rsidRPr="00606462">
        <w:rPr>
          <w:rFonts w:ascii="Courier New" w:eastAsia="Times New Roman" w:hAnsi="Courier New" w:cs="Times New Roman"/>
          <w:b/>
          <w:bCs/>
          <w:lang w:eastAsia="cs-CZ"/>
        </w:rPr>
        <w:t xml:space="preserve">byla </w:t>
      </w:r>
      <w:r w:rsidRPr="00606462">
        <w:rPr>
          <w:rFonts w:ascii="Courier New" w:eastAsia="Times New Roman" w:hAnsi="Courier New" w:cs="Times New Roman"/>
          <w:lang w:eastAsia="cs-CZ"/>
        </w:rPr>
        <w:t xml:space="preserve">organizaci pro sledované období </w:t>
      </w:r>
      <w:r w:rsidRPr="00606462">
        <w:rPr>
          <w:rFonts w:ascii="Courier New" w:eastAsia="Times New Roman" w:hAnsi="Courier New" w:cs="Times New Roman"/>
          <w:b/>
          <w:bCs/>
          <w:lang w:eastAsia="cs-CZ"/>
        </w:rPr>
        <w:t>schválena i poskytnuta ve výši 10 000 tis.Kč</w:t>
      </w:r>
      <w:r w:rsidRPr="00606462">
        <w:rPr>
          <w:rFonts w:ascii="Courier New" w:eastAsia="Times New Roman" w:hAnsi="Courier New" w:cs="Times New Roman"/>
          <w:lang w:eastAsia="cs-CZ"/>
        </w:rPr>
        <w:t>.</w:t>
      </w:r>
    </w:p>
    <w:p w14:paraId="5E9671AA" w14:textId="77777777" w:rsidR="00606462" w:rsidRPr="00606462" w:rsidRDefault="00606462" w:rsidP="00606462">
      <w:pPr>
        <w:spacing w:after="0" w:line="240" w:lineRule="auto"/>
        <w:jc w:val="both"/>
        <w:rPr>
          <w:rFonts w:ascii="Courier New" w:eastAsia="Times New Roman" w:hAnsi="Courier New" w:cs="Times New Roman"/>
          <w:bCs/>
          <w:lang w:eastAsia="cs-CZ"/>
        </w:rPr>
      </w:pPr>
    </w:p>
    <w:p w14:paraId="4C93799F" w14:textId="77777777" w:rsidR="00606462" w:rsidRPr="00606462" w:rsidRDefault="00606462" w:rsidP="00606462">
      <w:pPr>
        <w:spacing w:after="0" w:line="240" w:lineRule="auto"/>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lastRenderedPageBreak/>
        <w:t xml:space="preserve">Z vlastních prostředků </w:t>
      </w:r>
      <w:r w:rsidRPr="00606462">
        <w:rPr>
          <w:rFonts w:ascii="Courier New" w:eastAsia="Times New Roman" w:hAnsi="Courier New" w:cs="Times New Roman"/>
          <w:b/>
          <w:bCs/>
          <w:lang w:eastAsia="cs-CZ"/>
        </w:rPr>
        <w:t>investičního fondu</w:t>
      </w:r>
      <w:r w:rsidRPr="00606462">
        <w:rPr>
          <w:rFonts w:ascii="Courier New" w:eastAsia="Times New Roman" w:hAnsi="Courier New" w:cs="Times New Roman"/>
          <w:bCs/>
          <w:lang w:eastAsia="cs-CZ"/>
        </w:rPr>
        <w:t xml:space="preserve"> organizace pořídila ve sledovaném období následující dlouhodobý majetek:</w:t>
      </w:r>
    </w:p>
    <w:p w14:paraId="50ADB40F"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TZ Tanganika – část C výstup – spolufinancováno z dotace SMO </w:t>
      </w:r>
      <w:r w:rsidRPr="00606462">
        <w:rPr>
          <w:rFonts w:ascii="Courier New" w:eastAsia="Times New Roman" w:hAnsi="Courier New" w:cs="Times New Roman"/>
          <w:bCs/>
          <w:lang w:eastAsia="cs-CZ"/>
        </w:rPr>
        <w:tab/>
        <w:t>75 tis.Kč</w:t>
      </w:r>
    </w:p>
    <w:p w14:paraId="32E1817C"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odbahněni a úprava rybníka č. 4 – spoluf. z dotace SMO</w:t>
      </w:r>
      <w:r w:rsidRPr="00606462">
        <w:rPr>
          <w:rFonts w:ascii="Courier New" w:eastAsia="Times New Roman" w:hAnsi="Courier New" w:cs="Times New Roman"/>
          <w:bCs/>
          <w:lang w:eastAsia="cs-CZ"/>
        </w:rPr>
        <w:tab/>
        <w:t>3 241 tis.Kč</w:t>
      </w:r>
    </w:p>
    <w:p w14:paraId="10314A51"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nová vizuální identita zoo</w:t>
      </w:r>
      <w:r w:rsidRPr="00606462">
        <w:rPr>
          <w:rFonts w:ascii="Courier New" w:eastAsia="Times New Roman" w:hAnsi="Courier New" w:cs="Times New Roman"/>
          <w:bCs/>
          <w:lang w:eastAsia="cs-CZ"/>
        </w:rPr>
        <w:tab/>
        <w:t>401 tis.Kč</w:t>
      </w:r>
    </w:p>
    <w:p w14:paraId="4DFCB7DA"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pavilon tlustokožců-umělé skály v teráriu pro gekony</w:t>
      </w:r>
      <w:r w:rsidRPr="00606462">
        <w:rPr>
          <w:rFonts w:ascii="Courier New" w:eastAsia="Times New Roman" w:hAnsi="Courier New" w:cs="Times New Roman"/>
          <w:bCs/>
          <w:lang w:eastAsia="cs-CZ"/>
        </w:rPr>
        <w:tab/>
        <w:t>216 tis.Kč</w:t>
      </w:r>
    </w:p>
    <w:p w14:paraId="73260966"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pavilon malých šelem-umělé skály a kapsy ve výběhu</w:t>
      </w:r>
      <w:r w:rsidRPr="00606462">
        <w:rPr>
          <w:rFonts w:ascii="Courier New" w:eastAsia="Times New Roman" w:hAnsi="Courier New" w:cs="Times New Roman"/>
          <w:bCs/>
          <w:lang w:eastAsia="cs-CZ"/>
        </w:rPr>
        <w:tab/>
        <w:t>479 tis.Kč</w:t>
      </w:r>
    </w:p>
    <w:p w14:paraId="15437AC7"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nový ocelový přístřešek u lesa – stavební práce</w:t>
      </w:r>
      <w:r w:rsidRPr="00606462">
        <w:rPr>
          <w:rFonts w:ascii="Courier New" w:eastAsia="Times New Roman" w:hAnsi="Courier New" w:cs="Times New Roman"/>
          <w:bCs/>
          <w:lang w:eastAsia="cs-CZ"/>
        </w:rPr>
        <w:tab/>
        <w:t>6 488 tis.Kč</w:t>
      </w:r>
    </w:p>
    <w:p w14:paraId="58C9ED59"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NC restaurace – elektro, dělící příčka, digestoř</w:t>
      </w:r>
      <w:r w:rsidRPr="00606462">
        <w:rPr>
          <w:rFonts w:ascii="Courier New" w:eastAsia="Times New Roman" w:hAnsi="Courier New" w:cs="Times New Roman"/>
          <w:bCs/>
          <w:lang w:eastAsia="cs-CZ"/>
        </w:rPr>
        <w:tab/>
        <w:t>312 tis.Kč</w:t>
      </w:r>
    </w:p>
    <w:p w14:paraId="55A34CFE"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návštěvnické centrum – rozšíření elektra, montáž příček</w:t>
      </w:r>
      <w:r w:rsidRPr="00606462">
        <w:rPr>
          <w:rFonts w:ascii="Courier New" w:eastAsia="Times New Roman" w:hAnsi="Courier New" w:cs="Times New Roman"/>
          <w:bCs/>
          <w:lang w:eastAsia="cs-CZ"/>
        </w:rPr>
        <w:tab/>
        <w:t>108 tis.Kč</w:t>
      </w:r>
    </w:p>
    <w:p w14:paraId="74CD880F"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venkovní učebna u NC – přístřešek vč. rolet, elektro, voda</w:t>
      </w:r>
      <w:r w:rsidRPr="00606462">
        <w:rPr>
          <w:rFonts w:ascii="Courier New" w:eastAsia="Times New Roman" w:hAnsi="Courier New" w:cs="Times New Roman"/>
          <w:bCs/>
          <w:lang w:eastAsia="cs-CZ"/>
        </w:rPr>
        <w:tab/>
        <w:t>205 tis.Kč</w:t>
      </w:r>
    </w:p>
    <w:p w14:paraId="0BE994D9" w14:textId="77777777" w:rsidR="00606462" w:rsidRPr="00606462" w:rsidRDefault="00606462" w:rsidP="00606462">
      <w:pPr>
        <w:numPr>
          <w:ilvl w:val="0"/>
          <w:numId w:val="37"/>
        </w:numPr>
        <w:tabs>
          <w:tab w:val="right" w:pos="9923"/>
        </w:tabs>
        <w:spacing w:after="0" w:line="240" w:lineRule="auto"/>
        <w:contextualSpacing/>
        <w:rPr>
          <w:rFonts w:ascii="Courier New" w:eastAsia="Times New Roman" w:hAnsi="Courier New" w:cs="Times New Roman"/>
          <w:bCs/>
          <w:lang w:eastAsia="cs-CZ"/>
        </w:rPr>
      </w:pPr>
      <w:r w:rsidRPr="00606462">
        <w:rPr>
          <w:rFonts w:ascii="Courier New" w:eastAsia="Times New Roman" w:hAnsi="Courier New" w:cs="Times New Roman"/>
          <w:bCs/>
          <w:lang w:eastAsia="cs-CZ"/>
        </w:rPr>
        <w:t>zařízení restaurace Saola – myčka nádobí vč. sprchy, chladící box a splitová jednotka, škrabka brambor vč. síta</w:t>
      </w:r>
      <w:r w:rsidRPr="00606462">
        <w:rPr>
          <w:rFonts w:ascii="Courier New" w:eastAsia="Times New Roman" w:hAnsi="Courier New" w:cs="Times New Roman"/>
          <w:bCs/>
          <w:lang w:eastAsia="cs-CZ"/>
        </w:rPr>
        <w:tab/>
        <w:t>307 tis.Kč</w:t>
      </w:r>
    </w:p>
    <w:p w14:paraId="1B0003CE"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občerstvení U Lucy – PD a rozšíření hromosvodu, dřevostavba</w:t>
      </w:r>
    </w:p>
    <w:p w14:paraId="6A9EA770" w14:textId="77777777" w:rsidR="00606462" w:rsidRPr="00606462" w:rsidRDefault="00606462" w:rsidP="00606462">
      <w:pPr>
        <w:tabs>
          <w:tab w:val="right" w:pos="9923"/>
        </w:tabs>
        <w:spacing w:after="0" w:line="240" w:lineRule="auto"/>
        <w:ind w:left="360"/>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vč. rolet, zámková dlažba, rozšíření elektra o přístavbu</w:t>
      </w:r>
      <w:r w:rsidRPr="00606462">
        <w:rPr>
          <w:rFonts w:ascii="Courier New" w:eastAsia="Times New Roman" w:hAnsi="Courier New" w:cs="Times New Roman"/>
          <w:bCs/>
          <w:lang w:eastAsia="cs-CZ"/>
        </w:rPr>
        <w:tab/>
        <w:t>616 tis.Kč</w:t>
      </w:r>
    </w:p>
    <w:p w14:paraId="638A56F7" w14:textId="1546030E" w:rsidR="00606462" w:rsidRPr="00606462" w:rsidRDefault="00606462" w:rsidP="00925FFB">
      <w:pPr>
        <w:numPr>
          <w:ilvl w:val="0"/>
          <w:numId w:val="37"/>
        </w:numPr>
        <w:tabs>
          <w:tab w:val="right" w:pos="9923"/>
        </w:tabs>
        <w:spacing w:after="0" w:line="240" w:lineRule="auto"/>
        <w:contextualSpacing/>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TZ expozice pro mangusty – umělý strom </w:t>
      </w:r>
      <w:r w:rsidRPr="00606462">
        <w:rPr>
          <w:rFonts w:ascii="Courier New" w:eastAsia="Times New Roman" w:hAnsi="Courier New" w:cs="Times New Roman"/>
          <w:bCs/>
          <w:lang w:eastAsia="cs-CZ"/>
        </w:rPr>
        <w:tab/>
        <w:t>143</w:t>
      </w:r>
      <w:r w:rsidR="00925FFB">
        <w:rPr>
          <w:rFonts w:ascii="Courier New" w:eastAsia="Times New Roman" w:hAnsi="Courier New" w:cs="Times New Roman"/>
          <w:bCs/>
          <w:lang w:eastAsia="cs-CZ"/>
        </w:rPr>
        <w:t xml:space="preserve"> </w:t>
      </w:r>
      <w:r w:rsidRPr="00606462">
        <w:rPr>
          <w:rFonts w:ascii="Courier New" w:eastAsia="Times New Roman" w:hAnsi="Courier New" w:cs="Times New Roman"/>
          <w:bCs/>
          <w:lang w:eastAsia="cs-CZ"/>
        </w:rPr>
        <w:t>tis.Kč</w:t>
      </w:r>
    </w:p>
    <w:p w14:paraId="4D37356B"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kamenné krmiště pro onagery a žirafy</w:t>
      </w:r>
      <w:r w:rsidRPr="00606462">
        <w:rPr>
          <w:rFonts w:ascii="Courier New" w:eastAsia="Times New Roman" w:hAnsi="Courier New" w:cs="Times New Roman"/>
          <w:bCs/>
          <w:lang w:eastAsia="cs-CZ"/>
        </w:rPr>
        <w:tab/>
        <w:t>241 tis.Kč</w:t>
      </w:r>
    </w:p>
    <w:p w14:paraId="5A093518"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zázemí pro lemury za karanténou – PD, DUR , realizační PD</w:t>
      </w:r>
      <w:r w:rsidRPr="00606462">
        <w:rPr>
          <w:rFonts w:ascii="Courier New" w:eastAsia="Times New Roman" w:hAnsi="Courier New" w:cs="Times New Roman"/>
          <w:bCs/>
          <w:lang w:eastAsia="cs-CZ"/>
        </w:rPr>
        <w:tab/>
        <w:t>122 tis.Kč</w:t>
      </w:r>
    </w:p>
    <w:p w14:paraId="2E46B0C9"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pavilonu MŠ – rozšíření zasíťování výběhu koček</w:t>
      </w:r>
      <w:r w:rsidRPr="00606462">
        <w:rPr>
          <w:rFonts w:ascii="Courier New" w:eastAsia="Times New Roman" w:hAnsi="Courier New" w:cs="Times New Roman"/>
          <w:bCs/>
          <w:lang w:eastAsia="cs-CZ"/>
        </w:rPr>
        <w:tab/>
        <w:t>92 tis.Kč</w:t>
      </w:r>
    </w:p>
    <w:p w14:paraId="68F8EB67"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pavilonu Čitván – zastřešení venkovní skel výběhu</w:t>
      </w:r>
      <w:r w:rsidRPr="00606462">
        <w:rPr>
          <w:rFonts w:ascii="Courier New" w:eastAsia="Times New Roman" w:hAnsi="Courier New" w:cs="Times New Roman"/>
          <w:bCs/>
          <w:lang w:eastAsia="cs-CZ"/>
        </w:rPr>
        <w:tab/>
        <w:t>95 tis.Kč</w:t>
      </w:r>
    </w:p>
    <w:p w14:paraId="306BCD33"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voliéra Papua – PD pro rozšíření voliéry, nový vodopád vč.</w:t>
      </w:r>
    </w:p>
    <w:p w14:paraId="32ABDDE4" w14:textId="77777777" w:rsidR="00606462" w:rsidRPr="00606462" w:rsidRDefault="00606462" w:rsidP="00606462">
      <w:pPr>
        <w:tabs>
          <w:tab w:val="right" w:pos="9923"/>
        </w:tabs>
        <w:spacing w:after="0" w:line="240" w:lineRule="auto"/>
        <w:ind w:left="360"/>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kaskádového jezírka</w:t>
      </w:r>
      <w:r w:rsidRPr="00606462">
        <w:rPr>
          <w:rFonts w:ascii="Courier New" w:eastAsia="Times New Roman" w:hAnsi="Courier New" w:cs="Times New Roman"/>
          <w:bCs/>
          <w:lang w:eastAsia="cs-CZ"/>
        </w:rPr>
        <w:tab/>
        <w:t>567 tis.Kč</w:t>
      </w:r>
    </w:p>
    <w:p w14:paraId="066C4ECB"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expozice plameňáků rybník - uměl. modely hnízd</w:t>
      </w:r>
      <w:r w:rsidRPr="00606462">
        <w:rPr>
          <w:rFonts w:ascii="Courier New" w:eastAsia="Times New Roman" w:hAnsi="Courier New" w:cs="Times New Roman"/>
          <w:bCs/>
          <w:lang w:eastAsia="cs-CZ"/>
        </w:rPr>
        <w:tab/>
        <w:t>199 tis.Kč</w:t>
      </w:r>
    </w:p>
    <w:p w14:paraId="041788DB"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pavilonu makaků – ocelový pochozí systém</w:t>
      </w:r>
      <w:r w:rsidRPr="00606462">
        <w:rPr>
          <w:rFonts w:ascii="Courier New" w:eastAsia="Times New Roman" w:hAnsi="Courier New" w:cs="Times New Roman"/>
          <w:bCs/>
          <w:lang w:eastAsia="cs-CZ"/>
        </w:rPr>
        <w:tab/>
        <w:t>125 tis.Kč</w:t>
      </w:r>
    </w:p>
    <w:p w14:paraId="15E9FB80" w14:textId="77777777" w:rsidR="00606462" w:rsidRPr="00606462" w:rsidRDefault="00606462" w:rsidP="00606462">
      <w:pPr>
        <w:numPr>
          <w:ilvl w:val="0"/>
          <w:numId w:val="37"/>
        </w:numPr>
        <w:tabs>
          <w:tab w:val="right" w:pos="9923"/>
        </w:tabs>
        <w:spacing w:after="0" w:line="240" w:lineRule="auto"/>
        <w:contextualSpacing/>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Exp. tučňáci – st. povolení, inž. činnost, správní poplatek </w:t>
      </w:r>
      <w:r w:rsidRPr="00606462">
        <w:rPr>
          <w:rFonts w:ascii="Courier New" w:eastAsia="Times New Roman" w:hAnsi="Courier New" w:cs="Times New Roman"/>
          <w:bCs/>
          <w:lang w:eastAsia="cs-CZ"/>
        </w:rPr>
        <w:tab/>
        <w:t>70 tis.Kč</w:t>
      </w:r>
    </w:p>
    <w:p w14:paraId="4C620AFB"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parkovacího systému parkoviště P1 – zpracování PD pro</w:t>
      </w:r>
      <w:r w:rsidRPr="00606462">
        <w:rPr>
          <w:rFonts w:ascii="Courier New" w:eastAsia="Times New Roman" w:hAnsi="Courier New" w:cs="Times New Roman"/>
          <w:bCs/>
          <w:lang w:eastAsia="cs-CZ"/>
        </w:rPr>
        <w:tab/>
      </w:r>
    </w:p>
    <w:p w14:paraId="684C22D6" w14:textId="77777777" w:rsidR="00606462" w:rsidRPr="00606462" w:rsidRDefault="00606462" w:rsidP="00606462">
      <w:pPr>
        <w:tabs>
          <w:tab w:val="right" w:pos="9923"/>
        </w:tabs>
        <w:spacing w:after="0" w:line="240" w:lineRule="auto"/>
        <w:ind w:left="360"/>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rekonstrukci kabeláže, vjezdového systému</w:t>
      </w:r>
      <w:r w:rsidRPr="00606462">
        <w:rPr>
          <w:rFonts w:ascii="Courier New" w:eastAsia="Times New Roman" w:hAnsi="Courier New" w:cs="Times New Roman"/>
          <w:bCs/>
          <w:lang w:eastAsia="cs-CZ"/>
        </w:rPr>
        <w:tab/>
        <w:t>100 tis.Kč</w:t>
      </w:r>
    </w:p>
    <w:p w14:paraId="4BE15BE9"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IS – přípojky vody, elektro – kiosek, prodejní automaty</w:t>
      </w:r>
      <w:r w:rsidRPr="00606462">
        <w:rPr>
          <w:rFonts w:ascii="Courier New" w:eastAsia="Times New Roman" w:hAnsi="Courier New" w:cs="Times New Roman"/>
          <w:bCs/>
          <w:lang w:eastAsia="cs-CZ"/>
        </w:rPr>
        <w:tab/>
        <w:t>148 tis.Kč</w:t>
      </w:r>
    </w:p>
    <w:p w14:paraId="1F8FD044"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zařízení – myčka nádobí pro zoo kuchyň/přípravna krmiv</w:t>
      </w:r>
      <w:r w:rsidRPr="00606462">
        <w:rPr>
          <w:rFonts w:ascii="Courier New" w:eastAsia="Times New Roman" w:hAnsi="Courier New" w:cs="Times New Roman"/>
          <w:bCs/>
          <w:lang w:eastAsia="cs-CZ"/>
        </w:rPr>
        <w:tab/>
        <w:t>390 tis.Kč</w:t>
      </w:r>
    </w:p>
    <w:p w14:paraId="6B357347"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TZ kontejneru na hnůj – vyhřívání</w:t>
      </w:r>
      <w:r w:rsidRPr="00606462">
        <w:rPr>
          <w:rFonts w:ascii="Courier New" w:eastAsia="Times New Roman" w:hAnsi="Courier New" w:cs="Times New Roman"/>
          <w:bCs/>
          <w:lang w:eastAsia="cs-CZ"/>
        </w:rPr>
        <w:tab/>
        <w:t>68 tis.Kč</w:t>
      </w:r>
    </w:p>
    <w:p w14:paraId="7C945BEE"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víceúčelová sekačka RIDER P524 vč. cepákového žacího zařízení</w:t>
      </w:r>
      <w:r w:rsidRPr="00606462">
        <w:rPr>
          <w:rFonts w:ascii="Courier New" w:eastAsia="Times New Roman" w:hAnsi="Courier New" w:cs="Times New Roman"/>
          <w:bCs/>
          <w:lang w:eastAsia="cs-CZ"/>
        </w:rPr>
        <w:tab/>
        <w:t>308 tis.Kč</w:t>
      </w:r>
    </w:p>
    <w:p w14:paraId="6297C473"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přední hydraulická hřídel pro traktor Fortera 95</w:t>
      </w:r>
      <w:r w:rsidRPr="00606462">
        <w:rPr>
          <w:rFonts w:ascii="Courier New" w:eastAsia="Times New Roman" w:hAnsi="Courier New" w:cs="Times New Roman"/>
          <w:bCs/>
          <w:lang w:eastAsia="cs-CZ"/>
        </w:rPr>
        <w:tab/>
        <w:t>260 tis.Kč</w:t>
      </w:r>
    </w:p>
    <w:p w14:paraId="73586DE1"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zařízení – kopírka, třídička mincí vč. násypky </w:t>
      </w:r>
      <w:r w:rsidRPr="00606462">
        <w:rPr>
          <w:rFonts w:ascii="Courier New" w:eastAsia="Times New Roman" w:hAnsi="Courier New" w:cs="Times New Roman"/>
          <w:bCs/>
          <w:lang w:eastAsia="cs-CZ"/>
        </w:rPr>
        <w:tab/>
        <w:t>246 tis.Kč</w:t>
      </w:r>
    </w:p>
    <w:p w14:paraId="227C457B" w14:textId="39EFDB65"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interaktivní infokiosek u plameňáků </w:t>
      </w:r>
      <w:r w:rsidRPr="00606462">
        <w:rPr>
          <w:rFonts w:ascii="Courier New" w:eastAsia="Times New Roman" w:hAnsi="Courier New" w:cs="Times New Roman"/>
          <w:bCs/>
          <w:lang w:eastAsia="cs-CZ"/>
        </w:rPr>
        <w:tab/>
        <w:t>352 tis.Kč</w:t>
      </w:r>
    </w:p>
    <w:p w14:paraId="1482332A"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inventář – stacionární dalekohled s podstavcem, modely</w:t>
      </w:r>
    </w:p>
    <w:p w14:paraId="61F17D91" w14:textId="77777777" w:rsidR="00606462" w:rsidRPr="00606462" w:rsidRDefault="00606462" w:rsidP="00606462">
      <w:pPr>
        <w:tabs>
          <w:tab w:val="right" w:pos="9923"/>
        </w:tabs>
        <w:spacing w:after="0" w:line="240" w:lineRule="auto"/>
        <w:ind w:left="360"/>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zvířat – tuleň karibský, pták Dronte maur., ryba Eusthenopteron</w:t>
      </w:r>
    </w:p>
    <w:p w14:paraId="086AFD12" w14:textId="77777777" w:rsidR="00606462" w:rsidRPr="00606462" w:rsidRDefault="00606462" w:rsidP="00606462">
      <w:pPr>
        <w:tabs>
          <w:tab w:val="right" w:pos="9923"/>
        </w:tabs>
        <w:spacing w:after="0" w:line="240" w:lineRule="auto"/>
        <w:ind w:left="360"/>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foordi </w:t>
      </w:r>
      <w:r w:rsidRPr="00606462">
        <w:rPr>
          <w:rFonts w:ascii="Courier New" w:eastAsia="Times New Roman" w:hAnsi="Courier New" w:cs="Times New Roman"/>
          <w:bCs/>
          <w:lang w:eastAsia="cs-CZ"/>
        </w:rPr>
        <w:tab/>
        <w:t>402 tis.Kč</w:t>
      </w:r>
    </w:p>
    <w:p w14:paraId="0B7B4368"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umělecké dílo – pamětní plastika PČ </w:t>
      </w:r>
      <w:r w:rsidRPr="00606462">
        <w:rPr>
          <w:rFonts w:ascii="Courier New" w:eastAsia="Times New Roman" w:hAnsi="Courier New" w:cs="Times New Roman"/>
          <w:bCs/>
          <w:lang w:eastAsia="cs-CZ"/>
        </w:rPr>
        <w:tab/>
        <w:t>115 tis.Kč</w:t>
      </w:r>
    </w:p>
    <w:p w14:paraId="12D5922C"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kontejner pro transport slonů </w:t>
      </w:r>
      <w:r w:rsidRPr="00606462">
        <w:rPr>
          <w:rFonts w:ascii="Courier New" w:eastAsia="Times New Roman" w:hAnsi="Courier New" w:cs="Times New Roman"/>
          <w:bCs/>
          <w:lang w:eastAsia="cs-CZ"/>
        </w:rPr>
        <w:tab/>
        <w:t>125 tis.Kč</w:t>
      </w:r>
    </w:p>
    <w:p w14:paraId="26556DF7" w14:textId="77777777" w:rsidR="00606462" w:rsidRPr="00606462" w:rsidRDefault="00606462" w:rsidP="00606462">
      <w:pPr>
        <w:numPr>
          <w:ilvl w:val="0"/>
          <w:numId w:val="37"/>
        </w:numPr>
        <w:tabs>
          <w:tab w:val="right" w:pos="9923"/>
        </w:tabs>
        <w:spacing w:after="0" w:line="240" w:lineRule="auto"/>
        <w:contextualSpacing/>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 xml:space="preserve">ostatní akce do 60 tis. Kč/akce </w:t>
      </w:r>
      <w:r w:rsidRPr="00606462">
        <w:rPr>
          <w:rFonts w:ascii="Courier New" w:eastAsia="Times New Roman" w:hAnsi="Courier New" w:cs="Times New Roman"/>
          <w:bCs/>
          <w:lang w:eastAsia="cs-CZ"/>
        </w:rPr>
        <w:tab/>
        <w:t>83 tis.Kč</w:t>
      </w:r>
    </w:p>
    <w:p w14:paraId="36685740" w14:textId="77777777" w:rsidR="00606462" w:rsidRPr="00606462" w:rsidRDefault="00606462" w:rsidP="00606462">
      <w:pPr>
        <w:spacing w:after="0" w:line="240" w:lineRule="auto"/>
        <w:ind w:right="-142"/>
        <w:jc w:val="both"/>
        <w:rPr>
          <w:rFonts w:ascii="Courier New" w:eastAsia="Times New Roman" w:hAnsi="Courier New" w:cs="Times New Roman"/>
          <w:lang w:eastAsia="cs-CZ"/>
        </w:rPr>
      </w:pPr>
      <w:r w:rsidRPr="00606462">
        <w:rPr>
          <w:rFonts w:ascii="Courier New" w:eastAsia="Times New Roman" w:hAnsi="Courier New" w:cs="Times New Roman"/>
          <w:lang w:eastAsia="cs-CZ"/>
        </w:rPr>
        <w:t>---------------------------------------------------------------------------</w:t>
      </w:r>
    </w:p>
    <w:p w14:paraId="5BE806C5" w14:textId="77777777" w:rsidR="00606462" w:rsidRPr="00606462" w:rsidRDefault="00606462" w:rsidP="00606462">
      <w:pPr>
        <w:tabs>
          <w:tab w:val="right" w:pos="9923"/>
        </w:tabs>
        <w:spacing w:after="0" w:line="240" w:lineRule="auto"/>
        <w:jc w:val="both"/>
        <w:rPr>
          <w:rFonts w:ascii="Courier New" w:eastAsia="Times New Roman" w:hAnsi="Courier New" w:cs="Times New Roman"/>
          <w:b/>
          <w:bCs/>
          <w:lang w:eastAsia="cs-CZ"/>
        </w:rPr>
      </w:pPr>
      <w:r w:rsidRPr="00606462">
        <w:rPr>
          <w:rFonts w:ascii="Courier New" w:eastAsia="Times New Roman" w:hAnsi="Courier New" w:cs="Times New Roman"/>
          <w:b/>
          <w:bCs/>
          <w:spacing w:val="144"/>
          <w:lang w:eastAsia="cs-CZ"/>
        </w:rPr>
        <w:t>Celkem</w:t>
      </w:r>
      <w:r w:rsidRPr="00606462">
        <w:rPr>
          <w:rFonts w:ascii="Courier New" w:eastAsia="Times New Roman" w:hAnsi="Courier New" w:cs="Times New Roman"/>
          <w:b/>
          <w:bCs/>
          <w:lang w:eastAsia="cs-CZ"/>
        </w:rPr>
        <w:tab/>
        <w:t>16 699 tis.Kč</w:t>
      </w:r>
    </w:p>
    <w:p w14:paraId="6F588935" w14:textId="77777777" w:rsidR="00606462" w:rsidRPr="00606462" w:rsidRDefault="00606462" w:rsidP="00606462">
      <w:pPr>
        <w:spacing w:after="0" w:line="240" w:lineRule="auto"/>
        <w:jc w:val="both"/>
        <w:rPr>
          <w:rFonts w:ascii="Courier New" w:eastAsia="Times New Roman" w:hAnsi="Courier New" w:cs="Times New Roman"/>
          <w:bCs/>
          <w:lang w:eastAsia="cs-CZ"/>
        </w:rPr>
      </w:pPr>
    </w:p>
    <w:p w14:paraId="3294A7B2" w14:textId="12A472DB" w:rsidR="00606462" w:rsidRPr="00606462" w:rsidRDefault="00606462" w:rsidP="00606462">
      <w:pPr>
        <w:spacing w:after="0" w:line="240" w:lineRule="auto"/>
        <w:jc w:val="both"/>
        <w:rPr>
          <w:rFonts w:ascii="Courier New" w:eastAsia="Times New Roman" w:hAnsi="Courier New" w:cs="Times New Roman"/>
          <w:bCs/>
          <w:lang w:eastAsia="cs-CZ"/>
        </w:rPr>
      </w:pPr>
      <w:r w:rsidRPr="00606462">
        <w:rPr>
          <w:rFonts w:ascii="Courier New" w:eastAsia="Times New Roman" w:hAnsi="Courier New" w:cs="Times New Roman"/>
          <w:bCs/>
          <w:lang w:eastAsia="cs-CZ"/>
        </w:rPr>
        <w:t>Za rok 2023 vykázala organizace průměrný evidenční přepočtený stav pracovníků v počtu 139,43 s průměrnou mzdou ve výši 33 034 Kč. Organizace vykazuje ve sledovaném období pohledávky ve výši 6 142 tis.Kč a závazky ve výši 30</w:t>
      </w:r>
      <w:r w:rsidR="00925FFB">
        <w:rPr>
          <w:rFonts w:ascii="Courier New" w:eastAsia="Times New Roman" w:hAnsi="Courier New" w:cs="Times New Roman"/>
          <w:bCs/>
          <w:lang w:eastAsia="cs-CZ"/>
        </w:rPr>
        <w:t> </w:t>
      </w:r>
      <w:r w:rsidRPr="00606462">
        <w:rPr>
          <w:rFonts w:ascii="Courier New" w:eastAsia="Times New Roman" w:hAnsi="Courier New" w:cs="Times New Roman"/>
          <w:bCs/>
          <w:lang w:eastAsia="cs-CZ"/>
        </w:rPr>
        <w:t>220 tis.Kč krátkodobého charakteru a pohledávky ve výši 18 tis.Kč a závazky ve výši 60 tis.Kč dlouhodobého charakteru.</w:t>
      </w:r>
    </w:p>
    <w:p w14:paraId="0BF231CE" w14:textId="77777777" w:rsidR="00606462" w:rsidRPr="00606462" w:rsidRDefault="00606462" w:rsidP="00606462">
      <w:pPr>
        <w:spacing w:after="0" w:line="240" w:lineRule="auto"/>
        <w:jc w:val="both"/>
        <w:rPr>
          <w:rFonts w:ascii="Courier New" w:eastAsia="Times New Roman" w:hAnsi="Courier New" w:cs="Times New Roman"/>
          <w:bCs/>
          <w:sz w:val="24"/>
          <w:szCs w:val="24"/>
          <w:lang w:eastAsia="cs-CZ"/>
        </w:rPr>
      </w:pPr>
    </w:p>
    <w:tbl>
      <w:tblPr>
        <w:tblW w:w="8221"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59"/>
        <w:gridCol w:w="1559"/>
      </w:tblGrid>
      <w:tr w:rsidR="00606462" w:rsidRPr="00606462" w14:paraId="761CFD7D" w14:textId="77777777" w:rsidTr="00606462">
        <w:trPr>
          <w:trHeight w:val="395"/>
        </w:trPr>
        <w:tc>
          <w:tcPr>
            <w:tcW w:w="5103" w:type="dxa"/>
            <w:tcBorders>
              <w:top w:val="single" w:sz="18" w:space="0" w:color="auto"/>
              <w:left w:val="single" w:sz="18" w:space="0" w:color="auto"/>
              <w:bottom w:val="single" w:sz="18" w:space="0" w:color="auto"/>
            </w:tcBorders>
            <w:shd w:val="clear" w:color="auto" w:fill="D9D9D9"/>
            <w:vAlign w:val="center"/>
          </w:tcPr>
          <w:p w14:paraId="656D7304" w14:textId="77777777" w:rsidR="00606462" w:rsidRPr="00606462" w:rsidRDefault="00606462" w:rsidP="00606462">
            <w:pPr>
              <w:keepNext/>
              <w:tabs>
                <w:tab w:val="right" w:pos="9072"/>
              </w:tabs>
              <w:spacing w:after="0" w:line="240" w:lineRule="auto"/>
              <w:jc w:val="center"/>
              <w:rPr>
                <w:rFonts w:ascii="Calibri" w:eastAsia="Times New Roman" w:hAnsi="Calibri" w:cs="Times New Roman"/>
                <w:b/>
                <w:lang w:eastAsia="cs-CZ"/>
              </w:rPr>
            </w:pPr>
            <w:r w:rsidRPr="00606462">
              <w:rPr>
                <w:rFonts w:ascii="Calibri" w:eastAsia="Times New Roman" w:hAnsi="Calibri" w:cs="Times New Roman"/>
                <w:b/>
                <w:lang w:eastAsia="cs-CZ"/>
              </w:rPr>
              <w:t>Vybrané ukazatele k 31.12.</w:t>
            </w:r>
          </w:p>
        </w:tc>
        <w:tc>
          <w:tcPr>
            <w:tcW w:w="1559" w:type="dxa"/>
            <w:tcBorders>
              <w:top w:val="single" w:sz="18" w:space="0" w:color="auto"/>
              <w:bottom w:val="single" w:sz="18" w:space="0" w:color="auto"/>
            </w:tcBorders>
            <w:shd w:val="clear" w:color="auto" w:fill="D9D9D9"/>
            <w:vAlign w:val="center"/>
          </w:tcPr>
          <w:p w14:paraId="32E24FB9" w14:textId="77777777" w:rsidR="00606462" w:rsidRPr="00606462" w:rsidRDefault="00606462" w:rsidP="00606462">
            <w:pPr>
              <w:keepNext/>
              <w:tabs>
                <w:tab w:val="right" w:pos="9072"/>
              </w:tabs>
              <w:spacing w:after="0" w:line="240" w:lineRule="auto"/>
              <w:jc w:val="center"/>
              <w:rPr>
                <w:rFonts w:ascii="Calibri" w:eastAsia="Times New Roman" w:hAnsi="Calibri" w:cs="Times New Roman"/>
                <w:b/>
                <w:lang w:eastAsia="cs-CZ"/>
              </w:rPr>
            </w:pPr>
            <w:r w:rsidRPr="00606462">
              <w:rPr>
                <w:rFonts w:ascii="Calibri" w:eastAsia="Times New Roman" w:hAnsi="Calibri" w:cs="Times New Roman"/>
                <w:b/>
                <w:lang w:eastAsia="cs-CZ"/>
              </w:rPr>
              <w:t>2022</w:t>
            </w:r>
          </w:p>
        </w:tc>
        <w:tc>
          <w:tcPr>
            <w:tcW w:w="1559" w:type="dxa"/>
            <w:tcBorders>
              <w:top w:val="single" w:sz="18" w:space="0" w:color="auto"/>
              <w:bottom w:val="single" w:sz="18" w:space="0" w:color="auto"/>
              <w:right w:val="single" w:sz="18" w:space="0" w:color="auto"/>
            </w:tcBorders>
            <w:shd w:val="clear" w:color="auto" w:fill="D9D9D9"/>
            <w:vAlign w:val="center"/>
          </w:tcPr>
          <w:p w14:paraId="2F193BEF" w14:textId="77777777" w:rsidR="00606462" w:rsidRPr="00606462" w:rsidRDefault="00606462" w:rsidP="00606462">
            <w:pPr>
              <w:keepNext/>
              <w:tabs>
                <w:tab w:val="right" w:pos="9072"/>
              </w:tabs>
              <w:spacing w:after="0" w:line="240" w:lineRule="auto"/>
              <w:jc w:val="center"/>
              <w:rPr>
                <w:rFonts w:ascii="Calibri" w:eastAsia="Times New Roman" w:hAnsi="Calibri" w:cs="Times New Roman"/>
                <w:b/>
                <w:lang w:eastAsia="cs-CZ"/>
              </w:rPr>
            </w:pPr>
            <w:r w:rsidRPr="00606462">
              <w:rPr>
                <w:rFonts w:ascii="Calibri" w:eastAsia="Times New Roman" w:hAnsi="Calibri" w:cs="Times New Roman"/>
                <w:b/>
                <w:lang w:eastAsia="cs-CZ"/>
              </w:rPr>
              <w:t>2023</w:t>
            </w:r>
          </w:p>
        </w:tc>
      </w:tr>
      <w:tr w:rsidR="00606462" w:rsidRPr="00606462" w14:paraId="5DFA2986" w14:textId="77777777" w:rsidTr="007778E0">
        <w:tc>
          <w:tcPr>
            <w:tcW w:w="5103" w:type="dxa"/>
            <w:tcBorders>
              <w:top w:val="single" w:sz="18" w:space="0" w:color="auto"/>
              <w:left w:val="single" w:sz="18" w:space="0" w:color="auto"/>
            </w:tcBorders>
            <w:shd w:val="clear" w:color="auto" w:fill="auto"/>
          </w:tcPr>
          <w:p w14:paraId="5135910E" w14:textId="77777777" w:rsidR="00606462" w:rsidRPr="00606462" w:rsidRDefault="00606462" w:rsidP="00606462">
            <w:pPr>
              <w:keepNext/>
              <w:spacing w:after="0" w:line="240" w:lineRule="auto"/>
              <w:jc w:val="both"/>
              <w:rPr>
                <w:rFonts w:ascii="Calibri" w:eastAsia="Times New Roman" w:hAnsi="Calibri" w:cs="Times New Roman"/>
                <w:bCs/>
                <w:lang w:eastAsia="cs-CZ"/>
              </w:rPr>
            </w:pPr>
            <w:r w:rsidRPr="00606462">
              <w:rPr>
                <w:rFonts w:ascii="Calibri" w:eastAsia="Times New Roman" w:hAnsi="Calibri" w:cs="Times New Roman"/>
                <w:bCs/>
                <w:lang w:eastAsia="cs-CZ"/>
              </w:rPr>
              <w:t>Počet návštěvníků</w:t>
            </w:r>
          </w:p>
        </w:tc>
        <w:tc>
          <w:tcPr>
            <w:tcW w:w="1559" w:type="dxa"/>
            <w:tcBorders>
              <w:top w:val="single" w:sz="18" w:space="0" w:color="auto"/>
              <w:right w:val="single" w:sz="4" w:space="0" w:color="auto"/>
            </w:tcBorders>
            <w:shd w:val="clear" w:color="auto" w:fill="auto"/>
          </w:tcPr>
          <w:p w14:paraId="0F0AAE9D"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Calibri" w:hAnsi="Calibri" w:cs="Times New Roman"/>
              </w:rPr>
              <w:t>606 735</w:t>
            </w:r>
          </w:p>
        </w:tc>
        <w:tc>
          <w:tcPr>
            <w:tcW w:w="1559" w:type="dxa"/>
            <w:tcBorders>
              <w:top w:val="single" w:sz="18" w:space="0" w:color="auto"/>
              <w:left w:val="single" w:sz="4" w:space="0" w:color="auto"/>
              <w:right w:val="single" w:sz="18" w:space="0" w:color="auto"/>
            </w:tcBorders>
            <w:shd w:val="clear" w:color="auto" w:fill="auto"/>
            <w:vAlign w:val="center"/>
          </w:tcPr>
          <w:p w14:paraId="27D97F6C"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Times New Roman" w:hAnsi="Calibri" w:cs="Times New Roman"/>
                <w:bCs/>
                <w:lang w:eastAsia="cs-CZ"/>
              </w:rPr>
              <w:t>612455</w:t>
            </w:r>
          </w:p>
        </w:tc>
      </w:tr>
      <w:tr w:rsidR="00606462" w:rsidRPr="00606462" w14:paraId="73D154D0" w14:textId="77777777" w:rsidTr="007778E0">
        <w:tc>
          <w:tcPr>
            <w:tcW w:w="5103" w:type="dxa"/>
            <w:tcBorders>
              <w:left w:val="single" w:sz="18" w:space="0" w:color="auto"/>
            </w:tcBorders>
            <w:shd w:val="clear" w:color="auto" w:fill="auto"/>
          </w:tcPr>
          <w:p w14:paraId="6117EAF8" w14:textId="77777777" w:rsidR="00606462" w:rsidRPr="00606462" w:rsidRDefault="00606462" w:rsidP="00606462">
            <w:pPr>
              <w:keepNext/>
              <w:spacing w:after="0" w:line="240" w:lineRule="auto"/>
              <w:jc w:val="both"/>
              <w:rPr>
                <w:rFonts w:ascii="Calibri" w:eastAsia="Times New Roman" w:hAnsi="Calibri" w:cs="Times New Roman"/>
                <w:bCs/>
                <w:lang w:eastAsia="cs-CZ"/>
              </w:rPr>
            </w:pPr>
            <w:r w:rsidRPr="00606462">
              <w:rPr>
                <w:rFonts w:ascii="Calibri" w:eastAsia="Times New Roman" w:hAnsi="Calibri" w:cs="Times New Roman"/>
                <w:bCs/>
                <w:lang w:eastAsia="cs-CZ"/>
              </w:rPr>
              <w:t>Počet prodaných vstupenek</w:t>
            </w:r>
          </w:p>
        </w:tc>
        <w:tc>
          <w:tcPr>
            <w:tcW w:w="1559" w:type="dxa"/>
            <w:tcBorders>
              <w:right w:val="single" w:sz="4" w:space="0" w:color="auto"/>
            </w:tcBorders>
            <w:shd w:val="clear" w:color="auto" w:fill="auto"/>
          </w:tcPr>
          <w:p w14:paraId="6D9E1E82"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Calibri" w:hAnsi="Calibri" w:cs="Times New Roman"/>
              </w:rPr>
              <w:t>508 252</w:t>
            </w:r>
          </w:p>
        </w:tc>
        <w:tc>
          <w:tcPr>
            <w:tcW w:w="1559" w:type="dxa"/>
            <w:tcBorders>
              <w:left w:val="single" w:sz="4" w:space="0" w:color="auto"/>
              <w:right w:val="single" w:sz="18" w:space="0" w:color="auto"/>
            </w:tcBorders>
            <w:shd w:val="clear" w:color="auto" w:fill="auto"/>
            <w:vAlign w:val="center"/>
          </w:tcPr>
          <w:p w14:paraId="66054913"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Times New Roman" w:hAnsi="Calibri" w:cs="Times New Roman"/>
                <w:bCs/>
                <w:lang w:eastAsia="cs-CZ"/>
              </w:rPr>
              <w:t>539 452</w:t>
            </w:r>
          </w:p>
        </w:tc>
      </w:tr>
      <w:tr w:rsidR="00606462" w:rsidRPr="00606462" w14:paraId="6AA381C4" w14:textId="77777777" w:rsidTr="007778E0">
        <w:tc>
          <w:tcPr>
            <w:tcW w:w="5103" w:type="dxa"/>
            <w:tcBorders>
              <w:left w:val="single" w:sz="18" w:space="0" w:color="auto"/>
            </w:tcBorders>
            <w:shd w:val="clear" w:color="auto" w:fill="auto"/>
          </w:tcPr>
          <w:p w14:paraId="40AF9384" w14:textId="77777777" w:rsidR="00606462" w:rsidRPr="00606462" w:rsidRDefault="00606462" w:rsidP="00606462">
            <w:pPr>
              <w:keepNext/>
              <w:spacing w:after="0" w:line="240" w:lineRule="auto"/>
              <w:jc w:val="both"/>
              <w:rPr>
                <w:rFonts w:ascii="Calibri" w:eastAsia="Times New Roman" w:hAnsi="Calibri" w:cs="Times New Roman"/>
                <w:bCs/>
                <w:lang w:eastAsia="cs-CZ"/>
              </w:rPr>
            </w:pPr>
            <w:r w:rsidRPr="00606462">
              <w:rPr>
                <w:rFonts w:ascii="Calibri" w:eastAsia="Times New Roman" w:hAnsi="Calibri" w:cs="Times New Roman"/>
                <w:bCs/>
                <w:lang w:eastAsia="cs-CZ"/>
              </w:rPr>
              <w:t>Tržby ze vstupného v tis. Kč</w:t>
            </w:r>
          </w:p>
        </w:tc>
        <w:tc>
          <w:tcPr>
            <w:tcW w:w="1559" w:type="dxa"/>
            <w:tcBorders>
              <w:right w:val="single" w:sz="4" w:space="0" w:color="auto"/>
            </w:tcBorders>
            <w:shd w:val="clear" w:color="auto" w:fill="auto"/>
          </w:tcPr>
          <w:p w14:paraId="2ABB14C8"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Calibri" w:hAnsi="Calibri" w:cs="Times New Roman"/>
              </w:rPr>
              <w:t>64 816</w:t>
            </w:r>
          </w:p>
        </w:tc>
        <w:tc>
          <w:tcPr>
            <w:tcW w:w="1559" w:type="dxa"/>
            <w:tcBorders>
              <w:left w:val="single" w:sz="4" w:space="0" w:color="auto"/>
              <w:right w:val="single" w:sz="18" w:space="0" w:color="auto"/>
            </w:tcBorders>
            <w:shd w:val="clear" w:color="auto" w:fill="auto"/>
            <w:vAlign w:val="center"/>
          </w:tcPr>
          <w:p w14:paraId="661910B9"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Times New Roman" w:hAnsi="Calibri" w:cs="Times New Roman"/>
                <w:bCs/>
                <w:lang w:eastAsia="cs-CZ"/>
              </w:rPr>
              <w:t>73 083</w:t>
            </w:r>
          </w:p>
        </w:tc>
      </w:tr>
      <w:tr w:rsidR="00606462" w:rsidRPr="00606462" w14:paraId="11AAECF0" w14:textId="77777777" w:rsidTr="007778E0">
        <w:tc>
          <w:tcPr>
            <w:tcW w:w="5103" w:type="dxa"/>
            <w:tcBorders>
              <w:left w:val="single" w:sz="18" w:space="0" w:color="auto"/>
              <w:bottom w:val="single" w:sz="18" w:space="0" w:color="auto"/>
            </w:tcBorders>
            <w:shd w:val="clear" w:color="auto" w:fill="auto"/>
          </w:tcPr>
          <w:p w14:paraId="1DB62003" w14:textId="77777777" w:rsidR="00606462" w:rsidRPr="00606462" w:rsidRDefault="00606462" w:rsidP="00606462">
            <w:pPr>
              <w:keepNext/>
              <w:spacing w:after="0" w:line="240" w:lineRule="auto"/>
              <w:jc w:val="both"/>
              <w:rPr>
                <w:rFonts w:ascii="Calibri" w:eastAsia="Times New Roman" w:hAnsi="Calibri" w:cs="Times New Roman"/>
                <w:bCs/>
                <w:lang w:eastAsia="cs-CZ"/>
              </w:rPr>
            </w:pPr>
            <w:r w:rsidRPr="00606462">
              <w:rPr>
                <w:rFonts w:ascii="Calibri" w:eastAsia="Times New Roman" w:hAnsi="Calibri" w:cs="Times New Roman"/>
                <w:bCs/>
                <w:lang w:eastAsia="cs-CZ"/>
              </w:rPr>
              <w:t>Průměrná cena vstupného v Kč</w:t>
            </w:r>
          </w:p>
        </w:tc>
        <w:tc>
          <w:tcPr>
            <w:tcW w:w="1559" w:type="dxa"/>
            <w:tcBorders>
              <w:bottom w:val="single" w:sz="18" w:space="0" w:color="auto"/>
              <w:right w:val="single" w:sz="4" w:space="0" w:color="auto"/>
            </w:tcBorders>
            <w:shd w:val="clear" w:color="auto" w:fill="auto"/>
          </w:tcPr>
          <w:p w14:paraId="6EF6C477"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Calibri" w:hAnsi="Calibri" w:cs="Times New Roman"/>
              </w:rPr>
              <w:t>127,53</w:t>
            </w:r>
          </w:p>
        </w:tc>
        <w:tc>
          <w:tcPr>
            <w:tcW w:w="1559" w:type="dxa"/>
            <w:tcBorders>
              <w:left w:val="single" w:sz="4" w:space="0" w:color="auto"/>
              <w:bottom w:val="single" w:sz="18" w:space="0" w:color="auto"/>
              <w:right w:val="single" w:sz="18" w:space="0" w:color="auto"/>
            </w:tcBorders>
            <w:shd w:val="clear" w:color="auto" w:fill="auto"/>
            <w:vAlign w:val="center"/>
          </w:tcPr>
          <w:p w14:paraId="0BDBFDF9" w14:textId="77777777" w:rsidR="00606462" w:rsidRPr="00606462" w:rsidRDefault="00606462" w:rsidP="00606462">
            <w:pPr>
              <w:keepNext/>
              <w:spacing w:after="0" w:line="240" w:lineRule="auto"/>
              <w:jc w:val="right"/>
              <w:rPr>
                <w:rFonts w:ascii="Calibri" w:eastAsia="Times New Roman" w:hAnsi="Calibri" w:cs="Times New Roman"/>
                <w:bCs/>
                <w:lang w:eastAsia="cs-CZ"/>
              </w:rPr>
            </w:pPr>
            <w:r w:rsidRPr="00606462">
              <w:rPr>
                <w:rFonts w:ascii="Calibri" w:eastAsia="Times New Roman" w:hAnsi="Calibri" w:cs="Times New Roman"/>
                <w:bCs/>
                <w:lang w:eastAsia="cs-CZ"/>
              </w:rPr>
              <w:t>135,48</w:t>
            </w:r>
          </w:p>
        </w:tc>
      </w:tr>
    </w:tbl>
    <w:p w14:paraId="65505E7E" w14:textId="77777777" w:rsidR="00606462" w:rsidRPr="00606462" w:rsidRDefault="00606462" w:rsidP="00606462">
      <w:pPr>
        <w:spacing w:after="0" w:line="240" w:lineRule="auto"/>
        <w:jc w:val="both"/>
        <w:rPr>
          <w:rFonts w:ascii="Courier New" w:eastAsia="Times New Roman" w:hAnsi="Courier New" w:cs="Times New Roman"/>
          <w:bCs/>
          <w:sz w:val="24"/>
          <w:szCs w:val="24"/>
          <w:lang w:eastAsia="cs-CZ"/>
        </w:rPr>
      </w:pPr>
    </w:p>
    <w:p w14:paraId="1CD2E1DF" w14:textId="41B19F77" w:rsidR="00A672CF" w:rsidRPr="002D79C6" w:rsidRDefault="00A672CF" w:rsidP="00A672CF">
      <w:pPr>
        <w:pStyle w:val="Zvrenet03"/>
      </w:pPr>
      <w:bookmarkStart w:id="182" w:name="_Toc170372133"/>
      <w:r w:rsidRPr="002D79C6">
        <w:lastRenderedPageBreak/>
        <w:t>Městský ateliér prostorového plánování a arch</w:t>
      </w:r>
      <w:r w:rsidR="00B74963" w:rsidRPr="002D79C6">
        <w:t>it</w:t>
      </w:r>
      <w:r w:rsidRPr="002D79C6">
        <w:t>ektury</w:t>
      </w:r>
      <w:bookmarkEnd w:id="182"/>
    </w:p>
    <w:p w14:paraId="5FE9E7BD" w14:textId="77777777" w:rsidR="002D79C6" w:rsidRPr="002D79C6" w:rsidRDefault="002D79C6" w:rsidP="002D79C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2D79C6">
        <w:rPr>
          <w:rFonts w:ascii="Courier New" w:eastAsia="Times New Roman" w:hAnsi="Courier New" w:cs="Times New Roman"/>
          <w:b/>
          <w:bCs/>
          <w:lang w:eastAsia="cs-CZ"/>
        </w:rPr>
        <w:t>Schválený neinvestiční příspěvek</w:t>
      </w:r>
      <w:r w:rsidRPr="002D79C6">
        <w:rPr>
          <w:rFonts w:ascii="Courier New" w:eastAsia="Times New Roman" w:hAnsi="Courier New" w:cs="Times New Roman"/>
          <w:lang w:eastAsia="cs-CZ"/>
        </w:rPr>
        <w:t xml:space="preserve"> ve výši </w:t>
      </w:r>
      <w:r w:rsidRPr="002D79C6">
        <w:rPr>
          <w:rFonts w:ascii="Courier New" w:eastAsia="Times New Roman" w:hAnsi="Courier New" w:cs="Times New Roman"/>
          <w:b/>
          <w:lang w:eastAsia="cs-CZ"/>
        </w:rPr>
        <w:t>26 675</w:t>
      </w:r>
      <w:r w:rsidRPr="002D79C6">
        <w:rPr>
          <w:rFonts w:ascii="Courier New" w:eastAsia="Times New Roman" w:hAnsi="Courier New" w:cs="Times New Roman"/>
          <w:lang w:eastAsia="cs-CZ"/>
        </w:rPr>
        <w:t> </w:t>
      </w:r>
      <w:r w:rsidRPr="002D79C6">
        <w:rPr>
          <w:rFonts w:ascii="Courier New" w:eastAsia="Times New Roman" w:hAnsi="Courier New" w:cs="Times New Roman"/>
          <w:b/>
          <w:lang w:eastAsia="cs-CZ"/>
        </w:rPr>
        <w:t xml:space="preserve">tis.Kč </w:t>
      </w:r>
      <w:r w:rsidRPr="002D79C6">
        <w:rPr>
          <w:rFonts w:ascii="Courier New" w:eastAsia="Times New Roman" w:hAnsi="Courier New" w:cs="Times New Roman"/>
          <w:lang w:eastAsia="cs-CZ"/>
        </w:rPr>
        <w:t>byl v roce 2023 snížen o 265 tis. Kč na posílení investičního příspěvku.</w:t>
      </w:r>
    </w:p>
    <w:p w14:paraId="2B6C3579" w14:textId="77777777" w:rsidR="002D79C6" w:rsidRPr="002D79C6" w:rsidRDefault="002D79C6" w:rsidP="002D79C6">
      <w:pPr>
        <w:spacing w:after="0" w:line="240" w:lineRule="auto"/>
        <w:jc w:val="both"/>
        <w:rPr>
          <w:rFonts w:ascii="Courier New" w:eastAsia="Times New Roman" w:hAnsi="Courier New" w:cs="Times New Roman"/>
          <w:lang w:eastAsia="cs-CZ"/>
        </w:rPr>
      </w:pPr>
    </w:p>
    <w:p w14:paraId="714C2770" w14:textId="77777777" w:rsidR="002D79C6" w:rsidRPr="002D79C6" w:rsidRDefault="002D79C6" w:rsidP="002D79C6">
      <w:pPr>
        <w:spacing w:after="0" w:line="240" w:lineRule="auto"/>
        <w:jc w:val="both"/>
        <w:rPr>
          <w:rFonts w:ascii="Courier New" w:eastAsia="Times New Roman" w:hAnsi="Courier New" w:cs="Times New Roman"/>
          <w:lang w:eastAsia="cs-CZ"/>
        </w:rPr>
      </w:pPr>
      <w:r w:rsidRPr="002D79C6">
        <w:rPr>
          <w:rFonts w:ascii="Courier New" w:eastAsia="Times New Roman" w:hAnsi="Courier New" w:cs="Times New Roman"/>
          <w:b/>
          <w:bCs/>
          <w:lang w:eastAsia="cs-CZ"/>
        </w:rPr>
        <w:t xml:space="preserve">Z neinvestičního příspěvku </w:t>
      </w:r>
      <w:r w:rsidRPr="002D79C6">
        <w:rPr>
          <w:rFonts w:ascii="Courier New" w:eastAsia="Times New Roman" w:hAnsi="Courier New" w:cs="Times New Roman"/>
          <w:lang w:eastAsia="cs-CZ"/>
        </w:rPr>
        <w:t xml:space="preserve">ve výši </w:t>
      </w:r>
      <w:r w:rsidRPr="002D79C6">
        <w:rPr>
          <w:rFonts w:ascii="Courier New" w:eastAsia="Times New Roman" w:hAnsi="Courier New" w:cs="Times New Roman"/>
          <w:b/>
          <w:lang w:eastAsia="cs-CZ"/>
        </w:rPr>
        <w:t>26 410</w:t>
      </w:r>
      <w:r w:rsidRPr="002D79C6">
        <w:rPr>
          <w:rFonts w:ascii="Courier New" w:eastAsia="Times New Roman" w:hAnsi="Courier New" w:cs="Times New Roman"/>
          <w:lang w:eastAsia="cs-CZ"/>
        </w:rPr>
        <w:t> </w:t>
      </w:r>
      <w:r w:rsidRPr="002D79C6">
        <w:rPr>
          <w:rFonts w:ascii="Courier New" w:eastAsia="Times New Roman" w:hAnsi="Courier New" w:cs="Times New Roman"/>
          <w:b/>
          <w:bCs/>
          <w:lang w:eastAsia="cs-CZ"/>
        </w:rPr>
        <w:t xml:space="preserve">tis.Kč </w:t>
      </w:r>
      <w:r w:rsidRPr="002D79C6">
        <w:rPr>
          <w:rFonts w:ascii="Courier New" w:eastAsia="Times New Roman" w:hAnsi="Courier New" w:cs="Times New Roman"/>
          <w:lang w:eastAsia="cs-CZ"/>
        </w:rPr>
        <w:t xml:space="preserve">bylo ve sledovaném období organizaci poskytnuto </w:t>
      </w:r>
      <w:r w:rsidRPr="002D79C6">
        <w:rPr>
          <w:rFonts w:ascii="Courier New" w:eastAsia="Times New Roman" w:hAnsi="Courier New" w:cs="Times New Roman"/>
          <w:b/>
          <w:lang w:eastAsia="cs-CZ"/>
        </w:rPr>
        <w:t>26 410 tis.Kč</w:t>
      </w:r>
      <w:r w:rsidRPr="002D79C6">
        <w:rPr>
          <w:rFonts w:ascii="Courier New" w:eastAsia="Times New Roman" w:hAnsi="Courier New" w:cs="Times New Roman"/>
          <w:lang w:eastAsia="cs-CZ"/>
        </w:rPr>
        <w:t>. Tato částka je rovna provozní dotaci.</w:t>
      </w:r>
    </w:p>
    <w:p w14:paraId="1191F4A4" w14:textId="77777777" w:rsidR="002D79C6" w:rsidRPr="002D79C6" w:rsidRDefault="002D79C6" w:rsidP="002D79C6">
      <w:pPr>
        <w:spacing w:after="0" w:line="240" w:lineRule="auto"/>
        <w:jc w:val="both"/>
        <w:rPr>
          <w:rFonts w:ascii="Courier New" w:eastAsia="Times New Roman" w:hAnsi="Courier New" w:cs="Times New Roman"/>
          <w:bCs/>
          <w:lang w:eastAsia="cs-CZ"/>
        </w:rPr>
      </w:pPr>
    </w:p>
    <w:tbl>
      <w:tblPr>
        <w:tblW w:w="808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5"/>
        <w:gridCol w:w="2126"/>
      </w:tblGrid>
      <w:tr w:rsidR="002D79C6" w:rsidRPr="002D79C6" w14:paraId="78BEAAF8" w14:textId="77777777" w:rsidTr="007778E0">
        <w:trPr>
          <w:trHeight w:val="151"/>
        </w:trPr>
        <w:tc>
          <w:tcPr>
            <w:tcW w:w="5954" w:type="dxa"/>
            <w:gridSpan w:val="2"/>
            <w:tcBorders>
              <w:top w:val="single" w:sz="12" w:space="0" w:color="auto"/>
              <w:left w:val="single" w:sz="12" w:space="0" w:color="auto"/>
              <w:bottom w:val="single" w:sz="12" w:space="0" w:color="auto"/>
              <w:right w:val="single" w:sz="4" w:space="0" w:color="auto"/>
            </w:tcBorders>
            <w:shd w:val="clear" w:color="auto" w:fill="D9D9D9"/>
          </w:tcPr>
          <w:p w14:paraId="27630249" w14:textId="77777777" w:rsidR="002D79C6" w:rsidRPr="002D79C6" w:rsidRDefault="002D79C6" w:rsidP="002D79C6">
            <w:pPr>
              <w:keepNext/>
              <w:tabs>
                <w:tab w:val="right" w:pos="9072"/>
              </w:tabs>
              <w:spacing w:after="0" w:line="240" w:lineRule="auto"/>
              <w:jc w:val="both"/>
              <w:rPr>
                <w:rFonts w:ascii="Calibri" w:eastAsia="Times New Roman" w:hAnsi="Calibri" w:cs="Times New Roman"/>
                <w:b/>
                <w:lang w:eastAsia="cs-CZ"/>
              </w:rPr>
            </w:pPr>
            <w:r w:rsidRPr="002D79C6">
              <w:rPr>
                <w:rFonts w:ascii="Calibri" w:eastAsia="Times New Roman" w:hAnsi="Calibri" w:cs="Times New Roman"/>
                <w:b/>
                <w:lang w:eastAsia="cs-CZ"/>
              </w:rPr>
              <w:t>Náklady celkem</w:t>
            </w:r>
          </w:p>
        </w:tc>
        <w:tc>
          <w:tcPr>
            <w:tcW w:w="2126" w:type="dxa"/>
            <w:tcBorders>
              <w:top w:val="single" w:sz="12" w:space="0" w:color="auto"/>
              <w:left w:val="single" w:sz="4" w:space="0" w:color="auto"/>
              <w:bottom w:val="single" w:sz="12" w:space="0" w:color="auto"/>
              <w:right w:val="single" w:sz="12" w:space="0" w:color="auto"/>
            </w:tcBorders>
            <w:shd w:val="clear" w:color="auto" w:fill="D9D9D9"/>
            <w:vAlign w:val="center"/>
          </w:tcPr>
          <w:p w14:paraId="1C5B61AB" w14:textId="5A78F8FC" w:rsidR="002D79C6" w:rsidRPr="002D79C6" w:rsidRDefault="002D79C6" w:rsidP="002D79C6">
            <w:pPr>
              <w:keepNext/>
              <w:tabs>
                <w:tab w:val="right" w:pos="9072"/>
              </w:tabs>
              <w:spacing w:after="0" w:line="240" w:lineRule="auto"/>
              <w:jc w:val="right"/>
              <w:rPr>
                <w:rFonts w:ascii="Calibri" w:eastAsia="Times New Roman" w:hAnsi="Calibri" w:cs="Times New Roman"/>
                <w:b/>
                <w:lang w:eastAsia="cs-CZ"/>
              </w:rPr>
            </w:pPr>
            <w:r w:rsidRPr="002D79C6">
              <w:rPr>
                <w:rFonts w:ascii="Calibri" w:eastAsia="Times New Roman" w:hAnsi="Calibri" w:cs="Times New Roman"/>
                <w:b/>
                <w:lang w:eastAsia="cs-CZ"/>
              </w:rPr>
              <w:t>23 99</w:t>
            </w:r>
            <w:r w:rsidR="00925FFB">
              <w:rPr>
                <w:rFonts w:ascii="Calibri" w:eastAsia="Times New Roman" w:hAnsi="Calibri" w:cs="Times New Roman"/>
                <w:b/>
                <w:lang w:eastAsia="cs-CZ"/>
              </w:rPr>
              <w:t>9</w:t>
            </w:r>
            <w:r w:rsidRPr="002D79C6">
              <w:rPr>
                <w:rFonts w:ascii="Calibri" w:eastAsia="Times New Roman" w:hAnsi="Calibri" w:cs="Times New Roman"/>
                <w:b/>
                <w:lang w:eastAsia="cs-CZ"/>
              </w:rPr>
              <w:t xml:space="preserve"> tis.Kč</w:t>
            </w:r>
          </w:p>
        </w:tc>
      </w:tr>
      <w:tr w:rsidR="002D79C6" w:rsidRPr="002D79C6" w14:paraId="116AE047" w14:textId="77777777" w:rsidTr="007778E0">
        <w:trPr>
          <w:trHeight w:val="114"/>
        </w:trPr>
        <w:tc>
          <w:tcPr>
            <w:tcW w:w="709" w:type="dxa"/>
            <w:vMerge w:val="restart"/>
            <w:tcBorders>
              <w:top w:val="single" w:sz="12" w:space="0" w:color="auto"/>
              <w:left w:val="single" w:sz="12" w:space="0" w:color="auto"/>
              <w:right w:val="single" w:sz="2" w:space="0" w:color="auto"/>
            </w:tcBorders>
            <w:shd w:val="clear" w:color="auto" w:fill="auto"/>
            <w:textDirection w:val="btLr"/>
            <w:vAlign w:val="center"/>
          </w:tcPr>
          <w:p w14:paraId="45B1E1BB" w14:textId="77777777" w:rsidR="002D79C6" w:rsidRPr="002D79C6" w:rsidRDefault="002D79C6" w:rsidP="002D79C6">
            <w:pPr>
              <w:keepNext/>
              <w:tabs>
                <w:tab w:val="right" w:pos="9072"/>
              </w:tabs>
              <w:spacing w:after="0" w:line="240" w:lineRule="auto"/>
              <w:ind w:left="113" w:right="113"/>
              <w:jc w:val="center"/>
              <w:rPr>
                <w:rFonts w:ascii="Calibri" w:eastAsia="Times New Roman" w:hAnsi="Calibri" w:cs="Times New Roman"/>
                <w:b/>
                <w:lang w:eastAsia="cs-CZ"/>
              </w:rPr>
            </w:pPr>
            <w:r w:rsidRPr="002D79C6">
              <w:rPr>
                <w:rFonts w:ascii="Calibri" w:eastAsia="Times New Roman" w:hAnsi="Calibri" w:cs="Times New Roman"/>
                <w:b/>
                <w:lang w:eastAsia="cs-CZ"/>
              </w:rPr>
              <w:t>v tom</w:t>
            </w:r>
          </w:p>
        </w:tc>
        <w:tc>
          <w:tcPr>
            <w:tcW w:w="5245" w:type="dxa"/>
            <w:tcBorders>
              <w:top w:val="single" w:sz="12" w:space="0" w:color="auto"/>
              <w:left w:val="single" w:sz="2" w:space="0" w:color="auto"/>
              <w:bottom w:val="dashSmallGap" w:sz="4" w:space="0" w:color="auto"/>
            </w:tcBorders>
            <w:shd w:val="clear" w:color="auto" w:fill="auto"/>
          </w:tcPr>
          <w:p w14:paraId="542DA3AA"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spotřebované náklady</w:t>
            </w:r>
          </w:p>
        </w:tc>
        <w:tc>
          <w:tcPr>
            <w:tcW w:w="2126" w:type="dxa"/>
            <w:tcBorders>
              <w:top w:val="single" w:sz="12" w:space="0" w:color="auto"/>
              <w:bottom w:val="dashSmallGap" w:sz="4" w:space="0" w:color="auto"/>
              <w:right w:val="single" w:sz="12" w:space="0" w:color="auto"/>
            </w:tcBorders>
            <w:shd w:val="clear" w:color="auto" w:fill="auto"/>
            <w:vAlign w:val="center"/>
          </w:tcPr>
          <w:p w14:paraId="75EC9DB3"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598 tis.Kč</w:t>
            </w:r>
          </w:p>
        </w:tc>
      </w:tr>
      <w:tr w:rsidR="002D79C6" w:rsidRPr="002D79C6" w14:paraId="6D4795FE" w14:textId="77777777" w:rsidTr="007778E0">
        <w:tc>
          <w:tcPr>
            <w:tcW w:w="709" w:type="dxa"/>
            <w:vMerge/>
            <w:tcBorders>
              <w:left w:val="single" w:sz="12" w:space="0" w:color="auto"/>
              <w:right w:val="single" w:sz="2" w:space="0" w:color="auto"/>
            </w:tcBorders>
            <w:shd w:val="clear" w:color="auto" w:fill="auto"/>
          </w:tcPr>
          <w:p w14:paraId="4C2ACE32"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21353C2B"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opravy a udržování</w:t>
            </w:r>
          </w:p>
        </w:tc>
        <w:tc>
          <w:tcPr>
            <w:tcW w:w="2126" w:type="dxa"/>
            <w:tcBorders>
              <w:top w:val="dashSmallGap" w:sz="4" w:space="0" w:color="auto"/>
              <w:bottom w:val="dashSmallGap" w:sz="4" w:space="0" w:color="auto"/>
              <w:right w:val="single" w:sz="12" w:space="0" w:color="auto"/>
            </w:tcBorders>
            <w:shd w:val="clear" w:color="auto" w:fill="auto"/>
            <w:vAlign w:val="center"/>
          </w:tcPr>
          <w:p w14:paraId="1251F598"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53 tis.Kč</w:t>
            </w:r>
          </w:p>
        </w:tc>
      </w:tr>
      <w:tr w:rsidR="002D79C6" w:rsidRPr="002D79C6" w14:paraId="1E857D4D" w14:textId="77777777" w:rsidTr="007778E0">
        <w:tc>
          <w:tcPr>
            <w:tcW w:w="709" w:type="dxa"/>
            <w:vMerge/>
            <w:tcBorders>
              <w:left w:val="single" w:sz="12" w:space="0" w:color="auto"/>
              <w:right w:val="single" w:sz="2" w:space="0" w:color="auto"/>
            </w:tcBorders>
            <w:shd w:val="clear" w:color="auto" w:fill="auto"/>
          </w:tcPr>
          <w:p w14:paraId="6E521FF1"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5FA04554"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ostatní služby</w:t>
            </w:r>
          </w:p>
        </w:tc>
        <w:tc>
          <w:tcPr>
            <w:tcW w:w="2126" w:type="dxa"/>
            <w:tcBorders>
              <w:top w:val="dashSmallGap" w:sz="4" w:space="0" w:color="auto"/>
              <w:bottom w:val="dashSmallGap" w:sz="4" w:space="0" w:color="auto"/>
              <w:right w:val="single" w:sz="12" w:space="0" w:color="auto"/>
            </w:tcBorders>
            <w:shd w:val="clear" w:color="auto" w:fill="auto"/>
            <w:vAlign w:val="center"/>
          </w:tcPr>
          <w:p w14:paraId="22908D32"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4 837 tis.Kč</w:t>
            </w:r>
          </w:p>
        </w:tc>
      </w:tr>
      <w:tr w:rsidR="002D79C6" w:rsidRPr="002D79C6" w14:paraId="3219EC79" w14:textId="77777777" w:rsidTr="007778E0">
        <w:tc>
          <w:tcPr>
            <w:tcW w:w="709" w:type="dxa"/>
            <w:vMerge/>
            <w:tcBorders>
              <w:left w:val="single" w:sz="12" w:space="0" w:color="auto"/>
              <w:right w:val="single" w:sz="2" w:space="0" w:color="auto"/>
            </w:tcBorders>
            <w:shd w:val="clear" w:color="auto" w:fill="auto"/>
          </w:tcPr>
          <w:p w14:paraId="0224A70D"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53295A6A"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osobní náklady</w:t>
            </w:r>
          </w:p>
        </w:tc>
        <w:tc>
          <w:tcPr>
            <w:tcW w:w="2126" w:type="dxa"/>
            <w:tcBorders>
              <w:top w:val="dashSmallGap" w:sz="4" w:space="0" w:color="auto"/>
              <w:bottom w:val="dashSmallGap" w:sz="4" w:space="0" w:color="auto"/>
              <w:right w:val="single" w:sz="12" w:space="0" w:color="auto"/>
            </w:tcBorders>
            <w:shd w:val="clear" w:color="auto" w:fill="auto"/>
            <w:vAlign w:val="center"/>
          </w:tcPr>
          <w:p w14:paraId="747E734B"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16 517 tis.Kč</w:t>
            </w:r>
          </w:p>
        </w:tc>
      </w:tr>
      <w:tr w:rsidR="002D79C6" w:rsidRPr="002D79C6" w14:paraId="497B4FB5" w14:textId="77777777" w:rsidTr="007778E0">
        <w:tc>
          <w:tcPr>
            <w:tcW w:w="709" w:type="dxa"/>
            <w:vMerge/>
            <w:tcBorders>
              <w:left w:val="single" w:sz="12" w:space="0" w:color="auto"/>
              <w:right w:val="single" w:sz="2" w:space="0" w:color="auto"/>
            </w:tcBorders>
            <w:shd w:val="clear" w:color="auto" w:fill="auto"/>
          </w:tcPr>
          <w:p w14:paraId="2791AAE9"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1A567507"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odpisy</w:t>
            </w:r>
          </w:p>
        </w:tc>
        <w:tc>
          <w:tcPr>
            <w:tcW w:w="2126" w:type="dxa"/>
            <w:tcBorders>
              <w:top w:val="dashSmallGap" w:sz="4" w:space="0" w:color="auto"/>
              <w:bottom w:val="dashSmallGap" w:sz="4" w:space="0" w:color="auto"/>
              <w:right w:val="single" w:sz="12" w:space="0" w:color="auto"/>
            </w:tcBorders>
            <w:shd w:val="clear" w:color="auto" w:fill="auto"/>
            <w:vAlign w:val="center"/>
          </w:tcPr>
          <w:p w14:paraId="01D452DB"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331 tis.Kč</w:t>
            </w:r>
          </w:p>
        </w:tc>
      </w:tr>
      <w:tr w:rsidR="002D79C6" w:rsidRPr="002D79C6" w14:paraId="728502CC" w14:textId="77777777" w:rsidTr="007778E0">
        <w:tc>
          <w:tcPr>
            <w:tcW w:w="709" w:type="dxa"/>
            <w:vMerge/>
            <w:tcBorders>
              <w:left w:val="single" w:sz="12" w:space="0" w:color="auto"/>
              <w:right w:val="single" w:sz="2" w:space="0" w:color="auto"/>
            </w:tcBorders>
            <w:shd w:val="clear" w:color="auto" w:fill="auto"/>
          </w:tcPr>
          <w:p w14:paraId="1AADBCC8"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dashSmallGap" w:sz="4" w:space="0" w:color="auto"/>
            </w:tcBorders>
            <w:shd w:val="clear" w:color="auto" w:fill="auto"/>
          </w:tcPr>
          <w:p w14:paraId="16300FF6"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nákup DDM</w:t>
            </w:r>
          </w:p>
        </w:tc>
        <w:tc>
          <w:tcPr>
            <w:tcW w:w="2126" w:type="dxa"/>
            <w:tcBorders>
              <w:top w:val="dashSmallGap" w:sz="4" w:space="0" w:color="auto"/>
              <w:bottom w:val="dashSmallGap" w:sz="4" w:space="0" w:color="auto"/>
              <w:right w:val="single" w:sz="12" w:space="0" w:color="auto"/>
            </w:tcBorders>
            <w:shd w:val="clear" w:color="auto" w:fill="auto"/>
            <w:vAlign w:val="center"/>
          </w:tcPr>
          <w:p w14:paraId="4CE118E6" w14:textId="77777777"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818 tis.Kč</w:t>
            </w:r>
          </w:p>
        </w:tc>
      </w:tr>
      <w:tr w:rsidR="002D79C6" w:rsidRPr="002D79C6" w14:paraId="121E4857" w14:textId="77777777" w:rsidTr="007778E0">
        <w:tc>
          <w:tcPr>
            <w:tcW w:w="709" w:type="dxa"/>
            <w:vMerge/>
            <w:tcBorders>
              <w:left w:val="single" w:sz="12" w:space="0" w:color="auto"/>
              <w:bottom w:val="single" w:sz="12" w:space="0" w:color="auto"/>
              <w:right w:val="single" w:sz="2" w:space="0" w:color="auto"/>
            </w:tcBorders>
            <w:shd w:val="clear" w:color="auto" w:fill="auto"/>
          </w:tcPr>
          <w:p w14:paraId="73C944BE"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p>
        </w:tc>
        <w:tc>
          <w:tcPr>
            <w:tcW w:w="5245" w:type="dxa"/>
            <w:tcBorders>
              <w:top w:val="dashSmallGap" w:sz="4" w:space="0" w:color="auto"/>
              <w:left w:val="single" w:sz="2" w:space="0" w:color="auto"/>
              <w:bottom w:val="single" w:sz="12" w:space="0" w:color="auto"/>
              <w:right w:val="single" w:sz="2" w:space="0" w:color="auto"/>
            </w:tcBorders>
            <w:shd w:val="clear" w:color="auto" w:fill="auto"/>
          </w:tcPr>
          <w:p w14:paraId="0B5F17F3" w14:textId="77777777" w:rsidR="002D79C6" w:rsidRPr="002D79C6" w:rsidRDefault="002D79C6" w:rsidP="002D79C6">
            <w:pPr>
              <w:keepNext/>
              <w:tabs>
                <w:tab w:val="right" w:pos="9072"/>
              </w:tabs>
              <w:spacing w:after="0" w:line="240" w:lineRule="auto"/>
              <w:jc w:val="both"/>
              <w:rPr>
                <w:rFonts w:ascii="Calibri" w:eastAsia="Times New Roman" w:hAnsi="Calibri" w:cs="Times New Roman"/>
                <w:lang w:eastAsia="cs-CZ"/>
              </w:rPr>
            </w:pPr>
            <w:r w:rsidRPr="002D79C6">
              <w:rPr>
                <w:rFonts w:ascii="Calibri" w:eastAsia="Times New Roman" w:hAnsi="Calibri" w:cs="Times New Roman"/>
                <w:lang w:eastAsia="cs-CZ"/>
              </w:rPr>
              <w:t xml:space="preserve">ostatní </w:t>
            </w:r>
          </w:p>
        </w:tc>
        <w:tc>
          <w:tcPr>
            <w:tcW w:w="2126" w:type="dxa"/>
            <w:tcBorders>
              <w:top w:val="dashSmallGap" w:sz="4" w:space="0" w:color="auto"/>
              <w:left w:val="single" w:sz="2" w:space="0" w:color="auto"/>
              <w:bottom w:val="single" w:sz="12" w:space="0" w:color="auto"/>
              <w:right w:val="single" w:sz="12" w:space="0" w:color="auto"/>
            </w:tcBorders>
            <w:shd w:val="clear" w:color="auto" w:fill="auto"/>
            <w:vAlign w:val="center"/>
          </w:tcPr>
          <w:p w14:paraId="5A26808B" w14:textId="4ACE758A" w:rsidR="002D79C6" w:rsidRPr="002D79C6" w:rsidRDefault="002D79C6" w:rsidP="002D79C6">
            <w:pPr>
              <w:keepNext/>
              <w:tabs>
                <w:tab w:val="right" w:pos="9072"/>
              </w:tabs>
              <w:spacing w:after="0" w:line="240" w:lineRule="auto"/>
              <w:jc w:val="right"/>
              <w:rPr>
                <w:rFonts w:ascii="Calibri" w:eastAsia="Times New Roman" w:hAnsi="Calibri" w:cs="Times New Roman"/>
                <w:lang w:eastAsia="cs-CZ"/>
              </w:rPr>
            </w:pPr>
            <w:r w:rsidRPr="002D79C6">
              <w:rPr>
                <w:rFonts w:ascii="Calibri" w:eastAsia="Times New Roman" w:hAnsi="Calibri" w:cs="Times New Roman"/>
                <w:lang w:eastAsia="cs-CZ"/>
              </w:rPr>
              <w:t>8</w:t>
            </w:r>
            <w:r w:rsidR="00925FFB">
              <w:rPr>
                <w:rFonts w:ascii="Calibri" w:eastAsia="Times New Roman" w:hAnsi="Calibri" w:cs="Times New Roman"/>
                <w:lang w:eastAsia="cs-CZ"/>
              </w:rPr>
              <w:t>45</w:t>
            </w:r>
            <w:r w:rsidRPr="002D79C6">
              <w:rPr>
                <w:rFonts w:ascii="Calibri" w:eastAsia="Times New Roman" w:hAnsi="Calibri" w:cs="Times New Roman"/>
                <w:lang w:eastAsia="cs-CZ"/>
              </w:rPr>
              <w:t xml:space="preserve"> tis.Kč</w:t>
            </w:r>
          </w:p>
        </w:tc>
      </w:tr>
      <w:tr w:rsidR="002D79C6" w:rsidRPr="002D79C6" w14:paraId="764A09A3" w14:textId="77777777" w:rsidTr="007778E0">
        <w:trPr>
          <w:trHeight w:val="102"/>
        </w:trPr>
        <w:tc>
          <w:tcPr>
            <w:tcW w:w="5954" w:type="dxa"/>
            <w:gridSpan w:val="2"/>
            <w:tcBorders>
              <w:left w:val="single" w:sz="12" w:space="0" w:color="auto"/>
              <w:bottom w:val="single" w:sz="12" w:space="0" w:color="auto"/>
            </w:tcBorders>
            <w:shd w:val="clear" w:color="auto" w:fill="D9D9D9"/>
          </w:tcPr>
          <w:p w14:paraId="2EC9DE0A" w14:textId="77777777" w:rsidR="002D79C6" w:rsidRPr="002D79C6" w:rsidRDefault="002D79C6" w:rsidP="002D79C6">
            <w:pPr>
              <w:keepNext/>
              <w:tabs>
                <w:tab w:val="right" w:pos="9072"/>
              </w:tabs>
              <w:spacing w:after="0" w:line="240" w:lineRule="auto"/>
              <w:jc w:val="both"/>
              <w:rPr>
                <w:rFonts w:ascii="Calibri" w:eastAsia="Times New Roman" w:hAnsi="Calibri" w:cs="Times New Roman"/>
                <w:b/>
                <w:lang w:eastAsia="cs-CZ"/>
              </w:rPr>
            </w:pPr>
            <w:r w:rsidRPr="002D79C6">
              <w:rPr>
                <w:rFonts w:ascii="Calibri" w:eastAsia="Times New Roman" w:hAnsi="Calibri" w:cs="Times New Roman"/>
                <w:b/>
                <w:lang w:eastAsia="cs-CZ"/>
              </w:rPr>
              <w:t>Výnosy celkem</w:t>
            </w:r>
          </w:p>
        </w:tc>
        <w:tc>
          <w:tcPr>
            <w:tcW w:w="2126" w:type="dxa"/>
            <w:tcBorders>
              <w:top w:val="single" w:sz="12" w:space="0" w:color="auto"/>
              <w:bottom w:val="single" w:sz="12" w:space="0" w:color="auto"/>
              <w:right w:val="single" w:sz="12" w:space="0" w:color="auto"/>
            </w:tcBorders>
            <w:shd w:val="clear" w:color="auto" w:fill="D9D9D9"/>
            <w:vAlign w:val="center"/>
          </w:tcPr>
          <w:p w14:paraId="1157F476" w14:textId="77777777" w:rsidR="002D79C6" w:rsidRPr="002D79C6" w:rsidRDefault="002D79C6" w:rsidP="002D79C6">
            <w:pPr>
              <w:keepNext/>
              <w:tabs>
                <w:tab w:val="right" w:pos="9072"/>
              </w:tabs>
              <w:spacing w:after="0" w:line="240" w:lineRule="auto"/>
              <w:jc w:val="right"/>
              <w:rPr>
                <w:rFonts w:ascii="Calibri" w:eastAsia="Times New Roman" w:hAnsi="Calibri" w:cs="Times New Roman"/>
                <w:b/>
                <w:lang w:eastAsia="cs-CZ"/>
              </w:rPr>
            </w:pPr>
            <w:r w:rsidRPr="002D79C6">
              <w:rPr>
                <w:rFonts w:ascii="Calibri" w:eastAsia="Times New Roman" w:hAnsi="Calibri" w:cs="Times New Roman"/>
                <w:b/>
                <w:lang w:eastAsia="cs-CZ"/>
              </w:rPr>
              <w:t>290 tis.Kč</w:t>
            </w:r>
          </w:p>
        </w:tc>
      </w:tr>
      <w:tr w:rsidR="002D79C6" w:rsidRPr="002D79C6" w14:paraId="663FA3FB" w14:textId="77777777" w:rsidTr="007778E0">
        <w:trPr>
          <w:trHeight w:val="205"/>
        </w:trPr>
        <w:tc>
          <w:tcPr>
            <w:tcW w:w="5954" w:type="dxa"/>
            <w:gridSpan w:val="2"/>
            <w:tcBorders>
              <w:top w:val="single" w:sz="12" w:space="0" w:color="auto"/>
              <w:left w:val="single" w:sz="12" w:space="0" w:color="auto"/>
              <w:bottom w:val="single" w:sz="12" w:space="0" w:color="auto"/>
            </w:tcBorders>
            <w:shd w:val="clear" w:color="auto" w:fill="D9D9D9"/>
          </w:tcPr>
          <w:p w14:paraId="1160A9F4" w14:textId="77777777" w:rsidR="002D79C6" w:rsidRPr="002D79C6" w:rsidRDefault="002D79C6" w:rsidP="002D79C6">
            <w:pPr>
              <w:keepNext/>
              <w:tabs>
                <w:tab w:val="right" w:pos="9072"/>
              </w:tabs>
              <w:spacing w:after="0" w:line="240" w:lineRule="auto"/>
              <w:jc w:val="both"/>
              <w:rPr>
                <w:rFonts w:ascii="Calibri" w:eastAsia="Times New Roman" w:hAnsi="Calibri" w:cs="Times New Roman"/>
                <w:b/>
                <w:lang w:eastAsia="cs-CZ"/>
              </w:rPr>
            </w:pPr>
            <w:r w:rsidRPr="002D79C6">
              <w:rPr>
                <w:rFonts w:ascii="Calibri" w:eastAsia="Times New Roman" w:hAnsi="Calibri" w:cs="Times New Roman"/>
                <w:b/>
                <w:lang w:eastAsia="cs-CZ"/>
              </w:rPr>
              <w:t>Provozní dotace</w:t>
            </w:r>
          </w:p>
        </w:tc>
        <w:tc>
          <w:tcPr>
            <w:tcW w:w="2126" w:type="dxa"/>
            <w:tcBorders>
              <w:top w:val="single" w:sz="12" w:space="0" w:color="auto"/>
              <w:bottom w:val="single" w:sz="12" w:space="0" w:color="auto"/>
              <w:right w:val="single" w:sz="12" w:space="0" w:color="auto"/>
            </w:tcBorders>
            <w:shd w:val="clear" w:color="auto" w:fill="D9D9D9"/>
            <w:vAlign w:val="center"/>
          </w:tcPr>
          <w:p w14:paraId="4464B34F" w14:textId="5E9382B1" w:rsidR="002D79C6" w:rsidRPr="002D79C6" w:rsidRDefault="002D79C6" w:rsidP="002D79C6">
            <w:pPr>
              <w:keepNext/>
              <w:tabs>
                <w:tab w:val="right" w:pos="9072"/>
              </w:tabs>
              <w:spacing w:after="0" w:line="240" w:lineRule="auto"/>
              <w:jc w:val="right"/>
              <w:rPr>
                <w:rFonts w:ascii="Calibri" w:eastAsia="Times New Roman" w:hAnsi="Calibri" w:cs="Times New Roman"/>
                <w:b/>
                <w:lang w:eastAsia="cs-CZ"/>
              </w:rPr>
            </w:pPr>
            <w:r w:rsidRPr="002D79C6">
              <w:rPr>
                <w:rFonts w:ascii="Calibri" w:eastAsia="Times New Roman" w:hAnsi="Calibri" w:cs="Times New Roman"/>
                <w:b/>
                <w:lang w:eastAsia="cs-CZ"/>
              </w:rPr>
              <w:t xml:space="preserve">26 </w:t>
            </w:r>
            <w:r w:rsidR="00925FFB">
              <w:rPr>
                <w:rFonts w:ascii="Calibri" w:eastAsia="Times New Roman" w:hAnsi="Calibri" w:cs="Times New Roman"/>
                <w:b/>
                <w:lang w:eastAsia="cs-CZ"/>
              </w:rPr>
              <w:t>396</w:t>
            </w:r>
            <w:r w:rsidRPr="002D79C6">
              <w:rPr>
                <w:rFonts w:ascii="Calibri" w:eastAsia="Times New Roman" w:hAnsi="Calibri" w:cs="Times New Roman"/>
                <w:b/>
                <w:lang w:eastAsia="cs-CZ"/>
              </w:rPr>
              <w:t xml:space="preserve"> tis.Kč</w:t>
            </w:r>
          </w:p>
        </w:tc>
      </w:tr>
      <w:tr w:rsidR="002D79C6" w:rsidRPr="002D79C6" w14:paraId="7EBFDC5F" w14:textId="77777777" w:rsidTr="007778E0">
        <w:tc>
          <w:tcPr>
            <w:tcW w:w="5954" w:type="dxa"/>
            <w:gridSpan w:val="2"/>
            <w:tcBorders>
              <w:top w:val="single" w:sz="12" w:space="0" w:color="auto"/>
              <w:left w:val="single" w:sz="12" w:space="0" w:color="auto"/>
              <w:bottom w:val="single" w:sz="12" w:space="0" w:color="auto"/>
            </w:tcBorders>
            <w:shd w:val="clear" w:color="auto" w:fill="D9D9D9"/>
          </w:tcPr>
          <w:p w14:paraId="3282BC8F" w14:textId="77777777" w:rsidR="002D79C6" w:rsidRPr="002D79C6" w:rsidRDefault="002D79C6" w:rsidP="002D79C6">
            <w:pPr>
              <w:keepNext/>
              <w:tabs>
                <w:tab w:val="right" w:pos="9072"/>
              </w:tabs>
              <w:spacing w:after="0" w:line="240" w:lineRule="auto"/>
              <w:jc w:val="both"/>
              <w:rPr>
                <w:rFonts w:ascii="Calibri" w:eastAsia="Times New Roman" w:hAnsi="Calibri" w:cs="Times New Roman"/>
                <w:b/>
                <w:lang w:eastAsia="cs-CZ"/>
              </w:rPr>
            </w:pPr>
            <w:r w:rsidRPr="002D79C6">
              <w:rPr>
                <w:rFonts w:ascii="Calibri" w:eastAsia="Times New Roman" w:hAnsi="Calibri" w:cs="Times New Roman"/>
                <w:b/>
                <w:lang w:eastAsia="cs-CZ"/>
              </w:rPr>
              <w:t>Zlepšený výsledek hospodaření</w:t>
            </w:r>
          </w:p>
        </w:tc>
        <w:tc>
          <w:tcPr>
            <w:tcW w:w="2126" w:type="dxa"/>
            <w:tcBorders>
              <w:top w:val="single" w:sz="12" w:space="0" w:color="auto"/>
              <w:bottom w:val="single" w:sz="12" w:space="0" w:color="auto"/>
              <w:right w:val="single" w:sz="12" w:space="0" w:color="auto"/>
            </w:tcBorders>
            <w:shd w:val="clear" w:color="auto" w:fill="D9D9D9"/>
            <w:vAlign w:val="center"/>
          </w:tcPr>
          <w:p w14:paraId="5C8894C3" w14:textId="77777777" w:rsidR="002D79C6" w:rsidRPr="002D79C6" w:rsidRDefault="002D79C6" w:rsidP="002D79C6">
            <w:pPr>
              <w:keepNext/>
              <w:tabs>
                <w:tab w:val="right" w:pos="9072"/>
              </w:tabs>
              <w:spacing w:after="0" w:line="240" w:lineRule="auto"/>
              <w:jc w:val="right"/>
              <w:rPr>
                <w:rFonts w:ascii="Calibri" w:eastAsia="Times New Roman" w:hAnsi="Calibri" w:cs="Times New Roman"/>
                <w:b/>
                <w:lang w:eastAsia="cs-CZ"/>
              </w:rPr>
            </w:pPr>
            <w:r w:rsidRPr="002D79C6">
              <w:rPr>
                <w:rFonts w:ascii="Calibri" w:eastAsia="Times New Roman" w:hAnsi="Calibri" w:cs="Times New Roman"/>
                <w:b/>
                <w:lang w:eastAsia="cs-CZ"/>
              </w:rPr>
              <w:t>2 687 tis.Kč</w:t>
            </w:r>
          </w:p>
        </w:tc>
      </w:tr>
    </w:tbl>
    <w:p w14:paraId="2176190E" w14:textId="77777777" w:rsidR="002D79C6" w:rsidRPr="002D79C6" w:rsidRDefault="002D79C6" w:rsidP="002D79C6">
      <w:pPr>
        <w:spacing w:after="0" w:line="240" w:lineRule="auto"/>
        <w:rPr>
          <w:rFonts w:ascii="Courier New" w:eastAsia="Times New Roman" w:hAnsi="Courier New" w:cs="Times New Roman"/>
          <w:lang w:eastAsia="cs-CZ"/>
        </w:rPr>
      </w:pPr>
    </w:p>
    <w:p w14:paraId="4AAC0155" w14:textId="77777777" w:rsidR="002D79C6" w:rsidRPr="002D79C6" w:rsidRDefault="002D79C6" w:rsidP="002D79C6">
      <w:pPr>
        <w:spacing w:after="0" w:line="240" w:lineRule="auto"/>
        <w:jc w:val="both"/>
        <w:rPr>
          <w:rFonts w:ascii="Courier New" w:eastAsia="Times New Roman" w:hAnsi="Courier New" w:cs="Times New Roman"/>
          <w:lang w:eastAsia="cs-CZ"/>
        </w:rPr>
      </w:pPr>
      <w:r w:rsidRPr="002D79C6">
        <w:rPr>
          <w:rFonts w:ascii="Courier New" w:eastAsia="Times New Roman" w:hAnsi="Courier New" w:cs="Times New Roman"/>
          <w:lang w:eastAsia="cs-CZ"/>
        </w:rPr>
        <w:t>Organizace vykázala za sledované období zlepšený výsledek hospodaření ve výši 2 687 277,11 Kč, byl ovlivněn zejména úsporou nákladů</w:t>
      </w:r>
      <w:r w:rsidRPr="002D79C6">
        <w:rPr>
          <w:rFonts w:ascii="Courier New" w:eastAsia="Times New Roman" w:hAnsi="Courier New" w:cs="Times New Roman"/>
          <w:b/>
          <w:bCs/>
          <w:lang w:eastAsia="cs-CZ"/>
        </w:rPr>
        <w:t xml:space="preserve"> </w:t>
      </w:r>
      <w:r w:rsidRPr="002D79C6">
        <w:rPr>
          <w:rFonts w:ascii="Courier New" w:eastAsia="Times New Roman" w:hAnsi="Courier New" w:cs="Times New Roman"/>
          <w:lang w:eastAsia="cs-CZ"/>
        </w:rPr>
        <w:t>z hlavní činnosti, doplňková činnost neprobíhala. Výše uvedený hospodářský výsledek organizace za rok 2023 byl převeden do:</w:t>
      </w:r>
    </w:p>
    <w:p w14:paraId="43BBEC26" w14:textId="77777777" w:rsidR="002D79C6" w:rsidRPr="002D79C6" w:rsidRDefault="002D79C6" w:rsidP="002D79C6">
      <w:pPr>
        <w:numPr>
          <w:ilvl w:val="0"/>
          <w:numId w:val="25"/>
        </w:numPr>
        <w:tabs>
          <w:tab w:val="left" w:pos="426"/>
        </w:tabs>
        <w:overflowPunct w:val="0"/>
        <w:autoSpaceDE w:val="0"/>
        <w:autoSpaceDN w:val="0"/>
        <w:adjustRightInd w:val="0"/>
        <w:spacing w:after="0" w:line="240" w:lineRule="auto"/>
        <w:ind w:left="357" w:hanging="357"/>
        <w:jc w:val="both"/>
        <w:textAlignment w:val="baseline"/>
        <w:rPr>
          <w:rFonts w:ascii="Courier New" w:eastAsia="Times New Roman" w:hAnsi="Courier New" w:cs="Times New Roman"/>
          <w:lang w:eastAsia="cs-CZ"/>
        </w:rPr>
      </w:pPr>
      <w:r w:rsidRPr="002D79C6">
        <w:rPr>
          <w:rFonts w:ascii="Courier New" w:eastAsia="Times New Roman" w:hAnsi="Courier New" w:cs="Times New Roman"/>
          <w:lang w:eastAsia="cs-CZ"/>
        </w:rPr>
        <w:t>do rezervního fondu:  2 287 277,11 Kč</w:t>
      </w:r>
    </w:p>
    <w:p w14:paraId="1B5F5894" w14:textId="77777777" w:rsidR="002D79C6" w:rsidRPr="002D79C6" w:rsidRDefault="002D79C6" w:rsidP="002D79C6">
      <w:pPr>
        <w:numPr>
          <w:ilvl w:val="0"/>
          <w:numId w:val="25"/>
        </w:numPr>
        <w:overflowPunct w:val="0"/>
        <w:autoSpaceDE w:val="0"/>
        <w:autoSpaceDN w:val="0"/>
        <w:adjustRightInd w:val="0"/>
        <w:spacing w:after="0" w:line="240" w:lineRule="auto"/>
        <w:ind w:left="426" w:hanging="426"/>
        <w:jc w:val="both"/>
        <w:textAlignment w:val="baseline"/>
        <w:rPr>
          <w:rFonts w:ascii="Courier New" w:eastAsia="Times New Roman" w:hAnsi="Courier New" w:cs="Times New Roman"/>
          <w:lang w:eastAsia="cs-CZ"/>
        </w:rPr>
      </w:pPr>
      <w:r w:rsidRPr="002D79C6">
        <w:rPr>
          <w:rFonts w:ascii="Courier New" w:eastAsia="Times New Roman" w:hAnsi="Courier New" w:cs="Times New Roman"/>
          <w:lang w:eastAsia="cs-CZ"/>
        </w:rPr>
        <w:t xml:space="preserve">do fondu odměn: </w:t>
      </w:r>
      <w:r w:rsidRPr="002D79C6">
        <w:rPr>
          <w:rFonts w:ascii="Courier New" w:eastAsia="Times New Roman" w:hAnsi="Courier New" w:cs="Times New Roman"/>
          <w:lang w:eastAsia="cs-CZ"/>
        </w:rPr>
        <w:tab/>
      </w:r>
      <w:r w:rsidRPr="002D79C6">
        <w:rPr>
          <w:rFonts w:ascii="Courier New" w:eastAsia="Times New Roman" w:hAnsi="Courier New" w:cs="Times New Roman"/>
          <w:lang w:eastAsia="cs-CZ"/>
        </w:rPr>
        <w:tab/>
        <w:t>400 000,00 Kč</w:t>
      </w:r>
    </w:p>
    <w:p w14:paraId="33D5F963" w14:textId="77777777" w:rsidR="002D79C6" w:rsidRPr="002D79C6" w:rsidRDefault="002D79C6" w:rsidP="002D79C6">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32CD19B7" w14:textId="77777777" w:rsidR="002D79C6" w:rsidRPr="002D79C6" w:rsidRDefault="002D79C6" w:rsidP="002D79C6">
      <w:pPr>
        <w:spacing w:after="0" w:line="240" w:lineRule="auto"/>
        <w:jc w:val="both"/>
        <w:rPr>
          <w:rFonts w:ascii="Courier New" w:eastAsia="Times New Roman" w:hAnsi="Courier New" w:cs="Courier New"/>
          <w:lang w:eastAsia="cs-CZ"/>
        </w:rPr>
      </w:pPr>
      <w:r w:rsidRPr="002D79C6">
        <w:rPr>
          <w:rFonts w:ascii="Courier New" w:eastAsia="Times New Roman" w:hAnsi="Courier New" w:cs="Courier New"/>
          <w:lang w:eastAsia="cs-CZ"/>
        </w:rPr>
        <w:t xml:space="preserve">Poskytnuté účelové neinvestiční příspěvky a dotace z rozpočtu SMO byly organizací využity ke stanoveným účelům a řádně a včas vyúčtovány. V rámci </w:t>
      </w:r>
      <w:r w:rsidRPr="002D79C6">
        <w:rPr>
          <w:rFonts w:ascii="Courier New" w:eastAsia="Times New Roman" w:hAnsi="Courier New" w:cs="Courier New"/>
          <w:b/>
          <w:lang w:eastAsia="cs-CZ"/>
        </w:rPr>
        <w:t>finančního vypořádání</w:t>
      </w:r>
      <w:r w:rsidRPr="002D79C6">
        <w:rPr>
          <w:rFonts w:ascii="Courier New" w:eastAsia="Times New Roman" w:hAnsi="Courier New" w:cs="Courier New"/>
          <w:lang w:eastAsia="cs-CZ"/>
        </w:rPr>
        <w:t xml:space="preserve"> příspěvku na odpisy ze svěřeného majetku </w:t>
      </w:r>
      <w:r w:rsidRPr="002D79C6">
        <w:rPr>
          <w:rFonts w:ascii="Courier New" w:eastAsia="Times New Roman" w:hAnsi="Courier New" w:cs="Courier New"/>
          <w:b/>
          <w:bCs/>
          <w:lang w:eastAsia="cs-CZ"/>
        </w:rPr>
        <w:t>vrátí</w:t>
      </w:r>
      <w:r w:rsidRPr="002D79C6">
        <w:rPr>
          <w:rFonts w:ascii="Courier New" w:eastAsia="Times New Roman" w:hAnsi="Courier New" w:cs="Courier New"/>
          <w:lang w:eastAsia="cs-CZ"/>
        </w:rPr>
        <w:t xml:space="preserve"> organizace zřizovateli částku </w:t>
      </w:r>
      <w:r w:rsidRPr="002D79C6">
        <w:rPr>
          <w:rFonts w:ascii="Courier New" w:eastAsia="Times New Roman" w:hAnsi="Courier New" w:cs="Courier New"/>
          <w:b/>
          <w:bCs/>
          <w:lang w:eastAsia="cs-CZ"/>
        </w:rPr>
        <w:t>14 080,00 Kč</w:t>
      </w:r>
      <w:r w:rsidRPr="002D79C6">
        <w:rPr>
          <w:rFonts w:ascii="Courier New" w:eastAsia="Times New Roman" w:hAnsi="Courier New" w:cs="Courier New"/>
          <w:lang w:eastAsia="cs-CZ"/>
        </w:rPr>
        <w:t xml:space="preserve"> jako rozdíl mezi skutečnou a plánovanou výši odpisů</w:t>
      </w:r>
    </w:p>
    <w:p w14:paraId="016057A7" w14:textId="77777777" w:rsidR="002D79C6" w:rsidRPr="002D79C6" w:rsidRDefault="002D79C6" w:rsidP="002D79C6">
      <w:pPr>
        <w:spacing w:after="0" w:line="240" w:lineRule="auto"/>
        <w:jc w:val="both"/>
        <w:rPr>
          <w:rFonts w:ascii="Courier New" w:eastAsia="Times New Roman" w:hAnsi="Courier New" w:cs="Courier New"/>
          <w:lang w:eastAsia="cs-CZ"/>
        </w:rPr>
      </w:pPr>
    </w:p>
    <w:p w14:paraId="680F50CC" w14:textId="77777777" w:rsidR="002D79C6" w:rsidRPr="002D79C6" w:rsidRDefault="002D79C6" w:rsidP="002D79C6">
      <w:pPr>
        <w:spacing w:after="0" w:line="240" w:lineRule="auto"/>
        <w:jc w:val="both"/>
        <w:rPr>
          <w:rFonts w:ascii="Courier New" w:eastAsia="Times New Roman" w:hAnsi="Courier New" w:cs="Times New Roman"/>
          <w:b/>
          <w:bCs/>
          <w:lang w:eastAsia="cs-CZ"/>
        </w:rPr>
      </w:pPr>
      <w:r w:rsidRPr="002D79C6">
        <w:rPr>
          <w:rFonts w:ascii="Courier New" w:eastAsia="Times New Roman" w:hAnsi="Courier New" w:cs="Times New Roman"/>
          <w:b/>
          <w:bCs/>
          <w:lang w:eastAsia="cs-CZ"/>
        </w:rPr>
        <w:t xml:space="preserve">Investiční příspěvek byl </w:t>
      </w:r>
      <w:r w:rsidRPr="002D79C6">
        <w:rPr>
          <w:rFonts w:ascii="Courier New" w:eastAsia="Times New Roman" w:hAnsi="Courier New" w:cs="Times New Roman"/>
          <w:lang w:eastAsia="cs-CZ"/>
        </w:rPr>
        <w:t xml:space="preserve">organizaci pro rok 2023 </w:t>
      </w:r>
      <w:r w:rsidRPr="002D79C6">
        <w:rPr>
          <w:rFonts w:ascii="Courier New" w:eastAsia="Times New Roman" w:hAnsi="Courier New" w:cs="Times New Roman"/>
          <w:b/>
          <w:bCs/>
          <w:lang w:eastAsia="cs-CZ"/>
        </w:rPr>
        <w:t xml:space="preserve">schválen ve výši 7 360 tis.Kč </w:t>
      </w:r>
      <w:r w:rsidRPr="002D79C6">
        <w:rPr>
          <w:rFonts w:ascii="Courier New" w:eastAsia="Times New Roman" w:hAnsi="Courier New" w:cs="Times New Roman"/>
          <w:bCs/>
          <w:lang w:eastAsia="cs-CZ"/>
        </w:rPr>
        <w:t xml:space="preserve">byl </w:t>
      </w:r>
      <w:r w:rsidRPr="002D79C6">
        <w:rPr>
          <w:rFonts w:ascii="Courier New" w:eastAsia="Times New Roman" w:hAnsi="Courier New" w:cs="Times New Roman"/>
          <w:b/>
          <w:bCs/>
          <w:lang w:eastAsia="cs-CZ"/>
        </w:rPr>
        <w:t xml:space="preserve">upraven na částku 7 525 tis. Kč a poskytnut ve výši 5 041 tis.Kč. </w:t>
      </w:r>
    </w:p>
    <w:p w14:paraId="2E9B859E" w14:textId="77777777" w:rsidR="002D79C6" w:rsidRPr="002D79C6" w:rsidRDefault="002D79C6" w:rsidP="002D79C6">
      <w:pPr>
        <w:spacing w:after="0" w:line="240" w:lineRule="auto"/>
        <w:jc w:val="both"/>
        <w:rPr>
          <w:rFonts w:ascii="Courier New" w:eastAsia="Times New Roman" w:hAnsi="Courier New" w:cs="Times New Roman"/>
          <w:bCs/>
          <w:lang w:eastAsia="cs-CZ"/>
        </w:rPr>
      </w:pPr>
    </w:p>
    <w:p w14:paraId="1F61C5BC" w14:textId="77777777" w:rsidR="002D79C6" w:rsidRPr="002D79C6" w:rsidRDefault="002D79C6" w:rsidP="002D79C6">
      <w:pPr>
        <w:overflowPunct w:val="0"/>
        <w:autoSpaceDE w:val="0"/>
        <w:autoSpaceDN w:val="0"/>
        <w:adjustRightInd w:val="0"/>
        <w:spacing w:after="0" w:line="240" w:lineRule="auto"/>
        <w:jc w:val="both"/>
        <w:textAlignment w:val="baseline"/>
        <w:rPr>
          <w:rFonts w:ascii="Courier New" w:eastAsia="Times New Roman" w:hAnsi="Courier New" w:cs="Times New Roman"/>
          <w:bCs/>
          <w:lang w:eastAsia="cs-CZ"/>
        </w:rPr>
      </w:pPr>
      <w:r w:rsidRPr="002D79C6">
        <w:rPr>
          <w:rFonts w:ascii="Courier New" w:eastAsia="Times New Roman" w:hAnsi="Courier New" w:cs="Courier New"/>
          <w:szCs w:val="18"/>
          <w:lang w:eastAsia="cs-CZ"/>
        </w:rPr>
        <w:t xml:space="preserve">K 31.12.2023 bylo </w:t>
      </w:r>
      <w:r w:rsidRPr="002D79C6">
        <w:rPr>
          <w:rFonts w:ascii="Courier New" w:eastAsia="Times New Roman" w:hAnsi="Courier New" w:cs="Courier New"/>
          <w:b/>
          <w:szCs w:val="18"/>
          <w:lang w:eastAsia="cs-CZ"/>
        </w:rPr>
        <w:t>z příspěvku</w:t>
      </w:r>
      <w:r w:rsidRPr="002D79C6">
        <w:rPr>
          <w:rFonts w:ascii="Courier New" w:eastAsia="Times New Roman" w:hAnsi="Courier New" w:cs="Courier New"/>
          <w:szCs w:val="18"/>
          <w:lang w:eastAsia="cs-CZ"/>
        </w:rPr>
        <w:t xml:space="preserve">, včetně nevyčerpaných prostředků roku 2022, proinvestováno celkem </w:t>
      </w:r>
      <w:r w:rsidRPr="002D79C6">
        <w:rPr>
          <w:rFonts w:ascii="Courier New" w:eastAsia="Times New Roman" w:hAnsi="Courier New" w:cs="Courier New"/>
          <w:b/>
          <w:szCs w:val="18"/>
          <w:lang w:eastAsia="cs-CZ"/>
        </w:rPr>
        <w:t>3 614 tis.Kč</w:t>
      </w:r>
      <w:r w:rsidRPr="002D79C6">
        <w:rPr>
          <w:rFonts w:ascii="Courier New" w:eastAsia="Times New Roman" w:hAnsi="Courier New" w:cs="Courier New"/>
          <w:szCs w:val="18"/>
          <w:lang w:eastAsia="cs-CZ"/>
        </w:rPr>
        <w:t xml:space="preserve">. </w:t>
      </w:r>
      <w:r w:rsidRPr="002D79C6">
        <w:rPr>
          <w:rFonts w:ascii="Courier New" w:eastAsia="Times New Roman" w:hAnsi="Courier New" w:cs="Times New Roman"/>
          <w:bCs/>
          <w:lang w:eastAsia="cs-CZ"/>
        </w:rPr>
        <w:t>Příspěvek byl použit na:</w:t>
      </w:r>
    </w:p>
    <w:p w14:paraId="04EB6DC8"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soutěž „proměna sadu Dr. Milady Horákové“</w:t>
      </w:r>
      <w:r w:rsidRPr="002D79C6">
        <w:rPr>
          <w:rFonts w:ascii="Courier New" w:eastAsia="Times New Roman" w:hAnsi="Courier New" w:cs="Times New Roman"/>
          <w:bCs/>
          <w:lang w:eastAsia="cs-CZ"/>
        </w:rPr>
        <w:tab/>
        <w:t>2 581 tis.Kč</w:t>
      </w:r>
    </w:p>
    <w:p w14:paraId="56DF32C6"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nůžkový stan</w:t>
      </w:r>
      <w:r w:rsidRPr="002D79C6">
        <w:rPr>
          <w:rFonts w:ascii="Courier New" w:eastAsia="Times New Roman" w:hAnsi="Courier New" w:cs="Times New Roman"/>
          <w:bCs/>
          <w:lang w:eastAsia="cs-CZ"/>
        </w:rPr>
        <w:tab/>
        <w:t>42 tis.Kč</w:t>
      </w:r>
    </w:p>
    <w:p w14:paraId="4BABBAB5"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lokalita Hlavní třída – Francouzská</w:t>
      </w:r>
      <w:r w:rsidRPr="002D79C6">
        <w:rPr>
          <w:rFonts w:ascii="Courier New" w:eastAsia="Times New Roman" w:hAnsi="Courier New" w:cs="Times New Roman"/>
          <w:bCs/>
          <w:lang w:eastAsia="cs-CZ"/>
        </w:rPr>
        <w:tab/>
        <w:t>242 tis.Kč</w:t>
      </w:r>
    </w:p>
    <w:p w14:paraId="1626975C"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 xml:space="preserve">čajová kuchyňka </w:t>
      </w:r>
      <w:r w:rsidRPr="002D79C6">
        <w:rPr>
          <w:rFonts w:ascii="Courier New" w:eastAsia="Times New Roman" w:hAnsi="Courier New" w:cs="Times New Roman"/>
          <w:bCs/>
          <w:lang w:eastAsia="cs-CZ"/>
        </w:rPr>
        <w:tab/>
        <w:t>100 tis.Kč</w:t>
      </w:r>
    </w:p>
    <w:p w14:paraId="61896396"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 xml:space="preserve">architektonický model Černá louka Ostrava </w:t>
      </w:r>
      <w:r w:rsidRPr="002D79C6">
        <w:rPr>
          <w:rFonts w:ascii="Courier New" w:eastAsia="Times New Roman" w:hAnsi="Courier New" w:cs="Times New Roman"/>
          <w:bCs/>
          <w:lang w:eastAsia="cs-CZ"/>
        </w:rPr>
        <w:tab/>
        <w:t>184 tis.Kč</w:t>
      </w:r>
    </w:p>
    <w:p w14:paraId="6EBE500D" w14:textId="77777777" w:rsidR="002D79C6" w:rsidRPr="002D79C6" w:rsidRDefault="002D79C6" w:rsidP="002D79C6">
      <w:pPr>
        <w:numPr>
          <w:ilvl w:val="0"/>
          <w:numId w:val="11"/>
        </w:numPr>
        <w:tabs>
          <w:tab w:val="left" w:pos="284"/>
          <w:tab w:val="right" w:pos="9923"/>
        </w:tabs>
        <w:overflowPunct w:val="0"/>
        <w:autoSpaceDE w:val="0"/>
        <w:autoSpaceDN w:val="0"/>
        <w:adjustRightInd w:val="0"/>
        <w:spacing w:after="0" w:line="240" w:lineRule="auto"/>
        <w:ind w:hanging="720"/>
        <w:jc w:val="both"/>
        <w:textAlignment w:val="baseline"/>
        <w:rPr>
          <w:rFonts w:ascii="Courier New" w:eastAsia="Times New Roman" w:hAnsi="Courier New" w:cs="Times New Roman"/>
          <w:bCs/>
          <w:lang w:eastAsia="cs-CZ"/>
        </w:rPr>
      </w:pPr>
      <w:r w:rsidRPr="002D79C6">
        <w:rPr>
          <w:rFonts w:ascii="Courier New" w:eastAsia="Times New Roman" w:hAnsi="Courier New" w:cs="Times New Roman"/>
          <w:bCs/>
          <w:lang w:eastAsia="cs-CZ"/>
        </w:rPr>
        <w:t xml:space="preserve">nákup počítačové techniky  </w:t>
      </w:r>
      <w:r w:rsidRPr="002D79C6">
        <w:rPr>
          <w:rFonts w:ascii="Courier New" w:eastAsia="Times New Roman" w:hAnsi="Courier New" w:cs="Times New Roman"/>
          <w:bCs/>
          <w:lang w:eastAsia="cs-CZ"/>
        </w:rPr>
        <w:tab/>
        <w:t>465 tis.Kč</w:t>
      </w:r>
    </w:p>
    <w:p w14:paraId="1611E568" w14:textId="77777777" w:rsidR="002D79C6" w:rsidRPr="002D79C6" w:rsidRDefault="002D79C6" w:rsidP="002D79C6">
      <w:pPr>
        <w:tabs>
          <w:tab w:val="left" w:pos="284"/>
          <w:tab w:val="right" w:pos="9923"/>
        </w:tabs>
        <w:spacing w:after="0" w:line="240" w:lineRule="auto"/>
        <w:jc w:val="both"/>
        <w:rPr>
          <w:rFonts w:ascii="Courier New" w:eastAsia="Times New Roman" w:hAnsi="Courier New" w:cs="Times New Roman"/>
          <w:bCs/>
          <w:lang w:eastAsia="cs-CZ"/>
        </w:rPr>
      </w:pPr>
    </w:p>
    <w:p w14:paraId="479A82CC" w14:textId="06F523BD" w:rsidR="002D79C6" w:rsidRPr="002D79C6" w:rsidRDefault="002D79C6" w:rsidP="002D79C6">
      <w:pPr>
        <w:tabs>
          <w:tab w:val="left" w:pos="284"/>
          <w:tab w:val="right" w:pos="9923"/>
        </w:tabs>
        <w:spacing w:after="0" w:line="240" w:lineRule="auto"/>
        <w:jc w:val="both"/>
        <w:rPr>
          <w:rFonts w:ascii="Courier New" w:eastAsia="Times New Roman" w:hAnsi="Courier New" w:cs="Times New Roman"/>
          <w:bCs/>
          <w:lang w:eastAsia="cs-CZ"/>
        </w:rPr>
      </w:pPr>
      <w:r w:rsidRPr="002D79C6">
        <w:rPr>
          <w:rFonts w:ascii="Courier New" w:eastAsia="Times New Roman" w:hAnsi="Courier New" w:cs="Times New Roman"/>
          <w:bCs/>
          <w:lang w:eastAsia="cs-CZ"/>
        </w:rPr>
        <w:t xml:space="preserve">Vlastní prostředky investičního fondu použila organizace k dokončení architektonické soutěže na předprostor kostela </w:t>
      </w:r>
      <w:r w:rsidR="00490BDE">
        <w:rPr>
          <w:rFonts w:ascii="Courier New" w:eastAsia="Times New Roman" w:hAnsi="Courier New" w:cs="Times New Roman"/>
          <w:bCs/>
          <w:lang w:eastAsia="cs-CZ"/>
        </w:rPr>
        <w:t>S</w:t>
      </w:r>
      <w:r w:rsidRPr="002D79C6">
        <w:rPr>
          <w:rFonts w:ascii="Courier New" w:eastAsia="Times New Roman" w:hAnsi="Courier New" w:cs="Times New Roman"/>
          <w:bCs/>
          <w:lang w:eastAsia="cs-CZ"/>
        </w:rPr>
        <w:t>vateh</w:t>
      </w:r>
      <w:r w:rsidR="00925FFB">
        <w:rPr>
          <w:rFonts w:ascii="Courier New" w:eastAsia="Times New Roman" w:hAnsi="Courier New" w:cs="Times New Roman"/>
          <w:bCs/>
          <w:lang w:eastAsia="cs-CZ"/>
        </w:rPr>
        <w:t>o</w:t>
      </w:r>
      <w:r w:rsidRPr="002D79C6">
        <w:rPr>
          <w:rFonts w:ascii="Courier New" w:eastAsia="Times New Roman" w:hAnsi="Courier New" w:cs="Times New Roman"/>
          <w:bCs/>
          <w:lang w:eastAsia="cs-CZ"/>
        </w:rPr>
        <w:t xml:space="preserve"> </w:t>
      </w:r>
      <w:r w:rsidR="00490BDE">
        <w:rPr>
          <w:rFonts w:ascii="Courier New" w:eastAsia="Times New Roman" w:hAnsi="Courier New" w:cs="Times New Roman"/>
          <w:bCs/>
          <w:lang w:eastAsia="cs-CZ"/>
        </w:rPr>
        <w:t>D</w:t>
      </w:r>
      <w:r w:rsidRPr="002D79C6">
        <w:rPr>
          <w:rFonts w:ascii="Courier New" w:eastAsia="Times New Roman" w:hAnsi="Courier New" w:cs="Times New Roman"/>
          <w:bCs/>
          <w:lang w:eastAsia="cs-CZ"/>
        </w:rPr>
        <w:t>ucha v Ostravě ve výši 113 tis.Kč a na dokrytí čajové kuchyňky ve výši 48 tis.Kč.</w:t>
      </w:r>
    </w:p>
    <w:p w14:paraId="0D98B8E9" w14:textId="77777777" w:rsidR="002D79C6" w:rsidRPr="002D79C6" w:rsidRDefault="002D79C6" w:rsidP="002D79C6">
      <w:pPr>
        <w:tabs>
          <w:tab w:val="left" w:pos="284"/>
          <w:tab w:val="right" w:pos="9923"/>
        </w:tabs>
        <w:spacing w:after="0" w:line="240" w:lineRule="auto"/>
        <w:jc w:val="both"/>
        <w:rPr>
          <w:rFonts w:ascii="Courier New" w:eastAsia="Times New Roman" w:hAnsi="Courier New" w:cs="Times New Roman"/>
          <w:bCs/>
          <w:lang w:eastAsia="cs-CZ"/>
        </w:rPr>
      </w:pPr>
    </w:p>
    <w:p w14:paraId="36FA6C3B" w14:textId="5C09A96C" w:rsidR="002D79C6" w:rsidRPr="002D79C6" w:rsidRDefault="002D79C6" w:rsidP="002D79C6">
      <w:pPr>
        <w:spacing w:after="0" w:line="240" w:lineRule="auto"/>
        <w:jc w:val="both"/>
        <w:rPr>
          <w:rFonts w:ascii="Courier New" w:eastAsia="Times New Roman" w:hAnsi="Courier New" w:cs="Times New Roman"/>
          <w:b/>
          <w:bCs/>
          <w:lang w:eastAsia="cs-CZ"/>
        </w:rPr>
      </w:pPr>
      <w:r w:rsidRPr="002D79C6">
        <w:rPr>
          <w:rFonts w:ascii="Courier New" w:eastAsia="Times New Roman" w:hAnsi="Courier New" w:cs="Times New Roman"/>
          <w:bCs/>
          <w:lang w:eastAsia="cs-CZ"/>
        </w:rPr>
        <w:t>Za rok 2023 vykázala organizace průměrný evidenční přepočtený stav pracovníků v počtu 20,96 s průměrnou mzdou ve výši 42 255,- Kč. Krátkodobé pohledávky</w:t>
      </w:r>
      <w:r w:rsidRPr="002D79C6">
        <w:rPr>
          <w:rFonts w:ascii="Courier New" w:eastAsia="Times New Roman" w:hAnsi="Courier New" w:cs="Times New Roman"/>
          <w:lang w:eastAsia="cs-CZ"/>
        </w:rPr>
        <w:t xml:space="preserve"> </w:t>
      </w:r>
      <w:r w:rsidRPr="002D79C6">
        <w:rPr>
          <w:rFonts w:ascii="Courier New" w:eastAsia="Times New Roman" w:hAnsi="Courier New" w:cs="Times New Roman"/>
          <w:bCs/>
          <w:lang w:eastAsia="cs-CZ"/>
        </w:rPr>
        <w:t>činí 484 tis.Kč a</w:t>
      </w:r>
      <w:r w:rsidRPr="002D79C6">
        <w:rPr>
          <w:rFonts w:ascii="Courier New" w:eastAsia="Times New Roman" w:hAnsi="Courier New" w:cs="Times New Roman"/>
          <w:lang w:eastAsia="cs-CZ"/>
        </w:rPr>
        <w:t xml:space="preserve"> krátkodobé </w:t>
      </w:r>
      <w:r w:rsidRPr="002D79C6">
        <w:rPr>
          <w:rFonts w:ascii="Courier New" w:eastAsia="Times New Roman" w:hAnsi="Courier New" w:cs="Times New Roman"/>
          <w:bCs/>
          <w:lang w:eastAsia="cs-CZ"/>
        </w:rPr>
        <w:t>závazky činí 1 494 tis.Kč.</w:t>
      </w:r>
    </w:p>
    <w:p w14:paraId="4016E601" w14:textId="77777777" w:rsidR="002D79C6" w:rsidRPr="002D79C6" w:rsidRDefault="002D79C6" w:rsidP="002D79C6">
      <w:pPr>
        <w:spacing w:after="0" w:line="240" w:lineRule="auto"/>
        <w:jc w:val="both"/>
        <w:rPr>
          <w:rFonts w:ascii="Courier New" w:eastAsia="Times New Roman" w:hAnsi="Courier New" w:cs="Times New Roman"/>
          <w:bCs/>
          <w:lang w:eastAsia="cs-CZ"/>
        </w:rPr>
      </w:pPr>
    </w:p>
    <w:tbl>
      <w:tblPr>
        <w:tblW w:w="8080" w:type="dxa"/>
        <w:tblInd w:w="779" w:type="dxa"/>
        <w:tblCellMar>
          <w:left w:w="70" w:type="dxa"/>
          <w:right w:w="70" w:type="dxa"/>
        </w:tblCellMar>
        <w:tblLook w:val="04A0" w:firstRow="1" w:lastRow="0" w:firstColumn="1" w:lastColumn="0" w:noHBand="0" w:noVBand="1"/>
      </w:tblPr>
      <w:tblGrid>
        <w:gridCol w:w="4394"/>
        <w:gridCol w:w="1985"/>
        <w:gridCol w:w="1701"/>
      </w:tblGrid>
      <w:tr w:rsidR="002D79C6" w:rsidRPr="002D79C6" w14:paraId="0551940F" w14:textId="77777777" w:rsidTr="007778E0">
        <w:trPr>
          <w:trHeight w:val="225"/>
        </w:trPr>
        <w:tc>
          <w:tcPr>
            <w:tcW w:w="4394" w:type="dxa"/>
            <w:tcBorders>
              <w:top w:val="single" w:sz="12" w:space="0" w:color="auto"/>
              <w:left w:val="single" w:sz="12" w:space="0" w:color="auto"/>
              <w:bottom w:val="nil"/>
              <w:right w:val="single" w:sz="8" w:space="0" w:color="auto"/>
            </w:tcBorders>
            <w:shd w:val="clear" w:color="auto" w:fill="D9D9D9"/>
            <w:noWrap/>
            <w:vAlign w:val="center"/>
            <w:hideMark/>
          </w:tcPr>
          <w:p w14:paraId="498294A5" w14:textId="77777777" w:rsidR="002D79C6" w:rsidRPr="002D79C6" w:rsidRDefault="002D79C6" w:rsidP="002D79C6">
            <w:pPr>
              <w:spacing w:after="0" w:line="240" w:lineRule="auto"/>
              <w:jc w:val="center"/>
              <w:rPr>
                <w:rFonts w:ascii="Calibri" w:eastAsia="Times New Roman" w:hAnsi="Calibri" w:cs="Calibri"/>
                <w:b/>
                <w:bCs/>
                <w:lang w:eastAsia="cs-CZ"/>
              </w:rPr>
            </w:pPr>
            <w:r w:rsidRPr="002D79C6">
              <w:rPr>
                <w:rFonts w:ascii="Calibri" w:eastAsia="Times New Roman" w:hAnsi="Calibri" w:cs="Calibri"/>
                <w:b/>
                <w:bCs/>
                <w:lang w:eastAsia="cs-CZ"/>
              </w:rPr>
              <w:lastRenderedPageBreak/>
              <w:t>UKAZATEL K 31.12.</w:t>
            </w:r>
          </w:p>
        </w:tc>
        <w:tc>
          <w:tcPr>
            <w:tcW w:w="1985" w:type="dxa"/>
            <w:tcBorders>
              <w:top w:val="single" w:sz="12" w:space="0" w:color="auto"/>
              <w:left w:val="nil"/>
              <w:bottom w:val="nil"/>
              <w:right w:val="single" w:sz="8" w:space="0" w:color="auto"/>
            </w:tcBorders>
            <w:shd w:val="clear" w:color="auto" w:fill="D9D9D9"/>
            <w:noWrap/>
            <w:vAlign w:val="center"/>
            <w:hideMark/>
          </w:tcPr>
          <w:p w14:paraId="318D6771" w14:textId="77777777" w:rsidR="002D79C6" w:rsidRPr="002D79C6" w:rsidRDefault="002D79C6" w:rsidP="002D79C6">
            <w:pPr>
              <w:spacing w:after="0" w:line="240" w:lineRule="auto"/>
              <w:jc w:val="center"/>
              <w:rPr>
                <w:rFonts w:ascii="Calibri" w:eastAsia="Times New Roman" w:hAnsi="Calibri" w:cs="Calibri"/>
                <w:b/>
                <w:bCs/>
                <w:lang w:eastAsia="cs-CZ"/>
              </w:rPr>
            </w:pPr>
            <w:r w:rsidRPr="002D79C6">
              <w:rPr>
                <w:rFonts w:ascii="Calibri" w:eastAsia="Times New Roman" w:hAnsi="Calibri" w:cs="Calibri"/>
                <w:b/>
                <w:bCs/>
                <w:lang w:eastAsia="cs-CZ"/>
              </w:rPr>
              <w:t>2022</w:t>
            </w:r>
          </w:p>
        </w:tc>
        <w:tc>
          <w:tcPr>
            <w:tcW w:w="1701" w:type="dxa"/>
            <w:tcBorders>
              <w:top w:val="single" w:sz="12" w:space="0" w:color="auto"/>
              <w:left w:val="nil"/>
              <w:bottom w:val="nil"/>
              <w:right w:val="single" w:sz="12" w:space="0" w:color="auto"/>
            </w:tcBorders>
            <w:shd w:val="clear" w:color="auto" w:fill="D9D9D9"/>
            <w:noWrap/>
            <w:vAlign w:val="center"/>
            <w:hideMark/>
          </w:tcPr>
          <w:p w14:paraId="18C62A4D" w14:textId="77777777" w:rsidR="002D79C6" w:rsidRPr="002D79C6" w:rsidRDefault="002D79C6" w:rsidP="002D79C6">
            <w:pPr>
              <w:spacing w:after="0" w:line="240" w:lineRule="auto"/>
              <w:jc w:val="center"/>
              <w:rPr>
                <w:rFonts w:ascii="Calibri" w:eastAsia="Times New Roman" w:hAnsi="Calibri" w:cs="Calibri"/>
                <w:b/>
                <w:bCs/>
                <w:lang w:eastAsia="cs-CZ"/>
              </w:rPr>
            </w:pPr>
            <w:r w:rsidRPr="002D79C6">
              <w:rPr>
                <w:rFonts w:ascii="Calibri" w:eastAsia="Times New Roman" w:hAnsi="Calibri" w:cs="Calibri"/>
                <w:b/>
                <w:bCs/>
                <w:lang w:eastAsia="cs-CZ"/>
              </w:rPr>
              <w:t>2023</w:t>
            </w:r>
          </w:p>
        </w:tc>
      </w:tr>
      <w:tr w:rsidR="002D79C6" w:rsidRPr="002D79C6" w14:paraId="50CBFB22" w14:textId="77777777" w:rsidTr="007778E0">
        <w:trPr>
          <w:trHeight w:val="247"/>
        </w:trPr>
        <w:tc>
          <w:tcPr>
            <w:tcW w:w="4394" w:type="dxa"/>
            <w:tcBorders>
              <w:top w:val="single" w:sz="8" w:space="0" w:color="auto"/>
              <w:left w:val="single" w:sz="12" w:space="0" w:color="auto"/>
              <w:bottom w:val="nil"/>
              <w:right w:val="single" w:sz="8" w:space="0" w:color="auto"/>
            </w:tcBorders>
            <w:shd w:val="clear" w:color="000000" w:fill="FFFFFF"/>
            <w:noWrap/>
            <w:vAlign w:val="center"/>
            <w:hideMark/>
          </w:tcPr>
          <w:p w14:paraId="25A9ACE3" w14:textId="77777777" w:rsidR="002D79C6" w:rsidRPr="002D79C6" w:rsidRDefault="002D79C6" w:rsidP="002D79C6">
            <w:pPr>
              <w:spacing w:after="0" w:line="240" w:lineRule="auto"/>
              <w:rPr>
                <w:rFonts w:ascii="Calibri" w:eastAsia="Times New Roman" w:hAnsi="Calibri" w:cs="Calibri"/>
                <w:bCs/>
                <w:lang w:eastAsia="cs-CZ"/>
              </w:rPr>
            </w:pPr>
            <w:r w:rsidRPr="002D79C6">
              <w:rPr>
                <w:rFonts w:ascii="Calibri" w:eastAsia="Times New Roman" w:hAnsi="Calibri" w:cs="Calibri"/>
                <w:bCs/>
                <w:lang w:eastAsia="cs-CZ"/>
              </w:rPr>
              <w:t>Počet realizovaných projektů</w:t>
            </w:r>
          </w:p>
        </w:tc>
        <w:tc>
          <w:tcPr>
            <w:tcW w:w="1985" w:type="dxa"/>
            <w:tcBorders>
              <w:top w:val="single" w:sz="8" w:space="0" w:color="auto"/>
              <w:left w:val="nil"/>
              <w:bottom w:val="nil"/>
              <w:right w:val="single" w:sz="8" w:space="0" w:color="auto"/>
            </w:tcBorders>
            <w:shd w:val="clear" w:color="000000" w:fill="FFFFFF"/>
            <w:noWrap/>
            <w:vAlign w:val="center"/>
            <w:hideMark/>
          </w:tcPr>
          <w:p w14:paraId="795A4519"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3</w:t>
            </w:r>
          </w:p>
        </w:tc>
        <w:tc>
          <w:tcPr>
            <w:tcW w:w="1701" w:type="dxa"/>
            <w:tcBorders>
              <w:top w:val="single" w:sz="8" w:space="0" w:color="auto"/>
              <w:left w:val="nil"/>
              <w:bottom w:val="nil"/>
              <w:right w:val="single" w:sz="12" w:space="0" w:color="auto"/>
            </w:tcBorders>
            <w:shd w:val="clear" w:color="auto" w:fill="auto"/>
            <w:noWrap/>
            <w:vAlign w:val="center"/>
          </w:tcPr>
          <w:p w14:paraId="1719B89C"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6</w:t>
            </w:r>
          </w:p>
        </w:tc>
      </w:tr>
      <w:tr w:rsidR="002D79C6" w:rsidRPr="002D79C6" w14:paraId="783BA584" w14:textId="77777777" w:rsidTr="007778E0">
        <w:trPr>
          <w:trHeight w:val="12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3C6E259D" w14:textId="77777777" w:rsidR="002D79C6" w:rsidRPr="002D79C6" w:rsidRDefault="002D79C6" w:rsidP="002D79C6">
            <w:pPr>
              <w:spacing w:after="0" w:line="240" w:lineRule="auto"/>
              <w:rPr>
                <w:rFonts w:ascii="Calibri" w:eastAsia="Times New Roman" w:hAnsi="Calibri" w:cs="Calibri"/>
                <w:bCs/>
                <w:lang w:eastAsia="cs-CZ"/>
              </w:rPr>
            </w:pPr>
            <w:r w:rsidRPr="002D79C6">
              <w:rPr>
                <w:rFonts w:ascii="Calibri" w:eastAsia="Times New Roman" w:hAnsi="Calibri" w:cs="Calibri"/>
                <w:bCs/>
                <w:lang w:eastAsia="cs-CZ"/>
              </w:rPr>
              <w:t>Počet zorganizovaných soutěží</w:t>
            </w:r>
          </w:p>
        </w:tc>
        <w:tc>
          <w:tcPr>
            <w:tcW w:w="1985" w:type="dxa"/>
            <w:tcBorders>
              <w:top w:val="single" w:sz="4" w:space="0" w:color="auto"/>
              <w:left w:val="nil"/>
              <w:bottom w:val="single" w:sz="4" w:space="0" w:color="auto"/>
              <w:right w:val="single" w:sz="8" w:space="0" w:color="auto"/>
            </w:tcBorders>
            <w:shd w:val="clear" w:color="000000" w:fill="FFFFFF"/>
            <w:noWrap/>
            <w:vAlign w:val="center"/>
            <w:hideMark/>
          </w:tcPr>
          <w:p w14:paraId="68A5BED7"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2</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399730E5"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1</w:t>
            </w:r>
          </w:p>
        </w:tc>
      </w:tr>
      <w:tr w:rsidR="002D79C6" w:rsidRPr="002D79C6" w14:paraId="65E0B3AB" w14:textId="77777777" w:rsidTr="007778E0">
        <w:trPr>
          <w:trHeight w:val="125"/>
        </w:trPr>
        <w:tc>
          <w:tcPr>
            <w:tcW w:w="4394" w:type="dxa"/>
            <w:tcBorders>
              <w:top w:val="nil"/>
              <w:left w:val="single" w:sz="12" w:space="0" w:color="auto"/>
              <w:bottom w:val="nil"/>
              <w:right w:val="single" w:sz="8" w:space="0" w:color="auto"/>
            </w:tcBorders>
            <w:shd w:val="clear" w:color="000000" w:fill="FFFFFF"/>
            <w:noWrap/>
            <w:vAlign w:val="center"/>
            <w:hideMark/>
          </w:tcPr>
          <w:p w14:paraId="2349C179" w14:textId="77777777" w:rsidR="002D79C6" w:rsidRPr="002D79C6" w:rsidRDefault="002D79C6" w:rsidP="002D79C6">
            <w:pPr>
              <w:spacing w:after="0" w:line="240" w:lineRule="auto"/>
              <w:rPr>
                <w:rFonts w:ascii="Calibri" w:eastAsia="Times New Roman" w:hAnsi="Calibri" w:cs="Calibri"/>
                <w:bCs/>
                <w:lang w:eastAsia="cs-CZ"/>
              </w:rPr>
            </w:pPr>
            <w:r w:rsidRPr="002D79C6">
              <w:rPr>
                <w:rFonts w:ascii="Calibri" w:eastAsia="Times New Roman" w:hAnsi="Calibri" w:cs="Calibri"/>
                <w:bCs/>
                <w:lang w:eastAsia="cs-CZ"/>
              </w:rPr>
              <w:t>Spolupráce na projektech</w:t>
            </w:r>
          </w:p>
        </w:tc>
        <w:tc>
          <w:tcPr>
            <w:tcW w:w="1985" w:type="dxa"/>
            <w:tcBorders>
              <w:top w:val="nil"/>
              <w:left w:val="nil"/>
              <w:bottom w:val="nil"/>
              <w:right w:val="single" w:sz="8" w:space="0" w:color="auto"/>
            </w:tcBorders>
            <w:shd w:val="clear" w:color="000000" w:fill="FFFFFF"/>
            <w:noWrap/>
            <w:vAlign w:val="center"/>
            <w:hideMark/>
          </w:tcPr>
          <w:p w14:paraId="5F9016FF"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36</w:t>
            </w:r>
          </w:p>
        </w:tc>
        <w:tc>
          <w:tcPr>
            <w:tcW w:w="1701" w:type="dxa"/>
            <w:tcBorders>
              <w:top w:val="nil"/>
              <w:left w:val="nil"/>
              <w:bottom w:val="nil"/>
              <w:right w:val="single" w:sz="12" w:space="0" w:color="auto"/>
            </w:tcBorders>
            <w:shd w:val="clear" w:color="auto" w:fill="auto"/>
            <w:noWrap/>
            <w:vAlign w:val="center"/>
          </w:tcPr>
          <w:p w14:paraId="35CF1EE3"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64</w:t>
            </w:r>
          </w:p>
        </w:tc>
      </w:tr>
      <w:tr w:rsidR="002D79C6" w:rsidRPr="002D79C6" w14:paraId="7D181054" w14:textId="77777777" w:rsidTr="007778E0">
        <w:trPr>
          <w:trHeight w:val="230"/>
        </w:trPr>
        <w:tc>
          <w:tcPr>
            <w:tcW w:w="4394" w:type="dxa"/>
            <w:tcBorders>
              <w:top w:val="single" w:sz="4" w:space="0" w:color="auto"/>
              <w:left w:val="single" w:sz="12" w:space="0" w:color="auto"/>
              <w:bottom w:val="single" w:sz="4" w:space="0" w:color="auto"/>
              <w:right w:val="single" w:sz="8" w:space="0" w:color="auto"/>
            </w:tcBorders>
            <w:shd w:val="clear" w:color="000000" w:fill="FFFFFF"/>
            <w:noWrap/>
            <w:vAlign w:val="center"/>
            <w:hideMark/>
          </w:tcPr>
          <w:p w14:paraId="785992B7" w14:textId="77777777" w:rsidR="002D79C6" w:rsidRPr="002D79C6" w:rsidRDefault="002D79C6" w:rsidP="002D79C6">
            <w:pPr>
              <w:spacing w:after="0" w:line="240" w:lineRule="auto"/>
              <w:rPr>
                <w:rFonts w:ascii="Calibri" w:eastAsia="Times New Roman" w:hAnsi="Calibri" w:cs="Calibri"/>
                <w:bCs/>
                <w:lang w:eastAsia="cs-CZ"/>
              </w:rPr>
            </w:pPr>
            <w:r w:rsidRPr="002D79C6">
              <w:rPr>
                <w:rFonts w:ascii="Calibri" w:eastAsia="Times New Roman" w:hAnsi="Calibri" w:cs="Calibri"/>
                <w:bCs/>
                <w:lang w:eastAsia="cs-CZ"/>
              </w:rPr>
              <w:t>Zveřejněné datové výstupy</w:t>
            </w:r>
          </w:p>
        </w:tc>
        <w:tc>
          <w:tcPr>
            <w:tcW w:w="1985" w:type="dxa"/>
            <w:tcBorders>
              <w:top w:val="single" w:sz="4" w:space="0" w:color="auto"/>
              <w:left w:val="nil"/>
              <w:bottom w:val="single" w:sz="4" w:space="0" w:color="auto"/>
              <w:right w:val="single" w:sz="8" w:space="0" w:color="auto"/>
            </w:tcBorders>
            <w:shd w:val="clear" w:color="000000" w:fill="FFFFFF"/>
            <w:noWrap/>
            <w:vAlign w:val="center"/>
            <w:hideMark/>
          </w:tcPr>
          <w:p w14:paraId="1F5E7064"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11</w:t>
            </w:r>
          </w:p>
        </w:tc>
        <w:tc>
          <w:tcPr>
            <w:tcW w:w="1701" w:type="dxa"/>
            <w:tcBorders>
              <w:top w:val="single" w:sz="4" w:space="0" w:color="auto"/>
              <w:left w:val="nil"/>
              <w:bottom w:val="single" w:sz="4" w:space="0" w:color="auto"/>
              <w:right w:val="single" w:sz="12" w:space="0" w:color="auto"/>
            </w:tcBorders>
            <w:shd w:val="clear" w:color="auto" w:fill="auto"/>
            <w:noWrap/>
            <w:vAlign w:val="center"/>
          </w:tcPr>
          <w:p w14:paraId="050A7430"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5</w:t>
            </w:r>
          </w:p>
        </w:tc>
      </w:tr>
      <w:tr w:rsidR="002D79C6" w:rsidRPr="002D79C6" w14:paraId="6D436F28" w14:textId="77777777" w:rsidTr="007778E0">
        <w:trPr>
          <w:trHeight w:val="230"/>
        </w:trPr>
        <w:tc>
          <w:tcPr>
            <w:tcW w:w="4394" w:type="dxa"/>
            <w:tcBorders>
              <w:top w:val="single" w:sz="4" w:space="0" w:color="auto"/>
              <w:left w:val="single" w:sz="12" w:space="0" w:color="auto"/>
              <w:bottom w:val="single" w:sz="12" w:space="0" w:color="auto"/>
              <w:right w:val="single" w:sz="8" w:space="0" w:color="auto"/>
            </w:tcBorders>
            <w:shd w:val="clear" w:color="000000" w:fill="FFFFFF"/>
            <w:noWrap/>
            <w:vAlign w:val="center"/>
          </w:tcPr>
          <w:p w14:paraId="1F375DE1" w14:textId="77777777" w:rsidR="002D79C6" w:rsidRPr="002D79C6" w:rsidRDefault="002D79C6" w:rsidP="002D79C6">
            <w:pPr>
              <w:spacing w:after="0" w:line="240" w:lineRule="auto"/>
              <w:rPr>
                <w:rFonts w:ascii="Calibri" w:eastAsia="Times New Roman" w:hAnsi="Calibri" w:cs="Calibri"/>
                <w:bCs/>
                <w:lang w:eastAsia="cs-CZ"/>
              </w:rPr>
            </w:pPr>
            <w:r w:rsidRPr="002D79C6">
              <w:rPr>
                <w:rFonts w:ascii="Calibri" w:eastAsia="Times New Roman" w:hAnsi="Calibri" w:cs="Calibri"/>
                <w:bCs/>
                <w:lang w:eastAsia="cs-CZ"/>
              </w:rPr>
              <w:t>Počet projektů s participací</w:t>
            </w:r>
          </w:p>
        </w:tc>
        <w:tc>
          <w:tcPr>
            <w:tcW w:w="1985" w:type="dxa"/>
            <w:tcBorders>
              <w:top w:val="single" w:sz="4" w:space="0" w:color="auto"/>
              <w:left w:val="nil"/>
              <w:bottom w:val="single" w:sz="12" w:space="0" w:color="auto"/>
              <w:right w:val="single" w:sz="8" w:space="0" w:color="auto"/>
            </w:tcBorders>
            <w:shd w:val="clear" w:color="000000" w:fill="FFFFFF"/>
            <w:noWrap/>
            <w:vAlign w:val="center"/>
          </w:tcPr>
          <w:p w14:paraId="2A1941DA"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8</w:t>
            </w:r>
          </w:p>
        </w:tc>
        <w:tc>
          <w:tcPr>
            <w:tcW w:w="1701" w:type="dxa"/>
            <w:tcBorders>
              <w:top w:val="single" w:sz="4" w:space="0" w:color="auto"/>
              <w:left w:val="nil"/>
              <w:bottom w:val="single" w:sz="12" w:space="0" w:color="auto"/>
              <w:right w:val="single" w:sz="12" w:space="0" w:color="auto"/>
            </w:tcBorders>
            <w:shd w:val="clear" w:color="auto" w:fill="auto"/>
            <w:noWrap/>
            <w:vAlign w:val="center"/>
          </w:tcPr>
          <w:p w14:paraId="26001C1E" w14:textId="77777777" w:rsidR="002D79C6" w:rsidRPr="002D79C6" w:rsidRDefault="002D79C6" w:rsidP="002D79C6">
            <w:pPr>
              <w:spacing w:after="0" w:line="240" w:lineRule="auto"/>
              <w:jc w:val="right"/>
              <w:rPr>
                <w:rFonts w:ascii="Calibri" w:eastAsia="Times New Roman" w:hAnsi="Calibri" w:cs="Calibri"/>
                <w:bCs/>
                <w:lang w:eastAsia="cs-CZ"/>
              </w:rPr>
            </w:pPr>
            <w:r w:rsidRPr="002D79C6">
              <w:rPr>
                <w:rFonts w:ascii="Calibri" w:eastAsia="Times New Roman" w:hAnsi="Calibri" w:cs="Calibri"/>
                <w:bCs/>
                <w:lang w:eastAsia="cs-CZ"/>
              </w:rPr>
              <w:t>5</w:t>
            </w:r>
          </w:p>
        </w:tc>
      </w:tr>
    </w:tbl>
    <w:p w14:paraId="4F0C3D94" w14:textId="77777777" w:rsidR="002D79C6" w:rsidRPr="002D79C6" w:rsidRDefault="002D79C6" w:rsidP="002D79C6">
      <w:pPr>
        <w:overflowPunct w:val="0"/>
        <w:autoSpaceDE w:val="0"/>
        <w:autoSpaceDN w:val="0"/>
        <w:adjustRightInd w:val="0"/>
        <w:spacing w:after="0" w:line="240" w:lineRule="auto"/>
        <w:textAlignment w:val="baseline"/>
        <w:rPr>
          <w:rFonts w:ascii="Courier New" w:eastAsia="MS Mincho" w:hAnsi="Courier New" w:cs="Times New Roman"/>
          <w:lang w:eastAsia="cs-CZ"/>
        </w:rPr>
      </w:pPr>
    </w:p>
    <w:p w14:paraId="243F5A1C" w14:textId="77777777" w:rsidR="0004016B" w:rsidRPr="008A1F25" w:rsidRDefault="0004016B" w:rsidP="0004016B">
      <w:pPr>
        <w:overflowPunct w:val="0"/>
        <w:autoSpaceDE w:val="0"/>
        <w:autoSpaceDN w:val="0"/>
        <w:adjustRightInd w:val="0"/>
        <w:spacing w:after="0" w:line="240" w:lineRule="auto"/>
        <w:textAlignment w:val="baseline"/>
        <w:rPr>
          <w:rFonts w:ascii="Courier New" w:eastAsia="MS Mincho" w:hAnsi="Courier New" w:cs="Times New Roman"/>
          <w:lang w:eastAsia="cs-CZ"/>
        </w:rPr>
      </w:pPr>
    </w:p>
    <w:p w14:paraId="1AC5600C" w14:textId="77777777" w:rsidR="00434727" w:rsidRPr="008A1F25" w:rsidRDefault="00434727" w:rsidP="00434727">
      <w:pPr>
        <w:jc w:val="both"/>
        <w:rPr>
          <w:rFonts w:ascii="Courier New" w:hAnsi="Courier New" w:cs="Courier New"/>
        </w:rPr>
      </w:pPr>
    </w:p>
    <w:p w14:paraId="4440121A" w14:textId="77777777" w:rsidR="00341FEB" w:rsidRPr="009F6459" w:rsidRDefault="00341FEB" w:rsidP="006F773D">
      <w:pPr>
        <w:rPr>
          <w:color w:val="FF0000"/>
        </w:rPr>
        <w:sectPr w:rsidR="00341FEB" w:rsidRPr="009F6459" w:rsidSect="009264A2">
          <w:type w:val="oddPage"/>
          <w:pgSz w:w="11906" w:h="16838" w:code="9"/>
          <w:pgMar w:top="851" w:right="992" w:bottom="851" w:left="992" w:header="709" w:footer="709" w:gutter="0"/>
          <w:cols w:space="708"/>
          <w:docGrid w:linePitch="360"/>
        </w:sectPr>
      </w:pPr>
    </w:p>
    <w:p w14:paraId="73314564" w14:textId="6B600701" w:rsidR="00341FEB" w:rsidRPr="00CC4A01" w:rsidRDefault="00341FEB" w:rsidP="0028317B">
      <w:pPr>
        <w:pStyle w:val="Zvrenet01"/>
      </w:pPr>
      <w:bookmarkStart w:id="183" w:name="_Toc96107785"/>
      <w:bookmarkStart w:id="184" w:name="_Toc170372134"/>
      <w:r w:rsidRPr="00CC4A01">
        <w:lastRenderedPageBreak/>
        <w:t>OBCHODNÍ SPOLEČNOSTI</w:t>
      </w:r>
      <w:bookmarkEnd w:id="183"/>
      <w:bookmarkEnd w:id="184"/>
    </w:p>
    <w:p w14:paraId="3D5BCFFC" w14:textId="598CCD09" w:rsidR="00341FEB" w:rsidRPr="00325243" w:rsidRDefault="00737BC5" w:rsidP="00F236A6">
      <w:pPr>
        <w:spacing w:after="0" w:line="240" w:lineRule="auto"/>
        <w:jc w:val="both"/>
        <w:rPr>
          <w:rFonts w:ascii="Courier New" w:eastAsia="Times New Roman" w:hAnsi="Courier New" w:cs="Courier New"/>
          <w:lang w:eastAsia="cs-CZ"/>
        </w:rPr>
      </w:pPr>
      <w:r w:rsidRPr="00325243">
        <w:rPr>
          <w:rFonts w:ascii="Courier New" w:eastAsia="MS Mincho" w:hAnsi="Courier New" w:cs="Courier New"/>
          <w:lang w:eastAsia="cs-CZ"/>
        </w:rPr>
        <w:t xml:space="preserve">V rámci této kapitoly „Zprávy“ jsou předkládány základní informace o společnostech, v nichž má statutární město Ostrava majetkovou účast, a </w:t>
      </w:r>
      <w:r w:rsidR="00CC4A01">
        <w:rPr>
          <w:rFonts w:ascii="Courier New" w:eastAsia="MS Mincho" w:hAnsi="Courier New" w:cs="Courier New"/>
          <w:lang w:eastAsia="cs-CZ"/>
        </w:rPr>
        <w:t>j</w:t>
      </w:r>
      <w:r w:rsidRPr="00325243">
        <w:rPr>
          <w:rFonts w:ascii="Courier New" w:eastAsia="MS Mincho" w:hAnsi="Courier New" w:cs="Courier New"/>
          <w:lang w:eastAsia="cs-CZ"/>
        </w:rPr>
        <w:t xml:space="preserve">ejichž činnost případně podporuje formou dotací </w:t>
      </w:r>
      <w:r w:rsidRPr="00CC4A01">
        <w:rPr>
          <w:rFonts w:ascii="Courier New" w:eastAsia="MS Mincho" w:hAnsi="Courier New" w:cs="Courier New"/>
          <w:lang w:eastAsia="cs-CZ"/>
        </w:rPr>
        <w:t xml:space="preserve">(viz příloha č. </w:t>
      </w:r>
      <w:r w:rsidR="00CC4A01" w:rsidRPr="00CC4A01">
        <w:rPr>
          <w:rFonts w:ascii="Courier New" w:eastAsia="MS Mincho" w:hAnsi="Courier New" w:cs="Courier New"/>
          <w:lang w:eastAsia="cs-CZ"/>
        </w:rPr>
        <w:t>9</w:t>
      </w:r>
      <w:r w:rsidRPr="00CC4A01">
        <w:rPr>
          <w:rFonts w:ascii="Courier New" w:eastAsia="MS Mincho" w:hAnsi="Courier New" w:cs="Courier New"/>
          <w:lang w:eastAsia="cs-CZ"/>
        </w:rPr>
        <w:t xml:space="preserve">). </w:t>
      </w:r>
      <w:r w:rsidRPr="00325243">
        <w:rPr>
          <w:rFonts w:ascii="Courier New" w:eastAsia="MS Mincho" w:hAnsi="Courier New" w:cs="Courier New"/>
          <w:lang w:eastAsia="cs-CZ"/>
        </w:rPr>
        <w:t xml:space="preserve">Textová část je zaměřena především na popis využití (čerpání) poskytnutých dotací a na komentář k dosaženým hospodářským výsledkům jednotlivých obchodních společností v meziročním srovnání nebo ve srovnání s plánem daného roku. V rámci získání komplexnějšího přehledu, zde uvádíme i další vybrané ukazatele hospodaření obchodních společností. Informace jsou zpracovány pro lepší orientaci v tabulkové podobě a pro znázornění vývoje hospodaření je uvedená časová řada od roku </w:t>
      </w:r>
      <w:r w:rsidRPr="00CC4A01">
        <w:rPr>
          <w:rFonts w:ascii="Courier New" w:eastAsia="MS Mincho" w:hAnsi="Courier New" w:cs="Courier New"/>
          <w:lang w:eastAsia="cs-CZ"/>
        </w:rPr>
        <w:t>201</w:t>
      </w:r>
      <w:r w:rsidR="00F44BA6">
        <w:rPr>
          <w:rFonts w:ascii="Courier New" w:eastAsia="MS Mincho" w:hAnsi="Courier New" w:cs="Courier New"/>
          <w:lang w:eastAsia="cs-CZ"/>
        </w:rPr>
        <w:t>9</w:t>
      </w:r>
      <w:r w:rsidRPr="00CC4A01">
        <w:rPr>
          <w:rFonts w:ascii="Courier New" w:eastAsia="MS Mincho" w:hAnsi="Courier New" w:cs="Courier New"/>
          <w:lang w:eastAsia="cs-CZ"/>
        </w:rPr>
        <w:t>. V</w:t>
      </w:r>
      <w:r w:rsidRPr="00325243">
        <w:rPr>
          <w:rFonts w:ascii="Courier New" w:eastAsia="MS Mincho" w:hAnsi="Courier New" w:cs="Courier New"/>
          <w:lang w:eastAsia="cs-CZ"/>
        </w:rPr>
        <w:t> této kapitole jsou komentovány rovněž obchodní společnosti, kde má statutární město Ostrava významnou majetkovou účast. Jedná se o obchodní společnosti Garáže Ostrava, a.s., Moravskoslezské inovační centrum Ostrava, a.s., Koordinátor ODIS s.r.o., Ostravské vodárny a kanalizace a.s.</w:t>
      </w:r>
    </w:p>
    <w:p w14:paraId="798184FD" w14:textId="4EE44D6E" w:rsidR="00A672CF" w:rsidRPr="009F6459" w:rsidRDefault="00A672CF">
      <w:pPr>
        <w:rPr>
          <w:color w:val="FF0000"/>
        </w:rPr>
      </w:pPr>
      <w:r w:rsidRPr="009F6459">
        <w:rPr>
          <w:color w:val="FF0000"/>
        </w:rPr>
        <w:br w:type="page"/>
      </w:r>
    </w:p>
    <w:p w14:paraId="6A5E8FD8" w14:textId="39B99458" w:rsidR="00A672CF" w:rsidRPr="00BA0439" w:rsidRDefault="00A672CF" w:rsidP="00A672CF">
      <w:pPr>
        <w:pStyle w:val="Zvrenet03"/>
      </w:pPr>
      <w:bookmarkStart w:id="185" w:name="_Toc170372135"/>
      <w:r w:rsidRPr="00BA0439">
        <w:lastRenderedPageBreak/>
        <w:t>Dopravní podnik Ostrava, a.s.</w:t>
      </w:r>
      <w:bookmarkEnd w:id="185"/>
    </w:p>
    <w:p w14:paraId="733DFEEC"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Pro rok 2023 je zajištění dopravní obslužnosti statutárního města Ostravy (SMO) a území, která jsou v rámci Integrovaného dopravního systému Moravskoslezského kraje ODIS obsluhována linkami společnosti Dopravní podnik Ostrava a. s. řešeno „</w:t>
      </w:r>
      <w:r w:rsidRPr="00BA0439">
        <w:rPr>
          <w:rFonts w:ascii="Courier New" w:eastAsia="Times New Roman" w:hAnsi="Courier New" w:cs="Courier New"/>
          <w:b/>
          <w:lang w:eastAsia="cs-CZ"/>
        </w:rPr>
        <w:t>Dodatkem ke smlouvě o veřejných službách</w:t>
      </w:r>
      <w:r w:rsidRPr="00BA0439">
        <w:rPr>
          <w:rFonts w:ascii="Courier New" w:eastAsia="Times New Roman" w:hAnsi="Courier New" w:cs="Courier New"/>
          <w:lang w:eastAsia="cs-CZ"/>
        </w:rPr>
        <w:t xml:space="preserve"> </w:t>
      </w:r>
      <w:r w:rsidRPr="00BA0439">
        <w:rPr>
          <w:rFonts w:ascii="Courier New" w:eastAsia="Times New Roman" w:hAnsi="Courier New" w:cs="Courier New"/>
          <w:b/>
          <w:lang w:eastAsia="cs-CZ"/>
        </w:rPr>
        <w:t>v přepravě cestujících a poskytnutí kompenzací za veřejné služby</w:t>
      </w:r>
      <w:r w:rsidRPr="00BA0439">
        <w:rPr>
          <w:rFonts w:ascii="Courier New" w:eastAsia="Times New Roman" w:hAnsi="Courier New" w:cs="Courier New"/>
          <w:lang w:eastAsia="cs-CZ"/>
        </w:rPr>
        <w:t xml:space="preserve">“ (dále Dodatek). </w:t>
      </w:r>
    </w:p>
    <w:p w14:paraId="2C6987D7"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678D105B" w14:textId="77777777" w:rsidR="00BA0439" w:rsidRPr="00BA0439" w:rsidRDefault="00BA0439" w:rsidP="00BA0439">
      <w:pPr>
        <w:spacing w:after="0" w:line="240" w:lineRule="auto"/>
        <w:jc w:val="both"/>
        <w:rPr>
          <w:rFonts w:ascii="Courier New" w:eastAsia="Times New Roman" w:hAnsi="Courier New" w:cs="Courier New"/>
          <w:u w:val="single"/>
          <w:lang w:eastAsia="cs-CZ"/>
        </w:rPr>
      </w:pPr>
      <w:r w:rsidRPr="00BA0439">
        <w:rPr>
          <w:rFonts w:ascii="Courier New" w:eastAsia="Times New Roman" w:hAnsi="Courier New" w:cs="Courier New"/>
          <w:u w:val="single"/>
          <w:lang w:eastAsia="cs-CZ"/>
        </w:rPr>
        <w:t>Předmětem dodatku je:</w:t>
      </w:r>
    </w:p>
    <w:p w14:paraId="29B95750"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na straně dopravce zajištění provozování tramvajových, trolejbusových a autobusových linek k zajištění dopravních potřeb SMO jak na svém území, tak na území měst a obcí v jeho zájmové oblasti, a to zajížděním linek DPO,</w:t>
      </w:r>
    </w:p>
    <w:p w14:paraId="46577340"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23ED3A44"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 na straně objednatele poskytnout dopravci </w:t>
      </w:r>
      <w:r w:rsidRPr="00BA0439">
        <w:rPr>
          <w:rFonts w:ascii="Courier New" w:eastAsia="Times New Roman" w:hAnsi="Courier New" w:cs="Courier New"/>
          <w:b/>
          <w:lang w:eastAsia="cs-CZ"/>
        </w:rPr>
        <w:t>kompenzaci</w:t>
      </w:r>
      <w:r w:rsidRPr="00BA0439">
        <w:rPr>
          <w:rFonts w:ascii="Courier New" w:eastAsia="Times New Roman" w:hAnsi="Courier New" w:cs="Courier New"/>
          <w:lang w:eastAsia="cs-CZ"/>
        </w:rPr>
        <w:t xml:space="preserve">, která je tvořena úhradou </w:t>
      </w:r>
      <w:r w:rsidRPr="00BA0439">
        <w:rPr>
          <w:rFonts w:ascii="Courier New" w:eastAsia="Times New Roman" w:hAnsi="Courier New" w:cs="Courier New"/>
          <w:b/>
          <w:lang w:eastAsia="cs-CZ"/>
        </w:rPr>
        <w:t>prokazatelné ztráty</w:t>
      </w:r>
      <w:r w:rsidRPr="00BA0439">
        <w:rPr>
          <w:rFonts w:ascii="Courier New" w:eastAsia="Times New Roman" w:hAnsi="Courier New" w:cs="Courier New"/>
          <w:lang w:eastAsia="cs-CZ"/>
        </w:rPr>
        <w:t xml:space="preserve"> z výše uvedených veřejných služeb a </w:t>
      </w:r>
      <w:r w:rsidRPr="00BA0439">
        <w:rPr>
          <w:rFonts w:ascii="Courier New" w:eastAsia="Times New Roman" w:hAnsi="Courier New" w:cs="Courier New"/>
          <w:b/>
          <w:lang w:eastAsia="cs-CZ"/>
        </w:rPr>
        <w:t xml:space="preserve">přiměřeným ziskem </w:t>
      </w:r>
      <w:r w:rsidRPr="00BA0439">
        <w:rPr>
          <w:rFonts w:ascii="Courier New" w:eastAsia="Times New Roman" w:hAnsi="Courier New" w:cs="Courier New"/>
          <w:lang w:eastAsia="cs-CZ"/>
        </w:rPr>
        <w:t>k zajištění poskytnutých služeb a nákupu investic vše na jedné položce 5213 s ORGEM 9205.</w:t>
      </w:r>
    </w:p>
    <w:p w14:paraId="5EE0F846"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77A190C2" w14:textId="77777777" w:rsidR="00BA0439" w:rsidRPr="00BA0439" w:rsidRDefault="00BA0439" w:rsidP="00BA0439">
      <w:pPr>
        <w:spacing w:after="0" w:line="240" w:lineRule="auto"/>
        <w:jc w:val="both"/>
        <w:rPr>
          <w:rFonts w:ascii="Courier New" w:eastAsia="Times New Roman" w:hAnsi="Courier New" w:cs="Courier New"/>
          <w:highlight w:val="yellow"/>
          <w:lang w:eastAsia="cs-CZ"/>
        </w:rPr>
      </w:pPr>
    </w:p>
    <w:p w14:paraId="0C3B61EF"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b/>
          <w:bCs/>
          <w:u w:val="single"/>
          <w:lang w:eastAsia="cs-CZ"/>
        </w:rPr>
        <w:t>Smluvní dopravní výkon:</w:t>
      </w:r>
    </w:p>
    <w:p w14:paraId="5D28C040"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Doprava byla zajišťována v rozsahu dle schválených jízdních řádů. </w:t>
      </w:r>
    </w:p>
    <w:p w14:paraId="7F643A74"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Ze smluvního </w:t>
      </w:r>
      <w:r w:rsidRPr="00BA0439">
        <w:rPr>
          <w:rFonts w:ascii="Courier New" w:eastAsia="Times New Roman" w:hAnsi="Courier New" w:cs="Courier New"/>
          <w:b/>
          <w:u w:val="single"/>
          <w:lang w:eastAsia="cs-CZ"/>
        </w:rPr>
        <w:t>výkonu</w:t>
      </w:r>
      <w:r w:rsidRPr="00BA0439">
        <w:rPr>
          <w:rFonts w:ascii="Courier New" w:eastAsia="Times New Roman" w:hAnsi="Courier New" w:cs="Courier New"/>
          <w:lang w:eastAsia="cs-CZ"/>
        </w:rPr>
        <w:t xml:space="preserve"> </w:t>
      </w:r>
      <w:r w:rsidRPr="00BA0439">
        <w:rPr>
          <w:rFonts w:ascii="Courier New" w:eastAsia="Times New Roman" w:hAnsi="Courier New" w:cs="Courier New"/>
          <w:b/>
          <w:lang w:eastAsia="cs-CZ"/>
        </w:rPr>
        <w:t>3 411 721 tis. místkm</w:t>
      </w:r>
      <w:r w:rsidRPr="00BA0439">
        <w:rPr>
          <w:rFonts w:ascii="Courier New" w:eastAsia="Times New Roman" w:hAnsi="Courier New" w:cs="Courier New"/>
          <w:lang w:eastAsia="cs-CZ"/>
        </w:rPr>
        <w:t xml:space="preserve"> bylo v roce 2023 provedeno </w:t>
      </w:r>
      <w:r w:rsidRPr="00BA0439">
        <w:rPr>
          <w:rFonts w:ascii="Courier New" w:eastAsia="Times New Roman" w:hAnsi="Courier New" w:cs="Courier New"/>
          <w:b/>
          <w:bCs/>
          <w:lang w:eastAsia="cs-CZ"/>
        </w:rPr>
        <w:t>3 3</w:t>
      </w:r>
      <w:r w:rsidRPr="00BA0439">
        <w:rPr>
          <w:rFonts w:ascii="Courier New" w:eastAsia="Times New Roman" w:hAnsi="Courier New" w:cs="Courier New"/>
          <w:b/>
          <w:lang w:eastAsia="cs-CZ"/>
        </w:rPr>
        <w:t>18 104 tis. místkm</w:t>
      </w:r>
      <w:r w:rsidRPr="00BA0439">
        <w:rPr>
          <w:rFonts w:ascii="Courier New" w:eastAsia="Times New Roman" w:hAnsi="Courier New" w:cs="Courier New"/>
          <w:lang w:eastAsia="cs-CZ"/>
        </w:rPr>
        <w:t xml:space="preserve">, což je plnění ve výši </w:t>
      </w:r>
      <w:r w:rsidRPr="00BA0439">
        <w:rPr>
          <w:rFonts w:ascii="Courier New" w:eastAsia="Times New Roman" w:hAnsi="Courier New" w:cs="Courier New"/>
          <w:b/>
          <w:bCs/>
          <w:lang w:eastAsia="cs-CZ"/>
        </w:rPr>
        <w:t>97,</w:t>
      </w:r>
      <w:r w:rsidRPr="00BA0439">
        <w:rPr>
          <w:rFonts w:ascii="Courier New" w:eastAsia="Times New Roman" w:hAnsi="Courier New" w:cs="Courier New"/>
          <w:b/>
          <w:lang w:eastAsia="cs-CZ"/>
        </w:rPr>
        <w:t xml:space="preserve">26 %. </w:t>
      </w:r>
    </w:p>
    <w:p w14:paraId="432360DD"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3F47C757"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Přehled změn v síti linek MHD je součástí vyhodnocení této smlouvy a za </w:t>
      </w:r>
      <w:r w:rsidRPr="00BA0439">
        <w:rPr>
          <w:rFonts w:ascii="Courier New" w:eastAsia="Times New Roman" w:hAnsi="Courier New" w:cs="Courier New"/>
          <w:b/>
          <w:lang w:eastAsia="cs-CZ"/>
        </w:rPr>
        <w:t>nejvýznamnější změny</w:t>
      </w:r>
      <w:r w:rsidRPr="00BA0439">
        <w:rPr>
          <w:rFonts w:ascii="Courier New" w:eastAsia="Times New Roman" w:hAnsi="Courier New" w:cs="Courier New"/>
          <w:lang w:eastAsia="cs-CZ"/>
        </w:rPr>
        <w:t xml:space="preserve"> lze považovat:</w:t>
      </w:r>
    </w:p>
    <w:p w14:paraId="3FB73244" w14:textId="77777777" w:rsidR="00BA0439" w:rsidRPr="00BA0439" w:rsidRDefault="00BA0439" w:rsidP="00BA0439">
      <w:pPr>
        <w:spacing w:after="0" w:line="240" w:lineRule="auto"/>
        <w:ind w:left="360"/>
        <w:jc w:val="both"/>
        <w:rPr>
          <w:rFonts w:ascii="Courier New" w:eastAsia="Times New Roman" w:hAnsi="Courier New" w:cs="Courier New"/>
          <w:lang w:eastAsia="cs-CZ"/>
        </w:rPr>
      </w:pPr>
    </w:p>
    <w:p w14:paraId="7210367D"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o prázdninových měsících byla provedena rekonstrukce tramvajové        tratě na ul. Nádražní v úseku Důl Jindřich – Křižíkova;</w:t>
      </w:r>
    </w:p>
    <w:p w14:paraId="730746CD"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s platností od září 2023 došlo k úpravě trasy vybraných vnitroobvodových autobusových linek v oblasti Poruby, linka č. 54 byla prodloužena z Alšova náměstí na zastávku Studentské koleje a minibusová linka č. 97 byla prodloužena na zastávku Petřvald, pošta;</w:t>
      </w:r>
    </w:p>
    <w:p w14:paraId="79342E2A"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z důvodu nedostatku řidičů trolejbusů byly od září do konce roku upraveny jízdní řády trolejbusových linek (pokračování v tzv. „letním provozu“).</w:t>
      </w:r>
    </w:p>
    <w:p w14:paraId="61DBFFA9" w14:textId="77777777" w:rsidR="00BA0439" w:rsidRPr="00BA0439" w:rsidRDefault="00BA0439" w:rsidP="00BA0439">
      <w:pPr>
        <w:spacing w:after="0" w:line="240" w:lineRule="auto"/>
        <w:jc w:val="both"/>
        <w:rPr>
          <w:rFonts w:ascii="Courier New" w:eastAsia="Times New Roman" w:hAnsi="Courier New" w:cs="Courier New"/>
          <w:b/>
          <w:u w:val="single"/>
          <w:lang w:eastAsia="cs-CZ"/>
        </w:rPr>
      </w:pPr>
    </w:p>
    <w:p w14:paraId="4FEBE0B8" w14:textId="77777777" w:rsidR="00BA0439" w:rsidRPr="00BA0439" w:rsidRDefault="00BA0439" w:rsidP="00BA0439">
      <w:pPr>
        <w:spacing w:after="0" w:line="240" w:lineRule="auto"/>
        <w:jc w:val="both"/>
        <w:rPr>
          <w:rFonts w:ascii="Courier New" w:eastAsia="Times New Roman" w:hAnsi="Courier New" w:cs="Courier New"/>
          <w:b/>
          <w:u w:val="single"/>
          <w:lang w:eastAsia="cs-CZ"/>
        </w:rPr>
      </w:pPr>
    </w:p>
    <w:p w14:paraId="2718C305" w14:textId="77777777" w:rsidR="00BA0439" w:rsidRPr="00BA0439" w:rsidRDefault="00BA0439" w:rsidP="00BA0439">
      <w:pPr>
        <w:spacing w:after="0" w:line="240" w:lineRule="auto"/>
        <w:jc w:val="both"/>
        <w:rPr>
          <w:rFonts w:ascii="Courier New" w:eastAsia="Times New Roman" w:hAnsi="Courier New" w:cs="Courier New"/>
          <w:b/>
          <w:bCs/>
          <w:u w:val="single"/>
          <w:lang w:eastAsia="cs-CZ"/>
        </w:rPr>
      </w:pPr>
      <w:r w:rsidRPr="00BA0439">
        <w:rPr>
          <w:rFonts w:ascii="Courier New" w:eastAsia="Times New Roman" w:hAnsi="Courier New" w:cs="Courier New"/>
          <w:b/>
          <w:u w:val="single"/>
          <w:lang w:eastAsia="cs-CZ"/>
        </w:rPr>
        <w:t>Čer</w:t>
      </w:r>
      <w:r w:rsidRPr="00BA0439">
        <w:rPr>
          <w:rFonts w:ascii="Courier New" w:eastAsia="Times New Roman" w:hAnsi="Courier New" w:cs="Courier New"/>
          <w:b/>
          <w:bCs/>
          <w:u w:val="single"/>
          <w:lang w:eastAsia="cs-CZ"/>
        </w:rPr>
        <w:t>pání kompenzace a vývoj nákladů</w:t>
      </w:r>
    </w:p>
    <w:p w14:paraId="7BFE57ED" w14:textId="77777777" w:rsidR="00BA0439" w:rsidRPr="00BA0439" w:rsidRDefault="00BA0439" w:rsidP="00BA0439">
      <w:pPr>
        <w:spacing w:after="0" w:line="240" w:lineRule="auto"/>
        <w:jc w:val="both"/>
        <w:rPr>
          <w:rFonts w:ascii="Courier New" w:eastAsia="Times New Roman" w:hAnsi="Courier New" w:cs="Courier New"/>
          <w:bCs/>
          <w:lang w:eastAsia="cs-CZ"/>
        </w:rPr>
      </w:pPr>
      <w:r w:rsidRPr="00BA0439">
        <w:rPr>
          <w:rFonts w:ascii="Courier New" w:eastAsia="Times New Roman" w:hAnsi="Courier New" w:cs="Courier New"/>
          <w:lang w:eastAsia="cs-CZ"/>
        </w:rPr>
        <w:t xml:space="preserve">Zastupitelstvem města byla schválena kompenzace za veřejné služby na rok 2023 ve výši </w:t>
      </w:r>
      <w:r w:rsidRPr="00BA0439">
        <w:rPr>
          <w:rFonts w:ascii="Courier New" w:eastAsia="Times New Roman" w:hAnsi="Courier New" w:cs="Courier New"/>
          <w:b/>
          <w:bCs/>
          <w:lang w:eastAsia="cs-CZ"/>
        </w:rPr>
        <w:t>2</w:t>
      </w:r>
      <w:r w:rsidRPr="00BA0439">
        <w:rPr>
          <w:rFonts w:ascii="Courier New" w:eastAsia="Times New Roman" w:hAnsi="Courier New" w:cs="Courier New"/>
          <w:b/>
          <w:lang w:eastAsia="cs-CZ"/>
        </w:rPr>
        <w:t> 122 048 tis.Kč (včetně 50 000 tis.Kč přiměřeného zisku)</w:t>
      </w:r>
      <w:r w:rsidRPr="00BA0439">
        <w:rPr>
          <w:rFonts w:ascii="Courier New" w:eastAsia="Times New Roman" w:hAnsi="Courier New" w:cs="Courier New"/>
          <w:lang w:eastAsia="cs-CZ"/>
        </w:rPr>
        <w:t xml:space="preserve">. V průběhu prvého pololetí zapojen příjem od Krajského úřadu MSK na zajištění dopravní obslužnosti obcí ve výši </w:t>
      </w:r>
      <w:r w:rsidRPr="00BA0439">
        <w:rPr>
          <w:rFonts w:ascii="Courier New" w:eastAsia="Times New Roman" w:hAnsi="Courier New" w:cs="Courier New"/>
          <w:b/>
          <w:bCs/>
          <w:lang w:eastAsia="cs-CZ"/>
        </w:rPr>
        <w:t>20</w:t>
      </w:r>
      <w:r w:rsidRPr="00BA0439">
        <w:rPr>
          <w:rFonts w:ascii="Courier New" w:eastAsia="Times New Roman" w:hAnsi="Courier New" w:cs="Courier New"/>
          <w:b/>
          <w:lang w:eastAsia="cs-CZ"/>
        </w:rPr>
        <w:t xml:space="preserve"> 337 tis.Kč. </w:t>
      </w:r>
      <w:r w:rsidRPr="00BA0439">
        <w:rPr>
          <w:rFonts w:ascii="Courier New" w:eastAsia="Times New Roman" w:hAnsi="Courier New" w:cs="Courier New"/>
          <w:bCs/>
          <w:lang w:eastAsia="cs-CZ"/>
        </w:rPr>
        <w:t>Příjem od obcí ke stejnému účelu byl ve výši</w:t>
      </w:r>
      <w:r w:rsidRPr="00BA0439">
        <w:rPr>
          <w:rFonts w:ascii="Courier New" w:eastAsia="Times New Roman" w:hAnsi="Courier New" w:cs="Courier New"/>
          <w:b/>
          <w:lang w:eastAsia="cs-CZ"/>
        </w:rPr>
        <w:t xml:space="preserve"> 29 600 tis.Kč.</w:t>
      </w:r>
      <w:r w:rsidRPr="00BA0439">
        <w:rPr>
          <w:rFonts w:ascii="Courier New" w:eastAsia="Times New Roman" w:hAnsi="Courier New" w:cs="Courier New"/>
          <w:bCs/>
          <w:lang w:eastAsia="cs-CZ"/>
        </w:rPr>
        <w:t xml:space="preserve"> </w:t>
      </w:r>
    </w:p>
    <w:p w14:paraId="67801961" w14:textId="77777777" w:rsidR="00BA0439" w:rsidRPr="00BA0439" w:rsidRDefault="00BA0439" w:rsidP="00BA0439">
      <w:pPr>
        <w:spacing w:after="0" w:line="240" w:lineRule="auto"/>
        <w:jc w:val="both"/>
        <w:rPr>
          <w:rFonts w:ascii="Courier New" w:eastAsia="Times New Roman" w:hAnsi="Courier New" w:cs="Courier New"/>
          <w:bCs/>
          <w:lang w:eastAsia="cs-CZ"/>
        </w:rPr>
      </w:pPr>
    </w:p>
    <w:p w14:paraId="385A88DD" w14:textId="77777777" w:rsidR="00BA0439" w:rsidRPr="00BA0439" w:rsidRDefault="00BA0439" w:rsidP="00BA0439">
      <w:pPr>
        <w:spacing w:after="0" w:line="240" w:lineRule="auto"/>
        <w:jc w:val="both"/>
        <w:rPr>
          <w:rFonts w:ascii="Courier New" w:eastAsia="Times New Roman" w:hAnsi="Courier New" w:cs="Courier New"/>
          <w:bCs/>
          <w:lang w:eastAsia="cs-CZ"/>
        </w:rPr>
      </w:pPr>
      <w:r w:rsidRPr="00BA0439">
        <w:rPr>
          <w:rFonts w:ascii="Courier New" w:eastAsia="Times New Roman" w:hAnsi="Courier New" w:cs="Courier New"/>
          <w:bCs/>
          <w:lang w:eastAsia="cs-CZ"/>
        </w:rPr>
        <w:t xml:space="preserve">Dále zastupitelstvo města rozhodlo o rozdělení volných zdrojů, a to zapojením částky </w:t>
      </w:r>
      <w:r w:rsidRPr="00BA0439">
        <w:rPr>
          <w:rFonts w:ascii="Courier New" w:eastAsia="Times New Roman" w:hAnsi="Courier New" w:cs="Courier New"/>
          <w:b/>
          <w:lang w:eastAsia="cs-CZ"/>
        </w:rPr>
        <w:t>86 513 tis.Kč (včetně 50 000 tis.Kč přiměřeného zisku)</w:t>
      </w:r>
      <w:r w:rsidRPr="00BA0439">
        <w:rPr>
          <w:rFonts w:ascii="Courier New" w:eastAsia="Times New Roman" w:hAnsi="Courier New" w:cs="Courier New"/>
          <w:bCs/>
          <w:lang w:eastAsia="cs-CZ"/>
        </w:rPr>
        <w:t xml:space="preserve"> na dokrytí ztráty za rok 2022. V průběhu roku 2023 na základě ekonomických ukazatelů došlo k úspoře nákladů a Dopravní podnik, a. s. na konci roku 2023 zaslal městu </w:t>
      </w:r>
      <w:r w:rsidRPr="00BA0439">
        <w:rPr>
          <w:rFonts w:ascii="Courier New" w:eastAsia="Times New Roman" w:hAnsi="Courier New" w:cs="Courier New"/>
          <w:b/>
          <w:lang w:eastAsia="cs-CZ"/>
        </w:rPr>
        <w:t>130 mil.Kč.</w:t>
      </w:r>
    </w:p>
    <w:p w14:paraId="04414BF9" w14:textId="77777777" w:rsidR="00BA0439" w:rsidRPr="00BA0439" w:rsidRDefault="00BA0439" w:rsidP="00BA0439">
      <w:p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 xml:space="preserve">Upravený rozpočet tedy byl: </w:t>
      </w:r>
      <w:r w:rsidRPr="00BA0439">
        <w:rPr>
          <w:rFonts w:ascii="Courier New" w:eastAsia="Times New Roman" w:hAnsi="Courier New" w:cs="Courier New"/>
          <w:b/>
          <w:bCs/>
          <w:lang w:eastAsia="cs-CZ"/>
        </w:rPr>
        <w:t>2</w:t>
      </w:r>
      <w:r w:rsidRPr="00BA0439">
        <w:rPr>
          <w:rFonts w:ascii="Courier New" w:eastAsia="Times New Roman" w:hAnsi="Courier New" w:cs="Courier New"/>
          <w:b/>
          <w:lang w:eastAsia="cs-CZ"/>
        </w:rPr>
        <w:t> 128 498 tis.Kč.</w:t>
      </w:r>
    </w:p>
    <w:p w14:paraId="580C4016" w14:textId="77777777" w:rsidR="00BA0439" w:rsidRPr="00BA0439" w:rsidRDefault="00BA0439" w:rsidP="00BA0439">
      <w:pPr>
        <w:tabs>
          <w:tab w:val="left" w:pos="2552"/>
          <w:tab w:val="left" w:pos="4678"/>
          <w:tab w:val="left" w:pos="7513"/>
        </w:tabs>
        <w:spacing w:after="0" w:line="240" w:lineRule="auto"/>
        <w:ind w:right="-108"/>
        <w:jc w:val="both"/>
        <w:rPr>
          <w:rFonts w:ascii="Courier New" w:eastAsia="Times New Roman" w:hAnsi="Courier New" w:cs="Courier New"/>
          <w:bCs/>
          <w:lang w:eastAsia="cs-CZ"/>
        </w:rPr>
      </w:pPr>
      <w:r w:rsidRPr="00BA0439">
        <w:rPr>
          <w:rFonts w:ascii="Courier New" w:eastAsia="Times New Roman" w:hAnsi="Courier New" w:cs="Courier New"/>
          <w:bCs/>
          <w:lang w:eastAsia="cs-CZ"/>
        </w:rPr>
        <w:t xml:space="preserve">Náklady na jednotku dopravního výkonu za pol. roku 2023 činily </w:t>
      </w:r>
      <w:r w:rsidRPr="00BA0439">
        <w:rPr>
          <w:rFonts w:ascii="Courier New" w:eastAsia="Times New Roman" w:hAnsi="Courier New" w:cs="Courier New"/>
          <w:b/>
          <w:lang w:eastAsia="cs-CZ"/>
        </w:rPr>
        <w:t>72,</w:t>
      </w:r>
      <w:r w:rsidRPr="00BA0439">
        <w:rPr>
          <w:rFonts w:ascii="Courier New" w:eastAsia="Times New Roman" w:hAnsi="Courier New" w:cs="Courier New"/>
          <w:b/>
          <w:bCs/>
          <w:lang w:eastAsia="cs-CZ"/>
        </w:rPr>
        <w:t>32 Kč/100 místokm</w:t>
      </w:r>
      <w:r w:rsidRPr="00BA0439">
        <w:rPr>
          <w:rFonts w:ascii="Courier New" w:eastAsia="Times New Roman" w:hAnsi="Courier New" w:cs="Courier New"/>
          <w:bCs/>
          <w:lang w:eastAsia="cs-CZ"/>
        </w:rPr>
        <w:t xml:space="preserve"> (plánovaný roční průměr činí </w:t>
      </w:r>
      <w:r w:rsidRPr="00BA0439">
        <w:rPr>
          <w:rFonts w:ascii="Courier New" w:eastAsia="Times New Roman" w:hAnsi="Courier New" w:cs="Courier New"/>
          <w:b/>
          <w:lang w:eastAsia="cs-CZ"/>
        </w:rPr>
        <w:t>76,13</w:t>
      </w:r>
      <w:r w:rsidRPr="00BA0439">
        <w:rPr>
          <w:rFonts w:ascii="Courier New" w:eastAsia="Times New Roman" w:hAnsi="Courier New" w:cs="Courier New"/>
          <w:b/>
          <w:bCs/>
          <w:lang w:eastAsia="cs-CZ"/>
        </w:rPr>
        <w:t xml:space="preserve"> Kč/100</w:t>
      </w:r>
      <w:r w:rsidRPr="00BA0439">
        <w:rPr>
          <w:rFonts w:ascii="Courier New" w:eastAsia="Times New Roman" w:hAnsi="Courier New" w:cs="Courier New"/>
          <w:bCs/>
          <w:lang w:eastAsia="cs-CZ"/>
        </w:rPr>
        <w:t xml:space="preserve"> </w:t>
      </w:r>
      <w:r w:rsidRPr="00BA0439">
        <w:rPr>
          <w:rFonts w:ascii="Courier New" w:eastAsia="Times New Roman" w:hAnsi="Courier New" w:cs="Courier New"/>
          <w:b/>
          <w:bCs/>
          <w:lang w:eastAsia="cs-CZ"/>
        </w:rPr>
        <w:t>místkom.</w:t>
      </w:r>
    </w:p>
    <w:p w14:paraId="69036169" w14:textId="77777777" w:rsidR="00BA0439" w:rsidRDefault="00BA0439" w:rsidP="00BA0439">
      <w:pPr>
        <w:spacing w:after="120" w:line="240" w:lineRule="auto"/>
        <w:jc w:val="both"/>
        <w:rPr>
          <w:rFonts w:ascii="Courier New" w:eastAsia="Times New Roman" w:hAnsi="Courier New" w:cs="Courier New"/>
          <w:b/>
          <w:lang w:eastAsia="cs-CZ"/>
        </w:rPr>
      </w:pPr>
    </w:p>
    <w:p w14:paraId="12AA38FB" w14:textId="77777777" w:rsidR="008C6566" w:rsidRDefault="008C6566" w:rsidP="00BA0439">
      <w:pPr>
        <w:spacing w:after="120" w:line="240" w:lineRule="auto"/>
        <w:jc w:val="both"/>
        <w:rPr>
          <w:rFonts w:ascii="Courier New" w:eastAsia="Times New Roman" w:hAnsi="Courier New" w:cs="Courier New"/>
          <w:b/>
          <w:lang w:eastAsia="cs-CZ"/>
        </w:rPr>
      </w:pPr>
    </w:p>
    <w:p w14:paraId="0FA728EE" w14:textId="77777777" w:rsidR="008C6566" w:rsidRDefault="008C6566" w:rsidP="00BA0439">
      <w:pPr>
        <w:spacing w:after="120" w:line="240" w:lineRule="auto"/>
        <w:jc w:val="both"/>
        <w:rPr>
          <w:rFonts w:ascii="Courier New" w:eastAsia="Times New Roman" w:hAnsi="Courier New" w:cs="Courier New"/>
          <w:b/>
          <w:lang w:eastAsia="cs-CZ"/>
        </w:rPr>
      </w:pPr>
    </w:p>
    <w:p w14:paraId="37819564" w14:textId="77777777" w:rsidR="008C6566" w:rsidRDefault="008C6566" w:rsidP="00BA0439">
      <w:pPr>
        <w:spacing w:after="120" w:line="240" w:lineRule="auto"/>
        <w:jc w:val="both"/>
        <w:rPr>
          <w:rFonts w:ascii="Courier New" w:eastAsia="Times New Roman" w:hAnsi="Courier New" w:cs="Courier New"/>
          <w:b/>
          <w:lang w:eastAsia="cs-CZ"/>
        </w:rPr>
      </w:pPr>
    </w:p>
    <w:p w14:paraId="4A0F0727" w14:textId="3D02A5A8" w:rsidR="008C6566" w:rsidRDefault="008C6566" w:rsidP="00BA0439">
      <w:pPr>
        <w:spacing w:after="120" w:line="240" w:lineRule="auto"/>
        <w:jc w:val="both"/>
        <w:rPr>
          <w:rFonts w:ascii="Courier New" w:eastAsia="Times New Roman" w:hAnsi="Courier New" w:cs="Courier New"/>
          <w:b/>
          <w:lang w:eastAsia="cs-CZ"/>
        </w:rPr>
      </w:pPr>
      <w:r w:rsidRPr="008C6566">
        <w:rPr>
          <w:rFonts w:ascii="Courier New" w:eastAsia="Times New Roman" w:hAnsi="Courier New" w:cs="Courier New"/>
          <w:b/>
          <w:lang w:eastAsia="cs-CZ"/>
        </w:rPr>
        <w:lastRenderedPageBreak/>
        <w:t>Rekapitulace: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827"/>
        <w:gridCol w:w="1896"/>
        <w:gridCol w:w="1932"/>
        <w:gridCol w:w="829"/>
      </w:tblGrid>
      <w:tr w:rsidR="00BA0439" w:rsidRPr="00BA0439" w14:paraId="3E87686A" w14:textId="77777777" w:rsidTr="008C6566">
        <w:trPr>
          <w:trHeight w:val="77"/>
          <w:jc w:val="center"/>
        </w:trPr>
        <w:tc>
          <w:tcPr>
            <w:tcW w:w="4644"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32C524CC" w14:textId="77777777" w:rsidR="00BA0439" w:rsidRPr="00BA0439" w:rsidRDefault="00BA0439" w:rsidP="00BA0439">
            <w:pPr>
              <w:keepNext/>
              <w:tabs>
                <w:tab w:val="right" w:pos="9923"/>
              </w:tabs>
              <w:spacing w:after="0" w:line="240" w:lineRule="auto"/>
              <w:rPr>
                <w:rFonts w:ascii="Calibri" w:eastAsia="Times New Roman" w:hAnsi="Calibri" w:cs="Courier New"/>
                <w:b/>
                <w:lang w:eastAsia="cs-CZ"/>
              </w:rPr>
            </w:pPr>
            <w:r w:rsidRPr="00BA0439">
              <w:rPr>
                <w:rFonts w:ascii="Calibri" w:eastAsia="Times New Roman" w:hAnsi="Calibri" w:cs="Courier New"/>
                <w:b/>
                <w:lang w:eastAsia="cs-CZ"/>
              </w:rPr>
              <w:t>Plnění celkem</w:t>
            </w:r>
          </w:p>
        </w:tc>
        <w:tc>
          <w:tcPr>
            <w:tcW w:w="1896" w:type="dxa"/>
            <w:tcBorders>
              <w:top w:val="single" w:sz="12" w:space="0" w:color="auto"/>
              <w:left w:val="single" w:sz="4" w:space="0" w:color="auto"/>
              <w:bottom w:val="single" w:sz="4" w:space="0" w:color="auto"/>
              <w:right w:val="single" w:sz="12" w:space="0" w:color="auto"/>
            </w:tcBorders>
            <w:shd w:val="clear" w:color="auto" w:fill="D9D9D9"/>
            <w:vAlign w:val="center"/>
          </w:tcPr>
          <w:p w14:paraId="502181D2"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dle smlouvy</w:t>
            </w:r>
          </w:p>
        </w:tc>
        <w:tc>
          <w:tcPr>
            <w:tcW w:w="1932" w:type="dxa"/>
            <w:tcBorders>
              <w:top w:val="single" w:sz="12" w:space="0" w:color="auto"/>
              <w:left w:val="single" w:sz="4" w:space="0" w:color="auto"/>
              <w:bottom w:val="single" w:sz="4" w:space="0" w:color="auto"/>
              <w:right w:val="single" w:sz="12" w:space="0" w:color="auto"/>
            </w:tcBorders>
            <w:shd w:val="clear" w:color="auto" w:fill="D9D9D9"/>
            <w:vAlign w:val="center"/>
          </w:tcPr>
          <w:p w14:paraId="307E3BB8"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 xml:space="preserve">skutečnost </w:t>
            </w:r>
          </w:p>
        </w:tc>
        <w:tc>
          <w:tcPr>
            <w:tcW w:w="829" w:type="dxa"/>
            <w:tcBorders>
              <w:top w:val="single" w:sz="12" w:space="0" w:color="auto"/>
              <w:left w:val="single" w:sz="4" w:space="0" w:color="auto"/>
              <w:bottom w:val="single" w:sz="4" w:space="0" w:color="auto"/>
              <w:right w:val="single" w:sz="12" w:space="0" w:color="auto"/>
            </w:tcBorders>
            <w:shd w:val="clear" w:color="auto" w:fill="D9D9D9"/>
          </w:tcPr>
          <w:p w14:paraId="75C5C0EE"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w:t>
            </w:r>
          </w:p>
        </w:tc>
      </w:tr>
      <w:tr w:rsidR="00BA0439" w:rsidRPr="00BA0439" w14:paraId="673F8C90" w14:textId="77777777" w:rsidTr="008C6566">
        <w:trPr>
          <w:trHeight w:val="77"/>
          <w:jc w:val="center"/>
        </w:trPr>
        <w:tc>
          <w:tcPr>
            <w:tcW w:w="4644" w:type="dxa"/>
            <w:gridSpan w:val="2"/>
            <w:tcBorders>
              <w:top w:val="single" w:sz="12" w:space="0" w:color="auto"/>
              <w:left w:val="single" w:sz="12" w:space="0" w:color="auto"/>
              <w:bottom w:val="single" w:sz="4" w:space="0" w:color="auto"/>
              <w:right w:val="single" w:sz="4" w:space="0" w:color="auto"/>
            </w:tcBorders>
            <w:shd w:val="clear" w:color="auto" w:fill="D9D9D9"/>
            <w:vAlign w:val="center"/>
          </w:tcPr>
          <w:p w14:paraId="6BBD9162" w14:textId="77777777" w:rsidR="00BA0439" w:rsidRPr="00BA0439" w:rsidRDefault="00BA0439" w:rsidP="00BA0439">
            <w:pPr>
              <w:keepNext/>
              <w:tabs>
                <w:tab w:val="right" w:pos="9923"/>
              </w:tabs>
              <w:spacing w:after="0" w:line="240" w:lineRule="auto"/>
              <w:rPr>
                <w:rFonts w:ascii="Calibri" w:eastAsia="Times New Roman" w:hAnsi="Calibri" w:cs="Courier New"/>
                <w:b/>
                <w:lang w:eastAsia="cs-CZ"/>
              </w:rPr>
            </w:pPr>
            <w:r w:rsidRPr="00BA0439">
              <w:rPr>
                <w:rFonts w:ascii="Calibri" w:eastAsia="Times New Roman" w:hAnsi="Calibri" w:cs="Courier New"/>
                <w:b/>
                <w:lang w:eastAsia="cs-CZ"/>
              </w:rPr>
              <w:t>Náklady MHD celkem</w:t>
            </w:r>
          </w:p>
        </w:tc>
        <w:tc>
          <w:tcPr>
            <w:tcW w:w="1896" w:type="dxa"/>
            <w:tcBorders>
              <w:top w:val="single" w:sz="12" w:space="0" w:color="auto"/>
              <w:left w:val="single" w:sz="4" w:space="0" w:color="auto"/>
              <w:bottom w:val="single" w:sz="4" w:space="0" w:color="auto"/>
              <w:right w:val="single" w:sz="12" w:space="0" w:color="auto"/>
            </w:tcBorders>
            <w:shd w:val="clear" w:color="auto" w:fill="D9D9D9"/>
            <w:vAlign w:val="center"/>
          </w:tcPr>
          <w:p w14:paraId="627F4580"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2 467 246 tis.Kč</w:t>
            </w:r>
          </w:p>
        </w:tc>
        <w:tc>
          <w:tcPr>
            <w:tcW w:w="1932" w:type="dxa"/>
            <w:tcBorders>
              <w:top w:val="single" w:sz="12" w:space="0" w:color="auto"/>
              <w:left w:val="single" w:sz="4" w:space="0" w:color="auto"/>
              <w:bottom w:val="single" w:sz="4" w:space="0" w:color="auto"/>
              <w:right w:val="single" w:sz="12" w:space="0" w:color="auto"/>
            </w:tcBorders>
            <w:shd w:val="clear" w:color="auto" w:fill="D9D9D9"/>
            <w:vAlign w:val="center"/>
          </w:tcPr>
          <w:p w14:paraId="479A24BA"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2 400 829 tis.Kč</w:t>
            </w:r>
          </w:p>
        </w:tc>
        <w:tc>
          <w:tcPr>
            <w:tcW w:w="829" w:type="dxa"/>
            <w:tcBorders>
              <w:top w:val="single" w:sz="12" w:space="0" w:color="auto"/>
              <w:left w:val="single" w:sz="4" w:space="0" w:color="auto"/>
              <w:bottom w:val="single" w:sz="4" w:space="0" w:color="auto"/>
              <w:right w:val="single" w:sz="12" w:space="0" w:color="auto"/>
            </w:tcBorders>
            <w:shd w:val="clear" w:color="auto" w:fill="D9D9D9"/>
            <w:vAlign w:val="center"/>
          </w:tcPr>
          <w:p w14:paraId="7F7FDC9E"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97 %</w:t>
            </w:r>
          </w:p>
        </w:tc>
      </w:tr>
      <w:tr w:rsidR="00BA0439" w:rsidRPr="00BA0439" w14:paraId="79D5B537" w14:textId="77777777" w:rsidTr="008C6566">
        <w:trPr>
          <w:trHeight w:val="77"/>
          <w:jc w:val="center"/>
        </w:trPr>
        <w:tc>
          <w:tcPr>
            <w:tcW w:w="4644" w:type="dxa"/>
            <w:gridSpan w:val="2"/>
            <w:tcBorders>
              <w:top w:val="single" w:sz="4" w:space="0" w:color="auto"/>
              <w:left w:val="single" w:sz="12" w:space="0" w:color="auto"/>
              <w:bottom w:val="single" w:sz="8" w:space="0" w:color="auto"/>
              <w:right w:val="single" w:sz="4" w:space="0" w:color="auto"/>
            </w:tcBorders>
            <w:shd w:val="clear" w:color="auto" w:fill="D9D9D9"/>
            <w:vAlign w:val="center"/>
          </w:tcPr>
          <w:p w14:paraId="0C005133" w14:textId="77777777" w:rsidR="00BA0439" w:rsidRPr="00BA0439" w:rsidRDefault="00BA0439" w:rsidP="00BA0439">
            <w:pPr>
              <w:keepNext/>
              <w:tabs>
                <w:tab w:val="right" w:pos="9923"/>
              </w:tabs>
              <w:spacing w:after="0" w:line="240" w:lineRule="auto"/>
              <w:rPr>
                <w:rFonts w:ascii="Calibri" w:eastAsia="Times New Roman" w:hAnsi="Calibri" w:cs="Courier New"/>
                <w:b/>
                <w:lang w:eastAsia="cs-CZ"/>
              </w:rPr>
            </w:pPr>
            <w:r w:rsidRPr="00BA0439">
              <w:rPr>
                <w:rFonts w:ascii="Calibri" w:eastAsia="Times New Roman" w:hAnsi="Calibri" w:cs="Courier New"/>
                <w:b/>
                <w:lang w:eastAsia="cs-CZ"/>
              </w:rPr>
              <w:t>Výnosy MHD celkem</w:t>
            </w:r>
          </w:p>
        </w:tc>
        <w:tc>
          <w:tcPr>
            <w:tcW w:w="1896" w:type="dxa"/>
            <w:tcBorders>
              <w:top w:val="single" w:sz="4" w:space="0" w:color="auto"/>
              <w:left w:val="single" w:sz="4" w:space="0" w:color="auto"/>
              <w:bottom w:val="single" w:sz="8" w:space="0" w:color="auto"/>
              <w:right w:val="single" w:sz="12" w:space="0" w:color="auto"/>
            </w:tcBorders>
            <w:shd w:val="clear" w:color="auto" w:fill="D9D9D9"/>
            <w:vAlign w:val="center"/>
          </w:tcPr>
          <w:p w14:paraId="0337BFB0"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467 699 tis.Kč</w:t>
            </w:r>
          </w:p>
        </w:tc>
        <w:tc>
          <w:tcPr>
            <w:tcW w:w="1932" w:type="dxa"/>
            <w:tcBorders>
              <w:top w:val="single" w:sz="4" w:space="0" w:color="auto"/>
              <w:left w:val="single" w:sz="4" w:space="0" w:color="auto"/>
              <w:bottom w:val="single" w:sz="8" w:space="0" w:color="auto"/>
              <w:right w:val="single" w:sz="12" w:space="0" w:color="auto"/>
            </w:tcBorders>
            <w:shd w:val="clear" w:color="auto" w:fill="D9D9D9"/>
            <w:vAlign w:val="center"/>
          </w:tcPr>
          <w:p w14:paraId="0CC17239"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457 259 tis.Kč</w:t>
            </w:r>
          </w:p>
        </w:tc>
        <w:tc>
          <w:tcPr>
            <w:tcW w:w="829" w:type="dxa"/>
            <w:tcBorders>
              <w:top w:val="single" w:sz="4" w:space="0" w:color="auto"/>
              <w:left w:val="single" w:sz="4" w:space="0" w:color="auto"/>
              <w:bottom w:val="single" w:sz="8" w:space="0" w:color="auto"/>
              <w:right w:val="single" w:sz="12" w:space="0" w:color="auto"/>
            </w:tcBorders>
            <w:shd w:val="clear" w:color="auto" w:fill="D9D9D9"/>
            <w:vAlign w:val="center"/>
          </w:tcPr>
          <w:p w14:paraId="7447996C"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98 %</w:t>
            </w:r>
          </w:p>
        </w:tc>
      </w:tr>
      <w:tr w:rsidR="00BA0439" w:rsidRPr="00BA0439" w14:paraId="42EE43E7" w14:textId="77777777" w:rsidTr="008C6566">
        <w:trPr>
          <w:trHeight w:val="275"/>
          <w:jc w:val="center"/>
        </w:trPr>
        <w:tc>
          <w:tcPr>
            <w:tcW w:w="817" w:type="dxa"/>
            <w:vMerge w:val="restart"/>
            <w:tcBorders>
              <w:top w:val="single" w:sz="8" w:space="0" w:color="auto"/>
              <w:left w:val="single" w:sz="12" w:space="0" w:color="auto"/>
              <w:right w:val="single" w:sz="2" w:space="0" w:color="auto"/>
            </w:tcBorders>
            <w:shd w:val="clear" w:color="auto" w:fill="auto"/>
            <w:textDirection w:val="btLr"/>
            <w:vAlign w:val="center"/>
          </w:tcPr>
          <w:p w14:paraId="1695ECC1" w14:textId="77777777" w:rsidR="00BA0439" w:rsidRPr="00BA0439" w:rsidRDefault="00BA0439" w:rsidP="00BA0439">
            <w:pPr>
              <w:keepNext/>
              <w:tabs>
                <w:tab w:val="right" w:pos="9923"/>
              </w:tabs>
              <w:spacing w:after="0" w:line="240" w:lineRule="auto"/>
              <w:ind w:left="113" w:right="113"/>
              <w:jc w:val="center"/>
              <w:rPr>
                <w:rFonts w:ascii="Calibri" w:eastAsia="Times New Roman" w:hAnsi="Calibri" w:cs="Courier New"/>
                <w:b/>
                <w:lang w:eastAsia="cs-CZ"/>
              </w:rPr>
            </w:pPr>
            <w:r w:rsidRPr="00BA0439">
              <w:rPr>
                <w:rFonts w:ascii="Calibri" w:eastAsia="Times New Roman" w:hAnsi="Calibri" w:cs="Courier New"/>
                <w:b/>
                <w:lang w:eastAsia="cs-CZ"/>
              </w:rPr>
              <w:t>v tom</w:t>
            </w:r>
          </w:p>
        </w:tc>
        <w:tc>
          <w:tcPr>
            <w:tcW w:w="3827" w:type="dxa"/>
            <w:tcBorders>
              <w:top w:val="single" w:sz="8" w:space="0" w:color="auto"/>
              <w:left w:val="single" w:sz="2" w:space="0" w:color="auto"/>
              <w:bottom w:val="dashSmallGap" w:sz="4" w:space="0" w:color="auto"/>
              <w:right w:val="single" w:sz="4" w:space="0" w:color="auto"/>
            </w:tcBorders>
            <w:shd w:val="clear" w:color="auto" w:fill="auto"/>
            <w:vAlign w:val="center"/>
          </w:tcPr>
          <w:p w14:paraId="10A85FA3" w14:textId="77777777" w:rsidR="00BA0439" w:rsidRPr="00BA0439" w:rsidRDefault="00BA0439" w:rsidP="00BA0439">
            <w:pPr>
              <w:keepNext/>
              <w:tabs>
                <w:tab w:val="right" w:pos="9923"/>
              </w:tabs>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Výnosy z jízdného včetně výluk z MHD</w:t>
            </w:r>
          </w:p>
        </w:tc>
        <w:tc>
          <w:tcPr>
            <w:tcW w:w="1896" w:type="dxa"/>
            <w:tcBorders>
              <w:top w:val="single" w:sz="8" w:space="0" w:color="auto"/>
              <w:left w:val="single" w:sz="4" w:space="0" w:color="auto"/>
              <w:bottom w:val="dashSmallGap" w:sz="4" w:space="0" w:color="auto"/>
              <w:right w:val="single" w:sz="12" w:space="0" w:color="auto"/>
            </w:tcBorders>
            <w:shd w:val="clear" w:color="auto" w:fill="auto"/>
            <w:vAlign w:val="center"/>
          </w:tcPr>
          <w:p w14:paraId="2669BA8C"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461 000 tis.Kč</w:t>
            </w:r>
          </w:p>
        </w:tc>
        <w:tc>
          <w:tcPr>
            <w:tcW w:w="1932" w:type="dxa"/>
            <w:tcBorders>
              <w:top w:val="single" w:sz="8" w:space="0" w:color="auto"/>
              <w:left w:val="single" w:sz="4" w:space="0" w:color="auto"/>
              <w:bottom w:val="dashSmallGap" w:sz="4" w:space="0" w:color="auto"/>
              <w:right w:val="single" w:sz="12" w:space="0" w:color="auto"/>
            </w:tcBorders>
            <w:vAlign w:val="center"/>
          </w:tcPr>
          <w:p w14:paraId="41264787"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450 611 tis.Kč</w:t>
            </w:r>
          </w:p>
        </w:tc>
        <w:tc>
          <w:tcPr>
            <w:tcW w:w="829" w:type="dxa"/>
            <w:tcBorders>
              <w:top w:val="single" w:sz="8" w:space="0" w:color="auto"/>
              <w:left w:val="single" w:sz="4" w:space="0" w:color="auto"/>
              <w:bottom w:val="dashSmallGap" w:sz="4" w:space="0" w:color="auto"/>
              <w:right w:val="single" w:sz="12" w:space="0" w:color="auto"/>
            </w:tcBorders>
            <w:vAlign w:val="center"/>
          </w:tcPr>
          <w:p w14:paraId="7492E87F"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98 %</w:t>
            </w:r>
          </w:p>
        </w:tc>
      </w:tr>
      <w:tr w:rsidR="00BA0439" w:rsidRPr="00BA0439" w14:paraId="4ECAA3E6" w14:textId="77777777" w:rsidTr="008C6566">
        <w:trPr>
          <w:trHeight w:val="276"/>
          <w:jc w:val="center"/>
        </w:trPr>
        <w:tc>
          <w:tcPr>
            <w:tcW w:w="817" w:type="dxa"/>
            <w:vMerge/>
            <w:tcBorders>
              <w:left w:val="single" w:sz="12" w:space="0" w:color="auto"/>
              <w:right w:val="single" w:sz="2" w:space="0" w:color="auto"/>
            </w:tcBorders>
            <w:shd w:val="clear" w:color="auto" w:fill="auto"/>
            <w:vAlign w:val="center"/>
          </w:tcPr>
          <w:p w14:paraId="49AFC0D2" w14:textId="77777777" w:rsidR="00BA0439" w:rsidRPr="00BA0439" w:rsidRDefault="00BA0439" w:rsidP="00BA0439">
            <w:pPr>
              <w:keepNext/>
              <w:tabs>
                <w:tab w:val="right" w:pos="9923"/>
              </w:tabs>
              <w:spacing w:after="0" w:line="240" w:lineRule="auto"/>
              <w:rPr>
                <w:rFonts w:ascii="Calibri" w:eastAsia="Times New Roman" w:hAnsi="Calibri" w:cs="Courier New"/>
                <w:lang w:eastAsia="cs-CZ"/>
              </w:rPr>
            </w:pPr>
          </w:p>
        </w:tc>
        <w:tc>
          <w:tcPr>
            <w:tcW w:w="3827" w:type="dxa"/>
            <w:tcBorders>
              <w:top w:val="dashSmallGap" w:sz="4" w:space="0" w:color="auto"/>
              <w:left w:val="single" w:sz="2" w:space="0" w:color="auto"/>
              <w:bottom w:val="dashSmallGap" w:sz="4" w:space="0" w:color="auto"/>
              <w:right w:val="single" w:sz="4" w:space="0" w:color="auto"/>
            </w:tcBorders>
            <w:shd w:val="clear" w:color="auto" w:fill="auto"/>
            <w:vAlign w:val="center"/>
          </w:tcPr>
          <w:p w14:paraId="76851233" w14:textId="77777777" w:rsidR="00BA0439" w:rsidRPr="00BA0439" w:rsidRDefault="00BA0439" w:rsidP="00BA0439">
            <w:pPr>
              <w:keepNext/>
              <w:tabs>
                <w:tab w:val="right" w:pos="9923"/>
              </w:tabs>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Kompenzace za plnění tarifních závazků (MD)</w:t>
            </w:r>
          </w:p>
        </w:tc>
        <w:tc>
          <w:tcPr>
            <w:tcW w:w="189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6A182D87"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6 699 tis.Kč</w:t>
            </w:r>
          </w:p>
        </w:tc>
        <w:tc>
          <w:tcPr>
            <w:tcW w:w="1932" w:type="dxa"/>
            <w:tcBorders>
              <w:top w:val="dashSmallGap" w:sz="4" w:space="0" w:color="auto"/>
              <w:left w:val="single" w:sz="4" w:space="0" w:color="auto"/>
              <w:bottom w:val="dashSmallGap" w:sz="4" w:space="0" w:color="auto"/>
              <w:right w:val="single" w:sz="12" w:space="0" w:color="auto"/>
            </w:tcBorders>
            <w:vAlign w:val="center"/>
          </w:tcPr>
          <w:p w14:paraId="3C978FC0"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6 648 tis.Kč</w:t>
            </w:r>
          </w:p>
        </w:tc>
        <w:tc>
          <w:tcPr>
            <w:tcW w:w="829" w:type="dxa"/>
            <w:tcBorders>
              <w:top w:val="dashSmallGap" w:sz="4" w:space="0" w:color="auto"/>
              <w:left w:val="single" w:sz="4" w:space="0" w:color="auto"/>
              <w:bottom w:val="dashSmallGap" w:sz="4" w:space="0" w:color="auto"/>
              <w:right w:val="single" w:sz="12" w:space="0" w:color="auto"/>
            </w:tcBorders>
            <w:vAlign w:val="center"/>
          </w:tcPr>
          <w:p w14:paraId="1D728E52"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99 %</w:t>
            </w:r>
          </w:p>
        </w:tc>
      </w:tr>
      <w:tr w:rsidR="00BA0439" w:rsidRPr="00BA0439" w14:paraId="37F24030" w14:textId="77777777" w:rsidTr="008C6566">
        <w:trPr>
          <w:trHeight w:val="275"/>
          <w:jc w:val="center"/>
        </w:trPr>
        <w:tc>
          <w:tcPr>
            <w:tcW w:w="4644" w:type="dxa"/>
            <w:gridSpan w:val="2"/>
            <w:tcBorders>
              <w:left w:val="single" w:sz="12" w:space="0" w:color="auto"/>
              <w:right w:val="single" w:sz="4" w:space="0" w:color="auto"/>
            </w:tcBorders>
            <w:shd w:val="clear" w:color="auto" w:fill="auto"/>
            <w:vAlign w:val="center"/>
          </w:tcPr>
          <w:p w14:paraId="4EFE8CAA" w14:textId="77777777" w:rsidR="00BA0439" w:rsidRPr="00BA0439" w:rsidRDefault="00BA0439" w:rsidP="00BA0439">
            <w:pPr>
              <w:keepNext/>
              <w:tabs>
                <w:tab w:val="right" w:pos="9923"/>
              </w:tabs>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Ostatní zdroje krytí dle přílohy č. 3 čl. VII Smlouvy (Dodatku) – reklama v dopravních prostředcích</w:t>
            </w:r>
          </w:p>
        </w:tc>
        <w:tc>
          <w:tcPr>
            <w:tcW w:w="1896" w:type="dxa"/>
            <w:tcBorders>
              <w:top w:val="dashSmallGap" w:sz="4" w:space="0" w:color="auto"/>
              <w:left w:val="single" w:sz="4" w:space="0" w:color="auto"/>
              <w:bottom w:val="dashSmallGap" w:sz="4" w:space="0" w:color="auto"/>
              <w:right w:val="single" w:sz="12" w:space="0" w:color="auto"/>
            </w:tcBorders>
            <w:shd w:val="clear" w:color="auto" w:fill="auto"/>
            <w:vAlign w:val="center"/>
          </w:tcPr>
          <w:p w14:paraId="166734FF"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7 563 tis.Kč</w:t>
            </w:r>
          </w:p>
        </w:tc>
        <w:tc>
          <w:tcPr>
            <w:tcW w:w="1932" w:type="dxa"/>
            <w:tcBorders>
              <w:top w:val="dashSmallGap" w:sz="4" w:space="0" w:color="auto"/>
              <w:left w:val="single" w:sz="4" w:space="0" w:color="auto"/>
              <w:bottom w:val="dashSmallGap" w:sz="4" w:space="0" w:color="auto"/>
              <w:right w:val="single" w:sz="12" w:space="0" w:color="auto"/>
            </w:tcBorders>
            <w:vAlign w:val="center"/>
          </w:tcPr>
          <w:p w14:paraId="1068C8F2" w14:textId="77777777" w:rsidR="00BA0439" w:rsidRPr="00BA0439" w:rsidRDefault="00BA0439" w:rsidP="00BA0439">
            <w:pPr>
              <w:keepNext/>
              <w:tabs>
                <w:tab w:val="right" w:pos="9923"/>
              </w:tabs>
              <w:spacing w:after="0" w:line="240" w:lineRule="auto"/>
              <w:jc w:val="right"/>
              <w:rPr>
                <w:rFonts w:ascii="Calibri" w:eastAsia="Times New Roman" w:hAnsi="Calibri" w:cs="Courier New"/>
                <w:b/>
                <w:lang w:eastAsia="cs-CZ"/>
              </w:rPr>
            </w:pPr>
            <w:r w:rsidRPr="00BA0439">
              <w:rPr>
                <w:rFonts w:ascii="Calibri" w:eastAsia="Times New Roman" w:hAnsi="Calibri" w:cs="Courier New"/>
                <w:lang w:eastAsia="cs-CZ"/>
              </w:rPr>
              <w:t>7 796 tis.Kč</w:t>
            </w:r>
          </w:p>
        </w:tc>
        <w:tc>
          <w:tcPr>
            <w:tcW w:w="829" w:type="dxa"/>
            <w:tcBorders>
              <w:top w:val="dashSmallGap" w:sz="4" w:space="0" w:color="auto"/>
              <w:left w:val="single" w:sz="4" w:space="0" w:color="auto"/>
              <w:bottom w:val="dashSmallGap" w:sz="4" w:space="0" w:color="auto"/>
              <w:right w:val="single" w:sz="12" w:space="0" w:color="auto"/>
            </w:tcBorders>
            <w:vAlign w:val="center"/>
          </w:tcPr>
          <w:p w14:paraId="1EF1A922"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103,08 %</w:t>
            </w:r>
          </w:p>
        </w:tc>
      </w:tr>
      <w:tr w:rsidR="00BA0439" w:rsidRPr="00BA0439" w14:paraId="026D4D0A" w14:textId="77777777" w:rsidTr="008C6566">
        <w:trPr>
          <w:trHeight w:val="50"/>
          <w:jc w:val="center"/>
        </w:trPr>
        <w:tc>
          <w:tcPr>
            <w:tcW w:w="4644"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63954C2C" w14:textId="77777777" w:rsidR="00BA0439" w:rsidRPr="00BA0439" w:rsidRDefault="00BA0439" w:rsidP="00BA0439">
            <w:pPr>
              <w:keepNext/>
              <w:tabs>
                <w:tab w:val="right" w:pos="9923"/>
              </w:tabs>
              <w:spacing w:after="0" w:line="240" w:lineRule="auto"/>
              <w:rPr>
                <w:rFonts w:ascii="Calibri" w:eastAsia="Times New Roman" w:hAnsi="Calibri" w:cs="Courier New"/>
                <w:b/>
                <w:lang w:eastAsia="cs-CZ"/>
              </w:rPr>
            </w:pPr>
            <w:r w:rsidRPr="00BA0439">
              <w:rPr>
                <w:rFonts w:ascii="Calibri" w:eastAsia="Times New Roman" w:hAnsi="Calibri" w:cs="Courier New"/>
                <w:b/>
                <w:lang w:eastAsia="cs-CZ"/>
              </w:rPr>
              <w:t>Přiměřený zisk</w:t>
            </w:r>
          </w:p>
        </w:tc>
        <w:tc>
          <w:tcPr>
            <w:tcW w:w="1896" w:type="dxa"/>
            <w:tcBorders>
              <w:top w:val="single" w:sz="8" w:space="0" w:color="auto"/>
              <w:left w:val="single" w:sz="4" w:space="0" w:color="auto"/>
              <w:bottom w:val="single" w:sz="8" w:space="0" w:color="auto"/>
              <w:right w:val="single" w:sz="12" w:space="0" w:color="auto"/>
            </w:tcBorders>
            <w:shd w:val="clear" w:color="auto" w:fill="D9D9D9"/>
            <w:vAlign w:val="center"/>
          </w:tcPr>
          <w:p w14:paraId="719832E9"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50 000 tis.Kč</w:t>
            </w:r>
          </w:p>
        </w:tc>
        <w:tc>
          <w:tcPr>
            <w:tcW w:w="1932" w:type="dxa"/>
            <w:tcBorders>
              <w:top w:val="single" w:sz="8" w:space="0" w:color="auto"/>
              <w:left w:val="single" w:sz="4" w:space="0" w:color="auto"/>
              <w:bottom w:val="single" w:sz="8" w:space="0" w:color="auto"/>
              <w:right w:val="single" w:sz="12" w:space="0" w:color="auto"/>
            </w:tcBorders>
            <w:shd w:val="clear" w:color="auto" w:fill="D9D9D9"/>
            <w:vAlign w:val="center"/>
          </w:tcPr>
          <w:p w14:paraId="76E6094E" w14:textId="77777777" w:rsidR="00BA0439" w:rsidRPr="00BA0439" w:rsidRDefault="00BA0439" w:rsidP="00BA0439">
            <w:pPr>
              <w:keepNext/>
              <w:tabs>
                <w:tab w:val="right" w:pos="9923"/>
              </w:tabs>
              <w:spacing w:after="0" w:line="240" w:lineRule="auto"/>
              <w:jc w:val="right"/>
              <w:rPr>
                <w:rFonts w:ascii="Calibri" w:eastAsia="Times New Roman" w:hAnsi="Calibri" w:cs="Courier New"/>
                <w:b/>
                <w:lang w:eastAsia="cs-CZ"/>
              </w:rPr>
            </w:pPr>
            <w:r w:rsidRPr="00BA0439">
              <w:rPr>
                <w:rFonts w:ascii="Calibri" w:eastAsia="Times New Roman" w:hAnsi="Calibri" w:cs="Courier New"/>
                <w:lang w:eastAsia="cs-CZ"/>
              </w:rPr>
              <w:t>50 000 tis.Kč</w:t>
            </w:r>
          </w:p>
        </w:tc>
        <w:tc>
          <w:tcPr>
            <w:tcW w:w="829" w:type="dxa"/>
            <w:tcBorders>
              <w:top w:val="single" w:sz="8" w:space="0" w:color="auto"/>
              <w:left w:val="single" w:sz="4" w:space="0" w:color="auto"/>
              <w:bottom w:val="single" w:sz="8" w:space="0" w:color="auto"/>
              <w:right w:val="single" w:sz="12" w:space="0" w:color="auto"/>
            </w:tcBorders>
            <w:shd w:val="clear" w:color="auto" w:fill="D9D9D9"/>
            <w:vAlign w:val="center"/>
          </w:tcPr>
          <w:p w14:paraId="71FFEE7E"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x</w:t>
            </w:r>
          </w:p>
        </w:tc>
      </w:tr>
      <w:tr w:rsidR="00BA0439" w:rsidRPr="00BA0439" w14:paraId="29DDAAEA" w14:textId="77777777" w:rsidTr="008C6566">
        <w:trPr>
          <w:trHeight w:val="50"/>
          <w:jc w:val="center"/>
        </w:trPr>
        <w:tc>
          <w:tcPr>
            <w:tcW w:w="4644" w:type="dxa"/>
            <w:gridSpan w:val="2"/>
            <w:tcBorders>
              <w:top w:val="single" w:sz="8" w:space="0" w:color="auto"/>
              <w:left w:val="single" w:sz="12" w:space="0" w:color="auto"/>
              <w:bottom w:val="single" w:sz="8" w:space="0" w:color="auto"/>
              <w:right w:val="single" w:sz="4" w:space="0" w:color="auto"/>
            </w:tcBorders>
            <w:shd w:val="clear" w:color="auto" w:fill="D9D9D9"/>
            <w:vAlign w:val="center"/>
          </w:tcPr>
          <w:p w14:paraId="36313673" w14:textId="77777777" w:rsidR="00BA0439" w:rsidRPr="00BA0439" w:rsidRDefault="00BA0439" w:rsidP="00BA0439">
            <w:pPr>
              <w:keepNext/>
              <w:tabs>
                <w:tab w:val="right" w:pos="9923"/>
              </w:tabs>
              <w:spacing w:after="0" w:line="240" w:lineRule="auto"/>
              <w:rPr>
                <w:rFonts w:ascii="Calibri" w:eastAsia="Times New Roman" w:hAnsi="Calibri" w:cs="Courier New"/>
                <w:b/>
                <w:lang w:eastAsia="cs-CZ"/>
              </w:rPr>
            </w:pPr>
            <w:r w:rsidRPr="00BA0439">
              <w:rPr>
                <w:rFonts w:ascii="Calibri" w:eastAsia="Times New Roman" w:hAnsi="Calibri" w:cs="Courier New"/>
                <w:b/>
                <w:lang w:eastAsia="cs-CZ"/>
              </w:rPr>
              <w:t>Ztráta z MHD</w:t>
            </w:r>
          </w:p>
        </w:tc>
        <w:tc>
          <w:tcPr>
            <w:tcW w:w="1896" w:type="dxa"/>
            <w:tcBorders>
              <w:top w:val="single" w:sz="8" w:space="0" w:color="auto"/>
              <w:left w:val="single" w:sz="4" w:space="0" w:color="auto"/>
              <w:bottom w:val="single" w:sz="8" w:space="0" w:color="auto"/>
              <w:right w:val="single" w:sz="12" w:space="0" w:color="auto"/>
            </w:tcBorders>
            <w:shd w:val="clear" w:color="auto" w:fill="D9D9D9"/>
            <w:vAlign w:val="center"/>
          </w:tcPr>
          <w:p w14:paraId="1902AE00"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2 041 984 tis.Kč</w:t>
            </w:r>
          </w:p>
        </w:tc>
        <w:tc>
          <w:tcPr>
            <w:tcW w:w="1932" w:type="dxa"/>
            <w:tcBorders>
              <w:top w:val="single" w:sz="8" w:space="0" w:color="auto"/>
              <w:left w:val="single" w:sz="4" w:space="0" w:color="auto"/>
              <w:bottom w:val="single" w:sz="8" w:space="0" w:color="auto"/>
              <w:right w:val="single" w:sz="12" w:space="0" w:color="auto"/>
            </w:tcBorders>
            <w:shd w:val="clear" w:color="auto" w:fill="D9D9D9"/>
            <w:vAlign w:val="center"/>
          </w:tcPr>
          <w:p w14:paraId="16DA06C7" w14:textId="77777777" w:rsidR="00BA0439" w:rsidRPr="00BA0439" w:rsidRDefault="00BA0439" w:rsidP="00BA0439">
            <w:pPr>
              <w:keepNext/>
              <w:tabs>
                <w:tab w:val="right" w:pos="9923"/>
              </w:tabs>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1 985 774 tis.Kč</w:t>
            </w:r>
          </w:p>
        </w:tc>
        <w:tc>
          <w:tcPr>
            <w:tcW w:w="829" w:type="dxa"/>
            <w:tcBorders>
              <w:top w:val="single" w:sz="8" w:space="0" w:color="auto"/>
              <w:left w:val="single" w:sz="4" w:space="0" w:color="auto"/>
              <w:bottom w:val="single" w:sz="8" w:space="0" w:color="auto"/>
              <w:right w:val="single" w:sz="12" w:space="0" w:color="auto"/>
            </w:tcBorders>
            <w:shd w:val="clear" w:color="auto" w:fill="D9D9D9"/>
            <w:vAlign w:val="center"/>
          </w:tcPr>
          <w:p w14:paraId="4542AC6D" w14:textId="77777777" w:rsidR="00BA0439" w:rsidRPr="00BA0439" w:rsidRDefault="00BA0439" w:rsidP="00BA0439">
            <w:pPr>
              <w:keepNext/>
              <w:tabs>
                <w:tab w:val="right" w:pos="9923"/>
              </w:tabs>
              <w:spacing w:after="0" w:line="240" w:lineRule="auto"/>
              <w:jc w:val="center"/>
              <w:rPr>
                <w:rFonts w:ascii="Calibri" w:eastAsia="Times New Roman" w:hAnsi="Calibri" w:cs="Courier New"/>
                <w:lang w:eastAsia="cs-CZ"/>
              </w:rPr>
            </w:pPr>
            <w:r w:rsidRPr="00BA0439">
              <w:rPr>
                <w:rFonts w:ascii="Calibri" w:eastAsia="Times New Roman" w:hAnsi="Calibri" w:cs="Courier New"/>
                <w:lang w:eastAsia="cs-CZ"/>
              </w:rPr>
              <w:t>97 %</w:t>
            </w:r>
          </w:p>
        </w:tc>
      </w:tr>
    </w:tbl>
    <w:p w14:paraId="37F29A44" w14:textId="77777777" w:rsidR="00BA0439" w:rsidRPr="00BA0439" w:rsidRDefault="00BA0439" w:rsidP="00BA0439">
      <w:pPr>
        <w:spacing w:after="0" w:line="240" w:lineRule="auto"/>
        <w:jc w:val="both"/>
        <w:rPr>
          <w:rFonts w:ascii="Courier New" w:eastAsia="Times New Roman" w:hAnsi="Courier New" w:cs="Courier New"/>
          <w:b/>
          <w:bCs/>
          <w:lang w:eastAsia="cs-CZ"/>
        </w:rPr>
      </w:pPr>
    </w:p>
    <w:p w14:paraId="7114F293"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Na základě ročního vyúčtování kompenzace v přepravě cestujících Dopravní podnik Ostrava, a. s. vrátil městu ve smluvním termínu nevyčerpanou část kompenzace ve výši </w:t>
      </w:r>
      <w:r w:rsidRPr="00BA0439">
        <w:rPr>
          <w:rFonts w:ascii="Courier New" w:eastAsia="Times New Roman" w:hAnsi="Courier New" w:cs="Courier New"/>
          <w:b/>
          <w:bCs/>
          <w:lang w:eastAsia="cs-CZ"/>
        </w:rPr>
        <w:t>56 210 269,37 Kč.</w:t>
      </w:r>
    </w:p>
    <w:p w14:paraId="4BAAE35E" w14:textId="77777777" w:rsidR="00BA0439" w:rsidRPr="00BA0439" w:rsidRDefault="00BA0439" w:rsidP="00BA0439">
      <w:pPr>
        <w:spacing w:after="0" w:line="240" w:lineRule="auto"/>
        <w:jc w:val="both"/>
        <w:rPr>
          <w:rFonts w:ascii="Courier New" w:eastAsia="Times New Roman" w:hAnsi="Courier New" w:cs="Courier New"/>
          <w:b/>
          <w:bCs/>
          <w:i/>
          <w:iCs/>
          <w:lang w:eastAsia="cs-CZ"/>
        </w:rPr>
      </w:pPr>
    </w:p>
    <w:p w14:paraId="75E171A0" w14:textId="77777777" w:rsidR="00BA0439" w:rsidRPr="00BA0439" w:rsidRDefault="00BA0439" w:rsidP="00BA0439">
      <w:pPr>
        <w:spacing w:after="0" w:line="240" w:lineRule="auto"/>
        <w:jc w:val="both"/>
        <w:rPr>
          <w:rFonts w:ascii="Courier New" w:eastAsia="Times New Roman" w:hAnsi="Courier New" w:cs="Courier New"/>
          <w:b/>
          <w:bCs/>
          <w:i/>
          <w:iCs/>
          <w:lang w:eastAsia="cs-CZ"/>
        </w:rPr>
      </w:pPr>
      <w:r w:rsidRPr="00BA0439">
        <w:rPr>
          <w:rFonts w:ascii="Courier New" w:eastAsia="Times New Roman" w:hAnsi="Courier New" w:cs="Courier New"/>
          <w:b/>
          <w:bCs/>
          <w:i/>
          <w:iCs/>
          <w:lang w:eastAsia="cs-CZ"/>
        </w:rPr>
        <w:t xml:space="preserve">Komentář: </w:t>
      </w:r>
    </w:p>
    <w:p w14:paraId="64D0F737"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3FA8EEFE"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Pozitivní dopady do hospodaření společnosti, které nejsou zohledněny v plánu jsou zejména v oblasti energií a pohonných hmot. Kumulovaný dopad hospodaření </w:t>
      </w:r>
      <w:r w:rsidRPr="00BA0439">
        <w:rPr>
          <w:rFonts w:ascii="Courier New" w:eastAsia="Times New Roman" w:hAnsi="Courier New" w:cs="Courier New"/>
          <w:b/>
          <w:bCs/>
          <w:lang w:eastAsia="cs-CZ"/>
        </w:rPr>
        <w:t>s energiemi a PHM</w:t>
      </w:r>
      <w:r w:rsidRPr="00BA0439">
        <w:rPr>
          <w:rFonts w:ascii="Courier New" w:eastAsia="Times New Roman" w:hAnsi="Courier New" w:cs="Courier New"/>
          <w:lang w:eastAsia="cs-CZ"/>
        </w:rPr>
        <w:t xml:space="preserve"> za celou společnost činí úsporu nákladů ve výši </w:t>
      </w:r>
      <w:r w:rsidRPr="00BA0439">
        <w:rPr>
          <w:rFonts w:ascii="Courier New" w:eastAsia="Times New Roman" w:hAnsi="Courier New" w:cs="Courier New"/>
          <w:b/>
          <w:bCs/>
          <w:lang w:eastAsia="cs-CZ"/>
        </w:rPr>
        <w:t>87 mil.Kč.</w:t>
      </w:r>
    </w:p>
    <w:p w14:paraId="4EE56355"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5120A4A5"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Další významnější skutečnosti v hospodaření:</w:t>
      </w:r>
    </w:p>
    <w:p w14:paraId="6C5935F1" w14:textId="77777777" w:rsidR="00BA0439" w:rsidRPr="00BA0439" w:rsidRDefault="00BA0439" w:rsidP="00BA0439">
      <w:pPr>
        <w:numPr>
          <w:ilvl w:val="0"/>
          <w:numId w:val="38"/>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 xml:space="preserve">vyšší osobní náklady (+ 29 mil.Kč), </w:t>
      </w:r>
    </w:p>
    <w:p w14:paraId="35773CE3" w14:textId="77777777" w:rsidR="00BA0439" w:rsidRPr="00BA0439" w:rsidRDefault="00BA0439" w:rsidP="00BA0439">
      <w:pPr>
        <w:numPr>
          <w:ilvl w:val="0"/>
          <w:numId w:val="38"/>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vyšší opravy a udržování dopravních prostředků (+39 mil.Kč)</w:t>
      </w:r>
    </w:p>
    <w:p w14:paraId="3A679E51" w14:textId="77777777" w:rsidR="00BA0439" w:rsidRPr="00BA0439" w:rsidRDefault="00BA0439" w:rsidP="00BA0439">
      <w:pPr>
        <w:numPr>
          <w:ilvl w:val="0"/>
          <w:numId w:val="38"/>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vyšší opravy a udržování dopravní cesty (+27 mil.Kč)</w:t>
      </w:r>
    </w:p>
    <w:p w14:paraId="343158B3" w14:textId="77777777" w:rsidR="00BA0439" w:rsidRPr="00BA0439" w:rsidRDefault="00BA0439" w:rsidP="00BA0439">
      <w:pPr>
        <w:numPr>
          <w:ilvl w:val="0"/>
          <w:numId w:val="38"/>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 xml:space="preserve">nižší odpisy (- 25 mil.Kč) </w:t>
      </w:r>
    </w:p>
    <w:p w14:paraId="6424AB9C" w14:textId="77777777" w:rsidR="00BA0439" w:rsidRPr="00BA0439" w:rsidRDefault="00BA0439" w:rsidP="00BA0439">
      <w:pPr>
        <w:numPr>
          <w:ilvl w:val="0"/>
          <w:numId w:val="38"/>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lang w:eastAsia="cs-CZ"/>
        </w:rPr>
        <w:t>nižší provozní a správní režie (-72 mil.Kč)</w:t>
      </w:r>
    </w:p>
    <w:p w14:paraId="6DD85EAE" w14:textId="77777777" w:rsidR="00BA0439" w:rsidRPr="00BA0439" w:rsidRDefault="00BA0439" w:rsidP="00BA0439">
      <w:pPr>
        <w:spacing w:after="0" w:line="240" w:lineRule="auto"/>
        <w:ind w:left="502"/>
        <w:jc w:val="both"/>
        <w:rPr>
          <w:rFonts w:ascii="Courier New" w:eastAsia="Times New Roman" w:hAnsi="Courier New" w:cs="Courier New"/>
          <w:b/>
          <w:lang w:eastAsia="cs-CZ"/>
        </w:rPr>
      </w:pPr>
    </w:p>
    <w:p w14:paraId="20B51F57" w14:textId="77777777" w:rsidR="00BA0439" w:rsidRPr="00BA0439" w:rsidRDefault="00BA0439" w:rsidP="00BA0439">
      <w:p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b/>
          <w:lang w:eastAsia="cs-CZ"/>
        </w:rPr>
        <w:t>Poznámka:</w:t>
      </w:r>
      <w:r w:rsidRPr="00BA0439">
        <w:rPr>
          <w:rFonts w:ascii="Courier New" w:eastAsia="Times New Roman" w:hAnsi="Courier New" w:cs="Courier New"/>
          <w:lang w:eastAsia="cs-CZ"/>
        </w:rPr>
        <w:t xml:space="preserve"> Dopravnímu podniku, a.s. byla poskytnuta dotace na provoz a údržbu historických vozidel ve výši </w:t>
      </w:r>
      <w:r w:rsidRPr="00BA0439">
        <w:rPr>
          <w:rFonts w:ascii="Courier New" w:eastAsia="Times New Roman" w:hAnsi="Courier New" w:cs="Courier New"/>
          <w:b/>
          <w:bCs/>
          <w:lang w:eastAsia="cs-CZ"/>
        </w:rPr>
        <w:t>5</w:t>
      </w:r>
      <w:r w:rsidRPr="00BA0439">
        <w:rPr>
          <w:rFonts w:ascii="Courier New" w:eastAsia="Times New Roman" w:hAnsi="Courier New" w:cs="Courier New"/>
          <w:b/>
          <w:lang w:eastAsia="cs-CZ"/>
        </w:rPr>
        <w:t xml:space="preserve"> 800 tis.Kč, </w:t>
      </w:r>
      <w:r w:rsidRPr="00BA0439">
        <w:rPr>
          <w:rFonts w:ascii="Courier New" w:eastAsia="Times New Roman" w:hAnsi="Courier New" w:cs="Courier New"/>
          <w:bCs/>
          <w:lang w:eastAsia="cs-CZ"/>
        </w:rPr>
        <w:t>která byla v plné výši vyčerpána</w:t>
      </w:r>
      <w:r w:rsidRPr="00BA0439">
        <w:rPr>
          <w:rFonts w:ascii="Courier New" w:eastAsia="Times New Roman" w:hAnsi="Courier New" w:cs="Courier New"/>
          <w:b/>
          <w:lang w:eastAsia="cs-CZ"/>
        </w:rPr>
        <w:t>.</w:t>
      </w:r>
    </w:p>
    <w:p w14:paraId="5F801642" w14:textId="77777777" w:rsidR="00BA0439" w:rsidRPr="00BA0439" w:rsidRDefault="00BA0439" w:rsidP="00BA0439">
      <w:pPr>
        <w:spacing w:after="0" w:line="240" w:lineRule="auto"/>
        <w:jc w:val="both"/>
        <w:rPr>
          <w:rFonts w:ascii="Courier New" w:eastAsia="Times New Roman" w:hAnsi="Courier New" w:cs="Courier New"/>
          <w:b/>
          <w:lang w:eastAsia="cs-CZ"/>
        </w:rPr>
      </w:pPr>
    </w:p>
    <w:p w14:paraId="4FE2D105" w14:textId="77777777" w:rsidR="00BA0439" w:rsidRPr="00BA0439" w:rsidRDefault="00BA0439" w:rsidP="00BA0439">
      <w:pPr>
        <w:spacing w:after="0" w:line="240" w:lineRule="auto"/>
        <w:jc w:val="both"/>
        <w:rPr>
          <w:rFonts w:ascii="Courier New" w:eastAsia="Times New Roman" w:hAnsi="Courier New" w:cs="Courier New"/>
          <w:bCs/>
          <w:lang w:eastAsia="cs-CZ"/>
        </w:rPr>
      </w:pPr>
      <w:r w:rsidRPr="00BA0439">
        <w:rPr>
          <w:rFonts w:ascii="Courier New" w:eastAsia="Times New Roman" w:hAnsi="Courier New" w:cs="Courier New"/>
          <w:b/>
          <w:lang w:eastAsia="cs-CZ"/>
        </w:rPr>
        <w:t xml:space="preserve">Výsledek hospodaření společnosti za rok 2023 je zisk ve výši 90 388 tis.Kč </w:t>
      </w:r>
      <w:r w:rsidRPr="00BA0439">
        <w:rPr>
          <w:rFonts w:ascii="Courier New" w:eastAsia="Times New Roman" w:hAnsi="Courier New" w:cs="Courier New"/>
          <w:bCs/>
          <w:lang w:eastAsia="cs-CZ"/>
        </w:rPr>
        <w:t>a je výslednicí:</w:t>
      </w:r>
    </w:p>
    <w:p w14:paraId="4B798DFF" w14:textId="77777777" w:rsidR="00BA0439" w:rsidRPr="00BA0439" w:rsidRDefault="00BA0439" w:rsidP="00BA0439">
      <w:pPr>
        <w:numPr>
          <w:ilvl w:val="0"/>
          <w:numId w:val="27"/>
        </w:numPr>
        <w:spacing w:after="0" w:line="240" w:lineRule="auto"/>
        <w:jc w:val="both"/>
        <w:rPr>
          <w:rFonts w:ascii="Courier New" w:eastAsia="Times New Roman" w:hAnsi="Courier New" w:cs="Courier New"/>
          <w:bCs/>
          <w:lang w:eastAsia="cs-CZ"/>
        </w:rPr>
      </w:pPr>
      <w:r w:rsidRPr="00BA0439">
        <w:rPr>
          <w:rFonts w:ascii="Courier New" w:eastAsia="Times New Roman" w:hAnsi="Courier New" w:cs="Courier New"/>
          <w:bCs/>
          <w:lang w:eastAsia="cs-CZ"/>
        </w:rPr>
        <w:t>výsledku hospodaření z MHD včetně reklamy ve výši 50 000 tis.Kč,</w:t>
      </w:r>
    </w:p>
    <w:p w14:paraId="11496008" w14:textId="77777777" w:rsidR="00BA0439" w:rsidRPr="00BA0439" w:rsidRDefault="00BA0439" w:rsidP="00BA0439">
      <w:pPr>
        <w:numPr>
          <w:ilvl w:val="0"/>
          <w:numId w:val="27"/>
        </w:numPr>
        <w:spacing w:after="0" w:line="240" w:lineRule="auto"/>
        <w:jc w:val="both"/>
        <w:rPr>
          <w:rFonts w:ascii="Courier New" w:eastAsia="Times New Roman" w:hAnsi="Courier New" w:cs="Courier New"/>
          <w:bCs/>
          <w:lang w:eastAsia="cs-CZ"/>
        </w:rPr>
      </w:pPr>
      <w:r w:rsidRPr="00BA0439">
        <w:rPr>
          <w:rFonts w:ascii="Courier New" w:eastAsia="Times New Roman" w:hAnsi="Courier New" w:cs="Courier New"/>
          <w:bCs/>
          <w:lang w:eastAsia="cs-CZ"/>
        </w:rPr>
        <w:t>kladného výsledku hospodaření v oblasti podnikatelských aktivit bez produktu Reklama ve výši 4 845 tis.Kč,</w:t>
      </w:r>
    </w:p>
    <w:p w14:paraId="46F5D811" w14:textId="77777777" w:rsidR="00BA0439" w:rsidRPr="00BA0439" w:rsidRDefault="00BA0439" w:rsidP="00BA0439">
      <w:pPr>
        <w:numPr>
          <w:ilvl w:val="0"/>
          <w:numId w:val="27"/>
        </w:numPr>
        <w:spacing w:after="0" w:line="240" w:lineRule="auto"/>
        <w:jc w:val="both"/>
        <w:rPr>
          <w:rFonts w:ascii="Courier New" w:eastAsia="Times New Roman" w:hAnsi="Courier New" w:cs="Courier New"/>
          <w:b/>
          <w:lang w:eastAsia="cs-CZ"/>
        </w:rPr>
      </w:pPr>
      <w:r w:rsidRPr="00BA0439">
        <w:rPr>
          <w:rFonts w:ascii="Courier New" w:eastAsia="Times New Roman" w:hAnsi="Courier New" w:cs="Courier New"/>
          <w:bCs/>
          <w:lang w:eastAsia="cs-CZ"/>
        </w:rPr>
        <w:t xml:space="preserve">salda v oblasti nákladů a výnosů neuznatelných z pohledu MHD ve výši 35 543 tis.Kč, kde největší vliv má dokrytí neuhrazené ztráty MHD za rok 2022 ve výši 86 513 tis.Kč (vč. přiznaného přiměřeného zisku ve výši 50 000 tis.Kč za rok 2022), smluvní pokuty ve výši 15 207 tis.Kč a odložená daň (náklad) ve výši 63 912 tis.Kč. </w:t>
      </w:r>
    </w:p>
    <w:p w14:paraId="606ED0C0" w14:textId="77777777" w:rsidR="00BA0439" w:rsidRPr="00BA0439" w:rsidRDefault="00BA0439" w:rsidP="00BA0439">
      <w:pPr>
        <w:spacing w:after="0" w:line="240" w:lineRule="auto"/>
        <w:jc w:val="both"/>
        <w:rPr>
          <w:rFonts w:ascii="Courier New" w:eastAsia="Times New Roman" w:hAnsi="Courier New" w:cs="Courier New"/>
          <w:bCs/>
          <w:lang w:eastAsia="cs-CZ"/>
        </w:rPr>
      </w:pPr>
    </w:p>
    <w:p w14:paraId="164B4805"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bCs/>
          <w:lang w:eastAsia="cs-CZ"/>
        </w:rPr>
        <w:t>Ve srovnání se skutečností roku</w:t>
      </w:r>
      <w:r w:rsidRPr="00BA0439">
        <w:rPr>
          <w:rFonts w:ascii="Courier New" w:eastAsia="Times New Roman" w:hAnsi="Courier New" w:cs="Courier New"/>
          <w:lang w:eastAsia="cs-CZ"/>
        </w:rPr>
        <w:t xml:space="preserve"> 2022 se výsledek hospodaření roku 2023 zvýšil o 33 359 tis.Kč a oproti plánu pro rok 2023 byl výsledek hospodaření roku 2023 vyšší o 44 471 tis.Kč.</w:t>
      </w:r>
    </w:p>
    <w:p w14:paraId="61169B5E"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3B533DCA"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Celkové výnosy meziročně vzrostly o 624 514 tis.Kč, z toho byl nejvýraznější nárůst u tržeb z prodeje cenných papírů a podílů (meziročně o 581 611 tis.Kč), který souvisel s odprodejem krátkodobých dluhopisů. Tržby z MHD zaznamenaly meziroční nárůst o 28 988 tis.Kč (úprava tarifu a ceníku tarifu a zavedení Tarifu 10+2) a tržby z prodeje služeb ostatní meziročně vzrostly o 15 783 tis.Kč (revizní a projekční činnost, přefakturace energií, reklama pro cizí). Společnost v průběhu roku 2023 uplatnila smluvní pokuty a úroky z prodlení a sepsala více dohod s cestujícími a vybrala více tarifních přirážek ve vozidlech MHD, tyto výnosy byly oproti roku 2022 celkově vyšší </w:t>
      </w:r>
      <w:r w:rsidRPr="00BA0439">
        <w:rPr>
          <w:rFonts w:ascii="Courier New" w:eastAsia="Times New Roman" w:hAnsi="Courier New" w:cs="Courier New"/>
          <w:lang w:eastAsia="cs-CZ"/>
        </w:rPr>
        <w:lastRenderedPageBreak/>
        <w:t xml:space="preserve">o 21 025 tis.Kč. Zhodnocení krátkodobého finančního majetku a vyšší úrokové sazby zajistily společnosti meziroční navýšení výnosů o 18 707 tis.Kč. Oproti tomuto byl pokles u ostatních provozních výnosů, a to meziročně o 32 738 tis.Kč, který souvisel především s nižším čerpáním kompenzace na dopravní obslužnost od SMO (meziročně o 8 862 tis.Kč) a nižší kompenzací ztráty MHD předchozího roku (meziročně o 22 353 tis.Kč).  Rovněž poklesly tržby z prodeje majetku a materiálu (meziročně o 7 091 tis.Kč) a výnosy z odepsaných pohledávek (meziročně o 4 221 tis.Kč). </w:t>
      </w:r>
    </w:p>
    <w:p w14:paraId="037643A8"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6B0E2C44"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Ve srovnání s plánem roku 2023 jsou celkové výnosy vyšší o 560 039 tis.Kč, zejména vlivem tržeb z prodeje cenných papírů – krátkodobých dluhopisů (+581 611 tis.Kč), kompenzace ztráty z MHD-MĚSTO-předchozí rok ve výši 86 513 tis.Kč, náhrad škod na majetku a škod ostatních (celkově +7 747 tis.Kč), vyšších smluvních pokut a úroků z prodlení (celkově +35 389 tis.Kč), výnosů z krátkodobého finančního majetku a výnosových úroků (celkově +28 837 tis.Kč) a tržeb z prodeje služeb ostatní (celkově +17 441 tis.Kč; převážně tržby za projekční a revizní činnost, přefakturace energií, smluvní přeprava, reklamace v záruční době, pronájem a podnájem nemovitostí). Oproti plánu roku 2023 bylo nižší čerpání kompenzace na dopravní obslužnost od SMO o 186 210 tis.Kč.</w:t>
      </w:r>
    </w:p>
    <w:p w14:paraId="19C51B4D"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39B51058"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Celkové náklady meziročně vzrostly o 591 155 tis.Kč, z toho byl nejvýraznější nárůst u nákladů za prodané cenné papíry (+581 611 tis.Kč), který souvisel s nákupem krátkodobých dluhopisů. Meziroční zvýšení osobních nákladů (+82 534 tis.Kč) bylo v důsledku navýšení mzdových tarifů a smluvních mezd v souladu s uzavřenou Kolektivní smlouvou a vyplacení jednorázového podpisového bonusu při uzavření nové Kolektivní smlouvy. V oblasti salda tvorby a čerpání rezerv došlo k meziročnímu nárůstu o 108 902 tis.Kč, kdy společnost tvořila především vyšší rezervy na opravy a údržbu. Meziroční navýšení odpisů (+22 844 tis.Kč) souviselo s nově pořízenými tramvajovými vozy a investicemi do dopravní cesty. Dále byly meziročně vyšší nákladové úroky (+20 008 tis.Kč), zejména úroky z investičního úvěru a vypočtená odložená daň (+48 508 tis.Kč). Na druhou stranu nejvýraznější meziroční pokles nákladů byl u nákladů za energie o 276 907 tis.Kč (především cenová odchylka elektrické energie a CNG) a u nákladů na motorovou naftu (-15 357 tis.Kč), kde došlo hlavně ke snížení spotřeby. </w:t>
      </w:r>
    </w:p>
    <w:p w14:paraId="7240E2B9"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3E46BC7B"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Ve srovnání s plánem roku 2023 jsou celkové náklady vyšší o 515 568 tis.Kč, zejména vlivem nakoupených cenných papírů - krátkodobých dluhopisů (oproti plánu o 581 611 tis.Kč). Saldo tvorby a čerpání rezerv za skutečnost roku 2023 bylo oproti plánu na rok 2023 vyšší o 98 178 tis.Kč (převážně vyšší tvorba rezerv na opravy a údržbu). Osobní náklady oproti plánu vzrostly o 36 711 tis.Kč (vyplacení podpisového bonusu vč. odvodů při uzavření nové Kolektivní smlouvy ve výši 26 198 tis.Kč, vyplacení mimořádných odměn za odježděnou směnu z volna vč. odvodů ve výši 5 027 tis.Kč). Oproti plánu poklesly náklady na energie (-210 557 tis.Kč, hlavně cenová odchylka), odpisy dlouhodobého majetku (-27 966 tis.Kč, hlavně u odpisů dopravních prostředků) a byla nižší spotřeba motorové nafty (-10 204 tis.Kč, množstevní a cenová odchylka).</w:t>
      </w:r>
    </w:p>
    <w:p w14:paraId="3AB99C77"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7DB45CA4" w14:textId="77777777" w:rsidR="00BA0439" w:rsidRPr="00BA0439" w:rsidRDefault="00BA0439" w:rsidP="00BA0439">
      <w:pPr>
        <w:spacing w:after="0" w:line="240" w:lineRule="auto"/>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Průměrný přepočtený stav zaměstnanců za rok 2023 byl 2001,17 a meziročně vzrostl o 1,63 zaměstnance. Průměrná měsíční mzda ve společnosti činila 38 576 Kč (2023/2022 +7,5 %). Společnost ve sledovaném období realizovala investice v celkové výši 1 046 795 tis.Kč, z toho investice z cizích zdrojů byly ve výši 487 800 tis.Kč. Meziroční rozdíl krátkodobých pohledávek je především v oblasti jiných pohledávek (pohledávky za dotace, za náhrady škod, za zaměstnanci, za cestujícími bez platné jízdenky). Meziroční rozdíl krátkodobých závazků je z titulu daňových závazků a dotací (přiznané, ale </w:t>
      </w:r>
      <w:r w:rsidRPr="00BA0439">
        <w:rPr>
          <w:rFonts w:ascii="Courier New" w:eastAsia="Times New Roman" w:hAnsi="Courier New" w:cs="Courier New"/>
          <w:lang w:eastAsia="cs-CZ"/>
        </w:rPr>
        <w:lastRenderedPageBreak/>
        <w:t>nevyčerpané/nepoužité dotace, odvod daní a poplatků). Meziroční nárůst dlouhodobých pohledávek je v oblasti poskytnutých dlouhodobých záloh.</w:t>
      </w:r>
    </w:p>
    <w:p w14:paraId="0B52F080" w14:textId="77777777" w:rsidR="00BA0439" w:rsidRPr="00BA0439" w:rsidRDefault="00BA0439" w:rsidP="00BA0439">
      <w:pPr>
        <w:spacing w:after="0" w:line="240" w:lineRule="auto"/>
        <w:jc w:val="both"/>
        <w:rPr>
          <w:rFonts w:ascii="Courier New" w:eastAsia="Times New Roman" w:hAnsi="Courier New" w:cs="Courier New"/>
          <w:lang w:eastAsia="cs-CZ"/>
        </w:rPr>
      </w:pPr>
    </w:p>
    <w:p w14:paraId="07E107CA" w14:textId="77777777" w:rsidR="00BA0439" w:rsidRPr="00BA0439" w:rsidRDefault="00BA0439" w:rsidP="00BA0439">
      <w:pPr>
        <w:spacing w:after="0" w:line="276" w:lineRule="auto"/>
        <w:jc w:val="both"/>
        <w:rPr>
          <w:rFonts w:ascii="Times New Roman" w:eastAsia="Times New Roman" w:hAnsi="Times New Roman" w:cs="Times New Roman"/>
          <w:lang w:eastAsia="cs-CZ"/>
        </w:rPr>
      </w:pPr>
      <w:r w:rsidRPr="00BA0439">
        <w:rPr>
          <w:rFonts w:ascii="Courier New" w:eastAsia="Times New Roman" w:hAnsi="Courier New" w:cs="Courier New"/>
          <w:lang w:eastAsia="cs-CZ"/>
        </w:rPr>
        <w:t>Nesplacený zůstatek úvěru k financování investice „Pořízení 15 nízkopodlažních tramvají“ k 31.12.2023 je ve výši 454 248 tis.Kč.</w:t>
      </w:r>
      <w:r w:rsidRPr="00BA0439">
        <w:rPr>
          <w:rFonts w:ascii="Times New Roman" w:eastAsia="Times New Roman" w:hAnsi="Times New Roman" w:cs="Times New Roman"/>
          <w:lang w:eastAsia="cs-CZ"/>
        </w:rPr>
        <w:t xml:space="preserve"> </w:t>
      </w:r>
      <w:r w:rsidRPr="00BA0439">
        <w:rPr>
          <w:rFonts w:ascii="Courier New" w:eastAsia="Times New Roman" w:hAnsi="Courier New" w:cs="Courier New"/>
          <w:lang w:eastAsia="cs-CZ"/>
        </w:rPr>
        <w:t>Nesplacený zůstatek úvěru k financování investice „Pořízení 20 nízkopodlažních tramvají“ k 31.12.2023 je ve výši 922 974 tis.Kč.</w:t>
      </w:r>
      <w:r w:rsidRPr="00BA0439">
        <w:rPr>
          <w:rFonts w:ascii="Times New Roman" w:eastAsia="Times New Roman" w:hAnsi="Times New Roman" w:cs="Times New Roman"/>
          <w:lang w:eastAsia="cs-CZ"/>
        </w:rPr>
        <w:t xml:space="preserve"> </w:t>
      </w:r>
    </w:p>
    <w:p w14:paraId="5EF48714" w14:textId="77777777" w:rsidR="00BA0439" w:rsidRPr="00BA0439" w:rsidRDefault="00BA0439" w:rsidP="00BA0439">
      <w:pPr>
        <w:spacing w:after="0" w:line="240" w:lineRule="auto"/>
        <w:jc w:val="both"/>
        <w:rPr>
          <w:rFonts w:ascii="Courier New" w:eastAsia="Times New Roman" w:hAnsi="Courier New" w:cs="Courier New"/>
          <w:lang w:eastAsia="cs-CZ"/>
        </w:rPr>
      </w:pPr>
    </w:p>
    <w:tbl>
      <w:tblPr>
        <w:tblW w:w="9839" w:type="dxa"/>
        <w:tblInd w:w="70" w:type="dxa"/>
        <w:tblLayout w:type="fixed"/>
        <w:tblCellMar>
          <w:left w:w="70" w:type="dxa"/>
          <w:right w:w="70" w:type="dxa"/>
        </w:tblCellMar>
        <w:tblLook w:val="04A0" w:firstRow="1" w:lastRow="0" w:firstColumn="1" w:lastColumn="0" w:noHBand="0" w:noVBand="1"/>
      </w:tblPr>
      <w:tblGrid>
        <w:gridCol w:w="401"/>
        <w:gridCol w:w="3292"/>
        <w:gridCol w:w="1229"/>
        <w:gridCol w:w="1229"/>
        <w:gridCol w:w="1229"/>
        <w:gridCol w:w="1229"/>
        <w:gridCol w:w="1230"/>
      </w:tblGrid>
      <w:tr w:rsidR="00BA0439" w:rsidRPr="00BA0439" w14:paraId="1C2149E9" w14:textId="77777777" w:rsidTr="00652712">
        <w:trPr>
          <w:trHeight w:val="51"/>
        </w:trPr>
        <w:tc>
          <w:tcPr>
            <w:tcW w:w="9839" w:type="dxa"/>
            <w:gridSpan w:val="7"/>
            <w:tcBorders>
              <w:top w:val="nil"/>
              <w:left w:val="nil"/>
              <w:bottom w:val="single" w:sz="12" w:space="0" w:color="auto"/>
              <w:right w:val="nil"/>
            </w:tcBorders>
            <w:noWrap/>
            <w:vAlign w:val="bottom"/>
            <w:hideMark/>
          </w:tcPr>
          <w:p w14:paraId="65EEFB08" w14:textId="77777777" w:rsidR="00BA0439" w:rsidRPr="00BA0439" w:rsidRDefault="00BA0439" w:rsidP="00BA0439">
            <w:pPr>
              <w:spacing w:after="0" w:line="240" w:lineRule="auto"/>
              <w:jc w:val="right"/>
              <w:rPr>
                <w:rFonts w:ascii="Calibri" w:eastAsia="Times New Roman" w:hAnsi="Calibri" w:cs="Calibri"/>
                <w:sz w:val="16"/>
                <w:szCs w:val="16"/>
                <w:lang w:eastAsia="cs-CZ"/>
              </w:rPr>
            </w:pPr>
            <w:r w:rsidRPr="00BA0439">
              <w:rPr>
                <w:rFonts w:ascii="Calibri" w:eastAsia="Times New Roman" w:hAnsi="Calibri" w:cs="Calibri"/>
                <w:sz w:val="16"/>
                <w:szCs w:val="16"/>
                <w:lang w:eastAsia="cs-CZ"/>
              </w:rPr>
              <w:t>v tis.Kč</w:t>
            </w:r>
          </w:p>
        </w:tc>
      </w:tr>
      <w:tr w:rsidR="00BA0439" w:rsidRPr="00BA0439" w14:paraId="4B2CAF8A" w14:textId="77777777" w:rsidTr="00652712">
        <w:trPr>
          <w:trHeight w:val="39"/>
        </w:trPr>
        <w:tc>
          <w:tcPr>
            <w:tcW w:w="3693"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441D279E" w14:textId="77777777" w:rsidR="00BA0439" w:rsidRPr="00BA0439" w:rsidRDefault="00BA0439" w:rsidP="00BA0439">
            <w:pPr>
              <w:spacing w:after="0" w:line="240" w:lineRule="auto"/>
              <w:jc w:val="both"/>
              <w:rPr>
                <w:rFonts w:ascii="Calibri" w:eastAsia="Times New Roman" w:hAnsi="Calibri" w:cs="Calibri"/>
                <w:i/>
                <w:lang w:eastAsia="cs-CZ"/>
              </w:rPr>
            </w:pPr>
            <w:r w:rsidRPr="00BA0439">
              <w:rPr>
                <w:rFonts w:ascii="Calibri" w:eastAsia="Times New Roman" w:hAnsi="Calibri" w:cs="Calibri"/>
                <w:i/>
                <w:lang w:eastAsia="cs-CZ"/>
              </w:rPr>
              <w:t> </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2D85A62D"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2019</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7B44D4A6"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2020</w:t>
            </w:r>
          </w:p>
        </w:tc>
        <w:tc>
          <w:tcPr>
            <w:tcW w:w="1229"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1A9EEF60"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2021</w:t>
            </w:r>
          </w:p>
        </w:tc>
        <w:tc>
          <w:tcPr>
            <w:tcW w:w="1229"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5E51EE25"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2022</w:t>
            </w:r>
          </w:p>
        </w:tc>
        <w:tc>
          <w:tcPr>
            <w:tcW w:w="1229"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0829EB18"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2023</w:t>
            </w:r>
          </w:p>
        </w:tc>
      </w:tr>
      <w:tr w:rsidR="00BA0439" w:rsidRPr="00BA0439" w14:paraId="7D02AF4A"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C572757"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068CDECB"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Výnosy celkem</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54BCF56"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2 068 813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85DFBEC"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2 090 351</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89652DE"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2 709 784</w:t>
            </w:r>
          </w:p>
        </w:tc>
        <w:tc>
          <w:tcPr>
            <w:tcW w:w="1229" w:type="dxa"/>
            <w:tcBorders>
              <w:top w:val="single" w:sz="8" w:space="0" w:color="auto"/>
              <w:left w:val="single" w:sz="8" w:space="0" w:color="auto"/>
              <w:bottom w:val="single" w:sz="8" w:space="0" w:color="auto"/>
              <w:right w:val="single" w:sz="12" w:space="0" w:color="auto"/>
            </w:tcBorders>
            <w:noWrap/>
            <w:vAlign w:val="bottom"/>
          </w:tcPr>
          <w:p w14:paraId="79F5E915"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2 739 929</w:t>
            </w:r>
          </w:p>
        </w:tc>
        <w:tc>
          <w:tcPr>
            <w:tcW w:w="1229" w:type="dxa"/>
            <w:tcBorders>
              <w:top w:val="single" w:sz="8" w:space="0" w:color="auto"/>
              <w:left w:val="single" w:sz="12" w:space="0" w:color="auto"/>
              <w:bottom w:val="single" w:sz="8" w:space="0" w:color="auto"/>
              <w:right w:val="single" w:sz="12" w:space="0" w:color="auto"/>
            </w:tcBorders>
            <w:noWrap/>
            <w:vAlign w:val="bottom"/>
          </w:tcPr>
          <w:p w14:paraId="69FBD40C"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3 364 443</w:t>
            </w:r>
          </w:p>
        </w:tc>
      </w:tr>
      <w:tr w:rsidR="00BA0439" w:rsidRPr="00BA0439" w14:paraId="5C4AA3F7" w14:textId="77777777" w:rsidTr="00652712">
        <w:trPr>
          <w:trHeight w:val="35"/>
        </w:trPr>
        <w:tc>
          <w:tcPr>
            <w:tcW w:w="401"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6B0BAF67"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w:t>
            </w:r>
          </w:p>
        </w:tc>
        <w:tc>
          <w:tcPr>
            <w:tcW w:w="3292" w:type="dxa"/>
            <w:tcBorders>
              <w:top w:val="single" w:sz="8" w:space="0" w:color="auto"/>
              <w:left w:val="single" w:sz="8" w:space="0" w:color="auto"/>
              <w:bottom w:val="single" w:sz="12" w:space="0" w:color="auto"/>
              <w:right w:val="single" w:sz="8" w:space="0" w:color="auto"/>
            </w:tcBorders>
            <w:noWrap/>
            <w:vAlign w:val="bottom"/>
            <w:hideMark/>
          </w:tcPr>
          <w:p w14:paraId="3A54F6A2"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Náklady celkem</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6886743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2 019 158</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0924B015"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2 180 604</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5F83CA2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2 765 964</w:t>
            </w:r>
          </w:p>
        </w:tc>
        <w:tc>
          <w:tcPr>
            <w:tcW w:w="1229" w:type="dxa"/>
            <w:tcBorders>
              <w:top w:val="single" w:sz="8" w:space="0" w:color="auto"/>
              <w:left w:val="single" w:sz="8" w:space="0" w:color="auto"/>
              <w:bottom w:val="single" w:sz="12" w:space="0" w:color="auto"/>
              <w:right w:val="single" w:sz="12" w:space="0" w:color="auto"/>
            </w:tcBorders>
            <w:noWrap/>
            <w:vAlign w:val="bottom"/>
          </w:tcPr>
          <w:p w14:paraId="5DEF20A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2 682 900</w:t>
            </w:r>
          </w:p>
        </w:tc>
        <w:tc>
          <w:tcPr>
            <w:tcW w:w="1229" w:type="dxa"/>
            <w:tcBorders>
              <w:top w:val="single" w:sz="8" w:space="0" w:color="auto"/>
              <w:left w:val="single" w:sz="12" w:space="0" w:color="auto"/>
              <w:bottom w:val="single" w:sz="12" w:space="0" w:color="auto"/>
              <w:right w:val="single" w:sz="12" w:space="0" w:color="auto"/>
            </w:tcBorders>
            <w:noWrap/>
            <w:vAlign w:val="bottom"/>
          </w:tcPr>
          <w:p w14:paraId="39C52C8B"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3 274 055</w:t>
            </w:r>
          </w:p>
        </w:tc>
      </w:tr>
      <w:tr w:rsidR="00BA0439" w:rsidRPr="00BA0439" w14:paraId="03C627B3" w14:textId="77777777" w:rsidTr="00652712">
        <w:trPr>
          <w:trHeight w:val="35"/>
        </w:trPr>
        <w:tc>
          <w:tcPr>
            <w:tcW w:w="401"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368121E8"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w:t>
            </w:r>
          </w:p>
        </w:tc>
        <w:tc>
          <w:tcPr>
            <w:tcW w:w="3292" w:type="dxa"/>
            <w:tcBorders>
              <w:top w:val="single" w:sz="12" w:space="0" w:color="auto"/>
              <w:left w:val="single" w:sz="8" w:space="0" w:color="auto"/>
              <w:bottom w:val="single" w:sz="12" w:space="0" w:color="auto"/>
              <w:right w:val="single" w:sz="8" w:space="0" w:color="auto"/>
            </w:tcBorders>
            <w:noWrap/>
            <w:vAlign w:val="bottom"/>
            <w:hideMark/>
          </w:tcPr>
          <w:p w14:paraId="12FE9FB2"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Výsledek hospodaření</w:t>
            </w:r>
          </w:p>
        </w:tc>
        <w:tc>
          <w:tcPr>
            <w:tcW w:w="1229" w:type="dxa"/>
            <w:tcBorders>
              <w:top w:val="single" w:sz="12" w:space="0" w:color="auto"/>
              <w:left w:val="single" w:sz="8" w:space="0" w:color="auto"/>
              <w:bottom w:val="single" w:sz="12" w:space="0" w:color="auto"/>
              <w:right w:val="single" w:sz="8" w:space="0" w:color="auto"/>
            </w:tcBorders>
            <w:noWrap/>
            <w:vAlign w:val="bottom"/>
            <w:hideMark/>
          </w:tcPr>
          <w:p w14:paraId="4D411E0B"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49 655</w:t>
            </w:r>
          </w:p>
        </w:tc>
        <w:tc>
          <w:tcPr>
            <w:tcW w:w="1229" w:type="dxa"/>
            <w:tcBorders>
              <w:top w:val="single" w:sz="12" w:space="0" w:color="auto"/>
              <w:left w:val="single" w:sz="8" w:space="0" w:color="auto"/>
              <w:bottom w:val="single" w:sz="12" w:space="0" w:color="auto"/>
              <w:right w:val="single" w:sz="8" w:space="0" w:color="auto"/>
            </w:tcBorders>
            <w:noWrap/>
            <w:vAlign w:val="bottom"/>
            <w:hideMark/>
          </w:tcPr>
          <w:p w14:paraId="562A768B"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-90 253</w:t>
            </w:r>
          </w:p>
        </w:tc>
        <w:tc>
          <w:tcPr>
            <w:tcW w:w="1229" w:type="dxa"/>
            <w:tcBorders>
              <w:top w:val="single" w:sz="12" w:space="0" w:color="auto"/>
              <w:left w:val="single" w:sz="8" w:space="0" w:color="auto"/>
              <w:bottom w:val="single" w:sz="12" w:space="0" w:color="auto"/>
              <w:right w:val="single" w:sz="8" w:space="0" w:color="auto"/>
            </w:tcBorders>
            <w:noWrap/>
            <w:vAlign w:val="bottom"/>
            <w:hideMark/>
          </w:tcPr>
          <w:p w14:paraId="36129793"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-56 180</w:t>
            </w:r>
          </w:p>
        </w:tc>
        <w:tc>
          <w:tcPr>
            <w:tcW w:w="1229" w:type="dxa"/>
            <w:tcBorders>
              <w:top w:val="single" w:sz="12" w:space="0" w:color="auto"/>
              <w:left w:val="single" w:sz="8" w:space="0" w:color="auto"/>
              <w:bottom w:val="single" w:sz="12" w:space="0" w:color="auto"/>
              <w:right w:val="single" w:sz="12" w:space="0" w:color="auto"/>
            </w:tcBorders>
            <w:noWrap/>
            <w:vAlign w:val="bottom"/>
          </w:tcPr>
          <w:p w14:paraId="024DBD85"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57 029</w:t>
            </w:r>
          </w:p>
        </w:tc>
        <w:tc>
          <w:tcPr>
            <w:tcW w:w="1229" w:type="dxa"/>
            <w:tcBorders>
              <w:top w:val="single" w:sz="12" w:space="0" w:color="auto"/>
              <w:left w:val="single" w:sz="12" w:space="0" w:color="auto"/>
              <w:bottom w:val="single" w:sz="12" w:space="0" w:color="auto"/>
              <w:right w:val="single" w:sz="12" w:space="0" w:color="auto"/>
            </w:tcBorders>
            <w:noWrap/>
            <w:vAlign w:val="bottom"/>
          </w:tcPr>
          <w:p w14:paraId="7B6C45FE"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90 388</w:t>
            </w:r>
          </w:p>
        </w:tc>
      </w:tr>
      <w:tr w:rsidR="00BA0439" w:rsidRPr="00BA0439" w14:paraId="18494FB0" w14:textId="77777777" w:rsidTr="00652712">
        <w:trPr>
          <w:trHeight w:val="35"/>
        </w:trPr>
        <w:tc>
          <w:tcPr>
            <w:tcW w:w="401"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63EDC356"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3</w:t>
            </w:r>
          </w:p>
        </w:tc>
        <w:tc>
          <w:tcPr>
            <w:tcW w:w="3292" w:type="dxa"/>
            <w:tcBorders>
              <w:top w:val="single" w:sz="12" w:space="0" w:color="auto"/>
              <w:left w:val="single" w:sz="8" w:space="0" w:color="auto"/>
              <w:bottom w:val="single" w:sz="8" w:space="0" w:color="auto"/>
              <w:right w:val="single" w:sz="8" w:space="0" w:color="auto"/>
            </w:tcBorders>
            <w:noWrap/>
            <w:vAlign w:val="bottom"/>
            <w:hideMark/>
          </w:tcPr>
          <w:p w14:paraId="336B94C2"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Tržby¹</w:t>
            </w:r>
          </w:p>
        </w:tc>
        <w:tc>
          <w:tcPr>
            <w:tcW w:w="1229" w:type="dxa"/>
            <w:tcBorders>
              <w:top w:val="single" w:sz="12" w:space="0" w:color="auto"/>
              <w:left w:val="single" w:sz="8" w:space="0" w:color="auto"/>
              <w:bottom w:val="single" w:sz="8" w:space="0" w:color="auto"/>
              <w:right w:val="single" w:sz="8" w:space="0" w:color="auto"/>
            </w:tcBorders>
            <w:noWrap/>
            <w:vAlign w:val="bottom"/>
            <w:hideMark/>
          </w:tcPr>
          <w:p w14:paraId="41369A2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501 013</w:t>
            </w:r>
          </w:p>
        </w:tc>
        <w:tc>
          <w:tcPr>
            <w:tcW w:w="1229" w:type="dxa"/>
            <w:tcBorders>
              <w:top w:val="single" w:sz="12" w:space="0" w:color="auto"/>
              <w:left w:val="single" w:sz="8" w:space="0" w:color="auto"/>
              <w:bottom w:val="single" w:sz="8" w:space="0" w:color="auto"/>
              <w:right w:val="single" w:sz="8" w:space="0" w:color="auto"/>
            </w:tcBorders>
            <w:noWrap/>
            <w:vAlign w:val="bottom"/>
            <w:hideMark/>
          </w:tcPr>
          <w:p w14:paraId="66C40B60"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402 472</w:t>
            </w:r>
          </w:p>
        </w:tc>
        <w:tc>
          <w:tcPr>
            <w:tcW w:w="1229" w:type="dxa"/>
            <w:tcBorders>
              <w:top w:val="single" w:sz="12" w:space="0" w:color="auto"/>
              <w:left w:val="single" w:sz="8" w:space="0" w:color="auto"/>
              <w:bottom w:val="single" w:sz="8" w:space="0" w:color="auto"/>
              <w:right w:val="single" w:sz="8" w:space="0" w:color="auto"/>
            </w:tcBorders>
            <w:noWrap/>
            <w:vAlign w:val="bottom"/>
            <w:hideMark/>
          </w:tcPr>
          <w:p w14:paraId="09F559D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398 268</w:t>
            </w:r>
          </w:p>
        </w:tc>
        <w:tc>
          <w:tcPr>
            <w:tcW w:w="1229" w:type="dxa"/>
            <w:tcBorders>
              <w:top w:val="single" w:sz="12" w:space="0" w:color="auto"/>
              <w:left w:val="single" w:sz="8" w:space="0" w:color="auto"/>
              <w:bottom w:val="single" w:sz="8" w:space="0" w:color="auto"/>
              <w:right w:val="single" w:sz="12" w:space="0" w:color="auto"/>
            </w:tcBorders>
            <w:noWrap/>
            <w:vAlign w:val="bottom"/>
          </w:tcPr>
          <w:p w14:paraId="2484392A"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473 272</w:t>
            </w:r>
          </w:p>
        </w:tc>
        <w:tc>
          <w:tcPr>
            <w:tcW w:w="1229" w:type="dxa"/>
            <w:tcBorders>
              <w:top w:val="single" w:sz="12" w:space="0" w:color="auto"/>
              <w:left w:val="single" w:sz="12" w:space="0" w:color="auto"/>
              <w:bottom w:val="single" w:sz="8" w:space="0" w:color="auto"/>
              <w:right w:val="single" w:sz="12" w:space="0" w:color="auto"/>
            </w:tcBorders>
            <w:noWrap/>
            <w:vAlign w:val="bottom"/>
          </w:tcPr>
          <w:p w14:paraId="7F91D29A"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520 494</w:t>
            </w:r>
          </w:p>
        </w:tc>
      </w:tr>
      <w:tr w:rsidR="00BA0439" w:rsidRPr="00BA0439" w14:paraId="2F8BFC8F"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F82E296"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4</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6B3B718D"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Odpisy majetku</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2801EF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315 164</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831B7FC"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348 162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66C23D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346 967</w:t>
            </w:r>
          </w:p>
        </w:tc>
        <w:tc>
          <w:tcPr>
            <w:tcW w:w="1229" w:type="dxa"/>
            <w:tcBorders>
              <w:top w:val="single" w:sz="8" w:space="0" w:color="auto"/>
              <w:left w:val="single" w:sz="8" w:space="0" w:color="auto"/>
              <w:bottom w:val="single" w:sz="8" w:space="0" w:color="auto"/>
              <w:right w:val="single" w:sz="12" w:space="0" w:color="auto"/>
            </w:tcBorders>
            <w:noWrap/>
            <w:vAlign w:val="bottom"/>
          </w:tcPr>
          <w:p w14:paraId="0DA82BDA"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363 299</w:t>
            </w:r>
          </w:p>
        </w:tc>
        <w:tc>
          <w:tcPr>
            <w:tcW w:w="1229" w:type="dxa"/>
            <w:tcBorders>
              <w:top w:val="single" w:sz="8" w:space="0" w:color="auto"/>
              <w:left w:val="single" w:sz="12" w:space="0" w:color="auto"/>
              <w:bottom w:val="single" w:sz="8" w:space="0" w:color="auto"/>
              <w:right w:val="single" w:sz="12" w:space="0" w:color="auto"/>
            </w:tcBorders>
            <w:noWrap/>
            <w:vAlign w:val="bottom"/>
          </w:tcPr>
          <w:p w14:paraId="07A712E1"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386 142</w:t>
            </w:r>
          </w:p>
        </w:tc>
      </w:tr>
      <w:tr w:rsidR="00BA0439" w:rsidRPr="00BA0439" w14:paraId="28A55C34"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864C3FB"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5</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3CBF3958"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Osobní náklady</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F07B18C"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1 035 924</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53313C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1 092 492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389F9C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1 147 409</w:t>
            </w:r>
          </w:p>
        </w:tc>
        <w:tc>
          <w:tcPr>
            <w:tcW w:w="1229" w:type="dxa"/>
            <w:tcBorders>
              <w:top w:val="single" w:sz="8" w:space="0" w:color="auto"/>
              <w:left w:val="single" w:sz="8" w:space="0" w:color="auto"/>
              <w:bottom w:val="single" w:sz="8" w:space="0" w:color="auto"/>
              <w:right w:val="single" w:sz="12" w:space="0" w:color="auto"/>
            </w:tcBorders>
            <w:noWrap/>
            <w:vAlign w:val="bottom"/>
          </w:tcPr>
          <w:p w14:paraId="5F3F39C0"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1 207 562</w:t>
            </w:r>
          </w:p>
        </w:tc>
        <w:tc>
          <w:tcPr>
            <w:tcW w:w="1229" w:type="dxa"/>
            <w:tcBorders>
              <w:top w:val="single" w:sz="8" w:space="0" w:color="auto"/>
              <w:left w:val="single" w:sz="12" w:space="0" w:color="auto"/>
              <w:bottom w:val="single" w:sz="8" w:space="0" w:color="auto"/>
              <w:right w:val="single" w:sz="12" w:space="0" w:color="auto"/>
            </w:tcBorders>
            <w:noWrap/>
            <w:vAlign w:val="bottom"/>
          </w:tcPr>
          <w:p w14:paraId="17977662"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1 290 096</w:t>
            </w:r>
          </w:p>
        </w:tc>
      </w:tr>
      <w:tr w:rsidR="00BA0439" w:rsidRPr="00BA0439" w14:paraId="3B3727DF"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ACEFF1F"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6</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221E2600"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Spotřeba materiálu a energie</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9A48A77"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314 858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860E77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316 888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89CEAB0"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450 396</w:t>
            </w:r>
          </w:p>
        </w:tc>
        <w:tc>
          <w:tcPr>
            <w:tcW w:w="1229" w:type="dxa"/>
            <w:tcBorders>
              <w:top w:val="single" w:sz="8" w:space="0" w:color="auto"/>
              <w:left w:val="single" w:sz="8" w:space="0" w:color="auto"/>
              <w:bottom w:val="single" w:sz="8" w:space="0" w:color="auto"/>
              <w:right w:val="single" w:sz="12" w:space="0" w:color="auto"/>
            </w:tcBorders>
            <w:noWrap/>
            <w:vAlign w:val="bottom"/>
          </w:tcPr>
          <w:p w14:paraId="36E46B0F"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747 656</w:t>
            </w:r>
          </w:p>
        </w:tc>
        <w:tc>
          <w:tcPr>
            <w:tcW w:w="1229" w:type="dxa"/>
            <w:tcBorders>
              <w:top w:val="single" w:sz="8" w:space="0" w:color="auto"/>
              <w:left w:val="single" w:sz="12" w:space="0" w:color="auto"/>
              <w:bottom w:val="single" w:sz="8" w:space="0" w:color="auto"/>
              <w:right w:val="single" w:sz="12" w:space="0" w:color="auto"/>
            </w:tcBorders>
            <w:noWrap/>
            <w:vAlign w:val="bottom"/>
          </w:tcPr>
          <w:p w14:paraId="73EBE182"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446 711</w:t>
            </w:r>
          </w:p>
        </w:tc>
      </w:tr>
      <w:tr w:rsidR="00BA0439" w:rsidRPr="00BA0439" w14:paraId="418D0A21"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E01625D"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7</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26276726"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Služby</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0ACDCB8"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207 609</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29C565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216 168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2A9E74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249 587</w:t>
            </w:r>
          </w:p>
        </w:tc>
        <w:tc>
          <w:tcPr>
            <w:tcW w:w="1229" w:type="dxa"/>
            <w:tcBorders>
              <w:top w:val="single" w:sz="8" w:space="0" w:color="auto"/>
              <w:left w:val="single" w:sz="8" w:space="0" w:color="auto"/>
              <w:bottom w:val="single" w:sz="8" w:space="0" w:color="auto"/>
              <w:right w:val="single" w:sz="12" w:space="0" w:color="auto"/>
            </w:tcBorders>
            <w:noWrap/>
            <w:vAlign w:val="bottom"/>
          </w:tcPr>
          <w:p w14:paraId="1B198EA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260 900</w:t>
            </w:r>
          </w:p>
        </w:tc>
        <w:tc>
          <w:tcPr>
            <w:tcW w:w="1229" w:type="dxa"/>
            <w:tcBorders>
              <w:top w:val="single" w:sz="8" w:space="0" w:color="auto"/>
              <w:left w:val="single" w:sz="12" w:space="0" w:color="auto"/>
              <w:bottom w:val="single" w:sz="8" w:space="0" w:color="auto"/>
              <w:right w:val="single" w:sz="12" w:space="0" w:color="auto"/>
            </w:tcBorders>
            <w:noWrap/>
            <w:vAlign w:val="bottom"/>
          </w:tcPr>
          <w:p w14:paraId="3E82F8BC"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273 054</w:t>
            </w:r>
          </w:p>
        </w:tc>
      </w:tr>
      <w:tr w:rsidR="00BA0439" w:rsidRPr="00BA0439" w14:paraId="077F946B"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ACA78EA"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8</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248D9C8D"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Vlastní kapitál</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7BB8425"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4 544 794</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1FC95EC1"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4 438 048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B44C764"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4 381 869</w:t>
            </w:r>
          </w:p>
        </w:tc>
        <w:tc>
          <w:tcPr>
            <w:tcW w:w="1229" w:type="dxa"/>
            <w:tcBorders>
              <w:top w:val="single" w:sz="8" w:space="0" w:color="auto"/>
              <w:left w:val="single" w:sz="8" w:space="0" w:color="auto"/>
              <w:bottom w:val="single" w:sz="8" w:space="0" w:color="auto"/>
              <w:right w:val="single" w:sz="12" w:space="0" w:color="auto"/>
            </w:tcBorders>
            <w:noWrap/>
            <w:vAlign w:val="bottom"/>
          </w:tcPr>
          <w:p w14:paraId="68A2006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4 438 898</w:t>
            </w:r>
          </w:p>
        </w:tc>
        <w:tc>
          <w:tcPr>
            <w:tcW w:w="1229" w:type="dxa"/>
            <w:tcBorders>
              <w:top w:val="single" w:sz="8" w:space="0" w:color="auto"/>
              <w:left w:val="single" w:sz="12" w:space="0" w:color="auto"/>
              <w:bottom w:val="single" w:sz="8" w:space="0" w:color="auto"/>
              <w:right w:val="single" w:sz="12" w:space="0" w:color="auto"/>
            </w:tcBorders>
            <w:noWrap/>
            <w:vAlign w:val="bottom"/>
          </w:tcPr>
          <w:p w14:paraId="29F718CF"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4 531 261</w:t>
            </w:r>
          </w:p>
        </w:tc>
      </w:tr>
      <w:tr w:rsidR="00BA0439" w:rsidRPr="00BA0439" w14:paraId="307FC6CA"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46D90D5"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9</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3A5A0B8E"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Cizí zdroje (kapitál)</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B7A07B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861 538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38631F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2 113 925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E36FB8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1 631 593</w:t>
            </w:r>
          </w:p>
        </w:tc>
        <w:tc>
          <w:tcPr>
            <w:tcW w:w="1229" w:type="dxa"/>
            <w:tcBorders>
              <w:top w:val="single" w:sz="8" w:space="0" w:color="auto"/>
              <w:left w:val="single" w:sz="8" w:space="0" w:color="auto"/>
              <w:bottom w:val="single" w:sz="8" w:space="0" w:color="auto"/>
              <w:right w:val="single" w:sz="12" w:space="0" w:color="auto"/>
            </w:tcBorders>
            <w:noWrap/>
            <w:vAlign w:val="bottom"/>
          </w:tcPr>
          <w:p w14:paraId="2E5CA2D1"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2 502 958</w:t>
            </w:r>
          </w:p>
        </w:tc>
        <w:tc>
          <w:tcPr>
            <w:tcW w:w="1229" w:type="dxa"/>
            <w:tcBorders>
              <w:top w:val="single" w:sz="8" w:space="0" w:color="auto"/>
              <w:left w:val="single" w:sz="12" w:space="0" w:color="auto"/>
              <w:bottom w:val="single" w:sz="8" w:space="0" w:color="auto"/>
              <w:right w:val="single" w:sz="12" w:space="0" w:color="auto"/>
            </w:tcBorders>
            <w:noWrap/>
            <w:vAlign w:val="bottom"/>
          </w:tcPr>
          <w:p w14:paraId="32DF02EB"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2 868 004</w:t>
            </w:r>
          </w:p>
        </w:tc>
      </w:tr>
      <w:tr w:rsidR="00BA0439" w:rsidRPr="00BA0439" w14:paraId="543C2B63"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0FA0FEC"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10</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044190BA"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Krátkodobé pohledávky celkem</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259E7B1"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123 023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E1A4D04"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1 218 595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2095284"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974 986</w:t>
            </w:r>
          </w:p>
        </w:tc>
        <w:tc>
          <w:tcPr>
            <w:tcW w:w="1229" w:type="dxa"/>
            <w:tcBorders>
              <w:top w:val="single" w:sz="8" w:space="0" w:color="auto"/>
              <w:left w:val="single" w:sz="8" w:space="0" w:color="auto"/>
              <w:bottom w:val="single" w:sz="8" w:space="0" w:color="auto"/>
              <w:right w:val="single" w:sz="12" w:space="0" w:color="auto"/>
            </w:tcBorders>
            <w:noWrap/>
            <w:vAlign w:val="bottom"/>
          </w:tcPr>
          <w:p w14:paraId="7AAF776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387 199</w:t>
            </w:r>
          </w:p>
        </w:tc>
        <w:tc>
          <w:tcPr>
            <w:tcW w:w="1229" w:type="dxa"/>
            <w:tcBorders>
              <w:top w:val="single" w:sz="8" w:space="0" w:color="auto"/>
              <w:left w:val="single" w:sz="12" w:space="0" w:color="auto"/>
              <w:bottom w:val="single" w:sz="8" w:space="0" w:color="auto"/>
              <w:right w:val="single" w:sz="12" w:space="0" w:color="auto"/>
            </w:tcBorders>
            <w:noWrap/>
            <w:vAlign w:val="bottom"/>
          </w:tcPr>
          <w:p w14:paraId="3884A860"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766 020</w:t>
            </w:r>
          </w:p>
        </w:tc>
      </w:tr>
      <w:tr w:rsidR="00BA0439" w:rsidRPr="00BA0439" w14:paraId="1576B5F2"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3595DDE"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11</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3672CC84"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Dlouhodobé pohledávky celkem</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D1CA6A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5 753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7F31AE60"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5 377</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2FFBA01F"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10 783</w:t>
            </w:r>
          </w:p>
        </w:tc>
        <w:tc>
          <w:tcPr>
            <w:tcW w:w="1229" w:type="dxa"/>
            <w:tcBorders>
              <w:top w:val="single" w:sz="8" w:space="0" w:color="auto"/>
              <w:left w:val="single" w:sz="8" w:space="0" w:color="auto"/>
              <w:bottom w:val="single" w:sz="8" w:space="0" w:color="auto"/>
              <w:right w:val="single" w:sz="12" w:space="0" w:color="auto"/>
            </w:tcBorders>
            <w:noWrap/>
            <w:vAlign w:val="bottom"/>
          </w:tcPr>
          <w:p w14:paraId="633A99D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1 637</w:t>
            </w:r>
          </w:p>
        </w:tc>
        <w:tc>
          <w:tcPr>
            <w:tcW w:w="1229" w:type="dxa"/>
            <w:tcBorders>
              <w:top w:val="single" w:sz="8" w:space="0" w:color="auto"/>
              <w:left w:val="single" w:sz="12" w:space="0" w:color="auto"/>
              <w:bottom w:val="single" w:sz="8" w:space="0" w:color="auto"/>
              <w:right w:val="single" w:sz="12" w:space="0" w:color="auto"/>
            </w:tcBorders>
            <w:noWrap/>
            <w:vAlign w:val="bottom"/>
          </w:tcPr>
          <w:p w14:paraId="5A2D432B"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16 629</w:t>
            </w:r>
          </w:p>
        </w:tc>
      </w:tr>
      <w:tr w:rsidR="00BA0439" w:rsidRPr="00BA0439" w14:paraId="0A19E413"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62EB8EB"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12</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4978C518"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Krátkodobé závazky celkem</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92E0CA0"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382 499</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36A726F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1 598 588</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58EF7E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1 240 451</w:t>
            </w:r>
          </w:p>
        </w:tc>
        <w:tc>
          <w:tcPr>
            <w:tcW w:w="1229" w:type="dxa"/>
            <w:tcBorders>
              <w:top w:val="single" w:sz="8" w:space="0" w:color="auto"/>
              <w:left w:val="single" w:sz="8" w:space="0" w:color="auto"/>
              <w:bottom w:val="single" w:sz="8" w:space="0" w:color="auto"/>
              <w:right w:val="single" w:sz="12" w:space="0" w:color="auto"/>
            </w:tcBorders>
            <w:noWrap/>
            <w:vAlign w:val="bottom"/>
          </w:tcPr>
          <w:p w14:paraId="18C9EDEE"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733 433</w:t>
            </w:r>
          </w:p>
        </w:tc>
        <w:tc>
          <w:tcPr>
            <w:tcW w:w="1229" w:type="dxa"/>
            <w:tcBorders>
              <w:top w:val="single" w:sz="8" w:space="0" w:color="auto"/>
              <w:left w:val="single" w:sz="12" w:space="0" w:color="auto"/>
              <w:bottom w:val="single" w:sz="8" w:space="0" w:color="auto"/>
              <w:right w:val="single" w:sz="12" w:space="0" w:color="auto"/>
            </w:tcBorders>
            <w:noWrap/>
            <w:vAlign w:val="bottom"/>
          </w:tcPr>
          <w:p w14:paraId="15B98B18"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1 014 708</w:t>
            </w:r>
          </w:p>
        </w:tc>
      </w:tr>
      <w:tr w:rsidR="00BA0439" w:rsidRPr="00BA0439" w14:paraId="5691C3BF"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E4F63E7"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13</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66B854D4"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Dlouhodobé závazky celkem</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89B46E5"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382 594</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7FB9F07"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362 373</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5B108F3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356 036</w:t>
            </w:r>
          </w:p>
        </w:tc>
        <w:tc>
          <w:tcPr>
            <w:tcW w:w="1229" w:type="dxa"/>
            <w:tcBorders>
              <w:top w:val="single" w:sz="8" w:space="0" w:color="auto"/>
              <w:left w:val="single" w:sz="8" w:space="0" w:color="auto"/>
              <w:bottom w:val="single" w:sz="8" w:space="0" w:color="auto"/>
              <w:right w:val="single" w:sz="12" w:space="0" w:color="auto"/>
            </w:tcBorders>
            <w:noWrap/>
            <w:vAlign w:val="bottom"/>
          </w:tcPr>
          <w:p w14:paraId="2553B36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1 748 662</w:t>
            </w:r>
          </w:p>
        </w:tc>
        <w:tc>
          <w:tcPr>
            <w:tcW w:w="1229" w:type="dxa"/>
            <w:tcBorders>
              <w:top w:val="single" w:sz="8" w:space="0" w:color="auto"/>
              <w:left w:val="single" w:sz="12" w:space="0" w:color="auto"/>
              <w:bottom w:val="single" w:sz="8" w:space="0" w:color="auto"/>
              <w:right w:val="single" w:sz="12" w:space="0" w:color="auto"/>
            </w:tcBorders>
            <w:noWrap/>
            <w:vAlign w:val="bottom"/>
          </w:tcPr>
          <w:p w14:paraId="171688FB"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1 737 774</w:t>
            </w:r>
          </w:p>
        </w:tc>
      </w:tr>
      <w:tr w:rsidR="00BA0439" w:rsidRPr="00BA0439" w14:paraId="12F458CB" w14:textId="77777777" w:rsidTr="00652712">
        <w:trPr>
          <w:trHeight w:val="35"/>
        </w:trPr>
        <w:tc>
          <w:tcPr>
            <w:tcW w:w="401"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10F69ED"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14</w:t>
            </w:r>
          </w:p>
        </w:tc>
        <w:tc>
          <w:tcPr>
            <w:tcW w:w="3292" w:type="dxa"/>
            <w:tcBorders>
              <w:top w:val="single" w:sz="8" w:space="0" w:color="auto"/>
              <w:left w:val="single" w:sz="8" w:space="0" w:color="auto"/>
              <w:bottom w:val="single" w:sz="8" w:space="0" w:color="auto"/>
              <w:right w:val="single" w:sz="8" w:space="0" w:color="auto"/>
            </w:tcBorders>
            <w:noWrap/>
            <w:vAlign w:val="bottom"/>
            <w:hideMark/>
          </w:tcPr>
          <w:p w14:paraId="375F8662"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Zásoby</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66B33CE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47 285</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0534924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38 392</w:t>
            </w:r>
          </w:p>
        </w:tc>
        <w:tc>
          <w:tcPr>
            <w:tcW w:w="1229" w:type="dxa"/>
            <w:tcBorders>
              <w:top w:val="single" w:sz="8" w:space="0" w:color="auto"/>
              <w:left w:val="single" w:sz="8" w:space="0" w:color="auto"/>
              <w:bottom w:val="single" w:sz="8" w:space="0" w:color="auto"/>
              <w:right w:val="single" w:sz="8" w:space="0" w:color="auto"/>
            </w:tcBorders>
            <w:noWrap/>
            <w:vAlign w:val="bottom"/>
            <w:hideMark/>
          </w:tcPr>
          <w:p w14:paraId="4CDCB39D"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38 275</w:t>
            </w:r>
          </w:p>
        </w:tc>
        <w:tc>
          <w:tcPr>
            <w:tcW w:w="1229" w:type="dxa"/>
            <w:tcBorders>
              <w:top w:val="single" w:sz="8" w:space="0" w:color="auto"/>
              <w:left w:val="single" w:sz="8" w:space="0" w:color="auto"/>
              <w:bottom w:val="single" w:sz="8" w:space="0" w:color="auto"/>
              <w:right w:val="single" w:sz="12" w:space="0" w:color="auto"/>
            </w:tcBorders>
            <w:noWrap/>
            <w:vAlign w:val="bottom"/>
          </w:tcPr>
          <w:p w14:paraId="49E3779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40 818</w:t>
            </w:r>
          </w:p>
        </w:tc>
        <w:tc>
          <w:tcPr>
            <w:tcW w:w="1229" w:type="dxa"/>
            <w:tcBorders>
              <w:top w:val="single" w:sz="8" w:space="0" w:color="auto"/>
              <w:left w:val="single" w:sz="12" w:space="0" w:color="auto"/>
              <w:bottom w:val="single" w:sz="8" w:space="0" w:color="auto"/>
              <w:right w:val="single" w:sz="12" w:space="0" w:color="auto"/>
            </w:tcBorders>
            <w:noWrap/>
            <w:vAlign w:val="bottom"/>
          </w:tcPr>
          <w:p w14:paraId="367072E4"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39 969</w:t>
            </w:r>
          </w:p>
        </w:tc>
      </w:tr>
      <w:tr w:rsidR="00BA0439" w:rsidRPr="00BA0439" w14:paraId="7BA468F2" w14:textId="77777777" w:rsidTr="00652712">
        <w:trPr>
          <w:trHeight w:val="35"/>
        </w:trPr>
        <w:tc>
          <w:tcPr>
            <w:tcW w:w="401"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42FF0D8E" w14:textId="77777777" w:rsidR="00BA0439" w:rsidRPr="00BA0439" w:rsidRDefault="00BA0439" w:rsidP="00BA0439">
            <w:pPr>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15</w:t>
            </w:r>
          </w:p>
        </w:tc>
        <w:tc>
          <w:tcPr>
            <w:tcW w:w="3292" w:type="dxa"/>
            <w:tcBorders>
              <w:top w:val="single" w:sz="8" w:space="0" w:color="auto"/>
              <w:left w:val="single" w:sz="8" w:space="0" w:color="auto"/>
              <w:bottom w:val="single" w:sz="12" w:space="0" w:color="auto"/>
              <w:right w:val="single" w:sz="8" w:space="0" w:color="auto"/>
            </w:tcBorders>
            <w:noWrap/>
            <w:vAlign w:val="bottom"/>
            <w:hideMark/>
          </w:tcPr>
          <w:p w14:paraId="4DB7E810" w14:textId="77777777" w:rsidR="00BA0439" w:rsidRPr="00BA0439" w:rsidRDefault="00BA0439" w:rsidP="00BA0439">
            <w:pPr>
              <w:spacing w:after="0" w:line="240" w:lineRule="auto"/>
              <w:rPr>
                <w:rFonts w:ascii="Calibri" w:eastAsia="Times New Roman" w:hAnsi="Calibri" w:cs="Calibri"/>
                <w:lang w:eastAsia="cs-CZ"/>
              </w:rPr>
            </w:pPr>
            <w:r w:rsidRPr="00BA0439">
              <w:rPr>
                <w:rFonts w:ascii="Calibri" w:eastAsia="Times New Roman" w:hAnsi="Calibri" w:cs="Calibri"/>
                <w:lang w:eastAsia="cs-CZ"/>
              </w:rPr>
              <w:t>Bankovní úvěry a výpomoci</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234E81BC"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0</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15D3CD8F"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219 704</w:t>
            </w:r>
          </w:p>
        </w:tc>
        <w:tc>
          <w:tcPr>
            <w:tcW w:w="1229" w:type="dxa"/>
            <w:tcBorders>
              <w:top w:val="single" w:sz="8" w:space="0" w:color="auto"/>
              <w:left w:val="single" w:sz="8" w:space="0" w:color="auto"/>
              <w:bottom w:val="single" w:sz="12" w:space="0" w:color="auto"/>
              <w:right w:val="single" w:sz="8" w:space="0" w:color="auto"/>
            </w:tcBorders>
            <w:noWrap/>
            <w:vAlign w:val="bottom"/>
            <w:hideMark/>
          </w:tcPr>
          <w:p w14:paraId="7981ACA1"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bCs/>
                <w:lang w:eastAsia="cs-CZ"/>
              </w:rPr>
              <w:t>0</w:t>
            </w:r>
          </w:p>
        </w:tc>
        <w:tc>
          <w:tcPr>
            <w:tcW w:w="1229" w:type="dxa"/>
            <w:tcBorders>
              <w:top w:val="single" w:sz="8" w:space="0" w:color="auto"/>
              <w:left w:val="single" w:sz="8" w:space="0" w:color="auto"/>
              <w:bottom w:val="single" w:sz="12" w:space="0" w:color="auto"/>
              <w:right w:val="single" w:sz="12" w:space="0" w:color="auto"/>
            </w:tcBorders>
            <w:noWrap/>
            <w:vAlign w:val="bottom"/>
          </w:tcPr>
          <w:p w14:paraId="7EC899D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1 452 023</w:t>
            </w:r>
          </w:p>
        </w:tc>
        <w:tc>
          <w:tcPr>
            <w:tcW w:w="1229" w:type="dxa"/>
            <w:tcBorders>
              <w:top w:val="single" w:sz="8" w:space="0" w:color="auto"/>
              <w:left w:val="single" w:sz="12" w:space="0" w:color="auto"/>
              <w:bottom w:val="single" w:sz="12" w:space="0" w:color="auto"/>
              <w:right w:val="single" w:sz="12" w:space="0" w:color="auto"/>
            </w:tcBorders>
            <w:noWrap/>
            <w:vAlign w:val="bottom"/>
          </w:tcPr>
          <w:p w14:paraId="70C2C8F6"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1 377 222</w:t>
            </w:r>
          </w:p>
        </w:tc>
      </w:tr>
      <w:tr w:rsidR="00BA0439" w:rsidRPr="00BA0439" w14:paraId="557D1438" w14:textId="77777777" w:rsidTr="00652712">
        <w:trPr>
          <w:trHeight w:val="53"/>
        </w:trPr>
        <w:tc>
          <w:tcPr>
            <w:tcW w:w="9839" w:type="dxa"/>
            <w:gridSpan w:val="7"/>
            <w:tcBorders>
              <w:top w:val="single" w:sz="12" w:space="0" w:color="auto"/>
              <w:left w:val="nil"/>
              <w:bottom w:val="nil"/>
              <w:right w:val="nil"/>
            </w:tcBorders>
            <w:noWrap/>
            <w:vAlign w:val="bottom"/>
            <w:hideMark/>
          </w:tcPr>
          <w:p w14:paraId="6D5AF530" w14:textId="77777777" w:rsidR="00BA0439" w:rsidRPr="00BA0439" w:rsidRDefault="00BA0439" w:rsidP="00BA0439">
            <w:pPr>
              <w:spacing w:after="0" w:line="240" w:lineRule="auto"/>
              <w:jc w:val="both"/>
              <w:rPr>
                <w:rFonts w:ascii="Calibri" w:eastAsia="Times New Roman" w:hAnsi="Calibri" w:cs="Calibri"/>
                <w:i/>
                <w:sz w:val="18"/>
                <w:szCs w:val="18"/>
                <w:lang w:eastAsia="cs-CZ"/>
              </w:rPr>
            </w:pPr>
            <w:r w:rsidRPr="00BA0439">
              <w:rPr>
                <w:rFonts w:ascii="Calibri" w:eastAsia="Times New Roman" w:hAnsi="Calibri" w:cs="Calibri"/>
                <w:bCs/>
                <w:i/>
                <w:sz w:val="18"/>
                <w:szCs w:val="18"/>
                <w:lang w:eastAsia="cs-CZ"/>
              </w:rPr>
              <w:t>1 - bez tržeb z prodeje dlouhodobého majetku a materiálu a tržeb z prodeje cenných papírů a podílů</w:t>
            </w:r>
          </w:p>
        </w:tc>
      </w:tr>
    </w:tbl>
    <w:p w14:paraId="7E02D04A" w14:textId="77777777" w:rsidR="00BA0439" w:rsidRDefault="00BA0439" w:rsidP="000F7F9D">
      <w:pPr>
        <w:spacing w:after="0" w:line="240" w:lineRule="auto"/>
        <w:jc w:val="both"/>
        <w:rPr>
          <w:rFonts w:ascii="Courier New" w:eastAsia="Times New Roman" w:hAnsi="Courier New" w:cs="Courier New"/>
          <w:color w:val="FF0000"/>
          <w:lang w:eastAsia="cs-CZ"/>
        </w:rPr>
      </w:pPr>
    </w:p>
    <w:p w14:paraId="0BEC963C" w14:textId="1F7CBE9A" w:rsidR="00A672CF" w:rsidRPr="009F6459" w:rsidRDefault="00A672CF">
      <w:pPr>
        <w:rPr>
          <w:color w:val="FF0000"/>
        </w:rPr>
      </w:pPr>
      <w:r w:rsidRPr="009F6459">
        <w:rPr>
          <w:color w:val="FF0000"/>
        </w:rPr>
        <w:br w:type="page"/>
      </w:r>
    </w:p>
    <w:p w14:paraId="595EFF98" w14:textId="41DF5EC0" w:rsidR="00A672CF" w:rsidRPr="00BA0439" w:rsidRDefault="00A672CF" w:rsidP="00A672CF">
      <w:pPr>
        <w:pStyle w:val="Zvrenet03"/>
      </w:pPr>
      <w:bookmarkStart w:id="186" w:name="_Toc170372136"/>
      <w:r w:rsidRPr="00BA0439">
        <w:lastRenderedPageBreak/>
        <w:t>Ostravské komunikace, a.s.</w:t>
      </w:r>
      <w:bookmarkEnd w:id="186"/>
    </w:p>
    <w:p w14:paraId="0E7E7A95" w14:textId="77777777" w:rsidR="00BA0439" w:rsidRPr="00BA0439" w:rsidRDefault="00BA0439" w:rsidP="00BA0439">
      <w:pPr>
        <w:overflowPunct w:val="0"/>
        <w:autoSpaceDE w:val="0"/>
        <w:autoSpaceDN w:val="0"/>
        <w:adjustRightInd w:val="0"/>
        <w:spacing w:after="0" w:line="240" w:lineRule="auto"/>
        <w:textAlignment w:val="baseline"/>
        <w:rPr>
          <w:rFonts w:ascii="Courier New" w:eastAsia="Times New Roman" w:hAnsi="Courier New" w:cs="Times New Roman"/>
          <w:b/>
          <w:bCs/>
          <w:lang w:eastAsia="cs-CZ"/>
        </w:rPr>
      </w:pPr>
      <w:r w:rsidRPr="00BA0439">
        <w:rPr>
          <w:rFonts w:ascii="Courier New" w:eastAsia="Times New Roman" w:hAnsi="Courier New" w:cs="Times New Roman"/>
          <w:lang w:eastAsia="cs-CZ"/>
        </w:rPr>
        <w:t xml:space="preserve">Odbor dopravy (dále OD) má s výše uvedenou společností dle rozhodnutí rady města uzavřeny tyto </w:t>
      </w:r>
      <w:r w:rsidRPr="00BA0439">
        <w:rPr>
          <w:rFonts w:ascii="Courier New" w:eastAsia="Times New Roman" w:hAnsi="Courier New" w:cs="Times New Roman"/>
          <w:b/>
          <w:bCs/>
          <w:lang w:eastAsia="cs-CZ"/>
        </w:rPr>
        <w:t>příkazní smlouvy:</w:t>
      </w:r>
    </w:p>
    <w:p w14:paraId="25316692" w14:textId="77777777" w:rsidR="00BA0439" w:rsidRPr="00BA0439" w:rsidRDefault="00BA0439" w:rsidP="00BA0439">
      <w:pPr>
        <w:overflowPunct w:val="0"/>
        <w:autoSpaceDE w:val="0"/>
        <w:autoSpaceDN w:val="0"/>
        <w:adjustRightInd w:val="0"/>
        <w:spacing w:after="0" w:line="240" w:lineRule="auto"/>
        <w:textAlignment w:val="baseline"/>
        <w:rPr>
          <w:rFonts w:ascii="Courier New" w:eastAsia="Times New Roman" w:hAnsi="Courier New" w:cs="Times New Roman"/>
          <w:lang w:eastAsia="cs-CZ"/>
        </w:rPr>
      </w:pPr>
    </w:p>
    <w:p w14:paraId="7338AA9B" w14:textId="77777777" w:rsidR="00BA0439" w:rsidRPr="00BA0439" w:rsidRDefault="00BA0439" w:rsidP="00BA0439">
      <w:pPr>
        <w:overflowPunct w:val="0"/>
        <w:autoSpaceDE w:val="0"/>
        <w:autoSpaceDN w:val="0"/>
        <w:adjustRightInd w:val="0"/>
        <w:spacing w:after="0" w:line="240" w:lineRule="auto"/>
        <w:textAlignment w:val="baseline"/>
        <w:rPr>
          <w:rFonts w:ascii="Courier New" w:eastAsia="Times New Roman" w:hAnsi="Courier New" w:cs="Courier New"/>
          <w:b/>
          <w:bCs/>
          <w:lang w:eastAsia="cs-CZ"/>
        </w:rPr>
      </w:pPr>
      <w:r w:rsidRPr="00BA0439">
        <w:rPr>
          <w:rFonts w:ascii="Courier New" w:eastAsia="Times New Roman" w:hAnsi="Courier New" w:cs="Courier New"/>
          <w:b/>
          <w:bCs/>
          <w:lang w:eastAsia="cs-CZ"/>
        </w:rPr>
        <w:t>0644/2018/OD/VZKÚ</w:t>
      </w:r>
      <w:r w:rsidRPr="00BA0439">
        <w:rPr>
          <w:rFonts w:ascii="Courier New" w:eastAsia="Times New Roman" w:hAnsi="Courier New" w:cs="Courier New"/>
          <w:lang w:eastAsia="cs-CZ"/>
        </w:rPr>
        <w:t xml:space="preserve"> – na zabezpečení provozu parkovacích ploch na Smetanově náměstí a ul. Poděbradova. Na základě této smlouvy platíme měsíčně paušál ve výši 219 tis.Kč, který zahrnuje mzdu obsluhy. K 31.12. bylo vyčerpáno z této smlouvy a z rozpočtu OD </w:t>
      </w:r>
      <w:r w:rsidRPr="00BA0439">
        <w:rPr>
          <w:rFonts w:ascii="Courier New" w:eastAsia="Times New Roman" w:hAnsi="Courier New" w:cs="Courier New"/>
          <w:b/>
          <w:bCs/>
          <w:lang w:eastAsia="cs-CZ"/>
        </w:rPr>
        <w:t>2 694 tis.Kč.</w:t>
      </w:r>
    </w:p>
    <w:p w14:paraId="5FF5E5A8" w14:textId="77777777" w:rsidR="00BA0439" w:rsidRPr="00BA0439" w:rsidRDefault="00BA0439" w:rsidP="00BA0439">
      <w:pPr>
        <w:overflowPunct w:val="0"/>
        <w:autoSpaceDE w:val="0"/>
        <w:autoSpaceDN w:val="0"/>
        <w:adjustRightInd w:val="0"/>
        <w:spacing w:after="0" w:line="240" w:lineRule="auto"/>
        <w:textAlignment w:val="baseline"/>
        <w:rPr>
          <w:rFonts w:ascii="Courier New" w:eastAsia="Times New Roman" w:hAnsi="Courier New" w:cs="Courier New"/>
          <w:b/>
          <w:bCs/>
          <w:lang w:eastAsia="cs-CZ"/>
        </w:rPr>
      </w:pPr>
    </w:p>
    <w:p w14:paraId="777846DA" w14:textId="77777777" w:rsidR="00BA0439" w:rsidRPr="00BA0439" w:rsidRDefault="00BA0439" w:rsidP="00BA0439">
      <w:pPr>
        <w:overflowPunct w:val="0"/>
        <w:autoSpaceDE w:val="0"/>
        <w:autoSpaceDN w:val="0"/>
        <w:adjustRightInd w:val="0"/>
        <w:spacing w:after="0" w:line="240" w:lineRule="auto"/>
        <w:textAlignment w:val="baseline"/>
        <w:rPr>
          <w:rFonts w:ascii="Courier New" w:eastAsia="Times New Roman" w:hAnsi="Courier New" w:cs="Courier New"/>
          <w:lang w:eastAsia="cs-CZ"/>
        </w:rPr>
      </w:pPr>
      <w:r w:rsidRPr="00BA0439">
        <w:rPr>
          <w:rFonts w:ascii="Courier New" w:eastAsia="Times New Roman" w:hAnsi="Courier New" w:cs="Courier New"/>
          <w:b/>
          <w:bCs/>
          <w:lang w:eastAsia="cs-CZ"/>
        </w:rPr>
        <w:t>1956/2018/LPO</w:t>
      </w:r>
      <w:r w:rsidRPr="00BA0439">
        <w:rPr>
          <w:rFonts w:ascii="Courier New" w:eastAsia="Times New Roman" w:hAnsi="Courier New" w:cs="Courier New"/>
          <w:lang w:eastAsia="cs-CZ"/>
        </w:rPr>
        <w:t xml:space="preserve"> – na zajištění správy, údržby a oprav Přestupního uzlu Svinovské mosty. Jedná se o zajištění provozu a údržby všech stavebních objektů přestupního uzlu, výtahů, eskalátorů, včetně revizí, kontrol. Dále o úklid, zajištění el. energie, vody, odvozu odpadu, toalet, dezinsekce, deratizace. Dále se hradí realizované opravy na Svinovských mostech dle skutečné výše. Za rok 2023 bylo vyčerpáno z této smlouvy </w:t>
      </w:r>
      <w:r w:rsidRPr="00BA0439">
        <w:rPr>
          <w:rFonts w:ascii="Courier New" w:eastAsia="Times New Roman" w:hAnsi="Courier New" w:cs="Courier New"/>
          <w:b/>
          <w:bCs/>
          <w:lang w:eastAsia="cs-CZ"/>
        </w:rPr>
        <w:t>14 943 tis.Kč</w:t>
      </w:r>
      <w:r w:rsidRPr="00BA0439">
        <w:rPr>
          <w:rFonts w:ascii="Courier New" w:eastAsia="Times New Roman" w:hAnsi="Courier New" w:cs="Courier New"/>
          <w:lang w:eastAsia="cs-CZ"/>
        </w:rPr>
        <w:t>.</w:t>
      </w:r>
    </w:p>
    <w:p w14:paraId="5C431DD1"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15DBC840" w14:textId="77777777" w:rsidR="00BA0439" w:rsidRPr="00BA0439" w:rsidRDefault="00BA0439" w:rsidP="00BA0439">
      <w:pPr>
        <w:overflowPunct w:val="0"/>
        <w:autoSpaceDE w:val="0"/>
        <w:autoSpaceDN w:val="0"/>
        <w:adjustRightInd w:val="0"/>
        <w:spacing w:after="0" w:line="240" w:lineRule="auto"/>
        <w:ind w:right="23"/>
        <w:jc w:val="both"/>
        <w:textAlignment w:val="baseline"/>
        <w:rPr>
          <w:rFonts w:ascii="Courier New" w:eastAsia="Times New Roman" w:hAnsi="Courier New" w:cs="Courier New"/>
          <w:lang w:eastAsia="cs-CZ"/>
        </w:rPr>
      </w:pPr>
      <w:r w:rsidRPr="00BA0439">
        <w:rPr>
          <w:rFonts w:ascii="Courier New" w:eastAsia="Times New Roman" w:hAnsi="Courier New" w:cs="Courier New"/>
          <w:b/>
          <w:bCs/>
          <w:lang w:eastAsia="cs-CZ"/>
        </w:rPr>
        <w:t>2499/2018/OD</w:t>
      </w:r>
      <w:r w:rsidRPr="00BA0439">
        <w:rPr>
          <w:rFonts w:ascii="Courier New" w:eastAsia="Times New Roman" w:hAnsi="Courier New" w:cs="Courier New"/>
          <w:lang w:eastAsia="cs-CZ"/>
        </w:rPr>
        <w:t xml:space="preserve"> – na správu, prohlídky, opravu a údržbu svěřeného majetku tzn. místních komunikací, mostů, lávek, veřejného osvětlení, kolektorů (v daném období byla prováděna běžná údržba kolektorů Frýdlantské mosty, Českobratrská, Poděbradova, Nová Ves – Svinov a Hrušov, Centrum a multifunkčního kanálu Hrabová), světelného signalizačního zařízení, křižovatek, inteligentních zastávek, parkovacích automatů ... včetně inženýrské činnosti, která zahrnuje zpracování sborníků, analýz, modelování dopravy, průzkumy, sčítání intenzit,  statickou dopravu, zpracování pasportů,  zajištění bezpečnosti dopravy a dodávky energií do veřejného osvětlení, kolektorů, světelného signalizačního zařízení. K této příkazní smlouvě je každým rokem vystavována dílčí objednávka na inženýrskou činnost a dílčí objednávka na správu, prohlídky, opravu a údržbu svěřeného majetku vyjmenovaného výše. </w:t>
      </w:r>
    </w:p>
    <w:p w14:paraId="2B9DF340"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K 31.12.2023 bylo vyčerpáno na inženýrskou činnost obj. č. 0052/2023/100: </w:t>
      </w:r>
      <w:r w:rsidRPr="00BA0439">
        <w:rPr>
          <w:rFonts w:ascii="Courier New" w:eastAsia="Times New Roman" w:hAnsi="Courier New" w:cs="Courier New"/>
          <w:b/>
          <w:bCs/>
          <w:lang w:eastAsia="cs-CZ"/>
        </w:rPr>
        <w:t>4 383</w:t>
      </w:r>
      <w:r w:rsidRPr="00BA0439">
        <w:rPr>
          <w:rFonts w:ascii="Courier New" w:eastAsia="Times New Roman" w:hAnsi="Courier New" w:cs="Courier New"/>
          <w:lang w:eastAsia="cs-CZ"/>
        </w:rPr>
        <w:t xml:space="preserve"> </w:t>
      </w:r>
      <w:r w:rsidRPr="00BA0439">
        <w:rPr>
          <w:rFonts w:ascii="Courier New" w:eastAsia="Times New Roman" w:hAnsi="Courier New" w:cs="Courier New"/>
          <w:b/>
          <w:bCs/>
          <w:lang w:eastAsia="cs-CZ"/>
        </w:rPr>
        <w:t>tis.Kč</w:t>
      </w:r>
      <w:r w:rsidRPr="00BA0439">
        <w:rPr>
          <w:rFonts w:ascii="Courier New" w:eastAsia="Times New Roman" w:hAnsi="Courier New" w:cs="Courier New"/>
          <w:lang w:eastAsia="cs-CZ"/>
        </w:rPr>
        <w:t xml:space="preserve">, a na správu, prohlídky, opravu a údržbu majetku (včetně elektrické energie) obj. č. 0051/2023/100: </w:t>
      </w:r>
      <w:r w:rsidRPr="00BA0439">
        <w:rPr>
          <w:rFonts w:ascii="Courier New" w:eastAsia="Times New Roman" w:hAnsi="Courier New" w:cs="Courier New"/>
          <w:b/>
          <w:bCs/>
          <w:lang w:eastAsia="cs-CZ"/>
        </w:rPr>
        <w:t>495 530 tis.Kč</w:t>
      </w:r>
      <w:r w:rsidRPr="00BA0439">
        <w:rPr>
          <w:rFonts w:ascii="Courier New" w:eastAsia="Times New Roman" w:hAnsi="Courier New" w:cs="Courier New"/>
          <w:lang w:eastAsia="cs-CZ"/>
        </w:rPr>
        <w:t>.</w:t>
      </w:r>
    </w:p>
    <w:p w14:paraId="6589BA56"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6FBE5825"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b/>
          <w:bCs/>
          <w:lang w:eastAsia="cs-CZ"/>
        </w:rPr>
        <w:t>Správa a údržba místních komunikací za rok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BA0439" w:rsidRPr="00BA0439" w14:paraId="61F36740" w14:textId="77777777" w:rsidTr="0065271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74487AA6" w14:textId="77777777" w:rsidR="00BA0439" w:rsidRPr="00BA0439" w:rsidRDefault="00BA0439" w:rsidP="00BA0439">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1B963236"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6C10F77D"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roční objem</w:t>
            </w:r>
          </w:p>
        </w:tc>
      </w:tr>
      <w:tr w:rsidR="00BA0439" w:rsidRPr="00BA0439" w14:paraId="1EBD79A3" w14:textId="77777777" w:rsidTr="00652712">
        <w:trPr>
          <w:trHeight w:val="338"/>
          <w:jc w:val="center"/>
        </w:trPr>
        <w:tc>
          <w:tcPr>
            <w:tcW w:w="5459" w:type="dxa"/>
            <w:tcBorders>
              <w:top w:val="single" w:sz="12" w:space="0" w:color="auto"/>
              <w:left w:val="single" w:sz="12" w:space="0" w:color="auto"/>
              <w:right w:val="single" w:sz="12" w:space="0" w:color="auto"/>
            </w:tcBorders>
            <w:vAlign w:val="center"/>
          </w:tcPr>
          <w:p w14:paraId="51CCF15E"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Zimní údržba</w:t>
            </w:r>
          </w:p>
        </w:tc>
        <w:tc>
          <w:tcPr>
            <w:tcW w:w="1772" w:type="dxa"/>
            <w:tcBorders>
              <w:top w:val="single" w:sz="12" w:space="0" w:color="auto"/>
              <w:left w:val="single" w:sz="12" w:space="0" w:color="auto"/>
            </w:tcBorders>
            <w:vAlign w:val="center"/>
          </w:tcPr>
          <w:p w14:paraId="3E548B4D"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33 862 tis.Kč</w:t>
            </w:r>
          </w:p>
        </w:tc>
        <w:tc>
          <w:tcPr>
            <w:tcW w:w="1772" w:type="dxa"/>
            <w:tcBorders>
              <w:top w:val="single" w:sz="12" w:space="0" w:color="auto"/>
              <w:right w:val="single" w:sz="12" w:space="0" w:color="auto"/>
            </w:tcBorders>
            <w:vAlign w:val="center"/>
          </w:tcPr>
          <w:p w14:paraId="4C70CEE1"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32 500 tis.Kč</w:t>
            </w:r>
          </w:p>
        </w:tc>
      </w:tr>
      <w:tr w:rsidR="00BA0439" w:rsidRPr="00BA0439" w14:paraId="478D2A74" w14:textId="77777777" w:rsidTr="00652712">
        <w:trPr>
          <w:trHeight w:val="338"/>
          <w:jc w:val="center"/>
        </w:trPr>
        <w:tc>
          <w:tcPr>
            <w:tcW w:w="5459" w:type="dxa"/>
            <w:tcBorders>
              <w:left w:val="single" w:sz="12" w:space="0" w:color="auto"/>
              <w:right w:val="single" w:sz="12" w:space="0" w:color="auto"/>
            </w:tcBorders>
            <w:vAlign w:val="center"/>
          </w:tcPr>
          <w:p w14:paraId="65F02B45"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Údržba vozovek</w:t>
            </w:r>
          </w:p>
        </w:tc>
        <w:tc>
          <w:tcPr>
            <w:tcW w:w="1772" w:type="dxa"/>
            <w:tcBorders>
              <w:left w:val="single" w:sz="12" w:space="0" w:color="auto"/>
            </w:tcBorders>
            <w:vAlign w:val="center"/>
          </w:tcPr>
          <w:p w14:paraId="49B8D3BA"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56 980 tis.Kč</w:t>
            </w:r>
          </w:p>
        </w:tc>
        <w:tc>
          <w:tcPr>
            <w:tcW w:w="1772" w:type="dxa"/>
            <w:tcBorders>
              <w:right w:val="single" w:sz="12" w:space="0" w:color="auto"/>
            </w:tcBorders>
            <w:vAlign w:val="center"/>
          </w:tcPr>
          <w:p w14:paraId="529F625B"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60 793 tis.Kč</w:t>
            </w:r>
          </w:p>
        </w:tc>
      </w:tr>
      <w:tr w:rsidR="00BA0439" w:rsidRPr="00BA0439" w14:paraId="70761DC7" w14:textId="77777777" w:rsidTr="00652712">
        <w:trPr>
          <w:trHeight w:val="338"/>
          <w:jc w:val="center"/>
        </w:trPr>
        <w:tc>
          <w:tcPr>
            <w:tcW w:w="5459" w:type="dxa"/>
            <w:tcBorders>
              <w:left w:val="single" w:sz="12" w:space="0" w:color="auto"/>
              <w:right w:val="single" w:sz="12" w:space="0" w:color="auto"/>
            </w:tcBorders>
            <w:vAlign w:val="center"/>
          </w:tcPr>
          <w:p w14:paraId="0DA2857A"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Energie mimo veřejné osvětlení</w:t>
            </w:r>
          </w:p>
        </w:tc>
        <w:tc>
          <w:tcPr>
            <w:tcW w:w="1772" w:type="dxa"/>
            <w:tcBorders>
              <w:left w:val="single" w:sz="12" w:space="0" w:color="auto"/>
            </w:tcBorders>
            <w:vAlign w:val="center"/>
          </w:tcPr>
          <w:p w14:paraId="2EE74AED"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2 013 tis.Kč</w:t>
            </w:r>
          </w:p>
        </w:tc>
        <w:tc>
          <w:tcPr>
            <w:tcW w:w="1772" w:type="dxa"/>
            <w:tcBorders>
              <w:right w:val="single" w:sz="12" w:space="0" w:color="auto"/>
            </w:tcBorders>
            <w:vAlign w:val="center"/>
          </w:tcPr>
          <w:p w14:paraId="7A322303"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2 300 tis.Kč</w:t>
            </w:r>
          </w:p>
        </w:tc>
      </w:tr>
      <w:tr w:rsidR="00BA0439" w:rsidRPr="00BA0439" w14:paraId="0E0DCE25" w14:textId="77777777" w:rsidTr="00652712">
        <w:trPr>
          <w:trHeight w:val="338"/>
          <w:jc w:val="center"/>
        </w:trPr>
        <w:tc>
          <w:tcPr>
            <w:tcW w:w="5459" w:type="dxa"/>
            <w:tcBorders>
              <w:left w:val="single" w:sz="12" w:space="0" w:color="auto"/>
              <w:right w:val="single" w:sz="12" w:space="0" w:color="auto"/>
            </w:tcBorders>
            <w:vAlign w:val="center"/>
          </w:tcPr>
          <w:p w14:paraId="7E614683"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Projektová dokumentace oprav a údržby MK</w:t>
            </w:r>
          </w:p>
        </w:tc>
        <w:tc>
          <w:tcPr>
            <w:tcW w:w="1772" w:type="dxa"/>
            <w:tcBorders>
              <w:left w:val="single" w:sz="12" w:space="0" w:color="auto"/>
            </w:tcBorders>
            <w:vAlign w:val="center"/>
          </w:tcPr>
          <w:p w14:paraId="74DB0D18"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376 tis.Kč</w:t>
            </w:r>
          </w:p>
        </w:tc>
        <w:tc>
          <w:tcPr>
            <w:tcW w:w="1772" w:type="dxa"/>
            <w:tcBorders>
              <w:right w:val="single" w:sz="12" w:space="0" w:color="auto"/>
            </w:tcBorders>
            <w:vAlign w:val="center"/>
          </w:tcPr>
          <w:p w14:paraId="12923527"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400 tis.Kč</w:t>
            </w:r>
          </w:p>
        </w:tc>
      </w:tr>
      <w:tr w:rsidR="00BA0439" w:rsidRPr="00BA0439" w14:paraId="0A9F97CA" w14:textId="77777777" w:rsidTr="00652712">
        <w:trPr>
          <w:trHeight w:val="338"/>
          <w:jc w:val="center"/>
        </w:trPr>
        <w:tc>
          <w:tcPr>
            <w:tcW w:w="5459" w:type="dxa"/>
            <w:tcBorders>
              <w:left w:val="single" w:sz="12" w:space="0" w:color="auto"/>
              <w:right w:val="single" w:sz="12" w:space="0" w:color="auto"/>
            </w:tcBorders>
            <w:vAlign w:val="center"/>
          </w:tcPr>
          <w:p w14:paraId="42AA2507"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Údržba SSZ a dopravní značení</w:t>
            </w:r>
          </w:p>
        </w:tc>
        <w:tc>
          <w:tcPr>
            <w:tcW w:w="1772" w:type="dxa"/>
            <w:tcBorders>
              <w:left w:val="single" w:sz="12" w:space="0" w:color="auto"/>
            </w:tcBorders>
            <w:vAlign w:val="center"/>
          </w:tcPr>
          <w:p w14:paraId="145B513E"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29 924 tis.Kč</w:t>
            </w:r>
          </w:p>
        </w:tc>
        <w:tc>
          <w:tcPr>
            <w:tcW w:w="1772" w:type="dxa"/>
            <w:tcBorders>
              <w:right w:val="single" w:sz="12" w:space="0" w:color="auto"/>
            </w:tcBorders>
            <w:vAlign w:val="center"/>
          </w:tcPr>
          <w:p w14:paraId="0E4866E2"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27 000 tis.Kč</w:t>
            </w:r>
          </w:p>
        </w:tc>
      </w:tr>
      <w:tr w:rsidR="00BA0439" w:rsidRPr="00BA0439" w14:paraId="7102A426" w14:textId="77777777" w:rsidTr="00652712">
        <w:trPr>
          <w:trHeight w:val="338"/>
          <w:jc w:val="center"/>
        </w:trPr>
        <w:tc>
          <w:tcPr>
            <w:tcW w:w="5459" w:type="dxa"/>
            <w:tcBorders>
              <w:left w:val="single" w:sz="12" w:space="0" w:color="auto"/>
              <w:right w:val="single" w:sz="12" w:space="0" w:color="auto"/>
            </w:tcBorders>
            <w:vAlign w:val="center"/>
          </w:tcPr>
          <w:p w14:paraId="278ECFE4"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Bezpečnostní vybavení a zařízení silnic</w:t>
            </w:r>
          </w:p>
        </w:tc>
        <w:tc>
          <w:tcPr>
            <w:tcW w:w="1772" w:type="dxa"/>
            <w:tcBorders>
              <w:left w:val="single" w:sz="12" w:space="0" w:color="auto"/>
            </w:tcBorders>
            <w:vAlign w:val="center"/>
          </w:tcPr>
          <w:p w14:paraId="2CCA1773"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645 tis.Kč</w:t>
            </w:r>
          </w:p>
        </w:tc>
        <w:tc>
          <w:tcPr>
            <w:tcW w:w="1772" w:type="dxa"/>
            <w:tcBorders>
              <w:right w:val="single" w:sz="12" w:space="0" w:color="auto"/>
            </w:tcBorders>
            <w:vAlign w:val="center"/>
          </w:tcPr>
          <w:p w14:paraId="5FF26467"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 xml:space="preserve"> 600 tis.Kč</w:t>
            </w:r>
          </w:p>
        </w:tc>
      </w:tr>
      <w:tr w:rsidR="00BA0439" w:rsidRPr="00BA0439" w14:paraId="28567950" w14:textId="77777777" w:rsidTr="00652712">
        <w:trPr>
          <w:trHeight w:val="338"/>
          <w:jc w:val="center"/>
        </w:trPr>
        <w:tc>
          <w:tcPr>
            <w:tcW w:w="5459" w:type="dxa"/>
            <w:tcBorders>
              <w:left w:val="single" w:sz="12" w:space="0" w:color="auto"/>
              <w:right w:val="single" w:sz="12" w:space="0" w:color="auto"/>
            </w:tcBorders>
            <w:vAlign w:val="center"/>
          </w:tcPr>
          <w:p w14:paraId="0D6032C1"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Údržba silničního tělesa a odvodnění</w:t>
            </w:r>
          </w:p>
        </w:tc>
        <w:tc>
          <w:tcPr>
            <w:tcW w:w="1772" w:type="dxa"/>
            <w:tcBorders>
              <w:left w:val="single" w:sz="12" w:space="0" w:color="auto"/>
            </w:tcBorders>
            <w:vAlign w:val="center"/>
          </w:tcPr>
          <w:p w14:paraId="3E87CDC9"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16 167 tis.Kč</w:t>
            </w:r>
          </w:p>
        </w:tc>
        <w:tc>
          <w:tcPr>
            <w:tcW w:w="1772" w:type="dxa"/>
            <w:tcBorders>
              <w:right w:val="single" w:sz="12" w:space="0" w:color="auto"/>
            </w:tcBorders>
            <w:vAlign w:val="center"/>
          </w:tcPr>
          <w:p w14:paraId="7AEE7048"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15 900 tis.Kč</w:t>
            </w:r>
          </w:p>
        </w:tc>
      </w:tr>
      <w:tr w:rsidR="00BA0439" w:rsidRPr="00BA0439" w14:paraId="1A29C0D9" w14:textId="77777777" w:rsidTr="00652712">
        <w:trPr>
          <w:trHeight w:val="338"/>
          <w:jc w:val="center"/>
        </w:trPr>
        <w:tc>
          <w:tcPr>
            <w:tcW w:w="5459" w:type="dxa"/>
            <w:tcBorders>
              <w:left w:val="single" w:sz="12" w:space="0" w:color="auto"/>
              <w:right w:val="single" w:sz="12" w:space="0" w:color="auto"/>
            </w:tcBorders>
            <w:vAlign w:val="center"/>
          </w:tcPr>
          <w:p w14:paraId="1878AEFB"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Údržba mostů</w:t>
            </w:r>
          </w:p>
        </w:tc>
        <w:tc>
          <w:tcPr>
            <w:tcW w:w="1772" w:type="dxa"/>
            <w:tcBorders>
              <w:left w:val="single" w:sz="12" w:space="0" w:color="auto"/>
            </w:tcBorders>
            <w:vAlign w:val="center"/>
          </w:tcPr>
          <w:p w14:paraId="68DDA082"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11 848 tis.Kč</w:t>
            </w:r>
          </w:p>
        </w:tc>
        <w:tc>
          <w:tcPr>
            <w:tcW w:w="1772" w:type="dxa"/>
            <w:tcBorders>
              <w:right w:val="single" w:sz="12" w:space="0" w:color="auto"/>
            </w:tcBorders>
            <w:vAlign w:val="center"/>
          </w:tcPr>
          <w:p w14:paraId="19638674"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14 100 tis.Kč</w:t>
            </w:r>
          </w:p>
        </w:tc>
      </w:tr>
      <w:tr w:rsidR="00BA0439" w:rsidRPr="00BA0439" w14:paraId="67A27409" w14:textId="77777777" w:rsidTr="00652712">
        <w:trPr>
          <w:trHeight w:val="338"/>
          <w:jc w:val="center"/>
        </w:trPr>
        <w:tc>
          <w:tcPr>
            <w:tcW w:w="5459" w:type="dxa"/>
            <w:tcBorders>
              <w:left w:val="single" w:sz="12" w:space="0" w:color="auto"/>
              <w:right w:val="single" w:sz="12" w:space="0" w:color="auto"/>
            </w:tcBorders>
            <w:vAlign w:val="center"/>
          </w:tcPr>
          <w:p w14:paraId="4ED7FADB"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Ostatní silniční objekty</w:t>
            </w:r>
          </w:p>
        </w:tc>
        <w:tc>
          <w:tcPr>
            <w:tcW w:w="1772" w:type="dxa"/>
            <w:tcBorders>
              <w:left w:val="single" w:sz="12" w:space="0" w:color="auto"/>
            </w:tcBorders>
            <w:vAlign w:val="center"/>
          </w:tcPr>
          <w:p w14:paraId="4EBF7BF9"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7 212 tis.Kč</w:t>
            </w:r>
          </w:p>
        </w:tc>
        <w:tc>
          <w:tcPr>
            <w:tcW w:w="1772" w:type="dxa"/>
            <w:tcBorders>
              <w:right w:val="single" w:sz="12" w:space="0" w:color="auto"/>
            </w:tcBorders>
            <w:vAlign w:val="center"/>
          </w:tcPr>
          <w:p w14:paraId="2303E630"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6 600 tis.Kč</w:t>
            </w:r>
          </w:p>
        </w:tc>
      </w:tr>
      <w:tr w:rsidR="00BA0439" w:rsidRPr="00BA0439" w14:paraId="3DDCE446" w14:textId="77777777" w:rsidTr="00652712">
        <w:trPr>
          <w:trHeight w:val="338"/>
          <w:jc w:val="center"/>
        </w:trPr>
        <w:tc>
          <w:tcPr>
            <w:tcW w:w="5459" w:type="dxa"/>
            <w:tcBorders>
              <w:left w:val="single" w:sz="12" w:space="0" w:color="auto"/>
              <w:right w:val="single" w:sz="12" w:space="0" w:color="auto"/>
            </w:tcBorders>
            <w:vAlign w:val="center"/>
          </w:tcPr>
          <w:p w14:paraId="5E4A6ABD"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Sadovnictví, údržba zeleně</w:t>
            </w:r>
          </w:p>
        </w:tc>
        <w:tc>
          <w:tcPr>
            <w:tcW w:w="1772" w:type="dxa"/>
            <w:tcBorders>
              <w:left w:val="single" w:sz="12" w:space="0" w:color="auto"/>
            </w:tcBorders>
            <w:vAlign w:val="center"/>
          </w:tcPr>
          <w:p w14:paraId="67EDBCF5"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7 855 tis.Kč</w:t>
            </w:r>
          </w:p>
        </w:tc>
        <w:tc>
          <w:tcPr>
            <w:tcW w:w="1772" w:type="dxa"/>
            <w:tcBorders>
              <w:right w:val="single" w:sz="12" w:space="0" w:color="auto"/>
            </w:tcBorders>
            <w:vAlign w:val="center"/>
          </w:tcPr>
          <w:p w14:paraId="2676FD37"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7 200 tis.Kč</w:t>
            </w:r>
          </w:p>
        </w:tc>
      </w:tr>
      <w:tr w:rsidR="00BA0439" w:rsidRPr="00BA0439" w14:paraId="62F5F08E" w14:textId="77777777" w:rsidTr="00652712">
        <w:trPr>
          <w:trHeight w:val="338"/>
          <w:jc w:val="center"/>
        </w:trPr>
        <w:tc>
          <w:tcPr>
            <w:tcW w:w="5459" w:type="dxa"/>
            <w:tcBorders>
              <w:left w:val="single" w:sz="12" w:space="0" w:color="auto"/>
              <w:right w:val="single" w:sz="12" w:space="0" w:color="auto"/>
            </w:tcBorders>
            <w:vAlign w:val="center"/>
          </w:tcPr>
          <w:p w14:paraId="5E2E1B3C"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Ostatní činnosti včetně GIS a pasportů</w:t>
            </w:r>
          </w:p>
        </w:tc>
        <w:tc>
          <w:tcPr>
            <w:tcW w:w="1772" w:type="dxa"/>
            <w:tcBorders>
              <w:left w:val="single" w:sz="12" w:space="0" w:color="auto"/>
            </w:tcBorders>
            <w:vAlign w:val="center"/>
          </w:tcPr>
          <w:p w14:paraId="29D7A36A"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28 587 tis.Kč</w:t>
            </w:r>
          </w:p>
        </w:tc>
        <w:tc>
          <w:tcPr>
            <w:tcW w:w="1772" w:type="dxa"/>
            <w:tcBorders>
              <w:right w:val="single" w:sz="12" w:space="0" w:color="auto"/>
            </w:tcBorders>
            <w:vAlign w:val="center"/>
          </w:tcPr>
          <w:p w14:paraId="50A4F272"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28 200 tis.Kč</w:t>
            </w:r>
          </w:p>
        </w:tc>
      </w:tr>
      <w:tr w:rsidR="00BA0439" w:rsidRPr="00BA0439" w14:paraId="43797786" w14:textId="77777777" w:rsidTr="00652712">
        <w:trPr>
          <w:trHeight w:val="338"/>
          <w:jc w:val="center"/>
        </w:trPr>
        <w:tc>
          <w:tcPr>
            <w:tcW w:w="5459" w:type="dxa"/>
            <w:tcBorders>
              <w:left w:val="single" w:sz="12" w:space="0" w:color="auto"/>
              <w:right w:val="single" w:sz="12" w:space="0" w:color="auto"/>
            </w:tcBorders>
            <w:vAlign w:val="center"/>
          </w:tcPr>
          <w:p w14:paraId="101A5C11" w14:textId="77777777" w:rsidR="00BA0439" w:rsidRPr="00BA0439" w:rsidRDefault="00BA0439" w:rsidP="00BA0439">
            <w:pPr>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Údržba inteligentních zastávek</w:t>
            </w:r>
          </w:p>
        </w:tc>
        <w:tc>
          <w:tcPr>
            <w:tcW w:w="1772" w:type="dxa"/>
            <w:tcBorders>
              <w:left w:val="single" w:sz="12" w:space="0" w:color="auto"/>
            </w:tcBorders>
            <w:vAlign w:val="center"/>
          </w:tcPr>
          <w:p w14:paraId="5E4AC1E7"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1 087 tis.Kč</w:t>
            </w:r>
          </w:p>
        </w:tc>
        <w:tc>
          <w:tcPr>
            <w:tcW w:w="1772" w:type="dxa"/>
            <w:tcBorders>
              <w:right w:val="single" w:sz="12" w:space="0" w:color="auto"/>
            </w:tcBorders>
            <w:vAlign w:val="center"/>
          </w:tcPr>
          <w:p w14:paraId="74FDB0ED" w14:textId="77777777" w:rsidR="00BA0439" w:rsidRPr="00BA0439" w:rsidRDefault="00BA0439" w:rsidP="00BA0439">
            <w:pPr>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1 485 tis.Kč</w:t>
            </w:r>
          </w:p>
        </w:tc>
      </w:tr>
      <w:tr w:rsidR="00BA0439" w:rsidRPr="00BA0439" w14:paraId="200409D6" w14:textId="77777777" w:rsidTr="00652712">
        <w:trPr>
          <w:trHeight w:val="338"/>
          <w:jc w:val="center"/>
        </w:trPr>
        <w:tc>
          <w:tcPr>
            <w:tcW w:w="5459" w:type="dxa"/>
            <w:tcBorders>
              <w:left w:val="single" w:sz="12" w:space="0" w:color="auto"/>
              <w:bottom w:val="single" w:sz="12" w:space="0" w:color="auto"/>
              <w:right w:val="single" w:sz="12" w:space="0" w:color="auto"/>
            </w:tcBorders>
            <w:vAlign w:val="center"/>
          </w:tcPr>
          <w:p w14:paraId="25EB1A3C" w14:textId="77777777" w:rsidR="00BA0439" w:rsidRPr="00BA0439" w:rsidRDefault="00BA0439" w:rsidP="00BA0439">
            <w:pPr>
              <w:keepNext/>
              <w:spacing w:after="0" w:line="240" w:lineRule="auto"/>
              <w:rPr>
                <w:rFonts w:ascii="Calibri" w:eastAsia="Times New Roman" w:hAnsi="Calibri" w:cs="Courier New"/>
                <w:b/>
                <w:highlight w:val="lightGray"/>
                <w:lang w:eastAsia="cs-CZ"/>
              </w:rPr>
            </w:pPr>
            <w:r w:rsidRPr="00BA0439">
              <w:rPr>
                <w:rFonts w:ascii="Calibri" w:eastAsia="Times New Roman" w:hAnsi="Calibri" w:cs="Courier New"/>
                <w:b/>
                <w:lang w:eastAsia="cs-CZ"/>
              </w:rPr>
              <w:t>Celkem</w:t>
            </w:r>
          </w:p>
        </w:tc>
        <w:tc>
          <w:tcPr>
            <w:tcW w:w="1772" w:type="dxa"/>
            <w:tcBorders>
              <w:left w:val="single" w:sz="12" w:space="0" w:color="auto"/>
              <w:bottom w:val="single" w:sz="12" w:space="0" w:color="auto"/>
            </w:tcBorders>
            <w:vAlign w:val="center"/>
          </w:tcPr>
          <w:p w14:paraId="475A3F5F" w14:textId="77777777" w:rsidR="00BA0439" w:rsidRPr="00BA0439" w:rsidRDefault="00BA0439" w:rsidP="00BA0439">
            <w:pPr>
              <w:keepNext/>
              <w:spacing w:after="0" w:line="240" w:lineRule="auto"/>
              <w:jc w:val="right"/>
              <w:rPr>
                <w:rFonts w:ascii="Calibri" w:eastAsia="Times New Roman" w:hAnsi="Calibri" w:cs="Courier New"/>
                <w:b/>
                <w:highlight w:val="yellow"/>
                <w:lang w:eastAsia="cs-CZ"/>
              </w:rPr>
            </w:pPr>
            <w:r w:rsidRPr="00BA0439">
              <w:rPr>
                <w:rFonts w:ascii="Calibri" w:eastAsia="Times New Roman" w:hAnsi="Calibri" w:cs="Courier New"/>
                <w:lang w:eastAsia="cs-CZ"/>
              </w:rPr>
              <w:t>196 556 tis. č</w:t>
            </w:r>
          </w:p>
        </w:tc>
        <w:tc>
          <w:tcPr>
            <w:tcW w:w="1772" w:type="dxa"/>
            <w:tcBorders>
              <w:bottom w:val="single" w:sz="12" w:space="0" w:color="auto"/>
              <w:right w:val="single" w:sz="12" w:space="0" w:color="auto"/>
            </w:tcBorders>
            <w:vAlign w:val="center"/>
          </w:tcPr>
          <w:p w14:paraId="6C3DF59A" w14:textId="77777777" w:rsidR="00BA0439" w:rsidRPr="00BA0439" w:rsidRDefault="00BA0439" w:rsidP="00BA0439">
            <w:pPr>
              <w:keepNext/>
              <w:spacing w:after="0" w:line="240" w:lineRule="auto"/>
              <w:jc w:val="right"/>
              <w:rPr>
                <w:rFonts w:ascii="Calibri" w:eastAsia="Times New Roman" w:hAnsi="Calibri" w:cs="Courier New"/>
                <w:b/>
                <w:highlight w:val="yellow"/>
                <w:lang w:eastAsia="cs-CZ"/>
              </w:rPr>
            </w:pPr>
            <w:r w:rsidRPr="00BA0439">
              <w:rPr>
                <w:rFonts w:ascii="Calibri" w:eastAsia="Times New Roman" w:hAnsi="Calibri" w:cs="Courier New"/>
                <w:lang w:eastAsia="cs-CZ"/>
              </w:rPr>
              <w:t>197 078 tis.Kč</w:t>
            </w:r>
          </w:p>
        </w:tc>
      </w:tr>
    </w:tbl>
    <w:p w14:paraId="55FA1801"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30B1DDCD" w14:textId="77777777" w:rsidR="00E12DDB" w:rsidRDefault="00E12DDB" w:rsidP="00BA0439">
      <w:pPr>
        <w:overflowPunct w:val="0"/>
        <w:autoSpaceDE w:val="0"/>
        <w:autoSpaceDN w:val="0"/>
        <w:adjustRightInd w:val="0"/>
        <w:spacing w:after="120" w:line="240" w:lineRule="auto"/>
        <w:textAlignment w:val="baseline"/>
        <w:rPr>
          <w:rFonts w:ascii="Calibri" w:eastAsia="Times New Roman" w:hAnsi="Calibri" w:cs="Courier New"/>
          <w:b/>
          <w:bCs/>
          <w:lang w:eastAsia="cs-CZ"/>
        </w:rPr>
      </w:pPr>
    </w:p>
    <w:p w14:paraId="7677C037" w14:textId="400F941C" w:rsidR="00BA0439" w:rsidRPr="00BA0439" w:rsidRDefault="00BA0439" w:rsidP="00BA0439">
      <w:pPr>
        <w:overflowPunct w:val="0"/>
        <w:autoSpaceDE w:val="0"/>
        <w:autoSpaceDN w:val="0"/>
        <w:adjustRightInd w:val="0"/>
        <w:spacing w:after="120" w:line="240" w:lineRule="auto"/>
        <w:textAlignment w:val="baseline"/>
        <w:rPr>
          <w:rFonts w:ascii="Calibri" w:eastAsia="Times New Roman" w:hAnsi="Calibri" w:cs="Courier New"/>
          <w:b/>
          <w:bCs/>
          <w:lang w:eastAsia="cs-CZ"/>
        </w:rPr>
      </w:pPr>
      <w:r w:rsidRPr="00BA0439">
        <w:rPr>
          <w:rFonts w:ascii="Calibri" w:eastAsia="Times New Roman" w:hAnsi="Calibri" w:cs="Courier New"/>
          <w:b/>
          <w:bCs/>
          <w:lang w:eastAsia="cs-CZ"/>
        </w:rPr>
        <w:lastRenderedPageBreak/>
        <w:t>Účelové prostředky na velkoplošné opravy komunikací, mostů, křižovatek atd.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BA0439" w:rsidRPr="00BA0439" w14:paraId="3731EB65" w14:textId="77777777" w:rsidTr="0065271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6B1606B9" w14:textId="77777777" w:rsidR="00BA0439" w:rsidRPr="00BA0439" w:rsidRDefault="00BA0439" w:rsidP="00BA0439">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470CD414"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5230DA42"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roční objem</w:t>
            </w:r>
          </w:p>
        </w:tc>
      </w:tr>
      <w:tr w:rsidR="00BA0439" w:rsidRPr="00BA0439" w14:paraId="3B248C8E" w14:textId="77777777" w:rsidTr="00652712">
        <w:trPr>
          <w:trHeight w:val="338"/>
          <w:jc w:val="center"/>
        </w:trPr>
        <w:tc>
          <w:tcPr>
            <w:tcW w:w="5459" w:type="dxa"/>
            <w:tcBorders>
              <w:top w:val="single" w:sz="12" w:space="0" w:color="auto"/>
              <w:left w:val="single" w:sz="12" w:space="0" w:color="auto"/>
              <w:right w:val="single" w:sz="12" w:space="0" w:color="auto"/>
            </w:tcBorders>
            <w:vAlign w:val="center"/>
          </w:tcPr>
          <w:p w14:paraId="11205E3B"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Účelové opravy pozemních komunikací, mostů, křižovatek</w:t>
            </w:r>
          </w:p>
        </w:tc>
        <w:tc>
          <w:tcPr>
            <w:tcW w:w="1772" w:type="dxa"/>
            <w:tcBorders>
              <w:top w:val="single" w:sz="12" w:space="0" w:color="auto"/>
              <w:left w:val="single" w:sz="12" w:space="0" w:color="auto"/>
            </w:tcBorders>
            <w:vAlign w:val="center"/>
          </w:tcPr>
          <w:p w14:paraId="21CBBD6D"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57 210 tis.Kč</w:t>
            </w:r>
          </w:p>
        </w:tc>
        <w:tc>
          <w:tcPr>
            <w:tcW w:w="1772" w:type="dxa"/>
            <w:tcBorders>
              <w:top w:val="single" w:sz="12" w:space="0" w:color="auto"/>
              <w:right w:val="single" w:sz="12" w:space="0" w:color="auto"/>
            </w:tcBorders>
            <w:vAlign w:val="center"/>
          </w:tcPr>
          <w:p w14:paraId="202EB6B9"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60 000 tis.Kč</w:t>
            </w:r>
          </w:p>
        </w:tc>
      </w:tr>
      <w:tr w:rsidR="00BA0439" w:rsidRPr="00BA0439" w14:paraId="580AF8CB" w14:textId="77777777" w:rsidTr="00652712">
        <w:trPr>
          <w:trHeight w:val="338"/>
          <w:jc w:val="center"/>
        </w:trPr>
        <w:tc>
          <w:tcPr>
            <w:tcW w:w="5459" w:type="dxa"/>
            <w:tcBorders>
              <w:left w:val="single" w:sz="12" w:space="0" w:color="auto"/>
              <w:right w:val="single" w:sz="12" w:space="0" w:color="auto"/>
            </w:tcBorders>
            <w:vAlign w:val="center"/>
          </w:tcPr>
          <w:p w14:paraId="04310A04"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Příprava a projekty</w:t>
            </w:r>
          </w:p>
        </w:tc>
        <w:tc>
          <w:tcPr>
            <w:tcW w:w="1772" w:type="dxa"/>
            <w:tcBorders>
              <w:left w:val="single" w:sz="12" w:space="0" w:color="auto"/>
            </w:tcBorders>
            <w:vAlign w:val="center"/>
          </w:tcPr>
          <w:p w14:paraId="6859FA8A"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2 738 tis.Kč</w:t>
            </w:r>
          </w:p>
        </w:tc>
        <w:tc>
          <w:tcPr>
            <w:tcW w:w="1772" w:type="dxa"/>
            <w:tcBorders>
              <w:right w:val="single" w:sz="12" w:space="0" w:color="auto"/>
            </w:tcBorders>
            <w:vAlign w:val="center"/>
          </w:tcPr>
          <w:p w14:paraId="5EED7E16"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2 800 tis.Kč</w:t>
            </w:r>
          </w:p>
        </w:tc>
      </w:tr>
      <w:tr w:rsidR="00BA0439" w:rsidRPr="00BA0439" w14:paraId="3DF3156E" w14:textId="77777777" w:rsidTr="00652712">
        <w:trPr>
          <w:trHeight w:val="338"/>
          <w:jc w:val="center"/>
        </w:trPr>
        <w:tc>
          <w:tcPr>
            <w:tcW w:w="5459" w:type="dxa"/>
            <w:tcBorders>
              <w:left w:val="single" w:sz="12" w:space="0" w:color="auto"/>
              <w:right w:val="single" w:sz="12" w:space="0" w:color="auto"/>
            </w:tcBorders>
            <w:vAlign w:val="center"/>
          </w:tcPr>
          <w:p w14:paraId="37F765AE"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Celkem</w:t>
            </w:r>
          </w:p>
        </w:tc>
        <w:tc>
          <w:tcPr>
            <w:tcW w:w="1772" w:type="dxa"/>
            <w:tcBorders>
              <w:left w:val="single" w:sz="12" w:space="0" w:color="auto"/>
            </w:tcBorders>
            <w:vAlign w:val="center"/>
          </w:tcPr>
          <w:p w14:paraId="29048733"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59 948 tis Kč</w:t>
            </w:r>
          </w:p>
        </w:tc>
        <w:tc>
          <w:tcPr>
            <w:tcW w:w="1772" w:type="dxa"/>
            <w:tcBorders>
              <w:right w:val="single" w:sz="12" w:space="0" w:color="auto"/>
            </w:tcBorders>
            <w:vAlign w:val="center"/>
          </w:tcPr>
          <w:p w14:paraId="2DC371D7"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62 800 tis.Kč</w:t>
            </w:r>
          </w:p>
        </w:tc>
      </w:tr>
    </w:tbl>
    <w:p w14:paraId="3189EC03"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p>
    <w:p w14:paraId="132FFAC5"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b/>
          <w:bCs/>
          <w:lang w:eastAsia="cs-CZ"/>
        </w:rPr>
        <w:t>V rámci plánovaných účelových</w:t>
      </w:r>
      <w:r w:rsidRPr="00BA0439">
        <w:rPr>
          <w:rFonts w:ascii="Courier New" w:eastAsia="Times New Roman" w:hAnsi="Courier New" w:cs="Courier New"/>
          <w:lang w:eastAsia="cs-CZ"/>
        </w:rPr>
        <w:t xml:space="preserve"> opravy místních komunikací, mostů, světelného signalizačního zařízení a investičních akcí byly realizovány – opravy MK Montánní, Na Rovince, mosty Vřesinská přes Porubku, mostu Bartovická přes Lučinu.</w:t>
      </w:r>
    </w:p>
    <w:p w14:paraId="32B41C94"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V rámci </w:t>
      </w:r>
      <w:r w:rsidRPr="00BA0439">
        <w:rPr>
          <w:rFonts w:ascii="Courier New" w:eastAsia="Times New Roman" w:hAnsi="Courier New" w:cs="Courier New"/>
          <w:b/>
          <w:bCs/>
          <w:lang w:eastAsia="cs-CZ"/>
        </w:rPr>
        <w:t>kapitálových výdajů</w:t>
      </w:r>
      <w:r w:rsidRPr="00BA0439">
        <w:rPr>
          <w:rFonts w:ascii="Courier New" w:eastAsia="Times New Roman" w:hAnsi="Courier New" w:cs="Courier New"/>
          <w:lang w:eastAsia="cs-CZ"/>
        </w:rPr>
        <w:t xml:space="preserve"> byla provedena estetizace lávky OV-257L ul. Nejedlého přes Českobratrskou, rekonstrukce křižovatky Rudná x Lidická, preference vozidel hasičů, MHD, preference vozidel hasičů atd. </w:t>
      </w:r>
    </w:p>
    <w:p w14:paraId="42B91868"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V rámci rozpočtu byla zřízena rezerva na obnovu cyklistické infrastruktury v hodnotě </w:t>
      </w:r>
      <w:r w:rsidRPr="00BA0439">
        <w:rPr>
          <w:rFonts w:ascii="Courier New" w:eastAsia="Times New Roman" w:hAnsi="Courier New" w:cs="Courier New"/>
          <w:b/>
          <w:bCs/>
          <w:lang w:eastAsia="cs-CZ"/>
        </w:rPr>
        <w:t>25 mil.Kč</w:t>
      </w:r>
      <w:r w:rsidRPr="00BA0439">
        <w:rPr>
          <w:rFonts w:ascii="Courier New" w:eastAsia="Times New Roman" w:hAnsi="Courier New" w:cs="Courier New"/>
          <w:lang w:eastAsia="cs-CZ"/>
        </w:rPr>
        <w:t xml:space="preserve">, která byla v plné výši vyčerpána. </w:t>
      </w:r>
    </w:p>
    <w:p w14:paraId="51EA21ED"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1E245A44"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b/>
          <w:bCs/>
          <w:lang w:eastAsia="cs-CZ"/>
        </w:rPr>
        <w:t>Správa a údržba veřejného osvětlení za rok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BA0439" w:rsidRPr="00BA0439" w14:paraId="76F18A50" w14:textId="77777777" w:rsidTr="0065271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73A79C05" w14:textId="77777777" w:rsidR="00BA0439" w:rsidRPr="00BA0439" w:rsidRDefault="00BA0439" w:rsidP="00BA0439">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00196A4D"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 xml:space="preserve">výkony O.K. </w:t>
            </w:r>
          </w:p>
        </w:tc>
        <w:tc>
          <w:tcPr>
            <w:tcW w:w="1772" w:type="dxa"/>
            <w:tcBorders>
              <w:top w:val="single" w:sz="12" w:space="0" w:color="auto"/>
              <w:bottom w:val="single" w:sz="12" w:space="0" w:color="auto"/>
              <w:right w:val="single" w:sz="12" w:space="0" w:color="auto"/>
            </w:tcBorders>
            <w:shd w:val="clear" w:color="auto" w:fill="D9D9D9"/>
            <w:vAlign w:val="center"/>
          </w:tcPr>
          <w:p w14:paraId="6A0FB076"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roční objem</w:t>
            </w:r>
          </w:p>
        </w:tc>
      </w:tr>
      <w:tr w:rsidR="00BA0439" w:rsidRPr="00BA0439" w14:paraId="2855CFFA" w14:textId="77777777" w:rsidTr="00652712">
        <w:trPr>
          <w:trHeight w:val="338"/>
          <w:jc w:val="center"/>
        </w:trPr>
        <w:tc>
          <w:tcPr>
            <w:tcW w:w="5459" w:type="dxa"/>
            <w:tcBorders>
              <w:top w:val="single" w:sz="12" w:space="0" w:color="auto"/>
              <w:left w:val="single" w:sz="12" w:space="0" w:color="auto"/>
              <w:right w:val="single" w:sz="12" w:space="0" w:color="auto"/>
            </w:tcBorders>
            <w:vAlign w:val="center"/>
          </w:tcPr>
          <w:p w14:paraId="2B5418AC"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Spotřeba energie</w:t>
            </w:r>
          </w:p>
        </w:tc>
        <w:tc>
          <w:tcPr>
            <w:tcW w:w="1772" w:type="dxa"/>
            <w:tcBorders>
              <w:top w:val="single" w:sz="12" w:space="0" w:color="auto"/>
              <w:left w:val="single" w:sz="12" w:space="0" w:color="auto"/>
            </w:tcBorders>
            <w:vAlign w:val="center"/>
          </w:tcPr>
          <w:p w14:paraId="544350D4"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112 571 tis.Kč</w:t>
            </w:r>
          </w:p>
        </w:tc>
        <w:tc>
          <w:tcPr>
            <w:tcW w:w="1772" w:type="dxa"/>
            <w:tcBorders>
              <w:top w:val="single" w:sz="12" w:space="0" w:color="auto"/>
              <w:right w:val="single" w:sz="12" w:space="0" w:color="auto"/>
            </w:tcBorders>
            <w:vAlign w:val="center"/>
          </w:tcPr>
          <w:p w14:paraId="3580C6C2"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113 500 tis.Kč</w:t>
            </w:r>
          </w:p>
        </w:tc>
      </w:tr>
      <w:tr w:rsidR="00BA0439" w:rsidRPr="00BA0439" w14:paraId="1130E8C7" w14:textId="77777777" w:rsidTr="00652712">
        <w:trPr>
          <w:trHeight w:val="338"/>
          <w:jc w:val="center"/>
        </w:trPr>
        <w:tc>
          <w:tcPr>
            <w:tcW w:w="5459" w:type="dxa"/>
            <w:tcBorders>
              <w:left w:val="single" w:sz="12" w:space="0" w:color="auto"/>
              <w:right w:val="single" w:sz="12" w:space="0" w:color="auto"/>
            </w:tcBorders>
            <w:vAlign w:val="center"/>
          </w:tcPr>
          <w:p w14:paraId="7F1878F1"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Opravy a údržba</w:t>
            </w:r>
          </w:p>
        </w:tc>
        <w:tc>
          <w:tcPr>
            <w:tcW w:w="1772" w:type="dxa"/>
            <w:tcBorders>
              <w:left w:val="single" w:sz="12" w:space="0" w:color="auto"/>
            </w:tcBorders>
            <w:vAlign w:val="center"/>
          </w:tcPr>
          <w:p w14:paraId="68E4AE8F"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48 197 tis.Kč</w:t>
            </w:r>
          </w:p>
        </w:tc>
        <w:tc>
          <w:tcPr>
            <w:tcW w:w="1772" w:type="dxa"/>
            <w:tcBorders>
              <w:right w:val="single" w:sz="12" w:space="0" w:color="auto"/>
            </w:tcBorders>
            <w:vAlign w:val="center"/>
          </w:tcPr>
          <w:p w14:paraId="28098B47"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48 346 tis.Kč</w:t>
            </w:r>
          </w:p>
        </w:tc>
      </w:tr>
      <w:tr w:rsidR="00BA0439" w:rsidRPr="00BA0439" w14:paraId="17B8CC40" w14:textId="77777777" w:rsidTr="00652712">
        <w:trPr>
          <w:trHeight w:val="338"/>
          <w:jc w:val="center"/>
        </w:trPr>
        <w:tc>
          <w:tcPr>
            <w:tcW w:w="5459" w:type="dxa"/>
            <w:tcBorders>
              <w:left w:val="single" w:sz="12" w:space="0" w:color="auto"/>
              <w:right w:val="single" w:sz="12" w:space="0" w:color="auto"/>
            </w:tcBorders>
            <w:vAlign w:val="center"/>
          </w:tcPr>
          <w:p w14:paraId="1C5EE6CC"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Průzkumy staveb</w:t>
            </w:r>
          </w:p>
        </w:tc>
        <w:tc>
          <w:tcPr>
            <w:tcW w:w="1772" w:type="dxa"/>
            <w:tcBorders>
              <w:left w:val="single" w:sz="12" w:space="0" w:color="auto"/>
            </w:tcBorders>
            <w:vAlign w:val="center"/>
          </w:tcPr>
          <w:p w14:paraId="7FC8E50A"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0 tis.Kč</w:t>
            </w:r>
          </w:p>
        </w:tc>
        <w:tc>
          <w:tcPr>
            <w:tcW w:w="1772" w:type="dxa"/>
            <w:tcBorders>
              <w:right w:val="single" w:sz="12" w:space="0" w:color="auto"/>
            </w:tcBorders>
            <w:vAlign w:val="center"/>
          </w:tcPr>
          <w:p w14:paraId="5907B508"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0 tis.Kč</w:t>
            </w:r>
          </w:p>
        </w:tc>
      </w:tr>
      <w:tr w:rsidR="00BA0439" w:rsidRPr="00BA0439" w14:paraId="53CB4D40" w14:textId="77777777" w:rsidTr="00652712">
        <w:trPr>
          <w:trHeight w:val="338"/>
          <w:jc w:val="center"/>
        </w:trPr>
        <w:tc>
          <w:tcPr>
            <w:tcW w:w="5459" w:type="dxa"/>
            <w:tcBorders>
              <w:left w:val="single" w:sz="12" w:space="0" w:color="auto"/>
              <w:right w:val="single" w:sz="12" w:space="0" w:color="auto"/>
            </w:tcBorders>
            <w:vAlign w:val="center"/>
          </w:tcPr>
          <w:p w14:paraId="27806CA6"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Celkem</w:t>
            </w:r>
          </w:p>
        </w:tc>
        <w:tc>
          <w:tcPr>
            <w:tcW w:w="1772" w:type="dxa"/>
            <w:tcBorders>
              <w:left w:val="single" w:sz="12" w:space="0" w:color="auto"/>
            </w:tcBorders>
            <w:shd w:val="clear" w:color="auto" w:fill="auto"/>
            <w:vAlign w:val="center"/>
          </w:tcPr>
          <w:p w14:paraId="04D4D508"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160 768 tis.Kč</w:t>
            </w:r>
          </w:p>
        </w:tc>
        <w:tc>
          <w:tcPr>
            <w:tcW w:w="1772" w:type="dxa"/>
            <w:tcBorders>
              <w:right w:val="single" w:sz="12" w:space="0" w:color="auto"/>
            </w:tcBorders>
            <w:shd w:val="clear" w:color="auto" w:fill="auto"/>
            <w:vAlign w:val="center"/>
          </w:tcPr>
          <w:p w14:paraId="73FD3446"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161 846 tis.Kč</w:t>
            </w:r>
          </w:p>
        </w:tc>
      </w:tr>
    </w:tbl>
    <w:p w14:paraId="395F78C7"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1EA92CAF"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V rámci dotačního programu pro úspory v oblasti VO byla zpracována projektová dokumentace v hodnotě </w:t>
      </w:r>
      <w:r w:rsidRPr="00BA0439">
        <w:rPr>
          <w:rFonts w:ascii="Courier New" w:eastAsia="Times New Roman" w:hAnsi="Courier New" w:cs="Courier New"/>
          <w:b/>
          <w:bCs/>
          <w:lang w:eastAsia="cs-CZ"/>
        </w:rPr>
        <w:t>689 tis.Kč.</w:t>
      </w:r>
    </w:p>
    <w:p w14:paraId="5B23E680"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0B4EADCC"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b/>
          <w:bCs/>
          <w:lang w:eastAsia="cs-CZ"/>
        </w:rPr>
        <w:t>Správa a údržba kolektorů za rok 2023</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9"/>
        <w:gridCol w:w="1772"/>
        <w:gridCol w:w="1772"/>
      </w:tblGrid>
      <w:tr w:rsidR="00BA0439" w:rsidRPr="00BA0439" w14:paraId="33015F4C" w14:textId="77777777" w:rsidTr="00652712">
        <w:trPr>
          <w:trHeight w:val="338"/>
          <w:jc w:val="center"/>
        </w:trPr>
        <w:tc>
          <w:tcPr>
            <w:tcW w:w="5459" w:type="dxa"/>
            <w:tcBorders>
              <w:top w:val="single" w:sz="12" w:space="0" w:color="auto"/>
              <w:left w:val="single" w:sz="12" w:space="0" w:color="auto"/>
              <w:bottom w:val="single" w:sz="12" w:space="0" w:color="auto"/>
              <w:right w:val="single" w:sz="12" w:space="0" w:color="auto"/>
            </w:tcBorders>
            <w:shd w:val="clear" w:color="auto" w:fill="D9D9D9"/>
            <w:vAlign w:val="center"/>
          </w:tcPr>
          <w:p w14:paraId="646E10CC" w14:textId="77777777" w:rsidR="00BA0439" w:rsidRPr="00BA0439" w:rsidRDefault="00BA0439" w:rsidP="00BA0439">
            <w:pPr>
              <w:keepNext/>
              <w:spacing w:after="0" w:line="240" w:lineRule="auto"/>
              <w:jc w:val="center"/>
              <w:rPr>
                <w:rFonts w:ascii="Calibri" w:eastAsia="Times New Roman" w:hAnsi="Calibri" w:cs="Courier New"/>
                <w:b/>
                <w:lang w:eastAsia="cs-CZ"/>
              </w:rPr>
            </w:pPr>
          </w:p>
        </w:tc>
        <w:tc>
          <w:tcPr>
            <w:tcW w:w="1772" w:type="dxa"/>
            <w:tcBorders>
              <w:top w:val="single" w:sz="12" w:space="0" w:color="auto"/>
              <w:left w:val="single" w:sz="12" w:space="0" w:color="auto"/>
              <w:bottom w:val="single" w:sz="12" w:space="0" w:color="auto"/>
            </w:tcBorders>
            <w:shd w:val="clear" w:color="auto" w:fill="D9D9D9"/>
            <w:vAlign w:val="center"/>
          </w:tcPr>
          <w:p w14:paraId="6D8749F5"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výkony O.K.</w:t>
            </w:r>
          </w:p>
        </w:tc>
        <w:tc>
          <w:tcPr>
            <w:tcW w:w="1772" w:type="dxa"/>
            <w:tcBorders>
              <w:top w:val="single" w:sz="12" w:space="0" w:color="auto"/>
              <w:bottom w:val="single" w:sz="12" w:space="0" w:color="auto"/>
              <w:right w:val="single" w:sz="12" w:space="0" w:color="auto"/>
            </w:tcBorders>
            <w:shd w:val="clear" w:color="auto" w:fill="D9D9D9"/>
            <w:vAlign w:val="center"/>
          </w:tcPr>
          <w:p w14:paraId="7A2D32C3" w14:textId="77777777" w:rsidR="00BA0439" w:rsidRPr="00BA0439" w:rsidRDefault="00BA0439" w:rsidP="00BA0439">
            <w:pPr>
              <w:keepNext/>
              <w:spacing w:after="0" w:line="240" w:lineRule="auto"/>
              <w:jc w:val="center"/>
              <w:rPr>
                <w:rFonts w:ascii="Calibri" w:eastAsia="Times New Roman" w:hAnsi="Calibri" w:cs="Courier New"/>
                <w:b/>
                <w:lang w:eastAsia="cs-CZ"/>
              </w:rPr>
            </w:pPr>
            <w:r w:rsidRPr="00BA0439">
              <w:rPr>
                <w:rFonts w:ascii="Calibri" w:eastAsia="Times New Roman" w:hAnsi="Calibri" w:cs="Courier New"/>
                <w:b/>
                <w:lang w:eastAsia="cs-CZ"/>
              </w:rPr>
              <w:t>roční objem</w:t>
            </w:r>
          </w:p>
        </w:tc>
      </w:tr>
      <w:tr w:rsidR="00BA0439" w:rsidRPr="00BA0439" w14:paraId="7A11D781" w14:textId="77777777" w:rsidTr="00652712">
        <w:trPr>
          <w:trHeight w:val="338"/>
          <w:jc w:val="center"/>
        </w:trPr>
        <w:tc>
          <w:tcPr>
            <w:tcW w:w="5459" w:type="dxa"/>
            <w:tcBorders>
              <w:top w:val="single" w:sz="12" w:space="0" w:color="auto"/>
              <w:left w:val="single" w:sz="12" w:space="0" w:color="auto"/>
              <w:right w:val="single" w:sz="12" w:space="0" w:color="auto"/>
            </w:tcBorders>
            <w:vAlign w:val="center"/>
          </w:tcPr>
          <w:p w14:paraId="56B1B535"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Elektrické energie</w:t>
            </w:r>
          </w:p>
        </w:tc>
        <w:tc>
          <w:tcPr>
            <w:tcW w:w="1772" w:type="dxa"/>
            <w:tcBorders>
              <w:top w:val="single" w:sz="12" w:space="0" w:color="auto"/>
              <w:left w:val="single" w:sz="12" w:space="0" w:color="auto"/>
            </w:tcBorders>
            <w:vAlign w:val="center"/>
          </w:tcPr>
          <w:p w14:paraId="7A81A0D8"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989 tis.Kč</w:t>
            </w:r>
          </w:p>
        </w:tc>
        <w:tc>
          <w:tcPr>
            <w:tcW w:w="1772" w:type="dxa"/>
            <w:tcBorders>
              <w:top w:val="single" w:sz="12" w:space="0" w:color="auto"/>
              <w:right w:val="single" w:sz="12" w:space="0" w:color="auto"/>
            </w:tcBorders>
            <w:vAlign w:val="center"/>
          </w:tcPr>
          <w:p w14:paraId="5A048291"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1 000 tis.Kč</w:t>
            </w:r>
          </w:p>
        </w:tc>
      </w:tr>
      <w:tr w:rsidR="00BA0439" w:rsidRPr="00BA0439" w14:paraId="5D66CC86" w14:textId="77777777" w:rsidTr="00652712">
        <w:trPr>
          <w:trHeight w:val="338"/>
          <w:jc w:val="center"/>
        </w:trPr>
        <w:tc>
          <w:tcPr>
            <w:tcW w:w="5459" w:type="dxa"/>
            <w:tcBorders>
              <w:left w:val="single" w:sz="12" w:space="0" w:color="auto"/>
              <w:right w:val="single" w:sz="12" w:space="0" w:color="auto"/>
            </w:tcBorders>
            <w:vAlign w:val="center"/>
          </w:tcPr>
          <w:p w14:paraId="1985601C"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Opravy a údržba kolektorů</w:t>
            </w:r>
          </w:p>
        </w:tc>
        <w:tc>
          <w:tcPr>
            <w:tcW w:w="1772" w:type="dxa"/>
            <w:tcBorders>
              <w:left w:val="single" w:sz="12" w:space="0" w:color="auto"/>
            </w:tcBorders>
            <w:vAlign w:val="center"/>
          </w:tcPr>
          <w:p w14:paraId="2CC4C98C"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14 201 tis.Kč</w:t>
            </w:r>
          </w:p>
        </w:tc>
        <w:tc>
          <w:tcPr>
            <w:tcW w:w="1772" w:type="dxa"/>
            <w:tcBorders>
              <w:right w:val="single" w:sz="12" w:space="0" w:color="auto"/>
            </w:tcBorders>
            <w:vAlign w:val="center"/>
          </w:tcPr>
          <w:p w14:paraId="1474BC41"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14 349 tis.Kč</w:t>
            </w:r>
          </w:p>
        </w:tc>
      </w:tr>
      <w:tr w:rsidR="00BA0439" w:rsidRPr="00BA0439" w14:paraId="63163D7D" w14:textId="77777777" w:rsidTr="00652712">
        <w:trPr>
          <w:trHeight w:val="338"/>
          <w:jc w:val="center"/>
        </w:trPr>
        <w:tc>
          <w:tcPr>
            <w:tcW w:w="5459" w:type="dxa"/>
            <w:tcBorders>
              <w:left w:val="single" w:sz="12" w:space="0" w:color="auto"/>
              <w:right w:val="single" w:sz="12" w:space="0" w:color="auto"/>
            </w:tcBorders>
            <w:vAlign w:val="center"/>
          </w:tcPr>
          <w:p w14:paraId="4BC11263"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Účelová oprava kolektoru Českobratrská</w:t>
            </w:r>
          </w:p>
        </w:tc>
        <w:tc>
          <w:tcPr>
            <w:tcW w:w="1772" w:type="dxa"/>
            <w:tcBorders>
              <w:left w:val="single" w:sz="12" w:space="0" w:color="auto"/>
            </w:tcBorders>
            <w:vAlign w:val="center"/>
          </w:tcPr>
          <w:p w14:paraId="48EB3469"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1 814 tis.Kč</w:t>
            </w:r>
          </w:p>
        </w:tc>
        <w:tc>
          <w:tcPr>
            <w:tcW w:w="1772" w:type="dxa"/>
            <w:tcBorders>
              <w:right w:val="single" w:sz="12" w:space="0" w:color="auto"/>
            </w:tcBorders>
            <w:vAlign w:val="center"/>
          </w:tcPr>
          <w:p w14:paraId="02466ED3"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1 815 tis.Kč</w:t>
            </w:r>
          </w:p>
        </w:tc>
      </w:tr>
      <w:tr w:rsidR="00BA0439" w:rsidRPr="00BA0439" w14:paraId="3A63FEAD" w14:textId="77777777" w:rsidTr="00652712">
        <w:trPr>
          <w:trHeight w:val="338"/>
          <w:jc w:val="center"/>
        </w:trPr>
        <w:tc>
          <w:tcPr>
            <w:tcW w:w="5459" w:type="dxa"/>
            <w:tcBorders>
              <w:left w:val="single" w:sz="12" w:space="0" w:color="auto"/>
              <w:right w:val="single" w:sz="12" w:space="0" w:color="auto"/>
            </w:tcBorders>
            <w:vAlign w:val="center"/>
          </w:tcPr>
          <w:p w14:paraId="6741BE06" w14:textId="77777777" w:rsidR="00BA0439" w:rsidRPr="00BA0439" w:rsidRDefault="00BA0439" w:rsidP="00BA0439">
            <w:pPr>
              <w:keepNext/>
              <w:spacing w:after="0" w:line="240" w:lineRule="auto"/>
              <w:rPr>
                <w:rFonts w:ascii="Calibri" w:eastAsia="Times New Roman" w:hAnsi="Calibri" w:cs="Courier New"/>
                <w:lang w:eastAsia="cs-CZ"/>
              </w:rPr>
            </w:pPr>
            <w:r w:rsidRPr="00BA0439">
              <w:rPr>
                <w:rFonts w:ascii="Calibri" w:eastAsia="Times New Roman" w:hAnsi="Calibri" w:cs="Courier New"/>
                <w:lang w:eastAsia="cs-CZ"/>
              </w:rPr>
              <w:t>Celkem</w:t>
            </w:r>
          </w:p>
        </w:tc>
        <w:tc>
          <w:tcPr>
            <w:tcW w:w="1772" w:type="dxa"/>
            <w:tcBorders>
              <w:left w:val="single" w:sz="12" w:space="0" w:color="auto"/>
            </w:tcBorders>
            <w:vAlign w:val="center"/>
          </w:tcPr>
          <w:p w14:paraId="6023E650"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17 004 tis.Kč</w:t>
            </w:r>
          </w:p>
        </w:tc>
        <w:tc>
          <w:tcPr>
            <w:tcW w:w="1772" w:type="dxa"/>
            <w:tcBorders>
              <w:right w:val="single" w:sz="12" w:space="0" w:color="auto"/>
            </w:tcBorders>
            <w:vAlign w:val="center"/>
          </w:tcPr>
          <w:p w14:paraId="5C4767BF" w14:textId="77777777" w:rsidR="00BA0439" w:rsidRPr="00BA0439" w:rsidRDefault="00BA0439" w:rsidP="00BA0439">
            <w:pPr>
              <w:keepNext/>
              <w:spacing w:after="0" w:line="240" w:lineRule="auto"/>
              <w:jc w:val="right"/>
              <w:rPr>
                <w:rFonts w:ascii="Calibri" w:eastAsia="Times New Roman" w:hAnsi="Calibri" w:cs="Courier New"/>
                <w:lang w:eastAsia="cs-CZ"/>
              </w:rPr>
            </w:pPr>
            <w:r w:rsidRPr="00BA0439">
              <w:rPr>
                <w:rFonts w:ascii="Calibri" w:eastAsia="Times New Roman" w:hAnsi="Calibri" w:cs="Courier New"/>
                <w:lang w:eastAsia="cs-CZ"/>
              </w:rPr>
              <w:t>17 164 tis.Kč</w:t>
            </w:r>
          </w:p>
        </w:tc>
      </w:tr>
    </w:tbl>
    <w:p w14:paraId="292E0918"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661F93D1"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b/>
          <w:bCs/>
          <w:lang w:eastAsia="cs-CZ"/>
        </w:rPr>
        <w:t>0073/2021/OD</w:t>
      </w:r>
      <w:r w:rsidRPr="00BA0439">
        <w:rPr>
          <w:rFonts w:ascii="Courier New" w:eastAsia="Times New Roman" w:hAnsi="Courier New" w:cs="Courier New"/>
          <w:lang w:eastAsia="cs-CZ"/>
        </w:rPr>
        <w:t xml:space="preserve"> – na zajištění park. plochy P+R Hlučínská, která obsahuje personální zajištění vzdáleného dohledu nad provozem parkoviště, provozní zásahy, fyzické prohlídky parkoviště a zajištění datové konektivity mezi řídícím centrem a parkovacím systémem. V současné době je parkování zdarma a měsíční paušál činí 77 682 Kč. k 31.12. bylo vyčerpáno </w:t>
      </w:r>
      <w:r w:rsidRPr="00BA0439">
        <w:rPr>
          <w:rFonts w:ascii="Courier New" w:eastAsia="Times New Roman" w:hAnsi="Courier New" w:cs="Courier New"/>
          <w:b/>
          <w:bCs/>
          <w:lang w:eastAsia="cs-CZ"/>
        </w:rPr>
        <w:t>1 073 tis.Kč.</w:t>
      </w:r>
    </w:p>
    <w:p w14:paraId="6476984F"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34BDF14E"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b/>
          <w:bCs/>
          <w:lang w:eastAsia="cs-CZ"/>
        </w:rPr>
        <w:t>1377/2023/OD</w:t>
      </w:r>
      <w:r w:rsidRPr="00BA0439">
        <w:rPr>
          <w:rFonts w:ascii="Courier New" w:eastAsia="Times New Roman" w:hAnsi="Courier New" w:cs="Courier New"/>
          <w:lang w:eastAsia="cs-CZ"/>
        </w:rPr>
        <w:t xml:space="preserve"> – na nadlimitní čištění silnic I. – III. třídy, silnice I. třídy jsou ve správě Ředitelství silnic a dálnic ČR, vlastníkem je stát. Silnice II. a III. třídy jsou ve správě Správy silnic Moravskoslezského kraje, vlastníkem je Moravskoslezský kraj. Majetkoví správci vyjádřili svůj souhlas s prováděním nadlimitního čištění. K 31.12.2023 bylo čerpání k této smlouvě ve výši: </w:t>
      </w:r>
      <w:r w:rsidRPr="00BA0439">
        <w:rPr>
          <w:rFonts w:ascii="Courier New" w:eastAsia="Times New Roman" w:hAnsi="Courier New" w:cs="Courier New"/>
          <w:b/>
          <w:bCs/>
          <w:lang w:eastAsia="cs-CZ"/>
        </w:rPr>
        <w:t>17 265 tis.Kč.</w:t>
      </w:r>
    </w:p>
    <w:p w14:paraId="75DF18AC"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p>
    <w:p w14:paraId="0AC26870"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b/>
          <w:bCs/>
          <w:lang w:eastAsia="cs-CZ"/>
        </w:rPr>
        <w:t>2021/2023/OD</w:t>
      </w:r>
      <w:r w:rsidRPr="00BA0439">
        <w:rPr>
          <w:rFonts w:ascii="Courier New" w:eastAsia="Times New Roman" w:hAnsi="Courier New" w:cs="Courier New"/>
          <w:lang w:eastAsia="cs-CZ"/>
        </w:rPr>
        <w:t xml:space="preserve"> smlouva příkazní na zajištění parkoviště: Podzemní garáže Ostravská Univerzita, čerpání z této smlouvy za rok 2023 je </w:t>
      </w:r>
      <w:r w:rsidRPr="00BA0439">
        <w:rPr>
          <w:rFonts w:ascii="Courier New" w:eastAsia="Times New Roman" w:hAnsi="Courier New" w:cs="Courier New"/>
          <w:b/>
          <w:bCs/>
          <w:lang w:eastAsia="cs-CZ"/>
        </w:rPr>
        <w:t>499 tis.Kč.</w:t>
      </w:r>
    </w:p>
    <w:p w14:paraId="5F2D3E2B"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p>
    <w:p w14:paraId="65B6DB46" w14:textId="77777777" w:rsidR="00BA0439" w:rsidRPr="00BA0439" w:rsidRDefault="00BA0439" w:rsidP="00BA0439">
      <w:pPr>
        <w:spacing w:after="0" w:line="240" w:lineRule="auto"/>
        <w:ind w:right="23"/>
        <w:jc w:val="both"/>
        <w:rPr>
          <w:rFonts w:ascii="Courier New" w:eastAsia="Times New Roman" w:hAnsi="Courier New" w:cs="Courier New"/>
          <w:b/>
          <w:bCs/>
          <w:lang w:eastAsia="cs-CZ"/>
        </w:rPr>
      </w:pPr>
      <w:r w:rsidRPr="00BA0439">
        <w:rPr>
          <w:rFonts w:ascii="Courier New" w:eastAsia="Times New Roman" w:hAnsi="Courier New" w:cs="Courier New"/>
          <w:lang w:eastAsia="cs-CZ"/>
        </w:rPr>
        <w:t xml:space="preserve">Dále jsou v průběhu roku vystavovány na Ostravské komunikace dílčí objednávky na činnost Aktivu BESIP, kterými jsou zajišťovány nákupy cen, medailí, pohárů </w:t>
      </w:r>
      <w:r w:rsidRPr="00BA0439">
        <w:rPr>
          <w:rFonts w:ascii="Courier New" w:eastAsia="Times New Roman" w:hAnsi="Courier New" w:cs="Courier New"/>
          <w:lang w:eastAsia="cs-CZ"/>
        </w:rPr>
        <w:lastRenderedPageBreak/>
        <w:t xml:space="preserve">a dalšího materiálu pro žáky v rámci jejich výuky, vyčerpaná hodnota těchto objednávek je: </w:t>
      </w:r>
      <w:r w:rsidRPr="00BA0439">
        <w:rPr>
          <w:rFonts w:ascii="Courier New" w:eastAsia="Times New Roman" w:hAnsi="Courier New" w:cs="Courier New"/>
          <w:b/>
          <w:bCs/>
          <w:lang w:eastAsia="cs-CZ"/>
        </w:rPr>
        <w:t>532 tis.Kč.</w:t>
      </w:r>
    </w:p>
    <w:p w14:paraId="3306FC99"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2E155033"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r w:rsidRPr="00BA0439">
        <w:rPr>
          <w:rFonts w:ascii="Courier New" w:eastAsia="Times New Roman" w:hAnsi="Courier New" w:cs="Courier New"/>
          <w:lang w:eastAsia="cs-CZ"/>
        </w:rPr>
        <w:t xml:space="preserve">Byla vystavena objednávka č. 0623/2023/100 na: zpracování projektové dokumentace včetně světelně technických výpočtů a energetického posudku na rekonstrukci veřejného osvětlení v rámci akce: INOVACE VEŘEJNÉHO OSVĚTLENÍ OSTRAVA 2023 v celkové hodnotě: </w:t>
      </w:r>
      <w:r w:rsidRPr="00BA0439">
        <w:rPr>
          <w:rFonts w:ascii="Courier New" w:eastAsia="Times New Roman" w:hAnsi="Courier New" w:cs="Courier New"/>
          <w:b/>
          <w:bCs/>
          <w:lang w:eastAsia="cs-CZ"/>
        </w:rPr>
        <w:t xml:space="preserve">689 tis.Kč. </w:t>
      </w:r>
      <w:r w:rsidRPr="00BA0439">
        <w:rPr>
          <w:rFonts w:ascii="Courier New" w:eastAsia="Times New Roman" w:hAnsi="Courier New" w:cs="Courier New"/>
          <w:lang w:eastAsia="cs-CZ"/>
        </w:rPr>
        <w:t>Jedná se o kapitálový výdaj, jak je již uvedeno v sekci veřejného osvětlení.</w:t>
      </w:r>
    </w:p>
    <w:p w14:paraId="02B28D79" w14:textId="77777777" w:rsidR="00BA0439" w:rsidRPr="00BA0439" w:rsidRDefault="00BA0439" w:rsidP="00BA0439">
      <w:pPr>
        <w:spacing w:after="0" w:line="240" w:lineRule="auto"/>
        <w:ind w:right="23"/>
        <w:jc w:val="both"/>
        <w:rPr>
          <w:rFonts w:ascii="Courier New" w:eastAsia="Times New Roman" w:hAnsi="Courier New" w:cs="Courier New"/>
          <w:lang w:eastAsia="cs-CZ"/>
        </w:rPr>
      </w:pPr>
    </w:p>
    <w:p w14:paraId="16E9FF60" w14:textId="77777777" w:rsidR="00BA0439" w:rsidRPr="00BA0439" w:rsidRDefault="00BA0439" w:rsidP="00BA0439">
      <w:pPr>
        <w:spacing w:after="240" w:line="240" w:lineRule="auto"/>
        <w:jc w:val="both"/>
        <w:rPr>
          <w:rFonts w:ascii="Courier New" w:eastAsia="MS Mincho" w:hAnsi="Courier New" w:cs="Times New Roman"/>
          <w:lang w:eastAsia="cs-CZ"/>
        </w:rPr>
      </w:pPr>
      <w:r w:rsidRPr="00BA0439">
        <w:rPr>
          <w:rFonts w:ascii="Courier New" w:eastAsia="MS Mincho" w:hAnsi="Courier New" w:cs="Times New Roman"/>
          <w:b/>
          <w:lang w:eastAsia="cs-CZ"/>
        </w:rPr>
        <w:t>Výsledek hospodaření společnosti za rok 2023 představuje zisk po zdanění ve výši 70 387 tis.Kč.</w:t>
      </w:r>
      <w:r w:rsidRPr="00BA0439">
        <w:rPr>
          <w:rFonts w:ascii="Courier New" w:eastAsia="MS Mincho" w:hAnsi="Courier New" w:cs="Times New Roman"/>
          <w:lang w:eastAsia="cs-CZ"/>
        </w:rPr>
        <w:t xml:space="preserve"> Ve srovnání s předcházejícím obdobím došlo k nárůstu hospodářského výsledku o 14 316 tis.Kč. </w:t>
      </w:r>
    </w:p>
    <w:p w14:paraId="29F6C3FF" w14:textId="2293A354" w:rsidR="00BA0439" w:rsidRPr="00BA0439" w:rsidRDefault="00BA0439" w:rsidP="00BA0439">
      <w:pPr>
        <w:spacing w:after="0" w:line="240" w:lineRule="auto"/>
        <w:jc w:val="both"/>
        <w:rPr>
          <w:rFonts w:ascii="Courier New" w:eastAsia="MS Mincho" w:hAnsi="Courier New" w:cs="Times New Roman"/>
          <w:lang w:eastAsia="cs-CZ"/>
        </w:rPr>
      </w:pPr>
      <w:bookmarkStart w:id="187" w:name="_Hlk164857971"/>
      <w:r w:rsidRPr="00BA0439">
        <w:rPr>
          <w:rFonts w:ascii="Courier New" w:eastAsia="MS Mincho" w:hAnsi="Courier New" w:cs="Times New Roman"/>
          <w:lang w:eastAsia="cs-CZ"/>
        </w:rPr>
        <w:t>Celkové výnosy vzrostly meziročně o 46 416 tis.Kč na konečných 624 613 tis.Kč. Nejvyšší podíl na meziročním růstu výnosů měly opět zakázky pro město Ostrava a zakázky v režimu IN-HOUSE, kde byl zaznamenán meziroční růst ve výši 13 171 tis.Kč a bylo tak dosaženo výnosů ve výši 102 682 tis.Kč. Celkový objem zakázek v režimu IN-HOUSE tak dosáhl 86,54%. Meziroční nárůst celkových tržeb za výrobky, služby a zboží je 7,04%, bylo dosaženo hodnoty 601 576 tis.Kč. Výrazně se na překroční plánu výnosů projevily výnosové úroky v návaznosti na zhodnocování finančních prostředků na bankovních účtech. Meziročně úroky vzrostly z 5 153 tis.Kč na 12 816 tis.Kč.</w:t>
      </w:r>
    </w:p>
    <w:bookmarkEnd w:id="187"/>
    <w:p w14:paraId="7AC9C801" w14:textId="77777777" w:rsidR="00BA0439" w:rsidRPr="00BA0439" w:rsidRDefault="00BA0439" w:rsidP="00BA0439">
      <w:pPr>
        <w:spacing w:after="0" w:line="240" w:lineRule="auto"/>
        <w:jc w:val="both"/>
        <w:rPr>
          <w:rFonts w:ascii="Courier New" w:eastAsia="MS Mincho" w:hAnsi="Courier New" w:cs="Times New Roman"/>
          <w:lang w:eastAsia="cs-CZ"/>
        </w:rPr>
      </w:pPr>
      <w:r w:rsidRPr="00BA0439">
        <w:rPr>
          <w:rFonts w:ascii="Courier New" w:eastAsia="MS Mincho" w:hAnsi="Courier New" w:cs="Times New Roman"/>
          <w:lang w:eastAsia="cs-CZ"/>
        </w:rPr>
        <w:t xml:space="preserve">Celkové náklady meziročně vzrostly o 32 102 tis.Kč, a to zejména v oblasti spotřeby stavebního materiálu, služeb na opravu silniční sítě, výkopových prací a v neposlední řadě osobních nákladů. Spotřeba materiálu a nákup služeb byl spojen s růstem výnosů. </w:t>
      </w:r>
    </w:p>
    <w:p w14:paraId="2A0ABB50" w14:textId="77777777" w:rsidR="00BA0439" w:rsidRPr="00BA0439" w:rsidRDefault="00BA0439" w:rsidP="00BA0439">
      <w:pPr>
        <w:spacing w:after="0" w:line="240" w:lineRule="auto"/>
        <w:jc w:val="both"/>
        <w:rPr>
          <w:rFonts w:ascii="Courier New" w:eastAsia="MS Mincho" w:hAnsi="Courier New" w:cs="Times New Roman"/>
          <w:color w:val="FF0000"/>
          <w:highlight w:val="yellow"/>
          <w:lang w:eastAsia="cs-CZ"/>
        </w:rPr>
      </w:pPr>
    </w:p>
    <w:p w14:paraId="78C0A3BB" w14:textId="77777777" w:rsidR="00BA0439" w:rsidRPr="00BA0439" w:rsidRDefault="00BA0439" w:rsidP="00BA0439">
      <w:pPr>
        <w:spacing w:after="240" w:line="240" w:lineRule="auto"/>
        <w:jc w:val="both"/>
        <w:rPr>
          <w:rFonts w:ascii="Courier New" w:eastAsia="MS Mincho" w:hAnsi="Courier New" w:cs="Times New Roman"/>
          <w:lang w:eastAsia="cs-CZ"/>
        </w:rPr>
      </w:pPr>
      <w:r w:rsidRPr="00BA0439">
        <w:rPr>
          <w:rFonts w:ascii="Courier New" w:eastAsia="MS Mincho" w:hAnsi="Courier New" w:cs="Times New Roman"/>
          <w:lang w:eastAsia="cs-CZ"/>
        </w:rPr>
        <w:t>Společnost provedla ve sledovaném období opravy ve výši 8 203 tis.Kč a  realizovala z vlastních zdrojů investice v celkové hodnotě 32 148 tis.Kč, přičemž mezi hodnotově významnější položky patří pořízení dvou nákladních automobilů značky Mercedes Benz (samosběr a víceúčelového vozidlo) a automobilu Iveco Daily s plošinou. Významnou položkou bylo také technické zhodnocení ERP SAP ve výši 920 tis.Kč.</w:t>
      </w:r>
    </w:p>
    <w:p w14:paraId="11563B91" w14:textId="77777777" w:rsidR="00BA0439" w:rsidRPr="00BA0439" w:rsidRDefault="00BA0439" w:rsidP="00BA0439">
      <w:pPr>
        <w:spacing w:after="240" w:line="240" w:lineRule="auto"/>
        <w:jc w:val="both"/>
        <w:rPr>
          <w:rFonts w:ascii="Courier New" w:eastAsia="MS Mincho" w:hAnsi="Courier New" w:cs="Times New Roman"/>
          <w:lang w:eastAsia="cs-CZ"/>
        </w:rPr>
      </w:pPr>
      <w:r w:rsidRPr="00BA0439">
        <w:rPr>
          <w:rFonts w:ascii="Courier New" w:eastAsia="MS Mincho" w:hAnsi="Courier New" w:cs="Times New Roman"/>
          <w:lang w:eastAsia="cs-CZ"/>
        </w:rPr>
        <w:t>Průměrný přepočtený počet zaměstnanců ve sledovaném období činil 221 a oproti skutečnosti roku 2022 se zvýšil o 7 zaměstnanců. Průměrná měsíční hrubá mzda byla ve výši 42 627 Kč, je to o 3 140 Kč více, než v roce 2022.</w:t>
      </w:r>
    </w:p>
    <w:p w14:paraId="3437DC41" w14:textId="77777777" w:rsidR="00BA0439" w:rsidRPr="00BA0439" w:rsidRDefault="00BA0439" w:rsidP="00BA0439">
      <w:pPr>
        <w:keepNext/>
        <w:tabs>
          <w:tab w:val="right" w:pos="9498"/>
        </w:tabs>
        <w:spacing w:after="0" w:line="240" w:lineRule="auto"/>
        <w:ind w:right="23"/>
        <w:rPr>
          <w:rFonts w:ascii="Calibri" w:eastAsia="Times New Roman" w:hAnsi="Calibri" w:cs="Calibri"/>
          <w:sz w:val="16"/>
          <w:szCs w:val="16"/>
          <w:lang w:eastAsia="cs-CZ"/>
        </w:rPr>
      </w:pPr>
      <w:r w:rsidRPr="00BA0439">
        <w:rPr>
          <w:rFonts w:ascii="Courier New" w:eastAsia="Times New Roman" w:hAnsi="Courier New" w:cs="Courier New"/>
          <w:lang w:eastAsia="cs-CZ"/>
        </w:rPr>
        <w:lastRenderedPageBreak/>
        <w:tab/>
        <w:t xml:space="preserve">     </w:t>
      </w:r>
      <w:r w:rsidRPr="00BA0439">
        <w:rPr>
          <w:rFonts w:ascii="Calibri" w:eastAsia="Times New Roman" w:hAnsi="Calibri" w:cs="Calibri"/>
          <w:sz w:val="16"/>
          <w:szCs w:val="16"/>
          <w:lang w:eastAsia="cs-CZ"/>
        </w:rPr>
        <w:t xml:space="preserve"> v tis.Kč</w:t>
      </w:r>
    </w:p>
    <w:tbl>
      <w:tblPr>
        <w:tblW w:w="9787" w:type="dxa"/>
        <w:tblLayout w:type="fixed"/>
        <w:tblCellMar>
          <w:left w:w="30" w:type="dxa"/>
          <w:right w:w="30" w:type="dxa"/>
        </w:tblCellMar>
        <w:tblLook w:val="04A0" w:firstRow="1" w:lastRow="0" w:firstColumn="1" w:lastColumn="0" w:noHBand="0" w:noVBand="1"/>
      </w:tblPr>
      <w:tblGrid>
        <w:gridCol w:w="449"/>
        <w:gridCol w:w="3843"/>
        <w:gridCol w:w="1129"/>
        <w:gridCol w:w="1118"/>
        <w:gridCol w:w="1118"/>
        <w:gridCol w:w="1091"/>
        <w:gridCol w:w="1039"/>
      </w:tblGrid>
      <w:tr w:rsidR="00BA0439" w:rsidRPr="00BA0439" w14:paraId="1BCEA96C" w14:textId="77777777" w:rsidTr="00652712">
        <w:trPr>
          <w:trHeight w:val="322"/>
        </w:trPr>
        <w:tc>
          <w:tcPr>
            <w:tcW w:w="4292" w:type="dxa"/>
            <w:gridSpan w:val="2"/>
            <w:tcBorders>
              <w:top w:val="single" w:sz="12" w:space="0" w:color="auto"/>
              <w:left w:val="single" w:sz="12" w:space="0" w:color="auto"/>
              <w:bottom w:val="single" w:sz="12" w:space="0" w:color="auto"/>
              <w:right w:val="single" w:sz="12" w:space="0" w:color="auto"/>
            </w:tcBorders>
            <w:shd w:val="solid" w:color="99CCFF" w:fill="auto"/>
          </w:tcPr>
          <w:p w14:paraId="5E097464" w14:textId="77777777" w:rsidR="00BA0439" w:rsidRPr="00BA0439" w:rsidRDefault="00BA0439" w:rsidP="00BA0439">
            <w:pPr>
              <w:keepNext/>
              <w:spacing w:after="0" w:line="240" w:lineRule="auto"/>
              <w:jc w:val="center"/>
              <w:rPr>
                <w:rFonts w:ascii="Calibri" w:eastAsia="Times New Roman" w:hAnsi="Calibri" w:cs="Calibri"/>
                <w:i/>
                <w:lang w:eastAsia="cs-CZ"/>
              </w:rPr>
            </w:pPr>
          </w:p>
        </w:tc>
        <w:tc>
          <w:tcPr>
            <w:tcW w:w="1129" w:type="dxa"/>
            <w:tcBorders>
              <w:top w:val="single" w:sz="12" w:space="0" w:color="auto"/>
              <w:left w:val="single" w:sz="8" w:space="0" w:color="auto"/>
              <w:bottom w:val="single" w:sz="12" w:space="0" w:color="auto"/>
              <w:right w:val="single" w:sz="8" w:space="0" w:color="auto"/>
            </w:tcBorders>
            <w:shd w:val="solid" w:color="99CCFF" w:fill="auto"/>
            <w:vAlign w:val="center"/>
          </w:tcPr>
          <w:p w14:paraId="2BC304CF"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2019</w:t>
            </w:r>
          </w:p>
        </w:tc>
        <w:tc>
          <w:tcPr>
            <w:tcW w:w="1118" w:type="dxa"/>
            <w:tcBorders>
              <w:top w:val="single" w:sz="12" w:space="0" w:color="auto"/>
              <w:left w:val="single" w:sz="8" w:space="0" w:color="auto"/>
              <w:bottom w:val="single" w:sz="12" w:space="0" w:color="auto"/>
              <w:right w:val="single" w:sz="2" w:space="0" w:color="auto"/>
            </w:tcBorders>
            <w:shd w:val="solid" w:color="99CCFF" w:fill="auto"/>
            <w:vAlign w:val="center"/>
          </w:tcPr>
          <w:p w14:paraId="739C42ED"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2020</w:t>
            </w:r>
          </w:p>
        </w:tc>
        <w:tc>
          <w:tcPr>
            <w:tcW w:w="1118" w:type="dxa"/>
            <w:tcBorders>
              <w:top w:val="single" w:sz="12" w:space="0" w:color="auto"/>
              <w:left w:val="single" w:sz="2" w:space="0" w:color="auto"/>
              <w:bottom w:val="single" w:sz="12" w:space="0" w:color="auto"/>
              <w:right w:val="single" w:sz="12" w:space="0" w:color="auto"/>
            </w:tcBorders>
            <w:shd w:val="solid" w:color="99CCFF" w:fill="auto"/>
            <w:vAlign w:val="center"/>
          </w:tcPr>
          <w:p w14:paraId="4CC0741C"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2021</w:t>
            </w:r>
          </w:p>
        </w:tc>
        <w:tc>
          <w:tcPr>
            <w:tcW w:w="1091" w:type="dxa"/>
            <w:tcBorders>
              <w:top w:val="single" w:sz="12" w:space="0" w:color="auto"/>
              <w:left w:val="single" w:sz="8" w:space="0" w:color="auto"/>
              <w:bottom w:val="single" w:sz="12" w:space="0" w:color="auto"/>
              <w:right w:val="single" w:sz="12" w:space="0" w:color="auto"/>
            </w:tcBorders>
            <w:shd w:val="solid" w:color="99CCFF" w:fill="auto"/>
            <w:vAlign w:val="center"/>
          </w:tcPr>
          <w:p w14:paraId="0E333350"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2022</w:t>
            </w:r>
          </w:p>
        </w:tc>
        <w:tc>
          <w:tcPr>
            <w:tcW w:w="1039" w:type="dxa"/>
            <w:tcBorders>
              <w:top w:val="single" w:sz="12" w:space="0" w:color="auto"/>
              <w:left w:val="single" w:sz="8" w:space="0" w:color="auto"/>
              <w:bottom w:val="single" w:sz="12" w:space="0" w:color="auto"/>
              <w:right w:val="single" w:sz="12" w:space="0" w:color="auto"/>
            </w:tcBorders>
            <w:shd w:val="solid" w:color="99CCFF" w:fill="auto"/>
          </w:tcPr>
          <w:p w14:paraId="5D442F12"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2023</w:t>
            </w:r>
          </w:p>
        </w:tc>
      </w:tr>
      <w:tr w:rsidR="00BA0439" w:rsidRPr="00BA0439" w14:paraId="2D1C718B" w14:textId="77777777" w:rsidTr="00652712">
        <w:trPr>
          <w:trHeight w:val="296"/>
        </w:trPr>
        <w:tc>
          <w:tcPr>
            <w:tcW w:w="44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62464C94"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w:t>
            </w:r>
          </w:p>
        </w:tc>
        <w:tc>
          <w:tcPr>
            <w:tcW w:w="3843" w:type="dxa"/>
            <w:tcBorders>
              <w:top w:val="single" w:sz="12" w:space="0" w:color="auto"/>
              <w:left w:val="single" w:sz="6" w:space="0" w:color="auto"/>
              <w:bottom w:val="single" w:sz="6" w:space="0" w:color="auto"/>
              <w:right w:val="single" w:sz="12" w:space="0" w:color="auto"/>
            </w:tcBorders>
            <w:vAlign w:val="bottom"/>
            <w:hideMark/>
          </w:tcPr>
          <w:p w14:paraId="3DF4BA62"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Výnosy celkem</w:t>
            </w:r>
          </w:p>
        </w:tc>
        <w:tc>
          <w:tcPr>
            <w:tcW w:w="1129" w:type="dxa"/>
            <w:tcBorders>
              <w:top w:val="single" w:sz="12" w:space="0" w:color="auto"/>
              <w:left w:val="single" w:sz="8" w:space="0" w:color="auto"/>
              <w:bottom w:val="single" w:sz="6" w:space="0" w:color="auto"/>
              <w:right w:val="single" w:sz="8" w:space="0" w:color="auto"/>
            </w:tcBorders>
            <w:vAlign w:val="bottom"/>
          </w:tcPr>
          <w:p w14:paraId="709F1BAA"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418 633</w:t>
            </w:r>
          </w:p>
        </w:tc>
        <w:tc>
          <w:tcPr>
            <w:tcW w:w="1118" w:type="dxa"/>
            <w:tcBorders>
              <w:top w:val="single" w:sz="12" w:space="0" w:color="auto"/>
              <w:left w:val="single" w:sz="8" w:space="0" w:color="auto"/>
              <w:bottom w:val="single" w:sz="6" w:space="0" w:color="auto"/>
              <w:right w:val="single" w:sz="2" w:space="0" w:color="auto"/>
            </w:tcBorders>
            <w:vAlign w:val="bottom"/>
          </w:tcPr>
          <w:p w14:paraId="22F52F56"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458 678</w:t>
            </w:r>
          </w:p>
        </w:tc>
        <w:tc>
          <w:tcPr>
            <w:tcW w:w="1118" w:type="dxa"/>
            <w:tcBorders>
              <w:top w:val="single" w:sz="12" w:space="0" w:color="auto"/>
              <w:left w:val="single" w:sz="2" w:space="0" w:color="auto"/>
              <w:bottom w:val="single" w:sz="6" w:space="0" w:color="auto"/>
              <w:right w:val="single" w:sz="12" w:space="0" w:color="auto"/>
            </w:tcBorders>
            <w:vAlign w:val="bottom"/>
          </w:tcPr>
          <w:p w14:paraId="3325C358"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501 379</w:t>
            </w:r>
          </w:p>
        </w:tc>
        <w:tc>
          <w:tcPr>
            <w:tcW w:w="1091" w:type="dxa"/>
            <w:tcBorders>
              <w:top w:val="single" w:sz="12" w:space="0" w:color="auto"/>
              <w:left w:val="single" w:sz="8" w:space="0" w:color="auto"/>
              <w:bottom w:val="single" w:sz="6" w:space="0" w:color="auto"/>
              <w:right w:val="single" w:sz="12" w:space="0" w:color="auto"/>
            </w:tcBorders>
          </w:tcPr>
          <w:p w14:paraId="4AC3DD4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578 197</w:t>
            </w:r>
          </w:p>
        </w:tc>
        <w:tc>
          <w:tcPr>
            <w:tcW w:w="1039" w:type="dxa"/>
            <w:tcBorders>
              <w:top w:val="single" w:sz="12" w:space="0" w:color="auto"/>
              <w:left w:val="single" w:sz="8" w:space="0" w:color="auto"/>
              <w:bottom w:val="single" w:sz="6" w:space="0" w:color="auto"/>
              <w:right w:val="single" w:sz="12" w:space="0" w:color="auto"/>
            </w:tcBorders>
          </w:tcPr>
          <w:p w14:paraId="570D1CF3"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624 614</w:t>
            </w:r>
          </w:p>
        </w:tc>
      </w:tr>
      <w:tr w:rsidR="00BA0439" w:rsidRPr="00BA0439" w14:paraId="3D7245EE" w14:textId="77777777" w:rsidTr="00652712">
        <w:trPr>
          <w:trHeight w:val="296"/>
        </w:trPr>
        <w:tc>
          <w:tcPr>
            <w:tcW w:w="44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373C9E1D"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2</w:t>
            </w:r>
          </w:p>
        </w:tc>
        <w:tc>
          <w:tcPr>
            <w:tcW w:w="3843" w:type="dxa"/>
            <w:tcBorders>
              <w:top w:val="single" w:sz="6" w:space="0" w:color="auto"/>
              <w:left w:val="single" w:sz="6" w:space="0" w:color="auto"/>
              <w:bottom w:val="single" w:sz="12" w:space="0" w:color="auto"/>
              <w:right w:val="single" w:sz="12" w:space="0" w:color="auto"/>
            </w:tcBorders>
            <w:vAlign w:val="bottom"/>
            <w:hideMark/>
          </w:tcPr>
          <w:p w14:paraId="2B8A965A"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Náklady celkem</w:t>
            </w:r>
          </w:p>
        </w:tc>
        <w:tc>
          <w:tcPr>
            <w:tcW w:w="1129" w:type="dxa"/>
            <w:tcBorders>
              <w:top w:val="single" w:sz="6" w:space="0" w:color="auto"/>
              <w:left w:val="single" w:sz="8" w:space="0" w:color="auto"/>
              <w:bottom w:val="single" w:sz="12" w:space="0" w:color="auto"/>
              <w:right w:val="single" w:sz="8" w:space="0" w:color="auto"/>
            </w:tcBorders>
            <w:vAlign w:val="bottom"/>
          </w:tcPr>
          <w:p w14:paraId="7EB6D00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379 027</w:t>
            </w:r>
          </w:p>
        </w:tc>
        <w:tc>
          <w:tcPr>
            <w:tcW w:w="1118" w:type="dxa"/>
            <w:tcBorders>
              <w:top w:val="single" w:sz="6" w:space="0" w:color="auto"/>
              <w:left w:val="single" w:sz="8" w:space="0" w:color="auto"/>
              <w:bottom w:val="single" w:sz="12" w:space="0" w:color="auto"/>
              <w:right w:val="single" w:sz="2" w:space="0" w:color="auto"/>
            </w:tcBorders>
            <w:vAlign w:val="bottom"/>
          </w:tcPr>
          <w:p w14:paraId="4657E533"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408 898</w:t>
            </w:r>
          </w:p>
        </w:tc>
        <w:tc>
          <w:tcPr>
            <w:tcW w:w="1118" w:type="dxa"/>
            <w:tcBorders>
              <w:top w:val="single" w:sz="6" w:space="0" w:color="auto"/>
              <w:left w:val="single" w:sz="2" w:space="0" w:color="auto"/>
              <w:bottom w:val="single" w:sz="12" w:space="0" w:color="auto"/>
              <w:right w:val="single" w:sz="12" w:space="0" w:color="auto"/>
            </w:tcBorders>
            <w:vAlign w:val="bottom"/>
          </w:tcPr>
          <w:p w14:paraId="3500C02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451 513</w:t>
            </w:r>
          </w:p>
        </w:tc>
        <w:tc>
          <w:tcPr>
            <w:tcW w:w="1091" w:type="dxa"/>
            <w:tcBorders>
              <w:top w:val="single" w:sz="6" w:space="0" w:color="auto"/>
              <w:left w:val="single" w:sz="8" w:space="0" w:color="auto"/>
              <w:bottom w:val="single" w:sz="12" w:space="0" w:color="auto"/>
              <w:right w:val="single" w:sz="12" w:space="0" w:color="auto"/>
            </w:tcBorders>
          </w:tcPr>
          <w:p w14:paraId="78D85DD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522 126</w:t>
            </w:r>
          </w:p>
        </w:tc>
        <w:tc>
          <w:tcPr>
            <w:tcW w:w="1039" w:type="dxa"/>
            <w:tcBorders>
              <w:top w:val="single" w:sz="6" w:space="0" w:color="auto"/>
              <w:left w:val="single" w:sz="8" w:space="0" w:color="auto"/>
              <w:bottom w:val="single" w:sz="12" w:space="0" w:color="auto"/>
              <w:right w:val="single" w:sz="12" w:space="0" w:color="auto"/>
            </w:tcBorders>
          </w:tcPr>
          <w:p w14:paraId="1F954B30"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554 227</w:t>
            </w:r>
          </w:p>
        </w:tc>
      </w:tr>
      <w:tr w:rsidR="00BA0439" w:rsidRPr="00BA0439" w14:paraId="683A52CD" w14:textId="77777777" w:rsidTr="00652712">
        <w:trPr>
          <w:trHeight w:val="296"/>
        </w:trPr>
        <w:tc>
          <w:tcPr>
            <w:tcW w:w="449" w:type="dxa"/>
            <w:tcBorders>
              <w:top w:val="single" w:sz="12" w:space="0" w:color="auto"/>
              <w:left w:val="single" w:sz="12" w:space="0" w:color="auto"/>
              <w:bottom w:val="single" w:sz="12" w:space="0" w:color="auto"/>
              <w:right w:val="single" w:sz="6" w:space="0" w:color="auto"/>
            </w:tcBorders>
            <w:shd w:val="solid" w:color="99CCFF" w:fill="auto"/>
            <w:vAlign w:val="bottom"/>
            <w:hideMark/>
          </w:tcPr>
          <w:p w14:paraId="63F19EF7"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w:t>
            </w:r>
          </w:p>
        </w:tc>
        <w:tc>
          <w:tcPr>
            <w:tcW w:w="3843" w:type="dxa"/>
            <w:tcBorders>
              <w:top w:val="single" w:sz="12" w:space="0" w:color="auto"/>
              <w:left w:val="single" w:sz="6" w:space="0" w:color="auto"/>
              <w:bottom w:val="single" w:sz="12" w:space="0" w:color="auto"/>
              <w:right w:val="single" w:sz="12" w:space="0" w:color="auto"/>
            </w:tcBorders>
            <w:vAlign w:val="bottom"/>
            <w:hideMark/>
          </w:tcPr>
          <w:p w14:paraId="476C4BF6"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Výsledek hospodaření</w:t>
            </w:r>
          </w:p>
        </w:tc>
        <w:tc>
          <w:tcPr>
            <w:tcW w:w="1129" w:type="dxa"/>
            <w:tcBorders>
              <w:top w:val="single" w:sz="12" w:space="0" w:color="auto"/>
              <w:left w:val="single" w:sz="8" w:space="0" w:color="auto"/>
              <w:bottom w:val="single" w:sz="12" w:space="0" w:color="auto"/>
              <w:right w:val="single" w:sz="8" w:space="0" w:color="auto"/>
            </w:tcBorders>
            <w:vAlign w:val="bottom"/>
          </w:tcPr>
          <w:p w14:paraId="20AAFB3B"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39 606</w:t>
            </w:r>
          </w:p>
        </w:tc>
        <w:tc>
          <w:tcPr>
            <w:tcW w:w="1118" w:type="dxa"/>
            <w:tcBorders>
              <w:top w:val="single" w:sz="12" w:space="0" w:color="auto"/>
              <w:left w:val="single" w:sz="8" w:space="0" w:color="auto"/>
              <w:bottom w:val="single" w:sz="12" w:space="0" w:color="auto"/>
              <w:right w:val="single" w:sz="2" w:space="0" w:color="auto"/>
            </w:tcBorders>
            <w:vAlign w:val="bottom"/>
          </w:tcPr>
          <w:p w14:paraId="5A74B842"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49 780</w:t>
            </w:r>
          </w:p>
        </w:tc>
        <w:tc>
          <w:tcPr>
            <w:tcW w:w="1118" w:type="dxa"/>
            <w:tcBorders>
              <w:top w:val="single" w:sz="12" w:space="0" w:color="auto"/>
              <w:left w:val="single" w:sz="2" w:space="0" w:color="auto"/>
              <w:bottom w:val="single" w:sz="12" w:space="0" w:color="auto"/>
              <w:right w:val="single" w:sz="12" w:space="0" w:color="auto"/>
            </w:tcBorders>
            <w:vAlign w:val="bottom"/>
          </w:tcPr>
          <w:p w14:paraId="4ACDB42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49 866</w:t>
            </w:r>
          </w:p>
        </w:tc>
        <w:tc>
          <w:tcPr>
            <w:tcW w:w="1091" w:type="dxa"/>
            <w:tcBorders>
              <w:top w:val="single" w:sz="12" w:space="0" w:color="auto"/>
              <w:left w:val="single" w:sz="8" w:space="0" w:color="auto"/>
              <w:bottom w:val="single" w:sz="12" w:space="0" w:color="auto"/>
              <w:right w:val="single" w:sz="12" w:space="0" w:color="auto"/>
            </w:tcBorders>
          </w:tcPr>
          <w:p w14:paraId="50857038"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56 071</w:t>
            </w:r>
          </w:p>
        </w:tc>
        <w:tc>
          <w:tcPr>
            <w:tcW w:w="1039" w:type="dxa"/>
            <w:tcBorders>
              <w:top w:val="single" w:sz="12" w:space="0" w:color="auto"/>
              <w:left w:val="single" w:sz="8" w:space="0" w:color="auto"/>
              <w:bottom w:val="single" w:sz="12" w:space="0" w:color="auto"/>
              <w:right w:val="single" w:sz="12" w:space="0" w:color="auto"/>
            </w:tcBorders>
          </w:tcPr>
          <w:p w14:paraId="2A2F00B1"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70 387</w:t>
            </w:r>
          </w:p>
        </w:tc>
      </w:tr>
      <w:tr w:rsidR="00BA0439" w:rsidRPr="00BA0439" w14:paraId="13CBD30E" w14:textId="77777777" w:rsidTr="00652712">
        <w:trPr>
          <w:trHeight w:val="296"/>
        </w:trPr>
        <w:tc>
          <w:tcPr>
            <w:tcW w:w="449" w:type="dxa"/>
            <w:tcBorders>
              <w:top w:val="single" w:sz="12" w:space="0" w:color="auto"/>
              <w:left w:val="single" w:sz="12" w:space="0" w:color="auto"/>
              <w:bottom w:val="single" w:sz="6" w:space="0" w:color="auto"/>
              <w:right w:val="single" w:sz="6" w:space="0" w:color="auto"/>
            </w:tcBorders>
            <w:shd w:val="solid" w:color="99CCFF" w:fill="auto"/>
            <w:vAlign w:val="bottom"/>
            <w:hideMark/>
          </w:tcPr>
          <w:p w14:paraId="20876DC6"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3</w:t>
            </w:r>
          </w:p>
        </w:tc>
        <w:tc>
          <w:tcPr>
            <w:tcW w:w="3843" w:type="dxa"/>
            <w:tcBorders>
              <w:top w:val="single" w:sz="12" w:space="0" w:color="auto"/>
              <w:left w:val="single" w:sz="6" w:space="0" w:color="auto"/>
              <w:bottom w:val="single" w:sz="6" w:space="0" w:color="auto"/>
              <w:right w:val="single" w:sz="12" w:space="0" w:color="auto"/>
            </w:tcBorders>
            <w:vAlign w:val="bottom"/>
            <w:hideMark/>
          </w:tcPr>
          <w:p w14:paraId="068AFC9B"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Tržby¹</w:t>
            </w:r>
          </w:p>
        </w:tc>
        <w:tc>
          <w:tcPr>
            <w:tcW w:w="1129" w:type="dxa"/>
            <w:tcBorders>
              <w:top w:val="single" w:sz="12" w:space="0" w:color="auto"/>
              <w:left w:val="single" w:sz="8" w:space="0" w:color="auto"/>
              <w:bottom w:val="single" w:sz="6" w:space="0" w:color="auto"/>
              <w:right w:val="single" w:sz="8" w:space="0" w:color="auto"/>
            </w:tcBorders>
            <w:vAlign w:val="bottom"/>
          </w:tcPr>
          <w:p w14:paraId="1D097837"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410 245</w:t>
            </w:r>
          </w:p>
        </w:tc>
        <w:tc>
          <w:tcPr>
            <w:tcW w:w="1118" w:type="dxa"/>
            <w:tcBorders>
              <w:top w:val="single" w:sz="12" w:space="0" w:color="auto"/>
              <w:left w:val="single" w:sz="8" w:space="0" w:color="auto"/>
              <w:bottom w:val="single" w:sz="6" w:space="0" w:color="auto"/>
              <w:right w:val="single" w:sz="2" w:space="0" w:color="auto"/>
            </w:tcBorders>
            <w:vAlign w:val="bottom"/>
          </w:tcPr>
          <w:p w14:paraId="0F55886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438 798</w:t>
            </w:r>
          </w:p>
        </w:tc>
        <w:tc>
          <w:tcPr>
            <w:tcW w:w="1118" w:type="dxa"/>
            <w:tcBorders>
              <w:top w:val="single" w:sz="12" w:space="0" w:color="auto"/>
              <w:left w:val="single" w:sz="2" w:space="0" w:color="auto"/>
              <w:bottom w:val="single" w:sz="6" w:space="0" w:color="auto"/>
              <w:right w:val="single" w:sz="12" w:space="0" w:color="auto"/>
            </w:tcBorders>
            <w:vAlign w:val="bottom"/>
          </w:tcPr>
          <w:p w14:paraId="5F5EE0F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493 698</w:t>
            </w:r>
          </w:p>
        </w:tc>
        <w:tc>
          <w:tcPr>
            <w:tcW w:w="1091" w:type="dxa"/>
            <w:tcBorders>
              <w:top w:val="single" w:sz="12" w:space="0" w:color="auto"/>
              <w:left w:val="single" w:sz="8" w:space="0" w:color="auto"/>
              <w:bottom w:val="single" w:sz="6" w:space="0" w:color="auto"/>
              <w:right w:val="single" w:sz="12" w:space="0" w:color="auto"/>
            </w:tcBorders>
          </w:tcPr>
          <w:p w14:paraId="55EA1044"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561 997</w:t>
            </w:r>
          </w:p>
        </w:tc>
        <w:tc>
          <w:tcPr>
            <w:tcW w:w="1039" w:type="dxa"/>
            <w:tcBorders>
              <w:top w:val="single" w:sz="12" w:space="0" w:color="auto"/>
              <w:left w:val="single" w:sz="8" w:space="0" w:color="auto"/>
              <w:bottom w:val="single" w:sz="6" w:space="0" w:color="auto"/>
              <w:right w:val="single" w:sz="12" w:space="0" w:color="auto"/>
            </w:tcBorders>
          </w:tcPr>
          <w:p w14:paraId="0F7EF00D"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601 576</w:t>
            </w:r>
          </w:p>
        </w:tc>
      </w:tr>
      <w:tr w:rsidR="00BA0439" w:rsidRPr="00BA0439" w14:paraId="0374CF25"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D6C79A2"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4</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15830283"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Odpisy majetku</w:t>
            </w:r>
          </w:p>
        </w:tc>
        <w:tc>
          <w:tcPr>
            <w:tcW w:w="1129" w:type="dxa"/>
            <w:tcBorders>
              <w:top w:val="single" w:sz="6" w:space="0" w:color="auto"/>
              <w:left w:val="single" w:sz="8" w:space="0" w:color="auto"/>
              <w:bottom w:val="single" w:sz="6" w:space="0" w:color="auto"/>
              <w:right w:val="single" w:sz="8" w:space="0" w:color="auto"/>
            </w:tcBorders>
            <w:vAlign w:val="bottom"/>
          </w:tcPr>
          <w:p w14:paraId="5E041A14"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25 176</w:t>
            </w:r>
          </w:p>
        </w:tc>
        <w:tc>
          <w:tcPr>
            <w:tcW w:w="1118" w:type="dxa"/>
            <w:tcBorders>
              <w:top w:val="single" w:sz="6" w:space="0" w:color="auto"/>
              <w:left w:val="single" w:sz="8" w:space="0" w:color="auto"/>
              <w:bottom w:val="single" w:sz="6" w:space="0" w:color="auto"/>
              <w:right w:val="single" w:sz="2" w:space="0" w:color="auto"/>
            </w:tcBorders>
            <w:vAlign w:val="bottom"/>
          </w:tcPr>
          <w:p w14:paraId="5E695DD6"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26 599</w:t>
            </w:r>
          </w:p>
        </w:tc>
        <w:tc>
          <w:tcPr>
            <w:tcW w:w="1118" w:type="dxa"/>
            <w:tcBorders>
              <w:top w:val="single" w:sz="6" w:space="0" w:color="auto"/>
              <w:left w:val="single" w:sz="2" w:space="0" w:color="auto"/>
              <w:bottom w:val="single" w:sz="6" w:space="0" w:color="auto"/>
              <w:right w:val="single" w:sz="12" w:space="0" w:color="auto"/>
            </w:tcBorders>
            <w:vAlign w:val="bottom"/>
          </w:tcPr>
          <w:p w14:paraId="0B41BC27"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24 632</w:t>
            </w:r>
          </w:p>
        </w:tc>
        <w:tc>
          <w:tcPr>
            <w:tcW w:w="1091" w:type="dxa"/>
            <w:tcBorders>
              <w:top w:val="single" w:sz="6" w:space="0" w:color="auto"/>
              <w:left w:val="single" w:sz="8" w:space="0" w:color="auto"/>
              <w:bottom w:val="single" w:sz="6" w:space="0" w:color="auto"/>
              <w:right w:val="single" w:sz="12" w:space="0" w:color="auto"/>
            </w:tcBorders>
          </w:tcPr>
          <w:p w14:paraId="73DBDCB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23 392</w:t>
            </w:r>
          </w:p>
        </w:tc>
        <w:tc>
          <w:tcPr>
            <w:tcW w:w="1039" w:type="dxa"/>
            <w:tcBorders>
              <w:top w:val="single" w:sz="6" w:space="0" w:color="auto"/>
              <w:left w:val="single" w:sz="8" w:space="0" w:color="auto"/>
              <w:bottom w:val="single" w:sz="6" w:space="0" w:color="auto"/>
              <w:right w:val="single" w:sz="12" w:space="0" w:color="auto"/>
            </w:tcBorders>
          </w:tcPr>
          <w:p w14:paraId="54B01DD1"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23 496</w:t>
            </w:r>
          </w:p>
        </w:tc>
      </w:tr>
      <w:tr w:rsidR="00BA0439" w:rsidRPr="00BA0439" w14:paraId="26D8AC66"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333B675A"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5</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08F8C848"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Osobní náklady</w:t>
            </w:r>
          </w:p>
        </w:tc>
        <w:tc>
          <w:tcPr>
            <w:tcW w:w="1129" w:type="dxa"/>
            <w:tcBorders>
              <w:top w:val="single" w:sz="6" w:space="0" w:color="auto"/>
              <w:left w:val="single" w:sz="8" w:space="0" w:color="auto"/>
              <w:bottom w:val="single" w:sz="6" w:space="0" w:color="auto"/>
              <w:right w:val="single" w:sz="8" w:space="0" w:color="auto"/>
            </w:tcBorders>
            <w:vAlign w:val="bottom"/>
          </w:tcPr>
          <w:p w14:paraId="4B282AC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134 248</w:t>
            </w:r>
          </w:p>
        </w:tc>
        <w:tc>
          <w:tcPr>
            <w:tcW w:w="1118" w:type="dxa"/>
            <w:tcBorders>
              <w:top w:val="single" w:sz="6" w:space="0" w:color="auto"/>
              <w:left w:val="single" w:sz="8" w:space="0" w:color="auto"/>
              <w:bottom w:val="single" w:sz="6" w:space="0" w:color="auto"/>
              <w:right w:val="single" w:sz="2" w:space="0" w:color="auto"/>
            </w:tcBorders>
            <w:vAlign w:val="bottom"/>
          </w:tcPr>
          <w:p w14:paraId="5EFEE099"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136 763</w:t>
            </w:r>
          </w:p>
        </w:tc>
        <w:tc>
          <w:tcPr>
            <w:tcW w:w="1118" w:type="dxa"/>
            <w:tcBorders>
              <w:top w:val="single" w:sz="6" w:space="0" w:color="auto"/>
              <w:left w:val="single" w:sz="2" w:space="0" w:color="auto"/>
              <w:bottom w:val="single" w:sz="6" w:space="0" w:color="auto"/>
              <w:right w:val="single" w:sz="12" w:space="0" w:color="auto"/>
            </w:tcBorders>
            <w:vAlign w:val="bottom"/>
          </w:tcPr>
          <w:p w14:paraId="72FB3D86"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138 465</w:t>
            </w:r>
          </w:p>
        </w:tc>
        <w:tc>
          <w:tcPr>
            <w:tcW w:w="1091" w:type="dxa"/>
            <w:tcBorders>
              <w:top w:val="single" w:sz="6" w:space="0" w:color="auto"/>
              <w:left w:val="single" w:sz="8" w:space="0" w:color="auto"/>
              <w:bottom w:val="single" w:sz="6" w:space="0" w:color="auto"/>
              <w:right w:val="single" w:sz="12" w:space="0" w:color="auto"/>
            </w:tcBorders>
          </w:tcPr>
          <w:p w14:paraId="2B7425C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152 654</w:t>
            </w:r>
          </w:p>
        </w:tc>
        <w:tc>
          <w:tcPr>
            <w:tcW w:w="1039" w:type="dxa"/>
            <w:tcBorders>
              <w:top w:val="single" w:sz="6" w:space="0" w:color="auto"/>
              <w:left w:val="single" w:sz="8" w:space="0" w:color="auto"/>
              <w:bottom w:val="single" w:sz="6" w:space="0" w:color="auto"/>
              <w:right w:val="single" w:sz="12" w:space="0" w:color="auto"/>
            </w:tcBorders>
          </w:tcPr>
          <w:p w14:paraId="21D9427E"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160 057</w:t>
            </w:r>
          </w:p>
        </w:tc>
      </w:tr>
      <w:tr w:rsidR="00BA0439" w:rsidRPr="00BA0439" w14:paraId="2789CAC6"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15A899D"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6</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695E2D97"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Spotřeba materiálu a energie</w:t>
            </w:r>
          </w:p>
        </w:tc>
        <w:tc>
          <w:tcPr>
            <w:tcW w:w="1129" w:type="dxa"/>
            <w:tcBorders>
              <w:top w:val="single" w:sz="6" w:space="0" w:color="auto"/>
              <w:left w:val="single" w:sz="8" w:space="0" w:color="auto"/>
              <w:bottom w:val="single" w:sz="6" w:space="0" w:color="auto"/>
              <w:right w:val="single" w:sz="8" w:space="0" w:color="auto"/>
            </w:tcBorders>
            <w:vAlign w:val="bottom"/>
          </w:tcPr>
          <w:p w14:paraId="5D07E6BA"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104 122</w:t>
            </w:r>
          </w:p>
        </w:tc>
        <w:tc>
          <w:tcPr>
            <w:tcW w:w="1118" w:type="dxa"/>
            <w:tcBorders>
              <w:top w:val="single" w:sz="6" w:space="0" w:color="auto"/>
              <w:left w:val="single" w:sz="8" w:space="0" w:color="auto"/>
              <w:bottom w:val="single" w:sz="6" w:space="0" w:color="auto"/>
              <w:right w:val="single" w:sz="2" w:space="0" w:color="auto"/>
            </w:tcBorders>
            <w:vAlign w:val="bottom"/>
          </w:tcPr>
          <w:p w14:paraId="132B447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107 089</w:t>
            </w:r>
          </w:p>
        </w:tc>
        <w:tc>
          <w:tcPr>
            <w:tcW w:w="1118" w:type="dxa"/>
            <w:tcBorders>
              <w:top w:val="single" w:sz="6" w:space="0" w:color="auto"/>
              <w:left w:val="single" w:sz="2" w:space="0" w:color="auto"/>
              <w:bottom w:val="single" w:sz="6" w:space="0" w:color="auto"/>
              <w:right w:val="single" w:sz="12" w:space="0" w:color="auto"/>
            </w:tcBorders>
            <w:vAlign w:val="bottom"/>
          </w:tcPr>
          <w:p w14:paraId="7DEF3DD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119 600</w:t>
            </w:r>
          </w:p>
        </w:tc>
        <w:tc>
          <w:tcPr>
            <w:tcW w:w="1091" w:type="dxa"/>
            <w:tcBorders>
              <w:top w:val="single" w:sz="6" w:space="0" w:color="auto"/>
              <w:left w:val="single" w:sz="8" w:space="0" w:color="auto"/>
              <w:bottom w:val="single" w:sz="6" w:space="0" w:color="auto"/>
              <w:right w:val="single" w:sz="12" w:space="0" w:color="auto"/>
            </w:tcBorders>
          </w:tcPr>
          <w:p w14:paraId="5E250194"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198 017</w:t>
            </w:r>
          </w:p>
        </w:tc>
        <w:tc>
          <w:tcPr>
            <w:tcW w:w="1039" w:type="dxa"/>
            <w:tcBorders>
              <w:top w:val="single" w:sz="6" w:space="0" w:color="auto"/>
              <w:left w:val="single" w:sz="8" w:space="0" w:color="auto"/>
              <w:bottom w:val="single" w:sz="6" w:space="0" w:color="auto"/>
              <w:right w:val="single" w:sz="12" w:space="0" w:color="auto"/>
            </w:tcBorders>
          </w:tcPr>
          <w:p w14:paraId="4CBA70E4"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170 874</w:t>
            </w:r>
          </w:p>
        </w:tc>
      </w:tr>
      <w:tr w:rsidR="00BA0439" w:rsidRPr="00BA0439" w14:paraId="1A2E1ABC"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C34CFA4"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7</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410EABE2"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Služby</w:t>
            </w:r>
          </w:p>
        </w:tc>
        <w:tc>
          <w:tcPr>
            <w:tcW w:w="1129" w:type="dxa"/>
            <w:tcBorders>
              <w:top w:val="single" w:sz="6" w:space="0" w:color="auto"/>
              <w:left w:val="single" w:sz="8" w:space="0" w:color="auto"/>
              <w:bottom w:val="single" w:sz="6" w:space="0" w:color="auto"/>
              <w:right w:val="single" w:sz="8" w:space="0" w:color="auto"/>
            </w:tcBorders>
            <w:vAlign w:val="bottom"/>
          </w:tcPr>
          <w:p w14:paraId="6AE4C6C1"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95 236</w:t>
            </w:r>
          </w:p>
        </w:tc>
        <w:tc>
          <w:tcPr>
            <w:tcW w:w="1118" w:type="dxa"/>
            <w:tcBorders>
              <w:top w:val="single" w:sz="6" w:space="0" w:color="auto"/>
              <w:left w:val="single" w:sz="8" w:space="0" w:color="auto"/>
              <w:bottom w:val="single" w:sz="6" w:space="0" w:color="auto"/>
              <w:right w:val="single" w:sz="2" w:space="0" w:color="auto"/>
            </w:tcBorders>
            <w:vAlign w:val="bottom"/>
          </w:tcPr>
          <w:p w14:paraId="65A9C928"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113 005</w:t>
            </w:r>
          </w:p>
        </w:tc>
        <w:tc>
          <w:tcPr>
            <w:tcW w:w="1118" w:type="dxa"/>
            <w:tcBorders>
              <w:top w:val="single" w:sz="6" w:space="0" w:color="auto"/>
              <w:left w:val="single" w:sz="2" w:space="0" w:color="auto"/>
              <w:bottom w:val="single" w:sz="6" w:space="0" w:color="auto"/>
              <w:right w:val="single" w:sz="12" w:space="0" w:color="auto"/>
            </w:tcBorders>
            <w:vAlign w:val="bottom"/>
          </w:tcPr>
          <w:p w14:paraId="3D96E4DD"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145 848</w:t>
            </w:r>
          </w:p>
        </w:tc>
        <w:tc>
          <w:tcPr>
            <w:tcW w:w="1091" w:type="dxa"/>
            <w:tcBorders>
              <w:top w:val="single" w:sz="6" w:space="0" w:color="auto"/>
              <w:left w:val="single" w:sz="8" w:space="0" w:color="auto"/>
              <w:bottom w:val="single" w:sz="6" w:space="0" w:color="auto"/>
              <w:right w:val="single" w:sz="12" w:space="0" w:color="auto"/>
            </w:tcBorders>
          </w:tcPr>
          <w:p w14:paraId="60D6CA40"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123 582</w:t>
            </w:r>
          </w:p>
        </w:tc>
        <w:tc>
          <w:tcPr>
            <w:tcW w:w="1039" w:type="dxa"/>
            <w:tcBorders>
              <w:top w:val="single" w:sz="6" w:space="0" w:color="auto"/>
              <w:left w:val="single" w:sz="8" w:space="0" w:color="auto"/>
              <w:bottom w:val="single" w:sz="6" w:space="0" w:color="auto"/>
              <w:right w:val="single" w:sz="12" w:space="0" w:color="auto"/>
            </w:tcBorders>
          </w:tcPr>
          <w:p w14:paraId="2B19DC88"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167 248</w:t>
            </w:r>
          </w:p>
        </w:tc>
      </w:tr>
      <w:tr w:rsidR="00BA0439" w:rsidRPr="00BA0439" w14:paraId="4848389F"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5C46327"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8</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0A1CCC9A"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Vlastní kapitál</w:t>
            </w:r>
          </w:p>
        </w:tc>
        <w:tc>
          <w:tcPr>
            <w:tcW w:w="1129" w:type="dxa"/>
            <w:tcBorders>
              <w:top w:val="single" w:sz="6" w:space="0" w:color="auto"/>
              <w:left w:val="single" w:sz="8" w:space="0" w:color="auto"/>
              <w:bottom w:val="single" w:sz="6" w:space="0" w:color="auto"/>
              <w:right w:val="single" w:sz="8" w:space="0" w:color="auto"/>
            </w:tcBorders>
            <w:vAlign w:val="bottom"/>
          </w:tcPr>
          <w:p w14:paraId="0DE1E61F"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419 202</w:t>
            </w:r>
          </w:p>
        </w:tc>
        <w:tc>
          <w:tcPr>
            <w:tcW w:w="1118" w:type="dxa"/>
            <w:tcBorders>
              <w:top w:val="single" w:sz="6" w:space="0" w:color="auto"/>
              <w:left w:val="single" w:sz="8" w:space="0" w:color="auto"/>
              <w:bottom w:val="single" w:sz="6" w:space="0" w:color="auto"/>
              <w:right w:val="single" w:sz="2" w:space="0" w:color="auto"/>
            </w:tcBorders>
            <w:vAlign w:val="bottom"/>
          </w:tcPr>
          <w:p w14:paraId="2E45F340"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435 205</w:t>
            </w:r>
          </w:p>
        </w:tc>
        <w:tc>
          <w:tcPr>
            <w:tcW w:w="1118" w:type="dxa"/>
            <w:tcBorders>
              <w:top w:val="single" w:sz="6" w:space="0" w:color="auto"/>
              <w:left w:val="single" w:sz="2" w:space="0" w:color="auto"/>
              <w:bottom w:val="single" w:sz="6" w:space="0" w:color="auto"/>
              <w:right w:val="single" w:sz="12" w:space="0" w:color="auto"/>
            </w:tcBorders>
            <w:vAlign w:val="bottom"/>
          </w:tcPr>
          <w:p w14:paraId="4C91BCB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446 186</w:t>
            </w:r>
          </w:p>
        </w:tc>
        <w:tc>
          <w:tcPr>
            <w:tcW w:w="1091" w:type="dxa"/>
            <w:tcBorders>
              <w:top w:val="single" w:sz="6" w:space="0" w:color="auto"/>
              <w:left w:val="single" w:sz="8" w:space="0" w:color="auto"/>
              <w:bottom w:val="single" w:sz="6" w:space="0" w:color="auto"/>
              <w:right w:val="single" w:sz="12" w:space="0" w:color="auto"/>
            </w:tcBorders>
          </w:tcPr>
          <w:p w14:paraId="0E025403"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498 275</w:t>
            </w:r>
          </w:p>
        </w:tc>
        <w:tc>
          <w:tcPr>
            <w:tcW w:w="1039" w:type="dxa"/>
            <w:tcBorders>
              <w:top w:val="single" w:sz="6" w:space="0" w:color="auto"/>
              <w:left w:val="single" w:sz="8" w:space="0" w:color="auto"/>
              <w:bottom w:val="single" w:sz="6" w:space="0" w:color="auto"/>
              <w:right w:val="single" w:sz="12" w:space="0" w:color="auto"/>
            </w:tcBorders>
          </w:tcPr>
          <w:p w14:paraId="0A5DB728"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564 776</w:t>
            </w:r>
          </w:p>
        </w:tc>
      </w:tr>
      <w:tr w:rsidR="00BA0439" w:rsidRPr="00BA0439" w14:paraId="70CC5DA4"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15B1035B"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9</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42DA7A7F"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Cizí zdroje (kapitál)</w:t>
            </w:r>
          </w:p>
        </w:tc>
        <w:tc>
          <w:tcPr>
            <w:tcW w:w="1129" w:type="dxa"/>
            <w:tcBorders>
              <w:top w:val="single" w:sz="6" w:space="0" w:color="auto"/>
              <w:left w:val="single" w:sz="8" w:space="0" w:color="auto"/>
              <w:bottom w:val="single" w:sz="6" w:space="0" w:color="auto"/>
              <w:right w:val="single" w:sz="8" w:space="0" w:color="auto"/>
            </w:tcBorders>
            <w:vAlign w:val="bottom"/>
          </w:tcPr>
          <w:p w14:paraId="529A3C11"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56 509</w:t>
            </w:r>
          </w:p>
        </w:tc>
        <w:tc>
          <w:tcPr>
            <w:tcW w:w="1118" w:type="dxa"/>
            <w:tcBorders>
              <w:top w:val="single" w:sz="6" w:space="0" w:color="auto"/>
              <w:left w:val="single" w:sz="8" w:space="0" w:color="auto"/>
              <w:bottom w:val="single" w:sz="6" w:space="0" w:color="auto"/>
              <w:right w:val="single" w:sz="2" w:space="0" w:color="auto"/>
            </w:tcBorders>
            <w:vAlign w:val="bottom"/>
          </w:tcPr>
          <w:p w14:paraId="01FF4187"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43 053</w:t>
            </w:r>
          </w:p>
        </w:tc>
        <w:tc>
          <w:tcPr>
            <w:tcW w:w="1118" w:type="dxa"/>
            <w:tcBorders>
              <w:top w:val="single" w:sz="6" w:space="0" w:color="auto"/>
              <w:left w:val="single" w:sz="2" w:space="0" w:color="auto"/>
              <w:bottom w:val="single" w:sz="6" w:space="0" w:color="auto"/>
              <w:right w:val="single" w:sz="12" w:space="0" w:color="auto"/>
            </w:tcBorders>
            <w:vAlign w:val="bottom"/>
          </w:tcPr>
          <w:p w14:paraId="38819A5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72 276</w:t>
            </w:r>
          </w:p>
        </w:tc>
        <w:tc>
          <w:tcPr>
            <w:tcW w:w="1091" w:type="dxa"/>
            <w:tcBorders>
              <w:top w:val="single" w:sz="6" w:space="0" w:color="auto"/>
              <w:left w:val="single" w:sz="8" w:space="0" w:color="auto"/>
              <w:bottom w:val="single" w:sz="6" w:space="0" w:color="auto"/>
              <w:right w:val="single" w:sz="12" w:space="0" w:color="auto"/>
            </w:tcBorders>
          </w:tcPr>
          <w:p w14:paraId="5F0B656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92 400</w:t>
            </w:r>
          </w:p>
        </w:tc>
        <w:tc>
          <w:tcPr>
            <w:tcW w:w="1039" w:type="dxa"/>
            <w:tcBorders>
              <w:top w:val="single" w:sz="6" w:space="0" w:color="auto"/>
              <w:left w:val="single" w:sz="8" w:space="0" w:color="auto"/>
              <w:bottom w:val="single" w:sz="6" w:space="0" w:color="auto"/>
              <w:right w:val="single" w:sz="12" w:space="0" w:color="auto"/>
            </w:tcBorders>
          </w:tcPr>
          <w:p w14:paraId="533D46A7"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52 748</w:t>
            </w:r>
          </w:p>
        </w:tc>
      </w:tr>
      <w:tr w:rsidR="00BA0439" w:rsidRPr="00BA0439" w14:paraId="4BAB6A40"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6B3148C6"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10</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5CC1B8DB"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Krátkodobé pohledávky celkem</w:t>
            </w:r>
          </w:p>
        </w:tc>
        <w:tc>
          <w:tcPr>
            <w:tcW w:w="1129" w:type="dxa"/>
            <w:tcBorders>
              <w:top w:val="single" w:sz="6" w:space="0" w:color="auto"/>
              <w:left w:val="single" w:sz="8" w:space="0" w:color="auto"/>
              <w:bottom w:val="single" w:sz="6" w:space="0" w:color="auto"/>
              <w:right w:val="single" w:sz="8" w:space="0" w:color="auto"/>
            </w:tcBorders>
            <w:vAlign w:val="bottom"/>
          </w:tcPr>
          <w:p w14:paraId="0EDD9D2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35 941</w:t>
            </w:r>
          </w:p>
        </w:tc>
        <w:tc>
          <w:tcPr>
            <w:tcW w:w="1118" w:type="dxa"/>
            <w:tcBorders>
              <w:top w:val="single" w:sz="6" w:space="0" w:color="auto"/>
              <w:left w:val="single" w:sz="8" w:space="0" w:color="auto"/>
              <w:bottom w:val="single" w:sz="6" w:space="0" w:color="auto"/>
              <w:right w:val="single" w:sz="2" w:space="0" w:color="auto"/>
            </w:tcBorders>
            <w:vAlign w:val="bottom"/>
          </w:tcPr>
          <w:p w14:paraId="66E3853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42 229</w:t>
            </w:r>
          </w:p>
        </w:tc>
        <w:tc>
          <w:tcPr>
            <w:tcW w:w="1118" w:type="dxa"/>
            <w:tcBorders>
              <w:top w:val="single" w:sz="6" w:space="0" w:color="auto"/>
              <w:left w:val="single" w:sz="2" w:space="0" w:color="auto"/>
              <w:bottom w:val="single" w:sz="6" w:space="0" w:color="auto"/>
              <w:right w:val="single" w:sz="12" w:space="0" w:color="auto"/>
            </w:tcBorders>
            <w:vAlign w:val="bottom"/>
          </w:tcPr>
          <w:p w14:paraId="417B5059"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47 670</w:t>
            </w:r>
          </w:p>
        </w:tc>
        <w:tc>
          <w:tcPr>
            <w:tcW w:w="1091" w:type="dxa"/>
            <w:tcBorders>
              <w:top w:val="single" w:sz="6" w:space="0" w:color="auto"/>
              <w:left w:val="single" w:sz="8" w:space="0" w:color="auto"/>
              <w:bottom w:val="single" w:sz="6" w:space="0" w:color="auto"/>
              <w:right w:val="single" w:sz="12" w:space="0" w:color="auto"/>
            </w:tcBorders>
          </w:tcPr>
          <w:p w14:paraId="32C64258"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58 714</w:t>
            </w:r>
          </w:p>
        </w:tc>
        <w:tc>
          <w:tcPr>
            <w:tcW w:w="1039" w:type="dxa"/>
            <w:tcBorders>
              <w:top w:val="single" w:sz="6" w:space="0" w:color="auto"/>
              <w:left w:val="single" w:sz="8" w:space="0" w:color="auto"/>
              <w:bottom w:val="single" w:sz="6" w:space="0" w:color="auto"/>
              <w:right w:val="single" w:sz="12" w:space="0" w:color="auto"/>
            </w:tcBorders>
          </w:tcPr>
          <w:p w14:paraId="7AEC05E7"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50 075</w:t>
            </w:r>
          </w:p>
        </w:tc>
      </w:tr>
      <w:tr w:rsidR="00BA0439" w:rsidRPr="00BA0439" w14:paraId="73EDCFE8"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A17F27E"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11</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53BE8C10"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Dlouhodobé pohledávky celkem</w:t>
            </w:r>
          </w:p>
        </w:tc>
        <w:tc>
          <w:tcPr>
            <w:tcW w:w="1129" w:type="dxa"/>
            <w:tcBorders>
              <w:top w:val="single" w:sz="6" w:space="0" w:color="auto"/>
              <w:left w:val="single" w:sz="8" w:space="0" w:color="auto"/>
              <w:bottom w:val="single" w:sz="6" w:space="0" w:color="auto"/>
              <w:right w:val="single" w:sz="8" w:space="0" w:color="auto"/>
            </w:tcBorders>
            <w:vAlign w:val="bottom"/>
          </w:tcPr>
          <w:p w14:paraId="501015CE"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0</w:t>
            </w:r>
          </w:p>
        </w:tc>
        <w:tc>
          <w:tcPr>
            <w:tcW w:w="1118" w:type="dxa"/>
            <w:tcBorders>
              <w:top w:val="single" w:sz="6" w:space="0" w:color="auto"/>
              <w:left w:val="single" w:sz="8" w:space="0" w:color="auto"/>
              <w:bottom w:val="single" w:sz="6" w:space="0" w:color="auto"/>
              <w:right w:val="single" w:sz="2" w:space="0" w:color="auto"/>
            </w:tcBorders>
            <w:vAlign w:val="bottom"/>
          </w:tcPr>
          <w:p w14:paraId="1421716E"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0</w:t>
            </w:r>
          </w:p>
        </w:tc>
        <w:tc>
          <w:tcPr>
            <w:tcW w:w="1118" w:type="dxa"/>
            <w:tcBorders>
              <w:top w:val="single" w:sz="6" w:space="0" w:color="auto"/>
              <w:left w:val="single" w:sz="2" w:space="0" w:color="auto"/>
              <w:bottom w:val="single" w:sz="6" w:space="0" w:color="auto"/>
              <w:right w:val="single" w:sz="12" w:space="0" w:color="auto"/>
            </w:tcBorders>
            <w:vAlign w:val="bottom"/>
          </w:tcPr>
          <w:p w14:paraId="62094A85"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0</w:t>
            </w:r>
          </w:p>
        </w:tc>
        <w:tc>
          <w:tcPr>
            <w:tcW w:w="1091" w:type="dxa"/>
            <w:tcBorders>
              <w:top w:val="single" w:sz="6" w:space="0" w:color="auto"/>
              <w:left w:val="single" w:sz="8" w:space="0" w:color="auto"/>
              <w:bottom w:val="single" w:sz="6" w:space="0" w:color="auto"/>
              <w:right w:val="single" w:sz="12" w:space="0" w:color="auto"/>
            </w:tcBorders>
          </w:tcPr>
          <w:p w14:paraId="197CCE0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0</w:t>
            </w:r>
          </w:p>
        </w:tc>
        <w:tc>
          <w:tcPr>
            <w:tcW w:w="1039" w:type="dxa"/>
            <w:tcBorders>
              <w:top w:val="single" w:sz="6" w:space="0" w:color="auto"/>
              <w:left w:val="single" w:sz="8" w:space="0" w:color="auto"/>
              <w:bottom w:val="single" w:sz="6" w:space="0" w:color="auto"/>
              <w:right w:val="single" w:sz="12" w:space="0" w:color="auto"/>
            </w:tcBorders>
          </w:tcPr>
          <w:p w14:paraId="63F97441"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0</w:t>
            </w:r>
          </w:p>
        </w:tc>
      </w:tr>
      <w:tr w:rsidR="00BA0439" w:rsidRPr="00BA0439" w14:paraId="1A315757"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054DDF83"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12</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17844B2E"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Krátkodobé závazky celkem</w:t>
            </w:r>
          </w:p>
        </w:tc>
        <w:tc>
          <w:tcPr>
            <w:tcW w:w="1129" w:type="dxa"/>
            <w:tcBorders>
              <w:top w:val="single" w:sz="6" w:space="0" w:color="auto"/>
              <w:left w:val="single" w:sz="8" w:space="0" w:color="auto"/>
              <w:bottom w:val="single" w:sz="6" w:space="0" w:color="auto"/>
              <w:right w:val="single" w:sz="8" w:space="0" w:color="auto"/>
            </w:tcBorders>
            <w:vAlign w:val="bottom"/>
          </w:tcPr>
          <w:p w14:paraId="4944EC17"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39 174</w:t>
            </w:r>
          </w:p>
        </w:tc>
        <w:tc>
          <w:tcPr>
            <w:tcW w:w="1118" w:type="dxa"/>
            <w:tcBorders>
              <w:top w:val="single" w:sz="6" w:space="0" w:color="auto"/>
              <w:left w:val="single" w:sz="8" w:space="0" w:color="auto"/>
              <w:bottom w:val="single" w:sz="6" w:space="0" w:color="auto"/>
              <w:right w:val="single" w:sz="2" w:space="0" w:color="auto"/>
            </w:tcBorders>
            <w:vAlign w:val="bottom"/>
          </w:tcPr>
          <w:p w14:paraId="74221A06"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26 016</w:t>
            </w:r>
          </w:p>
        </w:tc>
        <w:tc>
          <w:tcPr>
            <w:tcW w:w="1118" w:type="dxa"/>
            <w:tcBorders>
              <w:top w:val="single" w:sz="6" w:space="0" w:color="auto"/>
              <w:left w:val="single" w:sz="2" w:space="0" w:color="auto"/>
              <w:bottom w:val="single" w:sz="6" w:space="0" w:color="auto"/>
              <w:right w:val="single" w:sz="12" w:space="0" w:color="auto"/>
            </w:tcBorders>
            <w:vAlign w:val="bottom"/>
          </w:tcPr>
          <w:p w14:paraId="5B4D590E"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55 383</w:t>
            </w:r>
          </w:p>
        </w:tc>
        <w:tc>
          <w:tcPr>
            <w:tcW w:w="1091" w:type="dxa"/>
            <w:tcBorders>
              <w:top w:val="single" w:sz="6" w:space="0" w:color="auto"/>
              <w:left w:val="single" w:sz="8" w:space="0" w:color="auto"/>
              <w:bottom w:val="single" w:sz="6" w:space="0" w:color="auto"/>
              <w:right w:val="single" w:sz="12" w:space="0" w:color="auto"/>
            </w:tcBorders>
          </w:tcPr>
          <w:p w14:paraId="415E581C"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76 501</w:t>
            </w:r>
          </w:p>
        </w:tc>
        <w:tc>
          <w:tcPr>
            <w:tcW w:w="1039" w:type="dxa"/>
            <w:tcBorders>
              <w:top w:val="single" w:sz="6" w:space="0" w:color="auto"/>
              <w:left w:val="single" w:sz="8" w:space="0" w:color="auto"/>
              <w:bottom w:val="single" w:sz="6" w:space="0" w:color="auto"/>
              <w:right w:val="single" w:sz="12" w:space="0" w:color="auto"/>
            </w:tcBorders>
          </w:tcPr>
          <w:p w14:paraId="5B6704D5"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35 021</w:t>
            </w:r>
          </w:p>
        </w:tc>
      </w:tr>
      <w:tr w:rsidR="00BA0439" w:rsidRPr="00BA0439" w14:paraId="26061E47"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71F07706"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13</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311319E4"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Dlouhodobé závazky celkem</w:t>
            </w:r>
          </w:p>
        </w:tc>
        <w:tc>
          <w:tcPr>
            <w:tcW w:w="1129" w:type="dxa"/>
            <w:tcBorders>
              <w:top w:val="single" w:sz="6" w:space="0" w:color="auto"/>
              <w:left w:val="single" w:sz="8" w:space="0" w:color="auto"/>
              <w:bottom w:val="single" w:sz="6" w:space="0" w:color="auto"/>
              <w:right w:val="single" w:sz="8" w:space="0" w:color="auto"/>
            </w:tcBorders>
            <w:vAlign w:val="bottom"/>
          </w:tcPr>
          <w:p w14:paraId="44D50B48"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10 259</w:t>
            </w:r>
          </w:p>
        </w:tc>
        <w:tc>
          <w:tcPr>
            <w:tcW w:w="1118" w:type="dxa"/>
            <w:tcBorders>
              <w:top w:val="single" w:sz="6" w:space="0" w:color="auto"/>
              <w:left w:val="single" w:sz="8" w:space="0" w:color="auto"/>
              <w:bottom w:val="single" w:sz="6" w:space="0" w:color="auto"/>
              <w:right w:val="single" w:sz="2" w:space="0" w:color="auto"/>
            </w:tcBorders>
            <w:vAlign w:val="bottom"/>
          </w:tcPr>
          <w:p w14:paraId="3C1E9FA0"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9 866</w:t>
            </w:r>
          </w:p>
        </w:tc>
        <w:tc>
          <w:tcPr>
            <w:tcW w:w="1118" w:type="dxa"/>
            <w:tcBorders>
              <w:top w:val="single" w:sz="6" w:space="0" w:color="auto"/>
              <w:left w:val="single" w:sz="2" w:space="0" w:color="auto"/>
              <w:bottom w:val="single" w:sz="6" w:space="0" w:color="auto"/>
              <w:right w:val="single" w:sz="12" w:space="0" w:color="auto"/>
            </w:tcBorders>
            <w:vAlign w:val="bottom"/>
          </w:tcPr>
          <w:p w14:paraId="7DDE8820"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9 205</w:t>
            </w:r>
          </w:p>
        </w:tc>
        <w:tc>
          <w:tcPr>
            <w:tcW w:w="1091" w:type="dxa"/>
            <w:tcBorders>
              <w:top w:val="single" w:sz="6" w:space="0" w:color="auto"/>
              <w:left w:val="single" w:sz="8" w:space="0" w:color="auto"/>
              <w:bottom w:val="single" w:sz="6" w:space="0" w:color="auto"/>
              <w:right w:val="single" w:sz="12" w:space="0" w:color="auto"/>
            </w:tcBorders>
          </w:tcPr>
          <w:p w14:paraId="5D192D0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9 494</w:t>
            </w:r>
          </w:p>
        </w:tc>
        <w:tc>
          <w:tcPr>
            <w:tcW w:w="1039" w:type="dxa"/>
            <w:tcBorders>
              <w:top w:val="single" w:sz="6" w:space="0" w:color="auto"/>
              <w:left w:val="single" w:sz="8" w:space="0" w:color="auto"/>
              <w:bottom w:val="single" w:sz="6" w:space="0" w:color="auto"/>
              <w:right w:val="single" w:sz="12" w:space="0" w:color="auto"/>
            </w:tcBorders>
          </w:tcPr>
          <w:p w14:paraId="29E08975"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10 585</w:t>
            </w:r>
          </w:p>
        </w:tc>
      </w:tr>
      <w:tr w:rsidR="00BA0439" w:rsidRPr="00BA0439" w14:paraId="5ACB253B" w14:textId="77777777" w:rsidTr="00652712">
        <w:trPr>
          <w:trHeight w:val="296"/>
        </w:trPr>
        <w:tc>
          <w:tcPr>
            <w:tcW w:w="449" w:type="dxa"/>
            <w:tcBorders>
              <w:top w:val="single" w:sz="6" w:space="0" w:color="auto"/>
              <w:left w:val="single" w:sz="12" w:space="0" w:color="auto"/>
              <w:bottom w:val="single" w:sz="6" w:space="0" w:color="auto"/>
              <w:right w:val="single" w:sz="6" w:space="0" w:color="auto"/>
            </w:tcBorders>
            <w:shd w:val="solid" w:color="99CCFF" w:fill="auto"/>
            <w:vAlign w:val="bottom"/>
            <w:hideMark/>
          </w:tcPr>
          <w:p w14:paraId="53C45C4A"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14</w:t>
            </w:r>
          </w:p>
        </w:tc>
        <w:tc>
          <w:tcPr>
            <w:tcW w:w="3843" w:type="dxa"/>
            <w:tcBorders>
              <w:top w:val="single" w:sz="6" w:space="0" w:color="auto"/>
              <w:left w:val="single" w:sz="6" w:space="0" w:color="auto"/>
              <w:bottom w:val="single" w:sz="6" w:space="0" w:color="auto"/>
              <w:right w:val="single" w:sz="12" w:space="0" w:color="auto"/>
            </w:tcBorders>
            <w:vAlign w:val="bottom"/>
            <w:hideMark/>
          </w:tcPr>
          <w:p w14:paraId="2F155C33"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Zásoby</w:t>
            </w:r>
          </w:p>
        </w:tc>
        <w:tc>
          <w:tcPr>
            <w:tcW w:w="1129" w:type="dxa"/>
            <w:tcBorders>
              <w:top w:val="single" w:sz="6" w:space="0" w:color="auto"/>
              <w:left w:val="single" w:sz="8" w:space="0" w:color="auto"/>
              <w:bottom w:val="single" w:sz="6" w:space="0" w:color="auto"/>
              <w:right w:val="single" w:sz="8" w:space="0" w:color="auto"/>
            </w:tcBorders>
            <w:vAlign w:val="bottom"/>
          </w:tcPr>
          <w:p w14:paraId="617ED7C8"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38 547</w:t>
            </w:r>
          </w:p>
        </w:tc>
        <w:tc>
          <w:tcPr>
            <w:tcW w:w="1118" w:type="dxa"/>
            <w:tcBorders>
              <w:top w:val="single" w:sz="6" w:space="0" w:color="auto"/>
              <w:left w:val="single" w:sz="8" w:space="0" w:color="auto"/>
              <w:bottom w:val="single" w:sz="6" w:space="0" w:color="auto"/>
              <w:right w:val="single" w:sz="2" w:space="0" w:color="auto"/>
            </w:tcBorders>
            <w:vAlign w:val="bottom"/>
          </w:tcPr>
          <w:p w14:paraId="5A2909E4"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21 292</w:t>
            </w:r>
          </w:p>
        </w:tc>
        <w:tc>
          <w:tcPr>
            <w:tcW w:w="1118" w:type="dxa"/>
            <w:tcBorders>
              <w:top w:val="single" w:sz="6" w:space="0" w:color="auto"/>
              <w:left w:val="single" w:sz="2" w:space="0" w:color="auto"/>
              <w:bottom w:val="single" w:sz="6" w:space="0" w:color="auto"/>
              <w:right w:val="single" w:sz="12" w:space="0" w:color="auto"/>
            </w:tcBorders>
            <w:vAlign w:val="bottom"/>
          </w:tcPr>
          <w:p w14:paraId="736D61CB"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23 559</w:t>
            </w:r>
          </w:p>
        </w:tc>
        <w:tc>
          <w:tcPr>
            <w:tcW w:w="1091" w:type="dxa"/>
            <w:tcBorders>
              <w:top w:val="single" w:sz="6" w:space="0" w:color="auto"/>
              <w:left w:val="single" w:sz="8" w:space="0" w:color="auto"/>
              <w:bottom w:val="single" w:sz="6" w:space="0" w:color="auto"/>
              <w:right w:val="single" w:sz="12" w:space="0" w:color="auto"/>
            </w:tcBorders>
          </w:tcPr>
          <w:p w14:paraId="464D8D26"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24 475</w:t>
            </w:r>
          </w:p>
        </w:tc>
        <w:tc>
          <w:tcPr>
            <w:tcW w:w="1039" w:type="dxa"/>
            <w:tcBorders>
              <w:top w:val="single" w:sz="6" w:space="0" w:color="auto"/>
              <w:left w:val="single" w:sz="8" w:space="0" w:color="auto"/>
              <w:bottom w:val="single" w:sz="6" w:space="0" w:color="auto"/>
              <w:right w:val="single" w:sz="12" w:space="0" w:color="auto"/>
            </w:tcBorders>
          </w:tcPr>
          <w:p w14:paraId="282CD3EE"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23 278</w:t>
            </w:r>
          </w:p>
        </w:tc>
      </w:tr>
      <w:tr w:rsidR="00BA0439" w:rsidRPr="00BA0439" w14:paraId="1FBA423A" w14:textId="77777777" w:rsidTr="00652712">
        <w:trPr>
          <w:trHeight w:val="296"/>
        </w:trPr>
        <w:tc>
          <w:tcPr>
            <w:tcW w:w="449" w:type="dxa"/>
            <w:tcBorders>
              <w:top w:val="single" w:sz="6" w:space="0" w:color="auto"/>
              <w:left w:val="single" w:sz="12" w:space="0" w:color="auto"/>
              <w:bottom w:val="single" w:sz="12" w:space="0" w:color="auto"/>
              <w:right w:val="single" w:sz="6" w:space="0" w:color="auto"/>
            </w:tcBorders>
            <w:shd w:val="solid" w:color="99CCFF" w:fill="auto"/>
            <w:vAlign w:val="bottom"/>
            <w:hideMark/>
          </w:tcPr>
          <w:p w14:paraId="3E60251F" w14:textId="77777777" w:rsidR="00BA0439" w:rsidRPr="00BA0439" w:rsidRDefault="00BA0439" w:rsidP="00BA0439">
            <w:pPr>
              <w:keepNext/>
              <w:spacing w:after="0" w:line="240" w:lineRule="auto"/>
              <w:jc w:val="center"/>
              <w:rPr>
                <w:rFonts w:ascii="Calibri" w:eastAsia="Times New Roman" w:hAnsi="Calibri" w:cs="Calibri"/>
                <w:b/>
                <w:bCs/>
                <w:lang w:eastAsia="cs-CZ"/>
              </w:rPr>
            </w:pPr>
            <w:r w:rsidRPr="00BA0439">
              <w:rPr>
                <w:rFonts w:ascii="Calibri" w:eastAsia="Times New Roman" w:hAnsi="Calibri" w:cs="Calibri"/>
                <w:b/>
                <w:bCs/>
                <w:lang w:eastAsia="cs-CZ"/>
              </w:rPr>
              <w:t>15</w:t>
            </w:r>
          </w:p>
        </w:tc>
        <w:tc>
          <w:tcPr>
            <w:tcW w:w="3843" w:type="dxa"/>
            <w:tcBorders>
              <w:top w:val="single" w:sz="6" w:space="0" w:color="auto"/>
              <w:left w:val="single" w:sz="6" w:space="0" w:color="auto"/>
              <w:bottom w:val="single" w:sz="12" w:space="0" w:color="auto"/>
              <w:right w:val="single" w:sz="12" w:space="0" w:color="auto"/>
            </w:tcBorders>
            <w:vAlign w:val="bottom"/>
            <w:hideMark/>
          </w:tcPr>
          <w:p w14:paraId="097CE431" w14:textId="77777777" w:rsidR="00BA0439" w:rsidRPr="00BA0439" w:rsidRDefault="00BA0439" w:rsidP="00BA0439">
            <w:pPr>
              <w:keepNext/>
              <w:spacing w:after="0" w:line="240" w:lineRule="auto"/>
              <w:rPr>
                <w:rFonts w:ascii="Calibri" w:eastAsia="Times New Roman" w:hAnsi="Calibri" w:cs="Calibri"/>
                <w:lang w:eastAsia="cs-CZ"/>
              </w:rPr>
            </w:pPr>
            <w:r w:rsidRPr="00BA0439">
              <w:rPr>
                <w:rFonts w:ascii="Calibri" w:eastAsia="Times New Roman" w:hAnsi="Calibri" w:cs="Calibri"/>
                <w:lang w:eastAsia="cs-CZ"/>
              </w:rPr>
              <w:t>Bankovní úvěry a výpomoci</w:t>
            </w:r>
          </w:p>
        </w:tc>
        <w:tc>
          <w:tcPr>
            <w:tcW w:w="1129" w:type="dxa"/>
            <w:tcBorders>
              <w:top w:val="single" w:sz="6" w:space="0" w:color="auto"/>
              <w:left w:val="single" w:sz="8" w:space="0" w:color="auto"/>
              <w:bottom w:val="single" w:sz="12" w:space="0" w:color="auto"/>
              <w:right w:val="single" w:sz="8" w:space="0" w:color="auto"/>
            </w:tcBorders>
            <w:vAlign w:val="bottom"/>
          </w:tcPr>
          <w:p w14:paraId="174ADBAF"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0</w:t>
            </w:r>
          </w:p>
        </w:tc>
        <w:tc>
          <w:tcPr>
            <w:tcW w:w="1118" w:type="dxa"/>
            <w:tcBorders>
              <w:top w:val="single" w:sz="6" w:space="0" w:color="auto"/>
              <w:left w:val="single" w:sz="8" w:space="0" w:color="auto"/>
              <w:bottom w:val="single" w:sz="12" w:space="0" w:color="auto"/>
              <w:right w:val="single" w:sz="2" w:space="0" w:color="auto"/>
            </w:tcBorders>
            <w:vAlign w:val="bottom"/>
          </w:tcPr>
          <w:p w14:paraId="2DDA7EAD"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bCs/>
                <w:lang w:eastAsia="cs-CZ"/>
              </w:rPr>
              <w:t>0</w:t>
            </w:r>
          </w:p>
        </w:tc>
        <w:tc>
          <w:tcPr>
            <w:tcW w:w="1118" w:type="dxa"/>
            <w:tcBorders>
              <w:top w:val="single" w:sz="6" w:space="0" w:color="auto"/>
              <w:left w:val="single" w:sz="2" w:space="0" w:color="auto"/>
              <w:bottom w:val="single" w:sz="12" w:space="0" w:color="auto"/>
              <w:right w:val="single" w:sz="12" w:space="0" w:color="auto"/>
            </w:tcBorders>
            <w:vAlign w:val="bottom"/>
          </w:tcPr>
          <w:p w14:paraId="323A6BDF" w14:textId="77777777" w:rsidR="00BA0439" w:rsidRPr="00BA0439" w:rsidRDefault="00BA0439" w:rsidP="00BA0439">
            <w:pPr>
              <w:spacing w:after="0" w:line="240" w:lineRule="auto"/>
              <w:jc w:val="right"/>
              <w:rPr>
                <w:rFonts w:ascii="Calibri" w:eastAsia="Times New Roman" w:hAnsi="Calibri" w:cs="Calibri"/>
                <w:bCs/>
                <w:lang w:eastAsia="cs-CZ"/>
              </w:rPr>
            </w:pPr>
            <w:r w:rsidRPr="00BA0439">
              <w:rPr>
                <w:rFonts w:ascii="Calibri" w:eastAsia="Times New Roman" w:hAnsi="Calibri" w:cs="Calibri"/>
                <w:lang w:eastAsia="cs-CZ"/>
              </w:rPr>
              <w:t>0</w:t>
            </w:r>
          </w:p>
        </w:tc>
        <w:tc>
          <w:tcPr>
            <w:tcW w:w="1091" w:type="dxa"/>
            <w:tcBorders>
              <w:top w:val="single" w:sz="6" w:space="0" w:color="auto"/>
              <w:left w:val="single" w:sz="8" w:space="0" w:color="auto"/>
              <w:bottom w:val="single" w:sz="12" w:space="0" w:color="auto"/>
              <w:right w:val="single" w:sz="12" w:space="0" w:color="auto"/>
            </w:tcBorders>
          </w:tcPr>
          <w:p w14:paraId="06490642" w14:textId="77777777" w:rsidR="00BA0439" w:rsidRPr="00BA0439" w:rsidRDefault="00BA0439" w:rsidP="00BA0439">
            <w:pPr>
              <w:spacing w:after="0" w:line="240" w:lineRule="auto"/>
              <w:jc w:val="right"/>
              <w:rPr>
                <w:rFonts w:ascii="Calibri" w:eastAsia="Times New Roman" w:hAnsi="Calibri" w:cs="Calibri"/>
                <w:lang w:eastAsia="cs-CZ"/>
              </w:rPr>
            </w:pPr>
            <w:r w:rsidRPr="00BA0439">
              <w:rPr>
                <w:rFonts w:ascii="Calibri" w:eastAsia="Times New Roman" w:hAnsi="Calibri" w:cs="Calibri"/>
                <w:lang w:eastAsia="cs-CZ"/>
              </w:rPr>
              <w:t>0</w:t>
            </w:r>
          </w:p>
        </w:tc>
        <w:tc>
          <w:tcPr>
            <w:tcW w:w="1039" w:type="dxa"/>
            <w:tcBorders>
              <w:top w:val="single" w:sz="6" w:space="0" w:color="auto"/>
              <w:left w:val="single" w:sz="8" w:space="0" w:color="auto"/>
              <w:bottom w:val="single" w:sz="12" w:space="0" w:color="auto"/>
              <w:right w:val="single" w:sz="12" w:space="0" w:color="auto"/>
            </w:tcBorders>
          </w:tcPr>
          <w:p w14:paraId="3A81C6F4" w14:textId="77777777" w:rsidR="00BA0439" w:rsidRPr="00BA0439" w:rsidRDefault="00BA0439" w:rsidP="00BA0439">
            <w:pPr>
              <w:spacing w:after="0" w:line="240" w:lineRule="auto"/>
              <w:jc w:val="right"/>
              <w:rPr>
                <w:rFonts w:ascii="Calibri" w:eastAsia="Times New Roman" w:hAnsi="Calibri" w:cs="Calibri"/>
                <w:b/>
                <w:bCs/>
                <w:lang w:eastAsia="cs-CZ"/>
              </w:rPr>
            </w:pPr>
            <w:r w:rsidRPr="00BA0439">
              <w:rPr>
                <w:rFonts w:ascii="Calibri" w:eastAsia="Times New Roman" w:hAnsi="Calibri" w:cs="Calibri"/>
                <w:b/>
                <w:bCs/>
                <w:lang w:eastAsia="cs-CZ"/>
              </w:rPr>
              <w:t>0</w:t>
            </w:r>
          </w:p>
        </w:tc>
      </w:tr>
    </w:tbl>
    <w:p w14:paraId="478B7EC4" w14:textId="77777777" w:rsidR="00BA0439" w:rsidRPr="00BA0439" w:rsidRDefault="00BA0439" w:rsidP="00BA0439">
      <w:pPr>
        <w:keepNext/>
        <w:spacing w:after="0" w:line="240" w:lineRule="auto"/>
        <w:jc w:val="both"/>
        <w:rPr>
          <w:rFonts w:ascii="Calibri" w:eastAsia="MS Mincho" w:hAnsi="Calibri" w:cs="Calibri"/>
          <w:sz w:val="18"/>
          <w:szCs w:val="18"/>
          <w:u w:val="single"/>
          <w:lang w:eastAsia="cs-CZ"/>
        </w:rPr>
      </w:pPr>
      <w:r w:rsidRPr="00BA0439">
        <w:rPr>
          <w:rFonts w:ascii="Calibri" w:eastAsia="MS Mincho" w:hAnsi="Calibri" w:cs="Calibri"/>
          <w:bCs/>
          <w:i/>
          <w:sz w:val="18"/>
          <w:szCs w:val="18"/>
          <w:lang w:eastAsia="cs-CZ"/>
        </w:rPr>
        <w:t>1 - bez tržeb z prodeje dlouhodobého majetku a materiálu</w:t>
      </w:r>
    </w:p>
    <w:p w14:paraId="27839856" w14:textId="77777777" w:rsidR="00BA0439" w:rsidRDefault="00BA0439" w:rsidP="00C61AE6">
      <w:pPr>
        <w:overflowPunct w:val="0"/>
        <w:autoSpaceDE w:val="0"/>
        <w:autoSpaceDN w:val="0"/>
        <w:adjustRightInd w:val="0"/>
        <w:spacing w:after="120" w:line="240" w:lineRule="auto"/>
        <w:jc w:val="both"/>
        <w:textAlignment w:val="baseline"/>
        <w:rPr>
          <w:rFonts w:ascii="Courier New" w:eastAsia="Times New Roman" w:hAnsi="Courier New" w:cs="Times New Roman"/>
          <w:color w:val="FF0000"/>
          <w:lang w:eastAsia="cs-CZ"/>
        </w:rPr>
      </w:pPr>
    </w:p>
    <w:p w14:paraId="2A686964" w14:textId="0E15D094" w:rsidR="006F19C0" w:rsidRPr="009F6459" w:rsidRDefault="006F19C0" w:rsidP="006F19C0">
      <w:pPr>
        <w:keepNext/>
        <w:tabs>
          <w:tab w:val="right" w:pos="9214"/>
        </w:tabs>
        <w:spacing w:after="0" w:line="240" w:lineRule="auto"/>
        <w:ind w:right="23"/>
        <w:rPr>
          <w:rFonts w:ascii="Courier New" w:eastAsia="Times New Roman" w:hAnsi="Courier New" w:cs="Courier New"/>
          <w:color w:val="FF0000"/>
          <w:sz w:val="18"/>
          <w:szCs w:val="18"/>
          <w:lang w:eastAsia="cs-CZ"/>
        </w:rPr>
      </w:pPr>
      <w:r w:rsidRPr="009F6459">
        <w:rPr>
          <w:rFonts w:ascii="Courier New" w:eastAsia="Times New Roman" w:hAnsi="Courier New" w:cs="Courier New"/>
          <w:color w:val="FF0000"/>
          <w:lang w:eastAsia="cs-CZ"/>
        </w:rPr>
        <w:tab/>
      </w:r>
    </w:p>
    <w:p w14:paraId="1C651A9A" w14:textId="3142C118" w:rsidR="00A672CF" w:rsidRPr="009F6459" w:rsidRDefault="00A672CF">
      <w:pPr>
        <w:rPr>
          <w:color w:val="FF0000"/>
        </w:rPr>
      </w:pPr>
      <w:r w:rsidRPr="009F6459">
        <w:rPr>
          <w:color w:val="FF0000"/>
        </w:rPr>
        <w:br w:type="page"/>
      </w:r>
    </w:p>
    <w:p w14:paraId="554A59FE" w14:textId="228CE025" w:rsidR="00A672CF" w:rsidRPr="00BA0439" w:rsidRDefault="00A672CF" w:rsidP="00A672CF">
      <w:pPr>
        <w:pStyle w:val="Zvrenet03"/>
      </w:pPr>
      <w:bookmarkStart w:id="188" w:name="_Toc170372137"/>
      <w:r w:rsidRPr="00BA0439">
        <w:lastRenderedPageBreak/>
        <w:t>Koordinátor ODIS s.r.o.</w:t>
      </w:r>
      <w:bookmarkEnd w:id="188"/>
    </w:p>
    <w:p w14:paraId="3CF25D06" w14:textId="03489EAF" w:rsidR="0013533F" w:rsidRPr="0013533F" w:rsidRDefault="0013533F" w:rsidP="0013533F">
      <w:pPr>
        <w:spacing w:after="0" w:line="240" w:lineRule="auto"/>
        <w:jc w:val="both"/>
        <w:rPr>
          <w:rFonts w:ascii="Courier New" w:eastAsia="Times New Roman" w:hAnsi="Courier New" w:cs="Courier New"/>
          <w:lang w:eastAsia="cs-CZ"/>
        </w:rPr>
      </w:pPr>
      <w:r w:rsidRPr="0013533F">
        <w:rPr>
          <w:rFonts w:ascii="Courier New" w:eastAsia="Times New Roman" w:hAnsi="Courier New" w:cs="Courier New"/>
          <w:lang w:eastAsia="cs-CZ"/>
        </w:rPr>
        <w:t xml:space="preserve">Společnosti byla na rok 2023 zastupitelstvem města při schvalování rozpočtu na daný rok schválena účelová neinvestiční dotace ve výši </w:t>
      </w:r>
      <w:r w:rsidRPr="0013533F">
        <w:rPr>
          <w:rFonts w:ascii="Courier New" w:eastAsia="Times New Roman" w:hAnsi="Courier New" w:cs="Courier New"/>
          <w:b/>
          <w:lang w:eastAsia="cs-CZ"/>
        </w:rPr>
        <w:t>7 500 tis.Kč</w:t>
      </w:r>
      <w:r w:rsidRPr="0013533F">
        <w:rPr>
          <w:rFonts w:ascii="Courier New" w:eastAsia="Times New Roman" w:hAnsi="Courier New" w:cs="Courier New"/>
          <w:lang w:eastAsia="cs-CZ"/>
        </w:rPr>
        <w:t xml:space="preserve"> na částečné krytí uznatelných nákladů, zejména provozních a mzdových, které vzniknou příjemci v roce 2023 při činnostech zajišťovaných k podpoře Integrovaného dopravního systému Moravskoslezského kraje ODIS (dále i ODIS), což souvisí i se zajištěním dopravní obslužnosti území poskytovatele dotace a sousedních měst a obcí, ve kterých se poskytovatel dotace podílí na spolufinancování úhrady ztráty z provozu linek a spojů veřejné linkové dopravy v rámci ODIS. </w:t>
      </w:r>
    </w:p>
    <w:p w14:paraId="38E785CC"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2504BC0D"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Times New Roman" w:hAnsi="Courier New" w:cs="Courier New"/>
          <w:u w:val="single"/>
          <w:lang w:eastAsia="cs-CZ"/>
        </w:rPr>
      </w:pPr>
      <w:r w:rsidRPr="0013533F">
        <w:rPr>
          <w:rFonts w:ascii="Courier New" w:eastAsia="Times New Roman" w:hAnsi="Courier New" w:cs="Courier New"/>
          <w:lang w:eastAsia="cs-CZ"/>
        </w:rPr>
        <w:t xml:space="preserve">Dále je tato dotace určena </w:t>
      </w:r>
      <w:r w:rsidRPr="0013533F">
        <w:rPr>
          <w:rFonts w:ascii="Courier New" w:eastAsia="Times New Roman" w:hAnsi="Courier New" w:cs="Courier New"/>
          <w:u w:val="single"/>
          <w:lang w:eastAsia="cs-CZ"/>
        </w:rPr>
        <w:t xml:space="preserve">i pro dopravně informační středisko ve Svinově.  </w:t>
      </w:r>
    </w:p>
    <w:p w14:paraId="41AF0980"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730C57FA"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3B9801EA" w14:textId="77777777" w:rsidR="0013533F" w:rsidRPr="0013533F" w:rsidRDefault="0013533F" w:rsidP="0013533F">
      <w:pPr>
        <w:spacing w:after="0" w:line="240" w:lineRule="auto"/>
        <w:jc w:val="both"/>
        <w:rPr>
          <w:rFonts w:ascii="Courier New" w:eastAsia="Times New Roman" w:hAnsi="Courier New" w:cs="Courier New"/>
          <w:lang w:eastAsia="cs-CZ"/>
        </w:rPr>
      </w:pPr>
      <w:r w:rsidRPr="0013533F">
        <w:rPr>
          <w:rFonts w:ascii="Courier New" w:eastAsia="Times New Roman" w:hAnsi="Courier New" w:cs="Courier New"/>
          <w:b/>
          <w:lang w:eastAsia="cs-CZ"/>
        </w:rPr>
        <w:t>Dopravně informační středisko ve Svinově</w:t>
      </w:r>
      <w:r w:rsidRPr="0013533F">
        <w:rPr>
          <w:rFonts w:ascii="Courier New" w:eastAsia="Times New Roman" w:hAnsi="Courier New" w:cs="Courier New"/>
          <w:lang w:eastAsia="cs-CZ"/>
        </w:rPr>
        <w:t xml:space="preserve"> zajišťuje následující služby:</w:t>
      </w:r>
    </w:p>
    <w:p w14:paraId="518E3DA8"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58E03317" w14:textId="77777777" w:rsidR="0013533F" w:rsidRPr="0013533F" w:rsidRDefault="0013533F" w:rsidP="0013533F">
      <w:pPr>
        <w:numPr>
          <w:ilvl w:val="0"/>
          <w:numId w:val="14"/>
        </w:numPr>
        <w:tabs>
          <w:tab w:val="num" w:pos="360"/>
        </w:tabs>
        <w:spacing w:after="0" w:line="240" w:lineRule="auto"/>
        <w:ind w:left="360"/>
        <w:jc w:val="both"/>
        <w:rPr>
          <w:rFonts w:ascii="Courier New" w:eastAsia="Times New Roman" w:hAnsi="Courier New" w:cs="Courier New"/>
          <w:lang w:eastAsia="cs-CZ"/>
        </w:rPr>
      </w:pPr>
      <w:r w:rsidRPr="0013533F">
        <w:rPr>
          <w:rFonts w:ascii="Courier New" w:eastAsia="Times New Roman" w:hAnsi="Courier New" w:cs="Courier New"/>
          <w:lang w:eastAsia="cs-CZ"/>
        </w:rPr>
        <w:t>poskytuje dopravně-tarifní informace cestující veřejnosti formou SMS, telefonicky a e-mailem,</w:t>
      </w:r>
    </w:p>
    <w:p w14:paraId="2C14EA20" w14:textId="77777777" w:rsidR="0013533F" w:rsidRPr="0013533F" w:rsidRDefault="0013533F" w:rsidP="0013533F">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13533F">
        <w:rPr>
          <w:rFonts w:ascii="Courier New" w:eastAsia="Times New Roman" w:hAnsi="Courier New" w:cs="Courier New"/>
          <w:lang w:eastAsia="cs-CZ"/>
        </w:rPr>
        <w:t xml:space="preserve">provozuje odpočinkové místnosti pro řidiče dopravců, </w:t>
      </w:r>
    </w:p>
    <w:p w14:paraId="39668F43" w14:textId="77777777" w:rsidR="0013533F" w:rsidRPr="0013533F" w:rsidRDefault="0013533F" w:rsidP="0013533F">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13533F">
        <w:rPr>
          <w:rFonts w:ascii="Courier New" w:eastAsia="Times New Roman" w:hAnsi="Courier New" w:cs="Courier New"/>
          <w:lang w:eastAsia="cs-CZ"/>
        </w:rPr>
        <w:t xml:space="preserve">zajištuje provoz informačního a sdělovacího zařízení, </w:t>
      </w:r>
    </w:p>
    <w:p w14:paraId="2E92DBAD" w14:textId="77777777" w:rsidR="0013533F" w:rsidRPr="0013533F" w:rsidRDefault="0013533F" w:rsidP="0013533F">
      <w:pPr>
        <w:numPr>
          <w:ilvl w:val="0"/>
          <w:numId w:val="14"/>
        </w:numPr>
        <w:tabs>
          <w:tab w:val="num" w:pos="360"/>
        </w:tabs>
        <w:spacing w:after="0" w:line="240" w:lineRule="auto"/>
        <w:ind w:hanging="720"/>
        <w:jc w:val="both"/>
        <w:rPr>
          <w:rFonts w:ascii="Courier New" w:eastAsia="Times New Roman" w:hAnsi="Courier New" w:cs="Courier New"/>
          <w:lang w:eastAsia="cs-CZ"/>
        </w:rPr>
      </w:pPr>
      <w:r w:rsidRPr="0013533F">
        <w:rPr>
          <w:rFonts w:ascii="Courier New" w:eastAsia="Times New Roman" w:hAnsi="Courier New" w:cs="Courier New"/>
          <w:lang w:eastAsia="cs-CZ"/>
        </w:rPr>
        <w:t xml:space="preserve">zajišťuje provoz, běžnou údržby a drobné opravy.  </w:t>
      </w:r>
    </w:p>
    <w:p w14:paraId="5302499F"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19CF476F" w14:textId="77777777" w:rsidR="0013533F" w:rsidRPr="0013533F" w:rsidRDefault="0013533F" w:rsidP="0013533F">
      <w:pPr>
        <w:spacing w:after="0" w:line="240" w:lineRule="auto"/>
        <w:jc w:val="both"/>
        <w:rPr>
          <w:rFonts w:ascii="Courier New" w:eastAsia="Times New Roman" w:hAnsi="Courier New" w:cs="Courier New"/>
          <w:lang w:eastAsia="cs-CZ"/>
        </w:rPr>
      </w:pPr>
      <w:r w:rsidRPr="0013533F">
        <w:rPr>
          <w:rFonts w:ascii="Courier New" w:eastAsia="Times New Roman" w:hAnsi="Courier New" w:cs="Courier New"/>
          <w:lang w:eastAsia="cs-CZ"/>
        </w:rPr>
        <w:t>Za rok 2023 byla tato dotace plně společností vyčerpána.</w:t>
      </w:r>
    </w:p>
    <w:p w14:paraId="3FF42BAA" w14:textId="77777777" w:rsidR="0013533F" w:rsidRPr="0013533F" w:rsidRDefault="0013533F" w:rsidP="0013533F">
      <w:pPr>
        <w:spacing w:after="0" w:line="240" w:lineRule="auto"/>
        <w:jc w:val="both"/>
        <w:rPr>
          <w:rFonts w:ascii="Courier New" w:eastAsia="Times New Roman" w:hAnsi="Courier New" w:cs="Courier New"/>
          <w:lang w:eastAsia="cs-CZ"/>
        </w:rPr>
      </w:pPr>
    </w:p>
    <w:p w14:paraId="153BF765" w14:textId="77777777" w:rsidR="0013533F" w:rsidRPr="0013533F" w:rsidRDefault="0013533F" w:rsidP="0013533F">
      <w:pPr>
        <w:spacing w:after="0" w:line="240" w:lineRule="auto"/>
        <w:jc w:val="both"/>
        <w:rPr>
          <w:rFonts w:ascii="Courier New" w:eastAsia="Times New Roman" w:hAnsi="Courier New" w:cs="Courier New"/>
          <w:bCs/>
          <w:lang w:eastAsia="cs-CZ"/>
        </w:rPr>
      </w:pPr>
      <w:bookmarkStart w:id="189" w:name="_Hlk102643132"/>
      <w:r w:rsidRPr="0013533F">
        <w:rPr>
          <w:rFonts w:ascii="Courier New" w:eastAsia="Times New Roman" w:hAnsi="Courier New" w:cs="Courier New"/>
          <w:b/>
          <w:bCs/>
          <w:lang w:eastAsia="cs-CZ"/>
        </w:rPr>
        <w:t>Výsledek hospodaření společnosti za rok 2023 představuje zisk ve výši 79 tis.Kč, který oproti roku 2022 vzrostl o 13 tis.Kč.</w:t>
      </w:r>
      <w:r w:rsidRPr="0013533F">
        <w:rPr>
          <w:rFonts w:ascii="Courier New" w:eastAsia="Times New Roman" w:hAnsi="Courier New" w:cs="Courier New"/>
          <w:bCs/>
          <w:lang w:eastAsia="cs-CZ"/>
        </w:rPr>
        <w:t xml:space="preserve"> </w:t>
      </w:r>
    </w:p>
    <w:p w14:paraId="388EA0FA" w14:textId="77777777" w:rsidR="0013533F" w:rsidRPr="0013533F" w:rsidRDefault="0013533F" w:rsidP="0013533F">
      <w:pPr>
        <w:spacing w:after="0" w:line="240" w:lineRule="auto"/>
        <w:jc w:val="both"/>
        <w:rPr>
          <w:rFonts w:ascii="Courier New" w:eastAsia="Times New Roman" w:hAnsi="Courier New" w:cs="Courier New"/>
          <w:b/>
          <w:bCs/>
          <w:lang w:eastAsia="cs-CZ"/>
        </w:rPr>
      </w:pPr>
    </w:p>
    <w:p w14:paraId="52C27501"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 xml:space="preserve">Celkové výnosy za rok 2023 jsou ve výši 99 882 tis.Kč a meziročně vzrostly o 3 303 tis.Kč. Největší nárůst byl v oblasti tržeb za výkony na základě smluv o spolupráci při zajišťování provozu a rozvoje Integrovaného dopravního systému MSK ODIS (meziročně +5 274 tis.Kč). Oproti tomu tržby z prodeje ODISek meziročně poklesly o 1 870 tis.Kč, kde nižší prodej těchto plastových karet ODISka byl způsoben využíváním mobilní aplikace ODISapka. </w:t>
      </w:r>
    </w:p>
    <w:p w14:paraId="090F8D92"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 xml:space="preserve"> </w:t>
      </w:r>
    </w:p>
    <w:p w14:paraId="34B6C43A"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Celkové náklady za rok 2023 jsou ve výši 99 803 tis.Kč, meziročně vzrostly o 3 290 tis.Kč a to především v oblasti osobních nákladů, kde byl meziroční nárůst o 6 187 tis.Kč z důvodu navýšení počtu zaměstnanců na hlavní pracovní poměr a na dohodu o provedení práce a nárůstu hrubých mezd stávajících zaměstnanců. Oproti tomuto došlo k výraznějším meziročním poklesům u nákladů na prodané zboží (-1 483 tis.Kč), který souvisel s nižší poptávkou plastových karet ODISka a u nákladů na elektrickou energii vlivem nižší ceny (meziročně o 923 tis.Kč).</w:t>
      </w:r>
    </w:p>
    <w:p w14:paraId="6292A2A9" w14:textId="77777777" w:rsidR="0013533F" w:rsidRPr="0013533F" w:rsidRDefault="0013533F" w:rsidP="0013533F">
      <w:pPr>
        <w:spacing w:after="0" w:line="240" w:lineRule="auto"/>
        <w:jc w:val="both"/>
        <w:rPr>
          <w:rFonts w:ascii="Courier New" w:eastAsia="Times New Roman" w:hAnsi="Courier New" w:cs="Courier New"/>
          <w:bCs/>
          <w:lang w:eastAsia="cs-CZ"/>
        </w:rPr>
      </w:pPr>
    </w:p>
    <w:p w14:paraId="2E771313"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 xml:space="preserve">V roce 2023 byl průměrný přepočtený stav zaměstnanců ve společnosti 69 (shodný s rokem 2022) a průměrná mzda činila 38 558,28 Kč (meziroční zvýšení o 13,86 %). </w:t>
      </w:r>
    </w:p>
    <w:p w14:paraId="29238609" w14:textId="77777777" w:rsidR="0013533F" w:rsidRPr="0013533F" w:rsidRDefault="0013533F" w:rsidP="0013533F">
      <w:pPr>
        <w:spacing w:after="0" w:line="240" w:lineRule="auto"/>
        <w:jc w:val="both"/>
        <w:rPr>
          <w:rFonts w:ascii="Courier New" w:eastAsia="Times New Roman" w:hAnsi="Courier New" w:cs="Courier New"/>
          <w:bCs/>
          <w:lang w:eastAsia="cs-CZ"/>
        </w:rPr>
      </w:pPr>
    </w:p>
    <w:p w14:paraId="52D9E1B5"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 xml:space="preserve">V roce 2022 společnost pořídila 6 kusů staničních validátorů, z nichž byly v roce 2023 do užívání zařazeny zbylé 2 kusy v celkové pořizovací ceně 233 tis.Kč a jeden kus byl převeden na sklad. </w:t>
      </w:r>
    </w:p>
    <w:p w14:paraId="0BB4BFD0" w14:textId="77777777" w:rsidR="0013533F" w:rsidRPr="0013533F" w:rsidRDefault="0013533F" w:rsidP="0013533F">
      <w:pPr>
        <w:spacing w:after="0" w:line="240" w:lineRule="auto"/>
        <w:jc w:val="both"/>
        <w:rPr>
          <w:rFonts w:ascii="Courier New" w:eastAsia="Times New Roman" w:hAnsi="Courier New" w:cs="Courier New"/>
          <w:bCs/>
          <w:lang w:eastAsia="cs-CZ"/>
        </w:rPr>
      </w:pPr>
    </w:p>
    <w:p w14:paraId="302F46FC" w14:textId="77777777" w:rsidR="0013533F" w:rsidRPr="0013533F" w:rsidRDefault="0013533F" w:rsidP="0013533F">
      <w:pPr>
        <w:spacing w:after="0" w:line="240" w:lineRule="auto"/>
        <w:jc w:val="both"/>
        <w:rPr>
          <w:rFonts w:ascii="Courier New" w:eastAsia="Times New Roman" w:hAnsi="Courier New" w:cs="Courier New"/>
          <w:bCs/>
          <w:lang w:eastAsia="cs-CZ"/>
        </w:rPr>
      </w:pPr>
      <w:r w:rsidRPr="0013533F">
        <w:rPr>
          <w:rFonts w:ascii="Courier New" w:eastAsia="Times New Roman" w:hAnsi="Courier New" w:cs="Courier New"/>
          <w:bCs/>
          <w:lang w:eastAsia="cs-CZ"/>
        </w:rPr>
        <w:t xml:space="preserve">Závazky po lhůtě splatnosti ke dni 31.12.2023 činily 200 tis.Kč a byly uhrazeny následující dny po jejich splatnosti. Nárůst krátkodobých závazků je způsoben hlavně větším objemem závazků z obchodních vztahů (meziročně +9 277 tis.Kč) a jiných závazků (kauce k náhradním kartám, které jsou v následujícím roce cestujícím vráceny, závazky za dopravci z titulu </w:t>
      </w:r>
      <w:r w:rsidRPr="0013533F">
        <w:rPr>
          <w:rFonts w:ascii="Courier New" w:eastAsia="Times New Roman" w:hAnsi="Courier New" w:cs="Courier New"/>
          <w:bCs/>
          <w:lang w:eastAsia="cs-CZ"/>
        </w:rPr>
        <w:lastRenderedPageBreak/>
        <w:t>přerozdělování tržeb ze zůstatků elektronických peněženek, závazky za cestujícími-zůstatky elektronických peněženek) s meziročním navýšením o 7 384 tis.Kč. Pohledávky po lhůtě splatnosti ke dni 31.12.2023 činily 1 192 tis.Kč a byly uhrazeny následující dny po jejich splatnosti. Nárůst krátkodobých pohledávek je způsoben především větším objemem pohledávek z obchodních vztahů (meziročně +12 061 tis.Kč). Společnost netvoří zákonné ani jiné rezervy.</w:t>
      </w:r>
    </w:p>
    <w:p w14:paraId="20C302C5" w14:textId="77777777" w:rsidR="0013533F" w:rsidRPr="0013533F" w:rsidRDefault="0013533F" w:rsidP="0013533F">
      <w:pPr>
        <w:spacing w:after="0" w:line="240" w:lineRule="auto"/>
        <w:jc w:val="both"/>
        <w:rPr>
          <w:rFonts w:ascii="Courier New" w:eastAsia="Times New Roman" w:hAnsi="Courier New" w:cs="Courier New"/>
          <w:bCs/>
          <w:lang w:eastAsia="cs-CZ"/>
        </w:rPr>
      </w:pPr>
    </w:p>
    <w:bookmarkEnd w:id="189"/>
    <w:p w14:paraId="744E1582" w14:textId="77777777" w:rsidR="0013533F" w:rsidRPr="0013533F" w:rsidRDefault="0013533F" w:rsidP="0013533F">
      <w:pPr>
        <w:spacing w:after="0" w:line="240" w:lineRule="auto"/>
        <w:jc w:val="right"/>
        <w:rPr>
          <w:rFonts w:ascii="Calibri" w:eastAsia="Times New Roman" w:hAnsi="Calibri" w:cs="Calibri"/>
          <w:bCs/>
          <w:sz w:val="16"/>
          <w:szCs w:val="16"/>
          <w:lang w:eastAsia="cs-CZ"/>
        </w:rPr>
      </w:pPr>
      <w:r w:rsidRPr="0013533F">
        <w:rPr>
          <w:rFonts w:ascii="Courier New" w:eastAsia="Times New Roman" w:hAnsi="Courier New" w:cs="Courier New"/>
          <w:iCs/>
          <w:sz w:val="18"/>
          <w:szCs w:val="18"/>
          <w:lang w:eastAsia="cs-CZ"/>
        </w:rPr>
        <w:t xml:space="preserve">                                                                               </w:t>
      </w:r>
      <w:r w:rsidRPr="0013533F">
        <w:rPr>
          <w:rFonts w:ascii="Calibri" w:eastAsia="Times New Roman" w:hAnsi="Calibri" w:cs="Calibri"/>
          <w:iCs/>
          <w:sz w:val="16"/>
          <w:szCs w:val="16"/>
          <w:lang w:eastAsia="cs-CZ"/>
        </w:rPr>
        <w:t>v tis.Kč</w:t>
      </w:r>
    </w:p>
    <w:tbl>
      <w:tblPr>
        <w:tblW w:w="9861" w:type="dxa"/>
        <w:tblInd w:w="70" w:type="dxa"/>
        <w:tblCellMar>
          <w:left w:w="70" w:type="dxa"/>
          <w:right w:w="70" w:type="dxa"/>
        </w:tblCellMar>
        <w:tblLook w:val="04A0" w:firstRow="1" w:lastRow="0" w:firstColumn="1" w:lastColumn="0" w:noHBand="0" w:noVBand="1"/>
      </w:tblPr>
      <w:tblGrid>
        <w:gridCol w:w="523"/>
        <w:gridCol w:w="3761"/>
        <w:gridCol w:w="1174"/>
        <w:gridCol w:w="1174"/>
        <w:gridCol w:w="1027"/>
        <w:gridCol w:w="1028"/>
        <w:gridCol w:w="1174"/>
      </w:tblGrid>
      <w:tr w:rsidR="0013533F" w:rsidRPr="0013533F" w14:paraId="326D981E" w14:textId="77777777" w:rsidTr="00652712">
        <w:trPr>
          <w:trHeight w:val="405"/>
        </w:trPr>
        <w:tc>
          <w:tcPr>
            <w:tcW w:w="4284" w:type="dxa"/>
            <w:gridSpan w:val="2"/>
            <w:tcBorders>
              <w:top w:val="single" w:sz="12" w:space="0" w:color="auto"/>
              <w:left w:val="single" w:sz="12" w:space="0" w:color="auto"/>
              <w:bottom w:val="single" w:sz="8" w:space="0" w:color="auto"/>
              <w:right w:val="single" w:sz="8" w:space="0" w:color="auto"/>
            </w:tcBorders>
            <w:shd w:val="clear" w:color="auto" w:fill="99CCFF"/>
            <w:noWrap/>
            <w:vAlign w:val="center"/>
            <w:hideMark/>
          </w:tcPr>
          <w:p w14:paraId="729C032D" w14:textId="77777777" w:rsidR="0013533F" w:rsidRPr="0013533F" w:rsidRDefault="0013533F" w:rsidP="0013533F">
            <w:pPr>
              <w:spacing w:after="0" w:line="240" w:lineRule="auto"/>
              <w:jc w:val="both"/>
              <w:rPr>
                <w:rFonts w:ascii="Calibri" w:eastAsia="Times New Roman" w:hAnsi="Calibri" w:cs="Calibri"/>
                <w:i/>
                <w:lang w:eastAsia="cs-CZ"/>
              </w:rPr>
            </w:pPr>
            <w:r w:rsidRPr="0013533F">
              <w:rPr>
                <w:rFonts w:ascii="Calibri" w:eastAsia="Times New Roman" w:hAnsi="Calibri" w:cs="Calibri"/>
                <w:i/>
                <w:lang w:eastAsia="cs-CZ"/>
              </w:rPr>
              <w:t> </w:t>
            </w:r>
          </w:p>
        </w:tc>
        <w:tc>
          <w:tcPr>
            <w:tcW w:w="1174" w:type="dxa"/>
            <w:tcBorders>
              <w:top w:val="single" w:sz="12" w:space="0" w:color="auto"/>
              <w:left w:val="single" w:sz="8" w:space="0" w:color="auto"/>
              <w:bottom w:val="single" w:sz="8" w:space="0" w:color="auto"/>
              <w:right w:val="single" w:sz="8" w:space="0" w:color="auto"/>
            </w:tcBorders>
            <w:shd w:val="clear" w:color="auto" w:fill="99CCFF"/>
            <w:noWrap/>
            <w:vAlign w:val="center"/>
          </w:tcPr>
          <w:p w14:paraId="6632C55D"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2019</w:t>
            </w:r>
          </w:p>
        </w:tc>
        <w:tc>
          <w:tcPr>
            <w:tcW w:w="1174" w:type="dxa"/>
            <w:tcBorders>
              <w:top w:val="single" w:sz="12" w:space="0" w:color="auto"/>
              <w:left w:val="single" w:sz="8" w:space="0" w:color="auto"/>
              <w:bottom w:val="single" w:sz="8" w:space="0" w:color="auto"/>
              <w:right w:val="single" w:sz="8" w:space="0" w:color="auto"/>
            </w:tcBorders>
            <w:shd w:val="clear" w:color="auto" w:fill="99CCFF"/>
            <w:vAlign w:val="center"/>
            <w:hideMark/>
          </w:tcPr>
          <w:p w14:paraId="44CA6FE7"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2020</w:t>
            </w:r>
          </w:p>
        </w:tc>
        <w:tc>
          <w:tcPr>
            <w:tcW w:w="1027" w:type="dxa"/>
            <w:tcBorders>
              <w:top w:val="single" w:sz="12" w:space="0" w:color="auto"/>
              <w:left w:val="single" w:sz="8" w:space="0" w:color="auto"/>
              <w:bottom w:val="single" w:sz="8" w:space="0" w:color="auto"/>
              <w:right w:val="single" w:sz="8" w:space="0" w:color="auto"/>
            </w:tcBorders>
            <w:shd w:val="clear" w:color="auto" w:fill="99CCFF"/>
            <w:noWrap/>
            <w:vAlign w:val="center"/>
            <w:hideMark/>
          </w:tcPr>
          <w:p w14:paraId="2533D912"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2021</w:t>
            </w:r>
          </w:p>
        </w:tc>
        <w:tc>
          <w:tcPr>
            <w:tcW w:w="1028" w:type="dxa"/>
            <w:tcBorders>
              <w:top w:val="single" w:sz="12" w:space="0" w:color="auto"/>
              <w:left w:val="single" w:sz="8" w:space="0" w:color="auto"/>
              <w:bottom w:val="single" w:sz="8" w:space="0" w:color="auto"/>
              <w:right w:val="single" w:sz="12" w:space="0" w:color="auto"/>
            </w:tcBorders>
            <w:shd w:val="clear" w:color="auto" w:fill="99CCFF"/>
            <w:noWrap/>
            <w:vAlign w:val="center"/>
            <w:hideMark/>
          </w:tcPr>
          <w:p w14:paraId="511B4D72"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2022</w:t>
            </w:r>
          </w:p>
        </w:tc>
        <w:tc>
          <w:tcPr>
            <w:tcW w:w="1174" w:type="dxa"/>
            <w:tcBorders>
              <w:top w:val="single" w:sz="12" w:space="0" w:color="auto"/>
              <w:left w:val="single" w:sz="12" w:space="0" w:color="auto"/>
              <w:bottom w:val="single" w:sz="8" w:space="0" w:color="auto"/>
              <w:right w:val="single" w:sz="12" w:space="0" w:color="auto"/>
            </w:tcBorders>
            <w:shd w:val="clear" w:color="auto" w:fill="99CCFF"/>
            <w:noWrap/>
            <w:vAlign w:val="center"/>
            <w:hideMark/>
          </w:tcPr>
          <w:p w14:paraId="1F76FA50"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2023</w:t>
            </w:r>
          </w:p>
        </w:tc>
      </w:tr>
      <w:tr w:rsidR="0013533F" w:rsidRPr="0013533F" w14:paraId="0B8AD2FE"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171948F"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6D5D0DBC"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Výnosy celkem</w:t>
            </w:r>
          </w:p>
        </w:tc>
        <w:tc>
          <w:tcPr>
            <w:tcW w:w="1174" w:type="dxa"/>
            <w:tcBorders>
              <w:top w:val="single" w:sz="8" w:space="0" w:color="auto"/>
              <w:left w:val="single" w:sz="8" w:space="0" w:color="auto"/>
              <w:bottom w:val="single" w:sz="8" w:space="0" w:color="auto"/>
              <w:right w:val="single" w:sz="8" w:space="0" w:color="auto"/>
            </w:tcBorders>
            <w:vAlign w:val="bottom"/>
          </w:tcPr>
          <w:p w14:paraId="25E4D2B2" w14:textId="77777777" w:rsidR="0013533F" w:rsidRPr="0013533F" w:rsidRDefault="0013533F" w:rsidP="0013533F">
            <w:pPr>
              <w:spacing w:after="0" w:line="240" w:lineRule="auto"/>
              <w:jc w:val="right"/>
              <w:rPr>
                <w:rFonts w:ascii="Calibri" w:eastAsia="Times New Roman" w:hAnsi="Calibri" w:cs="Calibri"/>
                <w:bCs/>
                <w:lang w:val="en-US" w:eastAsia="cs-CZ"/>
              </w:rPr>
            </w:pPr>
            <w:r w:rsidRPr="0013533F">
              <w:rPr>
                <w:rFonts w:ascii="Calibri" w:eastAsia="Times New Roman" w:hAnsi="Calibri" w:cs="Calibri"/>
                <w:lang w:val="en-US" w:eastAsia="cs-CZ"/>
              </w:rPr>
              <w:t>58 198</w:t>
            </w:r>
          </w:p>
        </w:tc>
        <w:tc>
          <w:tcPr>
            <w:tcW w:w="1174" w:type="dxa"/>
            <w:tcBorders>
              <w:top w:val="single" w:sz="8" w:space="0" w:color="auto"/>
              <w:left w:val="single" w:sz="8" w:space="0" w:color="auto"/>
              <w:bottom w:val="single" w:sz="8" w:space="0" w:color="auto"/>
              <w:right w:val="single" w:sz="8" w:space="0" w:color="auto"/>
            </w:tcBorders>
            <w:noWrap/>
            <w:vAlign w:val="bottom"/>
          </w:tcPr>
          <w:p w14:paraId="5673B1A2" w14:textId="77777777" w:rsidR="0013533F" w:rsidRPr="0013533F" w:rsidRDefault="0013533F" w:rsidP="0013533F">
            <w:pPr>
              <w:spacing w:after="0" w:line="240" w:lineRule="auto"/>
              <w:jc w:val="right"/>
              <w:rPr>
                <w:rFonts w:ascii="Calibri" w:eastAsia="Times New Roman" w:hAnsi="Calibri" w:cs="Calibri"/>
                <w:bCs/>
                <w:lang w:val="en-US" w:eastAsia="cs-CZ"/>
              </w:rPr>
            </w:pPr>
            <w:r w:rsidRPr="0013533F">
              <w:rPr>
                <w:rFonts w:ascii="Calibri" w:eastAsia="Times New Roman" w:hAnsi="Calibri" w:cs="Calibri"/>
                <w:lang w:val="en-US" w:eastAsia="cs-CZ"/>
              </w:rPr>
              <w:t>77 803</w:t>
            </w:r>
          </w:p>
        </w:tc>
        <w:tc>
          <w:tcPr>
            <w:tcW w:w="1027" w:type="dxa"/>
            <w:tcBorders>
              <w:top w:val="single" w:sz="8" w:space="0" w:color="auto"/>
              <w:left w:val="single" w:sz="8" w:space="0" w:color="auto"/>
              <w:bottom w:val="single" w:sz="8" w:space="0" w:color="auto"/>
              <w:right w:val="single" w:sz="8" w:space="0" w:color="auto"/>
            </w:tcBorders>
            <w:noWrap/>
            <w:vAlign w:val="bottom"/>
          </w:tcPr>
          <w:p w14:paraId="2F726BD2" w14:textId="77777777" w:rsidR="0013533F" w:rsidRPr="0013533F" w:rsidRDefault="0013533F" w:rsidP="0013533F">
            <w:pPr>
              <w:spacing w:after="0" w:line="240" w:lineRule="auto"/>
              <w:jc w:val="right"/>
              <w:rPr>
                <w:rFonts w:ascii="Calibri" w:eastAsia="Times New Roman" w:hAnsi="Calibri" w:cs="Calibri"/>
                <w:lang w:val="en-US" w:eastAsia="cs-CZ"/>
              </w:rPr>
            </w:pPr>
            <w:r w:rsidRPr="0013533F">
              <w:rPr>
                <w:rFonts w:ascii="Calibri" w:eastAsia="Times New Roman" w:hAnsi="Calibri" w:cs="Calibri"/>
                <w:lang w:val="en-US" w:eastAsia="cs-CZ"/>
              </w:rPr>
              <w:t>90 477</w:t>
            </w:r>
          </w:p>
        </w:tc>
        <w:tc>
          <w:tcPr>
            <w:tcW w:w="1028" w:type="dxa"/>
            <w:tcBorders>
              <w:top w:val="single" w:sz="8" w:space="0" w:color="auto"/>
              <w:left w:val="single" w:sz="8" w:space="0" w:color="auto"/>
              <w:bottom w:val="single" w:sz="8" w:space="0" w:color="auto"/>
              <w:right w:val="single" w:sz="12" w:space="0" w:color="auto"/>
            </w:tcBorders>
            <w:noWrap/>
            <w:vAlign w:val="bottom"/>
          </w:tcPr>
          <w:p w14:paraId="539F1434" w14:textId="77777777" w:rsidR="0013533F" w:rsidRPr="0013533F" w:rsidRDefault="0013533F" w:rsidP="0013533F">
            <w:pPr>
              <w:spacing w:after="0" w:line="240" w:lineRule="auto"/>
              <w:jc w:val="right"/>
              <w:rPr>
                <w:rFonts w:ascii="Calibri" w:eastAsia="Times New Roman" w:hAnsi="Calibri" w:cs="Calibri"/>
                <w:lang w:val="en-US" w:eastAsia="cs-CZ"/>
              </w:rPr>
            </w:pPr>
            <w:r w:rsidRPr="0013533F">
              <w:rPr>
                <w:rFonts w:ascii="Calibri" w:eastAsia="Times New Roman" w:hAnsi="Calibri" w:cs="Calibri"/>
                <w:lang w:val="en-US" w:eastAsia="cs-CZ"/>
              </w:rPr>
              <w:t>96 579</w:t>
            </w:r>
          </w:p>
        </w:tc>
        <w:tc>
          <w:tcPr>
            <w:tcW w:w="1174" w:type="dxa"/>
            <w:tcBorders>
              <w:top w:val="single" w:sz="8" w:space="0" w:color="auto"/>
              <w:left w:val="single" w:sz="12" w:space="0" w:color="auto"/>
              <w:bottom w:val="single" w:sz="8" w:space="0" w:color="auto"/>
              <w:right w:val="single" w:sz="12" w:space="0" w:color="auto"/>
            </w:tcBorders>
            <w:noWrap/>
            <w:vAlign w:val="bottom"/>
          </w:tcPr>
          <w:p w14:paraId="18D70295" w14:textId="77777777" w:rsidR="0013533F" w:rsidRPr="0013533F" w:rsidRDefault="0013533F" w:rsidP="0013533F">
            <w:pPr>
              <w:spacing w:after="0" w:line="240" w:lineRule="auto"/>
              <w:jc w:val="right"/>
              <w:rPr>
                <w:rFonts w:ascii="Calibri" w:eastAsia="Times New Roman" w:hAnsi="Calibri" w:cs="Calibri"/>
                <w:b/>
                <w:bCs/>
                <w:lang w:val="en-US" w:eastAsia="cs-CZ"/>
              </w:rPr>
            </w:pPr>
            <w:r w:rsidRPr="0013533F">
              <w:rPr>
                <w:rFonts w:ascii="Calibri" w:eastAsia="Times New Roman" w:hAnsi="Calibri" w:cs="Calibri"/>
                <w:b/>
                <w:bCs/>
                <w:lang w:val="en-US" w:eastAsia="cs-CZ"/>
              </w:rPr>
              <w:t>99 882</w:t>
            </w:r>
          </w:p>
        </w:tc>
      </w:tr>
      <w:tr w:rsidR="0013533F" w:rsidRPr="0013533F" w14:paraId="48497AC9" w14:textId="77777777" w:rsidTr="00652712">
        <w:trPr>
          <w:trHeight w:val="306"/>
        </w:trPr>
        <w:tc>
          <w:tcPr>
            <w:tcW w:w="523"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67CD0AFA"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2</w:t>
            </w:r>
          </w:p>
        </w:tc>
        <w:tc>
          <w:tcPr>
            <w:tcW w:w="3761" w:type="dxa"/>
            <w:tcBorders>
              <w:top w:val="single" w:sz="8" w:space="0" w:color="auto"/>
              <w:left w:val="single" w:sz="8" w:space="0" w:color="auto"/>
              <w:bottom w:val="single" w:sz="12" w:space="0" w:color="auto"/>
              <w:right w:val="single" w:sz="8" w:space="0" w:color="auto"/>
            </w:tcBorders>
            <w:noWrap/>
            <w:vAlign w:val="bottom"/>
            <w:hideMark/>
          </w:tcPr>
          <w:p w14:paraId="402AF535"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Náklady celkem</w:t>
            </w:r>
          </w:p>
        </w:tc>
        <w:tc>
          <w:tcPr>
            <w:tcW w:w="1174" w:type="dxa"/>
            <w:tcBorders>
              <w:top w:val="single" w:sz="8" w:space="0" w:color="auto"/>
              <w:left w:val="single" w:sz="8" w:space="0" w:color="auto"/>
              <w:bottom w:val="single" w:sz="12" w:space="0" w:color="auto"/>
              <w:right w:val="single" w:sz="8" w:space="0" w:color="auto"/>
            </w:tcBorders>
            <w:vAlign w:val="bottom"/>
          </w:tcPr>
          <w:p w14:paraId="4B0DCAAB"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57 936</w:t>
            </w:r>
          </w:p>
        </w:tc>
        <w:tc>
          <w:tcPr>
            <w:tcW w:w="1174" w:type="dxa"/>
            <w:tcBorders>
              <w:top w:val="single" w:sz="8" w:space="0" w:color="auto"/>
              <w:left w:val="single" w:sz="8" w:space="0" w:color="auto"/>
              <w:bottom w:val="single" w:sz="12" w:space="0" w:color="auto"/>
              <w:right w:val="single" w:sz="8" w:space="0" w:color="auto"/>
            </w:tcBorders>
            <w:noWrap/>
            <w:vAlign w:val="bottom"/>
          </w:tcPr>
          <w:p w14:paraId="6B24E8D8"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75 477</w:t>
            </w:r>
          </w:p>
        </w:tc>
        <w:tc>
          <w:tcPr>
            <w:tcW w:w="1027" w:type="dxa"/>
            <w:tcBorders>
              <w:top w:val="single" w:sz="8" w:space="0" w:color="auto"/>
              <w:left w:val="single" w:sz="8" w:space="0" w:color="auto"/>
              <w:bottom w:val="single" w:sz="12" w:space="0" w:color="auto"/>
              <w:right w:val="single" w:sz="8" w:space="0" w:color="auto"/>
            </w:tcBorders>
            <w:noWrap/>
            <w:vAlign w:val="bottom"/>
          </w:tcPr>
          <w:p w14:paraId="0205A7CD"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90 421</w:t>
            </w:r>
          </w:p>
        </w:tc>
        <w:tc>
          <w:tcPr>
            <w:tcW w:w="1028" w:type="dxa"/>
            <w:tcBorders>
              <w:top w:val="single" w:sz="8" w:space="0" w:color="auto"/>
              <w:left w:val="single" w:sz="8" w:space="0" w:color="auto"/>
              <w:bottom w:val="single" w:sz="12" w:space="0" w:color="auto"/>
              <w:right w:val="single" w:sz="12" w:space="0" w:color="auto"/>
            </w:tcBorders>
            <w:noWrap/>
            <w:vAlign w:val="bottom"/>
          </w:tcPr>
          <w:p w14:paraId="2E03045E"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96 513</w:t>
            </w:r>
          </w:p>
        </w:tc>
        <w:tc>
          <w:tcPr>
            <w:tcW w:w="1174" w:type="dxa"/>
            <w:tcBorders>
              <w:top w:val="single" w:sz="8" w:space="0" w:color="auto"/>
              <w:left w:val="single" w:sz="12" w:space="0" w:color="auto"/>
              <w:bottom w:val="single" w:sz="12" w:space="0" w:color="auto"/>
              <w:right w:val="single" w:sz="12" w:space="0" w:color="auto"/>
            </w:tcBorders>
            <w:noWrap/>
            <w:vAlign w:val="bottom"/>
          </w:tcPr>
          <w:p w14:paraId="44CB5A06"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99 803</w:t>
            </w:r>
          </w:p>
        </w:tc>
      </w:tr>
      <w:tr w:rsidR="0013533F" w:rsidRPr="0013533F" w14:paraId="2BE821CF" w14:textId="77777777" w:rsidTr="00652712">
        <w:trPr>
          <w:trHeight w:val="306"/>
        </w:trPr>
        <w:tc>
          <w:tcPr>
            <w:tcW w:w="523"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45F84C5B"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w:t>
            </w:r>
          </w:p>
        </w:tc>
        <w:tc>
          <w:tcPr>
            <w:tcW w:w="3761" w:type="dxa"/>
            <w:tcBorders>
              <w:top w:val="single" w:sz="12" w:space="0" w:color="auto"/>
              <w:left w:val="single" w:sz="8" w:space="0" w:color="auto"/>
              <w:bottom w:val="single" w:sz="12" w:space="0" w:color="auto"/>
              <w:right w:val="single" w:sz="8" w:space="0" w:color="auto"/>
            </w:tcBorders>
            <w:noWrap/>
            <w:vAlign w:val="bottom"/>
            <w:hideMark/>
          </w:tcPr>
          <w:p w14:paraId="61962901"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Výsledek hospodaření</w:t>
            </w:r>
          </w:p>
        </w:tc>
        <w:tc>
          <w:tcPr>
            <w:tcW w:w="1174" w:type="dxa"/>
            <w:tcBorders>
              <w:top w:val="single" w:sz="12" w:space="0" w:color="auto"/>
              <w:left w:val="single" w:sz="8" w:space="0" w:color="auto"/>
              <w:bottom w:val="single" w:sz="12" w:space="0" w:color="auto"/>
              <w:right w:val="single" w:sz="8" w:space="0" w:color="auto"/>
            </w:tcBorders>
            <w:vAlign w:val="bottom"/>
          </w:tcPr>
          <w:p w14:paraId="58B0056C"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262</w:t>
            </w:r>
          </w:p>
        </w:tc>
        <w:tc>
          <w:tcPr>
            <w:tcW w:w="1174" w:type="dxa"/>
            <w:tcBorders>
              <w:top w:val="single" w:sz="12" w:space="0" w:color="auto"/>
              <w:left w:val="single" w:sz="8" w:space="0" w:color="auto"/>
              <w:bottom w:val="single" w:sz="12" w:space="0" w:color="auto"/>
              <w:right w:val="single" w:sz="8" w:space="0" w:color="auto"/>
            </w:tcBorders>
            <w:noWrap/>
            <w:vAlign w:val="bottom"/>
          </w:tcPr>
          <w:p w14:paraId="73CCD5F3"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2 326</w:t>
            </w:r>
          </w:p>
        </w:tc>
        <w:tc>
          <w:tcPr>
            <w:tcW w:w="1027" w:type="dxa"/>
            <w:tcBorders>
              <w:top w:val="single" w:sz="12" w:space="0" w:color="auto"/>
              <w:left w:val="single" w:sz="8" w:space="0" w:color="auto"/>
              <w:bottom w:val="single" w:sz="12" w:space="0" w:color="auto"/>
              <w:right w:val="single" w:sz="8" w:space="0" w:color="auto"/>
            </w:tcBorders>
            <w:noWrap/>
            <w:vAlign w:val="bottom"/>
          </w:tcPr>
          <w:p w14:paraId="1438C3B1"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56</w:t>
            </w:r>
          </w:p>
        </w:tc>
        <w:tc>
          <w:tcPr>
            <w:tcW w:w="1028" w:type="dxa"/>
            <w:tcBorders>
              <w:top w:val="single" w:sz="12" w:space="0" w:color="auto"/>
              <w:left w:val="single" w:sz="8" w:space="0" w:color="auto"/>
              <w:bottom w:val="single" w:sz="12" w:space="0" w:color="auto"/>
              <w:right w:val="single" w:sz="12" w:space="0" w:color="auto"/>
            </w:tcBorders>
            <w:noWrap/>
            <w:vAlign w:val="bottom"/>
          </w:tcPr>
          <w:p w14:paraId="60B80CE1"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66</w:t>
            </w:r>
          </w:p>
        </w:tc>
        <w:tc>
          <w:tcPr>
            <w:tcW w:w="1174" w:type="dxa"/>
            <w:tcBorders>
              <w:top w:val="single" w:sz="12" w:space="0" w:color="auto"/>
              <w:left w:val="single" w:sz="12" w:space="0" w:color="auto"/>
              <w:bottom w:val="single" w:sz="12" w:space="0" w:color="auto"/>
              <w:right w:val="single" w:sz="12" w:space="0" w:color="auto"/>
            </w:tcBorders>
            <w:noWrap/>
            <w:vAlign w:val="bottom"/>
          </w:tcPr>
          <w:p w14:paraId="0FD2FAB1"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79</w:t>
            </w:r>
          </w:p>
        </w:tc>
      </w:tr>
      <w:tr w:rsidR="0013533F" w:rsidRPr="0013533F" w14:paraId="6A977FA8" w14:textId="77777777" w:rsidTr="00652712">
        <w:trPr>
          <w:trHeight w:val="306"/>
        </w:trPr>
        <w:tc>
          <w:tcPr>
            <w:tcW w:w="523"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0365BCF2"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3</w:t>
            </w:r>
          </w:p>
        </w:tc>
        <w:tc>
          <w:tcPr>
            <w:tcW w:w="3761" w:type="dxa"/>
            <w:tcBorders>
              <w:top w:val="single" w:sz="12" w:space="0" w:color="auto"/>
              <w:left w:val="single" w:sz="8" w:space="0" w:color="auto"/>
              <w:bottom w:val="single" w:sz="8" w:space="0" w:color="auto"/>
              <w:right w:val="single" w:sz="8" w:space="0" w:color="auto"/>
            </w:tcBorders>
            <w:noWrap/>
            <w:vAlign w:val="bottom"/>
            <w:hideMark/>
          </w:tcPr>
          <w:p w14:paraId="710E52F9"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Tržby¹</w:t>
            </w:r>
          </w:p>
        </w:tc>
        <w:tc>
          <w:tcPr>
            <w:tcW w:w="1174" w:type="dxa"/>
            <w:tcBorders>
              <w:top w:val="single" w:sz="12" w:space="0" w:color="auto"/>
              <w:left w:val="single" w:sz="8" w:space="0" w:color="auto"/>
              <w:bottom w:val="single" w:sz="8" w:space="0" w:color="auto"/>
              <w:right w:val="single" w:sz="8" w:space="0" w:color="auto"/>
            </w:tcBorders>
            <w:vAlign w:val="bottom"/>
          </w:tcPr>
          <w:p w14:paraId="4D920A1A"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44 196</w:t>
            </w:r>
          </w:p>
        </w:tc>
        <w:tc>
          <w:tcPr>
            <w:tcW w:w="1174" w:type="dxa"/>
            <w:tcBorders>
              <w:top w:val="single" w:sz="12" w:space="0" w:color="auto"/>
              <w:left w:val="single" w:sz="8" w:space="0" w:color="auto"/>
              <w:bottom w:val="single" w:sz="8" w:space="0" w:color="auto"/>
              <w:right w:val="single" w:sz="8" w:space="0" w:color="auto"/>
            </w:tcBorders>
            <w:noWrap/>
            <w:vAlign w:val="bottom"/>
          </w:tcPr>
          <w:p w14:paraId="769A53CB"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66 424</w:t>
            </w:r>
          </w:p>
        </w:tc>
        <w:tc>
          <w:tcPr>
            <w:tcW w:w="1027" w:type="dxa"/>
            <w:tcBorders>
              <w:top w:val="single" w:sz="12" w:space="0" w:color="auto"/>
              <w:left w:val="single" w:sz="8" w:space="0" w:color="auto"/>
              <w:bottom w:val="single" w:sz="8" w:space="0" w:color="auto"/>
              <w:right w:val="single" w:sz="8" w:space="0" w:color="auto"/>
            </w:tcBorders>
            <w:noWrap/>
            <w:vAlign w:val="bottom"/>
          </w:tcPr>
          <w:p w14:paraId="198D9679"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83 527</w:t>
            </w:r>
          </w:p>
        </w:tc>
        <w:tc>
          <w:tcPr>
            <w:tcW w:w="1028" w:type="dxa"/>
            <w:tcBorders>
              <w:top w:val="single" w:sz="12" w:space="0" w:color="auto"/>
              <w:left w:val="single" w:sz="8" w:space="0" w:color="auto"/>
              <w:bottom w:val="single" w:sz="8" w:space="0" w:color="auto"/>
              <w:right w:val="single" w:sz="12" w:space="0" w:color="auto"/>
            </w:tcBorders>
            <w:noWrap/>
            <w:vAlign w:val="bottom"/>
          </w:tcPr>
          <w:p w14:paraId="67D26005"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88 295</w:t>
            </w:r>
          </w:p>
        </w:tc>
        <w:tc>
          <w:tcPr>
            <w:tcW w:w="1174" w:type="dxa"/>
            <w:tcBorders>
              <w:top w:val="single" w:sz="12" w:space="0" w:color="auto"/>
              <w:left w:val="single" w:sz="12" w:space="0" w:color="auto"/>
              <w:bottom w:val="single" w:sz="8" w:space="0" w:color="auto"/>
              <w:right w:val="single" w:sz="12" w:space="0" w:color="auto"/>
            </w:tcBorders>
            <w:noWrap/>
            <w:vAlign w:val="bottom"/>
          </w:tcPr>
          <w:p w14:paraId="0CBA8546"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91 370</w:t>
            </w:r>
          </w:p>
        </w:tc>
      </w:tr>
      <w:tr w:rsidR="0013533F" w:rsidRPr="0013533F" w14:paraId="33B44966"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10936D5"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4</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69896B4F"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Odpisy majetku</w:t>
            </w:r>
          </w:p>
        </w:tc>
        <w:tc>
          <w:tcPr>
            <w:tcW w:w="1174" w:type="dxa"/>
            <w:tcBorders>
              <w:top w:val="single" w:sz="8" w:space="0" w:color="auto"/>
              <w:left w:val="single" w:sz="8" w:space="0" w:color="auto"/>
              <w:bottom w:val="single" w:sz="8" w:space="0" w:color="auto"/>
              <w:right w:val="single" w:sz="8" w:space="0" w:color="auto"/>
            </w:tcBorders>
            <w:vAlign w:val="bottom"/>
          </w:tcPr>
          <w:p w14:paraId="57E69F0C"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710</w:t>
            </w:r>
          </w:p>
        </w:tc>
        <w:tc>
          <w:tcPr>
            <w:tcW w:w="1174" w:type="dxa"/>
            <w:tcBorders>
              <w:top w:val="single" w:sz="8" w:space="0" w:color="auto"/>
              <w:left w:val="single" w:sz="8" w:space="0" w:color="auto"/>
              <w:bottom w:val="single" w:sz="8" w:space="0" w:color="auto"/>
              <w:right w:val="single" w:sz="8" w:space="0" w:color="auto"/>
            </w:tcBorders>
            <w:noWrap/>
            <w:vAlign w:val="bottom"/>
          </w:tcPr>
          <w:p w14:paraId="45707809"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1 264</w:t>
            </w:r>
          </w:p>
        </w:tc>
        <w:tc>
          <w:tcPr>
            <w:tcW w:w="1027" w:type="dxa"/>
            <w:tcBorders>
              <w:top w:val="single" w:sz="8" w:space="0" w:color="auto"/>
              <w:left w:val="single" w:sz="8" w:space="0" w:color="auto"/>
              <w:bottom w:val="single" w:sz="8" w:space="0" w:color="auto"/>
              <w:right w:val="single" w:sz="8" w:space="0" w:color="auto"/>
            </w:tcBorders>
            <w:noWrap/>
            <w:vAlign w:val="bottom"/>
          </w:tcPr>
          <w:p w14:paraId="06B9C199"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2 379</w:t>
            </w:r>
          </w:p>
        </w:tc>
        <w:tc>
          <w:tcPr>
            <w:tcW w:w="1028" w:type="dxa"/>
            <w:tcBorders>
              <w:top w:val="single" w:sz="8" w:space="0" w:color="auto"/>
              <w:left w:val="single" w:sz="8" w:space="0" w:color="auto"/>
              <w:bottom w:val="single" w:sz="8" w:space="0" w:color="auto"/>
              <w:right w:val="single" w:sz="12" w:space="0" w:color="auto"/>
            </w:tcBorders>
            <w:noWrap/>
            <w:vAlign w:val="bottom"/>
          </w:tcPr>
          <w:p w14:paraId="1F44B345"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2 442</w:t>
            </w:r>
          </w:p>
        </w:tc>
        <w:tc>
          <w:tcPr>
            <w:tcW w:w="1174" w:type="dxa"/>
            <w:tcBorders>
              <w:top w:val="single" w:sz="8" w:space="0" w:color="auto"/>
              <w:left w:val="single" w:sz="12" w:space="0" w:color="auto"/>
              <w:bottom w:val="single" w:sz="8" w:space="0" w:color="auto"/>
              <w:right w:val="single" w:sz="12" w:space="0" w:color="auto"/>
            </w:tcBorders>
            <w:noWrap/>
            <w:vAlign w:val="bottom"/>
          </w:tcPr>
          <w:p w14:paraId="299E29BF"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1 968</w:t>
            </w:r>
          </w:p>
        </w:tc>
      </w:tr>
      <w:tr w:rsidR="0013533F" w:rsidRPr="0013533F" w14:paraId="75436B1A"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6708CB2"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5</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46D25CCF"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Osobní náklady</w:t>
            </w:r>
          </w:p>
        </w:tc>
        <w:tc>
          <w:tcPr>
            <w:tcW w:w="1174" w:type="dxa"/>
            <w:tcBorders>
              <w:top w:val="single" w:sz="8" w:space="0" w:color="auto"/>
              <w:left w:val="single" w:sz="8" w:space="0" w:color="auto"/>
              <w:bottom w:val="single" w:sz="8" w:space="0" w:color="auto"/>
              <w:right w:val="single" w:sz="8" w:space="0" w:color="auto"/>
            </w:tcBorders>
            <w:vAlign w:val="center"/>
          </w:tcPr>
          <w:p w14:paraId="0F3F4A5E"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30 036</w:t>
            </w:r>
          </w:p>
        </w:tc>
        <w:tc>
          <w:tcPr>
            <w:tcW w:w="1174" w:type="dxa"/>
            <w:tcBorders>
              <w:top w:val="single" w:sz="8" w:space="0" w:color="auto"/>
              <w:left w:val="single" w:sz="8" w:space="0" w:color="auto"/>
              <w:bottom w:val="single" w:sz="8" w:space="0" w:color="auto"/>
              <w:right w:val="single" w:sz="8" w:space="0" w:color="auto"/>
            </w:tcBorders>
            <w:noWrap/>
            <w:vAlign w:val="center"/>
          </w:tcPr>
          <w:p w14:paraId="0A14B179"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37 747</w:t>
            </w:r>
          </w:p>
        </w:tc>
        <w:tc>
          <w:tcPr>
            <w:tcW w:w="1027" w:type="dxa"/>
            <w:tcBorders>
              <w:top w:val="single" w:sz="8" w:space="0" w:color="auto"/>
              <w:left w:val="single" w:sz="8" w:space="0" w:color="auto"/>
              <w:bottom w:val="single" w:sz="8" w:space="0" w:color="auto"/>
              <w:right w:val="single" w:sz="8" w:space="0" w:color="auto"/>
            </w:tcBorders>
            <w:noWrap/>
            <w:vAlign w:val="center"/>
          </w:tcPr>
          <w:p w14:paraId="56E920B5"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40 859</w:t>
            </w:r>
          </w:p>
        </w:tc>
        <w:tc>
          <w:tcPr>
            <w:tcW w:w="1028" w:type="dxa"/>
            <w:tcBorders>
              <w:top w:val="single" w:sz="8" w:space="0" w:color="auto"/>
              <w:left w:val="single" w:sz="8" w:space="0" w:color="auto"/>
              <w:bottom w:val="single" w:sz="8" w:space="0" w:color="auto"/>
              <w:right w:val="single" w:sz="12" w:space="0" w:color="auto"/>
            </w:tcBorders>
            <w:noWrap/>
            <w:vAlign w:val="center"/>
          </w:tcPr>
          <w:p w14:paraId="4898B0F8"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43 871</w:t>
            </w:r>
          </w:p>
        </w:tc>
        <w:tc>
          <w:tcPr>
            <w:tcW w:w="1174" w:type="dxa"/>
            <w:tcBorders>
              <w:top w:val="single" w:sz="8" w:space="0" w:color="auto"/>
              <w:left w:val="single" w:sz="12" w:space="0" w:color="auto"/>
              <w:bottom w:val="single" w:sz="8" w:space="0" w:color="auto"/>
              <w:right w:val="single" w:sz="12" w:space="0" w:color="auto"/>
            </w:tcBorders>
            <w:noWrap/>
            <w:vAlign w:val="center"/>
          </w:tcPr>
          <w:p w14:paraId="24CA058B"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50 058</w:t>
            </w:r>
          </w:p>
        </w:tc>
      </w:tr>
      <w:tr w:rsidR="0013533F" w:rsidRPr="0013533F" w14:paraId="1DDA0C19"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670BAD5"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6</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1DBC56EC"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Spotřeba materiálu a energie</w:t>
            </w:r>
          </w:p>
        </w:tc>
        <w:tc>
          <w:tcPr>
            <w:tcW w:w="1174" w:type="dxa"/>
            <w:tcBorders>
              <w:top w:val="single" w:sz="8" w:space="0" w:color="auto"/>
              <w:left w:val="single" w:sz="8" w:space="0" w:color="auto"/>
              <w:bottom w:val="single" w:sz="8" w:space="0" w:color="auto"/>
              <w:right w:val="single" w:sz="8" w:space="0" w:color="auto"/>
            </w:tcBorders>
            <w:vAlign w:val="bottom"/>
          </w:tcPr>
          <w:p w14:paraId="5D5F5188"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3 770</w:t>
            </w:r>
          </w:p>
        </w:tc>
        <w:tc>
          <w:tcPr>
            <w:tcW w:w="1174" w:type="dxa"/>
            <w:tcBorders>
              <w:top w:val="single" w:sz="8" w:space="0" w:color="auto"/>
              <w:left w:val="single" w:sz="8" w:space="0" w:color="auto"/>
              <w:bottom w:val="single" w:sz="8" w:space="0" w:color="auto"/>
              <w:right w:val="single" w:sz="8" w:space="0" w:color="auto"/>
            </w:tcBorders>
            <w:noWrap/>
            <w:vAlign w:val="bottom"/>
          </w:tcPr>
          <w:p w14:paraId="2CC7B848"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5 558</w:t>
            </w:r>
          </w:p>
        </w:tc>
        <w:tc>
          <w:tcPr>
            <w:tcW w:w="1027" w:type="dxa"/>
            <w:tcBorders>
              <w:top w:val="single" w:sz="8" w:space="0" w:color="auto"/>
              <w:left w:val="single" w:sz="8" w:space="0" w:color="auto"/>
              <w:bottom w:val="single" w:sz="8" w:space="0" w:color="auto"/>
              <w:right w:val="single" w:sz="8" w:space="0" w:color="auto"/>
            </w:tcBorders>
            <w:noWrap/>
            <w:vAlign w:val="bottom"/>
          </w:tcPr>
          <w:p w14:paraId="04F56EE3"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4 392</w:t>
            </w:r>
          </w:p>
        </w:tc>
        <w:tc>
          <w:tcPr>
            <w:tcW w:w="1028" w:type="dxa"/>
            <w:tcBorders>
              <w:top w:val="single" w:sz="8" w:space="0" w:color="auto"/>
              <w:left w:val="single" w:sz="8" w:space="0" w:color="auto"/>
              <w:bottom w:val="single" w:sz="8" w:space="0" w:color="auto"/>
              <w:right w:val="single" w:sz="12" w:space="0" w:color="auto"/>
            </w:tcBorders>
            <w:noWrap/>
            <w:vAlign w:val="bottom"/>
          </w:tcPr>
          <w:p w14:paraId="56ABADF1"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5 053</w:t>
            </w:r>
          </w:p>
        </w:tc>
        <w:tc>
          <w:tcPr>
            <w:tcW w:w="1174" w:type="dxa"/>
            <w:tcBorders>
              <w:top w:val="single" w:sz="8" w:space="0" w:color="auto"/>
              <w:left w:val="single" w:sz="12" w:space="0" w:color="auto"/>
              <w:bottom w:val="single" w:sz="8" w:space="0" w:color="auto"/>
              <w:right w:val="single" w:sz="12" w:space="0" w:color="auto"/>
            </w:tcBorders>
            <w:noWrap/>
            <w:vAlign w:val="bottom"/>
          </w:tcPr>
          <w:p w14:paraId="133CC83A"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4 303</w:t>
            </w:r>
          </w:p>
        </w:tc>
      </w:tr>
      <w:tr w:rsidR="0013533F" w:rsidRPr="0013533F" w14:paraId="6D417CC2"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10EE94E"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7</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44194774"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Služby</w:t>
            </w:r>
          </w:p>
        </w:tc>
        <w:tc>
          <w:tcPr>
            <w:tcW w:w="1174" w:type="dxa"/>
            <w:tcBorders>
              <w:top w:val="single" w:sz="8" w:space="0" w:color="auto"/>
              <w:left w:val="single" w:sz="8" w:space="0" w:color="auto"/>
              <w:bottom w:val="single" w:sz="8" w:space="0" w:color="auto"/>
              <w:right w:val="single" w:sz="8" w:space="0" w:color="auto"/>
            </w:tcBorders>
            <w:vAlign w:val="bottom"/>
          </w:tcPr>
          <w:p w14:paraId="18D6F91F"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22 252</w:t>
            </w:r>
          </w:p>
        </w:tc>
        <w:tc>
          <w:tcPr>
            <w:tcW w:w="1174" w:type="dxa"/>
            <w:tcBorders>
              <w:top w:val="single" w:sz="8" w:space="0" w:color="auto"/>
              <w:left w:val="single" w:sz="8" w:space="0" w:color="auto"/>
              <w:bottom w:val="single" w:sz="8" w:space="0" w:color="auto"/>
              <w:right w:val="single" w:sz="8" w:space="0" w:color="auto"/>
            </w:tcBorders>
            <w:noWrap/>
            <w:vAlign w:val="bottom"/>
          </w:tcPr>
          <w:p w14:paraId="0A1FD4C9"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27 968</w:t>
            </w:r>
          </w:p>
        </w:tc>
        <w:tc>
          <w:tcPr>
            <w:tcW w:w="1027" w:type="dxa"/>
            <w:tcBorders>
              <w:top w:val="single" w:sz="8" w:space="0" w:color="auto"/>
              <w:left w:val="single" w:sz="8" w:space="0" w:color="auto"/>
              <w:bottom w:val="single" w:sz="8" w:space="0" w:color="auto"/>
              <w:right w:val="single" w:sz="8" w:space="0" w:color="auto"/>
            </w:tcBorders>
            <w:noWrap/>
            <w:vAlign w:val="bottom"/>
          </w:tcPr>
          <w:p w14:paraId="0232D12E"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33 945</w:t>
            </w:r>
          </w:p>
        </w:tc>
        <w:tc>
          <w:tcPr>
            <w:tcW w:w="1028" w:type="dxa"/>
            <w:tcBorders>
              <w:top w:val="single" w:sz="8" w:space="0" w:color="auto"/>
              <w:left w:val="single" w:sz="8" w:space="0" w:color="auto"/>
              <w:bottom w:val="single" w:sz="8" w:space="0" w:color="auto"/>
              <w:right w:val="single" w:sz="12" w:space="0" w:color="auto"/>
            </w:tcBorders>
            <w:noWrap/>
            <w:vAlign w:val="bottom"/>
          </w:tcPr>
          <w:p w14:paraId="728F80FD"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34 899</w:t>
            </w:r>
          </w:p>
        </w:tc>
        <w:tc>
          <w:tcPr>
            <w:tcW w:w="1174" w:type="dxa"/>
            <w:tcBorders>
              <w:top w:val="single" w:sz="8" w:space="0" w:color="auto"/>
              <w:left w:val="single" w:sz="12" w:space="0" w:color="auto"/>
              <w:bottom w:val="single" w:sz="8" w:space="0" w:color="auto"/>
              <w:right w:val="single" w:sz="12" w:space="0" w:color="auto"/>
            </w:tcBorders>
            <w:noWrap/>
            <w:vAlign w:val="bottom"/>
          </w:tcPr>
          <w:p w14:paraId="06545B5C"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34 761</w:t>
            </w:r>
          </w:p>
        </w:tc>
      </w:tr>
      <w:tr w:rsidR="0013533F" w:rsidRPr="0013533F" w14:paraId="35F68874"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45C225B"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8</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5D9EA48B"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Vlastní kapitál</w:t>
            </w:r>
          </w:p>
        </w:tc>
        <w:tc>
          <w:tcPr>
            <w:tcW w:w="1174" w:type="dxa"/>
            <w:tcBorders>
              <w:top w:val="single" w:sz="8" w:space="0" w:color="auto"/>
              <w:left w:val="single" w:sz="8" w:space="0" w:color="auto"/>
              <w:bottom w:val="single" w:sz="8" w:space="0" w:color="auto"/>
              <w:right w:val="single" w:sz="8" w:space="0" w:color="auto"/>
            </w:tcBorders>
            <w:vAlign w:val="bottom"/>
          </w:tcPr>
          <w:p w14:paraId="2A1B5E23"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1 983</w:t>
            </w:r>
          </w:p>
        </w:tc>
        <w:tc>
          <w:tcPr>
            <w:tcW w:w="1174" w:type="dxa"/>
            <w:tcBorders>
              <w:top w:val="single" w:sz="8" w:space="0" w:color="auto"/>
              <w:left w:val="single" w:sz="8" w:space="0" w:color="auto"/>
              <w:bottom w:val="single" w:sz="8" w:space="0" w:color="auto"/>
              <w:right w:val="single" w:sz="8" w:space="0" w:color="auto"/>
            </w:tcBorders>
            <w:noWrap/>
            <w:vAlign w:val="bottom"/>
          </w:tcPr>
          <w:p w14:paraId="76F71EEE"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4 309</w:t>
            </w:r>
          </w:p>
        </w:tc>
        <w:tc>
          <w:tcPr>
            <w:tcW w:w="1027" w:type="dxa"/>
            <w:tcBorders>
              <w:top w:val="single" w:sz="8" w:space="0" w:color="auto"/>
              <w:left w:val="single" w:sz="8" w:space="0" w:color="auto"/>
              <w:bottom w:val="single" w:sz="8" w:space="0" w:color="auto"/>
              <w:right w:val="single" w:sz="8" w:space="0" w:color="auto"/>
            </w:tcBorders>
            <w:noWrap/>
            <w:vAlign w:val="bottom"/>
          </w:tcPr>
          <w:p w14:paraId="016A95D6"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4 365</w:t>
            </w:r>
          </w:p>
        </w:tc>
        <w:tc>
          <w:tcPr>
            <w:tcW w:w="1028" w:type="dxa"/>
            <w:tcBorders>
              <w:top w:val="single" w:sz="8" w:space="0" w:color="auto"/>
              <w:left w:val="single" w:sz="8" w:space="0" w:color="auto"/>
              <w:bottom w:val="single" w:sz="8" w:space="0" w:color="auto"/>
              <w:right w:val="single" w:sz="12" w:space="0" w:color="auto"/>
            </w:tcBorders>
            <w:noWrap/>
            <w:vAlign w:val="bottom"/>
          </w:tcPr>
          <w:p w14:paraId="7102F281"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4 431</w:t>
            </w:r>
          </w:p>
        </w:tc>
        <w:tc>
          <w:tcPr>
            <w:tcW w:w="1174" w:type="dxa"/>
            <w:tcBorders>
              <w:top w:val="single" w:sz="8" w:space="0" w:color="auto"/>
              <w:left w:val="single" w:sz="12" w:space="0" w:color="auto"/>
              <w:bottom w:val="single" w:sz="8" w:space="0" w:color="auto"/>
              <w:right w:val="single" w:sz="12" w:space="0" w:color="auto"/>
            </w:tcBorders>
            <w:noWrap/>
            <w:vAlign w:val="bottom"/>
          </w:tcPr>
          <w:p w14:paraId="191E2ECF"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4 510</w:t>
            </w:r>
          </w:p>
        </w:tc>
      </w:tr>
      <w:tr w:rsidR="0013533F" w:rsidRPr="0013533F" w14:paraId="756221AD"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DDD8808"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9</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46B87618"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Cizí zdroje (kapitál)</w:t>
            </w:r>
          </w:p>
        </w:tc>
        <w:tc>
          <w:tcPr>
            <w:tcW w:w="1174" w:type="dxa"/>
            <w:tcBorders>
              <w:top w:val="single" w:sz="8" w:space="0" w:color="auto"/>
              <w:left w:val="single" w:sz="8" w:space="0" w:color="auto"/>
              <w:bottom w:val="single" w:sz="8" w:space="0" w:color="auto"/>
              <w:right w:val="single" w:sz="8" w:space="0" w:color="auto"/>
            </w:tcBorders>
            <w:vAlign w:val="bottom"/>
          </w:tcPr>
          <w:p w14:paraId="2D9752BB"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27 471</w:t>
            </w:r>
          </w:p>
        </w:tc>
        <w:tc>
          <w:tcPr>
            <w:tcW w:w="1174" w:type="dxa"/>
            <w:tcBorders>
              <w:top w:val="single" w:sz="8" w:space="0" w:color="auto"/>
              <w:left w:val="single" w:sz="8" w:space="0" w:color="auto"/>
              <w:bottom w:val="single" w:sz="8" w:space="0" w:color="auto"/>
              <w:right w:val="single" w:sz="8" w:space="0" w:color="auto"/>
            </w:tcBorders>
            <w:noWrap/>
            <w:vAlign w:val="bottom"/>
          </w:tcPr>
          <w:p w14:paraId="214DABDF"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38 969</w:t>
            </w:r>
          </w:p>
        </w:tc>
        <w:tc>
          <w:tcPr>
            <w:tcW w:w="1027" w:type="dxa"/>
            <w:tcBorders>
              <w:top w:val="single" w:sz="8" w:space="0" w:color="auto"/>
              <w:left w:val="single" w:sz="8" w:space="0" w:color="auto"/>
              <w:bottom w:val="single" w:sz="8" w:space="0" w:color="auto"/>
              <w:right w:val="single" w:sz="8" w:space="0" w:color="auto"/>
            </w:tcBorders>
            <w:noWrap/>
            <w:vAlign w:val="bottom"/>
          </w:tcPr>
          <w:p w14:paraId="3BC75EFB"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55 377</w:t>
            </w:r>
          </w:p>
        </w:tc>
        <w:tc>
          <w:tcPr>
            <w:tcW w:w="1028" w:type="dxa"/>
            <w:tcBorders>
              <w:top w:val="single" w:sz="8" w:space="0" w:color="auto"/>
              <w:left w:val="single" w:sz="8" w:space="0" w:color="auto"/>
              <w:bottom w:val="single" w:sz="8" w:space="0" w:color="auto"/>
              <w:right w:val="single" w:sz="12" w:space="0" w:color="auto"/>
            </w:tcBorders>
            <w:noWrap/>
            <w:vAlign w:val="bottom"/>
          </w:tcPr>
          <w:p w14:paraId="6A939C45"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73 297</w:t>
            </w:r>
          </w:p>
        </w:tc>
        <w:tc>
          <w:tcPr>
            <w:tcW w:w="1174" w:type="dxa"/>
            <w:tcBorders>
              <w:top w:val="single" w:sz="8" w:space="0" w:color="auto"/>
              <w:left w:val="single" w:sz="12" w:space="0" w:color="auto"/>
              <w:bottom w:val="single" w:sz="8" w:space="0" w:color="auto"/>
              <w:right w:val="single" w:sz="12" w:space="0" w:color="auto"/>
            </w:tcBorders>
            <w:noWrap/>
            <w:vAlign w:val="bottom"/>
          </w:tcPr>
          <w:p w14:paraId="3BDF0225"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89 857</w:t>
            </w:r>
          </w:p>
        </w:tc>
      </w:tr>
      <w:tr w:rsidR="0013533F" w:rsidRPr="0013533F" w14:paraId="0EC1ED11"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0B2DAB0"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10</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787C810E"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Krátkodobé pohledávky celkem</w:t>
            </w:r>
          </w:p>
        </w:tc>
        <w:tc>
          <w:tcPr>
            <w:tcW w:w="1174" w:type="dxa"/>
            <w:tcBorders>
              <w:top w:val="single" w:sz="8" w:space="0" w:color="auto"/>
              <w:left w:val="single" w:sz="8" w:space="0" w:color="auto"/>
              <w:bottom w:val="single" w:sz="8" w:space="0" w:color="auto"/>
              <w:right w:val="single" w:sz="8" w:space="0" w:color="auto"/>
            </w:tcBorders>
            <w:vAlign w:val="bottom"/>
          </w:tcPr>
          <w:p w14:paraId="5B6FDE3C"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11 563</w:t>
            </w:r>
          </w:p>
        </w:tc>
        <w:tc>
          <w:tcPr>
            <w:tcW w:w="1174" w:type="dxa"/>
            <w:tcBorders>
              <w:top w:val="single" w:sz="8" w:space="0" w:color="auto"/>
              <w:left w:val="single" w:sz="8" w:space="0" w:color="auto"/>
              <w:bottom w:val="single" w:sz="8" w:space="0" w:color="auto"/>
              <w:right w:val="single" w:sz="8" w:space="0" w:color="auto"/>
            </w:tcBorders>
            <w:noWrap/>
            <w:vAlign w:val="bottom"/>
          </w:tcPr>
          <w:p w14:paraId="6DAD9037"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11 248</w:t>
            </w:r>
          </w:p>
        </w:tc>
        <w:tc>
          <w:tcPr>
            <w:tcW w:w="1027" w:type="dxa"/>
            <w:tcBorders>
              <w:top w:val="single" w:sz="8" w:space="0" w:color="auto"/>
              <w:left w:val="single" w:sz="8" w:space="0" w:color="auto"/>
              <w:bottom w:val="single" w:sz="8" w:space="0" w:color="auto"/>
              <w:right w:val="single" w:sz="8" w:space="0" w:color="auto"/>
            </w:tcBorders>
            <w:noWrap/>
            <w:vAlign w:val="bottom"/>
          </w:tcPr>
          <w:p w14:paraId="368287D1"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14 460</w:t>
            </w:r>
          </w:p>
        </w:tc>
        <w:tc>
          <w:tcPr>
            <w:tcW w:w="1028" w:type="dxa"/>
            <w:tcBorders>
              <w:top w:val="single" w:sz="8" w:space="0" w:color="auto"/>
              <w:left w:val="single" w:sz="8" w:space="0" w:color="auto"/>
              <w:bottom w:val="single" w:sz="8" w:space="0" w:color="auto"/>
              <w:right w:val="single" w:sz="12" w:space="0" w:color="auto"/>
            </w:tcBorders>
            <w:noWrap/>
            <w:vAlign w:val="bottom"/>
          </w:tcPr>
          <w:p w14:paraId="48A11DE3"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17 147</w:t>
            </w:r>
          </w:p>
        </w:tc>
        <w:tc>
          <w:tcPr>
            <w:tcW w:w="1174" w:type="dxa"/>
            <w:tcBorders>
              <w:top w:val="single" w:sz="8" w:space="0" w:color="auto"/>
              <w:left w:val="single" w:sz="12" w:space="0" w:color="auto"/>
              <w:bottom w:val="single" w:sz="8" w:space="0" w:color="auto"/>
              <w:right w:val="single" w:sz="12" w:space="0" w:color="auto"/>
            </w:tcBorders>
            <w:noWrap/>
            <w:vAlign w:val="bottom"/>
          </w:tcPr>
          <w:p w14:paraId="680479CF"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29 426</w:t>
            </w:r>
          </w:p>
        </w:tc>
      </w:tr>
      <w:tr w:rsidR="0013533F" w:rsidRPr="0013533F" w14:paraId="778A3F0E"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0B06A1C"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11</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4AE39235"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Dlouhodobé pohledávky celkem</w:t>
            </w:r>
          </w:p>
        </w:tc>
        <w:tc>
          <w:tcPr>
            <w:tcW w:w="1174" w:type="dxa"/>
            <w:tcBorders>
              <w:top w:val="single" w:sz="8" w:space="0" w:color="auto"/>
              <w:left w:val="single" w:sz="8" w:space="0" w:color="auto"/>
              <w:bottom w:val="single" w:sz="8" w:space="0" w:color="auto"/>
              <w:right w:val="single" w:sz="8" w:space="0" w:color="auto"/>
            </w:tcBorders>
            <w:vAlign w:val="bottom"/>
          </w:tcPr>
          <w:p w14:paraId="176CD386"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344</w:t>
            </w:r>
          </w:p>
        </w:tc>
        <w:tc>
          <w:tcPr>
            <w:tcW w:w="1174" w:type="dxa"/>
            <w:tcBorders>
              <w:top w:val="single" w:sz="8" w:space="0" w:color="auto"/>
              <w:left w:val="single" w:sz="8" w:space="0" w:color="auto"/>
              <w:bottom w:val="single" w:sz="8" w:space="0" w:color="auto"/>
              <w:right w:val="single" w:sz="8" w:space="0" w:color="auto"/>
            </w:tcBorders>
            <w:noWrap/>
            <w:vAlign w:val="bottom"/>
          </w:tcPr>
          <w:p w14:paraId="44FB6E1B"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344</w:t>
            </w:r>
          </w:p>
        </w:tc>
        <w:tc>
          <w:tcPr>
            <w:tcW w:w="1027" w:type="dxa"/>
            <w:tcBorders>
              <w:top w:val="single" w:sz="8" w:space="0" w:color="auto"/>
              <w:left w:val="single" w:sz="8" w:space="0" w:color="auto"/>
              <w:bottom w:val="single" w:sz="8" w:space="0" w:color="auto"/>
              <w:right w:val="single" w:sz="8" w:space="0" w:color="auto"/>
            </w:tcBorders>
            <w:noWrap/>
            <w:vAlign w:val="bottom"/>
          </w:tcPr>
          <w:p w14:paraId="7CBBE503"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343</w:t>
            </w:r>
          </w:p>
        </w:tc>
        <w:tc>
          <w:tcPr>
            <w:tcW w:w="1028" w:type="dxa"/>
            <w:tcBorders>
              <w:top w:val="single" w:sz="8" w:space="0" w:color="auto"/>
              <w:left w:val="single" w:sz="8" w:space="0" w:color="auto"/>
              <w:bottom w:val="single" w:sz="8" w:space="0" w:color="auto"/>
              <w:right w:val="single" w:sz="12" w:space="0" w:color="auto"/>
            </w:tcBorders>
            <w:noWrap/>
            <w:vAlign w:val="bottom"/>
          </w:tcPr>
          <w:p w14:paraId="4F4D90CF"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344</w:t>
            </w:r>
          </w:p>
        </w:tc>
        <w:tc>
          <w:tcPr>
            <w:tcW w:w="1174" w:type="dxa"/>
            <w:tcBorders>
              <w:top w:val="single" w:sz="8" w:space="0" w:color="auto"/>
              <w:left w:val="single" w:sz="12" w:space="0" w:color="auto"/>
              <w:bottom w:val="single" w:sz="8" w:space="0" w:color="auto"/>
              <w:right w:val="single" w:sz="12" w:space="0" w:color="auto"/>
            </w:tcBorders>
            <w:noWrap/>
            <w:vAlign w:val="bottom"/>
          </w:tcPr>
          <w:p w14:paraId="6DB9449D"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344</w:t>
            </w:r>
          </w:p>
        </w:tc>
      </w:tr>
      <w:tr w:rsidR="0013533F" w:rsidRPr="0013533F" w14:paraId="24E05F7B"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DA1FE64"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12</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1AA8F103"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Krátkodobé závazky celkem</w:t>
            </w:r>
          </w:p>
        </w:tc>
        <w:tc>
          <w:tcPr>
            <w:tcW w:w="1174" w:type="dxa"/>
            <w:tcBorders>
              <w:top w:val="single" w:sz="8" w:space="0" w:color="auto"/>
              <w:left w:val="single" w:sz="8" w:space="0" w:color="auto"/>
              <w:bottom w:val="single" w:sz="8" w:space="0" w:color="auto"/>
              <w:right w:val="single" w:sz="8" w:space="0" w:color="auto"/>
            </w:tcBorders>
            <w:vAlign w:val="bottom"/>
          </w:tcPr>
          <w:p w14:paraId="5E32B9C8"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27 471</w:t>
            </w:r>
          </w:p>
        </w:tc>
        <w:tc>
          <w:tcPr>
            <w:tcW w:w="1174" w:type="dxa"/>
            <w:tcBorders>
              <w:top w:val="single" w:sz="8" w:space="0" w:color="auto"/>
              <w:left w:val="single" w:sz="8" w:space="0" w:color="auto"/>
              <w:bottom w:val="single" w:sz="8" w:space="0" w:color="auto"/>
              <w:right w:val="single" w:sz="8" w:space="0" w:color="auto"/>
            </w:tcBorders>
            <w:noWrap/>
            <w:vAlign w:val="bottom"/>
          </w:tcPr>
          <w:p w14:paraId="5B0E289D"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38 969</w:t>
            </w:r>
          </w:p>
        </w:tc>
        <w:tc>
          <w:tcPr>
            <w:tcW w:w="1027" w:type="dxa"/>
            <w:tcBorders>
              <w:top w:val="single" w:sz="8" w:space="0" w:color="auto"/>
              <w:left w:val="single" w:sz="8" w:space="0" w:color="auto"/>
              <w:bottom w:val="single" w:sz="8" w:space="0" w:color="auto"/>
              <w:right w:val="single" w:sz="8" w:space="0" w:color="auto"/>
            </w:tcBorders>
            <w:noWrap/>
            <w:vAlign w:val="bottom"/>
          </w:tcPr>
          <w:p w14:paraId="4938EBA5"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55 377</w:t>
            </w:r>
          </w:p>
        </w:tc>
        <w:tc>
          <w:tcPr>
            <w:tcW w:w="1028" w:type="dxa"/>
            <w:tcBorders>
              <w:top w:val="single" w:sz="8" w:space="0" w:color="auto"/>
              <w:left w:val="single" w:sz="8" w:space="0" w:color="auto"/>
              <w:bottom w:val="single" w:sz="8" w:space="0" w:color="auto"/>
              <w:right w:val="single" w:sz="12" w:space="0" w:color="auto"/>
            </w:tcBorders>
            <w:noWrap/>
            <w:vAlign w:val="bottom"/>
          </w:tcPr>
          <w:p w14:paraId="27B50643"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73 297</w:t>
            </w:r>
          </w:p>
        </w:tc>
        <w:tc>
          <w:tcPr>
            <w:tcW w:w="1174" w:type="dxa"/>
            <w:tcBorders>
              <w:top w:val="single" w:sz="8" w:space="0" w:color="auto"/>
              <w:left w:val="single" w:sz="12" w:space="0" w:color="auto"/>
              <w:bottom w:val="single" w:sz="8" w:space="0" w:color="auto"/>
              <w:right w:val="single" w:sz="12" w:space="0" w:color="auto"/>
            </w:tcBorders>
            <w:noWrap/>
            <w:vAlign w:val="bottom"/>
          </w:tcPr>
          <w:p w14:paraId="66BE12B4"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89 857</w:t>
            </w:r>
          </w:p>
        </w:tc>
      </w:tr>
      <w:tr w:rsidR="0013533F" w:rsidRPr="0013533F" w14:paraId="57351C9D" w14:textId="77777777" w:rsidTr="00652712">
        <w:trPr>
          <w:trHeight w:val="306"/>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EBBAE3A"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13</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1117B7EC"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Dlouhodobé závazky celkem</w:t>
            </w:r>
          </w:p>
        </w:tc>
        <w:tc>
          <w:tcPr>
            <w:tcW w:w="1174" w:type="dxa"/>
            <w:tcBorders>
              <w:top w:val="single" w:sz="8" w:space="0" w:color="auto"/>
              <w:left w:val="single" w:sz="8" w:space="0" w:color="auto"/>
              <w:bottom w:val="single" w:sz="8" w:space="0" w:color="auto"/>
              <w:right w:val="single" w:sz="8" w:space="0" w:color="auto"/>
            </w:tcBorders>
            <w:vAlign w:val="bottom"/>
          </w:tcPr>
          <w:p w14:paraId="55F78BD6"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0</w:t>
            </w:r>
          </w:p>
        </w:tc>
        <w:tc>
          <w:tcPr>
            <w:tcW w:w="1174" w:type="dxa"/>
            <w:tcBorders>
              <w:top w:val="single" w:sz="8" w:space="0" w:color="auto"/>
              <w:left w:val="single" w:sz="8" w:space="0" w:color="auto"/>
              <w:bottom w:val="single" w:sz="8" w:space="0" w:color="auto"/>
              <w:right w:val="single" w:sz="8" w:space="0" w:color="auto"/>
            </w:tcBorders>
            <w:noWrap/>
            <w:vAlign w:val="bottom"/>
          </w:tcPr>
          <w:p w14:paraId="14BC65F0"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0</w:t>
            </w:r>
          </w:p>
        </w:tc>
        <w:tc>
          <w:tcPr>
            <w:tcW w:w="1027" w:type="dxa"/>
            <w:tcBorders>
              <w:top w:val="single" w:sz="8" w:space="0" w:color="auto"/>
              <w:left w:val="single" w:sz="8" w:space="0" w:color="auto"/>
              <w:bottom w:val="single" w:sz="8" w:space="0" w:color="auto"/>
              <w:right w:val="single" w:sz="8" w:space="0" w:color="auto"/>
            </w:tcBorders>
            <w:noWrap/>
            <w:vAlign w:val="bottom"/>
          </w:tcPr>
          <w:p w14:paraId="1A9F6FD2"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0</w:t>
            </w:r>
          </w:p>
        </w:tc>
        <w:tc>
          <w:tcPr>
            <w:tcW w:w="1028" w:type="dxa"/>
            <w:tcBorders>
              <w:top w:val="single" w:sz="8" w:space="0" w:color="auto"/>
              <w:left w:val="single" w:sz="8" w:space="0" w:color="auto"/>
              <w:bottom w:val="single" w:sz="8" w:space="0" w:color="auto"/>
              <w:right w:val="single" w:sz="12" w:space="0" w:color="auto"/>
            </w:tcBorders>
            <w:noWrap/>
            <w:vAlign w:val="bottom"/>
          </w:tcPr>
          <w:p w14:paraId="719197A3"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0</w:t>
            </w:r>
          </w:p>
        </w:tc>
        <w:tc>
          <w:tcPr>
            <w:tcW w:w="1174" w:type="dxa"/>
            <w:tcBorders>
              <w:top w:val="single" w:sz="8" w:space="0" w:color="auto"/>
              <w:left w:val="single" w:sz="12" w:space="0" w:color="auto"/>
              <w:bottom w:val="single" w:sz="8" w:space="0" w:color="auto"/>
              <w:right w:val="single" w:sz="12" w:space="0" w:color="auto"/>
            </w:tcBorders>
            <w:noWrap/>
            <w:vAlign w:val="bottom"/>
          </w:tcPr>
          <w:p w14:paraId="79734BF0"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0</w:t>
            </w:r>
          </w:p>
        </w:tc>
      </w:tr>
      <w:tr w:rsidR="0013533F" w:rsidRPr="0013533F" w14:paraId="46061327" w14:textId="77777777" w:rsidTr="00652712">
        <w:trPr>
          <w:trHeight w:val="60"/>
        </w:trPr>
        <w:tc>
          <w:tcPr>
            <w:tcW w:w="523"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2B979891"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14</w:t>
            </w:r>
          </w:p>
        </w:tc>
        <w:tc>
          <w:tcPr>
            <w:tcW w:w="3761" w:type="dxa"/>
            <w:tcBorders>
              <w:top w:val="single" w:sz="8" w:space="0" w:color="auto"/>
              <w:left w:val="single" w:sz="8" w:space="0" w:color="auto"/>
              <w:bottom w:val="single" w:sz="8" w:space="0" w:color="auto"/>
              <w:right w:val="single" w:sz="8" w:space="0" w:color="auto"/>
            </w:tcBorders>
            <w:noWrap/>
            <w:vAlign w:val="bottom"/>
            <w:hideMark/>
          </w:tcPr>
          <w:p w14:paraId="71C4AADF"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Zásoby</w:t>
            </w:r>
          </w:p>
        </w:tc>
        <w:tc>
          <w:tcPr>
            <w:tcW w:w="1174" w:type="dxa"/>
            <w:tcBorders>
              <w:top w:val="single" w:sz="8" w:space="0" w:color="auto"/>
              <w:left w:val="single" w:sz="8" w:space="0" w:color="auto"/>
              <w:bottom w:val="single" w:sz="8" w:space="0" w:color="auto"/>
              <w:right w:val="single" w:sz="8" w:space="0" w:color="auto"/>
            </w:tcBorders>
            <w:vAlign w:val="bottom"/>
          </w:tcPr>
          <w:p w14:paraId="20DC0FB2"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288</w:t>
            </w:r>
          </w:p>
        </w:tc>
        <w:tc>
          <w:tcPr>
            <w:tcW w:w="1174" w:type="dxa"/>
            <w:tcBorders>
              <w:top w:val="single" w:sz="8" w:space="0" w:color="auto"/>
              <w:left w:val="single" w:sz="8" w:space="0" w:color="auto"/>
              <w:bottom w:val="single" w:sz="8" w:space="0" w:color="auto"/>
              <w:right w:val="single" w:sz="8" w:space="0" w:color="auto"/>
            </w:tcBorders>
            <w:noWrap/>
            <w:vAlign w:val="bottom"/>
          </w:tcPr>
          <w:p w14:paraId="3552DBAF"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lang w:eastAsia="cs-CZ"/>
              </w:rPr>
              <w:t>149</w:t>
            </w:r>
          </w:p>
        </w:tc>
        <w:tc>
          <w:tcPr>
            <w:tcW w:w="1027" w:type="dxa"/>
            <w:tcBorders>
              <w:top w:val="single" w:sz="8" w:space="0" w:color="auto"/>
              <w:left w:val="single" w:sz="8" w:space="0" w:color="auto"/>
              <w:bottom w:val="single" w:sz="8" w:space="0" w:color="auto"/>
              <w:right w:val="single" w:sz="8" w:space="0" w:color="auto"/>
            </w:tcBorders>
            <w:noWrap/>
            <w:vAlign w:val="bottom"/>
          </w:tcPr>
          <w:p w14:paraId="46C28F02"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349</w:t>
            </w:r>
          </w:p>
        </w:tc>
        <w:tc>
          <w:tcPr>
            <w:tcW w:w="1028" w:type="dxa"/>
            <w:tcBorders>
              <w:top w:val="single" w:sz="8" w:space="0" w:color="auto"/>
              <w:left w:val="single" w:sz="8" w:space="0" w:color="auto"/>
              <w:bottom w:val="single" w:sz="8" w:space="0" w:color="auto"/>
              <w:right w:val="single" w:sz="12" w:space="0" w:color="auto"/>
            </w:tcBorders>
            <w:noWrap/>
            <w:vAlign w:val="bottom"/>
          </w:tcPr>
          <w:p w14:paraId="30F50FAD"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79</w:t>
            </w:r>
          </w:p>
        </w:tc>
        <w:tc>
          <w:tcPr>
            <w:tcW w:w="1174" w:type="dxa"/>
            <w:tcBorders>
              <w:top w:val="single" w:sz="8" w:space="0" w:color="auto"/>
              <w:left w:val="single" w:sz="12" w:space="0" w:color="auto"/>
              <w:bottom w:val="single" w:sz="8" w:space="0" w:color="auto"/>
              <w:right w:val="single" w:sz="12" w:space="0" w:color="auto"/>
            </w:tcBorders>
            <w:noWrap/>
            <w:vAlign w:val="bottom"/>
          </w:tcPr>
          <w:p w14:paraId="4467326B"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164</w:t>
            </w:r>
          </w:p>
        </w:tc>
      </w:tr>
      <w:tr w:rsidR="0013533F" w:rsidRPr="0013533F" w14:paraId="6DBA324B" w14:textId="77777777" w:rsidTr="00652712">
        <w:trPr>
          <w:trHeight w:val="306"/>
        </w:trPr>
        <w:tc>
          <w:tcPr>
            <w:tcW w:w="523"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7219A8AA" w14:textId="77777777" w:rsidR="0013533F" w:rsidRPr="0013533F" w:rsidRDefault="0013533F" w:rsidP="0013533F">
            <w:pPr>
              <w:spacing w:after="0" w:line="240" w:lineRule="auto"/>
              <w:jc w:val="center"/>
              <w:rPr>
                <w:rFonts w:ascii="Calibri" w:eastAsia="Times New Roman" w:hAnsi="Calibri" w:cs="Calibri"/>
                <w:b/>
                <w:bCs/>
                <w:lang w:eastAsia="cs-CZ"/>
              </w:rPr>
            </w:pPr>
            <w:r w:rsidRPr="0013533F">
              <w:rPr>
                <w:rFonts w:ascii="Calibri" w:eastAsia="Times New Roman" w:hAnsi="Calibri" w:cs="Calibri"/>
                <w:b/>
                <w:bCs/>
                <w:lang w:eastAsia="cs-CZ"/>
              </w:rPr>
              <w:t>15</w:t>
            </w:r>
          </w:p>
        </w:tc>
        <w:tc>
          <w:tcPr>
            <w:tcW w:w="3761" w:type="dxa"/>
            <w:tcBorders>
              <w:top w:val="single" w:sz="8" w:space="0" w:color="auto"/>
              <w:left w:val="single" w:sz="8" w:space="0" w:color="auto"/>
              <w:bottom w:val="single" w:sz="12" w:space="0" w:color="auto"/>
              <w:right w:val="single" w:sz="8" w:space="0" w:color="auto"/>
            </w:tcBorders>
            <w:noWrap/>
            <w:vAlign w:val="bottom"/>
            <w:hideMark/>
          </w:tcPr>
          <w:p w14:paraId="5D68785E" w14:textId="77777777" w:rsidR="0013533F" w:rsidRPr="0013533F" w:rsidRDefault="0013533F" w:rsidP="0013533F">
            <w:pPr>
              <w:spacing w:after="0" w:line="240" w:lineRule="auto"/>
              <w:rPr>
                <w:rFonts w:ascii="Calibri" w:eastAsia="Times New Roman" w:hAnsi="Calibri" w:cs="Calibri"/>
                <w:lang w:eastAsia="cs-CZ"/>
              </w:rPr>
            </w:pPr>
            <w:r w:rsidRPr="0013533F">
              <w:rPr>
                <w:rFonts w:ascii="Calibri" w:eastAsia="Times New Roman" w:hAnsi="Calibri" w:cs="Calibri"/>
                <w:lang w:eastAsia="cs-CZ"/>
              </w:rPr>
              <w:t>Bankovní úvěry a výpomoci</w:t>
            </w:r>
          </w:p>
        </w:tc>
        <w:tc>
          <w:tcPr>
            <w:tcW w:w="1174" w:type="dxa"/>
            <w:tcBorders>
              <w:top w:val="single" w:sz="8" w:space="0" w:color="auto"/>
              <w:left w:val="single" w:sz="8" w:space="0" w:color="auto"/>
              <w:bottom w:val="single" w:sz="12" w:space="0" w:color="auto"/>
              <w:right w:val="single" w:sz="8" w:space="0" w:color="auto"/>
            </w:tcBorders>
            <w:vAlign w:val="bottom"/>
          </w:tcPr>
          <w:p w14:paraId="0BDE9CAC"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bCs/>
                <w:lang w:eastAsia="cs-CZ"/>
              </w:rPr>
              <w:t>0</w:t>
            </w:r>
          </w:p>
        </w:tc>
        <w:tc>
          <w:tcPr>
            <w:tcW w:w="1174" w:type="dxa"/>
            <w:tcBorders>
              <w:top w:val="single" w:sz="8" w:space="0" w:color="auto"/>
              <w:left w:val="single" w:sz="8" w:space="0" w:color="auto"/>
              <w:bottom w:val="single" w:sz="12" w:space="0" w:color="auto"/>
              <w:right w:val="single" w:sz="8" w:space="0" w:color="auto"/>
            </w:tcBorders>
            <w:noWrap/>
            <w:vAlign w:val="bottom"/>
          </w:tcPr>
          <w:p w14:paraId="762D22E3" w14:textId="77777777" w:rsidR="0013533F" w:rsidRPr="0013533F" w:rsidRDefault="0013533F" w:rsidP="0013533F">
            <w:pPr>
              <w:spacing w:after="0" w:line="240" w:lineRule="auto"/>
              <w:jc w:val="right"/>
              <w:rPr>
                <w:rFonts w:ascii="Calibri" w:eastAsia="Times New Roman" w:hAnsi="Calibri" w:cs="Calibri"/>
                <w:bCs/>
                <w:lang w:eastAsia="cs-CZ"/>
              </w:rPr>
            </w:pPr>
            <w:r w:rsidRPr="0013533F">
              <w:rPr>
                <w:rFonts w:ascii="Calibri" w:eastAsia="Times New Roman" w:hAnsi="Calibri" w:cs="Calibri"/>
                <w:bCs/>
                <w:lang w:eastAsia="cs-CZ"/>
              </w:rPr>
              <w:t>0</w:t>
            </w:r>
          </w:p>
        </w:tc>
        <w:tc>
          <w:tcPr>
            <w:tcW w:w="1027" w:type="dxa"/>
            <w:tcBorders>
              <w:top w:val="single" w:sz="8" w:space="0" w:color="auto"/>
              <w:left w:val="single" w:sz="8" w:space="0" w:color="auto"/>
              <w:bottom w:val="single" w:sz="12" w:space="0" w:color="auto"/>
              <w:right w:val="single" w:sz="8" w:space="0" w:color="auto"/>
            </w:tcBorders>
            <w:noWrap/>
            <w:vAlign w:val="bottom"/>
          </w:tcPr>
          <w:p w14:paraId="3CA04558"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0</w:t>
            </w:r>
          </w:p>
        </w:tc>
        <w:tc>
          <w:tcPr>
            <w:tcW w:w="1028" w:type="dxa"/>
            <w:tcBorders>
              <w:top w:val="single" w:sz="8" w:space="0" w:color="auto"/>
              <w:left w:val="single" w:sz="8" w:space="0" w:color="auto"/>
              <w:bottom w:val="single" w:sz="12" w:space="0" w:color="auto"/>
              <w:right w:val="single" w:sz="12" w:space="0" w:color="auto"/>
            </w:tcBorders>
            <w:noWrap/>
            <w:vAlign w:val="bottom"/>
          </w:tcPr>
          <w:p w14:paraId="6B910394" w14:textId="77777777" w:rsidR="0013533F" w:rsidRPr="0013533F" w:rsidRDefault="0013533F" w:rsidP="0013533F">
            <w:pPr>
              <w:spacing w:after="0" w:line="240" w:lineRule="auto"/>
              <w:jc w:val="right"/>
              <w:rPr>
                <w:rFonts w:ascii="Calibri" w:eastAsia="Times New Roman" w:hAnsi="Calibri" w:cs="Calibri"/>
                <w:lang w:eastAsia="cs-CZ"/>
              </w:rPr>
            </w:pPr>
            <w:r w:rsidRPr="0013533F">
              <w:rPr>
                <w:rFonts w:ascii="Calibri" w:eastAsia="Times New Roman" w:hAnsi="Calibri" w:cs="Calibri"/>
                <w:lang w:eastAsia="cs-CZ"/>
              </w:rPr>
              <w:t>0</w:t>
            </w:r>
          </w:p>
        </w:tc>
        <w:tc>
          <w:tcPr>
            <w:tcW w:w="1174" w:type="dxa"/>
            <w:tcBorders>
              <w:top w:val="single" w:sz="8" w:space="0" w:color="auto"/>
              <w:left w:val="single" w:sz="12" w:space="0" w:color="auto"/>
              <w:bottom w:val="single" w:sz="12" w:space="0" w:color="auto"/>
              <w:right w:val="single" w:sz="12" w:space="0" w:color="auto"/>
            </w:tcBorders>
            <w:noWrap/>
            <w:vAlign w:val="bottom"/>
          </w:tcPr>
          <w:p w14:paraId="354330F7" w14:textId="77777777" w:rsidR="0013533F" w:rsidRPr="0013533F" w:rsidRDefault="0013533F" w:rsidP="0013533F">
            <w:pPr>
              <w:spacing w:after="0" w:line="240" w:lineRule="auto"/>
              <w:jc w:val="right"/>
              <w:rPr>
                <w:rFonts w:ascii="Calibri" w:eastAsia="Times New Roman" w:hAnsi="Calibri" w:cs="Calibri"/>
                <w:b/>
                <w:bCs/>
                <w:lang w:eastAsia="cs-CZ"/>
              </w:rPr>
            </w:pPr>
            <w:r w:rsidRPr="0013533F">
              <w:rPr>
                <w:rFonts w:ascii="Calibri" w:eastAsia="Times New Roman" w:hAnsi="Calibri" w:cs="Calibri"/>
                <w:b/>
                <w:bCs/>
                <w:lang w:eastAsia="cs-CZ"/>
              </w:rPr>
              <w:t>0</w:t>
            </w:r>
          </w:p>
        </w:tc>
      </w:tr>
    </w:tbl>
    <w:p w14:paraId="1B285ACA" w14:textId="77777777" w:rsidR="0013533F" w:rsidRPr="0013533F" w:rsidRDefault="0013533F" w:rsidP="0013533F">
      <w:pPr>
        <w:spacing w:after="0" w:line="240" w:lineRule="auto"/>
        <w:jc w:val="both"/>
        <w:rPr>
          <w:rFonts w:ascii="Calibri" w:eastAsia="Times New Roman" w:hAnsi="Calibri" w:cs="Calibri"/>
          <w:i/>
          <w:sz w:val="18"/>
          <w:szCs w:val="18"/>
          <w:lang w:eastAsia="cs-CZ"/>
        </w:rPr>
      </w:pPr>
      <w:r w:rsidRPr="0013533F">
        <w:rPr>
          <w:rFonts w:ascii="Calibri" w:eastAsia="Times New Roman" w:hAnsi="Calibri" w:cs="Calibri"/>
          <w:bCs/>
          <w:i/>
          <w:sz w:val="18"/>
          <w:szCs w:val="18"/>
          <w:lang w:eastAsia="cs-CZ"/>
        </w:rPr>
        <w:t>1 - bez tržeb z prodeje dlouhodobého majetku a materiálu</w:t>
      </w:r>
      <w:r w:rsidRPr="0013533F">
        <w:rPr>
          <w:rFonts w:ascii="Calibri" w:eastAsia="Times New Roman" w:hAnsi="Calibri" w:cs="Calibri"/>
          <w:i/>
          <w:sz w:val="18"/>
          <w:szCs w:val="18"/>
          <w:lang w:eastAsia="cs-CZ"/>
        </w:rPr>
        <w:t xml:space="preserve"> </w:t>
      </w:r>
    </w:p>
    <w:p w14:paraId="132806CA" w14:textId="77777777" w:rsidR="00BA0439" w:rsidRDefault="00BA0439" w:rsidP="000F7F9D">
      <w:pPr>
        <w:overflowPunct w:val="0"/>
        <w:autoSpaceDE w:val="0"/>
        <w:autoSpaceDN w:val="0"/>
        <w:adjustRightInd w:val="0"/>
        <w:spacing w:after="0" w:line="240" w:lineRule="auto"/>
        <w:jc w:val="both"/>
        <w:textAlignment w:val="baseline"/>
        <w:rPr>
          <w:rFonts w:ascii="Courier New" w:eastAsia="Times New Roman" w:hAnsi="Courier New" w:cs="Courier New"/>
          <w:b/>
          <w:bCs/>
          <w:color w:val="FF0000"/>
          <w:lang w:eastAsia="cs-CZ"/>
        </w:rPr>
      </w:pPr>
    </w:p>
    <w:p w14:paraId="209503BB" w14:textId="117FB1A7" w:rsidR="00A672CF" w:rsidRPr="009F6459" w:rsidRDefault="00A672CF">
      <w:pPr>
        <w:rPr>
          <w:color w:val="FF0000"/>
        </w:rPr>
      </w:pPr>
      <w:r w:rsidRPr="009F6459">
        <w:rPr>
          <w:color w:val="FF0000"/>
        </w:rPr>
        <w:br w:type="page"/>
      </w:r>
    </w:p>
    <w:p w14:paraId="24743B0E" w14:textId="4C72D832" w:rsidR="00A672CF" w:rsidRPr="0013533F" w:rsidRDefault="00A672CF" w:rsidP="00A672CF">
      <w:pPr>
        <w:pStyle w:val="Zvrenet03"/>
      </w:pPr>
      <w:bookmarkStart w:id="190" w:name="_Toc170372138"/>
      <w:r w:rsidRPr="0013533F">
        <w:lastRenderedPageBreak/>
        <w:t>Ostravské městské lesy a zeleň, s.r.o.</w:t>
      </w:r>
      <w:bookmarkEnd w:id="190"/>
    </w:p>
    <w:p w14:paraId="4F4419C6" w14:textId="044A26B5" w:rsidR="0013533F" w:rsidRPr="0013533F" w:rsidRDefault="0013533F" w:rsidP="0013533F">
      <w:pPr>
        <w:tabs>
          <w:tab w:val="right" w:pos="9923"/>
        </w:tabs>
        <w:spacing w:after="0" w:line="240" w:lineRule="auto"/>
        <w:jc w:val="both"/>
        <w:rPr>
          <w:rFonts w:ascii="Courier New" w:eastAsia="MS Mincho" w:hAnsi="Courier New" w:cs="Times New Roman"/>
          <w:b/>
          <w:bCs/>
          <w:iCs/>
          <w:lang w:eastAsia="cs-CZ"/>
        </w:rPr>
      </w:pPr>
      <w:r w:rsidRPr="0013533F">
        <w:rPr>
          <w:rFonts w:ascii="Courier New" w:eastAsia="MS Mincho" w:hAnsi="Courier New" w:cs="Courier New"/>
          <w:bCs/>
          <w:lang w:eastAsia="cs-CZ"/>
        </w:rPr>
        <w:t xml:space="preserve">Společnosti Ostravské městské lesy a zeleň, s.r.o. byla v rámci rozpočtu města Ostravy na rok 2023 schválena </w:t>
      </w:r>
      <w:r w:rsidRPr="0013533F">
        <w:rPr>
          <w:rFonts w:ascii="Courier New" w:eastAsia="MS Mincho" w:hAnsi="Courier New" w:cs="Courier New"/>
          <w:b/>
          <w:bCs/>
          <w:lang w:eastAsia="cs-CZ"/>
        </w:rPr>
        <w:t xml:space="preserve">účelová neinvestiční dotace </w:t>
      </w:r>
      <w:r w:rsidRPr="0013533F">
        <w:rPr>
          <w:rFonts w:ascii="Courier New" w:eastAsia="MS Mincho" w:hAnsi="Courier New" w:cs="Times New Roman"/>
          <w:bCs/>
          <w:iCs/>
          <w:lang w:eastAsia="cs-CZ"/>
        </w:rPr>
        <w:t xml:space="preserve">ve výši </w:t>
      </w:r>
      <w:r w:rsidRPr="0013533F">
        <w:rPr>
          <w:rFonts w:ascii="Courier New" w:eastAsia="MS Mincho" w:hAnsi="Courier New" w:cs="Times New Roman"/>
          <w:b/>
          <w:bCs/>
          <w:iCs/>
          <w:lang w:eastAsia="cs-CZ"/>
        </w:rPr>
        <w:t>800 tis. Kč</w:t>
      </w:r>
      <w:r w:rsidRPr="0013533F">
        <w:rPr>
          <w:rFonts w:ascii="Courier New" w:eastAsia="MS Mincho" w:hAnsi="Courier New" w:cs="Times New Roman"/>
          <w:bCs/>
          <w:iCs/>
          <w:lang w:eastAsia="cs-CZ"/>
        </w:rPr>
        <w:t xml:space="preserve"> na zajištění provozu </w:t>
      </w:r>
      <w:r w:rsidRPr="0013533F">
        <w:rPr>
          <w:rFonts w:ascii="Courier New" w:eastAsia="MS Mincho" w:hAnsi="Courier New" w:cs="Times New Roman"/>
          <w:b/>
          <w:bCs/>
          <w:iCs/>
          <w:lang w:eastAsia="cs-CZ"/>
        </w:rPr>
        <w:t>Lesní školy.</w:t>
      </w:r>
      <w:r w:rsidRPr="0013533F">
        <w:rPr>
          <w:rFonts w:ascii="Courier New" w:eastAsia="MS Mincho" w:hAnsi="Courier New" w:cs="Times New Roman"/>
          <w:bCs/>
          <w:iCs/>
          <w:lang w:eastAsia="cs-CZ"/>
        </w:rPr>
        <w:t xml:space="preserve"> Dotace byla příjemci poskytnuta ve dvou dílčích splátkách. </w:t>
      </w:r>
    </w:p>
    <w:p w14:paraId="029D9BAC" w14:textId="77777777" w:rsidR="0013533F" w:rsidRPr="0013533F" w:rsidRDefault="0013533F" w:rsidP="0013533F">
      <w:pPr>
        <w:tabs>
          <w:tab w:val="left" w:pos="5670"/>
        </w:tabs>
        <w:spacing w:after="0" w:line="240" w:lineRule="auto"/>
        <w:jc w:val="both"/>
        <w:rPr>
          <w:rFonts w:ascii="Courier New" w:eastAsia="MS Mincho" w:hAnsi="Courier New" w:cs="Courier New"/>
          <w:b/>
          <w:bCs/>
          <w:lang w:eastAsia="cs-CZ"/>
        </w:rPr>
      </w:pPr>
      <w:r w:rsidRPr="0013533F">
        <w:rPr>
          <w:rFonts w:ascii="Courier New" w:eastAsia="MS Mincho" w:hAnsi="Courier New" w:cs="Courier New"/>
          <w:b/>
          <w:bCs/>
          <w:lang w:eastAsia="cs-CZ"/>
        </w:rPr>
        <w:tab/>
      </w:r>
    </w:p>
    <w:p w14:paraId="7369C7AF" w14:textId="77777777" w:rsidR="0013533F" w:rsidRPr="0013533F" w:rsidRDefault="0013533F" w:rsidP="0013533F">
      <w:pPr>
        <w:spacing w:after="0" w:line="240" w:lineRule="auto"/>
        <w:jc w:val="both"/>
        <w:rPr>
          <w:rFonts w:ascii="Courier New" w:eastAsia="Times New Roman" w:hAnsi="Courier New" w:cs="Courier New"/>
          <w:color w:val="000000"/>
          <w:lang w:eastAsia="cs-CZ"/>
        </w:rPr>
      </w:pPr>
      <w:r w:rsidRPr="0013533F">
        <w:rPr>
          <w:rFonts w:ascii="Courier New" w:eastAsia="Times New Roman" w:hAnsi="Courier New" w:cs="Courier New"/>
          <w:color w:val="000000"/>
          <w:lang w:eastAsia="cs-CZ"/>
        </w:rPr>
        <w:t>Z prostředků byly hrazeny následující náklady: pořízení pomůcek pro výuku dětí, úhrada nákladů na propagaci, úhrada nákladů na reprezentaci, občerstvení a nápoje pro návštěvníky Lesní školy, zajištění výuky (školení) k lesní pedagogice, nákup kancelářského materiálu a jiných pomůcek k jednotlivým vzdělávacím programům, nákup čistících a hygienických potřeb, pracovní oděv pro lesního pedagoga, úhrada nákladů za spotřebované energie, zajištění ostatních provozních nákladů, zabezpečení údržby a oprav vybavení a zařízení uvnitř objektu Lesní školy a venkovní učebny, úhrada mzdových nákladů, včetně zákonného pojištění, náklady na volnočasové aktivity.</w:t>
      </w:r>
    </w:p>
    <w:p w14:paraId="3C1E793E"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Prostředky, které byly společnosti poskytnuty, byly použity v plné výši a v souladu s podmínkami uvedenými v příslušných smlouvách řádně a včas vyúčtovány.</w:t>
      </w:r>
    </w:p>
    <w:p w14:paraId="781E02E2" w14:textId="77777777" w:rsidR="0013533F" w:rsidRPr="0013533F" w:rsidRDefault="0013533F" w:rsidP="0013533F">
      <w:pPr>
        <w:tabs>
          <w:tab w:val="right" w:pos="9923"/>
        </w:tabs>
        <w:spacing w:after="0" w:line="240" w:lineRule="auto"/>
        <w:jc w:val="both"/>
        <w:rPr>
          <w:rFonts w:ascii="Courier New" w:eastAsia="MS Mincho" w:hAnsi="Courier New" w:cs="Courier New"/>
          <w:iCs/>
          <w:lang w:eastAsia="cs-CZ"/>
        </w:rPr>
      </w:pPr>
    </w:p>
    <w:p w14:paraId="32617D42" w14:textId="77777777" w:rsidR="0013533F" w:rsidRPr="00F8725E" w:rsidRDefault="0013533F" w:rsidP="0013533F">
      <w:pPr>
        <w:overflowPunct w:val="0"/>
        <w:autoSpaceDE w:val="0"/>
        <w:autoSpaceDN w:val="0"/>
        <w:adjustRightInd w:val="0"/>
        <w:spacing w:after="240" w:line="240" w:lineRule="auto"/>
        <w:jc w:val="both"/>
        <w:textAlignment w:val="baseline"/>
        <w:rPr>
          <w:rFonts w:ascii="Courier New" w:eastAsia="Calibri" w:hAnsi="Courier New" w:cs="Courier New"/>
          <w:highlight w:val="yellow"/>
        </w:rPr>
      </w:pPr>
      <w:r w:rsidRPr="00F8725E">
        <w:rPr>
          <w:rFonts w:ascii="Courier New" w:eastAsia="Calibri" w:hAnsi="Courier New" w:cs="Courier New"/>
          <w:b/>
          <w:bCs/>
        </w:rPr>
        <w:t>Výsledkem hospodaření společnosti za rok 2023 je zisk po zdanění ve výši 4 548 tis.Kč,</w:t>
      </w:r>
      <w:r w:rsidRPr="00F8725E">
        <w:rPr>
          <w:rFonts w:ascii="Courier New" w:eastAsia="Calibri" w:hAnsi="Courier New" w:cs="Courier New"/>
        </w:rPr>
        <w:t xml:space="preserve"> což představuje meziroční nárůst o 2 056 tis.Kč a  v porovnání s plánem (zisk po zdanění ve výši 831 tis.Kč) je výsledek hospodaření vyšší o 3 717 tis.Kč. </w:t>
      </w:r>
    </w:p>
    <w:p w14:paraId="610F08D8" w14:textId="77777777" w:rsidR="0013533F" w:rsidRPr="00F8725E"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r w:rsidRPr="00F8725E">
        <w:rPr>
          <w:rFonts w:ascii="Courier New" w:eastAsia="Calibri" w:hAnsi="Courier New" w:cs="Courier New"/>
        </w:rPr>
        <w:t xml:space="preserve">Celkové   výnosy   vzrostly   meziročně  o  8 302 tis.Kč,   oproti  plánu   o 26 981 tis.Kč. Největší podíl na meziročním růstu tržeb z prodeje služeb měly opět realizované zakázky pro statutární město Ostrava (včetně obvodů) v režimu IN-HOUSE – meziroční nárůst o 16,5 %, (tj. o 15 017 tis.Kč), oproti plánu je tento nárůst o 33,5 % (o 26 561 tis.Kč). Největší podíl představují tržby ze služeb pro Magistrát města Ostravy (49 395 tis.Kč), pro městský obvod  Poruba  (25 272 tis.Kč),   pro  městský   obvod     Ostrava-Jih (15 362 tis.Kč) a pro městský obvod Radvanice a Bartovice (7 825 tis.Kč). V roce 2023 společnost získala  od Moravskoslezského kraje dotaci (příspěvky na hospodaření v lesích) ve výši 2 552 tis.Kč.   </w:t>
      </w:r>
    </w:p>
    <w:p w14:paraId="18D32555" w14:textId="77777777" w:rsidR="0013533F" w:rsidRPr="00F8725E"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774BDFB4" w14:textId="77777777" w:rsidR="0013533F" w:rsidRPr="00F8725E"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rPr>
      </w:pPr>
      <w:r w:rsidRPr="00F8725E">
        <w:rPr>
          <w:rFonts w:ascii="Courier New" w:eastAsia="Calibri" w:hAnsi="Courier New" w:cs="Courier New"/>
        </w:rPr>
        <w:t xml:space="preserve">V oblasti celkových nákladů došlo k meziročnímu nárůstu o 6 246 tis.Kč, oproti  plánu  o 23 264 tis.Kč  zejména vlivem nárůstu zakázkové činnosti pro statutární město Ostrava, městské obvody a městské organizace na území statutárního města Ostravy. Z důvodu vyšších tržeb z realizovaných zakázek jsou vyšší náklady na služby v zakázkách (meziroční nárůst o 5 147 tis.Kč, tj. o 14,8 %), náklady na spotřebu rostlinného materiálu  a ostatního  materiálu   (meziroční nárůst    o     15,2 %, tj. o 1 520 tis.Kč). Osobní náklady meziročně vzrostly o 3 725 tis.Kč, tj. o 12,1 % v důsledku přijetí nových zaměstnanců. </w:t>
      </w:r>
    </w:p>
    <w:p w14:paraId="34D1F494" w14:textId="77777777" w:rsidR="0013533F" w:rsidRPr="00F8725E"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highlight w:val="yellow"/>
        </w:rPr>
      </w:pPr>
    </w:p>
    <w:p w14:paraId="75A092BA"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highlight w:val="yellow"/>
          <w:lang w:val="en-US"/>
        </w:rPr>
      </w:pPr>
      <w:r w:rsidRPr="00F8725E">
        <w:rPr>
          <w:rFonts w:ascii="Courier New" w:eastAsia="Calibri" w:hAnsi="Courier New" w:cs="Courier New"/>
        </w:rPr>
        <w:t xml:space="preserve">Společnost v roce 2023 pořídila investiční majetek (potřebné dopravní prostředky a  mechanizaci) v hodnotě cca 9 987 tis.Kč (např.  pásový nosič s lesní  frézou  a  navijákem za cca 2 917 tis.Kč, nakladač pásový Vermeer za cca 1 786 tis.Kč, nakladač Liebherr za 1 737 tis.Kč, vozidlo nákladní Ford Ranger-ojeté za 564,2 tis.Kč apod.).  V roce 2022 uzavřela společnost 7 úvěrových smluv se společností Societe Generale Equipment   na nákup investičního  majetku  v  celkové  hodnotě 10 805 tis.Kč. Zůstatek  úvěrů  ke  dni  31.12.2023 je v celkové hodnotě 7 884 tis.Kč. </w:t>
      </w:r>
      <w:r w:rsidRPr="00F8725E">
        <w:rPr>
          <w:rFonts w:ascii="Courier New" w:eastAsia="Times New Roman" w:hAnsi="Courier New" w:cs="Times New Roman"/>
          <w:sz w:val="23"/>
          <w:szCs w:val="23"/>
          <w:lang w:eastAsia="cs-CZ"/>
        </w:rPr>
        <w:t>Společnost čerpala v roce 2023 krátkodobý (roční) revolvingový úvěr u Komerční banky, jehož jistina byla ke dni 31. 12. 2023 plně splacena. Nově společnost uzavřela v roce 2023 úvěrovou smlouvu s Podpůrným garančním lesnickým a rolnickým</w:t>
      </w:r>
      <w:r w:rsidRPr="0013533F">
        <w:rPr>
          <w:rFonts w:ascii="Courier New" w:eastAsia="Times New Roman" w:hAnsi="Courier New" w:cs="Times New Roman"/>
          <w:sz w:val="23"/>
          <w:szCs w:val="23"/>
          <w:lang w:eastAsia="cs-CZ"/>
        </w:rPr>
        <w:t xml:space="preserve"> </w:t>
      </w:r>
      <w:r w:rsidRPr="0013533F">
        <w:rPr>
          <w:rFonts w:ascii="Courier New" w:eastAsia="Times New Roman" w:hAnsi="Courier New" w:cs="Times New Roman"/>
          <w:sz w:val="23"/>
          <w:szCs w:val="23"/>
          <w:lang w:eastAsia="cs-CZ"/>
        </w:rPr>
        <w:lastRenderedPageBreak/>
        <w:t xml:space="preserve">fondem  na nákup investičního majetku v hodnotě 2 700 tis.Kč, splatnou do 5 let od data poskytnutí úvěru. Zůstatek tohoto úvěru je ke dni 31.12.2023 v hodnotě 1 469 750 Kč. </w:t>
      </w:r>
    </w:p>
    <w:p w14:paraId="2C29D5EB"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highlight w:val="yellow"/>
          <w:lang w:val="en-US"/>
        </w:rPr>
      </w:pPr>
    </w:p>
    <w:p w14:paraId="5C006505" w14:textId="77777777" w:rsidR="0013533F" w:rsidRPr="0013533F" w:rsidRDefault="0013533F" w:rsidP="0013533F">
      <w:pPr>
        <w:spacing w:after="240" w:line="240" w:lineRule="auto"/>
        <w:jc w:val="both"/>
        <w:rPr>
          <w:rFonts w:ascii="Courier New" w:eastAsia="Calibri" w:hAnsi="Courier New" w:cs="Courier New"/>
          <w:lang w:val="en-US"/>
        </w:rPr>
      </w:pPr>
      <w:r w:rsidRPr="0013533F">
        <w:rPr>
          <w:rFonts w:ascii="Courier New" w:eastAsia="Calibri" w:hAnsi="Courier New" w:cs="Courier New"/>
          <w:lang w:val="en-US"/>
        </w:rPr>
        <w:t xml:space="preserve">Průměrný přepočtený stav zaměstnanců ve sledovaném období činil 57,73. </w:t>
      </w:r>
    </w:p>
    <w:p w14:paraId="16306A0E"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Calibri" w:hAnsi="Courier New" w:cs="Courier New"/>
          <w:lang w:val="en-US"/>
        </w:rPr>
      </w:pPr>
    </w:p>
    <w:tbl>
      <w:tblPr>
        <w:tblW w:w="9516" w:type="dxa"/>
        <w:tblLayout w:type="fixed"/>
        <w:tblCellMar>
          <w:left w:w="70" w:type="dxa"/>
          <w:right w:w="70" w:type="dxa"/>
        </w:tblCellMar>
        <w:tblLook w:val="04A0" w:firstRow="1" w:lastRow="0" w:firstColumn="1" w:lastColumn="0" w:noHBand="0" w:noVBand="1"/>
      </w:tblPr>
      <w:tblGrid>
        <w:gridCol w:w="424"/>
        <w:gridCol w:w="3842"/>
        <w:gridCol w:w="1050"/>
        <w:gridCol w:w="1050"/>
        <w:gridCol w:w="1050"/>
        <w:gridCol w:w="948"/>
        <w:gridCol w:w="1152"/>
      </w:tblGrid>
      <w:tr w:rsidR="0013533F" w:rsidRPr="0013533F" w14:paraId="617482F7" w14:textId="77777777" w:rsidTr="00652712">
        <w:trPr>
          <w:trHeight w:val="285"/>
        </w:trPr>
        <w:tc>
          <w:tcPr>
            <w:tcW w:w="9516" w:type="dxa"/>
            <w:gridSpan w:val="7"/>
            <w:tcBorders>
              <w:top w:val="nil"/>
              <w:left w:val="nil"/>
              <w:bottom w:val="single" w:sz="12" w:space="0" w:color="auto"/>
              <w:right w:val="nil"/>
            </w:tcBorders>
            <w:noWrap/>
            <w:vAlign w:val="bottom"/>
            <w:hideMark/>
          </w:tcPr>
          <w:p w14:paraId="5A614A8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sz w:val="16"/>
                <w:szCs w:val="16"/>
                <w:lang w:val="en-US"/>
              </w:rPr>
            </w:pPr>
            <w:r w:rsidRPr="0013533F">
              <w:rPr>
                <w:rFonts w:ascii="Calibri" w:eastAsia="Calibri" w:hAnsi="Calibri" w:cs="Calibri"/>
                <w:sz w:val="16"/>
                <w:szCs w:val="16"/>
                <w:lang w:val="en-US"/>
              </w:rPr>
              <w:t>v tis.Kč</w:t>
            </w:r>
          </w:p>
        </w:tc>
      </w:tr>
      <w:tr w:rsidR="0013533F" w:rsidRPr="0013533F" w14:paraId="7F4A841A" w14:textId="77777777" w:rsidTr="00652712">
        <w:trPr>
          <w:trHeight w:val="388"/>
        </w:trPr>
        <w:tc>
          <w:tcPr>
            <w:tcW w:w="4266"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4DD135D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 </w:t>
            </w:r>
          </w:p>
        </w:tc>
        <w:tc>
          <w:tcPr>
            <w:tcW w:w="1050"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6E0B5976"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2019</w:t>
            </w:r>
          </w:p>
        </w:tc>
        <w:tc>
          <w:tcPr>
            <w:tcW w:w="1050" w:type="dxa"/>
            <w:tcBorders>
              <w:top w:val="single" w:sz="12" w:space="0" w:color="auto"/>
              <w:left w:val="single" w:sz="8" w:space="0" w:color="auto"/>
              <w:bottom w:val="single" w:sz="12" w:space="0" w:color="auto"/>
              <w:right w:val="single" w:sz="4" w:space="0" w:color="auto"/>
            </w:tcBorders>
            <w:shd w:val="clear" w:color="auto" w:fill="99CCFF"/>
            <w:noWrap/>
            <w:vAlign w:val="center"/>
            <w:hideMark/>
          </w:tcPr>
          <w:p w14:paraId="4473F456"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2020</w:t>
            </w:r>
          </w:p>
        </w:tc>
        <w:tc>
          <w:tcPr>
            <w:tcW w:w="1050" w:type="dxa"/>
            <w:tcBorders>
              <w:top w:val="single" w:sz="12" w:space="0" w:color="auto"/>
              <w:left w:val="single" w:sz="4" w:space="0" w:color="auto"/>
              <w:bottom w:val="single" w:sz="12" w:space="0" w:color="auto"/>
              <w:right w:val="single" w:sz="4" w:space="0" w:color="auto"/>
            </w:tcBorders>
            <w:shd w:val="clear" w:color="auto" w:fill="99CCFF"/>
            <w:noWrap/>
            <w:vAlign w:val="center"/>
            <w:hideMark/>
          </w:tcPr>
          <w:p w14:paraId="2F715372"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2021</w:t>
            </w:r>
          </w:p>
        </w:tc>
        <w:tc>
          <w:tcPr>
            <w:tcW w:w="948" w:type="dxa"/>
            <w:tcBorders>
              <w:top w:val="single" w:sz="12" w:space="0" w:color="auto"/>
              <w:left w:val="single" w:sz="4" w:space="0" w:color="auto"/>
              <w:bottom w:val="single" w:sz="12" w:space="0" w:color="auto"/>
              <w:right w:val="single" w:sz="12" w:space="0" w:color="auto"/>
            </w:tcBorders>
            <w:shd w:val="clear" w:color="auto" w:fill="99CCFF"/>
            <w:noWrap/>
            <w:vAlign w:val="center"/>
            <w:hideMark/>
          </w:tcPr>
          <w:p w14:paraId="299B0BD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2022</w:t>
            </w:r>
          </w:p>
        </w:tc>
        <w:tc>
          <w:tcPr>
            <w:tcW w:w="115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C21FF4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b/>
                <w:bCs/>
                <w:lang w:val="en-US"/>
              </w:rPr>
            </w:pPr>
            <w:r w:rsidRPr="0013533F">
              <w:rPr>
                <w:rFonts w:ascii="Calibri" w:eastAsia="Calibri" w:hAnsi="Calibri" w:cs="Calibri"/>
                <w:b/>
                <w:bCs/>
                <w:lang w:val="en-US"/>
              </w:rPr>
              <w:t>2023</w:t>
            </w:r>
          </w:p>
        </w:tc>
      </w:tr>
      <w:tr w:rsidR="0013533F" w:rsidRPr="0013533F" w14:paraId="032D6AAC" w14:textId="77777777" w:rsidTr="00652712">
        <w:trPr>
          <w:trHeight w:val="353"/>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8BAE6AF"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w:t>
            </w:r>
          </w:p>
        </w:tc>
        <w:tc>
          <w:tcPr>
            <w:tcW w:w="3842" w:type="dxa"/>
            <w:tcBorders>
              <w:top w:val="nil"/>
              <w:left w:val="nil"/>
              <w:bottom w:val="single" w:sz="4" w:space="0" w:color="auto"/>
              <w:right w:val="single" w:sz="12" w:space="0" w:color="auto"/>
            </w:tcBorders>
            <w:noWrap/>
            <w:vAlign w:val="bottom"/>
            <w:hideMark/>
          </w:tcPr>
          <w:p w14:paraId="6530B08C"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Výnosy celkem</w:t>
            </w:r>
          </w:p>
        </w:tc>
        <w:tc>
          <w:tcPr>
            <w:tcW w:w="1050" w:type="dxa"/>
            <w:tcBorders>
              <w:top w:val="nil"/>
              <w:left w:val="single" w:sz="12" w:space="0" w:color="auto"/>
              <w:bottom w:val="single" w:sz="4" w:space="0" w:color="auto"/>
              <w:right w:val="nil"/>
            </w:tcBorders>
            <w:noWrap/>
            <w:vAlign w:val="bottom"/>
          </w:tcPr>
          <w:p w14:paraId="17F1D70F"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58 055</w:t>
            </w:r>
          </w:p>
        </w:tc>
        <w:tc>
          <w:tcPr>
            <w:tcW w:w="1050" w:type="dxa"/>
            <w:tcBorders>
              <w:top w:val="nil"/>
              <w:left w:val="single" w:sz="4" w:space="0" w:color="auto"/>
              <w:bottom w:val="single" w:sz="4" w:space="0" w:color="auto"/>
              <w:right w:val="nil"/>
            </w:tcBorders>
            <w:noWrap/>
            <w:vAlign w:val="bottom"/>
            <w:hideMark/>
          </w:tcPr>
          <w:p w14:paraId="33D4190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66 049</w:t>
            </w:r>
          </w:p>
        </w:tc>
        <w:tc>
          <w:tcPr>
            <w:tcW w:w="1050" w:type="dxa"/>
            <w:tcBorders>
              <w:top w:val="nil"/>
              <w:left w:val="single" w:sz="4" w:space="0" w:color="auto"/>
              <w:bottom w:val="single" w:sz="4" w:space="0" w:color="auto"/>
              <w:right w:val="single" w:sz="4" w:space="0" w:color="auto"/>
            </w:tcBorders>
            <w:noWrap/>
            <w:vAlign w:val="bottom"/>
            <w:hideMark/>
          </w:tcPr>
          <w:p w14:paraId="6AD07BA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70 702</w:t>
            </w:r>
          </w:p>
        </w:tc>
        <w:tc>
          <w:tcPr>
            <w:tcW w:w="948" w:type="dxa"/>
            <w:tcBorders>
              <w:top w:val="nil"/>
              <w:left w:val="single" w:sz="4" w:space="0" w:color="auto"/>
              <w:bottom w:val="single" w:sz="4" w:space="0" w:color="auto"/>
              <w:right w:val="single" w:sz="12" w:space="0" w:color="auto"/>
            </w:tcBorders>
            <w:noWrap/>
            <w:vAlign w:val="bottom"/>
            <w:hideMark/>
          </w:tcPr>
          <w:p w14:paraId="5B23ACC6"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121 504</w:t>
            </w:r>
          </w:p>
        </w:tc>
        <w:tc>
          <w:tcPr>
            <w:tcW w:w="1152" w:type="dxa"/>
            <w:tcBorders>
              <w:top w:val="nil"/>
              <w:left w:val="single" w:sz="12" w:space="0" w:color="auto"/>
              <w:bottom w:val="single" w:sz="4" w:space="0" w:color="auto"/>
              <w:right w:val="single" w:sz="12" w:space="0" w:color="auto"/>
            </w:tcBorders>
            <w:vAlign w:val="bottom"/>
          </w:tcPr>
          <w:p w14:paraId="02A8075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129 806</w:t>
            </w:r>
          </w:p>
        </w:tc>
      </w:tr>
      <w:tr w:rsidR="0013533F" w:rsidRPr="0013533F" w14:paraId="74E09114" w14:textId="77777777" w:rsidTr="00652712">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0061FD7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2</w:t>
            </w:r>
          </w:p>
        </w:tc>
        <w:tc>
          <w:tcPr>
            <w:tcW w:w="3842" w:type="dxa"/>
            <w:tcBorders>
              <w:top w:val="nil"/>
              <w:left w:val="nil"/>
              <w:bottom w:val="single" w:sz="12" w:space="0" w:color="auto"/>
              <w:right w:val="single" w:sz="12" w:space="0" w:color="auto"/>
            </w:tcBorders>
            <w:noWrap/>
            <w:vAlign w:val="bottom"/>
            <w:hideMark/>
          </w:tcPr>
          <w:p w14:paraId="4A457273"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Náklady celkem</w:t>
            </w:r>
          </w:p>
        </w:tc>
        <w:tc>
          <w:tcPr>
            <w:tcW w:w="1050" w:type="dxa"/>
            <w:tcBorders>
              <w:top w:val="nil"/>
              <w:left w:val="single" w:sz="12" w:space="0" w:color="auto"/>
              <w:bottom w:val="single" w:sz="12" w:space="0" w:color="auto"/>
              <w:right w:val="nil"/>
            </w:tcBorders>
            <w:noWrap/>
            <w:vAlign w:val="bottom"/>
          </w:tcPr>
          <w:p w14:paraId="65448F2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56 950</w:t>
            </w:r>
          </w:p>
        </w:tc>
        <w:tc>
          <w:tcPr>
            <w:tcW w:w="1050" w:type="dxa"/>
            <w:tcBorders>
              <w:top w:val="nil"/>
              <w:left w:val="single" w:sz="4" w:space="0" w:color="auto"/>
              <w:bottom w:val="single" w:sz="12" w:space="0" w:color="auto"/>
              <w:right w:val="nil"/>
            </w:tcBorders>
            <w:noWrap/>
            <w:vAlign w:val="bottom"/>
            <w:hideMark/>
          </w:tcPr>
          <w:p w14:paraId="12343FA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64 663</w:t>
            </w:r>
          </w:p>
        </w:tc>
        <w:tc>
          <w:tcPr>
            <w:tcW w:w="1050" w:type="dxa"/>
            <w:tcBorders>
              <w:top w:val="nil"/>
              <w:left w:val="single" w:sz="4" w:space="0" w:color="auto"/>
              <w:bottom w:val="single" w:sz="12" w:space="0" w:color="auto"/>
              <w:right w:val="single" w:sz="4" w:space="0" w:color="auto"/>
            </w:tcBorders>
            <w:noWrap/>
            <w:vAlign w:val="bottom"/>
            <w:hideMark/>
          </w:tcPr>
          <w:p w14:paraId="7979DE6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67 991</w:t>
            </w:r>
          </w:p>
        </w:tc>
        <w:tc>
          <w:tcPr>
            <w:tcW w:w="948" w:type="dxa"/>
            <w:tcBorders>
              <w:top w:val="nil"/>
              <w:left w:val="single" w:sz="4" w:space="0" w:color="auto"/>
              <w:bottom w:val="single" w:sz="12" w:space="0" w:color="auto"/>
              <w:right w:val="single" w:sz="12" w:space="0" w:color="auto"/>
            </w:tcBorders>
            <w:noWrap/>
            <w:vAlign w:val="bottom"/>
            <w:hideMark/>
          </w:tcPr>
          <w:p w14:paraId="5354EF6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119 012</w:t>
            </w:r>
          </w:p>
        </w:tc>
        <w:tc>
          <w:tcPr>
            <w:tcW w:w="1152" w:type="dxa"/>
            <w:tcBorders>
              <w:top w:val="nil"/>
              <w:left w:val="single" w:sz="12" w:space="0" w:color="auto"/>
              <w:bottom w:val="single" w:sz="12" w:space="0" w:color="auto"/>
              <w:right w:val="single" w:sz="12" w:space="0" w:color="auto"/>
            </w:tcBorders>
            <w:vAlign w:val="bottom"/>
          </w:tcPr>
          <w:p w14:paraId="7C70224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125 258</w:t>
            </w:r>
          </w:p>
        </w:tc>
      </w:tr>
      <w:tr w:rsidR="0013533F" w:rsidRPr="0013533F" w14:paraId="7D69D8EE" w14:textId="77777777" w:rsidTr="00652712">
        <w:trPr>
          <w:trHeight w:val="300"/>
        </w:trPr>
        <w:tc>
          <w:tcPr>
            <w:tcW w:w="424" w:type="dxa"/>
            <w:tcBorders>
              <w:top w:val="single" w:sz="12" w:space="0" w:color="auto"/>
              <w:left w:val="single" w:sz="12" w:space="0" w:color="auto"/>
              <w:bottom w:val="single" w:sz="12" w:space="0" w:color="auto"/>
              <w:right w:val="single" w:sz="4" w:space="0" w:color="auto"/>
            </w:tcBorders>
            <w:shd w:val="clear" w:color="auto" w:fill="99CCFF"/>
            <w:noWrap/>
            <w:vAlign w:val="bottom"/>
            <w:hideMark/>
          </w:tcPr>
          <w:p w14:paraId="662A939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w:t>
            </w:r>
          </w:p>
        </w:tc>
        <w:tc>
          <w:tcPr>
            <w:tcW w:w="3842" w:type="dxa"/>
            <w:tcBorders>
              <w:top w:val="single" w:sz="12" w:space="0" w:color="auto"/>
              <w:left w:val="nil"/>
              <w:bottom w:val="single" w:sz="12" w:space="0" w:color="auto"/>
              <w:right w:val="single" w:sz="12" w:space="0" w:color="auto"/>
            </w:tcBorders>
            <w:noWrap/>
            <w:vAlign w:val="bottom"/>
            <w:hideMark/>
          </w:tcPr>
          <w:p w14:paraId="0A6CF448"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Výsledek hospodaření</w:t>
            </w:r>
          </w:p>
        </w:tc>
        <w:tc>
          <w:tcPr>
            <w:tcW w:w="1050" w:type="dxa"/>
            <w:tcBorders>
              <w:top w:val="single" w:sz="12" w:space="0" w:color="auto"/>
              <w:left w:val="single" w:sz="12" w:space="0" w:color="auto"/>
              <w:bottom w:val="single" w:sz="12" w:space="0" w:color="auto"/>
              <w:right w:val="nil"/>
            </w:tcBorders>
            <w:noWrap/>
            <w:vAlign w:val="bottom"/>
          </w:tcPr>
          <w:p w14:paraId="10E41B4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1 105</w:t>
            </w:r>
          </w:p>
        </w:tc>
        <w:tc>
          <w:tcPr>
            <w:tcW w:w="1050" w:type="dxa"/>
            <w:tcBorders>
              <w:top w:val="single" w:sz="12" w:space="0" w:color="auto"/>
              <w:left w:val="single" w:sz="4" w:space="0" w:color="auto"/>
              <w:bottom w:val="single" w:sz="12" w:space="0" w:color="auto"/>
              <w:right w:val="nil"/>
            </w:tcBorders>
            <w:noWrap/>
            <w:vAlign w:val="bottom"/>
            <w:hideMark/>
          </w:tcPr>
          <w:p w14:paraId="19F6C08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1 386</w:t>
            </w:r>
          </w:p>
        </w:tc>
        <w:tc>
          <w:tcPr>
            <w:tcW w:w="1050" w:type="dxa"/>
            <w:tcBorders>
              <w:top w:val="single" w:sz="12" w:space="0" w:color="auto"/>
              <w:left w:val="single" w:sz="4" w:space="0" w:color="auto"/>
              <w:bottom w:val="single" w:sz="12" w:space="0" w:color="auto"/>
              <w:right w:val="single" w:sz="4" w:space="0" w:color="auto"/>
            </w:tcBorders>
            <w:noWrap/>
            <w:vAlign w:val="bottom"/>
            <w:hideMark/>
          </w:tcPr>
          <w:p w14:paraId="2A44665D"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2 711</w:t>
            </w:r>
          </w:p>
        </w:tc>
        <w:tc>
          <w:tcPr>
            <w:tcW w:w="948" w:type="dxa"/>
            <w:tcBorders>
              <w:top w:val="single" w:sz="12" w:space="0" w:color="auto"/>
              <w:left w:val="single" w:sz="4" w:space="0" w:color="auto"/>
              <w:bottom w:val="single" w:sz="12" w:space="0" w:color="auto"/>
              <w:right w:val="single" w:sz="12" w:space="0" w:color="auto"/>
            </w:tcBorders>
            <w:noWrap/>
            <w:vAlign w:val="bottom"/>
            <w:hideMark/>
          </w:tcPr>
          <w:p w14:paraId="1D17D288"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2 492</w:t>
            </w:r>
          </w:p>
        </w:tc>
        <w:tc>
          <w:tcPr>
            <w:tcW w:w="1152" w:type="dxa"/>
            <w:tcBorders>
              <w:top w:val="single" w:sz="12" w:space="0" w:color="auto"/>
              <w:left w:val="single" w:sz="12" w:space="0" w:color="auto"/>
              <w:bottom w:val="single" w:sz="12" w:space="0" w:color="auto"/>
              <w:right w:val="single" w:sz="12" w:space="0" w:color="auto"/>
            </w:tcBorders>
            <w:vAlign w:val="bottom"/>
          </w:tcPr>
          <w:p w14:paraId="35F46F9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4 548</w:t>
            </w:r>
          </w:p>
        </w:tc>
      </w:tr>
      <w:tr w:rsidR="0013533F" w:rsidRPr="0013533F" w14:paraId="77B5A5C7" w14:textId="77777777" w:rsidTr="00652712">
        <w:trPr>
          <w:trHeight w:val="300"/>
        </w:trPr>
        <w:tc>
          <w:tcPr>
            <w:tcW w:w="424"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60B423EF"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3</w:t>
            </w:r>
          </w:p>
        </w:tc>
        <w:tc>
          <w:tcPr>
            <w:tcW w:w="3842" w:type="dxa"/>
            <w:tcBorders>
              <w:top w:val="single" w:sz="12" w:space="0" w:color="auto"/>
              <w:left w:val="nil"/>
              <w:bottom w:val="single" w:sz="4" w:space="0" w:color="auto"/>
              <w:right w:val="single" w:sz="12" w:space="0" w:color="auto"/>
            </w:tcBorders>
            <w:noWrap/>
            <w:vAlign w:val="bottom"/>
            <w:hideMark/>
          </w:tcPr>
          <w:p w14:paraId="79D3833A"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Tržby¹</w:t>
            </w:r>
          </w:p>
        </w:tc>
        <w:tc>
          <w:tcPr>
            <w:tcW w:w="1050" w:type="dxa"/>
            <w:tcBorders>
              <w:top w:val="single" w:sz="12" w:space="0" w:color="auto"/>
              <w:left w:val="single" w:sz="12" w:space="0" w:color="auto"/>
              <w:bottom w:val="single" w:sz="4" w:space="0" w:color="auto"/>
              <w:right w:val="nil"/>
            </w:tcBorders>
            <w:noWrap/>
            <w:vAlign w:val="bottom"/>
          </w:tcPr>
          <w:p w14:paraId="425E4E7E"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53 339</w:t>
            </w:r>
          </w:p>
        </w:tc>
        <w:tc>
          <w:tcPr>
            <w:tcW w:w="1050" w:type="dxa"/>
            <w:tcBorders>
              <w:top w:val="single" w:sz="12" w:space="0" w:color="auto"/>
              <w:left w:val="single" w:sz="4" w:space="0" w:color="auto"/>
              <w:bottom w:val="single" w:sz="4" w:space="0" w:color="auto"/>
              <w:right w:val="nil"/>
            </w:tcBorders>
            <w:noWrap/>
            <w:vAlign w:val="bottom"/>
            <w:hideMark/>
          </w:tcPr>
          <w:p w14:paraId="36F60C8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62 478</w:t>
            </w:r>
          </w:p>
        </w:tc>
        <w:tc>
          <w:tcPr>
            <w:tcW w:w="1050" w:type="dxa"/>
            <w:tcBorders>
              <w:top w:val="single" w:sz="12" w:space="0" w:color="auto"/>
              <w:left w:val="single" w:sz="4" w:space="0" w:color="auto"/>
              <w:bottom w:val="single" w:sz="4" w:space="0" w:color="auto"/>
              <w:right w:val="single" w:sz="4" w:space="0" w:color="auto"/>
            </w:tcBorders>
            <w:noWrap/>
            <w:vAlign w:val="bottom"/>
            <w:hideMark/>
          </w:tcPr>
          <w:p w14:paraId="184B0E8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66 545</w:t>
            </w:r>
          </w:p>
        </w:tc>
        <w:tc>
          <w:tcPr>
            <w:tcW w:w="948" w:type="dxa"/>
            <w:tcBorders>
              <w:top w:val="single" w:sz="12" w:space="0" w:color="auto"/>
              <w:left w:val="single" w:sz="4" w:space="0" w:color="auto"/>
              <w:bottom w:val="single" w:sz="4" w:space="0" w:color="auto"/>
              <w:right w:val="single" w:sz="12" w:space="0" w:color="auto"/>
            </w:tcBorders>
            <w:noWrap/>
            <w:vAlign w:val="bottom"/>
            <w:hideMark/>
          </w:tcPr>
          <w:p w14:paraId="1278299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116 306</w:t>
            </w:r>
          </w:p>
        </w:tc>
        <w:tc>
          <w:tcPr>
            <w:tcW w:w="1152" w:type="dxa"/>
            <w:tcBorders>
              <w:top w:val="single" w:sz="12" w:space="0" w:color="auto"/>
              <w:left w:val="single" w:sz="12" w:space="0" w:color="auto"/>
              <w:bottom w:val="single" w:sz="4" w:space="0" w:color="auto"/>
              <w:right w:val="single" w:sz="12" w:space="0" w:color="auto"/>
            </w:tcBorders>
            <w:vAlign w:val="bottom"/>
          </w:tcPr>
          <w:p w14:paraId="26DFEDE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122 582</w:t>
            </w:r>
          </w:p>
        </w:tc>
      </w:tr>
      <w:tr w:rsidR="0013533F" w:rsidRPr="0013533F" w14:paraId="179BF8C1"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EA5C9B8"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4</w:t>
            </w:r>
          </w:p>
        </w:tc>
        <w:tc>
          <w:tcPr>
            <w:tcW w:w="3842" w:type="dxa"/>
            <w:tcBorders>
              <w:top w:val="nil"/>
              <w:left w:val="nil"/>
              <w:bottom w:val="single" w:sz="4" w:space="0" w:color="auto"/>
              <w:right w:val="single" w:sz="12" w:space="0" w:color="auto"/>
            </w:tcBorders>
            <w:noWrap/>
            <w:vAlign w:val="bottom"/>
            <w:hideMark/>
          </w:tcPr>
          <w:p w14:paraId="0938463A"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Odpisy majetku</w:t>
            </w:r>
          </w:p>
        </w:tc>
        <w:tc>
          <w:tcPr>
            <w:tcW w:w="1050" w:type="dxa"/>
            <w:tcBorders>
              <w:top w:val="nil"/>
              <w:left w:val="single" w:sz="12" w:space="0" w:color="auto"/>
              <w:bottom w:val="single" w:sz="4" w:space="0" w:color="auto"/>
              <w:right w:val="nil"/>
            </w:tcBorders>
            <w:noWrap/>
            <w:vAlign w:val="bottom"/>
          </w:tcPr>
          <w:p w14:paraId="4EEAE34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3 144</w:t>
            </w:r>
          </w:p>
        </w:tc>
        <w:tc>
          <w:tcPr>
            <w:tcW w:w="1050" w:type="dxa"/>
            <w:tcBorders>
              <w:top w:val="nil"/>
              <w:left w:val="single" w:sz="4" w:space="0" w:color="auto"/>
              <w:bottom w:val="single" w:sz="4" w:space="0" w:color="auto"/>
              <w:right w:val="nil"/>
            </w:tcBorders>
            <w:noWrap/>
            <w:vAlign w:val="bottom"/>
            <w:hideMark/>
          </w:tcPr>
          <w:p w14:paraId="241D19B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3 398</w:t>
            </w:r>
          </w:p>
        </w:tc>
        <w:tc>
          <w:tcPr>
            <w:tcW w:w="1050" w:type="dxa"/>
            <w:tcBorders>
              <w:top w:val="nil"/>
              <w:left w:val="single" w:sz="4" w:space="0" w:color="auto"/>
              <w:bottom w:val="single" w:sz="4" w:space="0" w:color="auto"/>
              <w:right w:val="single" w:sz="4" w:space="0" w:color="auto"/>
            </w:tcBorders>
            <w:noWrap/>
            <w:vAlign w:val="bottom"/>
            <w:hideMark/>
          </w:tcPr>
          <w:p w14:paraId="0B6F766B"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3 849</w:t>
            </w:r>
          </w:p>
        </w:tc>
        <w:tc>
          <w:tcPr>
            <w:tcW w:w="948" w:type="dxa"/>
            <w:tcBorders>
              <w:top w:val="nil"/>
              <w:left w:val="single" w:sz="4" w:space="0" w:color="auto"/>
              <w:bottom w:val="single" w:sz="4" w:space="0" w:color="auto"/>
              <w:right w:val="single" w:sz="12" w:space="0" w:color="auto"/>
            </w:tcBorders>
            <w:noWrap/>
            <w:vAlign w:val="bottom"/>
            <w:hideMark/>
          </w:tcPr>
          <w:p w14:paraId="4E1E958D"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5 633</w:t>
            </w:r>
          </w:p>
        </w:tc>
        <w:tc>
          <w:tcPr>
            <w:tcW w:w="1152" w:type="dxa"/>
            <w:tcBorders>
              <w:top w:val="nil"/>
              <w:left w:val="single" w:sz="12" w:space="0" w:color="auto"/>
              <w:bottom w:val="single" w:sz="4" w:space="0" w:color="auto"/>
              <w:right w:val="single" w:sz="12" w:space="0" w:color="auto"/>
            </w:tcBorders>
            <w:vAlign w:val="bottom"/>
          </w:tcPr>
          <w:p w14:paraId="065C224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6 975</w:t>
            </w:r>
          </w:p>
        </w:tc>
      </w:tr>
      <w:tr w:rsidR="0013533F" w:rsidRPr="0013533F" w14:paraId="6C6CA028"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55A2BA5C"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5</w:t>
            </w:r>
          </w:p>
        </w:tc>
        <w:tc>
          <w:tcPr>
            <w:tcW w:w="3842" w:type="dxa"/>
            <w:tcBorders>
              <w:top w:val="nil"/>
              <w:left w:val="nil"/>
              <w:bottom w:val="single" w:sz="4" w:space="0" w:color="auto"/>
              <w:right w:val="single" w:sz="12" w:space="0" w:color="auto"/>
            </w:tcBorders>
            <w:noWrap/>
            <w:vAlign w:val="bottom"/>
            <w:hideMark/>
          </w:tcPr>
          <w:p w14:paraId="5ED448BE"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Osobní náklady</w:t>
            </w:r>
          </w:p>
        </w:tc>
        <w:tc>
          <w:tcPr>
            <w:tcW w:w="1050" w:type="dxa"/>
            <w:tcBorders>
              <w:top w:val="nil"/>
              <w:left w:val="single" w:sz="12" w:space="0" w:color="auto"/>
              <w:bottom w:val="single" w:sz="4" w:space="0" w:color="auto"/>
              <w:right w:val="nil"/>
            </w:tcBorders>
            <w:noWrap/>
            <w:vAlign w:val="bottom"/>
          </w:tcPr>
          <w:p w14:paraId="10F77B6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18 805</w:t>
            </w:r>
          </w:p>
        </w:tc>
        <w:tc>
          <w:tcPr>
            <w:tcW w:w="1050" w:type="dxa"/>
            <w:tcBorders>
              <w:top w:val="nil"/>
              <w:left w:val="single" w:sz="4" w:space="0" w:color="auto"/>
              <w:bottom w:val="single" w:sz="4" w:space="0" w:color="auto"/>
              <w:right w:val="nil"/>
            </w:tcBorders>
            <w:noWrap/>
            <w:vAlign w:val="bottom"/>
            <w:hideMark/>
          </w:tcPr>
          <w:p w14:paraId="0145610E"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21 859</w:t>
            </w:r>
          </w:p>
        </w:tc>
        <w:tc>
          <w:tcPr>
            <w:tcW w:w="1050" w:type="dxa"/>
            <w:tcBorders>
              <w:top w:val="nil"/>
              <w:left w:val="single" w:sz="4" w:space="0" w:color="auto"/>
              <w:bottom w:val="single" w:sz="4" w:space="0" w:color="auto"/>
              <w:right w:val="single" w:sz="4" w:space="0" w:color="auto"/>
            </w:tcBorders>
            <w:noWrap/>
            <w:vAlign w:val="bottom"/>
            <w:hideMark/>
          </w:tcPr>
          <w:p w14:paraId="5DA912A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24 838</w:t>
            </w:r>
          </w:p>
        </w:tc>
        <w:tc>
          <w:tcPr>
            <w:tcW w:w="948" w:type="dxa"/>
            <w:tcBorders>
              <w:top w:val="nil"/>
              <w:left w:val="single" w:sz="4" w:space="0" w:color="auto"/>
              <w:bottom w:val="single" w:sz="4" w:space="0" w:color="auto"/>
              <w:right w:val="single" w:sz="12" w:space="0" w:color="auto"/>
            </w:tcBorders>
            <w:noWrap/>
            <w:vAlign w:val="bottom"/>
            <w:hideMark/>
          </w:tcPr>
          <w:p w14:paraId="3A3C7B56"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30 744</w:t>
            </w:r>
          </w:p>
        </w:tc>
        <w:tc>
          <w:tcPr>
            <w:tcW w:w="1152" w:type="dxa"/>
            <w:tcBorders>
              <w:top w:val="nil"/>
              <w:left w:val="single" w:sz="12" w:space="0" w:color="auto"/>
              <w:bottom w:val="single" w:sz="4" w:space="0" w:color="auto"/>
              <w:right w:val="single" w:sz="12" w:space="0" w:color="auto"/>
            </w:tcBorders>
            <w:vAlign w:val="bottom"/>
          </w:tcPr>
          <w:p w14:paraId="3D54772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34 469</w:t>
            </w:r>
          </w:p>
        </w:tc>
      </w:tr>
      <w:tr w:rsidR="0013533F" w:rsidRPr="0013533F" w14:paraId="58518972"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1E49222F"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6</w:t>
            </w:r>
          </w:p>
        </w:tc>
        <w:tc>
          <w:tcPr>
            <w:tcW w:w="3842" w:type="dxa"/>
            <w:tcBorders>
              <w:top w:val="nil"/>
              <w:left w:val="nil"/>
              <w:bottom w:val="single" w:sz="4" w:space="0" w:color="auto"/>
              <w:right w:val="single" w:sz="12" w:space="0" w:color="auto"/>
            </w:tcBorders>
            <w:noWrap/>
            <w:vAlign w:val="bottom"/>
            <w:hideMark/>
          </w:tcPr>
          <w:p w14:paraId="76B11E17"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Spotřeba materiálu a energie</w:t>
            </w:r>
          </w:p>
        </w:tc>
        <w:tc>
          <w:tcPr>
            <w:tcW w:w="1050" w:type="dxa"/>
            <w:tcBorders>
              <w:top w:val="nil"/>
              <w:left w:val="single" w:sz="12" w:space="0" w:color="auto"/>
              <w:bottom w:val="single" w:sz="4" w:space="0" w:color="auto"/>
              <w:right w:val="nil"/>
            </w:tcBorders>
            <w:noWrap/>
            <w:vAlign w:val="bottom"/>
          </w:tcPr>
          <w:p w14:paraId="03DC615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 xml:space="preserve">11 080 </w:t>
            </w:r>
          </w:p>
        </w:tc>
        <w:tc>
          <w:tcPr>
            <w:tcW w:w="1050" w:type="dxa"/>
            <w:tcBorders>
              <w:top w:val="nil"/>
              <w:left w:val="single" w:sz="4" w:space="0" w:color="auto"/>
              <w:bottom w:val="single" w:sz="4" w:space="0" w:color="auto"/>
              <w:right w:val="nil"/>
            </w:tcBorders>
            <w:noWrap/>
            <w:vAlign w:val="bottom"/>
            <w:hideMark/>
          </w:tcPr>
          <w:p w14:paraId="388E887E"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 xml:space="preserve">13 534 </w:t>
            </w:r>
          </w:p>
        </w:tc>
        <w:tc>
          <w:tcPr>
            <w:tcW w:w="1050" w:type="dxa"/>
            <w:tcBorders>
              <w:top w:val="nil"/>
              <w:left w:val="single" w:sz="4" w:space="0" w:color="auto"/>
              <w:bottom w:val="single" w:sz="4" w:space="0" w:color="auto"/>
              <w:right w:val="single" w:sz="4" w:space="0" w:color="auto"/>
            </w:tcBorders>
            <w:noWrap/>
            <w:vAlign w:val="bottom"/>
            <w:hideMark/>
          </w:tcPr>
          <w:p w14:paraId="4F170D5C"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 xml:space="preserve">12 329 </w:t>
            </w:r>
          </w:p>
        </w:tc>
        <w:tc>
          <w:tcPr>
            <w:tcW w:w="948" w:type="dxa"/>
            <w:tcBorders>
              <w:top w:val="nil"/>
              <w:left w:val="single" w:sz="4" w:space="0" w:color="auto"/>
              <w:bottom w:val="single" w:sz="4" w:space="0" w:color="auto"/>
              <w:right w:val="single" w:sz="12" w:space="0" w:color="auto"/>
            </w:tcBorders>
            <w:noWrap/>
            <w:vAlign w:val="bottom"/>
            <w:hideMark/>
          </w:tcPr>
          <w:p w14:paraId="4268561E"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 xml:space="preserve">29 854 </w:t>
            </w:r>
          </w:p>
        </w:tc>
        <w:tc>
          <w:tcPr>
            <w:tcW w:w="1152" w:type="dxa"/>
            <w:tcBorders>
              <w:top w:val="nil"/>
              <w:left w:val="single" w:sz="12" w:space="0" w:color="auto"/>
              <w:bottom w:val="single" w:sz="4" w:space="0" w:color="auto"/>
              <w:right w:val="single" w:sz="12" w:space="0" w:color="auto"/>
            </w:tcBorders>
            <w:vAlign w:val="bottom"/>
          </w:tcPr>
          <w:p w14:paraId="37BC929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23 028</w:t>
            </w:r>
          </w:p>
        </w:tc>
      </w:tr>
      <w:tr w:rsidR="0013533F" w:rsidRPr="0013533F" w14:paraId="475A38D0"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4B12B048"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7</w:t>
            </w:r>
          </w:p>
        </w:tc>
        <w:tc>
          <w:tcPr>
            <w:tcW w:w="3842" w:type="dxa"/>
            <w:tcBorders>
              <w:top w:val="nil"/>
              <w:left w:val="nil"/>
              <w:bottom w:val="single" w:sz="4" w:space="0" w:color="auto"/>
              <w:right w:val="single" w:sz="12" w:space="0" w:color="auto"/>
            </w:tcBorders>
            <w:noWrap/>
            <w:vAlign w:val="bottom"/>
            <w:hideMark/>
          </w:tcPr>
          <w:p w14:paraId="27019A24"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Služby</w:t>
            </w:r>
          </w:p>
        </w:tc>
        <w:tc>
          <w:tcPr>
            <w:tcW w:w="1050" w:type="dxa"/>
            <w:tcBorders>
              <w:top w:val="nil"/>
              <w:left w:val="single" w:sz="12" w:space="0" w:color="auto"/>
              <w:bottom w:val="single" w:sz="4" w:space="0" w:color="auto"/>
              <w:right w:val="nil"/>
            </w:tcBorders>
            <w:noWrap/>
            <w:vAlign w:val="bottom"/>
          </w:tcPr>
          <w:p w14:paraId="038324B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22 536</w:t>
            </w:r>
          </w:p>
        </w:tc>
        <w:tc>
          <w:tcPr>
            <w:tcW w:w="1050" w:type="dxa"/>
            <w:tcBorders>
              <w:top w:val="nil"/>
              <w:left w:val="single" w:sz="4" w:space="0" w:color="auto"/>
              <w:bottom w:val="single" w:sz="4" w:space="0" w:color="auto"/>
              <w:right w:val="nil"/>
            </w:tcBorders>
            <w:noWrap/>
            <w:vAlign w:val="bottom"/>
            <w:hideMark/>
          </w:tcPr>
          <w:p w14:paraId="5923EE1F"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28 597</w:t>
            </w:r>
          </w:p>
        </w:tc>
        <w:tc>
          <w:tcPr>
            <w:tcW w:w="1050" w:type="dxa"/>
            <w:tcBorders>
              <w:top w:val="nil"/>
              <w:left w:val="single" w:sz="4" w:space="0" w:color="auto"/>
              <w:bottom w:val="single" w:sz="4" w:space="0" w:color="auto"/>
              <w:right w:val="single" w:sz="4" w:space="0" w:color="auto"/>
            </w:tcBorders>
            <w:noWrap/>
            <w:vAlign w:val="bottom"/>
            <w:hideMark/>
          </w:tcPr>
          <w:p w14:paraId="5273083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27 433</w:t>
            </w:r>
          </w:p>
        </w:tc>
        <w:tc>
          <w:tcPr>
            <w:tcW w:w="948" w:type="dxa"/>
            <w:tcBorders>
              <w:top w:val="nil"/>
              <w:left w:val="single" w:sz="4" w:space="0" w:color="auto"/>
              <w:bottom w:val="single" w:sz="4" w:space="0" w:color="auto"/>
              <w:right w:val="single" w:sz="12" w:space="0" w:color="auto"/>
            </w:tcBorders>
            <w:noWrap/>
            <w:vAlign w:val="bottom"/>
            <w:hideMark/>
          </w:tcPr>
          <w:p w14:paraId="220EB72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51 110</w:t>
            </w:r>
          </w:p>
        </w:tc>
        <w:tc>
          <w:tcPr>
            <w:tcW w:w="1152" w:type="dxa"/>
            <w:tcBorders>
              <w:top w:val="nil"/>
              <w:left w:val="single" w:sz="12" w:space="0" w:color="auto"/>
              <w:bottom w:val="single" w:sz="4" w:space="0" w:color="auto"/>
              <w:right w:val="single" w:sz="12" w:space="0" w:color="auto"/>
            </w:tcBorders>
            <w:shd w:val="clear" w:color="auto" w:fill="auto"/>
            <w:vAlign w:val="bottom"/>
          </w:tcPr>
          <w:p w14:paraId="2994AA6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59 606</w:t>
            </w:r>
          </w:p>
        </w:tc>
      </w:tr>
      <w:tr w:rsidR="0013533F" w:rsidRPr="0013533F" w14:paraId="5AC6684A"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6B426604"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8</w:t>
            </w:r>
          </w:p>
        </w:tc>
        <w:tc>
          <w:tcPr>
            <w:tcW w:w="3842" w:type="dxa"/>
            <w:tcBorders>
              <w:top w:val="nil"/>
              <w:left w:val="nil"/>
              <w:bottom w:val="single" w:sz="4" w:space="0" w:color="auto"/>
              <w:right w:val="single" w:sz="12" w:space="0" w:color="auto"/>
            </w:tcBorders>
            <w:noWrap/>
            <w:vAlign w:val="bottom"/>
            <w:hideMark/>
          </w:tcPr>
          <w:p w14:paraId="6D509B37"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Vlastní kapitál</w:t>
            </w:r>
          </w:p>
        </w:tc>
        <w:tc>
          <w:tcPr>
            <w:tcW w:w="1050" w:type="dxa"/>
            <w:tcBorders>
              <w:top w:val="nil"/>
              <w:left w:val="single" w:sz="12" w:space="0" w:color="auto"/>
              <w:bottom w:val="single" w:sz="4" w:space="0" w:color="auto"/>
              <w:right w:val="nil"/>
            </w:tcBorders>
            <w:noWrap/>
            <w:vAlign w:val="bottom"/>
          </w:tcPr>
          <w:p w14:paraId="485F7F3F"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18 725</w:t>
            </w:r>
          </w:p>
        </w:tc>
        <w:tc>
          <w:tcPr>
            <w:tcW w:w="1050" w:type="dxa"/>
            <w:tcBorders>
              <w:top w:val="nil"/>
              <w:left w:val="single" w:sz="4" w:space="0" w:color="auto"/>
              <w:bottom w:val="single" w:sz="4" w:space="0" w:color="auto"/>
              <w:right w:val="nil"/>
            </w:tcBorders>
            <w:noWrap/>
            <w:vAlign w:val="bottom"/>
            <w:hideMark/>
          </w:tcPr>
          <w:p w14:paraId="12A16DE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19 950</w:t>
            </w:r>
          </w:p>
        </w:tc>
        <w:tc>
          <w:tcPr>
            <w:tcW w:w="1050" w:type="dxa"/>
            <w:tcBorders>
              <w:top w:val="nil"/>
              <w:left w:val="single" w:sz="4" w:space="0" w:color="auto"/>
              <w:bottom w:val="single" w:sz="4" w:space="0" w:color="auto"/>
              <w:right w:val="single" w:sz="4" w:space="0" w:color="auto"/>
            </w:tcBorders>
            <w:noWrap/>
            <w:vAlign w:val="bottom"/>
            <w:hideMark/>
          </w:tcPr>
          <w:p w14:paraId="560109FC"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22 625</w:t>
            </w:r>
          </w:p>
        </w:tc>
        <w:tc>
          <w:tcPr>
            <w:tcW w:w="948" w:type="dxa"/>
            <w:tcBorders>
              <w:top w:val="nil"/>
              <w:left w:val="single" w:sz="4" w:space="0" w:color="auto"/>
              <w:bottom w:val="single" w:sz="4" w:space="0" w:color="auto"/>
              <w:right w:val="single" w:sz="12" w:space="0" w:color="auto"/>
            </w:tcBorders>
            <w:noWrap/>
            <w:vAlign w:val="bottom"/>
            <w:hideMark/>
          </w:tcPr>
          <w:p w14:paraId="00E8D9B3"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25 070</w:t>
            </w:r>
          </w:p>
        </w:tc>
        <w:tc>
          <w:tcPr>
            <w:tcW w:w="1152" w:type="dxa"/>
            <w:tcBorders>
              <w:top w:val="nil"/>
              <w:left w:val="single" w:sz="12" w:space="0" w:color="auto"/>
              <w:bottom w:val="single" w:sz="4" w:space="0" w:color="auto"/>
              <w:right w:val="single" w:sz="12" w:space="0" w:color="auto"/>
            </w:tcBorders>
            <w:vAlign w:val="bottom"/>
          </w:tcPr>
          <w:p w14:paraId="7FF450A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29 548</w:t>
            </w:r>
          </w:p>
        </w:tc>
      </w:tr>
      <w:tr w:rsidR="0013533F" w:rsidRPr="0013533F" w14:paraId="2A0D7CE3"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89BB3A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9</w:t>
            </w:r>
          </w:p>
        </w:tc>
        <w:tc>
          <w:tcPr>
            <w:tcW w:w="3842" w:type="dxa"/>
            <w:tcBorders>
              <w:top w:val="nil"/>
              <w:left w:val="nil"/>
              <w:bottom w:val="single" w:sz="4" w:space="0" w:color="auto"/>
              <w:right w:val="single" w:sz="12" w:space="0" w:color="auto"/>
            </w:tcBorders>
            <w:noWrap/>
            <w:vAlign w:val="bottom"/>
            <w:hideMark/>
          </w:tcPr>
          <w:p w14:paraId="5846EBAC"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Cizí zdroje (kapitál)</w:t>
            </w:r>
          </w:p>
        </w:tc>
        <w:tc>
          <w:tcPr>
            <w:tcW w:w="1050" w:type="dxa"/>
            <w:tcBorders>
              <w:top w:val="nil"/>
              <w:left w:val="single" w:sz="12" w:space="0" w:color="auto"/>
              <w:bottom w:val="single" w:sz="4" w:space="0" w:color="auto"/>
              <w:right w:val="nil"/>
            </w:tcBorders>
            <w:noWrap/>
            <w:vAlign w:val="bottom"/>
          </w:tcPr>
          <w:p w14:paraId="33CC0A9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35 306</w:t>
            </w:r>
          </w:p>
        </w:tc>
        <w:tc>
          <w:tcPr>
            <w:tcW w:w="1050" w:type="dxa"/>
            <w:tcBorders>
              <w:top w:val="nil"/>
              <w:left w:val="single" w:sz="4" w:space="0" w:color="auto"/>
              <w:bottom w:val="single" w:sz="4" w:space="0" w:color="auto"/>
              <w:right w:val="nil"/>
            </w:tcBorders>
            <w:noWrap/>
            <w:vAlign w:val="bottom"/>
            <w:hideMark/>
          </w:tcPr>
          <w:p w14:paraId="35BE116D"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31 489</w:t>
            </w:r>
          </w:p>
        </w:tc>
        <w:tc>
          <w:tcPr>
            <w:tcW w:w="1050" w:type="dxa"/>
            <w:tcBorders>
              <w:top w:val="nil"/>
              <w:left w:val="single" w:sz="4" w:space="0" w:color="auto"/>
              <w:bottom w:val="single" w:sz="4" w:space="0" w:color="auto"/>
              <w:right w:val="single" w:sz="4" w:space="0" w:color="auto"/>
            </w:tcBorders>
            <w:noWrap/>
            <w:vAlign w:val="bottom"/>
            <w:hideMark/>
          </w:tcPr>
          <w:p w14:paraId="57AF57A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31 540</w:t>
            </w:r>
          </w:p>
        </w:tc>
        <w:tc>
          <w:tcPr>
            <w:tcW w:w="948" w:type="dxa"/>
            <w:tcBorders>
              <w:top w:val="nil"/>
              <w:left w:val="single" w:sz="4" w:space="0" w:color="auto"/>
              <w:bottom w:val="single" w:sz="4" w:space="0" w:color="auto"/>
              <w:right w:val="single" w:sz="12" w:space="0" w:color="auto"/>
            </w:tcBorders>
            <w:noWrap/>
            <w:vAlign w:val="bottom"/>
            <w:hideMark/>
          </w:tcPr>
          <w:p w14:paraId="7CC20EA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53 973</w:t>
            </w:r>
          </w:p>
        </w:tc>
        <w:tc>
          <w:tcPr>
            <w:tcW w:w="1152" w:type="dxa"/>
            <w:tcBorders>
              <w:top w:val="nil"/>
              <w:left w:val="single" w:sz="12" w:space="0" w:color="auto"/>
              <w:bottom w:val="single" w:sz="4" w:space="0" w:color="auto"/>
              <w:right w:val="single" w:sz="12" w:space="0" w:color="auto"/>
            </w:tcBorders>
            <w:vAlign w:val="bottom"/>
          </w:tcPr>
          <w:p w14:paraId="3BB857C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49 885</w:t>
            </w:r>
          </w:p>
        </w:tc>
      </w:tr>
      <w:tr w:rsidR="0013533F" w:rsidRPr="0013533F" w14:paraId="0E059FA5" w14:textId="77777777" w:rsidTr="00652712">
        <w:trPr>
          <w:trHeight w:val="300"/>
        </w:trPr>
        <w:tc>
          <w:tcPr>
            <w:tcW w:w="424"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627CDE6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10</w:t>
            </w:r>
          </w:p>
        </w:tc>
        <w:tc>
          <w:tcPr>
            <w:tcW w:w="3842" w:type="dxa"/>
            <w:tcBorders>
              <w:top w:val="single" w:sz="4" w:space="0" w:color="auto"/>
              <w:left w:val="nil"/>
              <w:bottom w:val="single" w:sz="4" w:space="0" w:color="auto"/>
              <w:right w:val="single" w:sz="12" w:space="0" w:color="auto"/>
            </w:tcBorders>
            <w:noWrap/>
            <w:vAlign w:val="bottom"/>
            <w:hideMark/>
          </w:tcPr>
          <w:p w14:paraId="6B6C7891"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Krátkodobé pohledávky celkem</w:t>
            </w:r>
          </w:p>
        </w:tc>
        <w:tc>
          <w:tcPr>
            <w:tcW w:w="1050" w:type="dxa"/>
            <w:tcBorders>
              <w:top w:val="single" w:sz="4" w:space="0" w:color="auto"/>
              <w:left w:val="single" w:sz="12" w:space="0" w:color="auto"/>
              <w:bottom w:val="single" w:sz="4" w:space="0" w:color="auto"/>
              <w:right w:val="nil"/>
            </w:tcBorders>
            <w:noWrap/>
            <w:vAlign w:val="bottom"/>
          </w:tcPr>
          <w:p w14:paraId="3B5A558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8 303</w:t>
            </w:r>
          </w:p>
        </w:tc>
        <w:tc>
          <w:tcPr>
            <w:tcW w:w="1050" w:type="dxa"/>
            <w:tcBorders>
              <w:top w:val="single" w:sz="4" w:space="0" w:color="auto"/>
              <w:left w:val="single" w:sz="4" w:space="0" w:color="auto"/>
              <w:bottom w:val="single" w:sz="4" w:space="0" w:color="auto"/>
              <w:right w:val="nil"/>
            </w:tcBorders>
            <w:noWrap/>
            <w:vAlign w:val="bottom"/>
            <w:hideMark/>
          </w:tcPr>
          <w:p w14:paraId="138EEF09"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7 425</w:t>
            </w:r>
          </w:p>
        </w:tc>
        <w:tc>
          <w:tcPr>
            <w:tcW w:w="1050" w:type="dxa"/>
            <w:tcBorders>
              <w:top w:val="single" w:sz="4" w:space="0" w:color="auto"/>
              <w:left w:val="single" w:sz="4" w:space="0" w:color="auto"/>
              <w:bottom w:val="single" w:sz="4" w:space="0" w:color="auto"/>
              <w:right w:val="single" w:sz="4" w:space="0" w:color="auto"/>
            </w:tcBorders>
            <w:noWrap/>
            <w:vAlign w:val="bottom"/>
            <w:hideMark/>
          </w:tcPr>
          <w:p w14:paraId="6D74F67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7 731</w:t>
            </w:r>
          </w:p>
        </w:tc>
        <w:tc>
          <w:tcPr>
            <w:tcW w:w="948" w:type="dxa"/>
            <w:tcBorders>
              <w:top w:val="single" w:sz="4" w:space="0" w:color="auto"/>
              <w:left w:val="single" w:sz="4" w:space="0" w:color="auto"/>
              <w:bottom w:val="single" w:sz="4" w:space="0" w:color="auto"/>
              <w:right w:val="single" w:sz="12" w:space="0" w:color="auto"/>
            </w:tcBorders>
            <w:noWrap/>
            <w:vAlign w:val="bottom"/>
            <w:hideMark/>
          </w:tcPr>
          <w:p w14:paraId="3B1F6CE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13 564</w:t>
            </w:r>
          </w:p>
        </w:tc>
        <w:tc>
          <w:tcPr>
            <w:tcW w:w="1152" w:type="dxa"/>
            <w:tcBorders>
              <w:top w:val="single" w:sz="4" w:space="0" w:color="auto"/>
              <w:left w:val="single" w:sz="12" w:space="0" w:color="auto"/>
              <w:bottom w:val="single" w:sz="4" w:space="0" w:color="auto"/>
              <w:right w:val="single" w:sz="12" w:space="0" w:color="auto"/>
            </w:tcBorders>
            <w:vAlign w:val="bottom"/>
          </w:tcPr>
          <w:p w14:paraId="3FA091C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7 612</w:t>
            </w:r>
          </w:p>
        </w:tc>
      </w:tr>
      <w:tr w:rsidR="0013533F" w:rsidRPr="0013533F" w14:paraId="592D9C74"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8CA2555"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11</w:t>
            </w:r>
          </w:p>
        </w:tc>
        <w:tc>
          <w:tcPr>
            <w:tcW w:w="3842" w:type="dxa"/>
            <w:tcBorders>
              <w:top w:val="nil"/>
              <w:left w:val="nil"/>
              <w:bottom w:val="single" w:sz="4" w:space="0" w:color="auto"/>
              <w:right w:val="single" w:sz="12" w:space="0" w:color="auto"/>
            </w:tcBorders>
            <w:noWrap/>
            <w:vAlign w:val="bottom"/>
            <w:hideMark/>
          </w:tcPr>
          <w:p w14:paraId="4E06DDAF"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Dlouhodobé pohledávky celkem</w:t>
            </w:r>
          </w:p>
        </w:tc>
        <w:tc>
          <w:tcPr>
            <w:tcW w:w="1050" w:type="dxa"/>
            <w:tcBorders>
              <w:top w:val="nil"/>
              <w:left w:val="single" w:sz="12" w:space="0" w:color="auto"/>
              <w:bottom w:val="single" w:sz="4" w:space="0" w:color="auto"/>
              <w:right w:val="nil"/>
            </w:tcBorders>
            <w:noWrap/>
            <w:vAlign w:val="bottom"/>
          </w:tcPr>
          <w:p w14:paraId="78735810"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203</w:t>
            </w:r>
          </w:p>
        </w:tc>
        <w:tc>
          <w:tcPr>
            <w:tcW w:w="1050" w:type="dxa"/>
            <w:tcBorders>
              <w:top w:val="nil"/>
              <w:left w:val="single" w:sz="4" w:space="0" w:color="auto"/>
              <w:bottom w:val="single" w:sz="4" w:space="0" w:color="auto"/>
              <w:right w:val="nil"/>
            </w:tcBorders>
            <w:noWrap/>
            <w:vAlign w:val="bottom"/>
            <w:hideMark/>
          </w:tcPr>
          <w:p w14:paraId="7C0667AD"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218</w:t>
            </w:r>
          </w:p>
        </w:tc>
        <w:tc>
          <w:tcPr>
            <w:tcW w:w="1050" w:type="dxa"/>
            <w:tcBorders>
              <w:top w:val="nil"/>
              <w:left w:val="single" w:sz="4" w:space="0" w:color="auto"/>
              <w:bottom w:val="single" w:sz="4" w:space="0" w:color="auto"/>
              <w:right w:val="single" w:sz="4" w:space="0" w:color="auto"/>
            </w:tcBorders>
            <w:noWrap/>
            <w:vAlign w:val="bottom"/>
            <w:hideMark/>
          </w:tcPr>
          <w:p w14:paraId="1CC4607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182</w:t>
            </w:r>
          </w:p>
        </w:tc>
        <w:tc>
          <w:tcPr>
            <w:tcW w:w="948" w:type="dxa"/>
            <w:tcBorders>
              <w:top w:val="nil"/>
              <w:left w:val="single" w:sz="4" w:space="0" w:color="auto"/>
              <w:bottom w:val="single" w:sz="4" w:space="0" w:color="auto"/>
              <w:right w:val="single" w:sz="12" w:space="0" w:color="auto"/>
            </w:tcBorders>
            <w:noWrap/>
            <w:vAlign w:val="bottom"/>
            <w:hideMark/>
          </w:tcPr>
          <w:p w14:paraId="34B4ADFC"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221</w:t>
            </w:r>
          </w:p>
        </w:tc>
        <w:tc>
          <w:tcPr>
            <w:tcW w:w="1152" w:type="dxa"/>
            <w:tcBorders>
              <w:top w:val="nil"/>
              <w:left w:val="single" w:sz="12" w:space="0" w:color="auto"/>
              <w:bottom w:val="single" w:sz="4" w:space="0" w:color="auto"/>
              <w:right w:val="single" w:sz="12" w:space="0" w:color="auto"/>
            </w:tcBorders>
            <w:vAlign w:val="bottom"/>
          </w:tcPr>
          <w:p w14:paraId="12837BB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0</w:t>
            </w:r>
          </w:p>
        </w:tc>
      </w:tr>
      <w:tr w:rsidR="0013533F" w:rsidRPr="0013533F" w14:paraId="2410A0C6"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45D7F5D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12</w:t>
            </w:r>
          </w:p>
        </w:tc>
        <w:tc>
          <w:tcPr>
            <w:tcW w:w="3842" w:type="dxa"/>
            <w:tcBorders>
              <w:top w:val="nil"/>
              <w:left w:val="nil"/>
              <w:bottom w:val="single" w:sz="4" w:space="0" w:color="auto"/>
              <w:right w:val="single" w:sz="12" w:space="0" w:color="auto"/>
            </w:tcBorders>
            <w:noWrap/>
            <w:vAlign w:val="bottom"/>
            <w:hideMark/>
          </w:tcPr>
          <w:p w14:paraId="08FF21EF"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 xml:space="preserve">Krátkodobé závazky celkem </w:t>
            </w:r>
          </w:p>
        </w:tc>
        <w:tc>
          <w:tcPr>
            <w:tcW w:w="1050" w:type="dxa"/>
            <w:tcBorders>
              <w:top w:val="nil"/>
              <w:left w:val="single" w:sz="12" w:space="0" w:color="auto"/>
              <w:bottom w:val="single" w:sz="4" w:space="0" w:color="auto"/>
              <w:right w:val="nil"/>
            </w:tcBorders>
            <w:noWrap/>
            <w:vAlign w:val="bottom"/>
          </w:tcPr>
          <w:p w14:paraId="3EC585B9"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12 206</w:t>
            </w:r>
          </w:p>
        </w:tc>
        <w:tc>
          <w:tcPr>
            <w:tcW w:w="1050" w:type="dxa"/>
            <w:tcBorders>
              <w:top w:val="nil"/>
              <w:left w:val="single" w:sz="4" w:space="0" w:color="auto"/>
              <w:bottom w:val="single" w:sz="4" w:space="0" w:color="auto"/>
              <w:right w:val="nil"/>
            </w:tcBorders>
            <w:noWrap/>
            <w:vAlign w:val="bottom"/>
            <w:hideMark/>
          </w:tcPr>
          <w:p w14:paraId="3AA7D10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10 185</w:t>
            </w:r>
          </w:p>
        </w:tc>
        <w:tc>
          <w:tcPr>
            <w:tcW w:w="1050" w:type="dxa"/>
            <w:tcBorders>
              <w:top w:val="nil"/>
              <w:left w:val="single" w:sz="4" w:space="0" w:color="auto"/>
              <w:bottom w:val="single" w:sz="4" w:space="0" w:color="auto"/>
              <w:right w:val="single" w:sz="4" w:space="0" w:color="auto"/>
            </w:tcBorders>
            <w:noWrap/>
            <w:vAlign w:val="bottom"/>
            <w:hideMark/>
          </w:tcPr>
          <w:p w14:paraId="530A52E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11 246</w:t>
            </w:r>
          </w:p>
        </w:tc>
        <w:tc>
          <w:tcPr>
            <w:tcW w:w="948" w:type="dxa"/>
            <w:tcBorders>
              <w:top w:val="nil"/>
              <w:left w:val="single" w:sz="4" w:space="0" w:color="auto"/>
              <w:bottom w:val="single" w:sz="4" w:space="0" w:color="auto"/>
              <w:right w:val="single" w:sz="12" w:space="0" w:color="auto"/>
            </w:tcBorders>
            <w:noWrap/>
            <w:vAlign w:val="bottom"/>
            <w:hideMark/>
          </w:tcPr>
          <w:p w14:paraId="4E1A661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21 600</w:t>
            </w:r>
          </w:p>
        </w:tc>
        <w:tc>
          <w:tcPr>
            <w:tcW w:w="1152" w:type="dxa"/>
            <w:tcBorders>
              <w:top w:val="nil"/>
              <w:left w:val="single" w:sz="12" w:space="0" w:color="auto"/>
              <w:bottom w:val="single" w:sz="4" w:space="0" w:color="auto"/>
              <w:right w:val="single" w:sz="12" w:space="0" w:color="auto"/>
            </w:tcBorders>
            <w:vAlign w:val="bottom"/>
          </w:tcPr>
          <w:p w14:paraId="65CA7C5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17 039</w:t>
            </w:r>
          </w:p>
        </w:tc>
      </w:tr>
      <w:tr w:rsidR="0013533F" w:rsidRPr="0013533F" w14:paraId="09A1539B"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2CF481E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13</w:t>
            </w:r>
          </w:p>
        </w:tc>
        <w:tc>
          <w:tcPr>
            <w:tcW w:w="3842" w:type="dxa"/>
            <w:tcBorders>
              <w:top w:val="nil"/>
              <w:left w:val="nil"/>
              <w:bottom w:val="single" w:sz="4" w:space="0" w:color="auto"/>
              <w:right w:val="single" w:sz="12" w:space="0" w:color="auto"/>
            </w:tcBorders>
            <w:noWrap/>
            <w:vAlign w:val="bottom"/>
            <w:hideMark/>
          </w:tcPr>
          <w:p w14:paraId="3B276630"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Dlouhodobé závazky celkem</w:t>
            </w:r>
          </w:p>
        </w:tc>
        <w:tc>
          <w:tcPr>
            <w:tcW w:w="1050" w:type="dxa"/>
            <w:tcBorders>
              <w:top w:val="nil"/>
              <w:left w:val="single" w:sz="12" w:space="0" w:color="auto"/>
              <w:bottom w:val="single" w:sz="4" w:space="0" w:color="auto"/>
              <w:right w:val="nil"/>
            </w:tcBorders>
            <w:noWrap/>
            <w:vAlign w:val="bottom"/>
          </w:tcPr>
          <w:p w14:paraId="718803EB"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555</w:t>
            </w:r>
          </w:p>
        </w:tc>
        <w:tc>
          <w:tcPr>
            <w:tcW w:w="1050" w:type="dxa"/>
            <w:tcBorders>
              <w:top w:val="nil"/>
              <w:left w:val="single" w:sz="4" w:space="0" w:color="auto"/>
              <w:bottom w:val="single" w:sz="4" w:space="0" w:color="auto"/>
              <w:right w:val="nil"/>
            </w:tcBorders>
            <w:noWrap/>
            <w:vAlign w:val="bottom"/>
            <w:hideMark/>
          </w:tcPr>
          <w:p w14:paraId="0A0B4F5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650</w:t>
            </w:r>
          </w:p>
        </w:tc>
        <w:tc>
          <w:tcPr>
            <w:tcW w:w="1050" w:type="dxa"/>
            <w:tcBorders>
              <w:top w:val="nil"/>
              <w:left w:val="single" w:sz="4" w:space="0" w:color="auto"/>
              <w:bottom w:val="single" w:sz="4" w:space="0" w:color="auto"/>
              <w:right w:val="single" w:sz="4" w:space="0" w:color="auto"/>
            </w:tcBorders>
            <w:noWrap/>
            <w:vAlign w:val="bottom"/>
            <w:hideMark/>
          </w:tcPr>
          <w:p w14:paraId="6EEEEDDA"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845</w:t>
            </w:r>
          </w:p>
        </w:tc>
        <w:tc>
          <w:tcPr>
            <w:tcW w:w="948" w:type="dxa"/>
            <w:tcBorders>
              <w:top w:val="nil"/>
              <w:left w:val="single" w:sz="4" w:space="0" w:color="auto"/>
              <w:bottom w:val="single" w:sz="4" w:space="0" w:color="auto"/>
              <w:right w:val="single" w:sz="12" w:space="0" w:color="auto"/>
            </w:tcBorders>
            <w:noWrap/>
            <w:vAlign w:val="bottom"/>
            <w:hideMark/>
          </w:tcPr>
          <w:p w14:paraId="5F27C81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11 034</w:t>
            </w:r>
          </w:p>
        </w:tc>
        <w:tc>
          <w:tcPr>
            <w:tcW w:w="1152" w:type="dxa"/>
            <w:tcBorders>
              <w:top w:val="nil"/>
              <w:left w:val="single" w:sz="12" w:space="0" w:color="auto"/>
              <w:bottom w:val="single" w:sz="4" w:space="0" w:color="auto"/>
              <w:right w:val="single" w:sz="12" w:space="0" w:color="auto"/>
            </w:tcBorders>
            <w:vAlign w:val="bottom"/>
          </w:tcPr>
          <w:p w14:paraId="1433286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11 072</w:t>
            </w:r>
          </w:p>
        </w:tc>
      </w:tr>
      <w:tr w:rsidR="0013533F" w:rsidRPr="0013533F" w14:paraId="2AC3B3FA" w14:textId="77777777" w:rsidTr="00652712">
        <w:trPr>
          <w:trHeight w:val="300"/>
        </w:trPr>
        <w:tc>
          <w:tcPr>
            <w:tcW w:w="424" w:type="dxa"/>
            <w:tcBorders>
              <w:top w:val="nil"/>
              <w:left w:val="single" w:sz="12" w:space="0" w:color="auto"/>
              <w:bottom w:val="single" w:sz="4" w:space="0" w:color="auto"/>
              <w:right w:val="single" w:sz="4" w:space="0" w:color="auto"/>
            </w:tcBorders>
            <w:shd w:val="clear" w:color="auto" w:fill="99CCFF"/>
            <w:noWrap/>
            <w:vAlign w:val="bottom"/>
            <w:hideMark/>
          </w:tcPr>
          <w:p w14:paraId="0D111B88"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14</w:t>
            </w:r>
          </w:p>
        </w:tc>
        <w:tc>
          <w:tcPr>
            <w:tcW w:w="3842" w:type="dxa"/>
            <w:tcBorders>
              <w:top w:val="nil"/>
              <w:left w:val="nil"/>
              <w:bottom w:val="single" w:sz="4" w:space="0" w:color="auto"/>
              <w:right w:val="single" w:sz="12" w:space="0" w:color="auto"/>
            </w:tcBorders>
            <w:noWrap/>
            <w:vAlign w:val="bottom"/>
            <w:hideMark/>
          </w:tcPr>
          <w:p w14:paraId="6459E90D"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Zásoby</w:t>
            </w:r>
          </w:p>
        </w:tc>
        <w:tc>
          <w:tcPr>
            <w:tcW w:w="1050" w:type="dxa"/>
            <w:tcBorders>
              <w:top w:val="nil"/>
              <w:left w:val="single" w:sz="12" w:space="0" w:color="auto"/>
              <w:bottom w:val="single" w:sz="4" w:space="0" w:color="auto"/>
              <w:right w:val="nil"/>
            </w:tcBorders>
            <w:noWrap/>
            <w:vAlign w:val="bottom"/>
          </w:tcPr>
          <w:p w14:paraId="684E7DD9"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553</w:t>
            </w:r>
          </w:p>
        </w:tc>
        <w:tc>
          <w:tcPr>
            <w:tcW w:w="1050" w:type="dxa"/>
            <w:tcBorders>
              <w:top w:val="nil"/>
              <w:left w:val="single" w:sz="4" w:space="0" w:color="auto"/>
              <w:bottom w:val="single" w:sz="4" w:space="0" w:color="auto"/>
              <w:right w:val="nil"/>
            </w:tcBorders>
            <w:noWrap/>
            <w:vAlign w:val="bottom"/>
            <w:hideMark/>
          </w:tcPr>
          <w:p w14:paraId="263EDDC7"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593</w:t>
            </w:r>
          </w:p>
        </w:tc>
        <w:tc>
          <w:tcPr>
            <w:tcW w:w="1050" w:type="dxa"/>
            <w:tcBorders>
              <w:top w:val="nil"/>
              <w:left w:val="single" w:sz="4" w:space="0" w:color="auto"/>
              <w:bottom w:val="single" w:sz="4" w:space="0" w:color="auto"/>
              <w:right w:val="single" w:sz="4" w:space="0" w:color="auto"/>
            </w:tcBorders>
            <w:noWrap/>
            <w:vAlign w:val="bottom"/>
            <w:hideMark/>
          </w:tcPr>
          <w:p w14:paraId="54CEDD01"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519</w:t>
            </w:r>
          </w:p>
        </w:tc>
        <w:tc>
          <w:tcPr>
            <w:tcW w:w="948" w:type="dxa"/>
            <w:tcBorders>
              <w:top w:val="nil"/>
              <w:left w:val="single" w:sz="4" w:space="0" w:color="auto"/>
              <w:bottom w:val="single" w:sz="4" w:space="0" w:color="auto"/>
              <w:right w:val="single" w:sz="12" w:space="0" w:color="auto"/>
            </w:tcBorders>
            <w:noWrap/>
            <w:vAlign w:val="bottom"/>
            <w:hideMark/>
          </w:tcPr>
          <w:p w14:paraId="1F0154AB"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745</w:t>
            </w:r>
          </w:p>
        </w:tc>
        <w:tc>
          <w:tcPr>
            <w:tcW w:w="1152" w:type="dxa"/>
            <w:tcBorders>
              <w:top w:val="nil"/>
              <w:left w:val="single" w:sz="12" w:space="0" w:color="auto"/>
              <w:bottom w:val="single" w:sz="4" w:space="0" w:color="auto"/>
              <w:right w:val="single" w:sz="12" w:space="0" w:color="auto"/>
            </w:tcBorders>
            <w:vAlign w:val="bottom"/>
          </w:tcPr>
          <w:p w14:paraId="1119EDC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597</w:t>
            </w:r>
          </w:p>
        </w:tc>
      </w:tr>
      <w:tr w:rsidR="0013533F" w:rsidRPr="0013533F" w14:paraId="5D36DF1A" w14:textId="77777777" w:rsidTr="00652712">
        <w:trPr>
          <w:trHeight w:val="300"/>
        </w:trPr>
        <w:tc>
          <w:tcPr>
            <w:tcW w:w="424" w:type="dxa"/>
            <w:tcBorders>
              <w:top w:val="nil"/>
              <w:left w:val="single" w:sz="12" w:space="0" w:color="auto"/>
              <w:bottom w:val="single" w:sz="12" w:space="0" w:color="auto"/>
              <w:right w:val="single" w:sz="4" w:space="0" w:color="auto"/>
            </w:tcBorders>
            <w:shd w:val="clear" w:color="auto" w:fill="99CCFF"/>
            <w:noWrap/>
            <w:vAlign w:val="bottom"/>
            <w:hideMark/>
          </w:tcPr>
          <w:p w14:paraId="30DC38A4"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Calibri" w:hAnsi="Calibri" w:cs="Calibri"/>
                <w:lang w:val="en-US"/>
              </w:rPr>
            </w:pPr>
            <w:r w:rsidRPr="0013533F">
              <w:rPr>
                <w:rFonts w:ascii="Calibri" w:eastAsia="Calibri" w:hAnsi="Calibri" w:cs="Calibri"/>
                <w:lang w:val="en-US"/>
              </w:rPr>
              <w:t>15</w:t>
            </w:r>
          </w:p>
        </w:tc>
        <w:tc>
          <w:tcPr>
            <w:tcW w:w="3842" w:type="dxa"/>
            <w:tcBorders>
              <w:top w:val="nil"/>
              <w:left w:val="nil"/>
              <w:bottom w:val="single" w:sz="12" w:space="0" w:color="auto"/>
              <w:right w:val="single" w:sz="12" w:space="0" w:color="auto"/>
            </w:tcBorders>
            <w:noWrap/>
            <w:vAlign w:val="bottom"/>
            <w:hideMark/>
          </w:tcPr>
          <w:p w14:paraId="0B75B59C"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Calibri" w:hAnsi="Calibri" w:cs="Calibri"/>
                <w:lang w:val="en-US"/>
              </w:rPr>
            </w:pPr>
            <w:r w:rsidRPr="0013533F">
              <w:rPr>
                <w:rFonts w:ascii="Calibri" w:eastAsia="Calibri" w:hAnsi="Calibri" w:cs="Calibri"/>
                <w:lang w:val="en-US"/>
              </w:rPr>
              <w:t>Bankovní úvěry a výpomoci</w:t>
            </w:r>
          </w:p>
        </w:tc>
        <w:tc>
          <w:tcPr>
            <w:tcW w:w="1050" w:type="dxa"/>
            <w:tcBorders>
              <w:top w:val="nil"/>
              <w:left w:val="single" w:sz="12" w:space="0" w:color="auto"/>
              <w:bottom w:val="single" w:sz="12" w:space="0" w:color="auto"/>
              <w:right w:val="nil"/>
            </w:tcBorders>
            <w:noWrap/>
            <w:vAlign w:val="bottom"/>
          </w:tcPr>
          <w:p w14:paraId="3DC4E6D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5 000</w:t>
            </w:r>
          </w:p>
        </w:tc>
        <w:tc>
          <w:tcPr>
            <w:tcW w:w="1050" w:type="dxa"/>
            <w:tcBorders>
              <w:top w:val="nil"/>
              <w:left w:val="single" w:sz="4" w:space="0" w:color="auto"/>
              <w:bottom w:val="single" w:sz="12" w:space="0" w:color="auto"/>
              <w:right w:val="nil"/>
            </w:tcBorders>
            <w:noWrap/>
            <w:vAlign w:val="bottom"/>
            <w:hideMark/>
          </w:tcPr>
          <w:p w14:paraId="45D845F5"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4 000</w:t>
            </w:r>
          </w:p>
        </w:tc>
        <w:tc>
          <w:tcPr>
            <w:tcW w:w="1050" w:type="dxa"/>
            <w:tcBorders>
              <w:top w:val="nil"/>
              <w:left w:val="single" w:sz="4" w:space="0" w:color="auto"/>
              <w:bottom w:val="single" w:sz="12" w:space="0" w:color="auto"/>
              <w:right w:val="single" w:sz="4" w:space="0" w:color="auto"/>
            </w:tcBorders>
            <w:noWrap/>
            <w:vAlign w:val="bottom"/>
            <w:hideMark/>
          </w:tcPr>
          <w:p w14:paraId="150093E9"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4 000</w:t>
            </w:r>
          </w:p>
        </w:tc>
        <w:tc>
          <w:tcPr>
            <w:tcW w:w="948" w:type="dxa"/>
            <w:tcBorders>
              <w:top w:val="nil"/>
              <w:left w:val="single" w:sz="4" w:space="0" w:color="auto"/>
              <w:bottom w:val="single" w:sz="12" w:space="0" w:color="auto"/>
              <w:right w:val="single" w:sz="12" w:space="0" w:color="auto"/>
            </w:tcBorders>
            <w:noWrap/>
            <w:vAlign w:val="bottom"/>
            <w:hideMark/>
          </w:tcPr>
          <w:p w14:paraId="52370532"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Calibri" w:hAnsi="Calibri" w:cs="Calibri"/>
                <w:lang w:val="en-US"/>
              </w:rPr>
            </w:pPr>
            <w:r w:rsidRPr="0013533F">
              <w:rPr>
                <w:rFonts w:ascii="Calibri" w:eastAsia="Calibri" w:hAnsi="Calibri" w:cs="Calibri"/>
                <w:lang w:val="en-US"/>
              </w:rPr>
              <w:t>4 000</w:t>
            </w:r>
          </w:p>
        </w:tc>
        <w:tc>
          <w:tcPr>
            <w:tcW w:w="1152" w:type="dxa"/>
            <w:tcBorders>
              <w:top w:val="nil"/>
              <w:left w:val="single" w:sz="12" w:space="0" w:color="auto"/>
              <w:bottom w:val="single" w:sz="12" w:space="0" w:color="auto"/>
              <w:right w:val="single" w:sz="12" w:space="0" w:color="auto"/>
            </w:tcBorders>
            <w:vAlign w:val="bottom"/>
          </w:tcPr>
          <w:p w14:paraId="23CF27C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Calibri" w:hAnsi="Calibri" w:cs="Calibri"/>
                <w:b/>
                <w:bCs/>
                <w:lang w:val="en-US"/>
              </w:rPr>
            </w:pPr>
            <w:r w:rsidRPr="0013533F">
              <w:rPr>
                <w:rFonts w:ascii="Calibri" w:eastAsia="Calibri" w:hAnsi="Calibri" w:cs="Calibri"/>
                <w:b/>
                <w:bCs/>
                <w:lang w:val="en-US"/>
              </w:rPr>
              <w:t>9 314</w:t>
            </w:r>
          </w:p>
        </w:tc>
      </w:tr>
    </w:tbl>
    <w:p w14:paraId="1D19DD69" w14:textId="77777777" w:rsidR="0013533F" w:rsidRPr="0013533F" w:rsidRDefault="0013533F" w:rsidP="0013533F">
      <w:pPr>
        <w:overflowPunct w:val="0"/>
        <w:autoSpaceDE w:val="0"/>
        <w:autoSpaceDN w:val="0"/>
        <w:adjustRightInd w:val="0"/>
        <w:spacing w:after="240" w:line="240" w:lineRule="auto"/>
        <w:jc w:val="both"/>
        <w:textAlignment w:val="baseline"/>
        <w:rPr>
          <w:rFonts w:ascii="Calibri" w:eastAsia="Calibri" w:hAnsi="Calibri" w:cs="Calibri"/>
          <w:sz w:val="18"/>
          <w:szCs w:val="18"/>
          <w:lang w:val="en-US"/>
        </w:rPr>
      </w:pPr>
      <w:r w:rsidRPr="0013533F">
        <w:rPr>
          <w:rFonts w:ascii="Calibri" w:eastAsia="Calibri" w:hAnsi="Calibri" w:cs="Calibri"/>
          <w:sz w:val="18"/>
          <w:szCs w:val="18"/>
          <w:lang w:val="en-US"/>
        </w:rPr>
        <w:t>1 – bez tržeb z prodeje dlouhodobého majetku a materiálu</w:t>
      </w:r>
    </w:p>
    <w:p w14:paraId="254C9D48" w14:textId="77777777" w:rsidR="0013533F" w:rsidRDefault="0013533F" w:rsidP="000F7F9D">
      <w:pPr>
        <w:tabs>
          <w:tab w:val="right" w:pos="9923"/>
        </w:tabs>
        <w:spacing w:after="0" w:line="240" w:lineRule="auto"/>
        <w:jc w:val="both"/>
        <w:rPr>
          <w:rFonts w:ascii="Courier New" w:eastAsia="MS Mincho" w:hAnsi="Courier New" w:cs="Courier New"/>
          <w:bCs/>
          <w:color w:val="FF0000"/>
          <w:lang w:eastAsia="cs-CZ"/>
        </w:rPr>
      </w:pPr>
    </w:p>
    <w:p w14:paraId="5B60091F" w14:textId="7A4DBB65" w:rsidR="00A672CF" w:rsidRPr="009F6459" w:rsidRDefault="00A672CF" w:rsidP="00632552">
      <w:pPr>
        <w:spacing w:after="240" w:line="240" w:lineRule="auto"/>
        <w:jc w:val="both"/>
        <w:rPr>
          <w:color w:val="FF0000"/>
        </w:rPr>
      </w:pPr>
      <w:r w:rsidRPr="009F6459">
        <w:rPr>
          <w:color w:val="FF0000"/>
        </w:rPr>
        <w:br w:type="page"/>
      </w:r>
    </w:p>
    <w:p w14:paraId="3F33E8A2" w14:textId="6581DB20" w:rsidR="00A672CF" w:rsidRPr="0013533F" w:rsidRDefault="00A672CF" w:rsidP="00A672CF">
      <w:pPr>
        <w:pStyle w:val="Zvrenet03"/>
      </w:pPr>
      <w:bookmarkStart w:id="191" w:name="_Toc170372139"/>
      <w:r w:rsidRPr="0013533F">
        <w:lastRenderedPageBreak/>
        <w:t>Krematorium Ostrava, a.s.</w:t>
      </w:r>
      <w:bookmarkEnd w:id="191"/>
    </w:p>
    <w:p w14:paraId="1A4058F9" w14:textId="137523F6" w:rsidR="0013533F" w:rsidRPr="0013533F" w:rsidRDefault="0013533F" w:rsidP="0013533F">
      <w:pPr>
        <w:spacing w:after="240" w:line="240" w:lineRule="auto"/>
        <w:jc w:val="both"/>
        <w:rPr>
          <w:rFonts w:ascii="Courier New" w:eastAsia="Times New Roman" w:hAnsi="Courier New" w:cs="Times New Roman"/>
          <w:lang w:eastAsia="cs-CZ"/>
        </w:rPr>
      </w:pPr>
      <w:r w:rsidRPr="0013533F">
        <w:rPr>
          <w:rFonts w:ascii="Courier New" w:eastAsia="Times New Roman" w:hAnsi="Courier New" w:cs="Times New Roman"/>
          <w:lang w:eastAsia="cs-CZ"/>
        </w:rPr>
        <w:t>Společnost ve sledovaném období neobdržela z rozpočtu města Ostravy žádnou dotaci.</w:t>
      </w:r>
    </w:p>
    <w:p w14:paraId="31A2108A" w14:textId="77777777" w:rsidR="0013533F" w:rsidRPr="0013533F" w:rsidRDefault="0013533F" w:rsidP="0013533F">
      <w:pPr>
        <w:spacing w:after="120" w:line="240" w:lineRule="auto"/>
        <w:rPr>
          <w:rFonts w:ascii="Courier New" w:eastAsia="MS Mincho" w:hAnsi="Courier New" w:cs="Courier New"/>
          <w:color w:val="000000"/>
          <w:lang w:eastAsia="cs-CZ"/>
        </w:rPr>
      </w:pPr>
      <w:r w:rsidRPr="0013533F">
        <w:rPr>
          <w:rFonts w:ascii="Courier New" w:eastAsia="MS Mincho" w:hAnsi="Courier New" w:cs="Courier New"/>
          <w:b/>
          <w:color w:val="000000"/>
          <w:lang w:eastAsia="cs-CZ"/>
        </w:rPr>
        <w:t>Výsledek hospodaření společnosti za rok 2023 představuje zisk po zdanění ve výši 5 352 tis.Kč.</w:t>
      </w:r>
      <w:r w:rsidRPr="0013533F">
        <w:rPr>
          <w:rFonts w:ascii="Courier New" w:eastAsia="MS Mincho" w:hAnsi="Courier New" w:cs="Courier New"/>
          <w:color w:val="000000"/>
          <w:lang w:eastAsia="cs-CZ"/>
        </w:rPr>
        <w:t xml:space="preserve"> Ve srovnání s předchozím obdobím je hospodářský výsledek vyšší o 2 677 tis.Kč.</w:t>
      </w:r>
    </w:p>
    <w:p w14:paraId="31614DEF" w14:textId="77777777" w:rsidR="0013533F" w:rsidRPr="0013533F" w:rsidRDefault="0013533F" w:rsidP="0013533F">
      <w:pPr>
        <w:spacing w:after="120" w:line="240" w:lineRule="auto"/>
        <w:jc w:val="both"/>
        <w:rPr>
          <w:rFonts w:ascii="Courier New" w:eastAsia="MS Mincho" w:hAnsi="Courier New" w:cs="Courier New"/>
          <w:color w:val="000000"/>
          <w:lang w:eastAsia="cs-CZ"/>
        </w:rPr>
      </w:pPr>
      <w:r w:rsidRPr="0013533F">
        <w:rPr>
          <w:rFonts w:ascii="Courier New" w:eastAsia="MS Mincho" w:hAnsi="Courier New" w:cs="Courier New"/>
          <w:color w:val="000000"/>
          <w:lang w:eastAsia="cs-CZ"/>
        </w:rPr>
        <w:t>Celkové výnosy zaznamenaly meziroční nárůst o 2 372 tis.Kč, a to zejména z důvodu zvýšení ceny za zpopelnění, obřady a ostatní služby. V daném období realizovala společnost 11 339 zpopelnění, dále bylo uskutečněno 505 nájmů obřadní síně, 107 rozloučení v úzkém rodinném kruhu, 156 privátních rozloučení. Oproti plánu byly celkové výnosy vyšší o 2 239 tis.Kč.</w:t>
      </w:r>
    </w:p>
    <w:p w14:paraId="7CF78E75"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Times New Roman" w:hAnsi="Courier New" w:cs="Courier New"/>
          <w:bCs/>
          <w:color w:val="000000"/>
          <w:lang w:eastAsia="cs-CZ"/>
        </w:rPr>
      </w:pPr>
      <w:r w:rsidRPr="0013533F">
        <w:rPr>
          <w:rFonts w:ascii="Courier New" w:eastAsia="MS Mincho" w:hAnsi="Courier New" w:cs="Courier New"/>
          <w:color w:val="000000"/>
          <w:lang w:eastAsia="cs-CZ"/>
        </w:rPr>
        <w:t xml:space="preserve">Celkové náklady meziročně klesly o 305 tis.Kč a oproti plánu byly nižší             o 390 tis.Kč. Úsporu nákladů zaznamenaly náklady na opravy vlastního majetku z důvodu přesunu realizace střední opravy kremační pece do roku 2024. Nižší byly také náklady na spotřebu elektrické energie a plynu. Naopak překročeny byly oproti plánu mzdové náklady v důsledku vyplacení </w:t>
      </w:r>
      <w:r w:rsidRPr="0013533F">
        <w:rPr>
          <w:rFonts w:ascii="Courier New" w:eastAsia="Times New Roman" w:hAnsi="Courier New" w:cs="Courier New"/>
          <w:bCs/>
          <w:color w:val="000000"/>
          <w:lang w:eastAsia="cs-CZ"/>
        </w:rPr>
        <w:t>přesčasových hodin a příplatků za svátky, soboty, neděle a za noční směny.</w:t>
      </w:r>
    </w:p>
    <w:p w14:paraId="40210707" w14:textId="77777777" w:rsidR="0013533F" w:rsidRPr="0013533F" w:rsidRDefault="0013533F" w:rsidP="0013533F">
      <w:pPr>
        <w:autoSpaceDE w:val="0"/>
        <w:autoSpaceDN w:val="0"/>
        <w:adjustRightInd w:val="0"/>
        <w:spacing w:after="0" w:line="240" w:lineRule="auto"/>
        <w:rPr>
          <w:rFonts w:ascii="Courier New" w:eastAsia="Calibri" w:hAnsi="Courier New" w:cs="Courier New"/>
        </w:rPr>
      </w:pPr>
    </w:p>
    <w:p w14:paraId="4E17805E" w14:textId="77777777" w:rsidR="0013533F" w:rsidRPr="0013533F" w:rsidRDefault="0013533F" w:rsidP="0013533F">
      <w:pPr>
        <w:spacing w:after="120" w:line="240" w:lineRule="auto"/>
        <w:jc w:val="both"/>
        <w:rPr>
          <w:rFonts w:ascii="Courier New" w:eastAsia="MS Mincho" w:hAnsi="Courier New" w:cs="Courier New"/>
          <w:color w:val="000000"/>
          <w:lang w:eastAsia="cs-CZ"/>
        </w:rPr>
      </w:pPr>
      <w:r w:rsidRPr="0013533F">
        <w:rPr>
          <w:rFonts w:ascii="Courier New" w:eastAsia="MS Mincho" w:hAnsi="Courier New" w:cs="Courier New"/>
          <w:color w:val="000000"/>
          <w:lang w:eastAsia="cs-CZ"/>
        </w:rPr>
        <w:t xml:space="preserve">Celkově ve sledovaném období společnost realizovala investice ve výši                     9 385 tis.Kč (z toho další etapa projektové dokumentace činila 2 708 tis.Kč a výměník tepla 6 677 tis.Kč). </w:t>
      </w:r>
    </w:p>
    <w:p w14:paraId="76A47468" w14:textId="77777777" w:rsidR="0013533F" w:rsidRPr="0013533F" w:rsidRDefault="0013533F" w:rsidP="0013533F">
      <w:pPr>
        <w:spacing w:after="120" w:line="240" w:lineRule="auto"/>
        <w:jc w:val="both"/>
        <w:rPr>
          <w:rFonts w:ascii="Courier New" w:eastAsia="MS Mincho" w:hAnsi="Courier New" w:cs="Courier New"/>
          <w:color w:val="000000"/>
          <w:lang w:eastAsia="cs-CZ"/>
        </w:rPr>
      </w:pPr>
      <w:r w:rsidRPr="0013533F">
        <w:rPr>
          <w:rFonts w:ascii="Courier New" w:eastAsia="MS Mincho" w:hAnsi="Courier New" w:cs="Courier New"/>
          <w:color w:val="000000"/>
          <w:lang w:eastAsia="cs-CZ"/>
        </w:rPr>
        <w:t xml:space="preserve">Ve sledovaném období vedení společnosti zajistilo </w:t>
      </w:r>
      <w:r w:rsidRPr="0013533F">
        <w:rPr>
          <w:rFonts w:ascii="Courier New" w:eastAsia="Times New Roman" w:hAnsi="Courier New" w:cs="Courier New"/>
          <w:color w:val="000000"/>
          <w:lang w:eastAsia="cs-CZ"/>
        </w:rPr>
        <w:t>aktivní spolupráci s vítězem Architektonické soutěže na zhotovení projektové dokumentace, tedy II. etapy na velkou rekonstrukci objektu společnosti.</w:t>
      </w:r>
    </w:p>
    <w:p w14:paraId="1E12A6F4" w14:textId="77777777" w:rsidR="0013533F" w:rsidRPr="0013533F" w:rsidRDefault="0013533F" w:rsidP="0013533F">
      <w:pPr>
        <w:spacing w:after="240" w:line="240" w:lineRule="auto"/>
        <w:jc w:val="both"/>
        <w:rPr>
          <w:rFonts w:ascii="Courier New" w:eastAsia="MS Mincho" w:hAnsi="Courier New" w:cs="Courier New"/>
          <w:color w:val="000000"/>
          <w:lang w:eastAsia="cs-CZ"/>
        </w:rPr>
      </w:pPr>
      <w:r w:rsidRPr="0013533F">
        <w:rPr>
          <w:rFonts w:ascii="Courier New" w:eastAsia="MS Mincho" w:hAnsi="Courier New" w:cs="Courier New"/>
          <w:color w:val="000000"/>
          <w:lang w:eastAsia="cs-CZ"/>
        </w:rPr>
        <w:t>Průměrný počet zaměstnanců ve sledovaném období činil 15 a průměrná hrubá měsíční mzda byla 55 298 Kč.</w:t>
      </w:r>
    </w:p>
    <w:tbl>
      <w:tblPr>
        <w:tblW w:w="9540" w:type="dxa"/>
        <w:tblLayout w:type="fixed"/>
        <w:tblCellMar>
          <w:left w:w="70" w:type="dxa"/>
          <w:right w:w="70" w:type="dxa"/>
        </w:tblCellMar>
        <w:tblLook w:val="04A0" w:firstRow="1" w:lastRow="0" w:firstColumn="1" w:lastColumn="0" w:noHBand="0" w:noVBand="1"/>
      </w:tblPr>
      <w:tblGrid>
        <w:gridCol w:w="442"/>
        <w:gridCol w:w="3973"/>
        <w:gridCol w:w="1022"/>
        <w:gridCol w:w="1022"/>
        <w:gridCol w:w="1022"/>
        <w:gridCol w:w="1022"/>
        <w:gridCol w:w="1022"/>
        <w:gridCol w:w="15"/>
      </w:tblGrid>
      <w:tr w:rsidR="0013533F" w:rsidRPr="0013533F" w14:paraId="0B016F61" w14:textId="77777777" w:rsidTr="00652712">
        <w:trPr>
          <w:trHeight w:val="285"/>
        </w:trPr>
        <w:tc>
          <w:tcPr>
            <w:tcW w:w="9540" w:type="dxa"/>
            <w:gridSpan w:val="8"/>
            <w:tcBorders>
              <w:top w:val="nil"/>
              <w:left w:val="nil"/>
              <w:bottom w:val="single" w:sz="12" w:space="0" w:color="auto"/>
              <w:right w:val="nil"/>
            </w:tcBorders>
            <w:noWrap/>
            <w:vAlign w:val="bottom"/>
            <w:hideMark/>
          </w:tcPr>
          <w:p w14:paraId="4C9BAB24"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Times New Roman" w:hAnsi="Calibri" w:cs="Calibri"/>
                <w:color w:val="000000"/>
                <w:sz w:val="16"/>
                <w:szCs w:val="16"/>
                <w:lang w:eastAsia="cs-CZ"/>
              </w:rPr>
            </w:pPr>
            <w:r w:rsidRPr="0013533F">
              <w:rPr>
                <w:rFonts w:ascii="Calibri" w:eastAsia="Times New Roman" w:hAnsi="Calibri" w:cs="Calibri"/>
                <w:color w:val="000000"/>
                <w:sz w:val="16"/>
                <w:szCs w:val="16"/>
                <w:lang w:eastAsia="cs-CZ"/>
              </w:rPr>
              <w:t>v tis.Kč</w:t>
            </w:r>
          </w:p>
        </w:tc>
      </w:tr>
      <w:tr w:rsidR="0013533F" w:rsidRPr="0013533F" w14:paraId="16CFA9B7" w14:textId="77777777" w:rsidTr="00652712">
        <w:trPr>
          <w:gridAfter w:val="1"/>
          <w:wAfter w:w="15" w:type="dxa"/>
          <w:trHeight w:val="388"/>
        </w:trPr>
        <w:tc>
          <w:tcPr>
            <w:tcW w:w="441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511A93E9"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 </w:t>
            </w:r>
          </w:p>
        </w:tc>
        <w:tc>
          <w:tcPr>
            <w:tcW w:w="1022"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03A929EA"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2019</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BB9A870"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2020</w:t>
            </w:r>
          </w:p>
        </w:tc>
        <w:tc>
          <w:tcPr>
            <w:tcW w:w="102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6C7F8D8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2021</w:t>
            </w:r>
          </w:p>
        </w:tc>
        <w:tc>
          <w:tcPr>
            <w:tcW w:w="102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746560C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2022</w:t>
            </w:r>
          </w:p>
        </w:tc>
        <w:tc>
          <w:tcPr>
            <w:tcW w:w="1022"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03E084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2023</w:t>
            </w:r>
          </w:p>
        </w:tc>
      </w:tr>
      <w:tr w:rsidR="0013533F" w:rsidRPr="0013533F" w14:paraId="2D277F05"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7AE8DF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E886D28"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Výnosy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12D0751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26 732</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229D4B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31 244</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9D261F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34 680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706549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32 155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8E826D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34 527</w:t>
            </w:r>
          </w:p>
        </w:tc>
      </w:tr>
      <w:tr w:rsidR="0013533F" w:rsidRPr="0013533F" w14:paraId="53F98069" w14:textId="77777777" w:rsidTr="00652712">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5F40A60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4E2E31C2"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Náklady celkem</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5D37C9C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23 889</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0458DA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25 658</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4757DA6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28 960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10630EC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29 480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433B460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29 175</w:t>
            </w:r>
          </w:p>
        </w:tc>
      </w:tr>
      <w:tr w:rsidR="0013533F" w:rsidRPr="0013533F" w14:paraId="6F2713FF" w14:textId="77777777" w:rsidTr="00652712">
        <w:trPr>
          <w:gridAfter w:val="1"/>
          <w:wAfter w:w="15" w:type="dxa"/>
          <w:trHeight w:val="300"/>
        </w:trPr>
        <w:tc>
          <w:tcPr>
            <w:tcW w:w="442" w:type="dxa"/>
            <w:tcBorders>
              <w:top w:val="single" w:sz="12" w:space="0" w:color="auto"/>
              <w:left w:val="single" w:sz="12" w:space="0" w:color="auto"/>
              <w:bottom w:val="single" w:sz="12" w:space="0" w:color="auto"/>
              <w:right w:val="single" w:sz="8" w:space="0" w:color="auto"/>
            </w:tcBorders>
            <w:shd w:val="clear" w:color="auto" w:fill="99CCFF"/>
            <w:noWrap/>
            <w:vAlign w:val="bottom"/>
            <w:hideMark/>
          </w:tcPr>
          <w:p w14:paraId="25C0132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w:t>
            </w:r>
          </w:p>
        </w:tc>
        <w:tc>
          <w:tcPr>
            <w:tcW w:w="3973" w:type="dxa"/>
            <w:tcBorders>
              <w:top w:val="single" w:sz="12" w:space="0" w:color="auto"/>
              <w:left w:val="single" w:sz="8" w:space="0" w:color="auto"/>
              <w:bottom w:val="single" w:sz="12" w:space="0" w:color="auto"/>
              <w:right w:val="single" w:sz="12" w:space="0" w:color="auto"/>
            </w:tcBorders>
            <w:noWrap/>
            <w:vAlign w:val="bottom"/>
            <w:hideMark/>
          </w:tcPr>
          <w:p w14:paraId="54AAFB22"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Výsledek hospodaření</w:t>
            </w:r>
          </w:p>
        </w:tc>
        <w:tc>
          <w:tcPr>
            <w:tcW w:w="1022" w:type="dxa"/>
            <w:tcBorders>
              <w:top w:val="single" w:sz="12" w:space="0" w:color="auto"/>
              <w:left w:val="single" w:sz="12" w:space="0" w:color="auto"/>
              <w:bottom w:val="single" w:sz="12" w:space="0" w:color="auto"/>
              <w:right w:val="single" w:sz="8" w:space="0" w:color="auto"/>
            </w:tcBorders>
            <w:noWrap/>
            <w:vAlign w:val="bottom"/>
            <w:hideMark/>
          </w:tcPr>
          <w:p w14:paraId="3E7123E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2 843</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157AA1D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5 586</w:t>
            </w:r>
          </w:p>
        </w:tc>
        <w:tc>
          <w:tcPr>
            <w:tcW w:w="1022" w:type="dxa"/>
            <w:tcBorders>
              <w:top w:val="single" w:sz="12" w:space="0" w:color="auto"/>
              <w:left w:val="single" w:sz="8" w:space="0" w:color="auto"/>
              <w:bottom w:val="single" w:sz="12" w:space="0" w:color="auto"/>
              <w:right w:val="single" w:sz="8" w:space="0" w:color="auto"/>
            </w:tcBorders>
            <w:noWrap/>
            <w:vAlign w:val="bottom"/>
            <w:hideMark/>
          </w:tcPr>
          <w:p w14:paraId="1C9EAD6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5 720</w:t>
            </w:r>
          </w:p>
        </w:tc>
        <w:tc>
          <w:tcPr>
            <w:tcW w:w="1022" w:type="dxa"/>
            <w:tcBorders>
              <w:top w:val="single" w:sz="12" w:space="0" w:color="auto"/>
              <w:left w:val="single" w:sz="8" w:space="0" w:color="auto"/>
              <w:bottom w:val="single" w:sz="12" w:space="0" w:color="auto"/>
              <w:right w:val="single" w:sz="12" w:space="0" w:color="auto"/>
            </w:tcBorders>
            <w:vAlign w:val="bottom"/>
            <w:hideMark/>
          </w:tcPr>
          <w:p w14:paraId="0E6F70D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2 675</w:t>
            </w:r>
          </w:p>
        </w:tc>
        <w:tc>
          <w:tcPr>
            <w:tcW w:w="1022" w:type="dxa"/>
            <w:tcBorders>
              <w:top w:val="single" w:sz="12" w:space="0" w:color="auto"/>
              <w:left w:val="single" w:sz="12" w:space="0" w:color="auto"/>
              <w:bottom w:val="single" w:sz="12" w:space="0" w:color="auto"/>
              <w:right w:val="single" w:sz="12" w:space="0" w:color="auto"/>
            </w:tcBorders>
            <w:noWrap/>
            <w:vAlign w:val="bottom"/>
          </w:tcPr>
          <w:p w14:paraId="644967F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5 352</w:t>
            </w:r>
          </w:p>
        </w:tc>
      </w:tr>
      <w:tr w:rsidR="0013533F" w:rsidRPr="0013533F" w14:paraId="67697580" w14:textId="77777777" w:rsidTr="00652712">
        <w:trPr>
          <w:gridAfter w:val="1"/>
          <w:wAfter w:w="15" w:type="dxa"/>
          <w:trHeight w:val="300"/>
        </w:trPr>
        <w:tc>
          <w:tcPr>
            <w:tcW w:w="442" w:type="dxa"/>
            <w:tcBorders>
              <w:top w:val="single" w:sz="12" w:space="0" w:color="auto"/>
              <w:left w:val="single" w:sz="12" w:space="0" w:color="auto"/>
              <w:bottom w:val="single" w:sz="8" w:space="0" w:color="auto"/>
              <w:right w:val="single" w:sz="8" w:space="0" w:color="auto"/>
            </w:tcBorders>
            <w:shd w:val="clear" w:color="auto" w:fill="99CCFF"/>
            <w:noWrap/>
            <w:vAlign w:val="bottom"/>
            <w:hideMark/>
          </w:tcPr>
          <w:p w14:paraId="49371B9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w:t>
            </w:r>
          </w:p>
        </w:tc>
        <w:tc>
          <w:tcPr>
            <w:tcW w:w="3973" w:type="dxa"/>
            <w:tcBorders>
              <w:top w:val="single" w:sz="12" w:space="0" w:color="auto"/>
              <w:left w:val="single" w:sz="8" w:space="0" w:color="auto"/>
              <w:bottom w:val="single" w:sz="8" w:space="0" w:color="auto"/>
              <w:right w:val="single" w:sz="12" w:space="0" w:color="auto"/>
            </w:tcBorders>
            <w:noWrap/>
            <w:vAlign w:val="bottom"/>
            <w:hideMark/>
          </w:tcPr>
          <w:p w14:paraId="622A56BB"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Tržby¹</w:t>
            </w:r>
          </w:p>
        </w:tc>
        <w:tc>
          <w:tcPr>
            <w:tcW w:w="1022" w:type="dxa"/>
            <w:tcBorders>
              <w:top w:val="single" w:sz="12" w:space="0" w:color="auto"/>
              <w:left w:val="single" w:sz="12" w:space="0" w:color="auto"/>
              <w:bottom w:val="single" w:sz="8" w:space="0" w:color="auto"/>
              <w:right w:val="single" w:sz="8" w:space="0" w:color="auto"/>
            </w:tcBorders>
            <w:noWrap/>
            <w:vAlign w:val="bottom"/>
            <w:hideMark/>
          </w:tcPr>
          <w:p w14:paraId="0D4E2CD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25 765</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0B1ACC9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30 189</w:t>
            </w:r>
          </w:p>
        </w:tc>
        <w:tc>
          <w:tcPr>
            <w:tcW w:w="1022" w:type="dxa"/>
            <w:tcBorders>
              <w:top w:val="single" w:sz="12" w:space="0" w:color="auto"/>
              <w:left w:val="single" w:sz="8" w:space="0" w:color="auto"/>
              <w:bottom w:val="single" w:sz="8" w:space="0" w:color="auto"/>
              <w:right w:val="single" w:sz="8" w:space="0" w:color="auto"/>
            </w:tcBorders>
            <w:noWrap/>
            <w:vAlign w:val="bottom"/>
            <w:hideMark/>
          </w:tcPr>
          <w:p w14:paraId="1E283F5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33 558</w:t>
            </w:r>
          </w:p>
        </w:tc>
        <w:tc>
          <w:tcPr>
            <w:tcW w:w="1022" w:type="dxa"/>
            <w:tcBorders>
              <w:top w:val="single" w:sz="12" w:space="0" w:color="auto"/>
              <w:left w:val="single" w:sz="8" w:space="0" w:color="auto"/>
              <w:bottom w:val="single" w:sz="8" w:space="0" w:color="auto"/>
              <w:right w:val="single" w:sz="12" w:space="0" w:color="auto"/>
            </w:tcBorders>
            <w:vAlign w:val="bottom"/>
            <w:hideMark/>
          </w:tcPr>
          <w:p w14:paraId="0913793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29 647</w:t>
            </w:r>
          </w:p>
        </w:tc>
        <w:tc>
          <w:tcPr>
            <w:tcW w:w="1022" w:type="dxa"/>
            <w:tcBorders>
              <w:top w:val="single" w:sz="12" w:space="0" w:color="auto"/>
              <w:left w:val="single" w:sz="12" w:space="0" w:color="auto"/>
              <w:bottom w:val="single" w:sz="8" w:space="0" w:color="auto"/>
              <w:right w:val="single" w:sz="12" w:space="0" w:color="auto"/>
            </w:tcBorders>
            <w:noWrap/>
            <w:vAlign w:val="bottom"/>
          </w:tcPr>
          <w:p w14:paraId="4B1E608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32 085</w:t>
            </w:r>
          </w:p>
        </w:tc>
      </w:tr>
      <w:tr w:rsidR="0013533F" w:rsidRPr="0013533F" w14:paraId="15FB561F"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3CDAFA0"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4D77E32"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Odpisy majetku</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2A10FB5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4 280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885F9E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4 220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6D1554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3 836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7C18BB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3 985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371AB0B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4 266</w:t>
            </w:r>
          </w:p>
        </w:tc>
      </w:tr>
      <w:tr w:rsidR="0013533F" w:rsidRPr="0013533F" w14:paraId="3130CA5A"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623A8B8"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5</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010C834C"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Osobní náklady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815B60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10 710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3F505F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11 533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9F25E0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13 236</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620DD3B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13 291</w:t>
            </w:r>
          </w:p>
        </w:tc>
        <w:tc>
          <w:tcPr>
            <w:tcW w:w="1022" w:type="dxa"/>
            <w:tcBorders>
              <w:top w:val="single" w:sz="8" w:space="0" w:color="auto"/>
              <w:left w:val="single" w:sz="12" w:space="0" w:color="auto"/>
              <w:bottom w:val="single" w:sz="8" w:space="0" w:color="auto"/>
              <w:right w:val="single" w:sz="12" w:space="0" w:color="auto"/>
            </w:tcBorders>
            <w:noWrap/>
            <w:vAlign w:val="bottom"/>
          </w:tcPr>
          <w:p w14:paraId="4780BF1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14 535</w:t>
            </w:r>
          </w:p>
        </w:tc>
      </w:tr>
      <w:tr w:rsidR="0013533F" w:rsidRPr="0013533F" w14:paraId="2772431C"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37CF9A1D"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6</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25825F3"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Spotřeba materiálu a energie</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7AB4A5D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3 170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F4AABF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3 429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6EB385E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3 039</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78240BA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4 642</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9DF52A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3 985</w:t>
            </w:r>
          </w:p>
        </w:tc>
      </w:tr>
      <w:tr w:rsidR="0013533F" w:rsidRPr="0013533F" w14:paraId="09FDC2F7"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585415E"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42995D4"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Služby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0A65C85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6 066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DC2D79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6 789</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6D69C7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8 614</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623D79F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3 909</w:t>
            </w:r>
          </w:p>
        </w:tc>
        <w:tc>
          <w:tcPr>
            <w:tcW w:w="1022" w:type="dxa"/>
            <w:tcBorders>
              <w:top w:val="single" w:sz="8" w:space="0" w:color="auto"/>
              <w:left w:val="single" w:sz="12" w:space="0" w:color="auto"/>
              <w:bottom w:val="single" w:sz="8" w:space="0" w:color="auto"/>
              <w:right w:val="single" w:sz="12" w:space="0" w:color="auto"/>
            </w:tcBorders>
            <w:noWrap/>
            <w:vAlign w:val="bottom"/>
          </w:tcPr>
          <w:p w14:paraId="6B7BDDE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2 752</w:t>
            </w:r>
          </w:p>
        </w:tc>
      </w:tr>
      <w:tr w:rsidR="0013533F" w:rsidRPr="0013533F" w14:paraId="37A2A6AC"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672D2690"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8</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4A2D624A"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Vlastní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A20940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51 848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EDB1CD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57 063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16EE579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62 271</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0A2525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64 443</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E3E507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69 197</w:t>
            </w:r>
          </w:p>
        </w:tc>
      </w:tr>
      <w:tr w:rsidR="0013533F" w:rsidRPr="0013533F" w14:paraId="4FD39F7E"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75E0F79D"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9</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528827C9"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Cizí zdroje (kapitál)</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C6B3DA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9 303</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928541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8 666</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B2F6AF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6 087</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552894A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7 576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10DB803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9 675</w:t>
            </w:r>
          </w:p>
        </w:tc>
      </w:tr>
      <w:tr w:rsidR="0013533F" w:rsidRPr="0013533F" w14:paraId="6C92420D"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049A7DDE"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10</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5DB6000"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Krátkodobé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3BFEBC3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1 295</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6883AA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1 350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33E6E3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1 913</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D15DB4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2 296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3A8A740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2 140</w:t>
            </w:r>
          </w:p>
        </w:tc>
      </w:tr>
      <w:tr w:rsidR="0013533F" w:rsidRPr="0013533F" w14:paraId="196BB000"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41FCE32F"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11</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DA462A9"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Dlouhodobé pohledávky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4669A60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5E13B3C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4E4096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B4A35F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12" w:space="0" w:color="auto"/>
              <w:bottom w:val="single" w:sz="8" w:space="0" w:color="auto"/>
              <w:right w:val="single" w:sz="12" w:space="0" w:color="auto"/>
            </w:tcBorders>
            <w:noWrap/>
            <w:vAlign w:val="bottom"/>
          </w:tcPr>
          <w:p w14:paraId="59046A3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0</w:t>
            </w:r>
          </w:p>
        </w:tc>
      </w:tr>
      <w:tr w:rsidR="0013533F" w:rsidRPr="0013533F" w14:paraId="47EE4586"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534BB8AE"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12</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AF8CC65"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Krátkodobé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5C608B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1 858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949665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3 697</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7FE8F0B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2 624</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2667DB7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2 096</w:t>
            </w:r>
          </w:p>
        </w:tc>
        <w:tc>
          <w:tcPr>
            <w:tcW w:w="1022" w:type="dxa"/>
            <w:tcBorders>
              <w:top w:val="single" w:sz="8" w:space="0" w:color="auto"/>
              <w:left w:val="single" w:sz="12" w:space="0" w:color="auto"/>
              <w:bottom w:val="single" w:sz="8" w:space="0" w:color="auto"/>
              <w:right w:val="single" w:sz="12" w:space="0" w:color="auto"/>
            </w:tcBorders>
            <w:noWrap/>
            <w:vAlign w:val="bottom"/>
          </w:tcPr>
          <w:p w14:paraId="795B8AF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2 209</w:t>
            </w:r>
          </w:p>
        </w:tc>
      </w:tr>
      <w:tr w:rsidR="0013533F" w:rsidRPr="0013533F" w14:paraId="0DB5D33D"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AEDF6D4"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13</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3622F1FE"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Dlouhodobé závazky celkem</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75AA61F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151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247DC9A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151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08AED67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148</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3666DDF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145</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35EFA5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143</w:t>
            </w:r>
          </w:p>
        </w:tc>
      </w:tr>
      <w:tr w:rsidR="0013533F" w:rsidRPr="0013533F" w14:paraId="4A231179" w14:textId="77777777" w:rsidTr="00652712">
        <w:trPr>
          <w:gridAfter w:val="1"/>
          <w:wAfter w:w="15" w:type="dxa"/>
          <w:trHeight w:val="300"/>
        </w:trPr>
        <w:tc>
          <w:tcPr>
            <w:tcW w:w="442" w:type="dxa"/>
            <w:tcBorders>
              <w:top w:val="single" w:sz="8" w:space="0" w:color="auto"/>
              <w:left w:val="single" w:sz="12" w:space="0" w:color="auto"/>
              <w:bottom w:val="single" w:sz="8" w:space="0" w:color="auto"/>
              <w:right w:val="single" w:sz="8" w:space="0" w:color="auto"/>
            </w:tcBorders>
            <w:shd w:val="clear" w:color="auto" w:fill="99CCFF"/>
            <w:noWrap/>
            <w:vAlign w:val="bottom"/>
            <w:hideMark/>
          </w:tcPr>
          <w:p w14:paraId="13758E86"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14</w:t>
            </w:r>
          </w:p>
        </w:tc>
        <w:tc>
          <w:tcPr>
            <w:tcW w:w="3973" w:type="dxa"/>
            <w:tcBorders>
              <w:top w:val="single" w:sz="8" w:space="0" w:color="auto"/>
              <w:left w:val="single" w:sz="8" w:space="0" w:color="auto"/>
              <w:bottom w:val="single" w:sz="8" w:space="0" w:color="auto"/>
              <w:right w:val="single" w:sz="12" w:space="0" w:color="auto"/>
            </w:tcBorders>
            <w:noWrap/>
            <w:vAlign w:val="bottom"/>
            <w:hideMark/>
          </w:tcPr>
          <w:p w14:paraId="1FE96979"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Zásoby</w:t>
            </w:r>
          </w:p>
        </w:tc>
        <w:tc>
          <w:tcPr>
            <w:tcW w:w="1022" w:type="dxa"/>
            <w:tcBorders>
              <w:top w:val="single" w:sz="8" w:space="0" w:color="auto"/>
              <w:left w:val="single" w:sz="12" w:space="0" w:color="auto"/>
              <w:bottom w:val="single" w:sz="8" w:space="0" w:color="auto"/>
              <w:right w:val="single" w:sz="8" w:space="0" w:color="auto"/>
            </w:tcBorders>
            <w:noWrap/>
            <w:vAlign w:val="bottom"/>
            <w:hideMark/>
          </w:tcPr>
          <w:p w14:paraId="588002A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301</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41F377C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228</w:t>
            </w:r>
          </w:p>
        </w:tc>
        <w:tc>
          <w:tcPr>
            <w:tcW w:w="1022" w:type="dxa"/>
            <w:tcBorders>
              <w:top w:val="single" w:sz="8" w:space="0" w:color="auto"/>
              <w:left w:val="single" w:sz="8" w:space="0" w:color="auto"/>
              <w:bottom w:val="single" w:sz="8" w:space="0" w:color="auto"/>
              <w:right w:val="single" w:sz="8" w:space="0" w:color="auto"/>
            </w:tcBorders>
            <w:noWrap/>
            <w:vAlign w:val="bottom"/>
            <w:hideMark/>
          </w:tcPr>
          <w:p w14:paraId="3446A10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349</w:t>
            </w:r>
          </w:p>
        </w:tc>
        <w:tc>
          <w:tcPr>
            <w:tcW w:w="1022" w:type="dxa"/>
            <w:tcBorders>
              <w:top w:val="single" w:sz="8" w:space="0" w:color="auto"/>
              <w:left w:val="single" w:sz="8" w:space="0" w:color="auto"/>
              <w:bottom w:val="single" w:sz="8" w:space="0" w:color="auto"/>
              <w:right w:val="single" w:sz="12" w:space="0" w:color="auto"/>
            </w:tcBorders>
            <w:vAlign w:val="bottom"/>
            <w:hideMark/>
          </w:tcPr>
          <w:p w14:paraId="149B4E1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377</w:t>
            </w:r>
          </w:p>
        </w:tc>
        <w:tc>
          <w:tcPr>
            <w:tcW w:w="1022" w:type="dxa"/>
            <w:tcBorders>
              <w:top w:val="single" w:sz="8" w:space="0" w:color="auto"/>
              <w:left w:val="single" w:sz="12" w:space="0" w:color="auto"/>
              <w:bottom w:val="single" w:sz="8" w:space="0" w:color="auto"/>
              <w:right w:val="single" w:sz="12" w:space="0" w:color="auto"/>
            </w:tcBorders>
            <w:noWrap/>
            <w:vAlign w:val="bottom"/>
          </w:tcPr>
          <w:p w14:paraId="250EF6E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394</w:t>
            </w:r>
          </w:p>
        </w:tc>
      </w:tr>
      <w:tr w:rsidR="0013533F" w:rsidRPr="0013533F" w14:paraId="19F8504E" w14:textId="77777777" w:rsidTr="00652712">
        <w:trPr>
          <w:gridAfter w:val="1"/>
          <w:wAfter w:w="15" w:type="dxa"/>
          <w:trHeight w:val="300"/>
        </w:trPr>
        <w:tc>
          <w:tcPr>
            <w:tcW w:w="442" w:type="dxa"/>
            <w:tcBorders>
              <w:top w:val="single" w:sz="8" w:space="0" w:color="auto"/>
              <w:left w:val="single" w:sz="12" w:space="0" w:color="auto"/>
              <w:bottom w:val="single" w:sz="12" w:space="0" w:color="auto"/>
              <w:right w:val="single" w:sz="8" w:space="0" w:color="auto"/>
            </w:tcBorders>
            <w:shd w:val="clear" w:color="auto" w:fill="99CCFF"/>
            <w:noWrap/>
            <w:vAlign w:val="bottom"/>
            <w:hideMark/>
          </w:tcPr>
          <w:p w14:paraId="3E623E13"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15</w:t>
            </w:r>
          </w:p>
        </w:tc>
        <w:tc>
          <w:tcPr>
            <w:tcW w:w="3973" w:type="dxa"/>
            <w:tcBorders>
              <w:top w:val="single" w:sz="8" w:space="0" w:color="auto"/>
              <w:left w:val="single" w:sz="8" w:space="0" w:color="auto"/>
              <w:bottom w:val="single" w:sz="12" w:space="0" w:color="auto"/>
              <w:right w:val="single" w:sz="12" w:space="0" w:color="auto"/>
            </w:tcBorders>
            <w:noWrap/>
            <w:vAlign w:val="bottom"/>
            <w:hideMark/>
          </w:tcPr>
          <w:p w14:paraId="59F4470D"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Bankovní úvěry a výpomoci</w:t>
            </w:r>
          </w:p>
        </w:tc>
        <w:tc>
          <w:tcPr>
            <w:tcW w:w="1022" w:type="dxa"/>
            <w:tcBorders>
              <w:top w:val="single" w:sz="8" w:space="0" w:color="auto"/>
              <w:left w:val="single" w:sz="12" w:space="0" w:color="auto"/>
              <w:bottom w:val="single" w:sz="12" w:space="0" w:color="auto"/>
              <w:right w:val="single" w:sz="8" w:space="0" w:color="auto"/>
            </w:tcBorders>
            <w:noWrap/>
            <w:vAlign w:val="bottom"/>
            <w:hideMark/>
          </w:tcPr>
          <w:p w14:paraId="0B56A9F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16C4612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8" w:space="0" w:color="auto"/>
            </w:tcBorders>
            <w:noWrap/>
            <w:vAlign w:val="bottom"/>
            <w:hideMark/>
          </w:tcPr>
          <w:p w14:paraId="06D09E0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8" w:space="0" w:color="auto"/>
              <w:bottom w:val="single" w:sz="12" w:space="0" w:color="auto"/>
              <w:right w:val="single" w:sz="12" w:space="0" w:color="auto"/>
            </w:tcBorders>
            <w:vAlign w:val="bottom"/>
            <w:hideMark/>
          </w:tcPr>
          <w:p w14:paraId="0C4BC34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0</w:t>
            </w:r>
          </w:p>
        </w:tc>
        <w:tc>
          <w:tcPr>
            <w:tcW w:w="1022" w:type="dxa"/>
            <w:tcBorders>
              <w:top w:val="single" w:sz="8" w:space="0" w:color="auto"/>
              <w:left w:val="single" w:sz="12" w:space="0" w:color="auto"/>
              <w:bottom w:val="single" w:sz="12" w:space="0" w:color="auto"/>
              <w:right w:val="single" w:sz="12" w:space="0" w:color="auto"/>
            </w:tcBorders>
            <w:noWrap/>
            <w:vAlign w:val="bottom"/>
          </w:tcPr>
          <w:p w14:paraId="518FF00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0</w:t>
            </w:r>
          </w:p>
        </w:tc>
      </w:tr>
    </w:tbl>
    <w:p w14:paraId="662D7B4D" w14:textId="77777777" w:rsidR="0013533F" w:rsidRPr="0013533F" w:rsidRDefault="0013533F" w:rsidP="0013533F">
      <w:pPr>
        <w:keepNext/>
        <w:spacing w:after="120" w:line="240" w:lineRule="auto"/>
        <w:rPr>
          <w:rFonts w:ascii="Calibri" w:eastAsia="Times New Roman" w:hAnsi="Calibri" w:cs="Calibri"/>
          <w:bCs/>
          <w:i/>
          <w:color w:val="000000"/>
          <w:sz w:val="18"/>
          <w:szCs w:val="18"/>
          <w:lang w:eastAsia="cs-CZ"/>
        </w:rPr>
      </w:pPr>
      <w:r w:rsidRPr="0013533F">
        <w:rPr>
          <w:rFonts w:ascii="Calibri" w:eastAsia="Times New Roman" w:hAnsi="Calibri" w:cs="Calibri"/>
          <w:bCs/>
          <w:i/>
          <w:color w:val="000000"/>
          <w:sz w:val="18"/>
          <w:szCs w:val="18"/>
          <w:lang w:eastAsia="cs-CZ"/>
        </w:rPr>
        <w:t>1 - bez tržeb z prodeje dlouhodobého majetku a materiálu</w:t>
      </w:r>
    </w:p>
    <w:p w14:paraId="57D81305" w14:textId="77777777" w:rsidR="0013533F" w:rsidRDefault="0013533F" w:rsidP="00F96EA9">
      <w:pPr>
        <w:spacing w:after="240" w:line="240" w:lineRule="auto"/>
        <w:jc w:val="both"/>
        <w:rPr>
          <w:rFonts w:ascii="Courier New" w:eastAsia="Times New Roman" w:hAnsi="Courier New" w:cs="Times New Roman"/>
          <w:color w:val="FF0000"/>
          <w:lang w:eastAsia="cs-CZ"/>
        </w:rPr>
      </w:pPr>
    </w:p>
    <w:p w14:paraId="01767410" w14:textId="21D886F5" w:rsidR="00A672CF" w:rsidRPr="0013533F" w:rsidRDefault="00A672CF" w:rsidP="00A672CF">
      <w:pPr>
        <w:pStyle w:val="Zvrenet03"/>
      </w:pPr>
      <w:bookmarkStart w:id="192" w:name="_Toc170372140"/>
      <w:r w:rsidRPr="0013533F">
        <w:lastRenderedPageBreak/>
        <w:t>Sportovní a rekreační zařízení města Ostravy, s.r.o.</w:t>
      </w:r>
      <w:bookmarkEnd w:id="192"/>
    </w:p>
    <w:p w14:paraId="0A1E2763" w14:textId="52B74C9A"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Společnosti Sportovní a rekreační zařízení města Ostravy, s.r.o. (dále SAREZA) byla v souladu s upraveným rozpočtem a na základě smluvních ujednání poskytnuta z rozpočtu města Ostravy </w:t>
      </w:r>
      <w:r w:rsidRPr="0013533F">
        <w:rPr>
          <w:rFonts w:ascii="Courier New" w:eastAsia="MS Mincho" w:hAnsi="Courier New" w:cs="Courier New"/>
          <w:b/>
          <w:bCs/>
          <w:lang w:eastAsia="cs-CZ"/>
        </w:rPr>
        <w:t xml:space="preserve">neinvestiční dotace na částečné krytí provozních a osobních nákladů příjemce vzniklých v roce 2023 </w:t>
      </w:r>
      <w:r w:rsidRPr="0013533F">
        <w:rPr>
          <w:rFonts w:ascii="Courier New" w:eastAsia="MS Mincho" w:hAnsi="Courier New" w:cs="Courier New"/>
          <w:bCs/>
          <w:lang w:eastAsia="cs-CZ"/>
        </w:rPr>
        <w:t xml:space="preserve">ve výši </w:t>
      </w:r>
      <w:r w:rsidRPr="0013533F">
        <w:rPr>
          <w:rFonts w:ascii="Courier New" w:eastAsia="MS Mincho" w:hAnsi="Courier New" w:cs="Courier New"/>
          <w:b/>
          <w:lang w:eastAsia="cs-CZ"/>
        </w:rPr>
        <w:t>126 690 tis.Kč</w:t>
      </w:r>
      <w:r w:rsidRPr="0013533F">
        <w:rPr>
          <w:rFonts w:ascii="Courier New" w:eastAsia="MS Mincho" w:hAnsi="Courier New" w:cs="Courier New"/>
          <w:bCs/>
          <w:lang w:eastAsia="cs-CZ"/>
        </w:rPr>
        <w:t>.</w:t>
      </w:r>
    </w:p>
    <w:p w14:paraId="41D9BFAE"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p>
    <w:p w14:paraId="599B5153"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Usnesením zastupitelstva města č. 1803/ZM1822/28 ze dne 8. prosince 2021 byla společnosti schválena účelová </w:t>
      </w:r>
      <w:r w:rsidRPr="0013533F">
        <w:rPr>
          <w:rFonts w:ascii="Courier New" w:eastAsia="MS Mincho" w:hAnsi="Courier New" w:cs="Courier New"/>
          <w:b/>
          <w:bCs/>
          <w:lang w:eastAsia="cs-CZ"/>
        </w:rPr>
        <w:t>investiční dotace</w:t>
      </w:r>
      <w:r w:rsidRPr="0013533F">
        <w:rPr>
          <w:rFonts w:ascii="Courier New" w:eastAsia="MS Mincho" w:hAnsi="Courier New" w:cs="Courier New"/>
          <w:bCs/>
          <w:lang w:eastAsia="cs-CZ"/>
        </w:rPr>
        <w:t xml:space="preserve"> ve výši maximálně </w:t>
      </w:r>
      <w:r w:rsidRPr="0013533F">
        <w:rPr>
          <w:rFonts w:ascii="Courier New" w:eastAsia="MS Mincho" w:hAnsi="Courier New" w:cs="Courier New"/>
          <w:b/>
          <w:lang w:eastAsia="cs-CZ"/>
        </w:rPr>
        <w:t>166 000 tis.Kč</w:t>
      </w:r>
      <w:r w:rsidRPr="0013533F">
        <w:rPr>
          <w:rFonts w:ascii="Courier New" w:eastAsia="MS Mincho" w:hAnsi="Courier New" w:cs="Courier New"/>
          <w:bCs/>
          <w:lang w:eastAsia="cs-CZ"/>
        </w:rPr>
        <w:t xml:space="preserve"> na realizaci akce „</w:t>
      </w:r>
      <w:r w:rsidRPr="0013533F">
        <w:rPr>
          <w:rFonts w:ascii="Courier New" w:eastAsia="MS Mincho" w:hAnsi="Courier New" w:cs="Courier New"/>
          <w:b/>
          <w:bCs/>
          <w:lang w:eastAsia="cs-CZ"/>
        </w:rPr>
        <w:t>Rekonstrukce Sportovního areálu Poruba – II. etapa</w:t>
      </w:r>
      <w:r w:rsidRPr="0013533F">
        <w:rPr>
          <w:rFonts w:ascii="Courier New" w:eastAsia="MS Mincho" w:hAnsi="Courier New" w:cs="Courier New"/>
          <w:bCs/>
          <w:lang w:eastAsia="cs-CZ"/>
        </w:rPr>
        <w:t xml:space="preserve">“. Z dotace byly v roce 2022 společnosti uvolněny finanční prostředky ve výši 74 000 tis.Kč, ve sledovaném období pak ve výši </w:t>
      </w:r>
      <w:r w:rsidRPr="0013533F">
        <w:rPr>
          <w:rFonts w:ascii="Courier New" w:eastAsia="MS Mincho" w:hAnsi="Courier New" w:cs="Courier New"/>
          <w:b/>
          <w:lang w:eastAsia="cs-CZ"/>
        </w:rPr>
        <w:t>76 844 tis.Kč</w:t>
      </w:r>
      <w:r w:rsidRPr="0013533F">
        <w:rPr>
          <w:rFonts w:ascii="Courier New" w:eastAsia="MS Mincho" w:hAnsi="Courier New" w:cs="Courier New"/>
          <w:bCs/>
          <w:lang w:eastAsia="cs-CZ"/>
        </w:rPr>
        <w:t xml:space="preserve">. </w:t>
      </w:r>
      <w:r w:rsidRPr="0013533F">
        <w:rPr>
          <w:rFonts w:ascii="Courier New" w:eastAsia="MS Mincho" w:hAnsi="Courier New" w:cs="Courier New"/>
          <w:b/>
          <w:lang w:eastAsia="cs-CZ"/>
        </w:rPr>
        <w:t>Celkem bylo v letech 2022 a 2023 z dotace uvolněno 150 844 tis.Kč</w:t>
      </w:r>
      <w:r w:rsidRPr="0013533F">
        <w:rPr>
          <w:rFonts w:ascii="Courier New" w:eastAsia="MS Mincho" w:hAnsi="Courier New" w:cs="Courier New"/>
          <w:bCs/>
          <w:lang w:eastAsia="cs-CZ"/>
        </w:rPr>
        <w:t>, zbývající část bude v souladu s podmínkami uvedenými ve smlouvě předmětem čerpání roku 2024.</w:t>
      </w:r>
    </w:p>
    <w:p w14:paraId="368BB232"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p>
    <w:p w14:paraId="28400839"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Usnesením zastupitelstva města č. 0254/ZM2226/7 ze dne 26. dubna 2023 byla společnosti schválena účelová </w:t>
      </w:r>
      <w:r w:rsidRPr="0013533F">
        <w:rPr>
          <w:rFonts w:ascii="Courier New" w:eastAsia="MS Mincho" w:hAnsi="Courier New" w:cs="Courier New"/>
          <w:b/>
          <w:bCs/>
          <w:lang w:eastAsia="cs-CZ"/>
        </w:rPr>
        <w:t>investiční dotace</w:t>
      </w:r>
      <w:r w:rsidRPr="0013533F">
        <w:rPr>
          <w:rFonts w:ascii="Courier New" w:eastAsia="MS Mincho" w:hAnsi="Courier New" w:cs="Courier New"/>
          <w:bCs/>
          <w:lang w:eastAsia="cs-CZ"/>
        </w:rPr>
        <w:t xml:space="preserve"> ve výši </w:t>
      </w:r>
      <w:r w:rsidRPr="0013533F">
        <w:rPr>
          <w:rFonts w:ascii="Courier New" w:eastAsia="MS Mincho" w:hAnsi="Courier New" w:cs="Courier New"/>
          <w:b/>
          <w:lang w:eastAsia="cs-CZ"/>
        </w:rPr>
        <w:t>116 710 tis.Kč</w:t>
      </w:r>
      <w:r w:rsidRPr="0013533F">
        <w:rPr>
          <w:rFonts w:ascii="Courier New" w:eastAsia="MS Mincho" w:hAnsi="Courier New" w:cs="Courier New"/>
          <w:bCs/>
          <w:lang w:eastAsia="cs-CZ"/>
        </w:rPr>
        <w:t xml:space="preserve"> na realizaci akce „</w:t>
      </w:r>
      <w:r w:rsidRPr="0013533F">
        <w:rPr>
          <w:rFonts w:ascii="Courier New" w:eastAsia="MS Mincho" w:hAnsi="Courier New" w:cs="Courier New"/>
          <w:b/>
          <w:bCs/>
          <w:lang w:eastAsia="cs-CZ"/>
        </w:rPr>
        <w:t>Rekonstrukce strojovny chlazení a ledových ploch na Multifunkčním areálu</w:t>
      </w:r>
      <w:r w:rsidRPr="0013533F">
        <w:rPr>
          <w:rFonts w:ascii="Courier New" w:eastAsia="MS Mincho" w:hAnsi="Courier New" w:cs="Courier New"/>
          <w:bCs/>
          <w:lang w:eastAsia="cs-CZ"/>
        </w:rPr>
        <w:t xml:space="preserve">“, přičemž úhrn dotačních prostředků vyplacených v roce 2023 může činit nejvýše 86 010 tis.Kč. V roce 2023 byly z dotace společnosti uvolněny finančních prostředky ve výši </w:t>
      </w:r>
      <w:r w:rsidRPr="0013533F">
        <w:rPr>
          <w:rFonts w:ascii="Courier New" w:eastAsia="MS Mincho" w:hAnsi="Courier New" w:cs="Courier New"/>
          <w:b/>
          <w:lang w:eastAsia="cs-CZ"/>
        </w:rPr>
        <w:t>52 721 tis.Kč</w:t>
      </w:r>
      <w:r w:rsidRPr="0013533F">
        <w:rPr>
          <w:rFonts w:ascii="Courier New" w:eastAsia="MS Mincho" w:hAnsi="Courier New" w:cs="Courier New"/>
          <w:bCs/>
          <w:lang w:eastAsia="cs-CZ"/>
        </w:rPr>
        <w:t>, zbývající část bude v souladu s podmínkami uvedenými ve smlouvě předmětem čerpání roku 2024.</w:t>
      </w:r>
    </w:p>
    <w:p w14:paraId="3B88474D"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p>
    <w:p w14:paraId="76243195"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Usnesením zastupitelstva města č. 0317/ZM2226/9 ze dne 21. června 2023 byla společnosti schválena účelová </w:t>
      </w:r>
      <w:r w:rsidRPr="0013533F">
        <w:rPr>
          <w:rFonts w:ascii="Courier New" w:eastAsia="MS Mincho" w:hAnsi="Courier New" w:cs="Courier New"/>
          <w:b/>
          <w:bCs/>
          <w:lang w:eastAsia="cs-CZ"/>
        </w:rPr>
        <w:t>neinvestiční dotace</w:t>
      </w:r>
      <w:r w:rsidRPr="0013533F">
        <w:rPr>
          <w:rFonts w:ascii="Courier New" w:eastAsia="MS Mincho" w:hAnsi="Courier New" w:cs="Courier New"/>
          <w:bCs/>
          <w:lang w:eastAsia="cs-CZ"/>
        </w:rPr>
        <w:t xml:space="preserve"> ve výši </w:t>
      </w:r>
      <w:r w:rsidRPr="0013533F">
        <w:rPr>
          <w:rFonts w:ascii="Courier New" w:eastAsia="MS Mincho" w:hAnsi="Courier New" w:cs="Courier New"/>
          <w:b/>
          <w:lang w:eastAsia="cs-CZ"/>
        </w:rPr>
        <w:t>4 700 tis.Kč</w:t>
      </w:r>
      <w:r w:rsidRPr="0013533F">
        <w:rPr>
          <w:rFonts w:ascii="Courier New" w:eastAsia="MS Mincho" w:hAnsi="Courier New" w:cs="Courier New"/>
          <w:bCs/>
          <w:lang w:eastAsia="cs-CZ"/>
        </w:rPr>
        <w:t xml:space="preserve"> na realizaci akce „</w:t>
      </w:r>
      <w:r w:rsidRPr="0013533F">
        <w:rPr>
          <w:rFonts w:ascii="Courier New" w:eastAsia="MS Mincho" w:hAnsi="Courier New" w:cs="Courier New"/>
          <w:b/>
          <w:bCs/>
          <w:lang w:eastAsia="cs-CZ"/>
        </w:rPr>
        <w:t>Obnova in-line dráhy Sportovního areálu U Cementárny</w:t>
      </w:r>
      <w:r w:rsidRPr="0013533F">
        <w:rPr>
          <w:rFonts w:ascii="Courier New" w:eastAsia="MS Mincho" w:hAnsi="Courier New" w:cs="Courier New"/>
          <w:bCs/>
          <w:lang w:eastAsia="cs-CZ"/>
        </w:rPr>
        <w:t xml:space="preserve">“ a účelová </w:t>
      </w:r>
      <w:r w:rsidRPr="0013533F">
        <w:rPr>
          <w:rFonts w:ascii="Courier New" w:eastAsia="MS Mincho" w:hAnsi="Courier New" w:cs="Courier New"/>
          <w:b/>
          <w:lang w:eastAsia="cs-CZ"/>
        </w:rPr>
        <w:t>investiční dotace</w:t>
      </w:r>
      <w:r w:rsidRPr="0013533F">
        <w:rPr>
          <w:rFonts w:ascii="Courier New" w:eastAsia="MS Mincho" w:hAnsi="Courier New" w:cs="Courier New"/>
          <w:bCs/>
          <w:lang w:eastAsia="cs-CZ"/>
        </w:rPr>
        <w:t xml:space="preserve"> ve výši </w:t>
      </w:r>
      <w:r w:rsidRPr="0013533F">
        <w:rPr>
          <w:rFonts w:ascii="Courier New" w:eastAsia="MS Mincho" w:hAnsi="Courier New" w:cs="Courier New"/>
          <w:b/>
          <w:lang w:eastAsia="cs-CZ"/>
        </w:rPr>
        <w:t>3 500 tis.Kč</w:t>
      </w:r>
      <w:r w:rsidRPr="0013533F">
        <w:rPr>
          <w:rFonts w:ascii="Courier New" w:eastAsia="MS Mincho" w:hAnsi="Courier New" w:cs="Courier New"/>
          <w:bCs/>
          <w:lang w:eastAsia="cs-CZ"/>
        </w:rPr>
        <w:t xml:space="preserve"> na realizaci akce „</w:t>
      </w:r>
      <w:r w:rsidRPr="0013533F">
        <w:rPr>
          <w:rFonts w:ascii="Courier New" w:eastAsia="MS Mincho" w:hAnsi="Courier New" w:cs="Courier New"/>
          <w:b/>
          <w:bCs/>
          <w:lang w:eastAsia="cs-CZ"/>
        </w:rPr>
        <w:t>Rekonstrukce prostoru VIP v RT Torax Aréně včetně pořízení vestavěného interiéru</w:t>
      </w:r>
      <w:r w:rsidRPr="0013533F">
        <w:rPr>
          <w:rFonts w:ascii="Courier New" w:eastAsia="MS Mincho" w:hAnsi="Courier New" w:cs="Courier New"/>
          <w:bCs/>
          <w:lang w:eastAsia="cs-CZ"/>
        </w:rPr>
        <w:t>“. Obě dotace byly společnosti zaslány v plné výši.</w:t>
      </w:r>
    </w:p>
    <w:p w14:paraId="658F0E73"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p>
    <w:p w14:paraId="3C2A2C37"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Usnesením zastupitelstva města č. 0482/ZM2226/11 ze dne 18. října 2023 byla společnosti schválena </w:t>
      </w:r>
      <w:r w:rsidRPr="0013533F">
        <w:rPr>
          <w:rFonts w:ascii="Courier New" w:eastAsia="MS Mincho" w:hAnsi="Courier New" w:cs="Courier New"/>
          <w:b/>
          <w:lang w:eastAsia="cs-CZ"/>
        </w:rPr>
        <w:t>účelová dotace</w:t>
      </w:r>
      <w:r w:rsidRPr="0013533F">
        <w:rPr>
          <w:rFonts w:ascii="Courier New" w:eastAsia="MS Mincho" w:hAnsi="Courier New" w:cs="Courier New"/>
          <w:bCs/>
          <w:lang w:eastAsia="cs-CZ"/>
        </w:rPr>
        <w:t xml:space="preserve"> v celkové výši </w:t>
      </w:r>
      <w:r w:rsidRPr="0013533F">
        <w:rPr>
          <w:rFonts w:ascii="Courier New" w:eastAsia="MS Mincho" w:hAnsi="Courier New" w:cs="Courier New"/>
          <w:b/>
          <w:lang w:eastAsia="cs-CZ"/>
        </w:rPr>
        <w:t>4 454 tis.Kč</w:t>
      </w:r>
      <w:r w:rsidRPr="0013533F">
        <w:rPr>
          <w:rFonts w:ascii="Courier New" w:eastAsia="MS Mincho" w:hAnsi="Courier New" w:cs="Courier New"/>
          <w:bCs/>
          <w:lang w:eastAsia="cs-CZ"/>
        </w:rPr>
        <w:t xml:space="preserve"> (z toho </w:t>
      </w:r>
      <w:r w:rsidRPr="0013533F">
        <w:rPr>
          <w:rFonts w:ascii="Courier New" w:eastAsia="MS Mincho" w:hAnsi="Courier New" w:cs="Courier New"/>
          <w:b/>
          <w:lang w:eastAsia="cs-CZ"/>
        </w:rPr>
        <w:t>1 474 tis.Kč na krytí investičních výdajů</w:t>
      </w:r>
      <w:r w:rsidRPr="0013533F">
        <w:rPr>
          <w:rFonts w:ascii="Courier New" w:eastAsia="MS Mincho" w:hAnsi="Courier New" w:cs="Courier New"/>
          <w:bCs/>
          <w:lang w:eastAsia="cs-CZ"/>
        </w:rPr>
        <w:t xml:space="preserve">) na realizaci 14. ročníku akce </w:t>
      </w:r>
      <w:r w:rsidRPr="0013533F">
        <w:rPr>
          <w:rFonts w:ascii="Courier New" w:eastAsia="MS Mincho" w:hAnsi="Courier New" w:cs="Courier New"/>
          <w:b/>
          <w:bCs/>
          <w:lang w:eastAsia="cs-CZ"/>
        </w:rPr>
        <w:t>Vánoční kluziště!!! 2023/2024</w:t>
      </w:r>
      <w:r w:rsidRPr="0013533F">
        <w:rPr>
          <w:rFonts w:ascii="Courier New" w:eastAsia="MS Mincho" w:hAnsi="Courier New" w:cs="Courier New"/>
          <w:bCs/>
          <w:lang w:eastAsia="cs-CZ"/>
        </w:rPr>
        <w:t>. Dotace byla společnosti ve sledovaném období zaslána v plné výši.</w:t>
      </w:r>
    </w:p>
    <w:p w14:paraId="38EF1D09" w14:textId="77777777" w:rsidR="0013533F" w:rsidRPr="0013533F" w:rsidRDefault="0013533F" w:rsidP="0013533F">
      <w:pPr>
        <w:tabs>
          <w:tab w:val="right" w:pos="9923"/>
        </w:tabs>
        <w:spacing w:after="0" w:line="240" w:lineRule="auto"/>
        <w:jc w:val="both"/>
        <w:rPr>
          <w:rFonts w:ascii="Courier New" w:eastAsia="MS Mincho" w:hAnsi="Courier New" w:cs="Courier New"/>
          <w:bCs/>
          <w:lang w:eastAsia="cs-CZ"/>
        </w:rPr>
      </w:pPr>
    </w:p>
    <w:p w14:paraId="4839C10E" w14:textId="77777777" w:rsidR="0013533F" w:rsidRPr="0013533F" w:rsidRDefault="0013533F" w:rsidP="0013533F">
      <w:pPr>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Prostředky, které byly společnosti poskytnuty na stanovené účely v roce 2022 a dříve, a které měly termín vyúčtování ve sledovaném období, byly v souladu s podmínkami uvedenými v příslušných smlouvách řádně a včas vyúčtovány. Z provozní dotace poskytnuté společnosti na rok 2022 byla na účet SMO vrácena nedočerpaná část ve výši 8 300 tis.Kč. Na základě výzvy k vrácení dotace (kontrolou zjištěny neuznatelné náklady dle podmínek smlouvy) byla v rámci projektu „Rekonstrukce Sportovního areálu Poruba – I. etapa a 1. část II. etapy“ vrácena společností částka ve výši 132 tis.Kč.</w:t>
      </w:r>
    </w:p>
    <w:p w14:paraId="6AB0074E" w14:textId="77777777" w:rsidR="0013533F" w:rsidRPr="0013533F" w:rsidRDefault="0013533F" w:rsidP="0013533F">
      <w:pPr>
        <w:spacing w:after="0" w:line="240" w:lineRule="auto"/>
        <w:jc w:val="both"/>
        <w:rPr>
          <w:rFonts w:ascii="Courier New" w:eastAsia="MS Mincho" w:hAnsi="Courier New" w:cs="Courier New"/>
          <w:bCs/>
          <w:lang w:eastAsia="cs-CZ"/>
        </w:rPr>
      </w:pPr>
    </w:p>
    <w:p w14:paraId="7E1537A3" w14:textId="77777777" w:rsidR="0013533F" w:rsidRPr="0013533F" w:rsidRDefault="0013533F" w:rsidP="0013533F">
      <w:pPr>
        <w:spacing w:after="0" w:line="240" w:lineRule="auto"/>
        <w:jc w:val="both"/>
        <w:rPr>
          <w:rFonts w:ascii="Courier New" w:eastAsia="MS Mincho" w:hAnsi="Courier New" w:cs="Courier New"/>
          <w:bCs/>
          <w:lang w:eastAsia="cs-CZ"/>
        </w:rPr>
      </w:pPr>
    </w:p>
    <w:p w14:paraId="0F047588" w14:textId="77777777" w:rsidR="0013533F" w:rsidRPr="0013533F" w:rsidRDefault="0013533F" w:rsidP="0013533F">
      <w:pPr>
        <w:autoSpaceDE w:val="0"/>
        <w:autoSpaceDN w:val="0"/>
        <w:adjustRightInd w:val="0"/>
        <w:spacing w:after="0" w:line="240" w:lineRule="auto"/>
        <w:jc w:val="both"/>
        <w:rPr>
          <w:rFonts w:ascii="Courier New" w:eastAsia="MS Mincho" w:hAnsi="Courier New" w:cs="Courier New"/>
          <w:bCs/>
          <w:lang w:eastAsia="cs-CZ"/>
        </w:rPr>
      </w:pPr>
      <w:r w:rsidRPr="0013533F">
        <w:rPr>
          <w:rFonts w:ascii="Courier New" w:eastAsia="MS Mincho" w:hAnsi="Courier New" w:cs="Courier New"/>
          <w:b/>
          <w:lang w:eastAsia="cs-CZ"/>
        </w:rPr>
        <w:t>Výsledek  hospodaření po zdanění představuje zisk ve výši 2 958 tis.Kč.</w:t>
      </w:r>
      <w:r w:rsidRPr="0013533F">
        <w:rPr>
          <w:rFonts w:ascii="Courier New" w:eastAsia="MS Mincho" w:hAnsi="Courier New" w:cs="Courier New"/>
          <w:bCs/>
          <w:lang w:eastAsia="cs-CZ"/>
        </w:rPr>
        <w:t xml:space="preserve">  Oproti   plánovanému  výsledku  hospodaření  na  rok  2023  (zisk ve výši 174 tis.Kč) došlo ke zlepšení o  2 784 tis.Kč, meziročně je výsledek hospodaření za účetní období po zdanění nižší o 6 648 tis.Kč. </w:t>
      </w:r>
    </w:p>
    <w:p w14:paraId="44BF84F5" w14:textId="77777777" w:rsidR="0013533F" w:rsidRPr="0013533F" w:rsidRDefault="0013533F" w:rsidP="0013533F">
      <w:pPr>
        <w:autoSpaceDE w:val="0"/>
        <w:autoSpaceDN w:val="0"/>
        <w:adjustRightInd w:val="0"/>
        <w:spacing w:after="0" w:line="240" w:lineRule="auto"/>
        <w:jc w:val="both"/>
        <w:rPr>
          <w:rFonts w:ascii="Courier New" w:eastAsia="MS Mincho" w:hAnsi="Courier New" w:cs="Courier New"/>
          <w:bCs/>
          <w:highlight w:val="yellow"/>
          <w:lang w:eastAsia="cs-CZ"/>
        </w:rPr>
      </w:pPr>
    </w:p>
    <w:p w14:paraId="025C750A" w14:textId="77777777" w:rsidR="0013533F" w:rsidRPr="0013533F" w:rsidRDefault="0013533F" w:rsidP="0013533F">
      <w:pPr>
        <w:spacing w:after="0" w:line="240" w:lineRule="auto"/>
        <w:jc w:val="both"/>
        <w:rPr>
          <w:rFonts w:ascii="Courier New" w:eastAsia="MS Mincho" w:hAnsi="Courier New" w:cs="Courier New"/>
          <w:bCs/>
          <w:lang w:eastAsia="cs-CZ"/>
        </w:rPr>
      </w:pPr>
      <w:r w:rsidRPr="0013533F">
        <w:rPr>
          <w:rFonts w:ascii="Courier New" w:eastAsia="Times New Roman" w:hAnsi="Courier New" w:cs="Courier New"/>
          <w:bCs/>
          <w:lang w:eastAsia="cs-CZ"/>
        </w:rPr>
        <w:t>Návštěvnost areálů (společnost v roce 2023 provozovala celkem 10 areálů, z toho 7 s celoročním provozem) za rok 2023 oproti předcházejícímu roku mírně poklesla z důvodu rekonstrukce a uzavření Multifunkčního areálu; celková návštěvnost všech areálů tak čítala 1 040 757  návštěvníků</w:t>
      </w:r>
      <w:r w:rsidRPr="0013533F">
        <w:rPr>
          <w:rFonts w:ascii="Times New Roman" w:eastAsia="Times New Roman" w:hAnsi="Times New Roman" w:cs="Courier New"/>
          <w:bCs/>
          <w:lang w:eastAsia="cs-CZ"/>
        </w:rPr>
        <w:t xml:space="preserve">. </w:t>
      </w:r>
      <w:r w:rsidRPr="0013533F">
        <w:rPr>
          <w:rFonts w:ascii="Courier New" w:eastAsia="MS Mincho" w:hAnsi="Courier New" w:cs="Courier New"/>
          <w:bCs/>
          <w:lang w:eastAsia="cs-CZ"/>
        </w:rPr>
        <w:t xml:space="preserve">Uskutečnila se </w:t>
      </w:r>
      <w:r w:rsidRPr="0013533F">
        <w:rPr>
          <w:rFonts w:ascii="Courier New" w:eastAsia="MS Mincho" w:hAnsi="Courier New" w:cs="Courier New"/>
          <w:bCs/>
          <w:lang w:eastAsia="cs-CZ"/>
        </w:rPr>
        <w:lastRenderedPageBreak/>
        <w:t xml:space="preserve">řada sportovních a kulturních akcí, např. </w:t>
      </w:r>
      <w:r w:rsidRPr="0013533F">
        <w:rPr>
          <w:rFonts w:ascii="Courier New" w:eastAsia="Times New Roman" w:hAnsi="Courier New" w:cs="Courier New"/>
          <w:bCs/>
          <w:lang w:eastAsia="cs-CZ"/>
        </w:rPr>
        <w:t>Mistrovství ČR v latinskoamerických tancích</w:t>
      </w:r>
      <w:r w:rsidRPr="0013533F">
        <w:rPr>
          <w:rFonts w:ascii="Arial" w:eastAsia="Times New Roman" w:hAnsi="Arial" w:cs="Arial"/>
          <w:lang w:eastAsia="cs-CZ"/>
        </w:rPr>
        <w:t>,</w:t>
      </w:r>
      <w:r w:rsidRPr="0013533F">
        <w:rPr>
          <w:rFonts w:ascii="Times New Roman" w:eastAsia="Times New Roman" w:hAnsi="Times New Roman" w:cs="Courier New"/>
          <w:bCs/>
          <w:lang w:eastAsia="cs-CZ"/>
        </w:rPr>
        <w:t xml:space="preserve">  </w:t>
      </w:r>
      <w:r w:rsidRPr="0013533F">
        <w:rPr>
          <w:rFonts w:ascii="Courier New" w:eastAsia="MS Mincho" w:hAnsi="Courier New" w:cs="Courier New"/>
          <w:bCs/>
          <w:lang w:eastAsia="cs-CZ"/>
        </w:rPr>
        <w:t>Mistrovstv</w:t>
      </w:r>
      <w:r w:rsidRPr="0013533F">
        <w:rPr>
          <w:rFonts w:ascii="Courier New" w:eastAsia="MS Mincho" w:hAnsi="Courier New" w:cs="Courier New" w:hint="eastAsia"/>
          <w:bCs/>
          <w:lang w:eastAsia="cs-CZ"/>
        </w:rPr>
        <w:t>í</w:t>
      </w:r>
      <w:r w:rsidRPr="0013533F">
        <w:rPr>
          <w:rFonts w:ascii="Courier New" w:eastAsia="MS Mincho" w:hAnsi="Courier New" w:cs="Courier New"/>
          <w:bCs/>
          <w:lang w:eastAsia="cs-CZ"/>
        </w:rPr>
        <w:t xml:space="preserve"> </w:t>
      </w:r>
      <w:r w:rsidRPr="0013533F">
        <w:rPr>
          <w:rFonts w:ascii="Courier New" w:eastAsia="MS Mincho" w:hAnsi="Courier New" w:cs="Courier New" w:hint="eastAsia"/>
          <w:bCs/>
          <w:lang w:eastAsia="cs-CZ"/>
        </w:rPr>
        <w:t>Č</w:t>
      </w:r>
      <w:r w:rsidRPr="0013533F">
        <w:rPr>
          <w:rFonts w:ascii="Courier New" w:eastAsia="MS Mincho" w:hAnsi="Courier New" w:cs="Courier New"/>
          <w:bCs/>
          <w:lang w:eastAsia="cs-CZ"/>
        </w:rPr>
        <w:t>R v synchronizovan</w:t>
      </w:r>
      <w:r w:rsidRPr="0013533F">
        <w:rPr>
          <w:rFonts w:ascii="Courier New" w:eastAsia="MS Mincho" w:hAnsi="Courier New" w:cs="Courier New" w:hint="eastAsia"/>
          <w:bCs/>
          <w:lang w:eastAsia="cs-CZ"/>
        </w:rPr>
        <w:t>é</w:t>
      </w:r>
      <w:r w:rsidRPr="0013533F">
        <w:rPr>
          <w:rFonts w:ascii="Courier New" w:eastAsia="MS Mincho" w:hAnsi="Courier New" w:cs="Courier New"/>
          <w:bCs/>
          <w:lang w:eastAsia="cs-CZ"/>
        </w:rPr>
        <w:t>m plav</w:t>
      </w:r>
      <w:r w:rsidRPr="0013533F">
        <w:rPr>
          <w:rFonts w:ascii="Courier New" w:eastAsia="MS Mincho" w:hAnsi="Courier New" w:cs="Courier New" w:hint="eastAsia"/>
          <w:bCs/>
          <w:lang w:eastAsia="cs-CZ"/>
        </w:rPr>
        <w:t>á</w:t>
      </w:r>
      <w:r w:rsidRPr="0013533F">
        <w:rPr>
          <w:rFonts w:ascii="Courier New" w:eastAsia="MS Mincho" w:hAnsi="Courier New" w:cs="Courier New"/>
          <w:bCs/>
          <w:lang w:eastAsia="cs-CZ"/>
        </w:rPr>
        <w:t>n</w:t>
      </w:r>
      <w:r w:rsidRPr="0013533F">
        <w:rPr>
          <w:rFonts w:ascii="Courier New" w:eastAsia="MS Mincho" w:hAnsi="Courier New" w:cs="Courier New" w:hint="eastAsia"/>
          <w:bCs/>
          <w:lang w:eastAsia="cs-CZ"/>
        </w:rPr>
        <w:t>í</w:t>
      </w:r>
      <w:r w:rsidRPr="0013533F">
        <w:rPr>
          <w:rFonts w:ascii="Times New Roman" w:eastAsia="Times New Roman" w:hAnsi="Times New Roman" w:cs="Courier New"/>
          <w:bCs/>
          <w:lang w:eastAsia="cs-CZ"/>
        </w:rPr>
        <w:t xml:space="preserve">, </w:t>
      </w:r>
      <w:r w:rsidRPr="0013533F">
        <w:rPr>
          <w:rFonts w:ascii="Courier New" w:eastAsia="MS Mincho" w:hAnsi="Courier New" w:cs="Courier New"/>
          <w:bCs/>
          <w:lang w:eastAsia="cs-CZ"/>
        </w:rPr>
        <w:t>rodinný festival Bezvafest</w:t>
      </w:r>
      <w:r w:rsidRPr="0013533F">
        <w:rPr>
          <w:rFonts w:ascii="Times New Roman" w:eastAsia="Times New Roman" w:hAnsi="Times New Roman" w:cs="Courier New"/>
          <w:bCs/>
          <w:lang w:eastAsia="cs-CZ"/>
        </w:rPr>
        <w:t xml:space="preserve">, </w:t>
      </w:r>
      <w:r w:rsidRPr="0013533F">
        <w:rPr>
          <w:rFonts w:ascii="Courier New" w:eastAsia="Times New Roman" w:hAnsi="Courier New" w:cs="Courier New"/>
          <w:bCs/>
          <w:lang w:eastAsia="cs-CZ"/>
        </w:rPr>
        <w:t>Mistrovství ČR v boxu a Ragby vozíčkářů</w:t>
      </w:r>
      <w:r w:rsidRPr="0013533F">
        <w:rPr>
          <w:rFonts w:ascii="Times New Roman" w:eastAsia="Times New Roman" w:hAnsi="Times New Roman" w:cs="Courier New"/>
          <w:bCs/>
          <w:lang w:eastAsia="cs-CZ"/>
        </w:rPr>
        <w:t xml:space="preserve">, </w:t>
      </w:r>
      <w:r w:rsidRPr="0013533F">
        <w:rPr>
          <w:rFonts w:ascii="Courier New" w:eastAsia="MS Mincho" w:hAnsi="Courier New" w:cs="Courier New"/>
          <w:bCs/>
          <w:lang w:eastAsia="cs-CZ"/>
        </w:rPr>
        <w:t>Český pohár mužů v judu, Mistrovství ČR jednotlivkyň v moderní gymnastice,  taneční show BEAT UP, Pohár města Ostravy v moderní gymnastice, Mistrovství ČR žáků ve futsalu, firemní konference a semináře, tréninkové kempy dětí se zaměřením na hokej, krasobruslení a in-line bruslení, mezinárodní přátelská utkání v hokeji, sportovní dny pro zaměstnance firem, tréninky sportovních oddílů na ledě, v halách, v bazénech i ve venkovních areálech</w:t>
      </w:r>
      <w:r w:rsidRPr="0013533F">
        <w:rPr>
          <w:rFonts w:ascii="Times New Roman" w:eastAsia="Times New Roman" w:hAnsi="Times New Roman" w:cs="Courier New"/>
          <w:bCs/>
          <w:lang w:eastAsia="cs-CZ"/>
        </w:rPr>
        <w:t xml:space="preserve">. </w:t>
      </w:r>
      <w:r w:rsidRPr="0013533F">
        <w:rPr>
          <w:rFonts w:ascii="Courier New" w:eastAsia="MS Mincho" w:hAnsi="Courier New" w:cs="Courier New"/>
          <w:bCs/>
          <w:lang w:eastAsia="cs-CZ"/>
        </w:rPr>
        <w:t>Společnost každoročně zajišťuje výuku plavání dětí pro více než 6 000 žáků základních škol a organizuje kurzy plavání pro děti ve věku od 6 do 15 let. Plánovaný 14. ročník projektu Vánoční kluziště!!! se již třetím rokem konal na náměstí Dr. E. Beneše, byl velice úspěšný a oblíbený také díky rozšíření ledové plochy o ledové chodníky.</w:t>
      </w:r>
    </w:p>
    <w:p w14:paraId="30029F6E" w14:textId="77777777" w:rsidR="0013533F" w:rsidRPr="0013533F" w:rsidRDefault="0013533F" w:rsidP="0013533F">
      <w:pPr>
        <w:keepNext/>
        <w:spacing w:after="0" w:line="240" w:lineRule="auto"/>
        <w:jc w:val="both"/>
        <w:rPr>
          <w:rFonts w:ascii="Courier New" w:eastAsia="MS Mincho" w:hAnsi="Courier New" w:cs="Courier New"/>
          <w:bCs/>
          <w:highlight w:val="yellow"/>
          <w:lang w:eastAsia="cs-CZ"/>
        </w:rPr>
      </w:pPr>
    </w:p>
    <w:p w14:paraId="6FAB0B8A" w14:textId="77777777" w:rsidR="0013533F" w:rsidRPr="0013533F" w:rsidRDefault="0013533F" w:rsidP="0013533F">
      <w:pPr>
        <w:autoSpaceDE w:val="0"/>
        <w:autoSpaceDN w:val="0"/>
        <w:adjustRightInd w:val="0"/>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Celkové výnosy společnosti v roce 2023 činily 255 818 tis.Kč, oproti plánu vzrostly o 1 213 tis.Kč a meziročně o 7 096 tis.Kč. Společnost vykázala meziroční navýšení vlastních tržeb z prodeje služeb o částku 5 562 tis.Kč. Nárůst výnosů ovlivnily zejména vyšší tržby ze všech poskytovaných služeb díky navýšení cen  služeb  pro individuální návštěvníky i sportovní organizace (v průměru o cca 15-17%).  Meziroční nárůst vykazují tržby za plavání a bruslení (meziroční nárůst o 4 856 tis.Kč, nárůst oproti plánu o 546 tis.Kč), tržby posilovna (meziroční nárůst o 2 076 tis.Kč, nárůst oproti plánu o 1 689 tis.Kč), tržby sauna (meziroční nárůst o 1 197 tis.Kč, oproti plánu o 138 tis.Kč), tržby na  hotelu (meziroční  nárůst  o 1 077 tis.Kč, oproti plánu o 875 tis.Kč). Naopak u tržeb  za užívání sportoviště, tržeb z akcí, tržeb za pronájmy, tržeb za výuku plavání a tržeb ostatních dochází k poklesu jak plánovaných, tak meziročních tržeb z důvodu provozní výluky Multifunkčního areálu a Krytého bazénu Ostrava-Poruba po dobu realizace investičních akcí. Podíl vlastních výnosů k celkovým výnosům společnosti byl v roce 2023 44,2%. Významnou část provozních výnosů tvoří poskytnutá provozní dotace ve výši 126 690 tis.Kč.</w:t>
      </w:r>
    </w:p>
    <w:p w14:paraId="0FE6900B" w14:textId="77777777" w:rsidR="0013533F" w:rsidRPr="0013533F" w:rsidRDefault="0013533F" w:rsidP="0013533F">
      <w:pPr>
        <w:spacing w:before="120" w:after="0" w:line="240" w:lineRule="auto"/>
        <w:ind w:right="-2"/>
        <w:jc w:val="both"/>
        <w:rPr>
          <w:rFonts w:ascii="Arial" w:eastAsia="Times New Roman" w:hAnsi="Arial" w:cs="Arial"/>
          <w:sz w:val="24"/>
          <w:szCs w:val="24"/>
          <w:lang w:eastAsia="cs-CZ"/>
        </w:rPr>
      </w:pPr>
      <w:r w:rsidRPr="0013533F">
        <w:rPr>
          <w:rFonts w:ascii="Courier New" w:eastAsia="MS Mincho" w:hAnsi="Courier New" w:cs="Courier New"/>
          <w:bCs/>
          <w:lang w:eastAsia="cs-CZ"/>
        </w:rPr>
        <w:t xml:space="preserve">Celkové náklady společnosti v roce 2023 činily 252 860 tis.Kč, oproti plánu byly nižší o 1 571 tis.Kč a meziročně vzrostly o 13 743 tis.Kč. Meziročně dochází k nárůstu osobních nákladů o 4 939 tis.Kč z důvodu zákonného navyšování minimální mzdy s účinnosti od 1.1.2023, v oblasti služeb meziročně vzrostly náklady na plánované opravy o 7 136 tis.Kč (realizace opravy „Sanace akumulační jímky“ a „Obnova 200 m oválu“ v areálech společnosti). Naopak meziroční pokles je u celkových nákladů na energie, kdy náklady na spotřebu el. energie byly vlivem zastropování cen dle Nařízení vlády č. 343/2022 Sb. (o stanovení cen elektřiny a plynu v mimořádné tržní situaci) meziročně nižší o částku ve výši 17 567 tis. Kč. Naopak u dodávky tepla došlo  k navýšení jednotkové ceny o 48,5 %, což meziročně navýšilo náklady na spotřebu tepla o 4 885 tis.Kč. </w:t>
      </w:r>
    </w:p>
    <w:p w14:paraId="1B30A07C" w14:textId="77777777" w:rsidR="0013533F" w:rsidRPr="0013533F" w:rsidRDefault="0013533F" w:rsidP="0013533F">
      <w:pPr>
        <w:autoSpaceDE w:val="0"/>
        <w:autoSpaceDN w:val="0"/>
        <w:adjustRightInd w:val="0"/>
        <w:spacing w:after="0" w:line="240" w:lineRule="auto"/>
        <w:jc w:val="both"/>
        <w:rPr>
          <w:rFonts w:ascii="Courier New" w:eastAsia="MS Mincho" w:hAnsi="Courier New" w:cs="Courier New"/>
          <w:bCs/>
          <w:lang w:eastAsia="cs-CZ"/>
        </w:rPr>
      </w:pPr>
    </w:p>
    <w:p w14:paraId="33896826" w14:textId="77777777" w:rsidR="0013533F" w:rsidRPr="0013533F" w:rsidRDefault="0013533F" w:rsidP="0013533F">
      <w:pPr>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Nejvýznamnější investiční akce se v roce 2023 realizovaly na středisku Sportovní areál Poruba (dokončení II. etapy s celkovými náklady 166 mil.Kč)  a Multifunkční areál (zahájení I. etapy, II. etapa bude zahájena po ukončení hokejové sezóny 2023/2024), neinvestiční opravy většího rozsahu pak v areálu Krytého bazénu Ostrava-Poruba („Sanace akumulační jímky“) a ve Sportovním areálu U Cementárny („Obnova 200 m oválu“). Celkové  investice  v   roce 2023  byly  ve výši 109 890 tis. Kč (vlastní zdroje + dotace).</w:t>
      </w:r>
    </w:p>
    <w:p w14:paraId="396D4F00" w14:textId="77777777" w:rsidR="0013533F" w:rsidRPr="0013533F" w:rsidRDefault="0013533F" w:rsidP="0013533F">
      <w:pPr>
        <w:spacing w:after="240" w:line="240" w:lineRule="auto"/>
        <w:jc w:val="both"/>
        <w:rPr>
          <w:rFonts w:ascii="Courier New" w:eastAsia="MS Mincho" w:hAnsi="Courier New" w:cs="Courier New"/>
          <w:bCs/>
          <w:lang w:eastAsia="cs-CZ"/>
        </w:rPr>
      </w:pPr>
    </w:p>
    <w:p w14:paraId="317C7AA2" w14:textId="77777777" w:rsidR="0013533F" w:rsidRDefault="0013533F" w:rsidP="0013533F">
      <w:pPr>
        <w:spacing w:after="24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Průměrný přepočtený stav zaměstnanců ve sledovaném období činil 176. </w:t>
      </w:r>
    </w:p>
    <w:p w14:paraId="2E4B9645" w14:textId="77777777" w:rsidR="005C673B" w:rsidRPr="0013533F" w:rsidRDefault="005C673B" w:rsidP="0013533F">
      <w:pPr>
        <w:spacing w:after="240" w:line="240" w:lineRule="auto"/>
        <w:jc w:val="both"/>
        <w:rPr>
          <w:rFonts w:ascii="Courier New" w:eastAsia="MS Mincho" w:hAnsi="Courier New" w:cs="Courier New"/>
          <w:bCs/>
          <w:lang w:eastAsia="cs-CZ"/>
        </w:rPr>
      </w:pPr>
    </w:p>
    <w:p w14:paraId="0F796535" w14:textId="77777777" w:rsidR="0013533F" w:rsidRPr="0013533F" w:rsidRDefault="0013533F" w:rsidP="0013533F">
      <w:pPr>
        <w:spacing w:after="0" w:line="240" w:lineRule="auto"/>
        <w:jc w:val="both"/>
        <w:rPr>
          <w:rFonts w:ascii="Calibri" w:eastAsia="MS Mincho" w:hAnsi="Calibri" w:cs="Calibri"/>
          <w:bCs/>
          <w:sz w:val="16"/>
          <w:szCs w:val="16"/>
          <w:lang w:eastAsia="cs-CZ"/>
        </w:rPr>
      </w:pPr>
      <w:r w:rsidRPr="0013533F">
        <w:rPr>
          <w:rFonts w:ascii="Courier New" w:eastAsia="MS Mincho" w:hAnsi="Courier New" w:cs="Courier New"/>
          <w:bCs/>
          <w:lang w:eastAsia="cs-CZ"/>
        </w:rPr>
        <w:lastRenderedPageBreak/>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r>
      <w:r w:rsidRPr="0013533F">
        <w:rPr>
          <w:rFonts w:ascii="Courier New" w:eastAsia="MS Mincho" w:hAnsi="Courier New" w:cs="Courier New"/>
          <w:bCs/>
          <w:lang w:eastAsia="cs-CZ"/>
        </w:rPr>
        <w:tab/>
        <w:t xml:space="preserve">    </w:t>
      </w:r>
      <w:r w:rsidRPr="0013533F">
        <w:rPr>
          <w:rFonts w:ascii="Calibri" w:eastAsia="MS Mincho" w:hAnsi="Calibri" w:cs="Calibri"/>
          <w:bCs/>
          <w:sz w:val="16"/>
          <w:szCs w:val="16"/>
          <w:lang w:eastAsia="cs-CZ"/>
        </w:rPr>
        <w:t>v tis.Kč</w:t>
      </w:r>
    </w:p>
    <w:tbl>
      <w:tblPr>
        <w:tblW w:w="9501" w:type="dxa"/>
        <w:tblLayout w:type="fixed"/>
        <w:tblCellMar>
          <w:left w:w="70" w:type="dxa"/>
          <w:right w:w="70" w:type="dxa"/>
        </w:tblCellMar>
        <w:tblLook w:val="04A0" w:firstRow="1" w:lastRow="0" w:firstColumn="1" w:lastColumn="0" w:noHBand="0" w:noVBand="1"/>
      </w:tblPr>
      <w:tblGrid>
        <w:gridCol w:w="424"/>
        <w:gridCol w:w="3837"/>
        <w:gridCol w:w="1048"/>
        <w:gridCol w:w="1048"/>
        <w:gridCol w:w="1048"/>
        <w:gridCol w:w="1048"/>
        <w:gridCol w:w="1048"/>
      </w:tblGrid>
      <w:tr w:rsidR="0013533F" w:rsidRPr="0013533F" w14:paraId="03C59EC5" w14:textId="77777777" w:rsidTr="00652712">
        <w:trPr>
          <w:trHeight w:val="398"/>
        </w:trPr>
        <w:tc>
          <w:tcPr>
            <w:tcW w:w="426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F2C5940"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 </w:t>
            </w:r>
          </w:p>
        </w:tc>
        <w:tc>
          <w:tcPr>
            <w:tcW w:w="1048"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2368D287"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2019</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7615C90"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2020</w:t>
            </w:r>
          </w:p>
        </w:tc>
        <w:tc>
          <w:tcPr>
            <w:tcW w:w="1048"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D28B9C8"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2021</w:t>
            </w:r>
          </w:p>
        </w:tc>
        <w:tc>
          <w:tcPr>
            <w:tcW w:w="1048"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5E6C13B5"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2022</w:t>
            </w:r>
          </w:p>
        </w:tc>
        <w:tc>
          <w:tcPr>
            <w:tcW w:w="1048"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733CEFBA" w14:textId="77777777" w:rsidR="0013533F" w:rsidRPr="0013533F" w:rsidRDefault="0013533F" w:rsidP="0013533F">
            <w:pPr>
              <w:keepNext/>
              <w:spacing w:after="0" w:line="240" w:lineRule="auto"/>
              <w:jc w:val="center"/>
              <w:rPr>
                <w:rFonts w:ascii="Calibri" w:eastAsia="MS Mincho" w:hAnsi="Calibri" w:cs="Calibri"/>
                <w:b/>
                <w:lang w:eastAsia="cs-CZ"/>
              </w:rPr>
            </w:pPr>
            <w:r w:rsidRPr="0013533F">
              <w:rPr>
                <w:rFonts w:ascii="Calibri" w:eastAsia="MS Mincho" w:hAnsi="Calibri" w:cs="Calibri"/>
                <w:b/>
                <w:lang w:eastAsia="cs-CZ"/>
              </w:rPr>
              <w:t>2023</w:t>
            </w:r>
          </w:p>
        </w:tc>
      </w:tr>
      <w:tr w:rsidR="0013533F" w:rsidRPr="0013533F" w14:paraId="5ACA6E4C" w14:textId="77777777" w:rsidTr="00652712">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F68AA22"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D53A786"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Výnosy celkem</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D4EC35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203 935</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1A84CE7"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178 579</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09AF62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183 173</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3E25E3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248 722</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E45E761"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255 818</w:t>
            </w:r>
          </w:p>
        </w:tc>
      </w:tr>
      <w:tr w:rsidR="0013533F" w:rsidRPr="0013533F" w14:paraId="7613736F" w14:textId="77777777" w:rsidTr="00652712">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22F62F68"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2</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9855B6E"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Náklady celkem</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6C118312"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206 749</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76DE29E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182 359</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3FA26CF"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182 785</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EAFAD5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239 117</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6499A9C9"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252 860</w:t>
            </w:r>
          </w:p>
        </w:tc>
      </w:tr>
      <w:tr w:rsidR="0013533F" w:rsidRPr="0013533F" w14:paraId="2B9271DE" w14:textId="77777777" w:rsidTr="00652712">
        <w:trPr>
          <w:trHeight w:val="290"/>
        </w:trPr>
        <w:tc>
          <w:tcPr>
            <w:tcW w:w="42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63406D59"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w:t>
            </w:r>
          </w:p>
        </w:tc>
        <w:tc>
          <w:tcPr>
            <w:tcW w:w="3837"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9AFCB45"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Výsledek hospodaření</w:t>
            </w:r>
          </w:p>
        </w:tc>
        <w:tc>
          <w:tcPr>
            <w:tcW w:w="1048"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2815EB0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-2 814</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BE6915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-3 780</w:t>
            </w:r>
          </w:p>
        </w:tc>
        <w:tc>
          <w:tcPr>
            <w:tcW w:w="1048"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7634F24"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 xml:space="preserve"> 388</w:t>
            </w:r>
          </w:p>
        </w:tc>
        <w:tc>
          <w:tcPr>
            <w:tcW w:w="1048"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7DFCDF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9 606</w:t>
            </w:r>
          </w:p>
        </w:tc>
        <w:tc>
          <w:tcPr>
            <w:tcW w:w="1048"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2FECD41F"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2 958</w:t>
            </w:r>
          </w:p>
        </w:tc>
      </w:tr>
      <w:tr w:rsidR="0013533F" w:rsidRPr="0013533F" w14:paraId="5AF470F5" w14:textId="77777777" w:rsidTr="00652712">
        <w:trPr>
          <w:trHeight w:val="290"/>
        </w:trPr>
        <w:tc>
          <w:tcPr>
            <w:tcW w:w="42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C272BDD"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3</w:t>
            </w:r>
          </w:p>
        </w:tc>
        <w:tc>
          <w:tcPr>
            <w:tcW w:w="3837"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5CA8B6F"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Tržby¹</w:t>
            </w:r>
          </w:p>
        </w:tc>
        <w:tc>
          <w:tcPr>
            <w:tcW w:w="1048"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6540C7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103 062</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16F4E3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69 056</w:t>
            </w:r>
          </w:p>
        </w:tc>
        <w:tc>
          <w:tcPr>
            <w:tcW w:w="1048"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6180F6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62 001</w:t>
            </w:r>
          </w:p>
        </w:tc>
        <w:tc>
          <w:tcPr>
            <w:tcW w:w="1048"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41405EA"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110 567</w:t>
            </w:r>
          </w:p>
        </w:tc>
        <w:tc>
          <w:tcPr>
            <w:tcW w:w="1048"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F33A2AB"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116 000</w:t>
            </w:r>
          </w:p>
        </w:tc>
      </w:tr>
      <w:tr w:rsidR="0013533F" w:rsidRPr="0013533F" w14:paraId="178085E6" w14:textId="77777777" w:rsidTr="00652712">
        <w:trPr>
          <w:trHeight w:val="314"/>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E9E43FD"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8A32AB5"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Odpisy majetku</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6AA4DE0"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23 572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E7A685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27 562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9017C8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22 853</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913970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26 850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F9663D4"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27 641</w:t>
            </w:r>
          </w:p>
        </w:tc>
      </w:tr>
      <w:tr w:rsidR="0013533F" w:rsidRPr="0013533F" w14:paraId="0D319838"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89D7FC7"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5</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D3BCA1D"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Osobní náklady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9C585B0"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89 919</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9A691E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87 014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637D9AE"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88 118</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7A6B9B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99 140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2302CC1"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104 079</w:t>
            </w:r>
          </w:p>
        </w:tc>
      </w:tr>
      <w:tr w:rsidR="0013533F" w:rsidRPr="0013533F" w14:paraId="0A4ACE8A"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42A96759"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6</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7EEAB58"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Spotřeba materiálu a energie</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A3040B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55 741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82F55C4"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45 515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AFA1D43"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46 144</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841841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92 100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475E7D0"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79 671</w:t>
            </w:r>
          </w:p>
        </w:tc>
      </w:tr>
      <w:tr w:rsidR="0013533F" w:rsidRPr="0013533F" w14:paraId="7332637D"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2E22B8B"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7</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9AD622A"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Služby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B9BCA0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27 167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2A2A0DF"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22 118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402708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21 083</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CA43CB1"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24 506</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3B934FC"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29 791</w:t>
            </w:r>
          </w:p>
        </w:tc>
      </w:tr>
      <w:tr w:rsidR="0013533F" w:rsidRPr="0013533F" w14:paraId="4115856A"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F1F983C"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8</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A20304E"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Vlastní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FE9F994"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425 476</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E18630E"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421 695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89CE41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543 073</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5E6C4DB"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552 679</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11AED7C"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555 636</w:t>
            </w:r>
          </w:p>
        </w:tc>
      </w:tr>
      <w:tr w:rsidR="0013533F" w:rsidRPr="0013533F" w14:paraId="24CEFA3B"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71AC0567"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9</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F582EB6"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Cizí zdroje (kapitál)</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504E45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50 865</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7B8D0EC"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54 274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833B61E"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104 545</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2DE623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142 722</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86A65C4"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140 779</w:t>
            </w:r>
          </w:p>
        </w:tc>
      </w:tr>
      <w:tr w:rsidR="0013533F" w:rsidRPr="0013533F" w14:paraId="35E9CE99"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3625DCF"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10</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FB5A6C3"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Krátkodobé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6CB7B81"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7 304</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74DD69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3 949</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02E005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7 151</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FD0379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10 528</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1F16CDA"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19 329</w:t>
            </w:r>
          </w:p>
        </w:tc>
      </w:tr>
      <w:tr w:rsidR="0013533F" w:rsidRPr="0013533F" w14:paraId="7DBC3C7D"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5A79088"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11</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860A026"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Dlouhodobé pohledávky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DECBD7A"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E2DCBD5"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DF1946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7D70E14"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0440D39"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0</w:t>
            </w:r>
          </w:p>
        </w:tc>
      </w:tr>
      <w:tr w:rsidR="0013533F" w:rsidRPr="0013533F" w14:paraId="40334455"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969801F"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12</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F64F0B8"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Krátkodobé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E7372F2"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17 272</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E0D9F4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26 688</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BA46040"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74 907</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C0D61F3"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119 795</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87373EE"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109 612</w:t>
            </w:r>
          </w:p>
        </w:tc>
      </w:tr>
      <w:tr w:rsidR="0013533F" w:rsidRPr="0013533F" w14:paraId="3CDB9CA7"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9D146AD"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13</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C910D80"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Dlouhodobé závazky celkem</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3BFB940"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25 636</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D32863F"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23 607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654E8FD"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24 721</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27B246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18 107</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9304BE0"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26 342</w:t>
            </w:r>
          </w:p>
        </w:tc>
      </w:tr>
      <w:tr w:rsidR="0013533F" w:rsidRPr="0013533F" w14:paraId="283FBF9C" w14:textId="77777777" w:rsidTr="00652712">
        <w:trPr>
          <w:trHeight w:val="290"/>
        </w:trPr>
        <w:tc>
          <w:tcPr>
            <w:tcW w:w="42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5015890F"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14</w:t>
            </w:r>
          </w:p>
        </w:tc>
        <w:tc>
          <w:tcPr>
            <w:tcW w:w="3837"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537EED8"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Zásoby</w:t>
            </w:r>
          </w:p>
        </w:tc>
        <w:tc>
          <w:tcPr>
            <w:tcW w:w="1048"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DD2D1FA"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907</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BCE20D1"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821</w:t>
            </w:r>
          </w:p>
        </w:tc>
        <w:tc>
          <w:tcPr>
            <w:tcW w:w="1048"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DCD9FDA"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928</w:t>
            </w:r>
          </w:p>
        </w:tc>
        <w:tc>
          <w:tcPr>
            <w:tcW w:w="1048"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47A7BA9"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1 106</w:t>
            </w:r>
          </w:p>
        </w:tc>
        <w:tc>
          <w:tcPr>
            <w:tcW w:w="1048"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79E6D9D5"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975</w:t>
            </w:r>
          </w:p>
        </w:tc>
      </w:tr>
      <w:tr w:rsidR="0013533F" w:rsidRPr="0013533F" w14:paraId="6776201F" w14:textId="77777777" w:rsidTr="00652712">
        <w:trPr>
          <w:trHeight w:val="290"/>
        </w:trPr>
        <w:tc>
          <w:tcPr>
            <w:tcW w:w="42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30A687A2" w14:textId="77777777" w:rsidR="0013533F" w:rsidRPr="0013533F" w:rsidRDefault="0013533F" w:rsidP="0013533F">
            <w:pPr>
              <w:keepNext/>
              <w:spacing w:after="0" w:line="240" w:lineRule="auto"/>
              <w:jc w:val="center"/>
              <w:rPr>
                <w:rFonts w:ascii="Calibri" w:eastAsia="MS Mincho" w:hAnsi="Calibri" w:cs="Calibri"/>
                <w:bCs/>
                <w:lang w:eastAsia="cs-CZ"/>
              </w:rPr>
            </w:pPr>
            <w:r w:rsidRPr="0013533F">
              <w:rPr>
                <w:rFonts w:ascii="Calibri" w:eastAsia="MS Mincho" w:hAnsi="Calibri" w:cs="Calibri"/>
                <w:bCs/>
                <w:lang w:eastAsia="cs-CZ"/>
              </w:rPr>
              <w:t>15</w:t>
            </w:r>
          </w:p>
        </w:tc>
        <w:tc>
          <w:tcPr>
            <w:tcW w:w="3837"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7FAE2205" w14:textId="77777777" w:rsidR="0013533F" w:rsidRPr="0013533F" w:rsidRDefault="0013533F" w:rsidP="0013533F">
            <w:pPr>
              <w:keepNext/>
              <w:spacing w:after="0" w:line="240" w:lineRule="auto"/>
              <w:rPr>
                <w:rFonts w:ascii="Calibri" w:eastAsia="MS Mincho" w:hAnsi="Calibri" w:cs="Calibri"/>
                <w:bCs/>
                <w:lang w:eastAsia="cs-CZ"/>
              </w:rPr>
            </w:pPr>
            <w:r w:rsidRPr="0013533F">
              <w:rPr>
                <w:rFonts w:ascii="Calibri" w:eastAsia="MS Mincho" w:hAnsi="Calibri" w:cs="Calibri"/>
                <w:bCs/>
                <w:lang w:eastAsia="cs-CZ"/>
              </w:rPr>
              <w:t>Bankovní úvěry a výpomoci</w:t>
            </w:r>
          </w:p>
        </w:tc>
        <w:tc>
          <w:tcPr>
            <w:tcW w:w="1048"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565C27A8"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286A2C07"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0C27D3C6"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EF4147D" w14:textId="77777777" w:rsidR="0013533F" w:rsidRPr="0013533F" w:rsidRDefault="0013533F" w:rsidP="0013533F">
            <w:pPr>
              <w:keepNext/>
              <w:spacing w:after="0" w:line="240" w:lineRule="auto"/>
              <w:jc w:val="right"/>
              <w:rPr>
                <w:rFonts w:ascii="Calibri" w:eastAsia="MS Mincho" w:hAnsi="Calibri" w:cs="Calibri"/>
                <w:bCs/>
                <w:lang w:eastAsia="cs-CZ"/>
              </w:rPr>
            </w:pPr>
            <w:r w:rsidRPr="0013533F">
              <w:rPr>
                <w:rFonts w:ascii="Calibri" w:eastAsia="MS Mincho" w:hAnsi="Calibri" w:cs="Calibri"/>
                <w:bCs/>
                <w:lang w:eastAsia="cs-CZ"/>
              </w:rPr>
              <w:t>0</w:t>
            </w:r>
          </w:p>
        </w:tc>
        <w:tc>
          <w:tcPr>
            <w:tcW w:w="1048"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24C2FD24" w14:textId="77777777" w:rsidR="0013533F" w:rsidRPr="0013533F" w:rsidRDefault="0013533F" w:rsidP="0013533F">
            <w:pPr>
              <w:spacing w:after="0" w:line="240" w:lineRule="auto"/>
              <w:jc w:val="right"/>
              <w:rPr>
                <w:rFonts w:ascii="Calibri" w:eastAsia="MS Mincho" w:hAnsi="Calibri" w:cs="Calibri"/>
                <w:b/>
                <w:lang w:eastAsia="cs-CZ"/>
              </w:rPr>
            </w:pPr>
            <w:r w:rsidRPr="0013533F">
              <w:rPr>
                <w:rFonts w:ascii="Calibri" w:eastAsia="MS Mincho" w:hAnsi="Calibri" w:cs="Calibri"/>
                <w:b/>
                <w:lang w:eastAsia="cs-CZ"/>
              </w:rPr>
              <w:t>0</w:t>
            </w:r>
          </w:p>
        </w:tc>
      </w:tr>
    </w:tbl>
    <w:p w14:paraId="39BB417E" w14:textId="77777777" w:rsidR="0013533F" w:rsidRPr="0013533F" w:rsidRDefault="0013533F" w:rsidP="0013533F">
      <w:pPr>
        <w:keepNext/>
        <w:spacing w:after="0" w:line="240" w:lineRule="auto"/>
        <w:jc w:val="both"/>
        <w:rPr>
          <w:rFonts w:ascii="Calibri" w:eastAsia="MS Mincho" w:hAnsi="Calibri" w:cs="Calibri"/>
          <w:bCs/>
          <w:sz w:val="18"/>
          <w:szCs w:val="18"/>
          <w:lang w:eastAsia="cs-CZ"/>
        </w:rPr>
      </w:pPr>
      <w:r w:rsidRPr="0013533F">
        <w:rPr>
          <w:rFonts w:ascii="Calibri" w:eastAsia="MS Mincho" w:hAnsi="Calibri" w:cs="Calibri"/>
          <w:bCs/>
          <w:sz w:val="18"/>
          <w:szCs w:val="18"/>
          <w:lang w:eastAsia="cs-CZ"/>
        </w:rPr>
        <w:t>1 - bez tržeb z prodeje dlouhodobého majetku a materiálu</w:t>
      </w:r>
    </w:p>
    <w:p w14:paraId="4C99A915" w14:textId="77777777" w:rsidR="0013533F" w:rsidRDefault="0013533F" w:rsidP="00F96EA9">
      <w:pPr>
        <w:tabs>
          <w:tab w:val="right" w:pos="9923"/>
        </w:tabs>
        <w:spacing w:after="0" w:line="240" w:lineRule="auto"/>
        <w:jc w:val="both"/>
        <w:rPr>
          <w:rFonts w:ascii="Courier New" w:eastAsia="MS Mincho" w:hAnsi="Courier New" w:cs="Courier New"/>
          <w:bCs/>
          <w:lang w:eastAsia="cs-CZ"/>
        </w:rPr>
      </w:pPr>
    </w:p>
    <w:p w14:paraId="287DD33E" w14:textId="1A11702B" w:rsidR="00A672CF" w:rsidRPr="009F6459" w:rsidRDefault="0016225B">
      <w:pPr>
        <w:rPr>
          <w:color w:val="FF0000"/>
        </w:rPr>
      </w:pPr>
      <w:r w:rsidRPr="009F6459">
        <w:rPr>
          <w:rFonts w:ascii="Courier New" w:eastAsia="MS Mincho" w:hAnsi="Courier New" w:cs="Courier New"/>
          <w:bCs/>
          <w:color w:val="FF0000"/>
          <w:lang w:eastAsia="cs-CZ"/>
        </w:rPr>
        <w:br w:type="page"/>
      </w:r>
    </w:p>
    <w:p w14:paraId="6EF04E94" w14:textId="19596B79" w:rsidR="00A672CF" w:rsidRPr="0013533F" w:rsidRDefault="00A672CF" w:rsidP="00A672CF">
      <w:pPr>
        <w:pStyle w:val="Zvrenet03"/>
      </w:pPr>
      <w:bookmarkStart w:id="193" w:name="_Toc170372141"/>
      <w:r w:rsidRPr="0013533F">
        <w:lastRenderedPageBreak/>
        <w:t>OZO Ostrava s.r.o.</w:t>
      </w:r>
      <w:bookmarkEnd w:id="193"/>
    </w:p>
    <w:p w14:paraId="76415320" w14:textId="4517389B" w:rsidR="0013533F" w:rsidRPr="0013533F" w:rsidRDefault="0013533F" w:rsidP="0013533F">
      <w:pPr>
        <w:spacing w:after="240" w:line="240" w:lineRule="auto"/>
        <w:jc w:val="both"/>
        <w:rPr>
          <w:rFonts w:ascii="Courier New" w:eastAsia="Times New Roman" w:hAnsi="Courier New" w:cs="Times New Roman"/>
          <w:lang w:eastAsia="cs-CZ"/>
        </w:rPr>
      </w:pPr>
      <w:r w:rsidRPr="0013533F">
        <w:rPr>
          <w:rFonts w:ascii="Courier New" w:eastAsia="Times New Roman" w:hAnsi="Courier New" w:cs="Times New Roman"/>
          <w:lang w:eastAsia="cs-CZ"/>
        </w:rPr>
        <w:t>Společnost ve sledovaném období neobdržela z rozpočtu města Ostravy žádnou dotaci.</w:t>
      </w:r>
    </w:p>
    <w:p w14:paraId="431EEDE2" w14:textId="77777777" w:rsidR="0013533F" w:rsidRPr="0013533F" w:rsidRDefault="0013533F" w:rsidP="0013533F">
      <w:pPr>
        <w:spacing w:after="240" w:line="240" w:lineRule="auto"/>
        <w:jc w:val="both"/>
        <w:rPr>
          <w:rFonts w:ascii="Courier New" w:eastAsia="MS Mincho" w:hAnsi="Courier New" w:cs="Times New Roman"/>
          <w:color w:val="000000"/>
          <w:lang w:eastAsia="cs-CZ"/>
        </w:rPr>
      </w:pPr>
      <w:r w:rsidRPr="0013533F">
        <w:rPr>
          <w:rFonts w:ascii="Courier New" w:eastAsia="MS Mincho" w:hAnsi="Courier New" w:cs="Times New Roman"/>
          <w:b/>
          <w:bCs/>
          <w:color w:val="000000"/>
          <w:lang w:eastAsia="cs-CZ"/>
        </w:rPr>
        <w:t>Výsledek hospodaření společnosti za rok 2023 představuje zisk po zdanění ve výši 56 973 tis.Kč</w:t>
      </w:r>
      <w:r w:rsidRPr="0013533F">
        <w:rPr>
          <w:rFonts w:ascii="Courier New" w:eastAsia="MS Mincho" w:hAnsi="Courier New" w:cs="Times New Roman"/>
          <w:bCs/>
          <w:color w:val="000000"/>
          <w:lang w:eastAsia="cs-CZ"/>
        </w:rPr>
        <w:t>, což je meziroční nárůst o 4 778 tis.Kč.</w:t>
      </w:r>
      <w:r w:rsidRPr="0013533F">
        <w:rPr>
          <w:rFonts w:ascii="Courier New" w:eastAsia="MS Mincho" w:hAnsi="Courier New" w:cs="Times New Roman"/>
          <w:bCs/>
          <w:color w:val="FF0000"/>
          <w:lang w:eastAsia="cs-CZ"/>
        </w:rPr>
        <w:t xml:space="preserve"> </w:t>
      </w:r>
      <w:r w:rsidRPr="0013533F">
        <w:rPr>
          <w:rFonts w:ascii="Courier New" w:eastAsia="MS Mincho" w:hAnsi="Courier New" w:cs="Times New Roman"/>
          <w:bCs/>
          <w:color w:val="000000"/>
          <w:lang w:eastAsia="cs-CZ"/>
        </w:rPr>
        <w:t>Ve skutečnosti byl hospodářský výsledek po zdanění vyšší oproti plánu o 5 862</w:t>
      </w:r>
      <w:r w:rsidRPr="0013533F">
        <w:rPr>
          <w:rFonts w:ascii="Courier New" w:eastAsia="MS Mincho" w:hAnsi="Courier New" w:cs="Times New Roman"/>
          <w:color w:val="000000"/>
          <w:lang w:eastAsia="cs-CZ"/>
        </w:rPr>
        <w:t xml:space="preserve"> tis.Kč.</w:t>
      </w:r>
      <w:r w:rsidRPr="0013533F">
        <w:rPr>
          <w:rFonts w:ascii="Courier New" w:eastAsia="MS Mincho" w:hAnsi="Courier New" w:cs="Times New Roman"/>
          <w:color w:val="FF0000"/>
          <w:lang w:eastAsia="cs-CZ"/>
        </w:rPr>
        <w:t xml:space="preserve"> </w:t>
      </w:r>
      <w:r w:rsidRPr="0013533F">
        <w:rPr>
          <w:rFonts w:ascii="Courier New" w:eastAsia="MS Mincho" w:hAnsi="Courier New" w:cs="Times New Roman"/>
          <w:color w:val="000000"/>
          <w:lang w:eastAsia="cs-CZ"/>
        </w:rPr>
        <w:t>Celkové výnosy vzrostly meziročně o 85 776 tis.Kč a oproti plánu byly vyšší o 59 947 tis.Kč.</w:t>
      </w:r>
      <w:r w:rsidRPr="0013533F">
        <w:rPr>
          <w:rFonts w:ascii="Courier New" w:eastAsia="MS Mincho" w:hAnsi="Courier New" w:cs="Times New Roman"/>
          <w:color w:val="FF0000"/>
          <w:lang w:eastAsia="cs-CZ"/>
        </w:rPr>
        <w:t xml:space="preserve"> </w:t>
      </w:r>
      <w:r w:rsidRPr="0013533F">
        <w:rPr>
          <w:rFonts w:ascii="Courier New" w:eastAsia="MS Mincho" w:hAnsi="Courier New" w:cs="Times New Roman"/>
          <w:color w:val="000000"/>
          <w:lang w:eastAsia="cs-CZ"/>
        </w:rPr>
        <w:t xml:space="preserve">Nárůst výnosů byl ovlivněn zejména zvýšením objemu tržeb                           od podnikatelských subjektů za likvidaci průmyslových odpadů (Fakultní nemocnice Ostrava, Městská nemocnice Ostrava, příspěvková organizace, SPORTISIMO s.r.o. atd.), vyššími odměnami spojenými s větším vytříděným množstvím odpadů a nově přijatou odměnou za vytříděné suroviny plynoucí z nové linky směsných komunálních odpadů od společnosti EKO-KOM, a.s., zvýšením tržeb za druhotné suroviny (ve IV. čtvrtletí náběh nové linky směsných komunálních odpadů), zvýšením tržeb za palivo důsledkem dodávky vyššího objemu paliva na hlavní hořák pece do cementárny v Hranicích a zvýšením ceny.  </w:t>
      </w:r>
    </w:p>
    <w:p w14:paraId="1498C94D" w14:textId="77777777" w:rsidR="0013533F" w:rsidRPr="0013533F" w:rsidRDefault="0013533F" w:rsidP="0013533F">
      <w:pPr>
        <w:spacing w:after="240" w:line="240" w:lineRule="auto"/>
        <w:jc w:val="both"/>
        <w:rPr>
          <w:rFonts w:ascii="Courier New" w:eastAsia="MS Mincho" w:hAnsi="Courier New" w:cs="Times New Roman"/>
          <w:color w:val="FF0000"/>
          <w:lang w:eastAsia="cs-CZ"/>
        </w:rPr>
      </w:pPr>
      <w:r w:rsidRPr="0013533F">
        <w:rPr>
          <w:rFonts w:ascii="Courier New" w:eastAsia="MS Mincho" w:hAnsi="Courier New" w:cs="Times New Roman"/>
          <w:color w:val="000000"/>
          <w:lang w:eastAsia="cs-CZ"/>
        </w:rPr>
        <w:t>Celkové náklady vzrostly meziročně o 80 998 tis.Kč a oproti plánu byly vyšší o 54 085 tis.Kč.</w:t>
      </w:r>
      <w:r w:rsidRPr="0013533F">
        <w:rPr>
          <w:rFonts w:ascii="Courier New" w:eastAsia="MS Mincho" w:hAnsi="Courier New" w:cs="Times New Roman"/>
          <w:color w:val="FF0000"/>
          <w:lang w:eastAsia="cs-CZ"/>
        </w:rPr>
        <w:t xml:space="preserve"> </w:t>
      </w:r>
      <w:r w:rsidRPr="0013533F">
        <w:rPr>
          <w:rFonts w:ascii="Courier New" w:eastAsia="MS Mincho" w:hAnsi="Courier New" w:cs="Times New Roman"/>
          <w:color w:val="000000"/>
          <w:lang w:eastAsia="cs-CZ"/>
        </w:rPr>
        <w:t>Výkonová spotřeba vzrostla meziročně o 28 057 tis.Kč                         a oproti plánu byla vyšší o 8 714 tis.Kč, což bylo ovlivněno zejména vyššími náklady na stavební opravy a udržování (zúčtování stavebních oprav                              v souvislosti s výstavbou nové linky směsných komunálních odpadů a opravy střech a světlíků na halách společnosti), zvýšením nákladů na strojní opravy a udržování (zúčtování mimořádných neplánovaných oprav - oprava podvozku kompaktoru na skládce, oprava mostové váhy, opravy svozových vozidel, opravy linek na palivo atd.), vyššími náklady na kontejnery (vyšší obměna kontejnerů), vyššími náklady na likvidaci odpadů</w:t>
      </w:r>
      <w:r w:rsidRPr="0013533F">
        <w:rPr>
          <w:rFonts w:ascii="Courier New" w:eastAsia="MS Mincho" w:hAnsi="Courier New" w:cs="Times New Roman"/>
          <w:sz w:val="24"/>
          <w:szCs w:val="20"/>
          <w:lang w:eastAsia="cs-CZ"/>
        </w:rPr>
        <w:t xml:space="preserve"> (</w:t>
      </w:r>
      <w:r w:rsidRPr="0013533F">
        <w:rPr>
          <w:rFonts w:ascii="Courier New" w:eastAsia="MS Mincho" w:hAnsi="Courier New" w:cs="Times New Roman"/>
          <w:color w:val="000000"/>
          <w:lang w:eastAsia="cs-CZ"/>
        </w:rPr>
        <w:t xml:space="preserve">vyšší externí likvidace odpadů a nově likvidace odpadů z linky směsných komunálních odpadů). Naopak nižší byly náklady na spotřebu pohonných hmot (v průběhu roku 2023 vznikla úspora z důvodu nižších cen nafty) a náklady na spotřebu elektrické energie. </w:t>
      </w:r>
    </w:p>
    <w:p w14:paraId="446F4C6A" w14:textId="77777777" w:rsidR="0013533F" w:rsidRPr="0013533F" w:rsidRDefault="0013533F" w:rsidP="0013533F">
      <w:pPr>
        <w:autoSpaceDE w:val="0"/>
        <w:autoSpaceDN w:val="0"/>
        <w:adjustRightInd w:val="0"/>
        <w:spacing w:after="0" w:line="240" w:lineRule="auto"/>
        <w:jc w:val="both"/>
        <w:rPr>
          <w:rFonts w:ascii="Courier New" w:eastAsia="Gotham-Book" w:hAnsi="Courier New" w:cs="Courier New"/>
        </w:rPr>
      </w:pPr>
      <w:r w:rsidRPr="0013533F">
        <w:rPr>
          <w:rFonts w:ascii="Courier New" w:eastAsia="Gotham-Book" w:hAnsi="Courier New" w:cs="Courier New"/>
        </w:rPr>
        <w:t>V roce 2023 bylo ústředním bodem společnosti dobudování a zprovoznění nové třídicí linky směsného komunálního odpadu. Tato technologie zásadním způsobem posunula nakládání s komunálním odpadem – odklání využitelné složky směsných komunálních odpadů od skládkování k materiálovému a energetickému využití. Její realizace byla podmíněna souběžnou výstavbou energetické koncovky, kam je nyní část směsných komunálních odpadů dodávána ve formě tuhého alternativního paliva. Stavba nové linky byla zahájena na podzim roku 2022 a dokončena v květnu 2023, kdy začal její zkušební provoz. Kolaudace linky pak proběhla 29.11.2023. Jedná se o investici v hodnotě 274 620 tis.Kč, kterou z velké části financovala společnost z vlastních zdrojů a částečně byla kryta úvěrem ve výši 100 000 tis.Kč. Nově vybudovaná třídicí linka je univerzální, dá se nastavit na třídění různého typu odpadu – v ranní směně třídí společnost směsný komunální odpad z ostravských sídlišť, v té odpolední dotřiďuje odpad svezený ze žlutých kontejnerů (plasty, nápojové kartony a kovové obaly). Řada zástupců měst a obcí z celé České republiky projevila zájem o prohlídku této nové technologie. Legislativní tlak, projevující se zvyšováním poplatků za skládkování, nutí obce měnit přístup k systému nakládání s komunálním odpadem. Trendem je snižovat objem přistavených nádob na směsný komunální odpad a rozšiřovat separaci, zejména formou třídění                     u domu, což vedlo společnost k zavedení nového dispečerského systému.</w:t>
      </w:r>
    </w:p>
    <w:p w14:paraId="7CD3563F" w14:textId="77777777" w:rsidR="0013533F" w:rsidRPr="0013533F" w:rsidRDefault="0013533F" w:rsidP="0013533F">
      <w:pPr>
        <w:autoSpaceDE w:val="0"/>
        <w:autoSpaceDN w:val="0"/>
        <w:adjustRightInd w:val="0"/>
        <w:spacing w:after="0" w:line="240" w:lineRule="auto"/>
        <w:jc w:val="both"/>
        <w:rPr>
          <w:rFonts w:ascii="Courier New" w:eastAsia="Gotham-Book" w:hAnsi="Courier New" w:cs="Courier New"/>
        </w:rPr>
      </w:pPr>
    </w:p>
    <w:p w14:paraId="52A0A3A0" w14:textId="77777777" w:rsidR="0013533F" w:rsidRPr="0013533F" w:rsidRDefault="0013533F" w:rsidP="0013533F">
      <w:pPr>
        <w:autoSpaceDE w:val="0"/>
        <w:autoSpaceDN w:val="0"/>
        <w:adjustRightInd w:val="0"/>
        <w:spacing w:after="0" w:line="240" w:lineRule="auto"/>
        <w:jc w:val="both"/>
        <w:rPr>
          <w:rFonts w:ascii="Courier New" w:eastAsia="Gotham-Book" w:hAnsi="Courier New" w:cs="Courier New"/>
        </w:rPr>
      </w:pPr>
      <w:r w:rsidRPr="0013533F">
        <w:rPr>
          <w:rFonts w:ascii="Courier New" w:eastAsia="Gotham-Book" w:hAnsi="Courier New" w:cs="Courier New"/>
        </w:rPr>
        <w:t xml:space="preserve">Úspěšně pokračovaly rovněž společensky odpovědné aktivity společnosti. Reuse centrum Ostrava vrátilo k opětovnému použití přes 61 tis. starších předmětů a sklízelo úspěchy i na celorepublikové úrovni. Z výtěžku z prodeje těchto </w:t>
      </w:r>
      <w:r w:rsidRPr="0013533F">
        <w:rPr>
          <w:rFonts w:ascii="Courier New" w:eastAsia="Gotham-Book" w:hAnsi="Courier New" w:cs="Courier New"/>
        </w:rPr>
        <w:lastRenderedPageBreak/>
        <w:t xml:space="preserve">předmětů společnost podpořila 9 projektů zaměřených na výsadbu a údržbu veřejné zeleně ve městě. </w:t>
      </w:r>
    </w:p>
    <w:p w14:paraId="77B20AF6" w14:textId="77777777" w:rsidR="0013533F" w:rsidRPr="0013533F" w:rsidRDefault="0013533F" w:rsidP="0013533F">
      <w:pPr>
        <w:spacing w:after="0" w:line="240" w:lineRule="auto"/>
        <w:jc w:val="both"/>
        <w:rPr>
          <w:rFonts w:ascii="Courier New" w:eastAsia="MS Mincho" w:hAnsi="Courier New" w:cs="Times New Roman"/>
          <w:lang w:eastAsia="cs-CZ"/>
        </w:rPr>
      </w:pPr>
      <w:bookmarkStart w:id="194" w:name="_Hlk102572159"/>
      <w:r w:rsidRPr="0013533F">
        <w:rPr>
          <w:rFonts w:ascii="Courier New" w:eastAsia="MS Mincho" w:hAnsi="Courier New" w:cs="Times New Roman"/>
          <w:b/>
          <w:bCs/>
          <w:lang w:eastAsia="cs-CZ"/>
        </w:rPr>
        <w:t>Společnost vyrobila a prodala v roce 2023:</w:t>
      </w:r>
      <w:r w:rsidRPr="0013533F">
        <w:rPr>
          <w:rFonts w:ascii="Courier New" w:eastAsia="MS Mincho" w:hAnsi="Courier New" w:cs="Times New Roman"/>
          <w:lang w:eastAsia="cs-CZ"/>
        </w:rPr>
        <w:t xml:space="preserve">   </w:t>
      </w:r>
    </w:p>
    <w:p w14:paraId="045B7768" w14:textId="77777777" w:rsidR="0013533F" w:rsidRPr="0013533F" w:rsidRDefault="0013533F" w:rsidP="0013533F">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39 336 tun alternativního paliva PALOZO,</w:t>
      </w:r>
    </w:p>
    <w:p w14:paraId="440083F5" w14:textId="77777777" w:rsidR="0013533F" w:rsidRPr="0013533F" w:rsidRDefault="0013533F" w:rsidP="0013533F">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2 280 tun kompostu a 4 575 tun substrátu,</w:t>
      </w:r>
    </w:p>
    <w:p w14:paraId="62D32A2A" w14:textId="77777777" w:rsidR="0013533F" w:rsidRPr="0013533F" w:rsidRDefault="0013533F" w:rsidP="0013533F">
      <w:pPr>
        <w:numPr>
          <w:ilvl w:val="0"/>
          <w:numId w:val="16"/>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2 037 690 m</w:t>
      </w:r>
      <w:r w:rsidRPr="0013533F">
        <w:rPr>
          <w:rFonts w:ascii="Courier New" w:eastAsia="Times New Roman" w:hAnsi="Courier New" w:cs="Times New Roman"/>
          <w:vertAlign w:val="superscript"/>
          <w:lang w:eastAsia="cs-CZ"/>
        </w:rPr>
        <w:t>3</w:t>
      </w:r>
      <w:r w:rsidRPr="0013533F">
        <w:rPr>
          <w:rFonts w:ascii="Courier New" w:eastAsia="Times New Roman" w:hAnsi="Courier New" w:cs="Times New Roman"/>
          <w:lang w:eastAsia="cs-CZ"/>
        </w:rPr>
        <w:t xml:space="preserve"> skládkového plynu.</w:t>
      </w:r>
    </w:p>
    <w:p w14:paraId="5A057721" w14:textId="77777777" w:rsidR="0013533F" w:rsidRPr="0013533F" w:rsidRDefault="0013533F" w:rsidP="0013533F">
      <w:pPr>
        <w:spacing w:after="0" w:line="240" w:lineRule="auto"/>
        <w:jc w:val="both"/>
        <w:rPr>
          <w:rFonts w:ascii="Courier New" w:eastAsia="Calibri" w:hAnsi="Courier New" w:cs="Times New Roman"/>
          <w:b/>
          <w:bCs/>
          <w:color w:val="FF0000"/>
          <w:lang w:eastAsia="cs-CZ"/>
        </w:rPr>
      </w:pPr>
    </w:p>
    <w:p w14:paraId="1EB82015" w14:textId="77777777" w:rsidR="0013533F" w:rsidRPr="0013533F" w:rsidRDefault="0013533F" w:rsidP="0013533F">
      <w:pPr>
        <w:spacing w:after="0" w:line="240" w:lineRule="auto"/>
        <w:jc w:val="both"/>
        <w:rPr>
          <w:rFonts w:ascii="Courier New" w:eastAsia="MS Mincho" w:hAnsi="Courier New" w:cs="Times New Roman"/>
          <w:b/>
          <w:bCs/>
          <w:lang w:eastAsia="cs-CZ"/>
        </w:rPr>
      </w:pPr>
      <w:r w:rsidRPr="0013533F">
        <w:rPr>
          <w:rFonts w:ascii="Courier New" w:eastAsia="MS Mincho" w:hAnsi="Courier New" w:cs="Times New Roman"/>
          <w:b/>
          <w:bCs/>
          <w:lang w:eastAsia="cs-CZ"/>
        </w:rPr>
        <w:t>Společnost za rok 2023 přijala k dalšímu využití:</w:t>
      </w:r>
    </w:p>
    <w:p w14:paraId="18B3791B" w14:textId="77777777" w:rsidR="0013533F" w:rsidRPr="0013533F" w:rsidRDefault="0013533F" w:rsidP="0013533F">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8 985 tun plastů,</w:t>
      </w:r>
    </w:p>
    <w:p w14:paraId="3839D27B" w14:textId="77777777" w:rsidR="0013533F" w:rsidRPr="0013533F" w:rsidRDefault="0013533F" w:rsidP="0013533F">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8 874 tun papíru,</w:t>
      </w:r>
    </w:p>
    <w:p w14:paraId="1D4C9213" w14:textId="77777777" w:rsidR="0013533F" w:rsidRPr="0013533F" w:rsidRDefault="0013533F" w:rsidP="0013533F">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4 424 tun skla,</w:t>
      </w:r>
    </w:p>
    <w:p w14:paraId="1D8CB121" w14:textId="77777777" w:rsidR="0013533F" w:rsidRPr="0013533F" w:rsidRDefault="0013533F" w:rsidP="0013533F">
      <w:pPr>
        <w:numPr>
          <w:ilvl w:val="0"/>
          <w:numId w:val="17"/>
        </w:numPr>
        <w:overflowPunct w:val="0"/>
        <w:autoSpaceDE w:val="0"/>
        <w:autoSpaceDN w:val="0"/>
        <w:adjustRightInd w:val="0"/>
        <w:spacing w:after="0" w:line="240" w:lineRule="auto"/>
        <w:jc w:val="both"/>
        <w:textAlignment w:val="baseline"/>
        <w:rPr>
          <w:rFonts w:ascii="Courier New" w:eastAsia="Times New Roman" w:hAnsi="Courier New" w:cs="Times New Roman"/>
          <w:b/>
          <w:bCs/>
          <w:lang w:eastAsia="cs-CZ"/>
        </w:rPr>
      </w:pPr>
      <w:r w:rsidRPr="0013533F">
        <w:rPr>
          <w:rFonts w:ascii="Courier New" w:eastAsia="Times New Roman" w:hAnsi="Courier New" w:cs="Times New Roman"/>
          <w:lang w:eastAsia="cs-CZ"/>
        </w:rPr>
        <w:t>15 000 tun zeleně.</w:t>
      </w:r>
    </w:p>
    <w:p w14:paraId="39740ABE" w14:textId="77777777" w:rsidR="0013533F" w:rsidRPr="0013533F" w:rsidRDefault="0013533F" w:rsidP="0013533F">
      <w:pPr>
        <w:spacing w:after="240" w:line="240" w:lineRule="auto"/>
        <w:jc w:val="both"/>
        <w:rPr>
          <w:rFonts w:ascii="Courier New" w:eastAsia="Times New Roman" w:hAnsi="Courier New" w:cs="Times New Roman"/>
          <w:b/>
          <w:bCs/>
          <w:color w:val="FF0000"/>
          <w:lang w:eastAsia="cs-CZ"/>
        </w:rPr>
      </w:pPr>
    </w:p>
    <w:p w14:paraId="33CCE700" w14:textId="77777777" w:rsidR="0013533F" w:rsidRPr="0013533F" w:rsidRDefault="0013533F" w:rsidP="0013533F">
      <w:pPr>
        <w:spacing w:after="240" w:line="240" w:lineRule="auto"/>
        <w:jc w:val="both"/>
        <w:rPr>
          <w:rFonts w:ascii="Courier New" w:eastAsia="MS Mincho" w:hAnsi="Courier New" w:cs="Times New Roman"/>
          <w:sz w:val="24"/>
          <w:szCs w:val="20"/>
          <w:lang w:eastAsia="cs-CZ"/>
        </w:rPr>
      </w:pPr>
      <w:r w:rsidRPr="0013533F">
        <w:rPr>
          <w:rFonts w:ascii="Courier New" w:eastAsia="MS Mincho" w:hAnsi="Courier New" w:cs="Times New Roman"/>
          <w:lang w:eastAsia="cs-CZ"/>
        </w:rPr>
        <w:t xml:space="preserve">Společnost pořídila v roce 2023 investice v celkové výši 338 351 tis.Kč. Mezi hodnotově významnější položky patří linka směsných komunálních odpadů v hodnotě 274 620 tis.Kč, technické zhodnocení stavby za 14 632 tis.Kč, </w:t>
      </w:r>
      <w:r w:rsidRPr="0013533F">
        <w:rPr>
          <w:rFonts w:ascii="Courier New" w:eastAsia="MS Mincho" w:hAnsi="Courier New" w:cs="Times New Roman"/>
          <w:color w:val="000000"/>
          <w:lang w:eastAsia="cs-CZ"/>
        </w:rPr>
        <w:t>svozová vozidla za 20 945 tis. Kč</w:t>
      </w:r>
      <w:r w:rsidRPr="0013533F">
        <w:rPr>
          <w:rFonts w:ascii="Courier New" w:eastAsia="MS Mincho" w:hAnsi="Courier New" w:cs="Times New Roman"/>
          <w:lang w:eastAsia="cs-CZ"/>
        </w:rPr>
        <w:t>, lineární lis s ramenovým nakladačem v hodnotě 5 060 tis.Kč apod.</w:t>
      </w:r>
    </w:p>
    <w:p w14:paraId="56C6CBE2"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13533F">
        <w:rPr>
          <w:rFonts w:ascii="Courier New" w:eastAsia="Times New Roman" w:hAnsi="Courier New" w:cs="Courier New"/>
          <w:color w:val="000000"/>
          <w:lang w:eastAsia="cs-CZ"/>
        </w:rPr>
        <w:t xml:space="preserve">Průměrný přepočtený počet zaměstnanců ve sledovaném období činil </w:t>
      </w:r>
      <w:r w:rsidRPr="0013533F">
        <w:rPr>
          <w:rFonts w:ascii="Courier New" w:eastAsia="Times New Roman" w:hAnsi="Courier New" w:cs="Courier New"/>
          <w:lang w:eastAsia="cs-CZ"/>
        </w:rPr>
        <w:t xml:space="preserve">365             </w:t>
      </w:r>
      <w:r w:rsidRPr="0013533F">
        <w:rPr>
          <w:rFonts w:ascii="Courier New" w:eastAsia="Times New Roman" w:hAnsi="Courier New" w:cs="Courier New"/>
          <w:color w:val="000000"/>
          <w:lang w:eastAsia="cs-CZ"/>
        </w:rPr>
        <w:t>a průměrná hrubá měsíční mzda byla za celou společnost ve výši 44 675 Kč.</w:t>
      </w:r>
    </w:p>
    <w:p w14:paraId="2388719F" w14:textId="77777777" w:rsidR="0013533F" w:rsidRPr="0013533F" w:rsidRDefault="0013533F" w:rsidP="0013533F">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tbl>
      <w:tblPr>
        <w:tblW w:w="0" w:type="auto"/>
        <w:tblLayout w:type="fixed"/>
        <w:tblCellMar>
          <w:left w:w="70" w:type="dxa"/>
          <w:right w:w="70" w:type="dxa"/>
        </w:tblCellMar>
        <w:tblLook w:val="04A0" w:firstRow="1" w:lastRow="0" w:firstColumn="1" w:lastColumn="0" w:noHBand="0" w:noVBand="1"/>
      </w:tblPr>
      <w:tblGrid>
        <w:gridCol w:w="434"/>
        <w:gridCol w:w="3831"/>
        <w:gridCol w:w="1137"/>
        <w:gridCol w:w="992"/>
        <w:gridCol w:w="1134"/>
        <w:gridCol w:w="992"/>
        <w:gridCol w:w="1134"/>
      </w:tblGrid>
      <w:tr w:rsidR="0013533F" w:rsidRPr="0013533F" w14:paraId="59117EDC" w14:textId="77777777" w:rsidTr="00652712">
        <w:trPr>
          <w:trHeight w:val="285"/>
        </w:trPr>
        <w:tc>
          <w:tcPr>
            <w:tcW w:w="9654" w:type="dxa"/>
            <w:gridSpan w:val="7"/>
            <w:tcBorders>
              <w:top w:val="nil"/>
              <w:left w:val="nil"/>
              <w:bottom w:val="single" w:sz="12" w:space="0" w:color="auto"/>
              <w:right w:val="nil"/>
            </w:tcBorders>
            <w:noWrap/>
            <w:vAlign w:val="bottom"/>
            <w:hideMark/>
          </w:tcPr>
          <w:bookmarkEnd w:id="194"/>
          <w:p w14:paraId="447BB668" w14:textId="77777777" w:rsidR="0013533F" w:rsidRPr="0013533F" w:rsidRDefault="0013533F" w:rsidP="0013533F">
            <w:pPr>
              <w:keepNext/>
              <w:overflowPunct w:val="0"/>
              <w:autoSpaceDE w:val="0"/>
              <w:autoSpaceDN w:val="0"/>
              <w:adjustRightInd w:val="0"/>
              <w:spacing w:after="0" w:line="240" w:lineRule="auto"/>
              <w:jc w:val="right"/>
              <w:textAlignment w:val="baseline"/>
              <w:rPr>
                <w:rFonts w:ascii="Calibri" w:eastAsia="Times New Roman" w:hAnsi="Calibri" w:cs="Calibri"/>
                <w:color w:val="000000"/>
                <w:sz w:val="16"/>
                <w:szCs w:val="16"/>
                <w:lang w:eastAsia="cs-CZ"/>
              </w:rPr>
            </w:pPr>
            <w:r w:rsidRPr="0013533F">
              <w:rPr>
                <w:rFonts w:ascii="Calibri" w:eastAsia="Times New Roman" w:hAnsi="Calibri" w:cs="Calibri"/>
                <w:color w:val="000000"/>
                <w:sz w:val="16"/>
                <w:szCs w:val="16"/>
                <w:lang w:eastAsia="cs-CZ"/>
              </w:rPr>
              <w:t>v tis.Kč</w:t>
            </w:r>
          </w:p>
        </w:tc>
      </w:tr>
      <w:tr w:rsidR="0013533F" w:rsidRPr="0013533F" w14:paraId="73119E60" w14:textId="77777777" w:rsidTr="00652712">
        <w:trPr>
          <w:trHeight w:val="413"/>
        </w:trPr>
        <w:tc>
          <w:tcPr>
            <w:tcW w:w="426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0F3C97EA"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i/>
                <w:color w:val="000000"/>
                <w:lang w:eastAsia="cs-CZ"/>
              </w:rPr>
            </w:pPr>
            <w:r w:rsidRPr="0013533F">
              <w:rPr>
                <w:rFonts w:ascii="Calibri" w:eastAsia="Times New Roman" w:hAnsi="Calibri" w:cs="Calibri"/>
                <w:i/>
                <w:color w:val="000000"/>
                <w:lang w:eastAsia="cs-CZ"/>
              </w:rPr>
              <w:t> </w:t>
            </w:r>
          </w:p>
        </w:tc>
        <w:tc>
          <w:tcPr>
            <w:tcW w:w="1137"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229CA54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2019</w:t>
            </w:r>
          </w:p>
        </w:tc>
        <w:tc>
          <w:tcPr>
            <w:tcW w:w="992"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6E7C7FC2"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2020</w:t>
            </w:r>
          </w:p>
        </w:tc>
        <w:tc>
          <w:tcPr>
            <w:tcW w:w="1134"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393E2AD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2021</w:t>
            </w:r>
          </w:p>
        </w:tc>
        <w:tc>
          <w:tcPr>
            <w:tcW w:w="992"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20FD58C9"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2022</w:t>
            </w:r>
          </w:p>
        </w:tc>
        <w:tc>
          <w:tcPr>
            <w:tcW w:w="1134"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243EE16"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2023</w:t>
            </w:r>
          </w:p>
        </w:tc>
      </w:tr>
      <w:tr w:rsidR="0013533F" w:rsidRPr="0013533F" w14:paraId="5BFFE260" w14:textId="77777777" w:rsidTr="00652712">
        <w:trPr>
          <w:trHeight w:val="291"/>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5F5C7A8"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0F93865"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Výnosy celkem</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33F555A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510 975</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5E3D52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509 492</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074880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606 551</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192D54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687 122</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90DA85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772 898</w:t>
            </w:r>
          </w:p>
        </w:tc>
      </w:tr>
      <w:tr w:rsidR="0013533F" w:rsidRPr="0013533F" w14:paraId="5041AFDD" w14:textId="77777777" w:rsidTr="00652712">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029C75BD"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475D869C"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Náklady celkem</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6A01FC4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478 578</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938B01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486 731</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3EC97E2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568 442</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52F9D01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634 927</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54B21E4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715 925</w:t>
            </w:r>
          </w:p>
        </w:tc>
      </w:tr>
      <w:tr w:rsidR="0013533F" w:rsidRPr="0013533F" w14:paraId="67D28F29" w14:textId="77777777" w:rsidTr="00652712">
        <w:trPr>
          <w:trHeight w:val="290"/>
        </w:trPr>
        <w:tc>
          <w:tcPr>
            <w:tcW w:w="434"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center"/>
            <w:hideMark/>
          </w:tcPr>
          <w:p w14:paraId="03049219"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w:t>
            </w:r>
          </w:p>
        </w:tc>
        <w:tc>
          <w:tcPr>
            <w:tcW w:w="3831"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1657045"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Výsledek hospodaření</w:t>
            </w:r>
          </w:p>
        </w:tc>
        <w:tc>
          <w:tcPr>
            <w:tcW w:w="1137" w:type="dxa"/>
            <w:tcBorders>
              <w:top w:val="single" w:sz="12"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0B90E0D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32 397</w:t>
            </w:r>
          </w:p>
        </w:tc>
        <w:tc>
          <w:tcPr>
            <w:tcW w:w="992"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500E2D1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22 761</w:t>
            </w:r>
          </w:p>
        </w:tc>
        <w:tc>
          <w:tcPr>
            <w:tcW w:w="1134"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4AE4797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38 109</w:t>
            </w:r>
          </w:p>
        </w:tc>
        <w:tc>
          <w:tcPr>
            <w:tcW w:w="992"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3A138C5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52 195</w:t>
            </w:r>
          </w:p>
        </w:tc>
        <w:tc>
          <w:tcPr>
            <w:tcW w:w="1134"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AFC9AF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56 973</w:t>
            </w:r>
          </w:p>
        </w:tc>
      </w:tr>
      <w:tr w:rsidR="0013533F" w:rsidRPr="0013533F" w14:paraId="76679FA9" w14:textId="77777777" w:rsidTr="00652712">
        <w:trPr>
          <w:trHeight w:val="290"/>
        </w:trPr>
        <w:tc>
          <w:tcPr>
            <w:tcW w:w="434"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3CAFB07"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3</w:t>
            </w:r>
          </w:p>
        </w:tc>
        <w:tc>
          <w:tcPr>
            <w:tcW w:w="3831"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D0CFAEE"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Tržby¹</w:t>
            </w:r>
          </w:p>
        </w:tc>
        <w:tc>
          <w:tcPr>
            <w:tcW w:w="1137" w:type="dxa"/>
            <w:tcBorders>
              <w:top w:val="single" w:sz="12"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26036FE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499 751</w:t>
            </w:r>
          </w:p>
        </w:tc>
        <w:tc>
          <w:tcPr>
            <w:tcW w:w="992"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CE9AD7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504 087</w:t>
            </w:r>
          </w:p>
        </w:tc>
        <w:tc>
          <w:tcPr>
            <w:tcW w:w="1134"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BB17EC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569 907</w:t>
            </w:r>
          </w:p>
        </w:tc>
        <w:tc>
          <w:tcPr>
            <w:tcW w:w="992"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35AA25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629 018</w:t>
            </w:r>
          </w:p>
        </w:tc>
        <w:tc>
          <w:tcPr>
            <w:tcW w:w="1134"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712C6F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721 089</w:t>
            </w:r>
          </w:p>
        </w:tc>
      </w:tr>
      <w:tr w:rsidR="0013533F" w:rsidRPr="0013533F" w14:paraId="20D55C70"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064FD80"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D5DC894"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Odpisy majetku</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1E4AEA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47 470</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D0C4F0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52 411</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C41632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53 476</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3861A0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59 447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AA0407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68 366</w:t>
            </w:r>
          </w:p>
        </w:tc>
      </w:tr>
      <w:tr w:rsidR="0013533F" w:rsidRPr="0013533F" w14:paraId="11AFE629"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3447F44D"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5</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7740FFB"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Osobní náklady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4A95DA2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207 008</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1DE554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224 165</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97A08C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227 123</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9AF12C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247 660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C714D5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280 398</w:t>
            </w:r>
          </w:p>
        </w:tc>
      </w:tr>
      <w:tr w:rsidR="0013533F" w:rsidRPr="0013533F" w14:paraId="691D06A8"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41D5C2F"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6</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5662DC6"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Spotřeba materiálu a energie</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BF6CF5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80 696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67CD7E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74 175</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E72B11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83 647</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0FFF3A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120 097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634228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112 375</w:t>
            </w:r>
          </w:p>
        </w:tc>
      </w:tr>
      <w:tr w:rsidR="0013533F" w:rsidRPr="0013533F" w14:paraId="68E98FC6"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199539AB"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CD21869"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Služby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72FF2BF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95 068</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24688EF"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101 798</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700096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119 039</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774657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115 917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7656BE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151 696</w:t>
            </w:r>
          </w:p>
        </w:tc>
      </w:tr>
      <w:tr w:rsidR="0013533F" w:rsidRPr="0013533F" w14:paraId="5D972094"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33D9FBB"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8</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E25ABFD"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Vlastní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643E7B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556 280</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61C68E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546 644</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4AF0A26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561 992</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C9356B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614 187</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B7333C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671 160</w:t>
            </w:r>
          </w:p>
        </w:tc>
      </w:tr>
      <w:tr w:rsidR="0013533F" w:rsidRPr="0013533F" w14:paraId="7F7601DD"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09C9B732"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9</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A859C15"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Cizí zdroje (kapitál)</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12C19DD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256 236</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8D0C3C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258 136</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6BF47DF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297 603</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D92500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308 155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11576A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 xml:space="preserve">425 312 </w:t>
            </w:r>
          </w:p>
        </w:tc>
      </w:tr>
      <w:tr w:rsidR="0013533F" w:rsidRPr="0013533F" w14:paraId="6B6572B2"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D327EA2"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10</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530F6BA"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Krátkodobé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2760A6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71 555</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578BF53"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68 899</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4507A5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79 841</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E724C5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87 740</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21E8648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91 534</w:t>
            </w:r>
          </w:p>
        </w:tc>
      </w:tr>
      <w:tr w:rsidR="0013533F" w:rsidRPr="0013533F" w14:paraId="5083A219"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DEE06D5"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11</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1F88F013"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Dlouhodobé pohledávky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36EC27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362</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B267C7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343</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7E80932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350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59B11E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354</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90B45D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206</w:t>
            </w:r>
          </w:p>
        </w:tc>
      </w:tr>
      <w:tr w:rsidR="0013533F" w:rsidRPr="0013533F" w14:paraId="29F13D9D"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64EE741E"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12</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AE99757"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Krátkodobé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5E5FA26B"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46 413</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15E6DD7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43 159</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54CA8B4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71 110</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794DD7F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69 115</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A6403C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93 077</w:t>
            </w:r>
          </w:p>
        </w:tc>
      </w:tr>
      <w:tr w:rsidR="0013533F" w:rsidRPr="0013533F" w14:paraId="5EB4FC15"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center"/>
            <w:hideMark/>
          </w:tcPr>
          <w:p w14:paraId="26D5677C"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13</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3EFC368"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Dlouhodobé závazky celkem</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002851F0"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25 464</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25DC1FE8"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28 199</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8C0D83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29 209</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93331B5"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29 614</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C06DF64"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110 460</w:t>
            </w:r>
          </w:p>
        </w:tc>
      </w:tr>
      <w:tr w:rsidR="0013533F" w:rsidRPr="0013533F" w14:paraId="74B93B95" w14:textId="77777777" w:rsidTr="00652712">
        <w:trPr>
          <w:trHeight w:val="290"/>
        </w:trPr>
        <w:tc>
          <w:tcPr>
            <w:tcW w:w="434"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hideMark/>
          </w:tcPr>
          <w:p w14:paraId="60379C1A"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14</w:t>
            </w:r>
          </w:p>
        </w:tc>
        <w:tc>
          <w:tcPr>
            <w:tcW w:w="3831"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hideMark/>
          </w:tcPr>
          <w:p w14:paraId="506C6F8E"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Zásoby</w:t>
            </w:r>
          </w:p>
        </w:tc>
        <w:tc>
          <w:tcPr>
            <w:tcW w:w="1137" w:type="dxa"/>
            <w:tcBorders>
              <w:top w:val="single" w:sz="6" w:space="0" w:color="auto"/>
              <w:left w:val="single" w:sz="12" w:space="0" w:color="auto"/>
              <w:bottom w:val="single" w:sz="6" w:space="0" w:color="auto"/>
              <w:right w:val="single" w:sz="6" w:space="0" w:color="auto"/>
            </w:tcBorders>
            <w:tcMar>
              <w:top w:w="0" w:type="dxa"/>
              <w:left w:w="30" w:type="dxa"/>
              <w:bottom w:w="0" w:type="dxa"/>
              <w:right w:w="30" w:type="dxa"/>
            </w:tcMar>
            <w:vAlign w:val="center"/>
            <w:hideMark/>
          </w:tcPr>
          <w:p w14:paraId="6B0079D1"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10 878</w:t>
            </w:r>
          </w:p>
        </w:tc>
        <w:tc>
          <w:tcPr>
            <w:tcW w:w="992"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0C4E41F6"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11 535</w:t>
            </w:r>
          </w:p>
        </w:tc>
        <w:tc>
          <w:tcPr>
            <w:tcW w:w="1134"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hideMark/>
          </w:tcPr>
          <w:p w14:paraId="314537BC"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10 134</w:t>
            </w:r>
          </w:p>
        </w:tc>
        <w:tc>
          <w:tcPr>
            <w:tcW w:w="992"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4777F81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10 538</w:t>
            </w:r>
          </w:p>
        </w:tc>
        <w:tc>
          <w:tcPr>
            <w:tcW w:w="1134"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0749D09"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10 570</w:t>
            </w:r>
          </w:p>
        </w:tc>
      </w:tr>
      <w:tr w:rsidR="0013533F" w:rsidRPr="0013533F" w14:paraId="7DD597CC" w14:textId="77777777" w:rsidTr="00652712">
        <w:trPr>
          <w:trHeight w:val="290"/>
        </w:trPr>
        <w:tc>
          <w:tcPr>
            <w:tcW w:w="434"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hideMark/>
          </w:tcPr>
          <w:p w14:paraId="012FB0C1" w14:textId="77777777" w:rsidR="0013533F" w:rsidRPr="0013533F" w:rsidRDefault="0013533F" w:rsidP="0013533F">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15</w:t>
            </w:r>
          </w:p>
        </w:tc>
        <w:tc>
          <w:tcPr>
            <w:tcW w:w="3831"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hideMark/>
          </w:tcPr>
          <w:p w14:paraId="1D9C85B3" w14:textId="77777777" w:rsidR="0013533F" w:rsidRPr="0013533F" w:rsidRDefault="0013533F" w:rsidP="0013533F">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Bankovní úvěry a výpomoci</w:t>
            </w:r>
          </w:p>
        </w:tc>
        <w:tc>
          <w:tcPr>
            <w:tcW w:w="1137"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hideMark/>
          </w:tcPr>
          <w:p w14:paraId="18C1F69A"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992"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641E375D"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1134"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hideMark/>
          </w:tcPr>
          <w:p w14:paraId="763EE2EE"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13533F">
              <w:rPr>
                <w:rFonts w:ascii="Calibri" w:eastAsia="Times New Roman" w:hAnsi="Calibri" w:cs="Calibri"/>
                <w:color w:val="000000"/>
                <w:lang w:eastAsia="cs-CZ"/>
              </w:rPr>
              <w:t>0</w:t>
            </w:r>
          </w:p>
        </w:tc>
        <w:tc>
          <w:tcPr>
            <w:tcW w:w="992"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594BB72"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color w:val="000000"/>
                <w:lang w:eastAsia="cs-CZ"/>
              </w:rPr>
            </w:pPr>
            <w:r w:rsidRPr="0013533F">
              <w:rPr>
                <w:rFonts w:ascii="Calibri" w:eastAsia="Times New Roman" w:hAnsi="Calibri" w:cs="Calibri"/>
                <w:color w:val="000000"/>
                <w:lang w:eastAsia="cs-CZ"/>
              </w:rPr>
              <w:t>0</w:t>
            </w:r>
          </w:p>
        </w:tc>
        <w:tc>
          <w:tcPr>
            <w:tcW w:w="1134"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15E7EF57" w14:textId="77777777" w:rsidR="0013533F" w:rsidRPr="0013533F" w:rsidRDefault="0013533F" w:rsidP="0013533F">
            <w:pPr>
              <w:overflowPunct w:val="0"/>
              <w:autoSpaceDE w:val="0"/>
              <w:autoSpaceDN w:val="0"/>
              <w:adjustRightInd w:val="0"/>
              <w:spacing w:after="0" w:line="240" w:lineRule="auto"/>
              <w:jc w:val="right"/>
              <w:textAlignment w:val="baseline"/>
              <w:rPr>
                <w:rFonts w:ascii="Calibri" w:eastAsia="Times New Roman" w:hAnsi="Calibri" w:cs="Calibri"/>
                <w:b/>
                <w:bCs/>
                <w:color w:val="000000"/>
                <w:lang w:eastAsia="cs-CZ"/>
              </w:rPr>
            </w:pPr>
            <w:r w:rsidRPr="0013533F">
              <w:rPr>
                <w:rFonts w:ascii="Calibri" w:eastAsia="Times New Roman" w:hAnsi="Calibri" w:cs="Calibri"/>
                <w:b/>
                <w:bCs/>
                <w:color w:val="000000"/>
                <w:lang w:eastAsia="cs-CZ"/>
              </w:rPr>
              <w:t>74 999</w:t>
            </w:r>
          </w:p>
        </w:tc>
      </w:tr>
    </w:tbl>
    <w:p w14:paraId="062D59FC" w14:textId="77777777" w:rsidR="0013533F" w:rsidRPr="0013533F" w:rsidRDefault="0013533F" w:rsidP="0013533F">
      <w:pPr>
        <w:keepNext/>
        <w:tabs>
          <w:tab w:val="right" w:pos="9923"/>
        </w:tabs>
        <w:overflowPunct w:val="0"/>
        <w:autoSpaceDE w:val="0"/>
        <w:autoSpaceDN w:val="0"/>
        <w:adjustRightInd w:val="0"/>
        <w:spacing w:after="0" w:line="240" w:lineRule="auto"/>
        <w:jc w:val="both"/>
        <w:textAlignment w:val="baseline"/>
        <w:rPr>
          <w:rFonts w:ascii="Calibri" w:eastAsia="Times New Roman" w:hAnsi="Calibri" w:cs="Calibri"/>
          <w:bCs/>
          <w:i/>
          <w:color w:val="000000"/>
          <w:sz w:val="18"/>
          <w:szCs w:val="18"/>
          <w:lang w:eastAsia="cs-CZ"/>
        </w:rPr>
      </w:pPr>
      <w:r w:rsidRPr="0013533F">
        <w:rPr>
          <w:rFonts w:ascii="Calibri" w:eastAsia="Times New Roman" w:hAnsi="Calibri" w:cs="Calibri"/>
          <w:bCs/>
          <w:i/>
          <w:color w:val="000000"/>
          <w:sz w:val="18"/>
          <w:szCs w:val="18"/>
          <w:lang w:eastAsia="cs-CZ"/>
        </w:rPr>
        <w:t>1 - bez tržeb z prodeje dlouhodobého majetku a materiálu</w:t>
      </w:r>
    </w:p>
    <w:p w14:paraId="4C604795" w14:textId="77777777" w:rsidR="0013533F" w:rsidRDefault="0013533F" w:rsidP="0064279B">
      <w:pPr>
        <w:tabs>
          <w:tab w:val="right" w:pos="9923"/>
        </w:tabs>
        <w:spacing w:after="0" w:line="240" w:lineRule="auto"/>
        <w:jc w:val="both"/>
        <w:rPr>
          <w:rFonts w:ascii="Courier New" w:eastAsia="Times New Roman" w:hAnsi="Courier New" w:cs="Courier New"/>
          <w:color w:val="FF0000"/>
          <w:lang w:eastAsia="cs-CZ"/>
        </w:rPr>
      </w:pPr>
    </w:p>
    <w:p w14:paraId="5809C0B7" w14:textId="167CD22F" w:rsidR="00A672CF" w:rsidRPr="009F6459" w:rsidRDefault="00A672CF">
      <w:pPr>
        <w:rPr>
          <w:color w:val="FF0000"/>
        </w:rPr>
      </w:pPr>
      <w:r w:rsidRPr="009F6459">
        <w:rPr>
          <w:color w:val="FF0000"/>
        </w:rPr>
        <w:br w:type="page"/>
      </w:r>
    </w:p>
    <w:p w14:paraId="5BF7619E" w14:textId="327057CD" w:rsidR="00A672CF" w:rsidRPr="0013533F" w:rsidRDefault="00670248" w:rsidP="00A672CF">
      <w:pPr>
        <w:pStyle w:val="Zvrenet03"/>
      </w:pPr>
      <w:bookmarkStart w:id="195" w:name="_Toc170372142"/>
      <w:r w:rsidRPr="0013533F">
        <w:lastRenderedPageBreak/>
        <w:t>Černá louka, s.r.o.</w:t>
      </w:r>
      <w:bookmarkEnd w:id="195"/>
    </w:p>
    <w:p w14:paraId="2DCA802F" w14:textId="491F789D" w:rsidR="0013533F" w:rsidRPr="0013533F" w:rsidRDefault="0013533F" w:rsidP="0013533F">
      <w:pPr>
        <w:tabs>
          <w:tab w:val="right" w:pos="9923"/>
        </w:tabs>
        <w:autoSpaceDN w:val="0"/>
        <w:spacing w:after="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Společnosti Černá louka s.r.o. byly v roce 2023 z rozpočtu města Ostravy – kanceláře primátora poskytnuty následující dotace:</w:t>
      </w:r>
    </w:p>
    <w:p w14:paraId="4CA46031" w14:textId="77777777" w:rsidR="0013533F" w:rsidRPr="0013533F" w:rsidRDefault="0013533F" w:rsidP="0013533F">
      <w:pPr>
        <w:tabs>
          <w:tab w:val="right" w:pos="9923"/>
        </w:tabs>
        <w:autoSpaceDN w:val="0"/>
        <w:spacing w:after="0" w:line="240" w:lineRule="auto"/>
        <w:ind w:left="284" w:hanging="284"/>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 na základě smlouvy č. 0784/2023/KP </w:t>
      </w:r>
      <w:r w:rsidRPr="0013533F">
        <w:rPr>
          <w:rFonts w:ascii="Courier New" w:eastAsia="MS Mincho" w:hAnsi="Courier New" w:cs="Courier New"/>
          <w:b/>
          <w:bCs/>
          <w:lang w:eastAsia="cs-CZ"/>
        </w:rPr>
        <w:t xml:space="preserve">investiční dotace </w:t>
      </w:r>
      <w:r w:rsidRPr="0013533F">
        <w:rPr>
          <w:rFonts w:ascii="Courier New" w:eastAsia="MS Mincho" w:hAnsi="Courier New" w:cs="Courier New"/>
          <w:lang w:eastAsia="cs-CZ"/>
        </w:rPr>
        <w:t>na krytí nákladů</w:t>
      </w:r>
      <w:r w:rsidRPr="0013533F">
        <w:rPr>
          <w:rFonts w:ascii="Courier New" w:eastAsia="MS Mincho" w:hAnsi="Courier New" w:cs="Courier New"/>
          <w:b/>
          <w:bCs/>
          <w:lang w:eastAsia="cs-CZ"/>
        </w:rPr>
        <w:t xml:space="preserve"> </w:t>
      </w:r>
      <w:r w:rsidRPr="0013533F">
        <w:rPr>
          <w:rFonts w:ascii="Courier New" w:eastAsia="MS Mincho" w:hAnsi="Courier New" w:cs="Courier New"/>
          <w:lang w:eastAsia="cs-CZ"/>
        </w:rPr>
        <w:t>na projekt</w:t>
      </w:r>
      <w:r w:rsidRPr="0013533F">
        <w:rPr>
          <w:rFonts w:ascii="Courier New" w:eastAsia="MS Mincho" w:hAnsi="Courier New" w:cs="Courier New"/>
          <w:b/>
          <w:bCs/>
          <w:lang w:eastAsia="cs-CZ"/>
        </w:rPr>
        <w:t xml:space="preserve"> Stavební úpravy v areálu Slezskoostravského hradu – nádvoří, odpadové hospodářství, parkovací plochy </w:t>
      </w:r>
      <w:r w:rsidRPr="0013533F">
        <w:rPr>
          <w:rFonts w:ascii="Courier New" w:eastAsia="MS Mincho" w:hAnsi="Courier New" w:cs="Courier New"/>
          <w:bCs/>
          <w:lang w:eastAsia="cs-CZ"/>
        </w:rPr>
        <w:t xml:space="preserve">ve výši </w:t>
      </w:r>
      <w:r w:rsidRPr="0013533F">
        <w:rPr>
          <w:rFonts w:ascii="Courier New" w:eastAsia="MS Mincho" w:hAnsi="Courier New" w:cs="Courier New"/>
          <w:b/>
          <w:bCs/>
          <w:lang w:eastAsia="cs-CZ"/>
        </w:rPr>
        <w:t xml:space="preserve">12 500 tis.Kč,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12 500 tis.Kč. </w:t>
      </w:r>
      <w:r w:rsidRPr="0013533F">
        <w:rPr>
          <w:rFonts w:ascii="Courier New" w:eastAsia="MS Mincho" w:hAnsi="Courier New" w:cs="Courier New"/>
          <w:bCs/>
          <w:lang w:eastAsia="cs-CZ"/>
        </w:rPr>
        <w:t>Tato dotace byla určena na krytí nákladů na úpravu ploch horního nádvoří (zejména zpevnění, odvodnění, instalaci kotvících prvků, osvětlení) a estetizaci odpadového hospodářství, zpevnění parkovacích míst a opravu povrchů u bočního vstupu do hradu.</w:t>
      </w:r>
      <w:r w:rsidRPr="0013533F">
        <w:rPr>
          <w:rFonts w:ascii="Courier New" w:eastAsia="MS Mincho" w:hAnsi="Courier New" w:cs="Courier New"/>
          <w:b/>
          <w:bCs/>
          <w:lang w:eastAsia="cs-CZ"/>
        </w:rPr>
        <w:t xml:space="preserve"> </w:t>
      </w:r>
      <w:r w:rsidRPr="0013533F">
        <w:rPr>
          <w:rFonts w:ascii="Courier New" w:eastAsia="MS Mincho" w:hAnsi="Courier New" w:cs="Courier New"/>
          <w:bCs/>
          <w:lang w:eastAsia="cs-CZ"/>
        </w:rPr>
        <w:t xml:space="preserve">Obchodní společnost </w:t>
      </w:r>
      <w:r w:rsidRPr="0013533F">
        <w:rPr>
          <w:rFonts w:ascii="Courier New" w:eastAsia="MS Mincho" w:hAnsi="Courier New" w:cs="Courier New"/>
          <w:b/>
          <w:bCs/>
          <w:lang w:eastAsia="cs-CZ"/>
        </w:rPr>
        <w:t>utratila v daném období</w:t>
      </w:r>
      <w:r w:rsidRPr="0013533F">
        <w:rPr>
          <w:rFonts w:ascii="Courier New" w:eastAsia="MS Mincho" w:hAnsi="Courier New" w:cs="Courier New"/>
          <w:bCs/>
          <w:lang w:eastAsia="cs-CZ"/>
        </w:rPr>
        <w:t xml:space="preserve"> prostředky ve výši </w:t>
      </w:r>
      <w:r w:rsidRPr="0013533F">
        <w:rPr>
          <w:rFonts w:ascii="Courier New" w:eastAsia="MS Mincho" w:hAnsi="Courier New" w:cs="Courier New"/>
          <w:b/>
          <w:bCs/>
          <w:lang w:eastAsia="cs-CZ"/>
        </w:rPr>
        <w:t>12 500 tis.Kč,</w:t>
      </w:r>
      <w:r w:rsidRPr="0013533F">
        <w:rPr>
          <w:rFonts w:ascii="Courier New" w:eastAsia="MS Mincho" w:hAnsi="Courier New" w:cs="Courier New"/>
          <w:bCs/>
          <w:lang w:eastAsia="cs-CZ"/>
        </w:rPr>
        <w:t xml:space="preserve"> což činí </w:t>
      </w:r>
      <w:r w:rsidRPr="0013533F">
        <w:rPr>
          <w:rFonts w:ascii="Courier New" w:eastAsia="MS Mincho" w:hAnsi="Courier New" w:cs="Courier New"/>
          <w:b/>
          <w:bCs/>
          <w:lang w:eastAsia="cs-CZ"/>
        </w:rPr>
        <w:t>100 %</w:t>
      </w:r>
      <w:r w:rsidRPr="0013533F">
        <w:rPr>
          <w:rFonts w:ascii="Courier New" w:eastAsia="MS Mincho" w:hAnsi="Courier New" w:cs="Courier New"/>
          <w:bCs/>
          <w:lang w:eastAsia="cs-CZ"/>
        </w:rPr>
        <w:t xml:space="preserve"> celkové dotace, dotace byla řádně vyúčtována.</w:t>
      </w:r>
      <w:r w:rsidRPr="0013533F">
        <w:rPr>
          <w:rFonts w:ascii="Courier New" w:eastAsia="MS Mincho" w:hAnsi="Courier New" w:cs="Courier New"/>
          <w:b/>
          <w:bCs/>
          <w:color w:val="FF0000"/>
          <w:lang w:eastAsia="cs-CZ"/>
        </w:rPr>
        <w:t xml:space="preserve"> </w:t>
      </w:r>
    </w:p>
    <w:p w14:paraId="590B1ED3" w14:textId="77777777" w:rsidR="0013533F" w:rsidRPr="0013533F" w:rsidRDefault="0013533F" w:rsidP="0013533F">
      <w:pPr>
        <w:tabs>
          <w:tab w:val="right" w:pos="9923"/>
        </w:tabs>
        <w:autoSpaceDN w:val="0"/>
        <w:spacing w:after="0" w:line="240" w:lineRule="auto"/>
        <w:ind w:left="284" w:hanging="284"/>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 na základě smlouvy č. 1239/2023/KP </w:t>
      </w:r>
      <w:r w:rsidRPr="0013533F">
        <w:rPr>
          <w:rFonts w:ascii="Courier New" w:eastAsia="MS Mincho" w:hAnsi="Courier New" w:cs="Courier New"/>
          <w:b/>
          <w:bCs/>
          <w:lang w:eastAsia="cs-CZ"/>
        </w:rPr>
        <w:t xml:space="preserve">investiční dotace </w:t>
      </w:r>
      <w:r w:rsidRPr="0013533F">
        <w:rPr>
          <w:rFonts w:ascii="Courier New" w:eastAsia="MS Mincho" w:hAnsi="Courier New" w:cs="Courier New"/>
          <w:lang w:eastAsia="cs-CZ"/>
        </w:rPr>
        <w:t>na krytí</w:t>
      </w:r>
      <w:r w:rsidRPr="0013533F">
        <w:rPr>
          <w:rFonts w:ascii="Courier New" w:eastAsia="MS Mincho" w:hAnsi="Courier New" w:cs="Courier New"/>
          <w:b/>
          <w:bCs/>
          <w:lang w:eastAsia="cs-CZ"/>
        </w:rPr>
        <w:t xml:space="preserve"> nákladů </w:t>
      </w:r>
      <w:r w:rsidRPr="0013533F">
        <w:rPr>
          <w:rFonts w:ascii="Courier New" w:eastAsia="MS Mincho" w:hAnsi="Courier New" w:cs="Courier New"/>
          <w:lang w:eastAsia="cs-CZ"/>
        </w:rPr>
        <w:t xml:space="preserve">na </w:t>
      </w:r>
      <w:r w:rsidRPr="0013533F">
        <w:rPr>
          <w:rFonts w:ascii="Courier New" w:eastAsia="MS Mincho" w:hAnsi="Courier New" w:cs="Courier New"/>
          <w:b/>
          <w:bCs/>
          <w:lang w:eastAsia="cs-CZ"/>
        </w:rPr>
        <w:t xml:space="preserve">Projektovou dokumentaci a statické výpočty pro fotovoltaickou elektrárnu </w:t>
      </w:r>
      <w:r w:rsidRPr="0013533F">
        <w:rPr>
          <w:rFonts w:ascii="Courier New" w:eastAsia="MS Mincho" w:hAnsi="Courier New" w:cs="Courier New"/>
          <w:lang w:eastAsia="cs-CZ"/>
        </w:rPr>
        <w:t>ve</w:t>
      </w:r>
      <w:r w:rsidRPr="0013533F">
        <w:rPr>
          <w:rFonts w:ascii="Courier New" w:eastAsia="MS Mincho" w:hAnsi="Courier New" w:cs="Courier New"/>
          <w:bCs/>
          <w:lang w:eastAsia="cs-CZ"/>
        </w:rPr>
        <w:t xml:space="preserve"> výši </w:t>
      </w:r>
      <w:r w:rsidRPr="0013533F">
        <w:rPr>
          <w:rFonts w:ascii="Courier New" w:eastAsia="MS Mincho" w:hAnsi="Courier New" w:cs="Courier New"/>
          <w:b/>
          <w:bCs/>
          <w:lang w:eastAsia="cs-CZ"/>
        </w:rPr>
        <w:t xml:space="preserve">800 tis.Kč,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800 tis.Kč. </w:t>
      </w:r>
      <w:r w:rsidRPr="0013533F">
        <w:rPr>
          <w:rFonts w:ascii="Courier New" w:eastAsia="MS Mincho" w:hAnsi="Courier New" w:cs="Courier New"/>
          <w:bCs/>
          <w:lang w:eastAsia="cs-CZ"/>
        </w:rPr>
        <w:t>Tato dotace je určena na krytí nákladů na zpracování projektové dokumentace a statických výpočtů pro umístění fotovoltaické elektrárny na střeše pavilonu A Výstaviště Černá louka.</w:t>
      </w:r>
      <w:r w:rsidRPr="0013533F">
        <w:rPr>
          <w:rFonts w:ascii="Courier New" w:eastAsia="MS Mincho" w:hAnsi="Courier New" w:cs="Courier New"/>
          <w:b/>
          <w:bCs/>
          <w:lang w:eastAsia="cs-CZ"/>
        </w:rPr>
        <w:t xml:space="preserve"> </w:t>
      </w:r>
      <w:r w:rsidRPr="0013533F">
        <w:rPr>
          <w:rFonts w:ascii="Courier New" w:eastAsia="MS Mincho" w:hAnsi="Courier New" w:cs="Courier New"/>
          <w:bCs/>
          <w:lang w:eastAsia="cs-CZ"/>
        </w:rPr>
        <w:t xml:space="preserve">Obchodní společnost </w:t>
      </w:r>
      <w:r w:rsidRPr="0013533F">
        <w:rPr>
          <w:rFonts w:ascii="Courier New" w:eastAsia="MS Mincho" w:hAnsi="Courier New" w:cs="Courier New"/>
          <w:b/>
          <w:bCs/>
          <w:lang w:eastAsia="cs-CZ"/>
        </w:rPr>
        <w:t>v daném období</w:t>
      </w:r>
      <w:r w:rsidRPr="0013533F">
        <w:rPr>
          <w:rFonts w:ascii="Courier New" w:eastAsia="MS Mincho" w:hAnsi="Courier New" w:cs="Courier New"/>
          <w:bCs/>
          <w:lang w:eastAsia="cs-CZ"/>
        </w:rPr>
        <w:t xml:space="preserve"> z dotace neutratila zatím </w:t>
      </w:r>
      <w:r w:rsidRPr="0013533F">
        <w:rPr>
          <w:rFonts w:ascii="Courier New" w:eastAsia="MS Mincho" w:hAnsi="Courier New" w:cs="Courier New"/>
          <w:b/>
          <w:lang w:eastAsia="cs-CZ"/>
        </w:rPr>
        <w:t>žádné prostředky</w:t>
      </w:r>
      <w:r w:rsidRPr="0013533F">
        <w:rPr>
          <w:rFonts w:ascii="Courier New" w:eastAsia="MS Mincho" w:hAnsi="Courier New" w:cs="Courier New"/>
          <w:b/>
          <w:bCs/>
          <w:lang w:eastAsia="cs-CZ"/>
        </w:rPr>
        <w:t>,</w:t>
      </w:r>
      <w:r w:rsidRPr="0013533F">
        <w:rPr>
          <w:rFonts w:ascii="Courier New" w:eastAsia="MS Mincho" w:hAnsi="Courier New" w:cs="Courier New"/>
          <w:bCs/>
          <w:lang w:eastAsia="cs-CZ"/>
        </w:rPr>
        <w:t xml:space="preserve"> uznatelné náklady je dle smlouvy možné čerpat až do 30.6.2024.</w:t>
      </w:r>
      <w:r w:rsidRPr="0013533F">
        <w:rPr>
          <w:rFonts w:ascii="Courier New" w:eastAsia="MS Mincho" w:hAnsi="Courier New" w:cs="Courier New"/>
          <w:b/>
          <w:bCs/>
          <w:color w:val="FF0000"/>
          <w:lang w:eastAsia="cs-CZ"/>
        </w:rPr>
        <w:t xml:space="preserve"> </w:t>
      </w:r>
    </w:p>
    <w:p w14:paraId="1AAA7B7E" w14:textId="77777777" w:rsidR="0013533F" w:rsidRPr="0013533F" w:rsidRDefault="0013533F" w:rsidP="0013533F">
      <w:pPr>
        <w:tabs>
          <w:tab w:val="right" w:pos="9923"/>
        </w:tabs>
        <w:autoSpaceDN w:val="0"/>
        <w:spacing w:after="0" w:line="240" w:lineRule="auto"/>
        <w:ind w:left="284" w:hanging="284"/>
        <w:jc w:val="both"/>
        <w:rPr>
          <w:rFonts w:ascii="Courier New" w:eastAsia="MS Mincho" w:hAnsi="Courier New" w:cs="Courier New"/>
          <w:bCs/>
          <w:lang w:eastAsia="cs-CZ"/>
        </w:rPr>
      </w:pPr>
      <w:r w:rsidRPr="0013533F">
        <w:rPr>
          <w:rFonts w:ascii="Courier New" w:eastAsia="MS Mincho" w:hAnsi="Courier New" w:cs="Courier New"/>
          <w:bCs/>
          <w:lang w:eastAsia="cs-CZ"/>
        </w:rPr>
        <w:t xml:space="preserve">- na základě smlouvy č. 1240/2023/KP </w:t>
      </w:r>
      <w:r w:rsidRPr="0013533F">
        <w:rPr>
          <w:rFonts w:ascii="Courier New" w:eastAsia="MS Mincho" w:hAnsi="Courier New" w:cs="Courier New"/>
          <w:b/>
          <w:bCs/>
          <w:lang w:eastAsia="cs-CZ"/>
        </w:rPr>
        <w:t xml:space="preserve">investiční dotace </w:t>
      </w:r>
      <w:r w:rsidRPr="0013533F">
        <w:rPr>
          <w:rFonts w:ascii="Courier New" w:eastAsia="MS Mincho" w:hAnsi="Courier New" w:cs="Courier New"/>
          <w:lang w:eastAsia="cs-CZ"/>
        </w:rPr>
        <w:t>na krytí nákladů</w:t>
      </w:r>
      <w:r w:rsidRPr="0013533F">
        <w:rPr>
          <w:rFonts w:ascii="Courier New" w:eastAsia="MS Mincho" w:hAnsi="Courier New" w:cs="Courier New"/>
          <w:b/>
          <w:bCs/>
          <w:lang w:eastAsia="cs-CZ"/>
        </w:rPr>
        <w:t xml:space="preserve"> </w:t>
      </w:r>
      <w:r w:rsidRPr="0013533F">
        <w:rPr>
          <w:rFonts w:ascii="Courier New" w:eastAsia="MS Mincho" w:hAnsi="Courier New" w:cs="Courier New"/>
          <w:lang w:eastAsia="cs-CZ"/>
        </w:rPr>
        <w:t>na projekt</w:t>
      </w:r>
      <w:r w:rsidRPr="0013533F">
        <w:rPr>
          <w:rFonts w:ascii="Courier New" w:eastAsia="MS Mincho" w:hAnsi="Courier New" w:cs="Courier New"/>
          <w:b/>
          <w:bCs/>
          <w:lang w:eastAsia="cs-CZ"/>
        </w:rPr>
        <w:t xml:space="preserve"> Konferenční vybavení pavilonu „A“ – nákup židlí </w:t>
      </w:r>
      <w:r w:rsidRPr="0013533F">
        <w:rPr>
          <w:rFonts w:ascii="Courier New" w:eastAsia="MS Mincho" w:hAnsi="Courier New" w:cs="Courier New"/>
          <w:bCs/>
          <w:lang w:eastAsia="cs-CZ"/>
        </w:rPr>
        <w:t xml:space="preserve">ve výši </w:t>
      </w:r>
      <w:r w:rsidRPr="0013533F">
        <w:rPr>
          <w:rFonts w:ascii="Courier New" w:eastAsia="MS Mincho" w:hAnsi="Courier New" w:cs="Courier New"/>
          <w:b/>
          <w:bCs/>
          <w:lang w:eastAsia="cs-CZ"/>
        </w:rPr>
        <w:t xml:space="preserve">500 tis.Kč,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500 tis.Kč. </w:t>
      </w:r>
      <w:r w:rsidRPr="0013533F">
        <w:rPr>
          <w:rFonts w:ascii="Courier New" w:eastAsia="MS Mincho" w:hAnsi="Courier New" w:cs="Courier New"/>
          <w:bCs/>
          <w:lang w:eastAsia="cs-CZ"/>
        </w:rPr>
        <w:t xml:space="preserve">Obchodní společnost </w:t>
      </w:r>
      <w:r w:rsidRPr="0013533F">
        <w:rPr>
          <w:rFonts w:ascii="Courier New" w:eastAsia="MS Mincho" w:hAnsi="Courier New" w:cs="Courier New"/>
          <w:b/>
          <w:bCs/>
          <w:lang w:eastAsia="cs-CZ"/>
        </w:rPr>
        <w:t>utratila v daném období</w:t>
      </w:r>
      <w:r w:rsidRPr="0013533F">
        <w:rPr>
          <w:rFonts w:ascii="Courier New" w:eastAsia="MS Mincho" w:hAnsi="Courier New" w:cs="Courier New"/>
          <w:bCs/>
          <w:lang w:eastAsia="cs-CZ"/>
        </w:rPr>
        <w:t xml:space="preserve"> prostředky ve výši </w:t>
      </w:r>
      <w:r w:rsidRPr="0013533F">
        <w:rPr>
          <w:rFonts w:ascii="Courier New" w:eastAsia="MS Mincho" w:hAnsi="Courier New" w:cs="Courier New"/>
          <w:b/>
          <w:bCs/>
          <w:lang w:eastAsia="cs-CZ"/>
        </w:rPr>
        <w:t>500 tis.Kč,</w:t>
      </w:r>
      <w:r w:rsidRPr="0013533F">
        <w:rPr>
          <w:rFonts w:ascii="Courier New" w:eastAsia="MS Mincho" w:hAnsi="Courier New" w:cs="Courier New"/>
          <w:bCs/>
          <w:lang w:eastAsia="cs-CZ"/>
        </w:rPr>
        <w:t xml:space="preserve"> což činí </w:t>
      </w:r>
    </w:p>
    <w:p w14:paraId="19504766" w14:textId="77777777" w:rsidR="0013533F" w:rsidRPr="0013533F" w:rsidRDefault="0013533F" w:rsidP="0013533F">
      <w:pPr>
        <w:tabs>
          <w:tab w:val="right" w:pos="9923"/>
        </w:tabs>
        <w:autoSpaceDN w:val="0"/>
        <w:spacing w:after="0" w:line="240" w:lineRule="auto"/>
        <w:ind w:left="284" w:hanging="284"/>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  </w:t>
      </w:r>
      <w:r w:rsidRPr="0013533F">
        <w:rPr>
          <w:rFonts w:ascii="Courier New" w:eastAsia="MS Mincho" w:hAnsi="Courier New" w:cs="Courier New"/>
          <w:b/>
          <w:bCs/>
          <w:lang w:eastAsia="cs-CZ"/>
        </w:rPr>
        <w:t>100 %</w:t>
      </w:r>
      <w:r w:rsidRPr="0013533F">
        <w:rPr>
          <w:rFonts w:ascii="Courier New" w:eastAsia="MS Mincho" w:hAnsi="Courier New" w:cs="Courier New"/>
          <w:bCs/>
          <w:lang w:eastAsia="cs-CZ"/>
        </w:rPr>
        <w:t xml:space="preserve"> celkové dotace, dotace byla řádně vyúčtována.</w:t>
      </w:r>
      <w:r w:rsidRPr="0013533F">
        <w:rPr>
          <w:rFonts w:ascii="Courier New" w:eastAsia="MS Mincho" w:hAnsi="Courier New" w:cs="Courier New"/>
          <w:b/>
          <w:bCs/>
          <w:color w:val="FF0000"/>
          <w:lang w:eastAsia="cs-CZ"/>
        </w:rPr>
        <w:t xml:space="preserve"> </w:t>
      </w:r>
    </w:p>
    <w:p w14:paraId="37CFD77E" w14:textId="77777777" w:rsidR="0013533F" w:rsidRPr="0013533F" w:rsidRDefault="0013533F" w:rsidP="0013533F">
      <w:pPr>
        <w:numPr>
          <w:ilvl w:val="0"/>
          <w:numId w:val="13"/>
        </w:numPr>
        <w:tabs>
          <w:tab w:val="right" w:pos="9923"/>
        </w:tabs>
        <w:overflowPunct w:val="0"/>
        <w:autoSpaceDE w:val="0"/>
        <w:autoSpaceDN w:val="0"/>
        <w:adjustRightInd w:val="0"/>
        <w:spacing w:after="0" w:line="240" w:lineRule="auto"/>
        <w:ind w:left="284" w:hanging="284"/>
        <w:contextualSpacing/>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na základě smlouvy č. 1388/2022/KP </w:t>
      </w:r>
      <w:r w:rsidRPr="0013533F">
        <w:rPr>
          <w:rFonts w:ascii="Courier New" w:eastAsia="MS Mincho" w:hAnsi="Courier New" w:cs="Courier New"/>
          <w:b/>
          <w:lang w:eastAsia="cs-CZ"/>
        </w:rPr>
        <w:t>víceletá</w:t>
      </w:r>
      <w:r w:rsidRPr="0013533F">
        <w:rPr>
          <w:rFonts w:ascii="Courier New" w:eastAsia="MS Mincho" w:hAnsi="Courier New" w:cs="Courier New"/>
          <w:bCs/>
          <w:lang w:eastAsia="cs-CZ"/>
        </w:rPr>
        <w:t xml:space="preserve"> </w:t>
      </w:r>
      <w:r w:rsidRPr="0013533F">
        <w:rPr>
          <w:rFonts w:ascii="Courier New" w:eastAsia="MS Mincho" w:hAnsi="Courier New" w:cs="Courier New"/>
          <w:b/>
          <w:lang w:eastAsia="cs-CZ"/>
        </w:rPr>
        <w:t>neinvestiční účelová dotace</w:t>
      </w:r>
      <w:r w:rsidRPr="0013533F">
        <w:rPr>
          <w:rFonts w:ascii="Courier New" w:eastAsia="MS Mincho" w:hAnsi="Courier New" w:cs="Courier New"/>
          <w:b/>
          <w:bCs/>
          <w:lang w:eastAsia="cs-CZ"/>
        </w:rPr>
        <w:t xml:space="preserve"> </w:t>
      </w:r>
      <w:r w:rsidRPr="0013533F">
        <w:rPr>
          <w:rFonts w:ascii="Courier New" w:eastAsia="MS Mincho" w:hAnsi="Courier New" w:cs="Courier New"/>
          <w:bCs/>
          <w:lang w:eastAsia="cs-CZ"/>
        </w:rPr>
        <w:t xml:space="preserve">na realizaci projektu Ostravské Vánoce 2022-2024 v celkové výši </w:t>
      </w:r>
      <w:r w:rsidRPr="0013533F">
        <w:rPr>
          <w:rFonts w:ascii="Courier New" w:eastAsia="MS Mincho" w:hAnsi="Courier New" w:cs="Courier New"/>
          <w:b/>
          <w:bCs/>
          <w:lang w:eastAsia="cs-CZ"/>
        </w:rPr>
        <w:t xml:space="preserve">15 630 tis.Kč, </w:t>
      </w:r>
      <w:r w:rsidRPr="0013533F">
        <w:rPr>
          <w:rFonts w:ascii="Courier New" w:eastAsia="MS Mincho" w:hAnsi="Courier New" w:cs="Courier New"/>
          <w:lang w:eastAsia="cs-CZ"/>
        </w:rPr>
        <w:t>pro rok 2023</w:t>
      </w:r>
      <w:r w:rsidRPr="0013533F">
        <w:rPr>
          <w:rFonts w:ascii="Courier New" w:eastAsia="MS Mincho" w:hAnsi="Courier New" w:cs="Courier New"/>
          <w:b/>
          <w:bCs/>
          <w:lang w:eastAsia="cs-CZ"/>
        </w:rPr>
        <w:t xml:space="preserve">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5 210 tis.Kč</w:t>
      </w:r>
      <w:r w:rsidRPr="0013533F">
        <w:rPr>
          <w:rFonts w:ascii="Courier New" w:eastAsia="MS Mincho" w:hAnsi="Courier New" w:cs="Courier New"/>
          <w:bCs/>
          <w:lang w:eastAsia="cs-CZ"/>
        </w:rPr>
        <w:t xml:space="preserve">. Obchodní společnost </w:t>
      </w:r>
      <w:r w:rsidRPr="0013533F">
        <w:rPr>
          <w:rFonts w:ascii="Courier New" w:eastAsia="MS Mincho" w:hAnsi="Courier New" w:cs="Courier New"/>
          <w:b/>
          <w:bCs/>
          <w:lang w:eastAsia="cs-CZ"/>
        </w:rPr>
        <w:t>utratila</w:t>
      </w:r>
      <w:r w:rsidRPr="0013533F">
        <w:rPr>
          <w:rFonts w:ascii="Courier New" w:eastAsia="MS Mincho" w:hAnsi="Courier New" w:cs="Courier New"/>
          <w:bCs/>
          <w:lang w:eastAsia="cs-CZ"/>
        </w:rPr>
        <w:t xml:space="preserve"> </w:t>
      </w:r>
      <w:r w:rsidRPr="0013533F">
        <w:rPr>
          <w:rFonts w:ascii="Courier New" w:eastAsia="MS Mincho" w:hAnsi="Courier New" w:cs="Courier New"/>
          <w:b/>
          <w:bCs/>
          <w:lang w:eastAsia="cs-CZ"/>
        </w:rPr>
        <w:t>v daném období</w:t>
      </w:r>
      <w:r w:rsidRPr="0013533F">
        <w:rPr>
          <w:rFonts w:ascii="Courier New" w:eastAsia="MS Mincho" w:hAnsi="Courier New" w:cs="Courier New"/>
          <w:bCs/>
          <w:lang w:eastAsia="cs-CZ"/>
        </w:rPr>
        <w:t xml:space="preserve"> prostředky ve výši </w:t>
      </w:r>
      <w:r w:rsidRPr="0013533F">
        <w:rPr>
          <w:rFonts w:ascii="Courier New" w:eastAsia="MS Mincho" w:hAnsi="Courier New" w:cs="Courier New"/>
          <w:b/>
          <w:bCs/>
          <w:lang w:eastAsia="cs-CZ"/>
        </w:rPr>
        <w:t>5 177 tis.Kč</w:t>
      </w:r>
      <w:r w:rsidRPr="0013533F">
        <w:rPr>
          <w:rFonts w:ascii="Courier New" w:eastAsia="MS Mincho" w:hAnsi="Courier New" w:cs="Courier New"/>
          <w:bCs/>
          <w:lang w:eastAsia="cs-CZ"/>
        </w:rPr>
        <w:t xml:space="preserve">, což činí </w:t>
      </w:r>
      <w:r w:rsidRPr="0013533F">
        <w:rPr>
          <w:rFonts w:ascii="Courier New" w:eastAsia="MS Mincho" w:hAnsi="Courier New" w:cs="Courier New"/>
          <w:b/>
          <w:bCs/>
          <w:lang w:eastAsia="cs-CZ"/>
        </w:rPr>
        <w:t>99,37 %</w:t>
      </w:r>
      <w:r w:rsidRPr="0013533F">
        <w:rPr>
          <w:rFonts w:ascii="Courier New" w:eastAsia="MS Mincho" w:hAnsi="Courier New" w:cs="Courier New"/>
          <w:bCs/>
          <w:lang w:eastAsia="cs-CZ"/>
        </w:rPr>
        <w:t xml:space="preserve"> celkové poskytnuté dotace v roce 2023. </w:t>
      </w:r>
    </w:p>
    <w:p w14:paraId="3B8AC288" w14:textId="77777777" w:rsidR="0013533F" w:rsidRPr="0013533F" w:rsidRDefault="0013533F" w:rsidP="0013533F">
      <w:pPr>
        <w:numPr>
          <w:ilvl w:val="0"/>
          <w:numId w:val="13"/>
        </w:numPr>
        <w:tabs>
          <w:tab w:val="right" w:pos="9923"/>
        </w:tabs>
        <w:overflowPunct w:val="0"/>
        <w:autoSpaceDE w:val="0"/>
        <w:autoSpaceDN w:val="0"/>
        <w:adjustRightInd w:val="0"/>
        <w:spacing w:after="0" w:line="240" w:lineRule="auto"/>
        <w:ind w:left="284" w:hanging="284"/>
        <w:contextualSpacing/>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na základě smlouvy č. 2993/2022/KP ve znění dodatku č. 1 a 2 </w:t>
      </w:r>
      <w:r w:rsidRPr="0013533F">
        <w:rPr>
          <w:rFonts w:ascii="Courier New" w:eastAsia="MS Mincho" w:hAnsi="Courier New" w:cs="Courier New"/>
          <w:b/>
          <w:bCs/>
          <w:lang w:eastAsia="cs-CZ"/>
        </w:rPr>
        <w:t xml:space="preserve">neinvestiční dotace na částečné krytí provozních nákladů </w:t>
      </w:r>
      <w:r w:rsidRPr="0013533F">
        <w:rPr>
          <w:rFonts w:ascii="Courier New" w:eastAsia="MS Mincho" w:hAnsi="Courier New" w:cs="Courier New"/>
          <w:bCs/>
          <w:lang w:eastAsia="cs-CZ"/>
        </w:rPr>
        <w:t xml:space="preserve">ve výši   </w:t>
      </w:r>
      <w:r w:rsidRPr="0013533F">
        <w:rPr>
          <w:rFonts w:ascii="Courier New" w:eastAsia="MS Mincho" w:hAnsi="Courier New" w:cs="Courier New"/>
          <w:b/>
          <w:bCs/>
          <w:lang w:eastAsia="cs-CZ"/>
        </w:rPr>
        <w:t xml:space="preserve">33 095 tis.Kč,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33 095 tis.Kč. </w:t>
      </w:r>
      <w:r w:rsidRPr="0013533F">
        <w:rPr>
          <w:rFonts w:ascii="Courier New" w:eastAsia="MS Mincho" w:hAnsi="Courier New" w:cs="Courier New"/>
          <w:bCs/>
          <w:lang w:eastAsia="cs-CZ"/>
        </w:rPr>
        <w:t xml:space="preserve">Tato dotace byla určena na krytí mzdových nákladů na zaměstnance, manažera/kurátora Grossmannovy vily, odměny členům DR a jednateli, provoz a údržbu spravovaných areálů, informačních center, služby Destinačního managementu a služby Moravskoslezského Convention Burea. Obchodní společnost </w:t>
      </w:r>
      <w:r w:rsidRPr="0013533F">
        <w:rPr>
          <w:rFonts w:ascii="Courier New" w:eastAsia="MS Mincho" w:hAnsi="Courier New" w:cs="Courier New"/>
          <w:b/>
          <w:bCs/>
          <w:lang w:eastAsia="cs-CZ"/>
        </w:rPr>
        <w:t>utratila v daném období</w:t>
      </w:r>
      <w:r w:rsidRPr="0013533F">
        <w:rPr>
          <w:rFonts w:ascii="Courier New" w:eastAsia="MS Mincho" w:hAnsi="Courier New" w:cs="Courier New"/>
          <w:bCs/>
          <w:lang w:eastAsia="cs-CZ"/>
        </w:rPr>
        <w:t xml:space="preserve"> prostředky ve výši </w:t>
      </w:r>
      <w:r w:rsidRPr="0013533F">
        <w:rPr>
          <w:rFonts w:ascii="Courier New" w:eastAsia="MS Mincho" w:hAnsi="Courier New" w:cs="Courier New"/>
          <w:b/>
          <w:bCs/>
          <w:lang w:eastAsia="cs-CZ"/>
        </w:rPr>
        <w:t>33 095 tis.Kč,</w:t>
      </w:r>
      <w:r w:rsidRPr="0013533F">
        <w:rPr>
          <w:rFonts w:ascii="Courier New" w:eastAsia="MS Mincho" w:hAnsi="Courier New" w:cs="Courier New"/>
          <w:bCs/>
          <w:lang w:eastAsia="cs-CZ"/>
        </w:rPr>
        <w:t xml:space="preserve"> což činí </w:t>
      </w:r>
      <w:r w:rsidRPr="0013533F">
        <w:rPr>
          <w:rFonts w:ascii="Courier New" w:eastAsia="MS Mincho" w:hAnsi="Courier New" w:cs="Courier New"/>
          <w:b/>
          <w:bCs/>
          <w:lang w:eastAsia="cs-CZ"/>
        </w:rPr>
        <w:t>100 %</w:t>
      </w:r>
      <w:r w:rsidRPr="0013533F">
        <w:rPr>
          <w:rFonts w:ascii="Courier New" w:eastAsia="MS Mincho" w:hAnsi="Courier New" w:cs="Courier New"/>
          <w:bCs/>
          <w:lang w:eastAsia="cs-CZ"/>
        </w:rPr>
        <w:t xml:space="preserve"> celkové dotace.</w:t>
      </w:r>
      <w:r w:rsidRPr="0013533F">
        <w:rPr>
          <w:rFonts w:ascii="Courier New" w:eastAsia="MS Mincho" w:hAnsi="Courier New" w:cs="Courier New"/>
          <w:b/>
          <w:bCs/>
          <w:color w:val="FF0000"/>
          <w:lang w:eastAsia="cs-CZ"/>
        </w:rPr>
        <w:t xml:space="preserve"> </w:t>
      </w:r>
    </w:p>
    <w:p w14:paraId="5555B95E" w14:textId="77777777" w:rsidR="0013533F" w:rsidRPr="0013533F" w:rsidRDefault="0013533F" w:rsidP="0013533F">
      <w:pPr>
        <w:tabs>
          <w:tab w:val="right" w:pos="9923"/>
        </w:tabs>
        <w:autoSpaceDN w:val="0"/>
        <w:spacing w:after="0" w:line="240" w:lineRule="auto"/>
        <w:ind w:left="284" w:hanging="284"/>
        <w:jc w:val="both"/>
        <w:rPr>
          <w:rFonts w:ascii="Courier New" w:eastAsia="MS Mincho" w:hAnsi="Courier New" w:cs="Courier New"/>
          <w:b/>
          <w:bCs/>
          <w:color w:val="FF0000"/>
          <w:lang w:eastAsia="cs-CZ"/>
        </w:rPr>
      </w:pPr>
      <w:r w:rsidRPr="0013533F">
        <w:rPr>
          <w:rFonts w:ascii="Courier New" w:eastAsia="MS Mincho" w:hAnsi="Courier New" w:cs="Courier New"/>
          <w:bCs/>
          <w:lang w:eastAsia="cs-CZ"/>
        </w:rPr>
        <w:t xml:space="preserve">- na základě smlouvy č. 2888/2023/KP </w:t>
      </w:r>
      <w:r w:rsidRPr="0013533F">
        <w:rPr>
          <w:rFonts w:ascii="Courier New" w:eastAsia="MS Mincho" w:hAnsi="Courier New" w:cs="Courier New"/>
          <w:b/>
          <w:bCs/>
          <w:lang w:eastAsia="cs-CZ"/>
        </w:rPr>
        <w:t xml:space="preserve">investiční dotace </w:t>
      </w:r>
      <w:r w:rsidRPr="0013533F">
        <w:rPr>
          <w:rFonts w:ascii="Courier New" w:eastAsia="MS Mincho" w:hAnsi="Courier New" w:cs="Courier New"/>
          <w:lang w:eastAsia="cs-CZ"/>
        </w:rPr>
        <w:t>na krytí nákladů</w:t>
      </w:r>
      <w:r w:rsidRPr="0013533F">
        <w:rPr>
          <w:rFonts w:ascii="Courier New" w:eastAsia="MS Mincho" w:hAnsi="Courier New" w:cs="Courier New"/>
          <w:b/>
          <w:bCs/>
          <w:lang w:eastAsia="cs-CZ"/>
        </w:rPr>
        <w:t xml:space="preserve"> </w:t>
      </w:r>
      <w:r w:rsidRPr="0013533F">
        <w:rPr>
          <w:rFonts w:ascii="Courier New" w:eastAsia="MS Mincho" w:hAnsi="Courier New" w:cs="Courier New"/>
          <w:lang w:eastAsia="cs-CZ"/>
        </w:rPr>
        <w:t>na projekt</w:t>
      </w:r>
      <w:r w:rsidRPr="0013533F">
        <w:rPr>
          <w:rFonts w:ascii="Courier New" w:eastAsia="MS Mincho" w:hAnsi="Courier New" w:cs="Courier New"/>
          <w:b/>
          <w:bCs/>
          <w:lang w:eastAsia="cs-CZ"/>
        </w:rPr>
        <w:t xml:space="preserve"> Nákup dovybavení IT </w:t>
      </w:r>
      <w:r w:rsidRPr="0013533F">
        <w:rPr>
          <w:rFonts w:ascii="Courier New" w:eastAsia="MS Mincho" w:hAnsi="Courier New" w:cs="Courier New"/>
          <w:bCs/>
          <w:lang w:eastAsia="cs-CZ"/>
        </w:rPr>
        <w:t xml:space="preserve">ve výši </w:t>
      </w:r>
      <w:r w:rsidRPr="0013533F">
        <w:rPr>
          <w:rFonts w:ascii="Courier New" w:eastAsia="MS Mincho" w:hAnsi="Courier New" w:cs="Courier New"/>
          <w:b/>
          <w:bCs/>
          <w:lang w:eastAsia="cs-CZ"/>
        </w:rPr>
        <w:t xml:space="preserve">469 tis.Kč, </w:t>
      </w:r>
      <w:r w:rsidRPr="0013533F">
        <w:rPr>
          <w:rFonts w:ascii="Courier New" w:eastAsia="MS Mincho" w:hAnsi="Courier New" w:cs="Courier New"/>
          <w:lang w:eastAsia="cs-CZ"/>
        </w:rPr>
        <w:t>k 31.12.2023 poskytnuto</w:t>
      </w:r>
      <w:r w:rsidRPr="0013533F">
        <w:rPr>
          <w:rFonts w:ascii="Courier New" w:eastAsia="MS Mincho" w:hAnsi="Courier New" w:cs="Courier New"/>
          <w:b/>
          <w:bCs/>
          <w:lang w:eastAsia="cs-CZ"/>
        </w:rPr>
        <w:t xml:space="preserve"> 469 tis.Kč. </w:t>
      </w:r>
      <w:r w:rsidRPr="0013533F">
        <w:rPr>
          <w:rFonts w:ascii="Courier New" w:eastAsia="MS Mincho" w:hAnsi="Courier New" w:cs="Courier New"/>
          <w:bCs/>
          <w:lang w:eastAsia="cs-CZ"/>
        </w:rPr>
        <w:t xml:space="preserve">Tato dotace byla určena na krytí nákladů na rozšíření LED stěny 4x3 m o dalších 6 panelů a nákup LED panelů 1x1, 5 m nad vstupní dveře pavilonu A na Výstavišti Černá louka. Obchodní společnost </w:t>
      </w:r>
      <w:r w:rsidRPr="0013533F">
        <w:rPr>
          <w:rFonts w:ascii="Courier New" w:eastAsia="MS Mincho" w:hAnsi="Courier New" w:cs="Courier New"/>
          <w:b/>
          <w:bCs/>
          <w:lang w:eastAsia="cs-CZ"/>
        </w:rPr>
        <w:t>utratila v daném období</w:t>
      </w:r>
      <w:r w:rsidRPr="0013533F">
        <w:rPr>
          <w:rFonts w:ascii="Courier New" w:eastAsia="MS Mincho" w:hAnsi="Courier New" w:cs="Courier New"/>
          <w:bCs/>
          <w:lang w:eastAsia="cs-CZ"/>
        </w:rPr>
        <w:t xml:space="preserve"> prostředky ve výši </w:t>
      </w:r>
      <w:r w:rsidRPr="0013533F">
        <w:rPr>
          <w:rFonts w:ascii="Courier New" w:eastAsia="MS Mincho" w:hAnsi="Courier New" w:cs="Courier New"/>
          <w:b/>
          <w:bCs/>
          <w:lang w:eastAsia="cs-CZ"/>
        </w:rPr>
        <w:t>140 tis.Kč,</w:t>
      </w:r>
      <w:r w:rsidRPr="0013533F">
        <w:rPr>
          <w:rFonts w:ascii="Courier New" w:eastAsia="MS Mincho" w:hAnsi="Courier New" w:cs="Courier New"/>
          <w:bCs/>
          <w:lang w:eastAsia="cs-CZ"/>
        </w:rPr>
        <w:t xml:space="preserve"> což činí </w:t>
      </w:r>
      <w:r w:rsidRPr="0013533F">
        <w:rPr>
          <w:rFonts w:ascii="Courier New" w:eastAsia="MS Mincho" w:hAnsi="Courier New" w:cs="Courier New"/>
          <w:b/>
          <w:bCs/>
          <w:lang w:eastAsia="cs-CZ"/>
        </w:rPr>
        <w:t>29,86 %</w:t>
      </w:r>
      <w:r w:rsidRPr="0013533F">
        <w:rPr>
          <w:rFonts w:ascii="Courier New" w:eastAsia="MS Mincho" w:hAnsi="Courier New" w:cs="Courier New"/>
          <w:bCs/>
          <w:lang w:eastAsia="cs-CZ"/>
        </w:rPr>
        <w:t xml:space="preserve"> celkové dotace.</w:t>
      </w:r>
    </w:p>
    <w:p w14:paraId="54B51C72" w14:textId="77777777" w:rsidR="0013533F" w:rsidRPr="0013533F" w:rsidRDefault="0013533F" w:rsidP="0013533F">
      <w:pPr>
        <w:overflowPunct w:val="0"/>
        <w:autoSpaceDE w:val="0"/>
        <w:autoSpaceDN w:val="0"/>
        <w:adjustRightInd w:val="0"/>
        <w:spacing w:after="0" w:line="240" w:lineRule="auto"/>
        <w:ind w:left="284"/>
        <w:contextualSpacing/>
        <w:jc w:val="both"/>
        <w:rPr>
          <w:rFonts w:ascii="Courier New" w:eastAsia="MS Mincho" w:hAnsi="Courier New" w:cs="Courier New"/>
          <w:bCs/>
          <w:highlight w:val="yellow"/>
          <w:lang w:eastAsia="cs-CZ"/>
        </w:rPr>
      </w:pPr>
    </w:p>
    <w:p w14:paraId="43111E53" w14:textId="77777777" w:rsidR="0013533F" w:rsidRPr="0013533F" w:rsidRDefault="0013533F" w:rsidP="0013533F">
      <w:pPr>
        <w:overflowPunct w:val="0"/>
        <w:autoSpaceDE w:val="0"/>
        <w:autoSpaceDN w:val="0"/>
        <w:adjustRightInd w:val="0"/>
        <w:spacing w:after="0" w:line="240" w:lineRule="auto"/>
        <w:jc w:val="both"/>
        <w:rPr>
          <w:rFonts w:ascii="Courier New" w:eastAsia="MS Mincho" w:hAnsi="Courier New" w:cs="Times New Roman"/>
          <w:lang w:eastAsia="cs-CZ"/>
        </w:rPr>
      </w:pPr>
      <w:r w:rsidRPr="0013533F">
        <w:rPr>
          <w:rFonts w:ascii="Courier New" w:eastAsia="MS Mincho" w:hAnsi="Courier New" w:cs="Times New Roman"/>
          <w:lang w:eastAsia="cs-CZ"/>
        </w:rPr>
        <w:t xml:space="preserve">Ostatní prostředky, které byly společnosti poskytnuty na stanovené účely v předchozích letech, a které měly termín vyúčtování ve sledovaném období, byly v souladu s podmínkami uvedenými v příslušných smlouvách řádně a včas vyúčtovány: </w:t>
      </w:r>
    </w:p>
    <w:p w14:paraId="02C538FD" w14:textId="77777777" w:rsidR="0013533F" w:rsidRPr="0013533F" w:rsidRDefault="0013533F" w:rsidP="0013533F">
      <w:pPr>
        <w:numPr>
          <w:ilvl w:val="0"/>
          <w:numId w:val="13"/>
        </w:numPr>
        <w:overflowPunct w:val="0"/>
        <w:autoSpaceDE w:val="0"/>
        <w:autoSpaceDN w:val="0"/>
        <w:adjustRightInd w:val="0"/>
        <w:spacing w:after="0" w:line="240" w:lineRule="auto"/>
        <w:contextualSpacing/>
        <w:jc w:val="both"/>
        <w:rPr>
          <w:rFonts w:ascii="Courier New" w:eastAsia="MS Mincho" w:hAnsi="Courier New" w:cs="Times New Roman"/>
          <w:lang w:eastAsia="cs-CZ"/>
        </w:rPr>
      </w:pPr>
      <w:r w:rsidRPr="0013533F">
        <w:rPr>
          <w:rFonts w:ascii="Courier New" w:eastAsia="Times New Roman" w:hAnsi="Courier New" w:cs="Times New Roman"/>
          <w:lang w:eastAsia="cs-CZ"/>
        </w:rPr>
        <w:t>v plné výši byla vyčerpána část víceleté neinvestiční dotace (sml. 1388/2022/KP) určená na</w:t>
      </w:r>
      <w:r w:rsidRPr="0013533F">
        <w:rPr>
          <w:rFonts w:ascii="Courier New" w:eastAsia="MS Mincho" w:hAnsi="Courier New" w:cs="Courier New"/>
          <w:bCs/>
          <w:lang w:eastAsia="cs-CZ"/>
        </w:rPr>
        <w:t xml:space="preserve"> realizaci projektu Ostravské Vánoce v roce 2022,</w:t>
      </w:r>
    </w:p>
    <w:p w14:paraId="6327E56D" w14:textId="77777777" w:rsidR="0013533F" w:rsidRPr="0013533F" w:rsidRDefault="0013533F" w:rsidP="0013533F">
      <w:pPr>
        <w:numPr>
          <w:ilvl w:val="0"/>
          <w:numId w:val="13"/>
        </w:numPr>
        <w:overflowPunct w:val="0"/>
        <w:autoSpaceDE w:val="0"/>
        <w:autoSpaceDN w:val="0"/>
        <w:adjustRightInd w:val="0"/>
        <w:spacing w:after="0" w:line="240" w:lineRule="auto"/>
        <w:contextualSpacing/>
        <w:jc w:val="both"/>
        <w:rPr>
          <w:rFonts w:ascii="Courier New" w:eastAsia="MS Mincho" w:hAnsi="Courier New" w:cs="Times New Roman"/>
          <w:lang w:eastAsia="cs-CZ"/>
        </w:rPr>
      </w:pPr>
      <w:r w:rsidRPr="0013533F">
        <w:rPr>
          <w:rFonts w:ascii="Courier New" w:eastAsia="MS Mincho" w:hAnsi="Courier New" w:cs="Courier New"/>
          <w:bCs/>
          <w:lang w:eastAsia="cs-CZ"/>
        </w:rPr>
        <w:t>v plné výši byla vyčerpána neinvestiční dotace (sml. 1953/2022/KP) určená na realizaci projektu Navazující marketingová kampaň OSTRAVACARD!!! a „Žil Verne v Ostravě?“,</w:t>
      </w:r>
    </w:p>
    <w:p w14:paraId="0C996430" w14:textId="77777777" w:rsidR="0013533F" w:rsidRPr="0013533F" w:rsidRDefault="0013533F" w:rsidP="0013533F">
      <w:pPr>
        <w:numPr>
          <w:ilvl w:val="0"/>
          <w:numId w:val="13"/>
        </w:numPr>
        <w:overflowPunct w:val="0"/>
        <w:autoSpaceDE w:val="0"/>
        <w:autoSpaceDN w:val="0"/>
        <w:adjustRightInd w:val="0"/>
        <w:spacing w:after="0" w:line="240" w:lineRule="auto"/>
        <w:contextualSpacing/>
        <w:jc w:val="both"/>
        <w:rPr>
          <w:rFonts w:ascii="Courier New" w:eastAsia="MS Mincho" w:hAnsi="Courier New" w:cs="Times New Roman"/>
          <w:lang w:eastAsia="cs-CZ"/>
        </w:rPr>
      </w:pPr>
      <w:r w:rsidRPr="0013533F">
        <w:rPr>
          <w:rFonts w:ascii="Courier New" w:eastAsia="MS Mincho" w:hAnsi="Courier New" w:cs="Courier New"/>
          <w:bCs/>
          <w:lang w:eastAsia="cs-CZ"/>
        </w:rPr>
        <w:lastRenderedPageBreak/>
        <w:t>v plné výši byla vyčerpána investiční dotace (sml. 1954/2022/KP) určená na realizaci projektu I. Etapa rekonstrukce interiéru vily Tereza,</w:t>
      </w:r>
    </w:p>
    <w:p w14:paraId="73A54AE5" w14:textId="77777777" w:rsidR="0013533F" w:rsidRPr="0013533F" w:rsidRDefault="0013533F" w:rsidP="0013533F">
      <w:pPr>
        <w:numPr>
          <w:ilvl w:val="0"/>
          <w:numId w:val="13"/>
        </w:numPr>
        <w:overflowPunct w:val="0"/>
        <w:autoSpaceDE w:val="0"/>
        <w:autoSpaceDN w:val="0"/>
        <w:adjustRightInd w:val="0"/>
        <w:spacing w:after="0" w:line="240" w:lineRule="auto"/>
        <w:contextualSpacing/>
        <w:jc w:val="both"/>
        <w:rPr>
          <w:rFonts w:ascii="Courier New" w:eastAsia="MS Mincho" w:hAnsi="Courier New" w:cs="Times New Roman"/>
          <w:lang w:eastAsia="cs-CZ"/>
        </w:rPr>
      </w:pPr>
      <w:r w:rsidRPr="0013533F">
        <w:rPr>
          <w:rFonts w:ascii="Courier New" w:eastAsia="MS Mincho" w:hAnsi="Courier New" w:cs="Courier New"/>
          <w:bCs/>
          <w:lang w:eastAsia="cs-CZ"/>
        </w:rPr>
        <w:t xml:space="preserve">v plné výši byla vyčerpána </w:t>
      </w:r>
      <w:r w:rsidRPr="0013533F">
        <w:rPr>
          <w:rFonts w:ascii="Courier New" w:eastAsia="MS Mincho" w:hAnsi="Courier New" w:cs="Courier New"/>
          <w:lang w:eastAsia="cs-CZ"/>
        </w:rPr>
        <w:t>neinvestiční dotace na částečné krytí provozních nákladů Černé louky s.r.o. v roce 2022 (sml. 2802/2021/KP),</w:t>
      </w:r>
    </w:p>
    <w:p w14:paraId="27371BA5" w14:textId="77777777" w:rsidR="0013533F" w:rsidRPr="0013533F" w:rsidRDefault="0013533F" w:rsidP="0013533F">
      <w:pPr>
        <w:numPr>
          <w:ilvl w:val="0"/>
          <w:numId w:val="13"/>
        </w:numPr>
        <w:overflowPunct w:val="0"/>
        <w:autoSpaceDE w:val="0"/>
        <w:autoSpaceDN w:val="0"/>
        <w:adjustRightInd w:val="0"/>
        <w:spacing w:after="0" w:line="240" w:lineRule="auto"/>
        <w:contextualSpacing/>
        <w:rPr>
          <w:rFonts w:ascii="Courier New" w:eastAsia="MS Mincho" w:hAnsi="Courier New" w:cs="Times New Roman"/>
          <w:lang w:eastAsia="cs-CZ"/>
        </w:rPr>
      </w:pPr>
      <w:r w:rsidRPr="0013533F">
        <w:rPr>
          <w:rFonts w:ascii="Courier New" w:eastAsia="MS Mincho" w:hAnsi="Courier New" w:cs="Times New Roman"/>
          <w:lang w:eastAsia="cs-CZ"/>
        </w:rPr>
        <w:t>došlo k vrácení nedočerpané investiční dotace (sml. 2992/2022/KP) na realizaci projektu Nákup a dovybavení IT, určené na renovaci zastaralého ozvučení areálu Slezskoostravského hradu, nákup řídící jednotky k prezentační LED stěně a nákup dataprojektoru a plátna, ve výši 6 tis. Kč.</w:t>
      </w:r>
    </w:p>
    <w:p w14:paraId="082C4483" w14:textId="77777777" w:rsidR="0013533F" w:rsidRPr="0013533F" w:rsidRDefault="0013533F" w:rsidP="0013533F">
      <w:pPr>
        <w:overflowPunct w:val="0"/>
        <w:autoSpaceDE w:val="0"/>
        <w:autoSpaceDN w:val="0"/>
        <w:adjustRightInd w:val="0"/>
        <w:spacing w:after="0" w:line="240" w:lineRule="auto"/>
        <w:ind w:left="720"/>
        <w:contextualSpacing/>
        <w:rPr>
          <w:rFonts w:ascii="Courier New" w:eastAsia="MS Mincho" w:hAnsi="Courier New" w:cs="Times New Roman"/>
          <w:lang w:eastAsia="cs-CZ"/>
        </w:rPr>
      </w:pPr>
    </w:p>
    <w:p w14:paraId="254D1894" w14:textId="77777777" w:rsidR="0013533F" w:rsidRPr="0013533F" w:rsidRDefault="0013533F" w:rsidP="0013533F">
      <w:pPr>
        <w:spacing w:after="240" w:line="240" w:lineRule="auto"/>
        <w:jc w:val="both"/>
        <w:rPr>
          <w:rFonts w:ascii="Courier New" w:eastAsia="MS Mincho" w:hAnsi="Courier New" w:cs="Courier New"/>
          <w:bCs/>
          <w:highlight w:val="yellow"/>
          <w:lang w:eastAsia="cs-CZ"/>
        </w:rPr>
      </w:pPr>
      <w:bookmarkStart w:id="196" w:name="_Hlk164846861"/>
      <w:r w:rsidRPr="0013533F">
        <w:rPr>
          <w:rFonts w:ascii="Courier New" w:eastAsia="MS Mincho" w:hAnsi="Courier New" w:cs="Courier New"/>
          <w:b/>
          <w:lang w:eastAsia="cs-CZ"/>
        </w:rPr>
        <w:t>Výsledek hospodaření společnosti za rok 2023 představuje zisk po zdanění ve výši 5 145 tis.Kč</w:t>
      </w:r>
      <w:r w:rsidRPr="0013533F">
        <w:rPr>
          <w:rFonts w:ascii="Courier New" w:eastAsia="MS Mincho" w:hAnsi="Courier New" w:cs="Courier New"/>
          <w:bCs/>
          <w:lang w:eastAsia="cs-CZ"/>
        </w:rPr>
        <w:t>.</w:t>
      </w:r>
      <w:r w:rsidRPr="0013533F">
        <w:rPr>
          <w:rFonts w:ascii="Courier New" w:eastAsia="MS Mincho" w:hAnsi="Courier New" w:cs="Courier New"/>
          <w:bCs/>
          <w:color w:val="FF0000"/>
          <w:lang w:eastAsia="cs-CZ"/>
        </w:rPr>
        <w:t xml:space="preserve"> </w:t>
      </w:r>
      <w:r w:rsidRPr="0013533F">
        <w:rPr>
          <w:rFonts w:ascii="Courier New" w:eastAsia="MS Mincho" w:hAnsi="Courier New" w:cs="Courier New"/>
          <w:bCs/>
          <w:lang w:eastAsia="cs-CZ"/>
        </w:rPr>
        <w:t>Po omezení výstavních akcí v předchozích letech se akce pořádané v prostorách výstaviště a rozsah činností společnosti rozběhly v tradičním rámci. I přes dopad inflace patří výsledek hospodaření společnosti k nejlepším v posledních pěti letech.</w:t>
      </w:r>
    </w:p>
    <w:p w14:paraId="19B4A814" w14:textId="77777777" w:rsidR="0013533F" w:rsidRPr="0013533F" w:rsidRDefault="0013533F" w:rsidP="0013533F">
      <w:pPr>
        <w:spacing w:after="240" w:line="240" w:lineRule="auto"/>
        <w:jc w:val="both"/>
        <w:rPr>
          <w:rFonts w:ascii="Courier New" w:eastAsia="MS Mincho" w:hAnsi="Courier New" w:cs="Courier New"/>
          <w:lang w:eastAsia="cs-CZ"/>
        </w:rPr>
      </w:pPr>
      <w:r w:rsidRPr="0013533F">
        <w:rPr>
          <w:rFonts w:ascii="Courier New" w:eastAsia="MS Mincho" w:hAnsi="Courier New" w:cs="Courier New"/>
          <w:lang w:eastAsia="cs-CZ"/>
        </w:rPr>
        <w:t>Celkové výnosy meziročně poklesly o 438 tis.Kč. Pokles byl zaznamenán u tržeb za vstupné na pořádané akce, tržby za ostrahu objektu. Chybí meziročně i výnosy ze správcovské činnosti bytů, které již v roce 2023 společnost ve své činnosti neměla. K významným nárůstům došlo u výnosových úroků z důvodu zhodnocování volných peněžních prostředků na spořících účtech, meziročně vzrostly výnosy z průvodcovské činnosti, parkovného, nájemného, vstupného na věž Nové radnice a z prodeje reklamních předmětů. Společnost čerpala finanční prostředky od Moravskoslezského kraje na pořádání výstavy E-MOBILITA OSTRAVA (50 tis.Kč), na podporu systému destinačního managementu turistických oblastí z rozpočtu MSK jí bylo poskytnuto 726 tis.Kč.</w:t>
      </w:r>
      <w:r w:rsidRPr="0013533F">
        <w:rPr>
          <w:rFonts w:ascii="Courier New" w:eastAsia="MS Mincho" w:hAnsi="Courier New" w:cs="Courier New"/>
          <w:color w:val="FF0000"/>
          <w:lang w:eastAsia="cs-CZ"/>
        </w:rPr>
        <w:t xml:space="preserve"> </w:t>
      </w:r>
      <w:r w:rsidRPr="0013533F">
        <w:rPr>
          <w:rFonts w:ascii="Courier New" w:eastAsia="MS Mincho" w:hAnsi="Courier New" w:cs="Courier New"/>
          <w:lang w:eastAsia="cs-CZ"/>
        </w:rPr>
        <w:t>Ostravské Vánoce se realizovaly v plánovaném rozsahu, pouze při vyhlášení státního smutku došlo k úpravě kulturního programu ve dnech 22. a 23. prosince, byly zrušeny koncerty. Nově byl spuštěn informační web s názvem OSTRAVAINFO!!!, kde společnost sdružila a aktualizuje všechny důležité informace pro návštěvníky města, návštěvníky památek a detaily o kulturním dění.</w:t>
      </w:r>
    </w:p>
    <w:p w14:paraId="42A0D797" w14:textId="77777777" w:rsidR="0013533F" w:rsidRPr="0013533F" w:rsidRDefault="0013533F" w:rsidP="0013533F">
      <w:pPr>
        <w:spacing w:after="240" w:line="240" w:lineRule="auto"/>
        <w:jc w:val="both"/>
        <w:rPr>
          <w:rFonts w:ascii="Courier New" w:eastAsia="MS Mincho" w:hAnsi="Courier New" w:cs="Courier New"/>
          <w:highlight w:val="yellow"/>
          <w:lang w:eastAsia="cs-CZ"/>
        </w:rPr>
      </w:pPr>
      <w:r w:rsidRPr="0013533F">
        <w:rPr>
          <w:rFonts w:ascii="Courier New" w:eastAsia="MS Mincho" w:hAnsi="Courier New" w:cs="Courier New"/>
          <w:lang w:eastAsia="cs-CZ"/>
        </w:rPr>
        <w:t>V oblasti nákladů došlo k meziročnímu snížení o 57 tis.Kč. Zvýšené náklady na mzdy jsou kompenzovány nižšími náklady na výkonovou spotřebu (energie, úklidové služby, opravy a udržování, reklama a inzerce).</w:t>
      </w:r>
    </w:p>
    <w:p w14:paraId="2F7B8AE8" w14:textId="77777777" w:rsidR="0013533F" w:rsidRPr="0013533F" w:rsidRDefault="0013533F" w:rsidP="0013533F">
      <w:pPr>
        <w:spacing w:line="240" w:lineRule="auto"/>
        <w:jc w:val="both"/>
        <w:rPr>
          <w:rFonts w:ascii="Courier New" w:eastAsia="MS Mincho" w:hAnsi="Courier New" w:cs="Courier New"/>
          <w:lang w:eastAsia="cs-CZ"/>
        </w:rPr>
      </w:pPr>
      <w:r w:rsidRPr="0013533F">
        <w:rPr>
          <w:rFonts w:ascii="Courier New" w:eastAsia="Calibri" w:hAnsi="Courier New" w:cs="Courier New"/>
          <w:lang w:eastAsia="cs-CZ"/>
        </w:rPr>
        <w:t>Společnost eviduje pohledávky po lhůtě splatnosti ve výši 1 267 tis.Kč, tj. 42,76 % celkových pohledávek z obchodních vztahů, v meziročním srovnání došlo k jejich zvýšení o 3,6 %, některé se soudně vymáhají, u dalších probíhá úhrada na základě splátek. Závazky po lhůtě splatnosti jsou vykázány ve výši 597 tis.Kč, tj. 7,8 % z celkových závazků z obchodních vztahů. Závazky se splatností ve lhůtě do 60 dní činí 88 % ze všech nezaplacených závazků, nesplacený závazek společnosti Lumius z roku 2022 je 70 tis.Kč. Společnost financovala nákup traktoru prostřednictvím úvěru, nesplacený zůstatek je k 31.12.2023 ve výši 849 tis.Kč.</w:t>
      </w:r>
    </w:p>
    <w:p w14:paraId="318CB1F6" w14:textId="77777777" w:rsidR="0013533F" w:rsidRPr="0013533F" w:rsidRDefault="0013533F" w:rsidP="0013533F">
      <w:pPr>
        <w:spacing w:after="240" w:line="240" w:lineRule="auto"/>
        <w:jc w:val="both"/>
        <w:rPr>
          <w:rFonts w:ascii="Courier New" w:eastAsia="MS Mincho" w:hAnsi="Courier New" w:cs="Courier New"/>
          <w:bCs/>
          <w:lang w:eastAsia="cs-CZ"/>
        </w:rPr>
      </w:pPr>
      <w:r w:rsidRPr="0013533F">
        <w:rPr>
          <w:rFonts w:ascii="Courier New" w:eastAsia="MS Mincho" w:hAnsi="Courier New" w:cs="Courier New"/>
          <w:bCs/>
          <w:lang w:eastAsia="cs-CZ"/>
        </w:rPr>
        <w:t>Průměrný přepočtený stav zaměstnanců byl v daném roce 68,94 zaměstnance</w:t>
      </w:r>
      <w:r w:rsidRPr="0013533F">
        <w:rPr>
          <w:rFonts w:ascii="Courier New" w:eastAsia="Calibri" w:hAnsi="Courier New" w:cs="Courier New"/>
          <w:lang w:eastAsia="cs-CZ"/>
        </w:rPr>
        <w:t xml:space="preserve">, </w:t>
      </w:r>
      <w:r w:rsidRPr="0013533F">
        <w:rPr>
          <w:rFonts w:ascii="Courier New" w:eastAsia="MS Mincho" w:hAnsi="Courier New" w:cs="Courier New"/>
          <w:bCs/>
          <w:lang w:eastAsia="cs-CZ"/>
        </w:rPr>
        <w:t>oproti roku 2022 jde o pokles o 5,24 zaměstnance. Průměrná hrubá měsíční mzda ve společnosti za rok 2023 činila 28 025 Kč a meziročně vzrostla o  15,64 %.</w:t>
      </w:r>
    </w:p>
    <w:p w14:paraId="7D93EF5F" w14:textId="77777777" w:rsidR="0013533F" w:rsidRDefault="0013533F" w:rsidP="0013533F">
      <w:pPr>
        <w:spacing w:after="240" w:line="240" w:lineRule="auto"/>
        <w:ind w:right="-1"/>
        <w:jc w:val="both"/>
        <w:rPr>
          <w:rFonts w:ascii="Courier New" w:eastAsia="MS Mincho" w:hAnsi="Courier New" w:cs="Courier New"/>
          <w:lang w:eastAsia="cs-CZ"/>
        </w:rPr>
      </w:pPr>
      <w:r w:rsidRPr="0013533F">
        <w:rPr>
          <w:rFonts w:ascii="Courier New" w:eastAsia="MS Mincho" w:hAnsi="Courier New" w:cs="Courier New"/>
          <w:lang w:eastAsia="cs-CZ"/>
        </w:rPr>
        <w:t>Společnost provedla ve sledovaném období opravy ve výši 428 tis.Kč a uskutečnila investice v celkové výši 16 803 tis.Kč, mezi významnější investiční akce patřila rekonstrukce povrchů hradního nádvoří, traktor NEW HOLLAND, dovybavení mobiliáře pro výstavy.</w:t>
      </w:r>
    </w:p>
    <w:p w14:paraId="62525EF4" w14:textId="77777777" w:rsidR="0013533F" w:rsidRDefault="0013533F" w:rsidP="0013533F">
      <w:pPr>
        <w:spacing w:after="240" w:line="240" w:lineRule="auto"/>
        <w:ind w:right="-1"/>
        <w:jc w:val="both"/>
        <w:rPr>
          <w:rFonts w:ascii="Courier New" w:eastAsia="MS Mincho" w:hAnsi="Courier New" w:cs="Courier New"/>
          <w:lang w:eastAsia="cs-CZ"/>
        </w:rPr>
      </w:pPr>
    </w:p>
    <w:p w14:paraId="7AD43752" w14:textId="77777777" w:rsidR="0013533F" w:rsidRPr="0013533F" w:rsidRDefault="0013533F" w:rsidP="0013533F">
      <w:pPr>
        <w:spacing w:after="240" w:line="240" w:lineRule="auto"/>
        <w:ind w:right="-1"/>
        <w:jc w:val="both"/>
        <w:rPr>
          <w:rFonts w:ascii="Courier New" w:eastAsia="MS Mincho" w:hAnsi="Courier New" w:cs="Courier New"/>
          <w:lang w:eastAsia="cs-CZ"/>
        </w:rPr>
      </w:pPr>
    </w:p>
    <w:tbl>
      <w:tblPr>
        <w:tblW w:w="9528" w:type="dxa"/>
        <w:jc w:val="center"/>
        <w:tblLayout w:type="fixed"/>
        <w:tblCellMar>
          <w:left w:w="30" w:type="dxa"/>
          <w:right w:w="30" w:type="dxa"/>
        </w:tblCellMar>
        <w:tblLook w:val="04A0" w:firstRow="1" w:lastRow="0" w:firstColumn="1" w:lastColumn="0" w:noHBand="0" w:noVBand="1"/>
      </w:tblPr>
      <w:tblGrid>
        <w:gridCol w:w="456"/>
        <w:gridCol w:w="3827"/>
        <w:gridCol w:w="1049"/>
        <w:gridCol w:w="1049"/>
        <w:gridCol w:w="1049"/>
        <w:gridCol w:w="1049"/>
        <w:gridCol w:w="1049"/>
      </w:tblGrid>
      <w:tr w:rsidR="0013533F" w:rsidRPr="0013533F" w14:paraId="223AFDE3" w14:textId="77777777" w:rsidTr="00652712">
        <w:trPr>
          <w:trHeight w:val="262"/>
          <w:jc w:val="center"/>
        </w:trPr>
        <w:tc>
          <w:tcPr>
            <w:tcW w:w="9528" w:type="dxa"/>
            <w:gridSpan w:val="7"/>
            <w:tcBorders>
              <w:top w:val="nil"/>
              <w:left w:val="nil"/>
              <w:bottom w:val="single" w:sz="12" w:space="0" w:color="auto"/>
              <w:right w:val="nil"/>
            </w:tcBorders>
            <w:vAlign w:val="center"/>
            <w:hideMark/>
          </w:tcPr>
          <w:p w14:paraId="2F531AE1" w14:textId="77777777" w:rsidR="0013533F" w:rsidRPr="0013533F" w:rsidRDefault="0013533F" w:rsidP="0013533F">
            <w:pPr>
              <w:spacing w:after="0" w:line="240" w:lineRule="auto"/>
              <w:jc w:val="right"/>
              <w:rPr>
                <w:rFonts w:eastAsia="Times New Roman" w:cstheme="minorHAnsi"/>
                <w:sz w:val="16"/>
                <w:szCs w:val="16"/>
                <w:lang w:eastAsia="cs-CZ"/>
              </w:rPr>
            </w:pPr>
            <w:r w:rsidRPr="0013533F">
              <w:rPr>
                <w:rFonts w:eastAsia="Times New Roman" w:cstheme="minorHAnsi"/>
                <w:sz w:val="16"/>
                <w:szCs w:val="16"/>
                <w:lang w:eastAsia="cs-CZ"/>
              </w:rPr>
              <w:lastRenderedPageBreak/>
              <w:t xml:space="preserve"> v tis.Kč</w:t>
            </w:r>
          </w:p>
        </w:tc>
      </w:tr>
      <w:tr w:rsidR="0013533F" w:rsidRPr="0013533F" w14:paraId="14408E23" w14:textId="77777777" w:rsidTr="00652712">
        <w:trPr>
          <w:trHeight w:val="362"/>
          <w:jc w:val="center"/>
        </w:trPr>
        <w:tc>
          <w:tcPr>
            <w:tcW w:w="4283" w:type="dxa"/>
            <w:gridSpan w:val="2"/>
            <w:tcBorders>
              <w:top w:val="single" w:sz="12" w:space="0" w:color="auto"/>
              <w:left w:val="single" w:sz="12" w:space="0" w:color="auto"/>
              <w:bottom w:val="single" w:sz="12" w:space="0" w:color="auto"/>
              <w:right w:val="single" w:sz="12" w:space="0" w:color="auto"/>
            </w:tcBorders>
            <w:shd w:val="solid" w:color="99CCFF" w:fill="auto"/>
          </w:tcPr>
          <w:p w14:paraId="4C2AA044" w14:textId="77777777" w:rsidR="0013533F" w:rsidRPr="0013533F" w:rsidRDefault="0013533F" w:rsidP="0013533F">
            <w:pPr>
              <w:spacing w:after="0" w:line="240" w:lineRule="auto"/>
              <w:jc w:val="center"/>
              <w:rPr>
                <w:rFonts w:eastAsia="Times New Roman" w:cstheme="minorHAnsi"/>
                <w:lang w:eastAsia="cs-CZ"/>
              </w:rPr>
            </w:pPr>
          </w:p>
        </w:tc>
        <w:tc>
          <w:tcPr>
            <w:tcW w:w="1049"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1A533064" w14:textId="77777777" w:rsidR="0013533F" w:rsidRPr="0013533F" w:rsidRDefault="0013533F" w:rsidP="0013533F">
            <w:pPr>
              <w:spacing w:after="0" w:line="240" w:lineRule="auto"/>
              <w:jc w:val="center"/>
              <w:rPr>
                <w:rFonts w:eastAsia="Times New Roman" w:cstheme="minorHAnsi"/>
                <w:b/>
                <w:bCs/>
                <w:lang w:eastAsia="cs-CZ"/>
              </w:rPr>
            </w:pPr>
            <w:r w:rsidRPr="0013533F">
              <w:rPr>
                <w:rFonts w:eastAsia="Times New Roman" w:cstheme="minorHAnsi"/>
                <w:b/>
                <w:bCs/>
                <w:lang w:eastAsia="cs-CZ"/>
              </w:rPr>
              <w:t>2019</w:t>
            </w:r>
          </w:p>
        </w:tc>
        <w:tc>
          <w:tcPr>
            <w:tcW w:w="1049"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04741E16" w14:textId="77777777" w:rsidR="0013533F" w:rsidRPr="0013533F" w:rsidRDefault="0013533F" w:rsidP="0013533F">
            <w:pPr>
              <w:spacing w:after="0" w:line="240" w:lineRule="auto"/>
              <w:jc w:val="center"/>
              <w:rPr>
                <w:rFonts w:eastAsia="Times New Roman" w:cstheme="minorHAnsi"/>
                <w:b/>
                <w:bCs/>
                <w:lang w:eastAsia="cs-CZ"/>
              </w:rPr>
            </w:pPr>
            <w:r w:rsidRPr="0013533F">
              <w:rPr>
                <w:rFonts w:eastAsia="Times New Roman" w:cstheme="minorHAnsi"/>
                <w:b/>
                <w:bCs/>
                <w:lang w:eastAsia="cs-CZ"/>
              </w:rPr>
              <w:t>2020</w:t>
            </w:r>
          </w:p>
        </w:tc>
        <w:tc>
          <w:tcPr>
            <w:tcW w:w="1049"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75B2D67B" w14:textId="77777777" w:rsidR="0013533F" w:rsidRPr="0013533F" w:rsidRDefault="0013533F" w:rsidP="0013533F">
            <w:pPr>
              <w:spacing w:after="0" w:line="240" w:lineRule="auto"/>
              <w:jc w:val="center"/>
              <w:rPr>
                <w:rFonts w:eastAsia="Times New Roman" w:cstheme="minorHAnsi"/>
                <w:b/>
                <w:bCs/>
                <w:lang w:eastAsia="cs-CZ"/>
              </w:rPr>
            </w:pPr>
            <w:r w:rsidRPr="0013533F">
              <w:rPr>
                <w:rFonts w:eastAsia="Times New Roman" w:cstheme="minorHAnsi"/>
                <w:b/>
                <w:bCs/>
                <w:lang w:eastAsia="cs-CZ"/>
              </w:rPr>
              <w:t>2021</w:t>
            </w:r>
          </w:p>
        </w:tc>
        <w:tc>
          <w:tcPr>
            <w:tcW w:w="1049"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68DB1821" w14:textId="77777777" w:rsidR="0013533F" w:rsidRPr="0013533F" w:rsidRDefault="0013533F" w:rsidP="0013533F">
            <w:pPr>
              <w:spacing w:after="0" w:line="240" w:lineRule="auto"/>
              <w:jc w:val="center"/>
              <w:rPr>
                <w:rFonts w:eastAsia="Times New Roman" w:cstheme="minorHAnsi"/>
                <w:b/>
                <w:bCs/>
                <w:lang w:eastAsia="cs-CZ"/>
              </w:rPr>
            </w:pPr>
            <w:r w:rsidRPr="0013533F">
              <w:rPr>
                <w:rFonts w:eastAsia="Times New Roman" w:cstheme="minorHAnsi"/>
                <w:b/>
                <w:bCs/>
                <w:lang w:eastAsia="cs-CZ"/>
              </w:rPr>
              <w:t>2022</w:t>
            </w:r>
          </w:p>
        </w:tc>
        <w:tc>
          <w:tcPr>
            <w:tcW w:w="1049"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3839961C" w14:textId="77777777" w:rsidR="0013533F" w:rsidRPr="0013533F" w:rsidRDefault="0013533F" w:rsidP="0013533F">
            <w:pPr>
              <w:spacing w:after="0" w:line="240" w:lineRule="auto"/>
              <w:jc w:val="center"/>
              <w:rPr>
                <w:rFonts w:eastAsia="Times New Roman" w:cstheme="minorHAnsi"/>
                <w:b/>
                <w:bCs/>
                <w:lang w:eastAsia="cs-CZ"/>
              </w:rPr>
            </w:pPr>
            <w:r w:rsidRPr="0013533F">
              <w:rPr>
                <w:rFonts w:eastAsia="Times New Roman" w:cstheme="minorHAnsi"/>
                <w:b/>
                <w:bCs/>
                <w:lang w:eastAsia="cs-CZ"/>
              </w:rPr>
              <w:t>2023</w:t>
            </w:r>
          </w:p>
        </w:tc>
      </w:tr>
      <w:tr w:rsidR="0013533F" w:rsidRPr="0013533F" w14:paraId="33147731" w14:textId="77777777" w:rsidTr="00652712">
        <w:trPr>
          <w:trHeight w:val="290"/>
          <w:jc w:val="center"/>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0B997FA7"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1AC2E038"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Výnosy celkem</w:t>
            </w:r>
          </w:p>
        </w:tc>
        <w:tc>
          <w:tcPr>
            <w:tcW w:w="1049" w:type="dxa"/>
            <w:tcBorders>
              <w:top w:val="single" w:sz="12" w:space="0" w:color="auto"/>
              <w:left w:val="single" w:sz="12" w:space="0" w:color="auto"/>
              <w:bottom w:val="single" w:sz="6" w:space="0" w:color="auto"/>
              <w:right w:val="single" w:sz="8" w:space="0" w:color="auto"/>
            </w:tcBorders>
            <w:vAlign w:val="center"/>
          </w:tcPr>
          <w:p w14:paraId="412080D0"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68 211</w:t>
            </w:r>
          </w:p>
        </w:tc>
        <w:tc>
          <w:tcPr>
            <w:tcW w:w="1049" w:type="dxa"/>
            <w:tcBorders>
              <w:top w:val="single" w:sz="12" w:space="0" w:color="auto"/>
              <w:left w:val="single" w:sz="8" w:space="0" w:color="auto"/>
              <w:bottom w:val="single" w:sz="6" w:space="0" w:color="auto"/>
              <w:right w:val="single" w:sz="8" w:space="0" w:color="auto"/>
            </w:tcBorders>
            <w:vAlign w:val="center"/>
          </w:tcPr>
          <w:p w14:paraId="16FA7572"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58 876</w:t>
            </w:r>
          </w:p>
        </w:tc>
        <w:tc>
          <w:tcPr>
            <w:tcW w:w="1049" w:type="dxa"/>
            <w:tcBorders>
              <w:top w:val="single" w:sz="12" w:space="0" w:color="auto"/>
              <w:left w:val="single" w:sz="8" w:space="0" w:color="auto"/>
              <w:bottom w:val="single" w:sz="6" w:space="0" w:color="auto"/>
              <w:right w:val="single" w:sz="8" w:space="0" w:color="auto"/>
            </w:tcBorders>
            <w:vAlign w:val="center"/>
          </w:tcPr>
          <w:p w14:paraId="21784DA3"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62 031</w:t>
            </w:r>
          </w:p>
        </w:tc>
        <w:tc>
          <w:tcPr>
            <w:tcW w:w="1049" w:type="dxa"/>
            <w:tcBorders>
              <w:top w:val="single" w:sz="12" w:space="0" w:color="auto"/>
              <w:left w:val="single" w:sz="8" w:space="0" w:color="auto"/>
              <w:bottom w:val="single" w:sz="6" w:space="0" w:color="auto"/>
              <w:right w:val="single" w:sz="12" w:space="0" w:color="auto"/>
            </w:tcBorders>
            <w:vAlign w:val="center"/>
          </w:tcPr>
          <w:p w14:paraId="1F473B09"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82 796</w:t>
            </w:r>
          </w:p>
        </w:tc>
        <w:tc>
          <w:tcPr>
            <w:tcW w:w="1049" w:type="dxa"/>
            <w:tcBorders>
              <w:top w:val="single" w:sz="12" w:space="0" w:color="auto"/>
              <w:left w:val="single" w:sz="12" w:space="0" w:color="auto"/>
              <w:bottom w:val="single" w:sz="6" w:space="0" w:color="auto"/>
              <w:right w:val="single" w:sz="12" w:space="0" w:color="auto"/>
            </w:tcBorders>
            <w:vAlign w:val="center"/>
          </w:tcPr>
          <w:p w14:paraId="0AB0936D"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82 358</w:t>
            </w:r>
          </w:p>
        </w:tc>
      </w:tr>
      <w:tr w:rsidR="0013533F" w:rsidRPr="0013533F" w14:paraId="212A668A" w14:textId="77777777" w:rsidTr="00652712">
        <w:trPr>
          <w:trHeight w:val="290"/>
          <w:jc w:val="center"/>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332D6E4A"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70ECDE67"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Náklady celkem</w:t>
            </w:r>
          </w:p>
        </w:tc>
        <w:tc>
          <w:tcPr>
            <w:tcW w:w="1049" w:type="dxa"/>
            <w:tcBorders>
              <w:top w:val="single" w:sz="6" w:space="0" w:color="auto"/>
              <w:left w:val="single" w:sz="12" w:space="0" w:color="auto"/>
              <w:bottom w:val="single" w:sz="12" w:space="0" w:color="auto"/>
              <w:right w:val="single" w:sz="8" w:space="0" w:color="auto"/>
            </w:tcBorders>
            <w:vAlign w:val="center"/>
          </w:tcPr>
          <w:p w14:paraId="4A1D073C"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67 602</w:t>
            </w:r>
          </w:p>
        </w:tc>
        <w:tc>
          <w:tcPr>
            <w:tcW w:w="1049" w:type="dxa"/>
            <w:tcBorders>
              <w:top w:val="single" w:sz="6" w:space="0" w:color="auto"/>
              <w:left w:val="single" w:sz="8" w:space="0" w:color="auto"/>
              <w:bottom w:val="single" w:sz="12" w:space="0" w:color="auto"/>
              <w:right w:val="single" w:sz="8" w:space="0" w:color="auto"/>
            </w:tcBorders>
            <w:vAlign w:val="center"/>
          </w:tcPr>
          <w:p w14:paraId="56AB5F57"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58 856</w:t>
            </w:r>
          </w:p>
        </w:tc>
        <w:tc>
          <w:tcPr>
            <w:tcW w:w="1049" w:type="dxa"/>
            <w:tcBorders>
              <w:top w:val="single" w:sz="6" w:space="0" w:color="auto"/>
              <w:left w:val="single" w:sz="8" w:space="0" w:color="auto"/>
              <w:bottom w:val="single" w:sz="12" w:space="0" w:color="auto"/>
              <w:right w:val="single" w:sz="8" w:space="0" w:color="auto"/>
            </w:tcBorders>
            <w:vAlign w:val="center"/>
          </w:tcPr>
          <w:p w14:paraId="07755E95"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59 790</w:t>
            </w:r>
          </w:p>
        </w:tc>
        <w:tc>
          <w:tcPr>
            <w:tcW w:w="1049" w:type="dxa"/>
            <w:tcBorders>
              <w:top w:val="single" w:sz="6" w:space="0" w:color="auto"/>
              <w:left w:val="single" w:sz="8" w:space="0" w:color="auto"/>
              <w:bottom w:val="single" w:sz="12" w:space="0" w:color="auto"/>
              <w:right w:val="single" w:sz="12" w:space="0" w:color="auto"/>
            </w:tcBorders>
            <w:vAlign w:val="center"/>
          </w:tcPr>
          <w:p w14:paraId="3CBA22AA"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77 271</w:t>
            </w:r>
          </w:p>
        </w:tc>
        <w:tc>
          <w:tcPr>
            <w:tcW w:w="1049" w:type="dxa"/>
            <w:tcBorders>
              <w:top w:val="single" w:sz="6" w:space="0" w:color="auto"/>
              <w:left w:val="single" w:sz="12" w:space="0" w:color="auto"/>
              <w:bottom w:val="single" w:sz="12" w:space="0" w:color="auto"/>
              <w:right w:val="single" w:sz="12" w:space="0" w:color="auto"/>
            </w:tcBorders>
            <w:vAlign w:val="center"/>
          </w:tcPr>
          <w:p w14:paraId="4BD0B7DD"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77 213</w:t>
            </w:r>
          </w:p>
        </w:tc>
      </w:tr>
      <w:tr w:rsidR="0013533F" w:rsidRPr="0013533F" w14:paraId="4C6FA07F" w14:textId="77777777" w:rsidTr="00652712">
        <w:trPr>
          <w:trHeight w:val="290"/>
          <w:jc w:val="center"/>
        </w:trPr>
        <w:tc>
          <w:tcPr>
            <w:tcW w:w="456" w:type="dxa"/>
            <w:tcBorders>
              <w:top w:val="single" w:sz="12" w:space="0" w:color="auto"/>
              <w:left w:val="single" w:sz="12" w:space="0" w:color="auto"/>
              <w:bottom w:val="single" w:sz="12" w:space="0" w:color="auto"/>
              <w:right w:val="single" w:sz="6" w:space="0" w:color="auto"/>
            </w:tcBorders>
            <w:shd w:val="solid" w:color="99CCFF" w:fill="auto"/>
            <w:hideMark/>
          </w:tcPr>
          <w:p w14:paraId="72AC7A05"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5DD2135E"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Výsledek hospodaření</w:t>
            </w:r>
          </w:p>
        </w:tc>
        <w:tc>
          <w:tcPr>
            <w:tcW w:w="1049" w:type="dxa"/>
            <w:tcBorders>
              <w:top w:val="single" w:sz="12" w:space="0" w:color="auto"/>
              <w:left w:val="single" w:sz="12" w:space="0" w:color="auto"/>
              <w:bottom w:val="single" w:sz="12" w:space="0" w:color="auto"/>
              <w:right w:val="single" w:sz="8" w:space="0" w:color="auto"/>
            </w:tcBorders>
            <w:vAlign w:val="center"/>
          </w:tcPr>
          <w:p w14:paraId="5F3DD93C"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609</w:t>
            </w:r>
          </w:p>
        </w:tc>
        <w:tc>
          <w:tcPr>
            <w:tcW w:w="1049" w:type="dxa"/>
            <w:tcBorders>
              <w:top w:val="single" w:sz="12" w:space="0" w:color="auto"/>
              <w:left w:val="single" w:sz="8" w:space="0" w:color="auto"/>
              <w:bottom w:val="single" w:sz="12" w:space="0" w:color="auto"/>
              <w:right w:val="single" w:sz="8" w:space="0" w:color="auto"/>
            </w:tcBorders>
            <w:vAlign w:val="center"/>
          </w:tcPr>
          <w:p w14:paraId="62C3B5B3"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20</w:t>
            </w:r>
          </w:p>
        </w:tc>
        <w:tc>
          <w:tcPr>
            <w:tcW w:w="1049" w:type="dxa"/>
            <w:tcBorders>
              <w:top w:val="single" w:sz="12" w:space="0" w:color="auto"/>
              <w:left w:val="single" w:sz="8" w:space="0" w:color="auto"/>
              <w:bottom w:val="single" w:sz="12" w:space="0" w:color="auto"/>
              <w:right w:val="single" w:sz="8" w:space="0" w:color="auto"/>
            </w:tcBorders>
            <w:vAlign w:val="center"/>
          </w:tcPr>
          <w:p w14:paraId="091E8B3E"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2 241</w:t>
            </w:r>
          </w:p>
        </w:tc>
        <w:tc>
          <w:tcPr>
            <w:tcW w:w="1049" w:type="dxa"/>
            <w:tcBorders>
              <w:top w:val="single" w:sz="12" w:space="0" w:color="auto"/>
              <w:left w:val="single" w:sz="8" w:space="0" w:color="auto"/>
              <w:bottom w:val="single" w:sz="12" w:space="0" w:color="auto"/>
              <w:right w:val="single" w:sz="12" w:space="0" w:color="auto"/>
            </w:tcBorders>
            <w:vAlign w:val="center"/>
          </w:tcPr>
          <w:p w14:paraId="73D07C9F"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5 525</w:t>
            </w:r>
          </w:p>
        </w:tc>
        <w:tc>
          <w:tcPr>
            <w:tcW w:w="1049" w:type="dxa"/>
            <w:tcBorders>
              <w:top w:val="single" w:sz="12" w:space="0" w:color="auto"/>
              <w:left w:val="single" w:sz="12" w:space="0" w:color="auto"/>
              <w:bottom w:val="single" w:sz="12" w:space="0" w:color="auto"/>
              <w:right w:val="single" w:sz="12" w:space="0" w:color="auto"/>
            </w:tcBorders>
            <w:vAlign w:val="center"/>
          </w:tcPr>
          <w:p w14:paraId="2049DB52"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5 145</w:t>
            </w:r>
          </w:p>
        </w:tc>
      </w:tr>
      <w:tr w:rsidR="0013533F" w:rsidRPr="0013533F" w14:paraId="7BC08687" w14:textId="77777777" w:rsidTr="00652712">
        <w:trPr>
          <w:trHeight w:val="290"/>
          <w:jc w:val="center"/>
        </w:trPr>
        <w:tc>
          <w:tcPr>
            <w:tcW w:w="456" w:type="dxa"/>
            <w:tcBorders>
              <w:top w:val="single" w:sz="12" w:space="0" w:color="auto"/>
              <w:left w:val="single" w:sz="12" w:space="0" w:color="auto"/>
              <w:bottom w:val="single" w:sz="6" w:space="0" w:color="auto"/>
              <w:right w:val="single" w:sz="6" w:space="0" w:color="auto"/>
            </w:tcBorders>
            <w:shd w:val="solid" w:color="99CCFF" w:fill="auto"/>
            <w:hideMark/>
          </w:tcPr>
          <w:p w14:paraId="716CFB74"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7CF790BD"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Tržby</w:t>
            </w:r>
            <w:r w:rsidRPr="0013533F">
              <w:rPr>
                <w:rFonts w:eastAsia="Times New Roman" w:cstheme="minorHAnsi"/>
                <w:vertAlign w:val="superscript"/>
                <w:lang w:eastAsia="cs-CZ"/>
              </w:rPr>
              <w:t>1</w:t>
            </w:r>
          </w:p>
        </w:tc>
        <w:tc>
          <w:tcPr>
            <w:tcW w:w="1049" w:type="dxa"/>
            <w:tcBorders>
              <w:top w:val="single" w:sz="12" w:space="0" w:color="auto"/>
              <w:left w:val="single" w:sz="12" w:space="0" w:color="auto"/>
              <w:bottom w:val="single" w:sz="6" w:space="0" w:color="auto"/>
              <w:right w:val="single" w:sz="8" w:space="0" w:color="auto"/>
            </w:tcBorders>
            <w:vAlign w:val="center"/>
          </w:tcPr>
          <w:p w14:paraId="4078AFC0"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36 933</w:t>
            </w:r>
          </w:p>
        </w:tc>
        <w:tc>
          <w:tcPr>
            <w:tcW w:w="1049" w:type="dxa"/>
            <w:tcBorders>
              <w:top w:val="single" w:sz="12" w:space="0" w:color="auto"/>
              <w:left w:val="single" w:sz="8" w:space="0" w:color="auto"/>
              <w:bottom w:val="single" w:sz="6" w:space="0" w:color="auto"/>
              <w:right w:val="single" w:sz="8" w:space="0" w:color="auto"/>
            </w:tcBorders>
            <w:vAlign w:val="center"/>
          </w:tcPr>
          <w:p w14:paraId="70FB33C9"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21 196</w:t>
            </w:r>
          </w:p>
        </w:tc>
        <w:tc>
          <w:tcPr>
            <w:tcW w:w="1049" w:type="dxa"/>
            <w:tcBorders>
              <w:top w:val="single" w:sz="12" w:space="0" w:color="auto"/>
              <w:left w:val="single" w:sz="8" w:space="0" w:color="auto"/>
              <w:bottom w:val="single" w:sz="6" w:space="0" w:color="auto"/>
              <w:right w:val="single" w:sz="8" w:space="0" w:color="auto"/>
            </w:tcBorders>
            <w:vAlign w:val="center"/>
          </w:tcPr>
          <w:p w14:paraId="6FFE9A75"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25 368</w:t>
            </w:r>
          </w:p>
        </w:tc>
        <w:tc>
          <w:tcPr>
            <w:tcW w:w="1049" w:type="dxa"/>
            <w:tcBorders>
              <w:top w:val="single" w:sz="12" w:space="0" w:color="auto"/>
              <w:left w:val="single" w:sz="8" w:space="0" w:color="auto"/>
              <w:bottom w:val="single" w:sz="6" w:space="0" w:color="auto"/>
              <w:right w:val="single" w:sz="12" w:space="0" w:color="auto"/>
            </w:tcBorders>
            <w:vAlign w:val="center"/>
          </w:tcPr>
          <w:p w14:paraId="15785ED6"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41 494</w:t>
            </w:r>
          </w:p>
        </w:tc>
        <w:tc>
          <w:tcPr>
            <w:tcW w:w="1049" w:type="dxa"/>
            <w:tcBorders>
              <w:top w:val="single" w:sz="12" w:space="0" w:color="auto"/>
              <w:left w:val="single" w:sz="12" w:space="0" w:color="auto"/>
              <w:bottom w:val="single" w:sz="6" w:space="0" w:color="auto"/>
              <w:right w:val="single" w:sz="12" w:space="0" w:color="auto"/>
            </w:tcBorders>
            <w:vAlign w:val="center"/>
          </w:tcPr>
          <w:p w14:paraId="45DAF39C"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41 093</w:t>
            </w:r>
          </w:p>
        </w:tc>
      </w:tr>
      <w:tr w:rsidR="0013533F" w:rsidRPr="0013533F" w14:paraId="700BE091"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23F5E799"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BC2AA7B"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Odpisy majetku</w:t>
            </w:r>
          </w:p>
        </w:tc>
        <w:tc>
          <w:tcPr>
            <w:tcW w:w="1049" w:type="dxa"/>
            <w:tcBorders>
              <w:top w:val="single" w:sz="6" w:space="0" w:color="auto"/>
              <w:left w:val="single" w:sz="12" w:space="0" w:color="auto"/>
              <w:bottom w:val="single" w:sz="6" w:space="0" w:color="auto"/>
              <w:right w:val="single" w:sz="8" w:space="0" w:color="auto"/>
            </w:tcBorders>
            <w:vAlign w:val="center"/>
          </w:tcPr>
          <w:p w14:paraId="6612F89D"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608</w:t>
            </w:r>
          </w:p>
        </w:tc>
        <w:tc>
          <w:tcPr>
            <w:tcW w:w="1049" w:type="dxa"/>
            <w:tcBorders>
              <w:top w:val="single" w:sz="6" w:space="0" w:color="auto"/>
              <w:left w:val="single" w:sz="8" w:space="0" w:color="auto"/>
              <w:bottom w:val="single" w:sz="6" w:space="0" w:color="auto"/>
              <w:right w:val="single" w:sz="8" w:space="0" w:color="auto"/>
            </w:tcBorders>
            <w:vAlign w:val="center"/>
          </w:tcPr>
          <w:p w14:paraId="00D88744"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816</w:t>
            </w:r>
          </w:p>
        </w:tc>
        <w:tc>
          <w:tcPr>
            <w:tcW w:w="1049" w:type="dxa"/>
            <w:tcBorders>
              <w:top w:val="single" w:sz="6" w:space="0" w:color="auto"/>
              <w:left w:val="single" w:sz="8" w:space="0" w:color="auto"/>
              <w:bottom w:val="single" w:sz="6" w:space="0" w:color="auto"/>
              <w:right w:val="single" w:sz="8" w:space="0" w:color="auto"/>
            </w:tcBorders>
            <w:vAlign w:val="center"/>
          </w:tcPr>
          <w:p w14:paraId="0DC9E238"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917</w:t>
            </w:r>
          </w:p>
        </w:tc>
        <w:tc>
          <w:tcPr>
            <w:tcW w:w="1049" w:type="dxa"/>
            <w:tcBorders>
              <w:top w:val="single" w:sz="6" w:space="0" w:color="auto"/>
              <w:left w:val="single" w:sz="8" w:space="0" w:color="auto"/>
              <w:bottom w:val="single" w:sz="6" w:space="0" w:color="auto"/>
              <w:right w:val="single" w:sz="12" w:space="0" w:color="auto"/>
            </w:tcBorders>
            <w:vAlign w:val="center"/>
          </w:tcPr>
          <w:p w14:paraId="14F83FC3"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949</w:t>
            </w:r>
          </w:p>
        </w:tc>
        <w:tc>
          <w:tcPr>
            <w:tcW w:w="1049" w:type="dxa"/>
            <w:tcBorders>
              <w:top w:val="single" w:sz="6" w:space="0" w:color="auto"/>
              <w:left w:val="single" w:sz="12" w:space="0" w:color="auto"/>
              <w:bottom w:val="single" w:sz="6" w:space="0" w:color="auto"/>
              <w:right w:val="single" w:sz="12" w:space="0" w:color="auto"/>
            </w:tcBorders>
            <w:vAlign w:val="center"/>
          </w:tcPr>
          <w:p w14:paraId="12B2CA69"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1 417</w:t>
            </w:r>
          </w:p>
        </w:tc>
      </w:tr>
      <w:tr w:rsidR="0013533F" w:rsidRPr="0013533F" w14:paraId="398E362A"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12B308A3"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95F0AEF"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Osobní náklady</w:t>
            </w:r>
          </w:p>
        </w:tc>
        <w:tc>
          <w:tcPr>
            <w:tcW w:w="1049" w:type="dxa"/>
            <w:tcBorders>
              <w:top w:val="single" w:sz="6" w:space="0" w:color="auto"/>
              <w:left w:val="single" w:sz="12" w:space="0" w:color="auto"/>
              <w:bottom w:val="single" w:sz="6" w:space="0" w:color="auto"/>
              <w:right w:val="single" w:sz="8" w:space="0" w:color="auto"/>
            </w:tcBorders>
            <w:vAlign w:val="center"/>
          </w:tcPr>
          <w:p w14:paraId="4E337C18"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28 612</w:t>
            </w:r>
          </w:p>
        </w:tc>
        <w:tc>
          <w:tcPr>
            <w:tcW w:w="1049" w:type="dxa"/>
            <w:tcBorders>
              <w:top w:val="single" w:sz="6" w:space="0" w:color="auto"/>
              <w:left w:val="single" w:sz="8" w:space="0" w:color="auto"/>
              <w:bottom w:val="single" w:sz="6" w:space="0" w:color="auto"/>
              <w:right w:val="single" w:sz="8" w:space="0" w:color="auto"/>
            </w:tcBorders>
            <w:vAlign w:val="center"/>
          </w:tcPr>
          <w:p w14:paraId="282C7591"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26 152</w:t>
            </w:r>
          </w:p>
        </w:tc>
        <w:tc>
          <w:tcPr>
            <w:tcW w:w="1049" w:type="dxa"/>
            <w:tcBorders>
              <w:top w:val="single" w:sz="6" w:space="0" w:color="auto"/>
              <w:left w:val="single" w:sz="8" w:space="0" w:color="auto"/>
              <w:bottom w:val="single" w:sz="6" w:space="0" w:color="auto"/>
              <w:right w:val="single" w:sz="8" w:space="0" w:color="auto"/>
            </w:tcBorders>
            <w:vAlign w:val="center"/>
          </w:tcPr>
          <w:p w14:paraId="4CA71524"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24 853</w:t>
            </w:r>
          </w:p>
        </w:tc>
        <w:tc>
          <w:tcPr>
            <w:tcW w:w="1049" w:type="dxa"/>
            <w:tcBorders>
              <w:top w:val="single" w:sz="6" w:space="0" w:color="auto"/>
              <w:left w:val="single" w:sz="8" w:space="0" w:color="auto"/>
              <w:bottom w:val="single" w:sz="6" w:space="0" w:color="auto"/>
              <w:right w:val="single" w:sz="12" w:space="0" w:color="auto"/>
            </w:tcBorders>
            <w:vAlign w:val="center"/>
          </w:tcPr>
          <w:p w14:paraId="40E2DB46"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29 660</w:t>
            </w:r>
          </w:p>
        </w:tc>
        <w:tc>
          <w:tcPr>
            <w:tcW w:w="1049" w:type="dxa"/>
            <w:tcBorders>
              <w:top w:val="single" w:sz="6" w:space="0" w:color="auto"/>
              <w:left w:val="single" w:sz="12" w:space="0" w:color="auto"/>
              <w:bottom w:val="single" w:sz="6" w:space="0" w:color="auto"/>
              <w:right w:val="single" w:sz="12" w:space="0" w:color="auto"/>
            </w:tcBorders>
            <w:vAlign w:val="center"/>
          </w:tcPr>
          <w:p w14:paraId="5A02D40F"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32 327</w:t>
            </w:r>
          </w:p>
        </w:tc>
      </w:tr>
      <w:tr w:rsidR="0013533F" w:rsidRPr="0013533F" w14:paraId="4655A4D8"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1FC0C69F"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19081AD"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Spotřeba materiálu a energie</w:t>
            </w:r>
          </w:p>
        </w:tc>
        <w:tc>
          <w:tcPr>
            <w:tcW w:w="1049" w:type="dxa"/>
            <w:tcBorders>
              <w:top w:val="single" w:sz="6" w:space="0" w:color="auto"/>
              <w:left w:val="single" w:sz="12" w:space="0" w:color="auto"/>
              <w:bottom w:val="single" w:sz="6" w:space="0" w:color="auto"/>
              <w:right w:val="single" w:sz="8" w:space="0" w:color="auto"/>
            </w:tcBorders>
            <w:vAlign w:val="center"/>
          </w:tcPr>
          <w:p w14:paraId="5FCBA15D"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8 107</w:t>
            </w:r>
          </w:p>
        </w:tc>
        <w:tc>
          <w:tcPr>
            <w:tcW w:w="1049" w:type="dxa"/>
            <w:tcBorders>
              <w:top w:val="single" w:sz="6" w:space="0" w:color="auto"/>
              <w:left w:val="single" w:sz="8" w:space="0" w:color="auto"/>
              <w:bottom w:val="single" w:sz="6" w:space="0" w:color="auto"/>
              <w:right w:val="single" w:sz="8" w:space="0" w:color="auto"/>
            </w:tcBorders>
            <w:vAlign w:val="center"/>
          </w:tcPr>
          <w:p w14:paraId="21FA4C9F"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5 911</w:t>
            </w:r>
          </w:p>
        </w:tc>
        <w:tc>
          <w:tcPr>
            <w:tcW w:w="1049" w:type="dxa"/>
            <w:tcBorders>
              <w:top w:val="single" w:sz="6" w:space="0" w:color="auto"/>
              <w:left w:val="single" w:sz="8" w:space="0" w:color="auto"/>
              <w:bottom w:val="single" w:sz="6" w:space="0" w:color="auto"/>
              <w:right w:val="single" w:sz="8" w:space="0" w:color="auto"/>
            </w:tcBorders>
            <w:vAlign w:val="center"/>
          </w:tcPr>
          <w:p w14:paraId="1A5A2F74"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6 237</w:t>
            </w:r>
          </w:p>
        </w:tc>
        <w:tc>
          <w:tcPr>
            <w:tcW w:w="1049" w:type="dxa"/>
            <w:tcBorders>
              <w:top w:val="single" w:sz="6" w:space="0" w:color="auto"/>
              <w:left w:val="single" w:sz="8" w:space="0" w:color="auto"/>
              <w:bottom w:val="single" w:sz="6" w:space="0" w:color="auto"/>
              <w:right w:val="single" w:sz="12" w:space="0" w:color="auto"/>
            </w:tcBorders>
            <w:vAlign w:val="center"/>
          </w:tcPr>
          <w:p w14:paraId="10DB37C1"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9 822</w:t>
            </w:r>
          </w:p>
        </w:tc>
        <w:tc>
          <w:tcPr>
            <w:tcW w:w="1049" w:type="dxa"/>
            <w:tcBorders>
              <w:top w:val="single" w:sz="6" w:space="0" w:color="auto"/>
              <w:left w:val="single" w:sz="12" w:space="0" w:color="auto"/>
              <w:bottom w:val="single" w:sz="6" w:space="0" w:color="auto"/>
              <w:right w:val="single" w:sz="12" w:space="0" w:color="auto"/>
            </w:tcBorders>
            <w:vAlign w:val="center"/>
          </w:tcPr>
          <w:p w14:paraId="44F6ACF2"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9 161</w:t>
            </w:r>
          </w:p>
        </w:tc>
      </w:tr>
      <w:tr w:rsidR="0013533F" w:rsidRPr="0013533F" w14:paraId="4FDBA141"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5EA1BFA5"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E41FA39"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Služby</w:t>
            </w:r>
          </w:p>
        </w:tc>
        <w:tc>
          <w:tcPr>
            <w:tcW w:w="1049" w:type="dxa"/>
            <w:tcBorders>
              <w:top w:val="single" w:sz="6" w:space="0" w:color="auto"/>
              <w:left w:val="single" w:sz="12" w:space="0" w:color="auto"/>
              <w:bottom w:val="single" w:sz="6" w:space="0" w:color="auto"/>
              <w:right w:val="single" w:sz="8" w:space="0" w:color="auto"/>
            </w:tcBorders>
            <w:vAlign w:val="center"/>
          </w:tcPr>
          <w:p w14:paraId="44296261"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25 498</w:t>
            </w:r>
          </w:p>
        </w:tc>
        <w:tc>
          <w:tcPr>
            <w:tcW w:w="1049" w:type="dxa"/>
            <w:tcBorders>
              <w:top w:val="single" w:sz="6" w:space="0" w:color="auto"/>
              <w:left w:val="single" w:sz="8" w:space="0" w:color="auto"/>
              <w:bottom w:val="single" w:sz="6" w:space="0" w:color="auto"/>
              <w:right w:val="single" w:sz="8" w:space="0" w:color="auto"/>
            </w:tcBorders>
            <w:vAlign w:val="center"/>
          </w:tcPr>
          <w:p w14:paraId="02AFFEE1"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21 824</w:t>
            </w:r>
          </w:p>
        </w:tc>
        <w:tc>
          <w:tcPr>
            <w:tcW w:w="1049" w:type="dxa"/>
            <w:tcBorders>
              <w:top w:val="single" w:sz="6" w:space="0" w:color="auto"/>
              <w:left w:val="single" w:sz="8" w:space="0" w:color="auto"/>
              <w:bottom w:val="single" w:sz="6" w:space="0" w:color="auto"/>
              <w:right w:val="single" w:sz="8" w:space="0" w:color="auto"/>
            </w:tcBorders>
            <w:vAlign w:val="center"/>
          </w:tcPr>
          <w:p w14:paraId="34D1B6D6"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23 218</w:t>
            </w:r>
          </w:p>
        </w:tc>
        <w:tc>
          <w:tcPr>
            <w:tcW w:w="1049" w:type="dxa"/>
            <w:tcBorders>
              <w:top w:val="single" w:sz="6" w:space="0" w:color="auto"/>
              <w:left w:val="single" w:sz="8" w:space="0" w:color="auto"/>
              <w:bottom w:val="single" w:sz="6" w:space="0" w:color="auto"/>
              <w:right w:val="single" w:sz="12" w:space="0" w:color="auto"/>
            </w:tcBorders>
            <w:vAlign w:val="center"/>
          </w:tcPr>
          <w:p w14:paraId="6C5FF2F4"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30 309</w:t>
            </w:r>
          </w:p>
        </w:tc>
        <w:tc>
          <w:tcPr>
            <w:tcW w:w="1049" w:type="dxa"/>
            <w:tcBorders>
              <w:top w:val="single" w:sz="6" w:space="0" w:color="auto"/>
              <w:left w:val="single" w:sz="12" w:space="0" w:color="auto"/>
              <w:bottom w:val="single" w:sz="6" w:space="0" w:color="auto"/>
              <w:right w:val="single" w:sz="12" w:space="0" w:color="auto"/>
            </w:tcBorders>
            <w:vAlign w:val="center"/>
          </w:tcPr>
          <w:p w14:paraId="37F868DC"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29 239</w:t>
            </w:r>
          </w:p>
        </w:tc>
      </w:tr>
      <w:tr w:rsidR="0013533F" w:rsidRPr="0013533F" w14:paraId="06F7C3D9"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37C61294"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4C39B0C"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Vlastní kapitál</w:t>
            </w:r>
          </w:p>
        </w:tc>
        <w:tc>
          <w:tcPr>
            <w:tcW w:w="1049" w:type="dxa"/>
            <w:tcBorders>
              <w:top w:val="single" w:sz="6" w:space="0" w:color="auto"/>
              <w:left w:val="single" w:sz="12" w:space="0" w:color="auto"/>
              <w:bottom w:val="single" w:sz="6" w:space="0" w:color="auto"/>
              <w:right w:val="single" w:sz="8" w:space="0" w:color="auto"/>
            </w:tcBorders>
            <w:vAlign w:val="center"/>
          </w:tcPr>
          <w:p w14:paraId="1F1FE8B0"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8 627</w:t>
            </w:r>
          </w:p>
        </w:tc>
        <w:tc>
          <w:tcPr>
            <w:tcW w:w="1049" w:type="dxa"/>
            <w:tcBorders>
              <w:top w:val="single" w:sz="6" w:space="0" w:color="auto"/>
              <w:left w:val="single" w:sz="8" w:space="0" w:color="auto"/>
              <w:bottom w:val="single" w:sz="6" w:space="0" w:color="auto"/>
              <w:right w:val="single" w:sz="8" w:space="0" w:color="auto"/>
            </w:tcBorders>
            <w:vAlign w:val="center"/>
          </w:tcPr>
          <w:p w14:paraId="262E6CCC"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8 608</w:t>
            </w:r>
          </w:p>
        </w:tc>
        <w:tc>
          <w:tcPr>
            <w:tcW w:w="1049" w:type="dxa"/>
            <w:tcBorders>
              <w:top w:val="single" w:sz="6" w:space="0" w:color="auto"/>
              <w:left w:val="single" w:sz="8" w:space="0" w:color="auto"/>
              <w:bottom w:val="single" w:sz="6" w:space="0" w:color="auto"/>
              <w:right w:val="single" w:sz="8" w:space="0" w:color="auto"/>
            </w:tcBorders>
            <w:vAlign w:val="center"/>
          </w:tcPr>
          <w:p w14:paraId="5E10A52D"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10 802</w:t>
            </w:r>
          </w:p>
        </w:tc>
        <w:tc>
          <w:tcPr>
            <w:tcW w:w="1049" w:type="dxa"/>
            <w:tcBorders>
              <w:top w:val="single" w:sz="6" w:space="0" w:color="auto"/>
              <w:left w:val="single" w:sz="8" w:space="0" w:color="auto"/>
              <w:bottom w:val="single" w:sz="6" w:space="0" w:color="auto"/>
              <w:right w:val="single" w:sz="12" w:space="0" w:color="auto"/>
            </w:tcBorders>
            <w:vAlign w:val="center"/>
          </w:tcPr>
          <w:p w14:paraId="3F9D8BBC"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16 257</w:t>
            </w:r>
          </w:p>
        </w:tc>
        <w:tc>
          <w:tcPr>
            <w:tcW w:w="1049" w:type="dxa"/>
            <w:tcBorders>
              <w:top w:val="single" w:sz="6" w:space="0" w:color="auto"/>
              <w:left w:val="single" w:sz="12" w:space="0" w:color="auto"/>
              <w:bottom w:val="single" w:sz="6" w:space="0" w:color="auto"/>
              <w:right w:val="single" w:sz="12" w:space="0" w:color="auto"/>
            </w:tcBorders>
            <w:vAlign w:val="center"/>
          </w:tcPr>
          <w:p w14:paraId="1A0683B7"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21 340</w:t>
            </w:r>
          </w:p>
        </w:tc>
      </w:tr>
      <w:tr w:rsidR="0013533F" w:rsidRPr="0013533F" w14:paraId="7A1D01AC"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A21106E"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1180396F"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Cizí zdroje (kapitál)</w:t>
            </w:r>
          </w:p>
        </w:tc>
        <w:tc>
          <w:tcPr>
            <w:tcW w:w="1049" w:type="dxa"/>
            <w:tcBorders>
              <w:top w:val="single" w:sz="6" w:space="0" w:color="auto"/>
              <w:left w:val="single" w:sz="12" w:space="0" w:color="auto"/>
              <w:bottom w:val="single" w:sz="6" w:space="0" w:color="auto"/>
              <w:right w:val="single" w:sz="8" w:space="0" w:color="auto"/>
            </w:tcBorders>
            <w:vAlign w:val="center"/>
          </w:tcPr>
          <w:p w14:paraId="7F281942"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13 893</w:t>
            </w:r>
          </w:p>
        </w:tc>
        <w:tc>
          <w:tcPr>
            <w:tcW w:w="1049" w:type="dxa"/>
            <w:tcBorders>
              <w:top w:val="single" w:sz="6" w:space="0" w:color="auto"/>
              <w:left w:val="single" w:sz="8" w:space="0" w:color="auto"/>
              <w:bottom w:val="single" w:sz="6" w:space="0" w:color="auto"/>
              <w:right w:val="single" w:sz="8" w:space="0" w:color="auto"/>
            </w:tcBorders>
            <w:vAlign w:val="center"/>
          </w:tcPr>
          <w:p w14:paraId="405DF32F"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14 654</w:t>
            </w:r>
          </w:p>
        </w:tc>
        <w:tc>
          <w:tcPr>
            <w:tcW w:w="1049" w:type="dxa"/>
            <w:tcBorders>
              <w:top w:val="single" w:sz="6" w:space="0" w:color="auto"/>
              <w:left w:val="single" w:sz="8" w:space="0" w:color="auto"/>
              <w:bottom w:val="single" w:sz="6" w:space="0" w:color="auto"/>
              <w:right w:val="single" w:sz="8" w:space="0" w:color="auto"/>
            </w:tcBorders>
            <w:vAlign w:val="center"/>
          </w:tcPr>
          <w:p w14:paraId="6F4735CD"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15 855</w:t>
            </w:r>
          </w:p>
        </w:tc>
        <w:tc>
          <w:tcPr>
            <w:tcW w:w="1049" w:type="dxa"/>
            <w:tcBorders>
              <w:top w:val="single" w:sz="6" w:space="0" w:color="auto"/>
              <w:left w:val="single" w:sz="8" w:space="0" w:color="auto"/>
              <w:bottom w:val="single" w:sz="6" w:space="0" w:color="auto"/>
              <w:right w:val="single" w:sz="12" w:space="0" w:color="auto"/>
            </w:tcBorders>
            <w:vAlign w:val="center"/>
          </w:tcPr>
          <w:p w14:paraId="19E7F09C"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15 622</w:t>
            </w:r>
          </w:p>
        </w:tc>
        <w:tc>
          <w:tcPr>
            <w:tcW w:w="1049" w:type="dxa"/>
            <w:tcBorders>
              <w:top w:val="single" w:sz="6" w:space="0" w:color="auto"/>
              <w:left w:val="single" w:sz="12" w:space="0" w:color="auto"/>
              <w:bottom w:val="single" w:sz="6" w:space="0" w:color="auto"/>
              <w:right w:val="single" w:sz="12" w:space="0" w:color="auto"/>
            </w:tcBorders>
            <w:vAlign w:val="center"/>
          </w:tcPr>
          <w:p w14:paraId="72066351"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15 501</w:t>
            </w:r>
          </w:p>
        </w:tc>
      </w:tr>
      <w:tr w:rsidR="0013533F" w:rsidRPr="0013533F" w14:paraId="6A268B00"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45D62F60"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4E45482"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Krátkodobé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068AE8E1"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2 114</w:t>
            </w:r>
          </w:p>
        </w:tc>
        <w:tc>
          <w:tcPr>
            <w:tcW w:w="1049" w:type="dxa"/>
            <w:tcBorders>
              <w:top w:val="single" w:sz="6" w:space="0" w:color="auto"/>
              <w:left w:val="single" w:sz="8" w:space="0" w:color="auto"/>
              <w:bottom w:val="single" w:sz="6" w:space="0" w:color="auto"/>
              <w:right w:val="single" w:sz="8" w:space="0" w:color="auto"/>
            </w:tcBorders>
            <w:vAlign w:val="center"/>
          </w:tcPr>
          <w:p w14:paraId="1A14B790"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1 671</w:t>
            </w:r>
          </w:p>
        </w:tc>
        <w:tc>
          <w:tcPr>
            <w:tcW w:w="1049" w:type="dxa"/>
            <w:tcBorders>
              <w:top w:val="single" w:sz="6" w:space="0" w:color="auto"/>
              <w:left w:val="single" w:sz="8" w:space="0" w:color="auto"/>
              <w:bottom w:val="single" w:sz="6" w:space="0" w:color="auto"/>
              <w:right w:val="single" w:sz="8" w:space="0" w:color="auto"/>
            </w:tcBorders>
            <w:vAlign w:val="center"/>
          </w:tcPr>
          <w:p w14:paraId="27D2CF27"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2 951</w:t>
            </w:r>
          </w:p>
        </w:tc>
        <w:tc>
          <w:tcPr>
            <w:tcW w:w="1049" w:type="dxa"/>
            <w:tcBorders>
              <w:top w:val="single" w:sz="6" w:space="0" w:color="auto"/>
              <w:left w:val="single" w:sz="8" w:space="0" w:color="auto"/>
              <w:bottom w:val="single" w:sz="6" w:space="0" w:color="auto"/>
              <w:right w:val="single" w:sz="12" w:space="0" w:color="auto"/>
            </w:tcBorders>
            <w:vAlign w:val="center"/>
          </w:tcPr>
          <w:p w14:paraId="5D61DBB7"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2 679</w:t>
            </w:r>
          </w:p>
        </w:tc>
        <w:tc>
          <w:tcPr>
            <w:tcW w:w="1049" w:type="dxa"/>
            <w:tcBorders>
              <w:top w:val="single" w:sz="6" w:space="0" w:color="auto"/>
              <w:left w:val="single" w:sz="12" w:space="0" w:color="auto"/>
              <w:bottom w:val="single" w:sz="6" w:space="0" w:color="auto"/>
              <w:right w:val="single" w:sz="12" w:space="0" w:color="auto"/>
            </w:tcBorders>
            <w:vAlign w:val="center"/>
          </w:tcPr>
          <w:p w14:paraId="0E36DF70"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3 457</w:t>
            </w:r>
          </w:p>
        </w:tc>
      </w:tr>
      <w:tr w:rsidR="0013533F" w:rsidRPr="0013533F" w14:paraId="007C01E6"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3AF6B7F"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BBBC193"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Dlouhodobé pohledávky celkem</w:t>
            </w:r>
          </w:p>
        </w:tc>
        <w:tc>
          <w:tcPr>
            <w:tcW w:w="1049" w:type="dxa"/>
            <w:tcBorders>
              <w:top w:val="single" w:sz="6" w:space="0" w:color="auto"/>
              <w:left w:val="single" w:sz="12" w:space="0" w:color="auto"/>
              <w:bottom w:val="single" w:sz="6" w:space="0" w:color="auto"/>
              <w:right w:val="single" w:sz="8" w:space="0" w:color="auto"/>
            </w:tcBorders>
            <w:vAlign w:val="center"/>
          </w:tcPr>
          <w:p w14:paraId="4CFE0775"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99</w:t>
            </w:r>
          </w:p>
        </w:tc>
        <w:tc>
          <w:tcPr>
            <w:tcW w:w="1049" w:type="dxa"/>
            <w:tcBorders>
              <w:top w:val="single" w:sz="6" w:space="0" w:color="auto"/>
              <w:left w:val="single" w:sz="8" w:space="0" w:color="auto"/>
              <w:bottom w:val="single" w:sz="6" w:space="0" w:color="auto"/>
              <w:right w:val="single" w:sz="8" w:space="0" w:color="auto"/>
            </w:tcBorders>
            <w:vAlign w:val="center"/>
          </w:tcPr>
          <w:p w14:paraId="4870F24A"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11</w:t>
            </w:r>
          </w:p>
        </w:tc>
        <w:tc>
          <w:tcPr>
            <w:tcW w:w="1049" w:type="dxa"/>
            <w:tcBorders>
              <w:top w:val="single" w:sz="6" w:space="0" w:color="auto"/>
              <w:left w:val="single" w:sz="8" w:space="0" w:color="auto"/>
              <w:bottom w:val="single" w:sz="6" w:space="0" w:color="auto"/>
              <w:right w:val="single" w:sz="8" w:space="0" w:color="auto"/>
            </w:tcBorders>
            <w:vAlign w:val="center"/>
          </w:tcPr>
          <w:p w14:paraId="300BD21B"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 xml:space="preserve">0 </w:t>
            </w:r>
          </w:p>
        </w:tc>
        <w:tc>
          <w:tcPr>
            <w:tcW w:w="1049" w:type="dxa"/>
            <w:tcBorders>
              <w:top w:val="single" w:sz="6" w:space="0" w:color="auto"/>
              <w:left w:val="single" w:sz="8" w:space="0" w:color="auto"/>
              <w:bottom w:val="single" w:sz="6" w:space="0" w:color="auto"/>
              <w:right w:val="single" w:sz="12" w:space="0" w:color="auto"/>
            </w:tcBorders>
            <w:vAlign w:val="center"/>
          </w:tcPr>
          <w:p w14:paraId="50882BC0"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0</w:t>
            </w:r>
          </w:p>
        </w:tc>
        <w:tc>
          <w:tcPr>
            <w:tcW w:w="1049" w:type="dxa"/>
            <w:tcBorders>
              <w:top w:val="single" w:sz="6" w:space="0" w:color="auto"/>
              <w:left w:val="single" w:sz="12" w:space="0" w:color="auto"/>
              <w:bottom w:val="single" w:sz="6" w:space="0" w:color="auto"/>
              <w:right w:val="single" w:sz="12" w:space="0" w:color="auto"/>
            </w:tcBorders>
            <w:vAlign w:val="center"/>
          </w:tcPr>
          <w:p w14:paraId="13034BB4"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0</w:t>
            </w:r>
          </w:p>
        </w:tc>
      </w:tr>
      <w:tr w:rsidR="0013533F" w:rsidRPr="0013533F" w14:paraId="52D299D8"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30618F4D"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29C34009"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Krátkodobé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427C6E0D"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7 602</w:t>
            </w:r>
          </w:p>
        </w:tc>
        <w:tc>
          <w:tcPr>
            <w:tcW w:w="1049" w:type="dxa"/>
            <w:tcBorders>
              <w:top w:val="single" w:sz="6" w:space="0" w:color="auto"/>
              <w:left w:val="single" w:sz="8" w:space="0" w:color="auto"/>
              <w:bottom w:val="single" w:sz="6" w:space="0" w:color="auto"/>
              <w:right w:val="single" w:sz="8" w:space="0" w:color="auto"/>
            </w:tcBorders>
            <w:vAlign w:val="center"/>
          </w:tcPr>
          <w:p w14:paraId="3A96C393"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12 958</w:t>
            </w:r>
          </w:p>
        </w:tc>
        <w:tc>
          <w:tcPr>
            <w:tcW w:w="1049" w:type="dxa"/>
            <w:tcBorders>
              <w:top w:val="single" w:sz="6" w:space="0" w:color="auto"/>
              <w:left w:val="single" w:sz="8" w:space="0" w:color="auto"/>
              <w:bottom w:val="single" w:sz="6" w:space="0" w:color="auto"/>
              <w:right w:val="single" w:sz="8" w:space="0" w:color="auto"/>
            </w:tcBorders>
            <w:vAlign w:val="center"/>
          </w:tcPr>
          <w:p w14:paraId="44D9AE47"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14 908</w:t>
            </w:r>
          </w:p>
        </w:tc>
        <w:tc>
          <w:tcPr>
            <w:tcW w:w="1049" w:type="dxa"/>
            <w:tcBorders>
              <w:top w:val="single" w:sz="6" w:space="0" w:color="auto"/>
              <w:left w:val="single" w:sz="8" w:space="0" w:color="auto"/>
              <w:bottom w:val="single" w:sz="6" w:space="0" w:color="auto"/>
              <w:right w:val="single" w:sz="12" w:space="0" w:color="auto"/>
            </w:tcBorders>
            <w:vAlign w:val="center"/>
          </w:tcPr>
          <w:p w14:paraId="6DFFA565"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14 538</w:t>
            </w:r>
          </w:p>
        </w:tc>
        <w:tc>
          <w:tcPr>
            <w:tcW w:w="1049" w:type="dxa"/>
            <w:tcBorders>
              <w:top w:val="single" w:sz="6" w:space="0" w:color="auto"/>
              <w:left w:val="single" w:sz="12" w:space="0" w:color="auto"/>
              <w:bottom w:val="single" w:sz="6" w:space="0" w:color="auto"/>
              <w:right w:val="single" w:sz="12" w:space="0" w:color="auto"/>
            </w:tcBorders>
            <w:vAlign w:val="center"/>
          </w:tcPr>
          <w:p w14:paraId="0378F819"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13 539</w:t>
            </w:r>
          </w:p>
        </w:tc>
      </w:tr>
      <w:tr w:rsidR="0013533F" w:rsidRPr="0013533F" w14:paraId="5880F205"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7464C73C"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93C4BD8"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Dlouhodobé závazky celkem</w:t>
            </w:r>
          </w:p>
        </w:tc>
        <w:tc>
          <w:tcPr>
            <w:tcW w:w="1049" w:type="dxa"/>
            <w:tcBorders>
              <w:top w:val="single" w:sz="6" w:space="0" w:color="auto"/>
              <w:left w:val="single" w:sz="12" w:space="0" w:color="auto"/>
              <w:bottom w:val="single" w:sz="6" w:space="0" w:color="auto"/>
              <w:right w:val="single" w:sz="8" w:space="0" w:color="auto"/>
            </w:tcBorders>
            <w:vAlign w:val="center"/>
          </w:tcPr>
          <w:p w14:paraId="793691D4"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0</w:t>
            </w:r>
          </w:p>
        </w:tc>
        <w:tc>
          <w:tcPr>
            <w:tcW w:w="1049" w:type="dxa"/>
            <w:tcBorders>
              <w:top w:val="single" w:sz="6" w:space="0" w:color="auto"/>
              <w:left w:val="single" w:sz="8" w:space="0" w:color="auto"/>
              <w:bottom w:val="single" w:sz="6" w:space="0" w:color="auto"/>
              <w:right w:val="single" w:sz="8" w:space="0" w:color="auto"/>
            </w:tcBorders>
            <w:vAlign w:val="center"/>
          </w:tcPr>
          <w:p w14:paraId="3D857597"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 xml:space="preserve">0 </w:t>
            </w:r>
          </w:p>
        </w:tc>
        <w:tc>
          <w:tcPr>
            <w:tcW w:w="1049" w:type="dxa"/>
            <w:tcBorders>
              <w:top w:val="single" w:sz="6" w:space="0" w:color="auto"/>
              <w:left w:val="single" w:sz="8" w:space="0" w:color="auto"/>
              <w:bottom w:val="single" w:sz="6" w:space="0" w:color="auto"/>
              <w:right w:val="single" w:sz="8" w:space="0" w:color="auto"/>
            </w:tcBorders>
            <w:vAlign w:val="center"/>
          </w:tcPr>
          <w:p w14:paraId="43FCFA32"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 xml:space="preserve">0 </w:t>
            </w:r>
          </w:p>
        </w:tc>
        <w:tc>
          <w:tcPr>
            <w:tcW w:w="1049" w:type="dxa"/>
            <w:tcBorders>
              <w:top w:val="single" w:sz="6" w:space="0" w:color="auto"/>
              <w:left w:val="single" w:sz="8" w:space="0" w:color="auto"/>
              <w:bottom w:val="single" w:sz="6" w:space="0" w:color="auto"/>
              <w:right w:val="single" w:sz="12" w:space="0" w:color="auto"/>
            </w:tcBorders>
            <w:vAlign w:val="center"/>
          </w:tcPr>
          <w:p w14:paraId="5B172FEC"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0</w:t>
            </w:r>
          </w:p>
        </w:tc>
        <w:tc>
          <w:tcPr>
            <w:tcW w:w="1049" w:type="dxa"/>
            <w:tcBorders>
              <w:top w:val="single" w:sz="6" w:space="0" w:color="auto"/>
              <w:left w:val="single" w:sz="12" w:space="0" w:color="auto"/>
              <w:bottom w:val="single" w:sz="6" w:space="0" w:color="auto"/>
              <w:right w:val="single" w:sz="12" w:space="0" w:color="auto"/>
            </w:tcBorders>
            <w:vAlign w:val="center"/>
          </w:tcPr>
          <w:p w14:paraId="23964FD2"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849</w:t>
            </w:r>
          </w:p>
        </w:tc>
      </w:tr>
      <w:tr w:rsidR="0013533F" w:rsidRPr="0013533F" w14:paraId="64B9599F" w14:textId="77777777" w:rsidTr="00652712">
        <w:trPr>
          <w:trHeight w:val="290"/>
          <w:jc w:val="center"/>
        </w:trPr>
        <w:tc>
          <w:tcPr>
            <w:tcW w:w="456" w:type="dxa"/>
            <w:tcBorders>
              <w:top w:val="single" w:sz="6" w:space="0" w:color="auto"/>
              <w:left w:val="single" w:sz="12" w:space="0" w:color="auto"/>
              <w:bottom w:val="single" w:sz="6" w:space="0" w:color="auto"/>
              <w:right w:val="single" w:sz="6" w:space="0" w:color="auto"/>
            </w:tcBorders>
            <w:shd w:val="solid" w:color="99CCFF" w:fill="auto"/>
            <w:hideMark/>
          </w:tcPr>
          <w:p w14:paraId="65D195A3"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46676AA"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Zásoby</w:t>
            </w:r>
          </w:p>
        </w:tc>
        <w:tc>
          <w:tcPr>
            <w:tcW w:w="1049" w:type="dxa"/>
            <w:tcBorders>
              <w:top w:val="single" w:sz="6" w:space="0" w:color="auto"/>
              <w:left w:val="single" w:sz="12" w:space="0" w:color="auto"/>
              <w:bottom w:val="single" w:sz="6" w:space="0" w:color="auto"/>
              <w:right w:val="single" w:sz="8" w:space="0" w:color="auto"/>
            </w:tcBorders>
            <w:vAlign w:val="center"/>
          </w:tcPr>
          <w:p w14:paraId="59E3398A"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1 406</w:t>
            </w:r>
          </w:p>
        </w:tc>
        <w:tc>
          <w:tcPr>
            <w:tcW w:w="1049" w:type="dxa"/>
            <w:tcBorders>
              <w:top w:val="single" w:sz="6" w:space="0" w:color="auto"/>
              <w:left w:val="single" w:sz="8" w:space="0" w:color="auto"/>
              <w:bottom w:val="single" w:sz="6" w:space="0" w:color="auto"/>
              <w:right w:val="single" w:sz="8" w:space="0" w:color="auto"/>
            </w:tcBorders>
            <w:vAlign w:val="center"/>
          </w:tcPr>
          <w:p w14:paraId="7D233E8B"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1 276</w:t>
            </w:r>
          </w:p>
        </w:tc>
        <w:tc>
          <w:tcPr>
            <w:tcW w:w="1049" w:type="dxa"/>
            <w:tcBorders>
              <w:top w:val="single" w:sz="6" w:space="0" w:color="auto"/>
              <w:left w:val="single" w:sz="8" w:space="0" w:color="auto"/>
              <w:bottom w:val="single" w:sz="6" w:space="0" w:color="auto"/>
              <w:right w:val="single" w:sz="8" w:space="0" w:color="auto"/>
            </w:tcBorders>
            <w:vAlign w:val="center"/>
          </w:tcPr>
          <w:p w14:paraId="4C234B6A"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1 388</w:t>
            </w:r>
          </w:p>
        </w:tc>
        <w:tc>
          <w:tcPr>
            <w:tcW w:w="1049" w:type="dxa"/>
            <w:tcBorders>
              <w:top w:val="single" w:sz="6" w:space="0" w:color="auto"/>
              <w:left w:val="single" w:sz="8" w:space="0" w:color="auto"/>
              <w:bottom w:val="single" w:sz="6" w:space="0" w:color="auto"/>
              <w:right w:val="single" w:sz="12" w:space="0" w:color="auto"/>
            </w:tcBorders>
            <w:vAlign w:val="center"/>
          </w:tcPr>
          <w:p w14:paraId="0110F129"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1 283</w:t>
            </w:r>
          </w:p>
        </w:tc>
        <w:tc>
          <w:tcPr>
            <w:tcW w:w="1049" w:type="dxa"/>
            <w:tcBorders>
              <w:top w:val="single" w:sz="6" w:space="0" w:color="auto"/>
              <w:left w:val="single" w:sz="12" w:space="0" w:color="auto"/>
              <w:bottom w:val="single" w:sz="6" w:space="0" w:color="auto"/>
              <w:right w:val="single" w:sz="12" w:space="0" w:color="auto"/>
            </w:tcBorders>
            <w:vAlign w:val="center"/>
          </w:tcPr>
          <w:p w14:paraId="02006899"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1 576</w:t>
            </w:r>
          </w:p>
        </w:tc>
      </w:tr>
      <w:tr w:rsidR="0013533F" w:rsidRPr="0013533F" w14:paraId="594EC05C" w14:textId="77777777" w:rsidTr="00652712">
        <w:trPr>
          <w:trHeight w:val="290"/>
          <w:jc w:val="center"/>
        </w:trPr>
        <w:tc>
          <w:tcPr>
            <w:tcW w:w="456" w:type="dxa"/>
            <w:tcBorders>
              <w:top w:val="single" w:sz="6" w:space="0" w:color="auto"/>
              <w:left w:val="single" w:sz="12" w:space="0" w:color="auto"/>
              <w:bottom w:val="single" w:sz="12" w:space="0" w:color="auto"/>
              <w:right w:val="single" w:sz="6" w:space="0" w:color="auto"/>
            </w:tcBorders>
            <w:shd w:val="solid" w:color="99CCFF" w:fill="auto"/>
            <w:hideMark/>
          </w:tcPr>
          <w:p w14:paraId="35B01C43" w14:textId="77777777" w:rsidR="0013533F" w:rsidRPr="0013533F" w:rsidRDefault="0013533F" w:rsidP="0013533F">
            <w:pPr>
              <w:spacing w:after="0" w:line="240" w:lineRule="auto"/>
              <w:jc w:val="center"/>
              <w:rPr>
                <w:rFonts w:ascii="Courier New" w:eastAsia="Times New Roman" w:hAnsi="Courier New" w:cs="Courier New"/>
                <w:b/>
                <w:bCs/>
                <w:lang w:eastAsia="cs-CZ"/>
              </w:rPr>
            </w:pPr>
            <w:r w:rsidRPr="0013533F">
              <w:rPr>
                <w:rFonts w:ascii="Courier New" w:eastAsia="Times New Roman" w:hAnsi="Courier New" w:cs="Courier New"/>
                <w:b/>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40390C5C" w14:textId="77777777" w:rsidR="0013533F" w:rsidRPr="0013533F" w:rsidRDefault="0013533F" w:rsidP="0013533F">
            <w:pPr>
              <w:spacing w:after="0" w:line="240" w:lineRule="auto"/>
              <w:rPr>
                <w:rFonts w:eastAsia="Times New Roman" w:cstheme="minorHAnsi"/>
                <w:lang w:eastAsia="cs-CZ"/>
              </w:rPr>
            </w:pPr>
            <w:r w:rsidRPr="0013533F">
              <w:rPr>
                <w:rFonts w:eastAsia="Times New Roman" w:cstheme="minorHAnsi"/>
                <w:lang w:eastAsia="cs-CZ"/>
              </w:rPr>
              <w:t>Bankovní úvěry a výpomoci</w:t>
            </w:r>
          </w:p>
        </w:tc>
        <w:tc>
          <w:tcPr>
            <w:tcW w:w="1049" w:type="dxa"/>
            <w:tcBorders>
              <w:top w:val="single" w:sz="6" w:space="0" w:color="auto"/>
              <w:left w:val="single" w:sz="12" w:space="0" w:color="auto"/>
              <w:bottom w:val="single" w:sz="12" w:space="0" w:color="auto"/>
              <w:right w:val="single" w:sz="8" w:space="0" w:color="auto"/>
            </w:tcBorders>
            <w:vAlign w:val="center"/>
          </w:tcPr>
          <w:p w14:paraId="679BECFA"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5</w:t>
            </w:r>
          </w:p>
        </w:tc>
        <w:tc>
          <w:tcPr>
            <w:tcW w:w="1049" w:type="dxa"/>
            <w:tcBorders>
              <w:top w:val="single" w:sz="6" w:space="0" w:color="auto"/>
              <w:left w:val="single" w:sz="8" w:space="0" w:color="auto"/>
              <w:bottom w:val="single" w:sz="12" w:space="0" w:color="auto"/>
              <w:right w:val="single" w:sz="8" w:space="0" w:color="auto"/>
            </w:tcBorders>
            <w:vAlign w:val="center"/>
          </w:tcPr>
          <w:p w14:paraId="63DF1E91"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bCs/>
                <w:lang w:eastAsia="cs-CZ"/>
              </w:rPr>
              <w:t>0</w:t>
            </w:r>
          </w:p>
        </w:tc>
        <w:tc>
          <w:tcPr>
            <w:tcW w:w="1049" w:type="dxa"/>
            <w:tcBorders>
              <w:top w:val="single" w:sz="6" w:space="0" w:color="auto"/>
              <w:left w:val="single" w:sz="8" w:space="0" w:color="auto"/>
              <w:bottom w:val="single" w:sz="12" w:space="0" w:color="auto"/>
              <w:right w:val="single" w:sz="8" w:space="0" w:color="auto"/>
            </w:tcBorders>
            <w:vAlign w:val="center"/>
          </w:tcPr>
          <w:p w14:paraId="01A48229" w14:textId="77777777" w:rsidR="0013533F" w:rsidRPr="0013533F" w:rsidRDefault="0013533F" w:rsidP="0013533F">
            <w:pPr>
              <w:spacing w:after="0" w:line="240" w:lineRule="auto"/>
              <w:jc w:val="right"/>
              <w:rPr>
                <w:rFonts w:eastAsia="Times New Roman" w:cstheme="minorHAnsi"/>
                <w:bCs/>
                <w:lang w:eastAsia="cs-CZ"/>
              </w:rPr>
            </w:pPr>
            <w:r w:rsidRPr="0013533F">
              <w:rPr>
                <w:rFonts w:eastAsia="Times New Roman" w:cstheme="minorHAnsi"/>
                <w:lang w:eastAsia="cs-CZ"/>
              </w:rPr>
              <w:t>0</w:t>
            </w:r>
          </w:p>
        </w:tc>
        <w:tc>
          <w:tcPr>
            <w:tcW w:w="1049" w:type="dxa"/>
            <w:tcBorders>
              <w:top w:val="single" w:sz="6" w:space="0" w:color="auto"/>
              <w:left w:val="single" w:sz="8" w:space="0" w:color="auto"/>
              <w:bottom w:val="single" w:sz="12" w:space="0" w:color="auto"/>
              <w:right w:val="single" w:sz="12" w:space="0" w:color="auto"/>
            </w:tcBorders>
            <w:vAlign w:val="center"/>
          </w:tcPr>
          <w:p w14:paraId="1F221E70" w14:textId="77777777" w:rsidR="0013533F" w:rsidRPr="0013533F" w:rsidRDefault="0013533F" w:rsidP="0013533F">
            <w:pPr>
              <w:spacing w:after="0" w:line="240" w:lineRule="auto"/>
              <w:jc w:val="right"/>
              <w:rPr>
                <w:rFonts w:eastAsia="Times New Roman" w:cstheme="minorHAnsi"/>
                <w:lang w:eastAsia="cs-CZ"/>
              </w:rPr>
            </w:pPr>
            <w:r w:rsidRPr="0013533F">
              <w:rPr>
                <w:rFonts w:eastAsia="Times New Roman" w:cstheme="minorHAnsi"/>
                <w:lang w:eastAsia="cs-CZ"/>
              </w:rPr>
              <w:t>0</w:t>
            </w:r>
          </w:p>
        </w:tc>
        <w:tc>
          <w:tcPr>
            <w:tcW w:w="1049" w:type="dxa"/>
            <w:tcBorders>
              <w:top w:val="single" w:sz="6" w:space="0" w:color="auto"/>
              <w:left w:val="single" w:sz="12" w:space="0" w:color="auto"/>
              <w:bottom w:val="single" w:sz="12" w:space="0" w:color="auto"/>
              <w:right w:val="single" w:sz="12" w:space="0" w:color="auto"/>
            </w:tcBorders>
            <w:vAlign w:val="center"/>
          </w:tcPr>
          <w:p w14:paraId="7AF6635C" w14:textId="77777777" w:rsidR="0013533F" w:rsidRPr="0013533F" w:rsidRDefault="0013533F" w:rsidP="0013533F">
            <w:pPr>
              <w:spacing w:after="0" w:line="240" w:lineRule="auto"/>
              <w:jc w:val="right"/>
              <w:rPr>
                <w:rFonts w:eastAsia="Times New Roman" w:cstheme="minorHAnsi"/>
                <w:b/>
                <w:bCs/>
                <w:lang w:eastAsia="cs-CZ"/>
              </w:rPr>
            </w:pPr>
            <w:r w:rsidRPr="0013533F">
              <w:rPr>
                <w:rFonts w:eastAsia="Times New Roman" w:cstheme="minorHAnsi"/>
                <w:b/>
                <w:bCs/>
                <w:lang w:eastAsia="cs-CZ"/>
              </w:rPr>
              <w:t>849</w:t>
            </w:r>
          </w:p>
        </w:tc>
      </w:tr>
    </w:tbl>
    <w:p w14:paraId="3D367C4A" w14:textId="77777777" w:rsidR="0013533F" w:rsidRPr="0013533F" w:rsidRDefault="0013533F" w:rsidP="0013533F">
      <w:pPr>
        <w:spacing w:after="0" w:line="240" w:lineRule="auto"/>
        <w:jc w:val="both"/>
        <w:rPr>
          <w:rFonts w:eastAsia="MS Mincho" w:cstheme="minorHAnsi"/>
          <w:i/>
          <w:sz w:val="18"/>
          <w:szCs w:val="18"/>
          <w:lang w:eastAsia="cs-CZ"/>
        </w:rPr>
      </w:pPr>
      <w:r w:rsidRPr="0013533F">
        <w:rPr>
          <w:rFonts w:eastAsia="MS Mincho" w:cstheme="minorHAnsi"/>
          <w:i/>
          <w:sz w:val="18"/>
          <w:szCs w:val="18"/>
          <w:lang w:eastAsia="cs-CZ"/>
        </w:rPr>
        <w:t xml:space="preserve">    1 </w:t>
      </w:r>
      <w:r w:rsidRPr="0013533F">
        <w:rPr>
          <w:rFonts w:eastAsia="MS Mincho" w:cstheme="minorHAnsi"/>
          <w:bCs/>
          <w:i/>
          <w:sz w:val="18"/>
          <w:szCs w:val="18"/>
          <w:lang w:eastAsia="cs-CZ"/>
        </w:rPr>
        <w:t>- bez tržeb z prodeje dlouhodobého majetku a materiálu</w:t>
      </w:r>
      <w:r w:rsidRPr="0013533F">
        <w:rPr>
          <w:rFonts w:eastAsia="MS Mincho" w:cstheme="minorHAnsi"/>
          <w:i/>
          <w:sz w:val="18"/>
          <w:szCs w:val="18"/>
          <w:lang w:eastAsia="cs-CZ"/>
        </w:rPr>
        <w:t xml:space="preserve"> </w:t>
      </w:r>
      <w:bookmarkEnd w:id="196"/>
    </w:p>
    <w:p w14:paraId="28DBDB3A" w14:textId="77777777" w:rsidR="0013533F" w:rsidRDefault="0013533F" w:rsidP="0064279B">
      <w:pPr>
        <w:tabs>
          <w:tab w:val="right" w:pos="9923"/>
        </w:tabs>
        <w:spacing w:after="0" w:line="240" w:lineRule="auto"/>
        <w:jc w:val="both"/>
        <w:rPr>
          <w:rFonts w:ascii="Courier New" w:eastAsia="MS Mincho" w:hAnsi="Courier New" w:cs="Courier New"/>
          <w:bCs/>
          <w:color w:val="FF0000"/>
          <w:lang w:eastAsia="cs-CZ"/>
        </w:rPr>
      </w:pPr>
    </w:p>
    <w:p w14:paraId="06B13C04" w14:textId="1AE52E5D" w:rsidR="00670248" w:rsidRPr="009F6459" w:rsidRDefault="00670248">
      <w:pPr>
        <w:rPr>
          <w:color w:val="FF0000"/>
        </w:rPr>
      </w:pPr>
      <w:r w:rsidRPr="009F6459">
        <w:rPr>
          <w:color w:val="FF0000"/>
        </w:rPr>
        <w:br w:type="page"/>
      </w:r>
    </w:p>
    <w:p w14:paraId="0CC2FB29" w14:textId="7BD35381" w:rsidR="00670248" w:rsidRPr="0013533F" w:rsidRDefault="00670248" w:rsidP="00670248">
      <w:pPr>
        <w:pStyle w:val="Zvrenet03"/>
      </w:pPr>
      <w:bookmarkStart w:id="197" w:name="_Toc170372143"/>
      <w:r w:rsidRPr="0013533F">
        <w:lastRenderedPageBreak/>
        <w:t>Technické služby, a.s. Slezská Ostrava</w:t>
      </w:r>
      <w:bookmarkEnd w:id="197"/>
    </w:p>
    <w:p w14:paraId="17D661D2" w14:textId="727EC833" w:rsidR="00A94A3C" w:rsidRPr="00A94A3C" w:rsidRDefault="00A94A3C" w:rsidP="00A94A3C">
      <w:pPr>
        <w:spacing w:after="240" w:line="240" w:lineRule="auto"/>
        <w:jc w:val="both"/>
        <w:rPr>
          <w:rFonts w:ascii="Courier New" w:eastAsia="Times New Roman" w:hAnsi="Courier New" w:cs="Times New Roman"/>
          <w:lang w:eastAsia="cs-CZ"/>
        </w:rPr>
      </w:pPr>
      <w:r w:rsidRPr="00A94A3C">
        <w:rPr>
          <w:rFonts w:ascii="Courier New" w:eastAsia="Times New Roman" w:hAnsi="Courier New" w:cs="Times New Roman"/>
          <w:lang w:eastAsia="cs-CZ"/>
        </w:rPr>
        <w:t>Společnost ve sledovaném období neobdržela z rozpočtu města Ostravy žádnou dotaci.</w:t>
      </w:r>
    </w:p>
    <w:p w14:paraId="16736146" w14:textId="77777777" w:rsidR="00A94A3C" w:rsidRPr="00A94A3C" w:rsidRDefault="00A94A3C" w:rsidP="00A94A3C">
      <w:pPr>
        <w:spacing w:after="0" w:line="240" w:lineRule="auto"/>
        <w:jc w:val="both"/>
        <w:rPr>
          <w:rFonts w:ascii="Courier New" w:eastAsia="Times New Roman" w:hAnsi="Courier New" w:cs="Courier New"/>
          <w:bCs/>
          <w:lang w:eastAsia="cs-CZ"/>
        </w:rPr>
      </w:pPr>
      <w:bookmarkStart w:id="198" w:name="_Hlk133402249"/>
      <w:r w:rsidRPr="00A94A3C">
        <w:rPr>
          <w:rFonts w:ascii="Courier New" w:eastAsia="Times New Roman" w:hAnsi="Courier New" w:cs="Courier New"/>
          <w:b/>
          <w:lang w:eastAsia="cs-CZ"/>
        </w:rPr>
        <w:t>Výsledek hospodaření společnosti za rok 2023 je zisk ve výši 1 353 tis.Kč </w:t>
      </w:r>
      <w:r w:rsidRPr="00A94A3C">
        <w:rPr>
          <w:rFonts w:ascii="Courier New" w:eastAsia="Times New Roman" w:hAnsi="Courier New" w:cs="Courier New"/>
          <w:bCs/>
          <w:lang w:eastAsia="cs-CZ"/>
        </w:rPr>
        <w:t>a</w:t>
      </w:r>
      <w:r w:rsidRPr="00A94A3C">
        <w:rPr>
          <w:rFonts w:ascii="Courier New" w:eastAsia="Times New Roman" w:hAnsi="Courier New" w:cs="Courier New"/>
          <w:b/>
          <w:lang w:eastAsia="cs-CZ"/>
        </w:rPr>
        <w:t> </w:t>
      </w:r>
      <w:r w:rsidRPr="00A94A3C">
        <w:rPr>
          <w:rFonts w:ascii="Courier New" w:eastAsia="Times New Roman" w:hAnsi="Courier New" w:cs="Courier New"/>
          <w:lang w:eastAsia="cs-CZ"/>
        </w:rPr>
        <w:t>oproti minulému období došlo k navýšení výsledku hospodaření po zdanění o 233 tis.Kč.</w:t>
      </w:r>
    </w:p>
    <w:p w14:paraId="636785CE" w14:textId="77777777" w:rsidR="00A94A3C" w:rsidRPr="00A94A3C" w:rsidRDefault="00A94A3C" w:rsidP="00A94A3C">
      <w:pPr>
        <w:spacing w:after="0" w:line="240" w:lineRule="auto"/>
        <w:rPr>
          <w:rFonts w:ascii="Courier New" w:eastAsia="Times New Roman" w:hAnsi="Courier New" w:cs="Courier New"/>
          <w:color w:val="FF0000"/>
          <w:highlight w:val="yellow"/>
          <w:lang w:eastAsia="cs-CZ"/>
        </w:rPr>
      </w:pPr>
    </w:p>
    <w:p w14:paraId="158525B3" w14:textId="77777777" w:rsidR="00A94A3C" w:rsidRPr="00A94A3C" w:rsidRDefault="00A94A3C" w:rsidP="00A94A3C">
      <w:pPr>
        <w:spacing w:after="240" w:line="240" w:lineRule="auto"/>
        <w:jc w:val="both"/>
        <w:rPr>
          <w:rFonts w:ascii="Courier New" w:eastAsia="MS Mincho" w:hAnsi="Courier New" w:cs="Courier New"/>
          <w:bCs/>
          <w:lang w:eastAsia="cs-CZ"/>
        </w:rPr>
      </w:pPr>
      <w:r w:rsidRPr="00A94A3C">
        <w:rPr>
          <w:rFonts w:ascii="Courier New" w:eastAsia="Times New Roman" w:hAnsi="Courier New" w:cs="Courier New"/>
          <w:bCs/>
          <w:lang w:eastAsia="cs-CZ"/>
        </w:rPr>
        <w:t>Došlo k nárůstu celkových výnosů, meziročně se zvýšily o</w:t>
      </w:r>
      <w:r w:rsidRPr="00A94A3C">
        <w:rPr>
          <w:rFonts w:ascii="Courier New" w:eastAsia="MS Mincho" w:hAnsi="Courier New" w:cs="Courier New"/>
          <w:bCs/>
          <w:lang w:eastAsia="cs-CZ"/>
        </w:rPr>
        <w:t> 16 344 </w:t>
      </w:r>
      <w:r w:rsidRPr="00A94A3C">
        <w:rPr>
          <w:rFonts w:ascii="Courier New" w:eastAsia="Times New Roman" w:hAnsi="Courier New" w:cs="Courier New"/>
          <w:bCs/>
          <w:lang w:eastAsia="cs-CZ"/>
        </w:rPr>
        <w:t xml:space="preserve">tis.Kč, služby poskytované Statutárnímu městu Ostrava se v meziročním srovnání zvýšily o 18 220 tis.Kč. </w:t>
      </w:r>
      <w:r w:rsidRPr="00A94A3C">
        <w:rPr>
          <w:rFonts w:ascii="Courier New" w:eastAsia="MS Mincho" w:hAnsi="Courier New" w:cs="Courier New"/>
          <w:bCs/>
          <w:lang w:eastAsia="cs-CZ"/>
        </w:rPr>
        <w:t>Největším odběratelem služeb v rámci SMO je městský obvod Slezská Ostrava, který se v roce 2023 podílel 84,8 % na tržbách z prodeje výrobků a služeb společnosti. Společnost i v roce 2023 pokračuje v poskytování služeb údržby a výstavby místních komunikací, tržby z prodeje těchto služeb tvoří ve sledovaném roce 76 % celkového objemu tržeb (meziroční nárůst o 18,6 %) a v oblasti údržby veřejné zeleně (19 % celkového objemu tržeb). Mezi nejvýznamnější realizované zakázky patřily „Veřejné prostranství Bazaly“ a „Stavební úpravy chodníku ul. Michálkovická.</w:t>
      </w:r>
    </w:p>
    <w:p w14:paraId="30041327" w14:textId="77777777" w:rsidR="00A94A3C" w:rsidRPr="00A94A3C" w:rsidRDefault="00A94A3C" w:rsidP="00A94A3C">
      <w:pPr>
        <w:spacing w:after="240" w:line="240" w:lineRule="auto"/>
        <w:jc w:val="both"/>
        <w:rPr>
          <w:rFonts w:ascii="Courier New" w:eastAsia="MS Mincho" w:hAnsi="Courier New" w:cs="Courier New"/>
          <w:bCs/>
          <w:color w:val="FF0000"/>
          <w:lang w:eastAsia="cs-CZ"/>
        </w:rPr>
      </w:pPr>
      <w:r w:rsidRPr="00A94A3C">
        <w:rPr>
          <w:rFonts w:ascii="Courier New" w:eastAsia="MS Mincho" w:hAnsi="Courier New" w:cs="Courier New"/>
          <w:bCs/>
          <w:lang w:eastAsia="cs-CZ"/>
        </w:rPr>
        <w:t xml:space="preserve">Růst celkových nákladů souvisí s vyšším objemem zakázek, výkonová spotřeba meziročně vzrostla o 14 769 tis.Kč (největší navýšení vykazují ostatní služby – meziroční nárůst byl 9 321 tis.Kč a u spotřeby materiálu náklady vzrostly o 6 084 tis.Kč). Zvýšil se rozsah zakázek realizovaných dodavatelským způsobem. U nákladů na spotřebu energií došlo k poklesu, náklady na elektrickou energii byly o 414 tis.Kč nižší něž v roce 2022. Nižší byla také spotřeba nafty, v porovnání s rokem předchozím to bylo o 736 tis.Kč méně. </w:t>
      </w:r>
    </w:p>
    <w:p w14:paraId="275F91D1" w14:textId="77777777" w:rsidR="00A94A3C" w:rsidRPr="00A94A3C" w:rsidRDefault="00A94A3C" w:rsidP="00A94A3C">
      <w:pPr>
        <w:spacing w:after="240" w:line="240" w:lineRule="auto"/>
        <w:jc w:val="both"/>
        <w:rPr>
          <w:rFonts w:ascii="Courier New" w:eastAsia="MS Mincho" w:hAnsi="Courier New" w:cs="Courier New"/>
          <w:bCs/>
          <w:lang w:eastAsia="cs-CZ"/>
        </w:rPr>
      </w:pPr>
      <w:r w:rsidRPr="00A94A3C">
        <w:rPr>
          <w:rFonts w:ascii="Courier New" w:eastAsia="MS Mincho" w:hAnsi="Courier New" w:cs="Courier New"/>
          <w:bCs/>
          <w:lang w:eastAsia="cs-CZ"/>
        </w:rPr>
        <w:t>Průměrný přepočtený stav zaměstnanců byl v daném roce 54,82 zaměstnance</w:t>
      </w:r>
      <w:r w:rsidRPr="00A94A3C">
        <w:rPr>
          <w:rFonts w:ascii="Courier New" w:eastAsia="Times New Roman" w:hAnsi="Courier New" w:cs="Courier New"/>
          <w:b/>
          <w:lang w:eastAsia="cs-CZ"/>
        </w:rPr>
        <w:t> </w:t>
      </w:r>
      <w:r w:rsidRPr="00A94A3C">
        <w:rPr>
          <w:rFonts w:ascii="Courier New" w:eastAsia="MS Mincho" w:hAnsi="Courier New" w:cs="Courier New"/>
          <w:bCs/>
          <w:lang w:eastAsia="cs-CZ"/>
        </w:rPr>
        <w:t>a</w:t>
      </w:r>
      <w:r w:rsidRPr="00A94A3C">
        <w:rPr>
          <w:rFonts w:ascii="Courier New" w:eastAsia="Times New Roman" w:hAnsi="Courier New" w:cs="Courier New"/>
          <w:b/>
          <w:lang w:eastAsia="cs-CZ"/>
        </w:rPr>
        <w:t> </w:t>
      </w:r>
      <w:r w:rsidRPr="00A94A3C">
        <w:rPr>
          <w:rFonts w:ascii="Courier New" w:eastAsia="MS Mincho" w:hAnsi="Courier New" w:cs="Courier New"/>
          <w:bCs/>
          <w:lang w:eastAsia="cs-CZ"/>
        </w:rPr>
        <w:t>oproti roku 2022 jde o pokles o 2,98 zaměstnance. Průměrná hrubá měsíční mzda ve společnosti za rok 2023 činila 36 731 Kč (zvýšení v porovnání s rokem 2022 činí 11,07 %, z důvodu navýšení minimální mzdy a v návaznosti na toto zákonné opatření navýšení základních mezd v ostatních třídách).</w:t>
      </w:r>
    </w:p>
    <w:p w14:paraId="1869BFD1" w14:textId="77777777" w:rsidR="00A94A3C" w:rsidRPr="00A94A3C" w:rsidRDefault="00A94A3C" w:rsidP="00A94A3C">
      <w:pPr>
        <w:spacing w:after="240" w:line="240" w:lineRule="auto"/>
        <w:jc w:val="both"/>
        <w:rPr>
          <w:rFonts w:ascii="Courier New" w:eastAsia="MS Mincho" w:hAnsi="Courier New" w:cs="Courier New"/>
          <w:bCs/>
          <w:lang w:eastAsia="cs-CZ"/>
        </w:rPr>
      </w:pPr>
      <w:r w:rsidRPr="00A94A3C">
        <w:rPr>
          <w:rFonts w:ascii="Courier New" w:eastAsia="MS Mincho" w:hAnsi="Courier New" w:cs="Courier New"/>
          <w:bCs/>
          <w:lang w:eastAsia="cs-CZ"/>
        </w:rPr>
        <w:t>Investice pouze z vlastních zdrojů byly realizovány v celkové výši 4 852 tis.Kč (mezi největší patří pořízení fotovoltaické elektrárny za 2 621 tis.Kč, nákup pracovního stroje – mini rýpadlo Komatsu, sněhové radlice, váhy na kompost, telefonní ústředny).</w:t>
      </w:r>
    </w:p>
    <w:p w14:paraId="2BF073F1" w14:textId="77777777" w:rsidR="00A94A3C" w:rsidRPr="00A94A3C" w:rsidRDefault="00A94A3C" w:rsidP="00A94A3C">
      <w:pPr>
        <w:spacing w:after="240" w:line="240" w:lineRule="auto"/>
        <w:jc w:val="both"/>
        <w:rPr>
          <w:rFonts w:ascii="Courier New" w:eastAsia="MS Mincho" w:hAnsi="Courier New" w:cs="Courier New"/>
          <w:lang w:eastAsia="cs-CZ"/>
        </w:rPr>
      </w:pPr>
      <w:r w:rsidRPr="00A94A3C">
        <w:rPr>
          <w:rFonts w:ascii="Courier New" w:eastAsia="MS Mincho" w:hAnsi="Courier New" w:cs="Courier New"/>
          <w:bCs/>
          <w:lang w:eastAsia="cs-CZ"/>
        </w:rPr>
        <w:t>Nesplacený zůstatek úvěru k financování investice „Komplexní revitalizace administrativní budovy Technických služeb, a.s. Slezská Ostrava“ k 31.12.2023 je ve výši 2 844 tis.Kč. N</w:t>
      </w:r>
      <w:r w:rsidRPr="00A94A3C">
        <w:rPr>
          <w:rFonts w:ascii="Courier New" w:eastAsia="MS Mincho" w:hAnsi="Courier New" w:cs="Courier New"/>
          <w:lang w:eastAsia="cs-CZ"/>
        </w:rPr>
        <w:t>esplacený zůstatek úvěru k financování investice silniční frézy a nesplacený zůstatek úvěru k financování investice osobního automobilu byly splaceny v průběhu roku 2023. Nesplacený zůstatek úvěru k financování investice nákladního automobilu k 31.12.2023 byl snížen na částku 1 188 tis.Kč. Nesplacený zůstatek úvěru k financování investice pracovního stroje k 31.12.2023 je ve výši 1 029 tis.Kč. Nesplacený zůstatek úvěru k financování nákladního automobilu Multicar činí k 31.12.2023 1 300 tis.Kč.</w:t>
      </w:r>
    </w:p>
    <w:p w14:paraId="429CB52C" w14:textId="77777777" w:rsidR="00A94A3C" w:rsidRPr="00A94A3C" w:rsidRDefault="00A94A3C" w:rsidP="00A94A3C">
      <w:pPr>
        <w:spacing w:after="0" w:line="240" w:lineRule="auto"/>
        <w:jc w:val="both"/>
        <w:rPr>
          <w:rFonts w:ascii="Courier New" w:eastAsia="MS Mincho" w:hAnsi="Courier New" w:cs="Courier New"/>
          <w:b/>
          <w:bCs/>
          <w:lang w:eastAsia="cs-CZ"/>
        </w:rPr>
      </w:pPr>
    </w:p>
    <w:p w14:paraId="10DF43E9" w14:textId="77777777" w:rsidR="00A94A3C" w:rsidRPr="00A94A3C" w:rsidRDefault="00A94A3C" w:rsidP="00A94A3C">
      <w:pPr>
        <w:spacing w:after="0" w:line="240" w:lineRule="auto"/>
        <w:jc w:val="both"/>
        <w:rPr>
          <w:rFonts w:ascii="Courier New" w:eastAsia="MS Mincho" w:hAnsi="Courier New" w:cs="Courier New"/>
          <w:b/>
          <w:bCs/>
          <w:lang w:eastAsia="cs-CZ"/>
        </w:rPr>
      </w:pPr>
      <w:r w:rsidRPr="00A94A3C">
        <w:rPr>
          <w:rFonts w:ascii="Courier New" w:eastAsia="MS Mincho" w:hAnsi="Courier New" w:cs="Courier New"/>
          <w:b/>
          <w:bCs/>
          <w:lang w:eastAsia="cs-CZ"/>
        </w:rPr>
        <w:t>Výkony provedené pro statutární město Ostrava:</w:t>
      </w:r>
    </w:p>
    <w:p w14:paraId="603CFCD6" w14:textId="77777777" w:rsidR="00A94A3C" w:rsidRPr="00A94A3C" w:rsidRDefault="00A94A3C" w:rsidP="00A94A3C">
      <w:pPr>
        <w:tabs>
          <w:tab w:val="right" w:pos="8505"/>
        </w:tabs>
        <w:spacing w:after="0" w:line="240" w:lineRule="auto"/>
        <w:jc w:val="both"/>
        <w:rPr>
          <w:rFonts w:ascii="Courier New" w:eastAsia="MS Mincho" w:hAnsi="Courier New" w:cs="Courier New"/>
          <w:b/>
          <w:bCs/>
          <w:lang w:eastAsia="cs-CZ"/>
        </w:rPr>
      </w:pPr>
      <w:r w:rsidRPr="00A94A3C">
        <w:rPr>
          <w:rFonts w:ascii="Courier New" w:eastAsia="MS Mincho" w:hAnsi="Courier New" w:cs="Courier New"/>
          <w:b/>
          <w:bCs/>
          <w:lang w:eastAsia="cs-CZ"/>
        </w:rPr>
        <w:t>- celkem tržby</w:t>
      </w:r>
      <w:r w:rsidRPr="00A94A3C">
        <w:rPr>
          <w:rFonts w:ascii="Courier New" w:eastAsia="MS Mincho" w:hAnsi="Courier New" w:cs="Courier New"/>
          <w:b/>
          <w:bCs/>
          <w:lang w:eastAsia="cs-CZ"/>
        </w:rPr>
        <w:tab/>
        <w:t>85 912 tis.Kč</w:t>
      </w:r>
    </w:p>
    <w:p w14:paraId="1EBC8A9E" w14:textId="77777777" w:rsidR="00A94A3C" w:rsidRPr="00A94A3C" w:rsidRDefault="00A94A3C" w:rsidP="00A94A3C">
      <w:pPr>
        <w:tabs>
          <w:tab w:val="right" w:pos="8505"/>
        </w:tabs>
        <w:spacing w:after="0" w:line="240" w:lineRule="auto"/>
        <w:jc w:val="both"/>
        <w:rPr>
          <w:rFonts w:ascii="Courier New" w:eastAsia="MS Mincho" w:hAnsi="Courier New" w:cs="Courier New"/>
          <w:b/>
          <w:bCs/>
          <w:lang w:eastAsia="cs-CZ"/>
        </w:rPr>
      </w:pPr>
      <w:r w:rsidRPr="00A94A3C">
        <w:rPr>
          <w:rFonts w:ascii="Courier New" w:eastAsia="MS Mincho" w:hAnsi="Courier New" w:cs="Courier New"/>
          <w:b/>
          <w:bCs/>
          <w:lang w:eastAsia="cs-CZ"/>
        </w:rPr>
        <w:t xml:space="preserve">  z toho: Slezská Ostrava</w:t>
      </w:r>
      <w:r w:rsidRPr="00A94A3C">
        <w:rPr>
          <w:rFonts w:ascii="Courier New" w:eastAsia="MS Mincho" w:hAnsi="Courier New" w:cs="Courier New"/>
          <w:b/>
          <w:bCs/>
          <w:lang w:eastAsia="cs-CZ"/>
        </w:rPr>
        <w:tab/>
        <w:t>78 480 tis.Kč</w:t>
      </w:r>
    </w:p>
    <w:p w14:paraId="421E7FF4"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zimní údržba místních kom. a chodníků</w:t>
      </w:r>
      <w:r w:rsidRPr="00A94A3C">
        <w:rPr>
          <w:rFonts w:ascii="Courier New" w:eastAsia="MS Mincho" w:hAnsi="Courier New" w:cs="Courier New"/>
          <w:lang w:eastAsia="cs-CZ"/>
        </w:rPr>
        <w:tab/>
        <w:t>6 895 tis.Kč</w:t>
      </w:r>
    </w:p>
    <w:p w14:paraId="271F8218"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čištění místních komunikací</w:t>
      </w:r>
      <w:r w:rsidRPr="00A94A3C">
        <w:rPr>
          <w:rFonts w:ascii="Courier New" w:eastAsia="MS Mincho" w:hAnsi="Courier New" w:cs="Courier New"/>
          <w:lang w:eastAsia="cs-CZ"/>
        </w:rPr>
        <w:tab/>
        <w:t>1 375 tis.Kč</w:t>
      </w:r>
    </w:p>
    <w:p w14:paraId="7ECE8D02"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lastRenderedPageBreak/>
        <w:t>- údržba místních komunikací</w:t>
      </w:r>
      <w:r w:rsidRPr="00A94A3C">
        <w:rPr>
          <w:rFonts w:ascii="Courier New" w:eastAsia="MS Mincho" w:hAnsi="Courier New" w:cs="Courier New"/>
          <w:lang w:eastAsia="cs-CZ"/>
        </w:rPr>
        <w:tab/>
        <w:t>52 185 tis.Kč</w:t>
      </w:r>
    </w:p>
    <w:p w14:paraId="55049211"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údržba veřejné zeleně</w:t>
      </w:r>
      <w:r w:rsidRPr="00A94A3C">
        <w:rPr>
          <w:rFonts w:ascii="Courier New" w:eastAsia="MS Mincho" w:hAnsi="Courier New" w:cs="Courier New"/>
          <w:lang w:eastAsia="cs-CZ"/>
        </w:rPr>
        <w:tab/>
        <w:t>14 510 tis.Kč</w:t>
      </w:r>
    </w:p>
    <w:p w14:paraId="2B647842"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xml:space="preserve">- odvoz a likvidace odpadu </w:t>
      </w:r>
      <w:r w:rsidRPr="00A94A3C">
        <w:rPr>
          <w:rFonts w:ascii="Courier New" w:eastAsia="MS Mincho" w:hAnsi="Courier New" w:cs="Courier New"/>
          <w:lang w:eastAsia="cs-CZ"/>
        </w:rPr>
        <w:tab/>
        <w:t>2 123 tis.Kč</w:t>
      </w:r>
    </w:p>
    <w:p w14:paraId="48664CE6"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údržba dopravního značení</w:t>
      </w:r>
      <w:r w:rsidRPr="00A94A3C">
        <w:rPr>
          <w:rFonts w:ascii="Courier New" w:eastAsia="MS Mincho" w:hAnsi="Courier New" w:cs="Courier New"/>
          <w:lang w:eastAsia="cs-CZ"/>
        </w:rPr>
        <w:tab/>
        <w:t xml:space="preserve"> 725 tis.Kč</w:t>
      </w:r>
    </w:p>
    <w:p w14:paraId="17A0F3FD" w14:textId="77777777" w:rsidR="00A94A3C" w:rsidRPr="00A94A3C" w:rsidRDefault="00A94A3C" w:rsidP="00A94A3C">
      <w:pPr>
        <w:tabs>
          <w:tab w:val="right" w:pos="8505"/>
        </w:tabs>
        <w:spacing w:after="0" w:line="240" w:lineRule="auto"/>
        <w:jc w:val="both"/>
        <w:rPr>
          <w:rFonts w:ascii="Courier New" w:eastAsia="MS Mincho" w:hAnsi="Courier New" w:cs="Courier New"/>
          <w:lang w:eastAsia="cs-CZ"/>
        </w:rPr>
      </w:pPr>
      <w:r w:rsidRPr="00A94A3C">
        <w:rPr>
          <w:rFonts w:ascii="Courier New" w:eastAsia="MS Mincho" w:hAnsi="Courier New" w:cs="Courier New"/>
          <w:lang w:eastAsia="cs-CZ"/>
        </w:rPr>
        <w:t>- údržba kanalizací</w:t>
      </w:r>
      <w:r w:rsidRPr="00A94A3C">
        <w:rPr>
          <w:rFonts w:ascii="Courier New" w:eastAsia="MS Mincho" w:hAnsi="Courier New" w:cs="Courier New"/>
          <w:lang w:eastAsia="cs-CZ"/>
        </w:rPr>
        <w:tab/>
        <w:t>667 tis.Kč</w:t>
      </w:r>
    </w:p>
    <w:p w14:paraId="14BD01FC" w14:textId="77777777" w:rsidR="00A94A3C" w:rsidRPr="00A94A3C" w:rsidRDefault="00A94A3C" w:rsidP="00A94A3C">
      <w:pPr>
        <w:tabs>
          <w:tab w:val="right" w:pos="8505"/>
        </w:tabs>
        <w:spacing w:after="0" w:line="240" w:lineRule="auto"/>
        <w:jc w:val="both"/>
        <w:rPr>
          <w:rFonts w:ascii="Courier New" w:eastAsia="MS Mincho" w:hAnsi="Courier New" w:cs="Courier New"/>
          <w:color w:val="FF0000"/>
          <w:lang w:eastAsia="cs-CZ"/>
        </w:rPr>
      </w:pPr>
    </w:p>
    <w:p w14:paraId="3201E88E" w14:textId="77777777" w:rsidR="00A94A3C" w:rsidRPr="00A94A3C" w:rsidRDefault="00A94A3C" w:rsidP="00A94A3C">
      <w:pPr>
        <w:tabs>
          <w:tab w:val="right" w:pos="9498"/>
        </w:tabs>
        <w:spacing w:after="0" w:line="240" w:lineRule="auto"/>
        <w:jc w:val="both"/>
        <w:rPr>
          <w:rFonts w:ascii="Calibri" w:eastAsia="MS Mincho" w:hAnsi="Calibri" w:cs="Calibri"/>
          <w:bCs/>
          <w:sz w:val="16"/>
          <w:szCs w:val="16"/>
          <w:lang w:eastAsia="cs-CZ"/>
        </w:rPr>
      </w:pPr>
      <w:r w:rsidRPr="00A94A3C">
        <w:rPr>
          <w:rFonts w:ascii="Courier New" w:eastAsia="Times New Roman" w:hAnsi="Courier New" w:cs="Courier New"/>
          <w:iCs/>
          <w:lang w:eastAsia="cs-CZ"/>
        </w:rPr>
        <w:tab/>
      </w:r>
      <w:r w:rsidRPr="00A94A3C">
        <w:rPr>
          <w:rFonts w:ascii="Calibri" w:eastAsia="Times New Roman" w:hAnsi="Calibri" w:cs="Calibri"/>
          <w:iCs/>
          <w:sz w:val="16"/>
          <w:szCs w:val="16"/>
          <w:lang w:eastAsia="cs-CZ"/>
        </w:rPr>
        <w:t>v tis.Kč</w:t>
      </w:r>
    </w:p>
    <w:tbl>
      <w:tblPr>
        <w:tblW w:w="9510" w:type="dxa"/>
        <w:tblInd w:w="55" w:type="dxa"/>
        <w:tblLayout w:type="fixed"/>
        <w:tblCellMar>
          <w:left w:w="70" w:type="dxa"/>
          <w:right w:w="70" w:type="dxa"/>
        </w:tblCellMar>
        <w:tblLook w:val="04A0" w:firstRow="1" w:lastRow="0" w:firstColumn="1" w:lastColumn="0" w:noHBand="0" w:noVBand="1"/>
      </w:tblPr>
      <w:tblGrid>
        <w:gridCol w:w="432"/>
        <w:gridCol w:w="3893"/>
        <w:gridCol w:w="989"/>
        <w:gridCol w:w="1049"/>
        <w:gridCol w:w="1049"/>
        <w:gridCol w:w="1049"/>
        <w:gridCol w:w="1049"/>
      </w:tblGrid>
      <w:tr w:rsidR="00A94A3C" w:rsidRPr="00A94A3C" w14:paraId="544B80D4" w14:textId="77777777" w:rsidTr="00652712">
        <w:trPr>
          <w:trHeight w:val="348"/>
        </w:trPr>
        <w:tc>
          <w:tcPr>
            <w:tcW w:w="4325"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0E43586B" w14:textId="77777777" w:rsidR="00A94A3C" w:rsidRPr="00A94A3C" w:rsidRDefault="00A94A3C" w:rsidP="00A94A3C">
            <w:pPr>
              <w:spacing w:after="0" w:line="240" w:lineRule="auto"/>
              <w:jc w:val="center"/>
              <w:rPr>
                <w:rFonts w:ascii="Calibri" w:eastAsia="Times New Roman" w:hAnsi="Calibri" w:cs="Calibri"/>
                <w:i/>
                <w:lang w:eastAsia="cs-CZ"/>
              </w:rPr>
            </w:pPr>
          </w:p>
        </w:tc>
        <w:tc>
          <w:tcPr>
            <w:tcW w:w="989" w:type="dxa"/>
            <w:tcBorders>
              <w:top w:val="single" w:sz="12" w:space="0" w:color="auto"/>
              <w:left w:val="single" w:sz="12" w:space="0" w:color="auto"/>
              <w:bottom w:val="single" w:sz="12" w:space="0" w:color="auto"/>
              <w:right w:val="single" w:sz="8" w:space="0" w:color="auto"/>
            </w:tcBorders>
            <w:shd w:val="clear" w:color="auto" w:fill="99CCFF"/>
            <w:noWrap/>
            <w:vAlign w:val="center"/>
            <w:hideMark/>
          </w:tcPr>
          <w:p w14:paraId="48A3C9A0"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2019</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E7AE746"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2020</w:t>
            </w:r>
          </w:p>
        </w:tc>
        <w:tc>
          <w:tcPr>
            <w:tcW w:w="1049" w:type="dxa"/>
            <w:tcBorders>
              <w:top w:val="single" w:sz="12" w:space="0" w:color="auto"/>
              <w:left w:val="single" w:sz="8" w:space="0" w:color="auto"/>
              <w:bottom w:val="single" w:sz="12" w:space="0" w:color="auto"/>
              <w:right w:val="single" w:sz="2" w:space="0" w:color="auto"/>
            </w:tcBorders>
            <w:shd w:val="clear" w:color="auto" w:fill="99CCFF"/>
            <w:noWrap/>
            <w:vAlign w:val="center"/>
            <w:hideMark/>
          </w:tcPr>
          <w:p w14:paraId="5C0754B3"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2021</w:t>
            </w:r>
          </w:p>
        </w:tc>
        <w:tc>
          <w:tcPr>
            <w:tcW w:w="1049" w:type="dxa"/>
            <w:tcBorders>
              <w:top w:val="single" w:sz="12" w:space="0" w:color="auto"/>
              <w:left w:val="single" w:sz="2" w:space="0" w:color="auto"/>
              <w:bottom w:val="single" w:sz="12" w:space="0" w:color="auto"/>
              <w:right w:val="single" w:sz="12" w:space="0" w:color="auto"/>
            </w:tcBorders>
            <w:shd w:val="clear" w:color="auto" w:fill="99CCFF"/>
            <w:noWrap/>
            <w:vAlign w:val="center"/>
            <w:hideMark/>
          </w:tcPr>
          <w:p w14:paraId="204942ED"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2022</w:t>
            </w:r>
          </w:p>
        </w:tc>
        <w:tc>
          <w:tcPr>
            <w:tcW w:w="1049"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5994727"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2023</w:t>
            </w:r>
          </w:p>
        </w:tc>
      </w:tr>
      <w:tr w:rsidR="00A94A3C" w:rsidRPr="00A94A3C" w14:paraId="1F784444"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6F9A20CD"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w:t>
            </w:r>
          </w:p>
        </w:tc>
        <w:tc>
          <w:tcPr>
            <w:tcW w:w="3893" w:type="dxa"/>
            <w:tcBorders>
              <w:top w:val="nil"/>
              <w:left w:val="nil"/>
              <w:bottom w:val="single" w:sz="4" w:space="0" w:color="auto"/>
              <w:right w:val="single" w:sz="12" w:space="0" w:color="auto"/>
            </w:tcBorders>
            <w:noWrap/>
            <w:vAlign w:val="center"/>
            <w:hideMark/>
          </w:tcPr>
          <w:p w14:paraId="06E945DF" w14:textId="77777777" w:rsidR="00A94A3C" w:rsidRPr="00A94A3C" w:rsidRDefault="00A94A3C" w:rsidP="00A94A3C">
            <w:pPr>
              <w:spacing w:after="0" w:line="240" w:lineRule="auto"/>
              <w:rPr>
                <w:rFonts w:ascii="Calibri" w:eastAsia="Times New Roman" w:hAnsi="Calibri" w:cs="Calibri"/>
                <w:vertAlign w:val="superscript"/>
                <w:lang w:eastAsia="cs-CZ"/>
              </w:rPr>
            </w:pPr>
            <w:r w:rsidRPr="00A94A3C">
              <w:rPr>
                <w:rFonts w:ascii="Calibri" w:eastAsia="Times New Roman" w:hAnsi="Calibri" w:cs="Calibri"/>
                <w:lang w:eastAsia="cs-CZ"/>
              </w:rPr>
              <w:t>Výnosy celkem</w:t>
            </w:r>
          </w:p>
        </w:tc>
        <w:tc>
          <w:tcPr>
            <w:tcW w:w="989" w:type="dxa"/>
            <w:tcBorders>
              <w:top w:val="nil"/>
              <w:left w:val="single" w:sz="12" w:space="0" w:color="auto"/>
              <w:bottom w:val="single" w:sz="4" w:space="0" w:color="auto"/>
              <w:right w:val="nil"/>
            </w:tcBorders>
            <w:noWrap/>
            <w:vAlign w:val="center"/>
          </w:tcPr>
          <w:p w14:paraId="3E2A36FB"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78 996</w:t>
            </w:r>
          </w:p>
        </w:tc>
        <w:tc>
          <w:tcPr>
            <w:tcW w:w="1049" w:type="dxa"/>
            <w:tcBorders>
              <w:top w:val="nil"/>
              <w:left w:val="single" w:sz="4" w:space="0" w:color="auto"/>
              <w:bottom w:val="single" w:sz="4" w:space="0" w:color="auto"/>
              <w:right w:val="single" w:sz="6" w:space="0" w:color="auto"/>
            </w:tcBorders>
            <w:noWrap/>
            <w:vAlign w:val="center"/>
          </w:tcPr>
          <w:p w14:paraId="748C1326"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66 416</w:t>
            </w:r>
          </w:p>
        </w:tc>
        <w:tc>
          <w:tcPr>
            <w:tcW w:w="1049" w:type="dxa"/>
            <w:tcBorders>
              <w:top w:val="nil"/>
              <w:left w:val="single" w:sz="6" w:space="0" w:color="auto"/>
              <w:bottom w:val="single" w:sz="4" w:space="0" w:color="auto"/>
              <w:right w:val="single" w:sz="2" w:space="0" w:color="auto"/>
            </w:tcBorders>
            <w:noWrap/>
            <w:vAlign w:val="center"/>
          </w:tcPr>
          <w:p w14:paraId="3CC77C16"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80 388</w:t>
            </w:r>
          </w:p>
        </w:tc>
        <w:tc>
          <w:tcPr>
            <w:tcW w:w="1049" w:type="dxa"/>
            <w:tcBorders>
              <w:top w:val="nil"/>
              <w:left w:val="single" w:sz="2" w:space="0" w:color="auto"/>
              <w:bottom w:val="single" w:sz="4" w:space="0" w:color="auto"/>
              <w:right w:val="single" w:sz="12" w:space="0" w:color="auto"/>
            </w:tcBorders>
            <w:vAlign w:val="center"/>
          </w:tcPr>
          <w:p w14:paraId="4BF02565"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78 074</w:t>
            </w:r>
          </w:p>
        </w:tc>
        <w:tc>
          <w:tcPr>
            <w:tcW w:w="1049" w:type="dxa"/>
            <w:tcBorders>
              <w:top w:val="nil"/>
              <w:left w:val="single" w:sz="6" w:space="0" w:color="auto"/>
              <w:bottom w:val="single" w:sz="4" w:space="0" w:color="auto"/>
              <w:right w:val="single" w:sz="12" w:space="0" w:color="auto"/>
            </w:tcBorders>
            <w:vAlign w:val="center"/>
          </w:tcPr>
          <w:p w14:paraId="56D75F85"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94 418</w:t>
            </w:r>
          </w:p>
        </w:tc>
      </w:tr>
      <w:tr w:rsidR="00A94A3C" w:rsidRPr="00A94A3C" w14:paraId="6FA1332D" w14:textId="77777777" w:rsidTr="00652712">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63DF9B19"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2</w:t>
            </w:r>
          </w:p>
        </w:tc>
        <w:tc>
          <w:tcPr>
            <w:tcW w:w="3893" w:type="dxa"/>
            <w:tcBorders>
              <w:top w:val="nil"/>
              <w:left w:val="nil"/>
              <w:bottom w:val="single" w:sz="12" w:space="0" w:color="auto"/>
              <w:right w:val="single" w:sz="12" w:space="0" w:color="auto"/>
            </w:tcBorders>
            <w:noWrap/>
            <w:vAlign w:val="center"/>
            <w:hideMark/>
          </w:tcPr>
          <w:p w14:paraId="144E0958"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Náklady celkem</w:t>
            </w:r>
          </w:p>
        </w:tc>
        <w:tc>
          <w:tcPr>
            <w:tcW w:w="989" w:type="dxa"/>
            <w:tcBorders>
              <w:top w:val="nil"/>
              <w:left w:val="single" w:sz="12" w:space="0" w:color="auto"/>
              <w:bottom w:val="single" w:sz="12" w:space="0" w:color="auto"/>
              <w:right w:val="nil"/>
            </w:tcBorders>
            <w:noWrap/>
            <w:vAlign w:val="center"/>
          </w:tcPr>
          <w:p w14:paraId="10C920BB"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77 850</w:t>
            </w:r>
          </w:p>
        </w:tc>
        <w:tc>
          <w:tcPr>
            <w:tcW w:w="1049" w:type="dxa"/>
            <w:tcBorders>
              <w:top w:val="nil"/>
              <w:left w:val="single" w:sz="4" w:space="0" w:color="auto"/>
              <w:bottom w:val="single" w:sz="12" w:space="0" w:color="auto"/>
              <w:right w:val="single" w:sz="6" w:space="0" w:color="auto"/>
            </w:tcBorders>
            <w:noWrap/>
            <w:vAlign w:val="center"/>
          </w:tcPr>
          <w:p w14:paraId="0EF95C69"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66 653</w:t>
            </w:r>
          </w:p>
        </w:tc>
        <w:tc>
          <w:tcPr>
            <w:tcW w:w="1049" w:type="dxa"/>
            <w:tcBorders>
              <w:top w:val="nil"/>
              <w:left w:val="single" w:sz="6" w:space="0" w:color="auto"/>
              <w:bottom w:val="single" w:sz="12" w:space="0" w:color="auto"/>
              <w:right w:val="single" w:sz="2" w:space="0" w:color="auto"/>
            </w:tcBorders>
            <w:noWrap/>
            <w:vAlign w:val="center"/>
          </w:tcPr>
          <w:p w14:paraId="0F5ADDA6"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79 302</w:t>
            </w:r>
          </w:p>
        </w:tc>
        <w:tc>
          <w:tcPr>
            <w:tcW w:w="1049" w:type="dxa"/>
            <w:tcBorders>
              <w:top w:val="nil"/>
              <w:left w:val="single" w:sz="2" w:space="0" w:color="auto"/>
              <w:bottom w:val="single" w:sz="12" w:space="0" w:color="auto"/>
              <w:right w:val="single" w:sz="12" w:space="0" w:color="auto"/>
            </w:tcBorders>
            <w:vAlign w:val="center"/>
          </w:tcPr>
          <w:p w14:paraId="2BF5D0F1"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76 954</w:t>
            </w:r>
          </w:p>
        </w:tc>
        <w:tc>
          <w:tcPr>
            <w:tcW w:w="1049" w:type="dxa"/>
            <w:tcBorders>
              <w:top w:val="nil"/>
              <w:left w:val="single" w:sz="6" w:space="0" w:color="auto"/>
              <w:bottom w:val="single" w:sz="12" w:space="0" w:color="auto"/>
              <w:right w:val="single" w:sz="12" w:space="0" w:color="auto"/>
            </w:tcBorders>
            <w:vAlign w:val="center"/>
          </w:tcPr>
          <w:p w14:paraId="105D8AC4"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93 065</w:t>
            </w:r>
          </w:p>
        </w:tc>
      </w:tr>
      <w:tr w:rsidR="00A94A3C" w:rsidRPr="00A94A3C" w14:paraId="18482214" w14:textId="77777777" w:rsidTr="00652712">
        <w:trPr>
          <w:trHeight w:val="300"/>
        </w:trPr>
        <w:tc>
          <w:tcPr>
            <w:tcW w:w="432" w:type="dxa"/>
            <w:tcBorders>
              <w:top w:val="single" w:sz="12" w:space="0" w:color="auto"/>
              <w:left w:val="single" w:sz="12" w:space="0" w:color="auto"/>
              <w:bottom w:val="single" w:sz="12" w:space="0" w:color="auto"/>
              <w:right w:val="single" w:sz="4" w:space="0" w:color="auto"/>
            </w:tcBorders>
            <w:shd w:val="clear" w:color="auto" w:fill="99CCFF"/>
            <w:noWrap/>
            <w:vAlign w:val="bottom"/>
          </w:tcPr>
          <w:p w14:paraId="16354B79"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w:t>
            </w:r>
          </w:p>
        </w:tc>
        <w:tc>
          <w:tcPr>
            <w:tcW w:w="3893" w:type="dxa"/>
            <w:tcBorders>
              <w:top w:val="single" w:sz="12" w:space="0" w:color="auto"/>
              <w:left w:val="nil"/>
              <w:bottom w:val="single" w:sz="12" w:space="0" w:color="auto"/>
              <w:right w:val="single" w:sz="12" w:space="0" w:color="auto"/>
            </w:tcBorders>
            <w:noWrap/>
            <w:vAlign w:val="center"/>
          </w:tcPr>
          <w:p w14:paraId="159D19D5"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Výsledek hospodaření</w:t>
            </w:r>
          </w:p>
        </w:tc>
        <w:tc>
          <w:tcPr>
            <w:tcW w:w="989" w:type="dxa"/>
            <w:tcBorders>
              <w:top w:val="single" w:sz="12" w:space="0" w:color="auto"/>
              <w:left w:val="single" w:sz="12" w:space="0" w:color="auto"/>
              <w:bottom w:val="single" w:sz="12" w:space="0" w:color="auto"/>
              <w:right w:val="nil"/>
            </w:tcBorders>
            <w:noWrap/>
            <w:vAlign w:val="center"/>
          </w:tcPr>
          <w:p w14:paraId="46F4AEAF"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1 146</w:t>
            </w:r>
          </w:p>
        </w:tc>
        <w:tc>
          <w:tcPr>
            <w:tcW w:w="1049" w:type="dxa"/>
            <w:tcBorders>
              <w:top w:val="single" w:sz="12" w:space="0" w:color="auto"/>
              <w:left w:val="single" w:sz="4" w:space="0" w:color="auto"/>
              <w:bottom w:val="single" w:sz="12" w:space="0" w:color="auto"/>
              <w:right w:val="single" w:sz="6" w:space="0" w:color="auto"/>
            </w:tcBorders>
            <w:noWrap/>
            <w:vAlign w:val="center"/>
          </w:tcPr>
          <w:p w14:paraId="33DE5328"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-237</w:t>
            </w:r>
          </w:p>
        </w:tc>
        <w:tc>
          <w:tcPr>
            <w:tcW w:w="1049" w:type="dxa"/>
            <w:tcBorders>
              <w:top w:val="single" w:sz="12" w:space="0" w:color="auto"/>
              <w:left w:val="single" w:sz="6" w:space="0" w:color="auto"/>
              <w:bottom w:val="single" w:sz="12" w:space="0" w:color="auto"/>
              <w:right w:val="single" w:sz="2" w:space="0" w:color="auto"/>
            </w:tcBorders>
            <w:noWrap/>
            <w:vAlign w:val="center"/>
          </w:tcPr>
          <w:p w14:paraId="7328E85D"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1 086</w:t>
            </w:r>
          </w:p>
        </w:tc>
        <w:tc>
          <w:tcPr>
            <w:tcW w:w="1049" w:type="dxa"/>
            <w:tcBorders>
              <w:top w:val="single" w:sz="12" w:space="0" w:color="auto"/>
              <w:left w:val="single" w:sz="2" w:space="0" w:color="auto"/>
              <w:bottom w:val="single" w:sz="12" w:space="0" w:color="auto"/>
              <w:right w:val="single" w:sz="12" w:space="0" w:color="auto"/>
            </w:tcBorders>
            <w:vAlign w:val="center"/>
          </w:tcPr>
          <w:p w14:paraId="036738E4"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1 120</w:t>
            </w:r>
          </w:p>
        </w:tc>
        <w:tc>
          <w:tcPr>
            <w:tcW w:w="1049" w:type="dxa"/>
            <w:tcBorders>
              <w:top w:val="single" w:sz="12" w:space="0" w:color="auto"/>
              <w:left w:val="single" w:sz="6" w:space="0" w:color="auto"/>
              <w:bottom w:val="single" w:sz="12" w:space="0" w:color="auto"/>
              <w:right w:val="single" w:sz="12" w:space="0" w:color="auto"/>
            </w:tcBorders>
            <w:vAlign w:val="center"/>
          </w:tcPr>
          <w:p w14:paraId="29FE351B"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1 353</w:t>
            </w:r>
          </w:p>
        </w:tc>
      </w:tr>
      <w:tr w:rsidR="00A94A3C" w:rsidRPr="00A94A3C" w14:paraId="563E1865" w14:textId="77777777" w:rsidTr="00652712">
        <w:trPr>
          <w:trHeight w:val="300"/>
        </w:trPr>
        <w:tc>
          <w:tcPr>
            <w:tcW w:w="432" w:type="dxa"/>
            <w:tcBorders>
              <w:top w:val="single" w:sz="12" w:space="0" w:color="auto"/>
              <w:left w:val="single" w:sz="12" w:space="0" w:color="auto"/>
              <w:bottom w:val="single" w:sz="4" w:space="0" w:color="auto"/>
              <w:right w:val="single" w:sz="4" w:space="0" w:color="auto"/>
            </w:tcBorders>
            <w:shd w:val="clear" w:color="auto" w:fill="99CCFF"/>
            <w:noWrap/>
            <w:vAlign w:val="bottom"/>
            <w:hideMark/>
          </w:tcPr>
          <w:p w14:paraId="225027DE"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3</w:t>
            </w:r>
          </w:p>
        </w:tc>
        <w:tc>
          <w:tcPr>
            <w:tcW w:w="3893" w:type="dxa"/>
            <w:tcBorders>
              <w:top w:val="single" w:sz="12" w:space="0" w:color="auto"/>
              <w:left w:val="nil"/>
              <w:bottom w:val="single" w:sz="4" w:space="0" w:color="auto"/>
              <w:right w:val="single" w:sz="12" w:space="0" w:color="auto"/>
            </w:tcBorders>
            <w:noWrap/>
            <w:vAlign w:val="center"/>
            <w:hideMark/>
          </w:tcPr>
          <w:p w14:paraId="781637E0" w14:textId="77777777" w:rsidR="00A94A3C" w:rsidRPr="00A94A3C" w:rsidRDefault="00A94A3C" w:rsidP="00A94A3C">
            <w:pPr>
              <w:spacing w:after="0" w:line="240" w:lineRule="auto"/>
              <w:rPr>
                <w:rFonts w:ascii="Calibri" w:eastAsia="Times New Roman" w:hAnsi="Calibri" w:cs="Calibri"/>
                <w:vertAlign w:val="superscript"/>
                <w:lang w:eastAsia="cs-CZ"/>
              </w:rPr>
            </w:pPr>
            <w:r w:rsidRPr="00A94A3C">
              <w:rPr>
                <w:rFonts w:ascii="Calibri" w:eastAsia="Times New Roman" w:hAnsi="Calibri" w:cs="Calibri"/>
                <w:lang w:eastAsia="cs-CZ"/>
              </w:rPr>
              <w:t>Tržby</w:t>
            </w:r>
            <w:r w:rsidRPr="00A94A3C">
              <w:rPr>
                <w:rFonts w:ascii="Calibri" w:eastAsia="Times New Roman" w:hAnsi="Calibri" w:cs="Calibri"/>
                <w:vertAlign w:val="superscript"/>
                <w:lang w:eastAsia="cs-CZ"/>
              </w:rPr>
              <w:t>1</w:t>
            </w:r>
          </w:p>
        </w:tc>
        <w:tc>
          <w:tcPr>
            <w:tcW w:w="989" w:type="dxa"/>
            <w:tcBorders>
              <w:top w:val="single" w:sz="12" w:space="0" w:color="auto"/>
              <w:left w:val="single" w:sz="12" w:space="0" w:color="auto"/>
              <w:bottom w:val="single" w:sz="4" w:space="0" w:color="auto"/>
              <w:right w:val="nil"/>
            </w:tcBorders>
            <w:noWrap/>
            <w:vAlign w:val="center"/>
          </w:tcPr>
          <w:p w14:paraId="076A907A"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78 801</w:t>
            </w:r>
          </w:p>
        </w:tc>
        <w:tc>
          <w:tcPr>
            <w:tcW w:w="1049" w:type="dxa"/>
            <w:tcBorders>
              <w:top w:val="single" w:sz="12" w:space="0" w:color="auto"/>
              <w:left w:val="single" w:sz="4" w:space="0" w:color="auto"/>
              <w:bottom w:val="single" w:sz="4" w:space="0" w:color="auto"/>
              <w:right w:val="single" w:sz="6" w:space="0" w:color="auto"/>
            </w:tcBorders>
            <w:noWrap/>
            <w:vAlign w:val="center"/>
          </w:tcPr>
          <w:p w14:paraId="1E3554CA"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65 506</w:t>
            </w:r>
          </w:p>
        </w:tc>
        <w:tc>
          <w:tcPr>
            <w:tcW w:w="1049" w:type="dxa"/>
            <w:tcBorders>
              <w:top w:val="single" w:sz="12" w:space="0" w:color="auto"/>
              <w:left w:val="single" w:sz="6" w:space="0" w:color="auto"/>
              <w:bottom w:val="single" w:sz="4" w:space="0" w:color="auto"/>
              <w:right w:val="single" w:sz="2" w:space="0" w:color="auto"/>
            </w:tcBorders>
            <w:noWrap/>
            <w:vAlign w:val="center"/>
          </w:tcPr>
          <w:p w14:paraId="7F029342"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80 007</w:t>
            </w:r>
          </w:p>
        </w:tc>
        <w:tc>
          <w:tcPr>
            <w:tcW w:w="1049" w:type="dxa"/>
            <w:tcBorders>
              <w:top w:val="single" w:sz="12" w:space="0" w:color="auto"/>
              <w:left w:val="single" w:sz="2" w:space="0" w:color="auto"/>
              <w:bottom w:val="single" w:sz="4" w:space="0" w:color="auto"/>
              <w:right w:val="single" w:sz="12" w:space="0" w:color="auto"/>
            </w:tcBorders>
            <w:vAlign w:val="center"/>
          </w:tcPr>
          <w:p w14:paraId="20D84EED"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76 895</w:t>
            </w:r>
          </w:p>
        </w:tc>
        <w:tc>
          <w:tcPr>
            <w:tcW w:w="1049" w:type="dxa"/>
            <w:tcBorders>
              <w:top w:val="single" w:sz="12" w:space="0" w:color="auto"/>
              <w:left w:val="single" w:sz="6" w:space="0" w:color="auto"/>
              <w:bottom w:val="single" w:sz="4" w:space="0" w:color="auto"/>
              <w:right w:val="single" w:sz="12" w:space="0" w:color="auto"/>
            </w:tcBorders>
            <w:vAlign w:val="center"/>
          </w:tcPr>
          <w:p w14:paraId="2558AEFE"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93 705</w:t>
            </w:r>
          </w:p>
        </w:tc>
      </w:tr>
      <w:tr w:rsidR="00A94A3C" w:rsidRPr="00A94A3C" w14:paraId="75E9F97C" w14:textId="77777777" w:rsidTr="0065271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273AB788"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4</w:t>
            </w:r>
          </w:p>
        </w:tc>
        <w:tc>
          <w:tcPr>
            <w:tcW w:w="3893" w:type="dxa"/>
            <w:tcBorders>
              <w:top w:val="single" w:sz="4" w:space="0" w:color="auto"/>
              <w:left w:val="nil"/>
              <w:bottom w:val="single" w:sz="4" w:space="0" w:color="auto"/>
              <w:right w:val="single" w:sz="12" w:space="0" w:color="auto"/>
            </w:tcBorders>
            <w:noWrap/>
            <w:vAlign w:val="center"/>
            <w:hideMark/>
          </w:tcPr>
          <w:p w14:paraId="129F91E8"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Odpisy majetku</w:t>
            </w:r>
          </w:p>
        </w:tc>
        <w:tc>
          <w:tcPr>
            <w:tcW w:w="989" w:type="dxa"/>
            <w:tcBorders>
              <w:top w:val="single" w:sz="4" w:space="0" w:color="auto"/>
              <w:left w:val="single" w:sz="12" w:space="0" w:color="auto"/>
              <w:bottom w:val="single" w:sz="4" w:space="0" w:color="auto"/>
              <w:right w:val="nil"/>
            </w:tcBorders>
            <w:noWrap/>
            <w:vAlign w:val="center"/>
          </w:tcPr>
          <w:p w14:paraId="0EAD3F49"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2 679</w:t>
            </w:r>
          </w:p>
        </w:tc>
        <w:tc>
          <w:tcPr>
            <w:tcW w:w="1049" w:type="dxa"/>
            <w:tcBorders>
              <w:top w:val="single" w:sz="4" w:space="0" w:color="auto"/>
              <w:left w:val="single" w:sz="4" w:space="0" w:color="auto"/>
              <w:bottom w:val="single" w:sz="4" w:space="0" w:color="auto"/>
              <w:right w:val="single" w:sz="6" w:space="0" w:color="auto"/>
            </w:tcBorders>
            <w:noWrap/>
            <w:vAlign w:val="center"/>
          </w:tcPr>
          <w:p w14:paraId="27618A5E"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3 101</w:t>
            </w:r>
          </w:p>
        </w:tc>
        <w:tc>
          <w:tcPr>
            <w:tcW w:w="1049" w:type="dxa"/>
            <w:tcBorders>
              <w:top w:val="single" w:sz="4" w:space="0" w:color="auto"/>
              <w:left w:val="single" w:sz="6" w:space="0" w:color="auto"/>
              <w:bottom w:val="single" w:sz="4" w:space="0" w:color="auto"/>
              <w:right w:val="single" w:sz="2" w:space="0" w:color="auto"/>
            </w:tcBorders>
            <w:noWrap/>
            <w:vAlign w:val="center"/>
          </w:tcPr>
          <w:p w14:paraId="6406107D"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3 746</w:t>
            </w:r>
          </w:p>
        </w:tc>
        <w:tc>
          <w:tcPr>
            <w:tcW w:w="1049" w:type="dxa"/>
            <w:tcBorders>
              <w:top w:val="single" w:sz="4" w:space="0" w:color="auto"/>
              <w:left w:val="single" w:sz="2" w:space="0" w:color="auto"/>
              <w:bottom w:val="single" w:sz="4" w:space="0" w:color="auto"/>
              <w:right w:val="single" w:sz="12" w:space="0" w:color="auto"/>
            </w:tcBorders>
            <w:vAlign w:val="center"/>
          </w:tcPr>
          <w:p w14:paraId="57B36B2B"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4 276</w:t>
            </w:r>
          </w:p>
        </w:tc>
        <w:tc>
          <w:tcPr>
            <w:tcW w:w="1049" w:type="dxa"/>
            <w:tcBorders>
              <w:top w:val="single" w:sz="4" w:space="0" w:color="auto"/>
              <w:left w:val="single" w:sz="6" w:space="0" w:color="auto"/>
              <w:bottom w:val="single" w:sz="4" w:space="0" w:color="auto"/>
              <w:right w:val="single" w:sz="12" w:space="0" w:color="auto"/>
            </w:tcBorders>
            <w:vAlign w:val="center"/>
          </w:tcPr>
          <w:p w14:paraId="19232FB5"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4 864</w:t>
            </w:r>
          </w:p>
        </w:tc>
      </w:tr>
      <w:tr w:rsidR="00A94A3C" w:rsidRPr="00A94A3C" w14:paraId="13B3421A" w14:textId="77777777" w:rsidTr="0065271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2C14F5DF"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5</w:t>
            </w:r>
          </w:p>
        </w:tc>
        <w:tc>
          <w:tcPr>
            <w:tcW w:w="3893" w:type="dxa"/>
            <w:tcBorders>
              <w:top w:val="single" w:sz="4" w:space="0" w:color="auto"/>
              <w:left w:val="nil"/>
              <w:bottom w:val="single" w:sz="4" w:space="0" w:color="auto"/>
              <w:right w:val="single" w:sz="12" w:space="0" w:color="auto"/>
            </w:tcBorders>
            <w:noWrap/>
            <w:vAlign w:val="center"/>
            <w:hideMark/>
          </w:tcPr>
          <w:p w14:paraId="3B292E2D"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Osobní náklady</w:t>
            </w:r>
          </w:p>
        </w:tc>
        <w:tc>
          <w:tcPr>
            <w:tcW w:w="989" w:type="dxa"/>
            <w:tcBorders>
              <w:top w:val="single" w:sz="4" w:space="0" w:color="auto"/>
              <w:left w:val="single" w:sz="12" w:space="0" w:color="auto"/>
              <w:bottom w:val="single" w:sz="4" w:space="0" w:color="auto"/>
              <w:right w:val="nil"/>
            </w:tcBorders>
            <w:noWrap/>
            <w:vAlign w:val="center"/>
          </w:tcPr>
          <w:p w14:paraId="35DD36BC"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31 584</w:t>
            </w:r>
          </w:p>
        </w:tc>
        <w:tc>
          <w:tcPr>
            <w:tcW w:w="1049" w:type="dxa"/>
            <w:tcBorders>
              <w:top w:val="single" w:sz="4" w:space="0" w:color="auto"/>
              <w:left w:val="single" w:sz="4" w:space="0" w:color="auto"/>
              <w:bottom w:val="single" w:sz="4" w:space="0" w:color="auto"/>
              <w:right w:val="single" w:sz="6" w:space="0" w:color="auto"/>
            </w:tcBorders>
            <w:noWrap/>
            <w:vAlign w:val="center"/>
          </w:tcPr>
          <w:p w14:paraId="0289A198"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34 278</w:t>
            </w:r>
          </w:p>
        </w:tc>
        <w:tc>
          <w:tcPr>
            <w:tcW w:w="1049" w:type="dxa"/>
            <w:tcBorders>
              <w:top w:val="single" w:sz="4" w:space="0" w:color="auto"/>
              <w:left w:val="single" w:sz="6" w:space="0" w:color="auto"/>
              <w:bottom w:val="single" w:sz="4" w:space="0" w:color="auto"/>
              <w:right w:val="single" w:sz="2" w:space="0" w:color="auto"/>
            </w:tcBorders>
            <w:noWrap/>
            <w:vAlign w:val="center"/>
          </w:tcPr>
          <w:p w14:paraId="7508E8C8"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34 413</w:t>
            </w:r>
          </w:p>
        </w:tc>
        <w:tc>
          <w:tcPr>
            <w:tcW w:w="1049" w:type="dxa"/>
            <w:tcBorders>
              <w:top w:val="single" w:sz="4" w:space="0" w:color="auto"/>
              <w:left w:val="single" w:sz="2" w:space="0" w:color="auto"/>
              <w:bottom w:val="single" w:sz="4" w:space="0" w:color="auto"/>
              <w:right w:val="single" w:sz="12" w:space="0" w:color="auto"/>
            </w:tcBorders>
            <w:vAlign w:val="center"/>
          </w:tcPr>
          <w:p w14:paraId="71D73312"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34 384</w:t>
            </w:r>
          </w:p>
        </w:tc>
        <w:tc>
          <w:tcPr>
            <w:tcW w:w="1049" w:type="dxa"/>
            <w:tcBorders>
              <w:top w:val="single" w:sz="4" w:space="0" w:color="auto"/>
              <w:left w:val="single" w:sz="6" w:space="0" w:color="auto"/>
              <w:bottom w:val="single" w:sz="4" w:space="0" w:color="auto"/>
              <w:right w:val="single" w:sz="12" w:space="0" w:color="auto"/>
            </w:tcBorders>
            <w:vAlign w:val="center"/>
          </w:tcPr>
          <w:p w14:paraId="67CF3864"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36 095</w:t>
            </w:r>
          </w:p>
        </w:tc>
      </w:tr>
      <w:tr w:rsidR="00A94A3C" w:rsidRPr="00A94A3C" w14:paraId="206A8A6E"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5EFB96E4"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6</w:t>
            </w:r>
          </w:p>
        </w:tc>
        <w:tc>
          <w:tcPr>
            <w:tcW w:w="3893" w:type="dxa"/>
            <w:tcBorders>
              <w:top w:val="nil"/>
              <w:left w:val="nil"/>
              <w:bottom w:val="single" w:sz="4" w:space="0" w:color="auto"/>
              <w:right w:val="single" w:sz="12" w:space="0" w:color="auto"/>
            </w:tcBorders>
            <w:noWrap/>
            <w:vAlign w:val="center"/>
            <w:hideMark/>
          </w:tcPr>
          <w:p w14:paraId="74D8928D"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Spotřeba materiálu a energie</w:t>
            </w:r>
          </w:p>
        </w:tc>
        <w:tc>
          <w:tcPr>
            <w:tcW w:w="989" w:type="dxa"/>
            <w:tcBorders>
              <w:top w:val="nil"/>
              <w:left w:val="single" w:sz="12" w:space="0" w:color="auto"/>
              <w:bottom w:val="single" w:sz="4" w:space="0" w:color="auto"/>
              <w:right w:val="nil"/>
            </w:tcBorders>
            <w:noWrap/>
            <w:vAlign w:val="center"/>
          </w:tcPr>
          <w:p w14:paraId="337B1061"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12 881</w:t>
            </w:r>
          </w:p>
        </w:tc>
        <w:tc>
          <w:tcPr>
            <w:tcW w:w="1049" w:type="dxa"/>
            <w:tcBorders>
              <w:top w:val="nil"/>
              <w:left w:val="single" w:sz="4" w:space="0" w:color="auto"/>
              <w:bottom w:val="single" w:sz="4" w:space="0" w:color="auto"/>
              <w:right w:val="single" w:sz="6" w:space="0" w:color="auto"/>
            </w:tcBorders>
            <w:noWrap/>
            <w:vAlign w:val="center"/>
          </w:tcPr>
          <w:p w14:paraId="1330151C"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11 447</w:t>
            </w:r>
          </w:p>
        </w:tc>
        <w:tc>
          <w:tcPr>
            <w:tcW w:w="1049" w:type="dxa"/>
            <w:tcBorders>
              <w:top w:val="nil"/>
              <w:left w:val="single" w:sz="6" w:space="0" w:color="auto"/>
              <w:bottom w:val="single" w:sz="4" w:space="0" w:color="auto"/>
              <w:right w:val="single" w:sz="2" w:space="0" w:color="auto"/>
            </w:tcBorders>
            <w:noWrap/>
            <w:vAlign w:val="center"/>
          </w:tcPr>
          <w:p w14:paraId="36A68BAB"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15 045</w:t>
            </w:r>
          </w:p>
        </w:tc>
        <w:tc>
          <w:tcPr>
            <w:tcW w:w="1049" w:type="dxa"/>
            <w:tcBorders>
              <w:top w:val="nil"/>
              <w:left w:val="single" w:sz="2" w:space="0" w:color="auto"/>
              <w:bottom w:val="single" w:sz="4" w:space="0" w:color="auto"/>
              <w:right w:val="single" w:sz="12" w:space="0" w:color="auto"/>
            </w:tcBorders>
            <w:vAlign w:val="center"/>
          </w:tcPr>
          <w:p w14:paraId="2E48F750"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14 872</w:t>
            </w:r>
          </w:p>
        </w:tc>
        <w:tc>
          <w:tcPr>
            <w:tcW w:w="1049" w:type="dxa"/>
            <w:tcBorders>
              <w:top w:val="nil"/>
              <w:left w:val="single" w:sz="6" w:space="0" w:color="auto"/>
              <w:bottom w:val="single" w:sz="4" w:space="0" w:color="auto"/>
              <w:right w:val="single" w:sz="12" w:space="0" w:color="auto"/>
            </w:tcBorders>
            <w:vAlign w:val="center"/>
          </w:tcPr>
          <w:p w14:paraId="404489E2"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20 501</w:t>
            </w:r>
          </w:p>
        </w:tc>
      </w:tr>
      <w:tr w:rsidR="00A94A3C" w:rsidRPr="00A94A3C" w14:paraId="6A894399" w14:textId="77777777" w:rsidTr="0065271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324D63F2"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7</w:t>
            </w:r>
          </w:p>
        </w:tc>
        <w:tc>
          <w:tcPr>
            <w:tcW w:w="3893" w:type="dxa"/>
            <w:tcBorders>
              <w:top w:val="single" w:sz="4" w:space="0" w:color="auto"/>
              <w:left w:val="nil"/>
              <w:bottom w:val="single" w:sz="4" w:space="0" w:color="auto"/>
              <w:right w:val="single" w:sz="12" w:space="0" w:color="auto"/>
            </w:tcBorders>
            <w:noWrap/>
            <w:vAlign w:val="center"/>
            <w:hideMark/>
          </w:tcPr>
          <w:p w14:paraId="5E00076A"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Služby</w:t>
            </w:r>
          </w:p>
        </w:tc>
        <w:tc>
          <w:tcPr>
            <w:tcW w:w="989" w:type="dxa"/>
            <w:tcBorders>
              <w:top w:val="single" w:sz="4" w:space="0" w:color="auto"/>
              <w:left w:val="single" w:sz="12" w:space="0" w:color="auto"/>
              <w:bottom w:val="single" w:sz="4" w:space="0" w:color="auto"/>
              <w:right w:val="nil"/>
            </w:tcBorders>
            <w:noWrap/>
            <w:vAlign w:val="center"/>
          </w:tcPr>
          <w:p w14:paraId="422958CE"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29 239</w:t>
            </w:r>
          </w:p>
        </w:tc>
        <w:tc>
          <w:tcPr>
            <w:tcW w:w="1049" w:type="dxa"/>
            <w:tcBorders>
              <w:top w:val="single" w:sz="4" w:space="0" w:color="auto"/>
              <w:left w:val="single" w:sz="4" w:space="0" w:color="auto"/>
              <w:bottom w:val="single" w:sz="4" w:space="0" w:color="auto"/>
              <w:right w:val="single" w:sz="6" w:space="0" w:color="auto"/>
            </w:tcBorders>
            <w:noWrap/>
            <w:vAlign w:val="center"/>
          </w:tcPr>
          <w:p w14:paraId="4740B4DF"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16 900</w:t>
            </w:r>
          </w:p>
        </w:tc>
        <w:tc>
          <w:tcPr>
            <w:tcW w:w="1049" w:type="dxa"/>
            <w:tcBorders>
              <w:top w:val="single" w:sz="4" w:space="0" w:color="auto"/>
              <w:left w:val="single" w:sz="6" w:space="0" w:color="auto"/>
              <w:bottom w:val="single" w:sz="4" w:space="0" w:color="auto"/>
              <w:right w:val="single" w:sz="2" w:space="0" w:color="auto"/>
            </w:tcBorders>
            <w:noWrap/>
            <w:vAlign w:val="center"/>
          </w:tcPr>
          <w:p w14:paraId="1867A748"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24 831</w:t>
            </w:r>
          </w:p>
        </w:tc>
        <w:tc>
          <w:tcPr>
            <w:tcW w:w="1049" w:type="dxa"/>
            <w:tcBorders>
              <w:top w:val="single" w:sz="4" w:space="0" w:color="auto"/>
              <w:left w:val="single" w:sz="2" w:space="0" w:color="auto"/>
              <w:bottom w:val="single" w:sz="4" w:space="0" w:color="auto"/>
              <w:right w:val="single" w:sz="12" w:space="0" w:color="auto"/>
            </w:tcBorders>
            <w:vAlign w:val="center"/>
          </w:tcPr>
          <w:p w14:paraId="5B892795"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20 321</w:t>
            </w:r>
          </w:p>
        </w:tc>
        <w:tc>
          <w:tcPr>
            <w:tcW w:w="1049" w:type="dxa"/>
            <w:tcBorders>
              <w:top w:val="single" w:sz="4" w:space="0" w:color="auto"/>
              <w:left w:val="single" w:sz="6" w:space="0" w:color="auto"/>
              <w:bottom w:val="single" w:sz="4" w:space="0" w:color="auto"/>
              <w:right w:val="single" w:sz="12" w:space="0" w:color="auto"/>
            </w:tcBorders>
            <w:vAlign w:val="center"/>
          </w:tcPr>
          <w:p w14:paraId="37C06256"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29 816</w:t>
            </w:r>
          </w:p>
        </w:tc>
      </w:tr>
      <w:tr w:rsidR="00A94A3C" w:rsidRPr="00A94A3C" w14:paraId="62D7DD32"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2EF333ED"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8</w:t>
            </w:r>
          </w:p>
        </w:tc>
        <w:tc>
          <w:tcPr>
            <w:tcW w:w="3893" w:type="dxa"/>
            <w:tcBorders>
              <w:top w:val="nil"/>
              <w:left w:val="nil"/>
              <w:bottom w:val="single" w:sz="4" w:space="0" w:color="auto"/>
              <w:right w:val="single" w:sz="12" w:space="0" w:color="auto"/>
            </w:tcBorders>
            <w:noWrap/>
            <w:vAlign w:val="center"/>
            <w:hideMark/>
          </w:tcPr>
          <w:p w14:paraId="431BE1CA"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Vlastní kapitál</w:t>
            </w:r>
          </w:p>
        </w:tc>
        <w:tc>
          <w:tcPr>
            <w:tcW w:w="989" w:type="dxa"/>
            <w:tcBorders>
              <w:top w:val="nil"/>
              <w:left w:val="single" w:sz="12" w:space="0" w:color="auto"/>
              <w:bottom w:val="single" w:sz="4" w:space="0" w:color="auto"/>
              <w:right w:val="nil"/>
            </w:tcBorders>
            <w:noWrap/>
            <w:vAlign w:val="center"/>
          </w:tcPr>
          <w:p w14:paraId="1FB1E24B"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45 272</w:t>
            </w:r>
          </w:p>
        </w:tc>
        <w:tc>
          <w:tcPr>
            <w:tcW w:w="1049" w:type="dxa"/>
            <w:tcBorders>
              <w:top w:val="nil"/>
              <w:left w:val="single" w:sz="4" w:space="0" w:color="auto"/>
              <w:bottom w:val="single" w:sz="4" w:space="0" w:color="auto"/>
              <w:right w:val="single" w:sz="6" w:space="0" w:color="auto"/>
            </w:tcBorders>
            <w:noWrap/>
            <w:vAlign w:val="center"/>
          </w:tcPr>
          <w:p w14:paraId="06431DE8"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44 014</w:t>
            </w:r>
          </w:p>
        </w:tc>
        <w:tc>
          <w:tcPr>
            <w:tcW w:w="1049" w:type="dxa"/>
            <w:tcBorders>
              <w:top w:val="nil"/>
              <w:left w:val="single" w:sz="6" w:space="0" w:color="auto"/>
              <w:bottom w:val="single" w:sz="4" w:space="0" w:color="auto"/>
              <w:right w:val="single" w:sz="2" w:space="0" w:color="auto"/>
            </w:tcBorders>
            <w:noWrap/>
            <w:vAlign w:val="center"/>
          </w:tcPr>
          <w:p w14:paraId="57DF0BC5"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44 760</w:t>
            </w:r>
          </w:p>
        </w:tc>
        <w:tc>
          <w:tcPr>
            <w:tcW w:w="1049" w:type="dxa"/>
            <w:tcBorders>
              <w:top w:val="nil"/>
              <w:left w:val="single" w:sz="2" w:space="0" w:color="auto"/>
              <w:bottom w:val="single" w:sz="4" w:space="0" w:color="auto"/>
              <w:right w:val="single" w:sz="12" w:space="0" w:color="auto"/>
            </w:tcBorders>
            <w:vAlign w:val="center"/>
          </w:tcPr>
          <w:p w14:paraId="22D37124"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44 941</w:t>
            </w:r>
          </w:p>
        </w:tc>
        <w:tc>
          <w:tcPr>
            <w:tcW w:w="1049" w:type="dxa"/>
            <w:tcBorders>
              <w:top w:val="nil"/>
              <w:left w:val="single" w:sz="6" w:space="0" w:color="auto"/>
              <w:bottom w:val="single" w:sz="4" w:space="0" w:color="auto"/>
              <w:right w:val="single" w:sz="12" w:space="0" w:color="auto"/>
            </w:tcBorders>
            <w:vAlign w:val="center"/>
          </w:tcPr>
          <w:p w14:paraId="24A82D20"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46 117</w:t>
            </w:r>
          </w:p>
        </w:tc>
      </w:tr>
      <w:tr w:rsidR="00A94A3C" w:rsidRPr="00A94A3C" w14:paraId="52637ACF"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0E4DA654"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9</w:t>
            </w:r>
          </w:p>
        </w:tc>
        <w:tc>
          <w:tcPr>
            <w:tcW w:w="3893" w:type="dxa"/>
            <w:tcBorders>
              <w:top w:val="nil"/>
              <w:left w:val="nil"/>
              <w:bottom w:val="single" w:sz="4" w:space="0" w:color="auto"/>
              <w:right w:val="single" w:sz="12" w:space="0" w:color="auto"/>
            </w:tcBorders>
            <w:noWrap/>
            <w:vAlign w:val="center"/>
            <w:hideMark/>
          </w:tcPr>
          <w:p w14:paraId="53F28BDA"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Cizí zdroje (kapitál)</w:t>
            </w:r>
          </w:p>
        </w:tc>
        <w:tc>
          <w:tcPr>
            <w:tcW w:w="989" w:type="dxa"/>
            <w:tcBorders>
              <w:top w:val="nil"/>
              <w:left w:val="single" w:sz="12" w:space="0" w:color="auto"/>
              <w:bottom w:val="single" w:sz="4" w:space="0" w:color="auto"/>
              <w:right w:val="nil"/>
            </w:tcBorders>
            <w:noWrap/>
            <w:vAlign w:val="center"/>
          </w:tcPr>
          <w:p w14:paraId="1AEC11E6"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17 007</w:t>
            </w:r>
          </w:p>
        </w:tc>
        <w:tc>
          <w:tcPr>
            <w:tcW w:w="1049" w:type="dxa"/>
            <w:tcBorders>
              <w:top w:val="nil"/>
              <w:left w:val="single" w:sz="4" w:space="0" w:color="auto"/>
              <w:bottom w:val="single" w:sz="4" w:space="0" w:color="auto"/>
              <w:right w:val="single" w:sz="6" w:space="0" w:color="auto"/>
            </w:tcBorders>
            <w:noWrap/>
            <w:vAlign w:val="center"/>
          </w:tcPr>
          <w:p w14:paraId="6D776703"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19 227</w:t>
            </w:r>
          </w:p>
        </w:tc>
        <w:tc>
          <w:tcPr>
            <w:tcW w:w="1049" w:type="dxa"/>
            <w:tcBorders>
              <w:top w:val="nil"/>
              <w:left w:val="single" w:sz="6" w:space="0" w:color="auto"/>
              <w:bottom w:val="single" w:sz="4" w:space="0" w:color="auto"/>
              <w:right w:val="single" w:sz="2" w:space="0" w:color="auto"/>
            </w:tcBorders>
            <w:noWrap/>
            <w:vAlign w:val="center"/>
          </w:tcPr>
          <w:p w14:paraId="18B7E2B7"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26 572</w:t>
            </w:r>
          </w:p>
        </w:tc>
        <w:tc>
          <w:tcPr>
            <w:tcW w:w="1049" w:type="dxa"/>
            <w:tcBorders>
              <w:top w:val="nil"/>
              <w:left w:val="single" w:sz="2" w:space="0" w:color="auto"/>
              <w:bottom w:val="single" w:sz="4" w:space="0" w:color="auto"/>
              <w:right w:val="single" w:sz="12" w:space="0" w:color="auto"/>
            </w:tcBorders>
            <w:vAlign w:val="center"/>
          </w:tcPr>
          <w:p w14:paraId="61814D70"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20 312</w:t>
            </w:r>
          </w:p>
        </w:tc>
        <w:tc>
          <w:tcPr>
            <w:tcW w:w="1049" w:type="dxa"/>
            <w:tcBorders>
              <w:top w:val="nil"/>
              <w:left w:val="single" w:sz="6" w:space="0" w:color="auto"/>
              <w:bottom w:val="single" w:sz="4" w:space="0" w:color="auto"/>
              <w:right w:val="single" w:sz="12" w:space="0" w:color="auto"/>
            </w:tcBorders>
            <w:vAlign w:val="center"/>
          </w:tcPr>
          <w:p w14:paraId="38849C0D"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15 131</w:t>
            </w:r>
          </w:p>
        </w:tc>
      </w:tr>
      <w:tr w:rsidR="00A94A3C" w:rsidRPr="00A94A3C" w14:paraId="614604EC"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4D6B3A1B"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10</w:t>
            </w:r>
          </w:p>
        </w:tc>
        <w:tc>
          <w:tcPr>
            <w:tcW w:w="3893" w:type="dxa"/>
            <w:tcBorders>
              <w:top w:val="nil"/>
              <w:left w:val="nil"/>
              <w:bottom w:val="single" w:sz="4" w:space="0" w:color="auto"/>
              <w:right w:val="single" w:sz="12" w:space="0" w:color="auto"/>
            </w:tcBorders>
            <w:noWrap/>
            <w:vAlign w:val="center"/>
            <w:hideMark/>
          </w:tcPr>
          <w:p w14:paraId="25A0EEA8"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Krátkodobé pohledávky celkem</w:t>
            </w:r>
          </w:p>
        </w:tc>
        <w:tc>
          <w:tcPr>
            <w:tcW w:w="989" w:type="dxa"/>
            <w:tcBorders>
              <w:top w:val="nil"/>
              <w:left w:val="single" w:sz="12" w:space="0" w:color="auto"/>
              <w:bottom w:val="single" w:sz="4" w:space="0" w:color="auto"/>
              <w:right w:val="nil"/>
            </w:tcBorders>
            <w:noWrap/>
            <w:vAlign w:val="center"/>
          </w:tcPr>
          <w:p w14:paraId="29F07C7F"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1 259</w:t>
            </w:r>
          </w:p>
        </w:tc>
        <w:tc>
          <w:tcPr>
            <w:tcW w:w="1049" w:type="dxa"/>
            <w:tcBorders>
              <w:top w:val="nil"/>
              <w:left w:val="single" w:sz="4" w:space="0" w:color="auto"/>
              <w:bottom w:val="single" w:sz="4" w:space="0" w:color="auto"/>
              <w:right w:val="single" w:sz="6" w:space="0" w:color="auto"/>
            </w:tcBorders>
            <w:noWrap/>
            <w:vAlign w:val="center"/>
          </w:tcPr>
          <w:p w14:paraId="09E4E955"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2 308</w:t>
            </w:r>
          </w:p>
        </w:tc>
        <w:tc>
          <w:tcPr>
            <w:tcW w:w="1049" w:type="dxa"/>
            <w:tcBorders>
              <w:top w:val="nil"/>
              <w:left w:val="single" w:sz="6" w:space="0" w:color="auto"/>
              <w:bottom w:val="single" w:sz="4" w:space="0" w:color="auto"/>
              <w:right w:val="single" w:sz="2" w:space="0" w:color="auto"/>
            </w:tcBorders>
            <w:noWrap/>
            <w:vAlign w:val="center"/>
          </w:tcPr>
          <w:p w14:paraId="2DD82983"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7 625</w:t>
            </w:r>
          </w:p>
        </w:tc>
        <w:tc>
          <w:tcPr>
            <w:tcW w:w="1049" w:type="dxa"/>
            <w:tcBorders>
              <w:top w:val="nil"/>
              <w:left w:val="single" w:sz="2" w:space="0" w:color="auto"/>
              <w:bottom w:val="single" w:sz="4" w:space="0" w:color="auto"/>
              <w:right w:val="single" w:sz="12" w:space="0" w:color="auto"/>
            </w:tcBorders>
            <w:vAlign w:val="center"/>
          </w:tcPr>
          <w:p w14:paraId="58BD52F1"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6 678</w:t>
            </w:r>
          </w:p>
        </w:tc>
        <w:tc>
          <w:tcPr>
            <w:tcW w:w="1049" w:type="dxa"/>
            <w:tcBorders>
              <w:top w:val="nil"/>
              <w:left w:val="single" w:sz="6" w:space="0" w:color="auto"/>
              <w:bottom w:val="single" w:sz="4" w:space="0" w:color="auto"/>
              <w:right w:val="single" w:sz="12" w:space="0" w:color="auto"/>
            </w:tcBorders>
            <w:vAlign w:val="center"/>
          </w:tcPr>
          <w:p w14:paraId="7223C4E9"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4 790</w:t>
            </w:r>
          </w:p>
        </w:tc>
      </w:tr>
      <w:tr w:rsidR="00A94A3C" w:rsidRPr="00A94A3C" w14:paraId="1163C3AA"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5637A953"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11</w:t>
            </w:r>
          </w:p>
        </w:tc>
        <w:tc>
          <w:tcPr>
            <w:tcW w:w="3893" w:type="dxa"/>
            <w:tcBorders>
              <w:top w:val="nil"/>
              <w:left w:val="nil"/>
              <w:bottom w:val="single" w:sz="4" w:space="0" w:color="auto"/>
              <w:right w:val="single" w:sz="12" w:space="0" w:color="auto"/>
            </w:tcBorders>
            <w:noWrap/>
            <w:vAlign w:val="center"/>
            <w:hideMark/>
          </w:tcPr>
          <w:p w14:paraId="3067BBF5"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Dlouhodobé pohledávky celkem</w:t>
            </w:r>
          </w:p>
        </w:tc>
        <w:tc>
          <w:tcPr>
            <w:tcW w:w="989" w:type="dxa"/>
            <w:tcBorders>
              <w:top w:val="nil"/>
              <w:left w:val="single" w:sz="12" w:space="0" w:color="auto"/>
              <w:bottom w:val="single" w:sz="4" w:space="0" w:color="auto"/>
              <w:right w:val="nil"/>
            </w:tcBorders>
            <w:noWrap/>
            <w:vAlign w:val="center"/>
          </w:tcPr>
          <w:p w14:paraId="16A26193"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73</w:t>
            </w:r>
          </w:p>
        </w:tc>
        <w:tc>
          <w:tcPr>
            <w:tcW w:w="1049" w:type="dxa"/>
            <w:tcBorders>
              <w:top w:val="nil"/>
              <w:left w:val="single" w:sz="4" w:space="0" w:color="auto"/>
              <w:bottom w:val="single" w:sz="4" w:space="0" w:color="auto"/>
              <w:right w:val="single" w:sz="6" w:space="0" w:color="auto"/>
            </w:tcBorders>
            <w:noWrap/>
            <w:vAlign w:val="center"/>
          </w:tcPr>
          <w:p w14:paraId="6E860763"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78</w:t>
            </w:r>
          </w:p>
        </w:tc>
        <w:tc>
          <w:tcPr>
            <w:tcW w:w="1049" w:type="dxa"/>
            <w:tcBorders>
              <w:top w:val="nil"/>
              <w:left w:val="single" w:sz="6" w:space="0" w:color="auto"/>
              <w:bottom w:val="single" w:sz="4" w:space="0" w:color="auto"/>
              <w:right w:val="single" w:sz="2" w:space="0" w:color="auto"/>
            </w:tcBorders>
            <w:noWrap/>
            <w:vAlign w:val="center"/>
          </w:tcPr>
          <w:p w14:paraId="26D649A4"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81</w:t>
            </w:r>
          </w:p>
        </w:tc>
        <w:tc>
          <w:tcPr>
            <w:tcW w:w="1049" w:type="dxa"/>
            <w:tcBorders>
              <w:top w:val="nil"/>
              <w:left w:val="single" w:sz="2" w:space="0" w:color="auto"/>
              <w:bottom w:val="single" w:sz="4" w:space="0" w:color="auto"/>
              <w:right w:val="single" w:sz="12" w:space="0" w:color="auto"/>
            </w:tcBorders>
            <w:vAlign w:val="center"/>
          </w:tcPr>
          <w:p w14:paraId="05D3E8FB"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91</w:t>
            </w:r>
          </w:p>
        </w:tc>
        <w:tc>
          <w:tcPr>
            <w:tcW w:w="1049" w:type="dxa"/>
            <w:tcBorders>
              <w:top w:val="nil"/>
              <w:left w:val="single" w:sz="6" w:space="0" w:color="auto"/>
              <w:bottom w:val="single" w:sz="4" w:space="0" w:color="auto"/>
              <w:right w:val="single" w:sz="12" w:space="0" w:color="auto"/>
            </w:tcBorders>
            <w:vAlign w:val="center"/>
          </w:tcPr>
          <w:p w14:paraId="2D9D94D7"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99</w:t>
            </w:r>
          </w:p>
        </w:tc>
      </w:tr>
      <w:tr w:rsidR="00A94A3C" w:rsidRPr="00A94A3C" w14:paraId="10EF7AF4" w14:textId="77777777" w:rsidTr="0065271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3B561624"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12</w:t>
            </w:r>
          </w:p>
        </w:tc>
        <w:tc>
          <w:tcPr>
            <w:tcW w:w="3893" w:type="dxa"/>
            <w:tcBorders>
              <w:top w:val="single" w:sz="4" w:space="0" w:color="auto"/>
              <w:left w:val="nil"/>
              <w:bottom w:val="single" w:sz="4" w:space="0" w:color="auto"/>
              <w:right w:val="single" w:sz="12" w:space="0" w:color="auto"/>
            </w:tcBorders>
            <w:noWrap/>
            <w:vAlign w:val="center"/>
            <w:hideMark/>
          </w:tcPr>
          <w:p w14:paraId="709C448F"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Krátkodobé závazky celkem</w:t>
            </w:r>
          </w:p>
        </w:tc>
        <w:tc>
          <w:tcPr>
            <w:tcW w:w="989" w:type="dxa"/>
            <w:tcBorders>
              <w:top w:val="single" w:sz="4" w:space="0" w:color="auto"/>
              <w:left w:val="single" w:sz="12" w:space="0" w:color="auto"/>
              <w:bottom w:val="single" w:sz="4" w:space="0" w:color="auto"/>
              <w:right w:val="nil"/>
            </w:tcBorders>
            <w:noWrap/>
            <w:vAlign w:val="center"/>
          </w:tcPr>
          <w:p w14:paraId="35FF07DA"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6 501</w:t>
            </w:r>
          </w:p>
        </w:tc>
        <w:tc>
          <w:tcPr>
            <w:tcW w:w="1049" w:type="dxa"/>
            <w:tcBorders>
              <w:top w:val="single" w:sz="4" w:space="0" w:color="auto"/>
              <w:left w:val="single" w:sz="4" w:space="0" w:color="auto"/>
              <w:bottom w:val="single" w:sz="4" w:space="0" w:color="auto"/>
              <w:right w:val="single" w:sz="6" w:space="0" w:color="auto"/>
            </w:tcBorders>
            <w:noWrap/>
            <w:vAlign w:val="center"/>
          </w:tcPr>
          <w:p w14:paraId="13DD113C"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6 623</w:t>
            </w:r>
          </w:p>
        </w:tc>
        <w:tc>
          <w:tcPr>
            <w:tcW w:w="1049" w:type="dxa"/>
            <w:tcBorders>
              <w:top w:val="single" w:sz="4" w:space="0" w:color="auto"/>
              <w:left w:val="single" w:sz="6" w:space="0" w:color="auto"/>
              <w:bottom w:val="single" w:sz="4" w:space="0" w:color="auto"/>
              <w:right w:val="single" w:sz="2" w:space="0" w:color="auto"/>
            </w:tcBorders>
            <w:noWrap/>
            <w:vAlign w:val="center"/>
          </w:tcPr>
          <w:p w14:paraId="22EAF8E0"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14 009</w:t>
            </w:r>
          </w:p>
        </w:tc>
        <w:tc>
          <w:tcPr>
            <w:tcW w:w="1049" w:type="dxa"/>
            <w:tcBorders>
              <w:top w:val="single" w:sz="4" w:space="0" w:color="auto"/>
              <w:left w:val="single" w:sz="2" w:space="0" w:color="auto"/>
              <w:bottom w:val="single" w:sz="4" w:space="0" w:color="auto"/>
              <w:right w:val="single" w:sz="12" w:space="0" w:color="auto"/>
            </w:tcBorders>
            <w:vAlign w:val="center"/>
          </w:tcPr>
          <w:p w14:paraId="2B5A6731"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8 442</w:t>
            </w:r>
          </w:p>
        </w:tc>
        <w:tc>
          <w:tcPr>
            <w:tcW w:w="1049" w:type="dxa"/>
            <w:tcBorders>
              <w:top w:val="single" w:sz="4" w:space="0" w:color="auto"/>
              <w:left w:val="single" w:sz="6" w:space="0" w:color="auto"/>
              <w:bottom w:val="single" w:sz="4" w:space="0" w:color="auto"/>
              <w:right w:val="single" w:sz="12" w:space="0" w:color="auto"/>
            </w:tcBorders>
            <w:vAlign w:val="center"/>
          </w:tcPr>
          <w:p w14:paraId="46359705"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5 112</w:t>
            </w:r>
          </w:p>
        </w:tc>
      </w:tr>
      <w:tr w:rsidR="00A94A3C" w:rsidRPr="00A94A3C" w14:paraId="03F4491A" w14:textId="77777777" w:rsidTr="00652712">
        <w:trPr>
          <w:trHeight w:val="300"/>
        </w:trPr>
        <w:tc>
          <w:tcPr>
            <w:tcW w:w="432" w:type="dxa"/>
            <w:tcBorders>
              <w:top w:val="single" w:sz="4" w:space="0" w:color="auto"/>
              <w:left w:val="single" w:sz="12" w:space="0" w:color="auto"/>
              <w:bottom w:val="single" w:sz="4" w:space="0" w:color="auto"/>
              <w:right w:val="single" w:sz="4" w:space="0" w:color="auto"/>
            </w:tcBorders>
            <w:shd w:val="clear" w:color="auto" w:fill="99CCFF"/>
            <w:noWrap/>
            <w:vAlign w:val="bottom"/>
            <w:hideMark/>
          </w:tcPr>
          <w:p w14:paraId="4E4C97D7"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13</w:t>
            </w:r>
          </w:p>
        </w:tc>
        <w:tc>
          <w:tcPr>
            <w:tcW w:w="3893" w:type="dxa"/>
            <w:tcBorders>
              <w:top w:val="single" w:sz="4" w:space="0" w:color="auto"/>
              <w:left w:val="nil"/>
              <w:bottom w:val="single" w:sz="4" w:space="0" w:color="auto"/>
              <w:right w:val="single" w:sz="12" w:space="0" w:color="auto"/>
            </w:tcBorders>
            <w:noWrap/>
            <w:vAlign w:val="center"/>
            <w:hideMark/>
          </w:tcPr>
          <w:p w14:paraId="6B69EB98" w14:textId="77777777" w:rsidR="00A94A3C" w:rsidRPr="00A94A3C" w:rsidRDefault="00A94A3C" w:rsidP="00A94A3C">
            <w:pPr>
              <w:spacing w:after="0" w:line="240" w:lineRule="auto"/>
              <w:rPr>
                <w:rFonts w:ascii="Calibri" w:eastAsia="Times New Roman" w:hAnsi="Calibri" w:cs="Calibri"/>
                <w:vertAlign w:val="superscript"/>
                <w:lang w:eastAsia="cs-CZ"/>
              </w:rPr>
            </w:pPr>
            <w:r w:rsidRPr="00A94A3C">
              <w:rPr>
                <w:rFonts w:ascii="Calibri" w:eastAsia="Times New Roman" w:hAnsi="Calibri" w:cs="Calibri"/>
                <w:lang w:eastAsia="cs-CZ"/>
              </w:rPr>
              <w:t>Dlouhodobé závazky celkem</w:t>
            </w:r>
            <w:r w:rsidRPr="00A94A3C">
              <w:rPr>
                <w:rFonts w:ascii="Calibri" w:eastAsia="Times New Roman" w:hAnsi="Calibri" w:cs="Calibri"/>
                <w:vertAlign w:val="superscript"/>
                <w:lang w:eastAsia="cs-CZ"/>
              </w:rPr>
              <w:t>2</w:t>
            </w:r>
          </w:p>
        </w:tc>
        <w:tc>
          <w:tcPr>
            <w:tcW w:w="989" w:type="dxa"/>
            <w:tcBorders>
              <w:top w:val="single" w:sz="4" w:space="0" w:color="auto"/>
              <w:left w:val="single" w:sz="12" w:space="0" w:color="auto"/>
              <w:bottom w:val="single" w:sz="4" w:space="0" w:color="auto"/>
              <w:right w:val="nil"/>
            </w:tcBorders>
            <w:noWrap/>
            <w:vAlign w:val="center"/>
          </w:tcPr>
          <w:p w14:paraId="598013EA"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10 119</w:t>
            </w:r>
          </w:p>
        </w:tc>
        <w:tc>
          <w:tcPr>
            <w:tcW w:w="1049" w:type="dxa"/>
            <w:tcBorders>
              <w:top w:val="single" w:sz="4" w:space="0" w:color="auto"/>
              <w:left w:val="single" w:sz="4" w:space="0" w:color="auto"/>
              <w:bottom w:val="single" w:sz="4" w:space="0" w:color="auto"/>
              <w:right w:val="single" w:sz="6" w:space="0" w:color="auto"/>
            </w:tcBorders>
            <w:noWrap/>
            <w:vAlign w:val="center"/>
          </w:tcPr>
          <w:p w14:paraId="2188CEDA"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12 328</w:t>
            </w:r>
          </w:p>
        </w:tc>
        <w:tc>
          <w:tcPr>
            <w:tcW w:w="1049" w:type="dxa"/>
            <w:tcBorders>
              <w:top w:val="single" w:sz="4" w:space="0" w:color="auto"/>
              <w:left w:val="single" w:sz="6" w:space="0" w:color="auto"/>
              <w:bottom w:val="single" w:sz="4" w:space="0" w:color="auto"/>
              <w:right w:val="single" w:sz="2" w:space="0" w:color="auto"/>
            </w:tcBorders>
            <w:noWrap/>
            <w:vAlign w:val="center"/>
          </w:tcPr>
          <w:p w14:paraId="187448AE"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12 287</w:t>
            </w:r>
          </w:p>
        </w:tc>
        <w:tc>
          <w:tcPr>
            <w:tcW w:w="1049" w:type="dxa"/>
            <w:tcBorders>
              <w:top w:val="single" w:sz="4" w:space="0" w:color="auto"/>
              <w:left w:val="single" w:sz="2" w:space="0" w:color="auto"/>
              <w:bottom w:val="single" w:sz="4" w:space="0" w:color="auto"/>
              <w:right w:val="single" w:sz="12" w:space="0" w:color="auto"/>
            </w:tcBorders>
            <w:vAlign w:val="center"/>
          </w:tcPr>
          <w:p w14:paraId="4014F9A0"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11 576</w:t>
            </w:r>
          </w:p>
        </w:tc>
        <w:tc>
          <w:tcPr>
            <w:tcW w:w="1049" w:type="dxa"/>
            <w:tcBorders>
              <w:top w:val="single" w:sz="4" w:space="0" w:color="auto"/>
              <w:left w:val="single" w:sz="6" w:space="0" w:color="auto"/>
              <w:bottom w:val="single" w:sz="4" w:space="0" w:color="auto"/>
              <w:right w:val="single" w:sz="12" w:space="0" w:color="auto"/>
            </w:tcBorders>
            <w:vAlign w:val="center"/>
          </w:tcPr>
          <w:p w14:paraId="7FB954B9"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9 587</w:t>
            </w:r>
          </w:p>
        </w:tc>
      </w:tr>
      <w:tr w:rsidR="00A94A3C" w:rsidRPr="00A94A3C" w14:paraId="32A87096" w14:textId="77777777" w:rsidTr="00652712">
        <w:trPr>
          <w:trHeight w:val="300"/>
        </w:trPr>
        <w:tc>
          <w:tcPr>
            <w:tcW w:w="432" w:type="dxa"/>
            <w:tcBorders>
              <w:top w:val="nil"/>
              <w:left w:val="single" w:sz="12" w:space="0" w:color="auto"/>
              <w:bottom w:val="single" w:sz="4" w:space="0" w:color="auto"/>
              <w:right w:val="single" w:sz="4" w:space="0" w:color="auto"/>
            </w:tcBorders>
            <w:shd w:val="clear" w:color="auto" w:fill="99CCFF"/>
            <w:noWrap/>
            <w:vAlign w:val="bottom"/>
            <w:hideMark/>
          </w:tcPr>
          <w:p w14:paraId="4DA522B7"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14</w:t>
            </w:r>
          </w:p>
        </w:tc>
        <w:tc>
          <w:tcPr>
            <w:tcW w:w="3893" w:type="dxa"/>
            <w:tcBorders>
              <w:top w:val="nil"/>
              <w:left w:val="nil"/>
              <w:bottom w:val="single" w:sz="4" w:space="0" w:color="auto"/>
              <w:right w:val="single" w:sz="12" w:space="0" w:color="auto"/>
            </w:tcBorders>
            <w:noWrap/>
            <w:vAlign w:val="center"/>
            <w:hideMark/>
          </w:tcPr>
          <w:p w14:paraId="5331B021" w14:textId="77777777" w:rsidR="00A94A3C" w:rsidRPr="00A94A3C" w:rsidRDefault="00A94A3C" w:rsidP="00A94A3C">
            <w:pPr>
              <w:spacing w:after="0" w:line="240" w:lineRule="auto"/>
              <w:rPr>
                <w:rFonts w:ascii="Calibri" w:eastAsia="Times New Roman" w:hAnsi="Calibri" w:cs="Calibri"/>
                <w:lang w:eastAsia="cs-CZ"/>
              </w:rPr>
            </w:pPr>
            <w:r w:rsidRPr="00A94A3C">
              <w:rPr>
                <w:rFonts w:ascii="Calibri" w:eastAsia="Times New Roman" w:hAnsi="Calibri" w:cs="Calibri"/>
                <w:lang w:eastAsia="cs-CZ"/>
              </w:rPr>
              <w:t>Zásoby</w:t>
            </w:r>
          </w:p>
        </w:tc>
        <w:tc>
          <w:tcPr>
            <w:tcW w:w="989" w:type="dxa"/>
            <w:tcBorders>
              <w:top w:val="nil"/>
              <w:left w:val="single" w:sz="12" w:space="0" w:color="auto"/>
              <w:bottom w:val="single" w:sz="4" w:space="0" w:color="auto"/>
              <w:right w:val="nil"/>
            </w:tcBorders>
            <w:noWrap/>
            <w:vAlign w:val="center"/>
          </w:tcPr>
          <w:p w14:paraId="343EC02D"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2 117</w:t>
            </w:r>
          </w:p>
        </w:tc>
        <w:tc>
          <w:tcPr>
            <w:tcW w:w="1049" w:type="dxa"/>
            <w:tcBorders>
              <w:top w:val="nil"/>
              <w:left w:val="single" w:sz="4" w:space="0" w:color="auto"/>
              <w:bottom w:val="single" w:sz="4" w:space="0" w:color="auto"/>
              <w:right w:val="single" w:sz="6" w:space="0" w:color="auto"/>
            </w:tcBorders>
            <w:noWrap/>
            <w:vAlign w:val="center"/>
          </w:tcPr>
          <w:p w14:paraId="665F3E2F"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3 278</w:t>
            </w:r>
          </w:p>
        </w:tc>
        <w:tc>
          <w:tcPr>
            <w:tcW w:w="1049" w:type="dxa"/>
            <w:tcBorders>
              <w:top w:val="nil"/>
              <w:left w:val="single" w:sz="6" w:space="0" w:color="auto"/>
              <w:bottom w:val="single" w:sz="4" w:space="0" w:color="auto"/>
              <w:right w:val="single" w:sz="2" w:space="0" w:color="auto"/>
            </w:tcBorders>
            <w:noWrap/>
            <w:vAlign w:val="center"/>
          </w:tcPr>
          <w:p w14:paraId="6EE187FC"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3 258</w:t>
            </w:r>
          </w:p>
        </w:tc>
        <w:tc>
          <w:tcPr>
            <w:tcW w:w="1049" w:type="dxa"/>
            <w:tcBorders>
              <w:top w:val="nil"/>
              <w:left w:val="single" w:sz="2" w:space="0" w:color="auto"/>
              <w:bottom w:val="single" w:sz="4" w:space="0" w:color="auto"/>
              <w:right w:val="single" w:sz="12" w:space="0" w:color="auto"/>
            </w:tcBorders>
            <w:vAlign w:val="center"/>
          </w:tcPr>
          <w:p w14:paraId="5D2AB280"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3 284</w:t>
            </w:r>
          </w:p>
        </w:tc>
        <w:tc>
          <w:tcPr>
            <w:tcW w:w="1049" w:type="dxa"/>
            <w:tcBorders>
              <w:top w:val="nil"/>
              <w:left w:val="single" w:sz="6" w:space="0" w:color="auto"/>
              <w:bottom w:val="single" w:sz="4" w:space="0" w:color="auto"/>
              <w:right w:val="single" w:sz="12" w:space="0" w:color="auto"/>
            </w:tcBorders>
            <w:vAlign w:val="center"/>
          </w:tcPr>
          <w:p w14:paraId="4A0EBE54"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3 445</w:t>
            </w:r>
          </w:p>
        </w:tc>
      </w:tr>
      <w:tr w:rsidR="00A94A3C" w:rsidRPr="00A94A3C" w14:paraId="376E2381" w14:textId="77777777" w:rsidTr="00652712">
        <w:trPr>
          <w:trHeight w:val="300"/>
        </w:trPr>
        <w:tc>
          <w:tcPr>
            <w:tcW w:w="432" w:type="dxa"/>
            <w:tcBorders>
              <w:top w:val="nil"/>
              <w:left w:val="single" w:sz="12" w:space="0" w:color="auto"/>
              <w:bottom w:val="single" w:sz="12" w:space="0" w:color="auto"/>
              <w:right w:val="single" w:sz="4" w:space="0" w:color="auto"/>
            </w:tcBorders>
            <w:shd w:val="clear" w:color="auto" w:fill="99CCFF"/>
            <w:noWrap/>
            <w:vAlign w:val="bottom"/>
            <w:hideMark/>
          </w:tcPr>
          <w:p w14:paraId="02F3FCB1" w14:textId="77777777" w:rsidR="00A94A3C" w:rsidRPr="00A94A3C" w:rsidRDefault="00A94A3C" w:rsidP="00A94A3C">
            <w:pPr>
              <w:spacing w:after="0" w:line="240" w:lineRule="auto"/>
              <w:jc w:val="center"/>
              <w:rPr>
                <w:rFonts w:ascii="Calibri" w:eastAsia="Times New Roman" w:hAnsi="Calibri" w:cs="Calibri"/>
                <w:b/>
                <w:bCs/>
                <w:lang w:eastAsia="cs-CZ"/>
              </w:rPr>
            </w:pPr>
            <w:r w:rsidRPr="00A94A3C">
              <w:rPr>
                <w:rFonts w:ascii="Calibri" w:eastAsia="Times New Roman" w:hAnsi="Calibri" w:cs="Calibri"/>
                <w:b/>
                <w:bCs/>
                <w:lang w:eastAsia="cs-CZ"/>
              </w:rPr>
              <w:t>15</w:t>
            </w:r>
          </w:p>
        </w:tc>
        <w:tc>
          <w:tcPr>
            <w:tcW w:w="3893" w:type="dxa"/>
            <w:tcBorders>
              <w:top w:val="nil"/>
              <w:left w:val="nil"/>
              <w:bottom w:val="single" w:sz="12" w:space="0" w:color="auto"/>
              <w:right w:val="single" w:sz="12" w:space="0" w:color="auto"/>
            </w:tcBorders>
            <w:noWrap/>
            <w:vAlign w:val="center"/>
            <w:hideMark/>
          </w:tcPr>
          <w:p w14:paraId="6531CFBD" w14:textId="77777777" w:rsidR="00A94A3C" w:rsidRPr="00A94A3C" w:rsidRDefault="00A94A3C" w:rsidP="00A94A3C">
            <w:pPr>
              <w:spacing w:after="0" w:line="240" w:lineRule="auto"/>
              <w:rPr>
                <w:rFonts w:ascii="Calibri" w:eastAsia="Times New Roman" w:hAnsi="Calibri" w:cs="Calibri"/>
                <w:vertAlign w:val="superscript"/>
                <w:lang w:eastAsia="cs-CZ"/>
              </w:rPr>
            </w:pPr>
            <w:r w:rsidRPr="00A94A3C">
              <w:rPr>
                <w:rFonts w:ascii="Calibri" w:eastAsia="Times New Roman" w:hAnsi="Calibri" w:cs="Calibri"/>
                <w:lang w:eastAsia="cs-CZ"/>
              </w:rPr>
              <w:t>Bankovní úvěry a výpomoci</w:t>
            </w:r>
            <w:r w:rsidRPr="00A94A3C">
              <w:rPr>
                <w:rFonts w:ascii="Calibri" w:eastAsia="Times New Roman" w:hAnsi="Calibri" w:cs="Calibri"/>
                <w:vertAlign w:val="superscript"/>
                <w:lang w:eastAsia="cs-CZ"/>
              </w:rPr>
              <w:t>2</w:t>
            </w:r>
          </w:p>
        </w:tc>
        <w:tc>
          <w:tcPr>
            <w:tcW w:w="989" w:type="dxa"/>
            <w:tcBorders>
              <w:top w:val="nil"/>
              <w:left w:val="single" w:sz="12" w:space="0" w:color="auto"/>
              <w:bottom w:val="single" w:sz="12" w:space="0" w:color="auto"/>
              <w:right w:val="nil"/>
            </w:tcBorders>
            <w:noWrap/>
            <w:vAlign w:val="center"/>
          </w:tcPr>
          <w:p w14:paraId="42FB83C4"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5 572</w:t>
            </w:r>
          </w:p>
        </w:tc>
        <w:tc>
          <w:tcPr>
            <w:tcW w:w="1049" w:type="dxa"/>
            <w:tcBorders>
              <w:top w:val="nil"/>
              <w:left w:val="single" w:sz="4" w:space="0" w:color="auto"/>
              <w:bottom w:val="single" w:sz="12" w:space="0" w:color="auto"/>
              <w:right w:val="single" w:sz="6" w:space="0" w:color="auto"/>
            </w:tcBorders>
            <w:noWrap/>
            <w:vAlign w:val="center"/>
          </w:tcPr>
          <w:p w14:paraId="45FADB95"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4 876</w:t>
            </w:r>
          </w:p>
        </w:tc>
        <w:tc>
          <w:tcPr>
            <w:tcW w:w="1049" w:type="dxa"/>
            <w:tcBorders>
              <w:top w:val="nil"/>
              <w:left w:val="single" w:sz="6" w:space="0" w:color="auto"/>
              <w:bottom w:val="single" w:sz="12" w:space="0" w:color="auto"/>
              <w:right w:val="single" w:sz="2" w:space="0" w:color="auto"/>
            </w:tcBorders>
            <w:noWrap/>
            <w:vAlign w:val="center"/>
          </w:tcPr>
          <w:p w14:paraId="43C6B3C0" w14:textId="77777777" w:rsidR="00A94A3C" w:rsidRPr="00A94A3C" w:rsidRDefault="00A94A3C" w:rsidP="00A94A3C">
            <w:pPr>
              <w:spacing w:after="0" w:line="240" w:lineRule="auto"/>
              <w:jc w:val="right"/>
              <w:rPr>
                <w:rFonts w:ascii="Calibri" w:eastAsia="Times New Roman" w:hAnsi="Calibri" w:cs="Calibri"/>
                <w:bCs/>
                <w:lang w:eastAsia="cs-CZ"/>
              </w:rPr>
            </w:pPr>
            <w:r w:rsidRPr="00A94A3C">
              <w:rPr>
                <w:rFonts w:ascii="Calibri" w:eastAsia="Times New Roman" w:hAnsi="Calibri" w:cs="Calibri"/>
                <w:lang w:eastAsia="cs-CZ"/>
              </w:rPr>
              <w:t>4 179</w:t>
            </w:r>
          </w:p>
        </w:tc>
        <w:tc>
          <w:tcPr>
            <w:tcW w:w="1049" w:type="dxa"/>
            <w:tcBorders>
              <w:top w:val="nil"/>
              <w:left w:val="single" w:sz="2" w:space="0" w:color="auto"/>
              <w:bottom w:val="single" w:sz="12" w:space="0" w:color="auto"/>
              <w:right w:val="single" w:sz="12" w:space="0" w:color="auto"/>
            </w:tcBorders>
            <w:vAlign w:val="center"/>
          </w:tcPr>
          <w:p w14:paraId="38EAB7AC" w14:textId="77777777" w:rsidR="00A94A3C" w:rsidRPr="00A94A3C" w:rsidRDefault="00A94A3C" w:rsidP="00A94A3C">
            <w:pPr>
              <w:spacing w:after="0" w:line="240" w:lineRule="auto"/>
              <w:jc w:val="right"/>
              <w:rPr>
                <w:rFonts w:ascii="Calibri" w:eastAsia="Times New Roman" w:hAnsi="Calibri" w:cs="Calibri"/>
                <w:lang w:eastAsia="cs-CZ"/>
              </w:rPr>
            </w:pPr>
            <w:r w:rsidRPr="00A94A3C">
              <w:rPr>
                <w:rFonts w:ascii="Calibri" w:eastAsia="Times New Roman" w:hAnsi="Calibri" w:cs="Calibri"/>
                <w:lang w:eastAsia="cs-CZ"/>
              </w:rPr>
              <w:t>3 541</w:t>
            </w:r>
          </w:p>
        </w:tc>
        <w:tc>
          <w:tcPr>
            <w:tcW w:w="1049" w:type="dxa"/>
            <w:tcBorders>
              <w:top w:val="nil"/>
              <w:left w:val="single" w:sz="6" w:space="0" w:color="auto"/>
              <w:bottom w:val="single" w:sz="12" w:space="0" w:color="auto"/>
              <w:right w:val="single" w:sz="12" w:space="0" w:color="auto"/>
            </w:tcBorders>
            <w:vAlign w:val="center"/>
          </w:tcPr>
          <w:p w14:paraId="1F95230B" w14:textId="77777777" w:rsidR="00A94A3C" w:rsidRPr="00A94A3C" w:rsidRDefault="00A94A3C" w:rsidP="00A94A3C">
            <w:pPr>
              <w:spacing w:after="0" w:line="240" w:lineRule="auto"/>
              <w:jc w:val="right"/>
              <w:rPr>
                <w:rFonts w:ascii="Calibri" w:eastAsia="Times New Roman" w:hAnsi="Calibri" w:cs="Calibri"/>
                <w:b/>
                <w:bCs/>
                <w:lang w:eastAsia="cs-CZ"/>
              </w:rPr>
            </w:pPr>
            <w:r w:rsidRPr="00A94A3C">
              <w:rPr>
                <w:rFonts w:ascii="Calibri" w:eastAsia="Times New Roman" w:hAnsi="Calibri" w:cs="Calibri"/>
                <w:b/>
                <w:bCs/>
                <w:lang w:eastAsia="cs-CZ"/>
              </w:rPr>
              <w:t>2 844</w:t>
            </w:r>
          </w:p>
        </w:tc>
      </w:tr>
    </w:tbl>
    <w:p w14:paraId="1754E2C8" w14:textId="77777777" w:rsidR="00A94A3C" w:rsidRPr="00A94A3C" w:rsidRDefault="00A94A3C" w:rsidP="00A94A3C">
      <w:pPr>
        <w:spacing w:after="0" w:line="240" w:lineRule="auto"/>
        <w:jc w:val="both"/>
        <w:rPr>
          <w:rFonts w:ascii="Calibri" w:eastAsia="MS Mincho" w:hAnsi="Calibri" w:cs="Calibri"/>
          <w:i/>
          <w:sz w:val="18"/>
          <w:szCs w:val="18"/>
          <w:lang w:eastAsia="cs-CZ"/>
        </w:rPr>
      </w:pPr>
      <w:r w:rsidRPr="00A94A3C">
        <w:rPr>
          <w:rFonts w:ascii="Calibri" w:eastAsia="MS Mincho" w:hAnsi="Calibri" w:cs="Calibri"/>
          <w:i/>
          <w:sz w:val="18"/>
          <w:szCs w:val="18"/>
          <w:lang w:eastAsia="cs-CZ"/>
        </w:rPr>
        <w:t xml:space="preserve">1 - </w:t>
      </w:r>
      <w:r w:rsidRPr="00A94A3C">
        <w:rPr>
          <w:rFonts w:ascii="Calibri" w:eastAsia="MS Mincho" w:hAnsi="Calibri" w:cs="Calibri"/>
          <w:bCs/>
          <w:i/>
          <w:sz w:val="18"/>
          <w:szCs w:val="18"/>
          <w:lang w:eastAsia="cs-CZ"/>
        </w:rPr>
        <w:t>bez tržeb z prodeje dlouhodobého majetku a materiálu</w:t>
      </w:r>
      <w:r w:rsidRPr="00A94A3C">
        <w:rPr>
          <w:rFonts w:ascii="Calibri" w:eastAsia="MS Mincho" w:hAnsi="Calibri" w:cs="Calibri"/>
          <w:i/>
          <w:sz w:val="18"/>
          <w:szCs w:val="18"/>
          <w:lang w:eastAsia="cs-CZ"/>
        </w:rPr>
        <w:t xml:space="preserve"> </w:t>
      </w:r>
    </w:p>
    <w:p w14:paraId="2E8CE11C" w14:textId="77777777" w:rsidR="00A94A3C" w:rsidRPr="00A94A3C" w:rsidRDefault="00A94A3C" w:rsidP="00A94A3C">
      <w:pPr>
        <w:spacing w:after="0" w:line="240" w:lineRule="auto"/>
        <w:jc w:val="both"/>
        <w:rPr>
          <w:rFonts w:ascii="Calibri" w:eastAsia="MS Mincho" w:hAnsi="Calibri" w:cs="Calibri"/>
          <w:i/>
          <w:sz w:val="18"/>
          <w:szCs w:val="18"/>
          <w:lang w:eastAsia="cs-CZ"/>
        </w:rPr>
      </w:pPr>
      <w:r w:rsidRPr="00A94A3C">
        <w:rPr>
          <w:rFonts w:ascii="Calibri" w:eastAsia="MS Mincho" w:hAnsi="Calibri" w:cs="Calibri"/>
          <w:i/>
          <w:sz w:val="18"/>
          <w:szCs w:val="18"/>
          <w:lang w:eastAsia="cs-CZ"/>
        </w:rPr>
        <w:t>2 - od 1.1.2016 jsou součástí závazků závazky k úvěrovým institucím</w:t>
      </w:r>
    </w:p>
    <w:bookmarkEnd w:id="198"/>
    <w:p w14:paraId="2DC3CB18" w14:textId="77777777" w:rsidR="00A94A3C" w:rsidRDefault="00A94A3C" w:rsidP="00AF12A4">
      <w:pPr>
        <w:spacing w:after="0" w:line="240" w:lineRule="auto"/>
        <w:jc w:val="both"/>
        <w:rPr>
          <w:rFonts w:ascii="Courier New" w:eastAsia="Times New Roman" w:hAnsi="Courier New" w:cs="Courier New"/>
          <w:color w:val="FF0000"/>
          <w:lang w:eastAsia="cs-CZ"/>
        </w:rPr>
      </w:pPr>
    </w:p>
    <w:p w14:paraId="45B3004A" w14:textId="7537679B" w:rsidR="00670248" w:rsidRPr="009F6459" w:rsidRDefault="00670248">
      <w:pPr>
        <w:rPr>
          <w:color w:val="FF0000"/>
        </w:rPr>
      </w:pPr>
      <w:r w:rsidRPr="009F6459">
        <w:rPr>
          <w:color w:val="FF0000"/>
        </w:rPr>
        <w:br w:type="page"/>
      </w:r>
    </w:p>
    <w:p w14:paraId="219B56E4" w14:textId="21F36D55" w:rsidR="00670248" w:rsidRPr="00A94A3C" w:rsidRDefault="00670248" w:rsidP="00670248">
      <w:pPr>
        <w:pStyle w:val="Zvrenet03"/>
      </w:pPr>
      <w:bookmarkStart w:id="199" w:name="_Toc170372144"/>
      <w:r w:rsidRPr="00A94A3C">
        <w:lastRenderedPageBreak/>
        <w:t>OVANET a.s.</w:t>
      </w:r>
      <w:bookmarkEnd w:id="199"/>
    </w:p>
    <w:p w14:paraId="335AF126" w14:textId="77777777" w:rsidR="00A94A3C" w:rsidRPr="00A94A3C" w:rsidRDefault="00A94A3C" w:rsidP="00A94A3C">
      <w:pPr>
        <w:tabs>
          <w:tab w:val="left" w:pos="9923"/>
        </w:tabs>
        <w:spacing w:after="0" w:line="240" w:lineRule="auto"/>
        <w:jc w:val="both"/>
        <w:rPr>
          <w:rFonts w:ascii="Courier New" w:eastAsia="Times New Roman" w:hAnsi="Courier New" w:cs="Courier New"/>
          <w:bCs/>
          <w:lang w:eastAsia="cs-CZ"/>
        </w:rPr>
      </w:pPr>
      <w:r w:rsidRPr="00A94A3C">
        <w:rPr>
          <w:rFonts w:ascii="Courier New" w:eastAsia="Times New Roman" w:hAnsi="Courier New" w:cs="Courier New"/>
          <w:bCs/>
          <w:lang w:eastAsia="cs-CZ"/>
        </w:rPr>
        <w:t>K 31.12.2023 bylo společnosti OVANET a.s. na základě vystavených faktur a objednávek uhrazeno z rozpočtů níže uvedených odborů:</w:t>
      </w:r>
    </w:p>
    <w:p w14:paraId="42E20457" w14:textId="77777777" w:rsidR="00A94A3C" w:rsidRPr="00A94A3C" w:rsidRDefault="00A94A3C" w:rsidP="00A94A3C">
      <w:pPr>
        <w:tabs>
          <w:tab w:val="left" w:pos="992"/>
          <w:tab w:val="right" w:pos="9923"/>
        </w:tabs>
        <w:spacing w:after="0" w:line="240" w:lineRule="auto"/>
        <w:jc w:val="both"/>
        <w:rPr>
          <w:rFonts w:ascii="Courier New" w:eastAsia="Times New Roman" w:hAnsi="Courier New" w:cs="Courier New"/>
          <w:bCs/>
          <w:lang w:eastAsia="cs-CZ"/>
        </w:rPr>
      </w:pPr>
    </w:p>
    <w:p w14:paraId="73CD46A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100 – Odbor dopravy</w:t>
      </w:r>
      <w:r w:rsidRPr="00A94A3C">
        <w:rPr>
          <w:rFonts w:ascii="Courier New" w:eastAsia="Times New Roman" w:hAnsi="Courier New" w:cs="Times New Roman"/>
          <w:b/>
          <w:iCs/>
          <w:lang w:eastAsia="cs-CZ"/>
        </w:rPr>
        <w:tab/>
        <w:t>16 994 tis.Kč</w:t>
      </w:r>
    </w:p>
    <w:p w14:paraId="251C9F0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služby dopravního monitorovacího systému – monitoring</w:t>
      </w:r>
    </w:p>
    <w:p w14:paraId="560EB806"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křižovatek</w:t>
      </w:r>
    </w:p>
    <w:p w14:paraId="0DB69327"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3037F1E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130 – Odbor hospodářské správy</w:t>
      </w:r>
      <w:r w:rsidRPr="00A94A3C">
        <w:rPr>
          <w:rFonts w:ascii="Courier New" w:eastAsia="Times New Roman" w:hAnsi="Courier New" w:cs="Times New Roman"/>
          <w:b/>
          <w:iCs/>
          <w:lang w:eastAsia="cs-CZ"/>
        </w:rPr>
        <w:tab/>
        <w:t>1 909 tis.Kč</w:t>
      </w:r>
    </w:p>
    <w:p w14:paraId="6D47B6E7"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pobočkových telefonních systémů</w:t>
      </w:r>
      <w:r w:rsidRPr="00A94A3C">
        <w:rPr>
          <w:rFonts w:ascii="Courier New" w:eastAsia="Times New Roman" w:hAnsi="Courier New" w:cs="Times New Roman"/>
          <w:bCs/>
          <w:iCs/>
          <w:lang w:eastAsia="cs-CZ"/>
        </w:rPr>
        <w:tab/>
        <w:t>664 tis.Kč</w:t>
      </w:r>
    </w:p>
    <w:p w14:paraId="7340BE8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poskytování telekom. služeb, hovorné v rámci VPN</w:t>
      </w:r>
      <w:r w:rsidRPr="00A94A3C">
        <w:rPr>
          <w:rFonts w:ascii="Courier New" w:eastAsia="Times New Roman" w:hAnsi="Courier New" w:cs="Times New Roman"/>
          <w:bCs/>
          <w:iCs/>
          <w:lang w:eastAsia="cs-CZ"/>
        </w:rPr>
        <w:tab/>
        <w:t>19 tis.Kč</w:t>
      </w:r>
    </w:p>
    <w:p w14:paraId="15D9BED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poskytování služeb el. komunikací – hlasové služby</w:t>
      </w:r>
      <w:r w:rsidRPr="00A94A3C">
        <w:rPr>
          <w:rFonts w:ascii="Courier New" w:eastAsia="Times New Roman" w:hAnsi="Courier New" w:cs="Times New Roman"/>
          <w:bCs/>
          <w:iCs/>
          <w:lang w:eastAsia="cs-CZ"/>
        </w:rPr>
        <w:tab/>
        <w:t>996 tis.Kč</w:t>
      </w:r>
    </w:p>
    <w:p w14:paraId="5D7C40A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nákup telefonních přístrojů</w:t>
      </w:r>
      <w:r w:rsidRPr="00A94A3C">
        <w:rPr>
          <w:rFonts w:ascii="Courier New" w:eastAsia="Times New Roman" w:hAnsi="Courier New" w:cs="Times New Roman"/>
          <w:bCs/>
          <w:iCs/>
          <w:lang w:eastAsia="cs-CZ"/>
        </w:rPr>
        <w:tab/>
        <w:t>224 tis.Kč</w:t>
      </w:r>
    </w:p>
    <w:p w14:paraId="02C97076" w14:textId="77777777" w:rsidR="00A94A3C" w:rsidRPr="00A94A3C" w:rsidRDefault="00A94A3C" w:rsidP="00A94A3C">
      <w:pPr>
        <w:tabs>
          <w:tab w:val="left" w:pos="992"/>
          <w:tab w:val="right" w:pos="9923"/>
        </w:tabs>
        <w:spacing w:line="256" w:lineRule="auto"/>
        <w:jc w:val="both"/>
        <w:rPr>
          <w:rFonts w:ascii="Courier New" w:hAnsi="Courier New" w:cs="Courier New"/>
        </w:rPr>
      </w:pPr>
      <w:r w:rsidRPr="00A94A3C">
        <w:rPr>
          <w:rFonts w:ascii="Courier New" w:hAnsi="Courier New" w:cs="Courier New"/>
        </w:rPr>
        <w:t>- nákup drátových sluchátek</w:t>
      </w:r>
      <w:r w:rsidRPr="00A94A3C">
        <w:rPr>
          <w:rFonts w:ascii="Courier New" w:hAnsi="Courier New" w:cs="Courier New"/>
        </w:rPr>
        <w:tab/>
        <w:t>6 tis.Kč</w:t>
      </w:r>
    </w:p>
    <w:p w14:paraId="04EC02E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133 – Odbor projektů IT služeb a outsourcingu</w:t>
      </w:r>
      <w:r w:rsidRPr="00A94A3C">
        <w:rPr>
          <w:rFonts w:ascii="Courier New" w:eastAsia="Times New Roman" w:hAnsi="Courier New" w:cs="Times New Roman"/>
          <w:b/>
          <w:iCs/>
          <w:lang w:eastAsia="cs-CZ"/>
        </w:rPr>
        <w:tab/>
        <w:t>97 589 tis.Kč</w:t>
      </w:r>
    </w:p>
    <w:p w14:paraId="6D38664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fakturace na základě uzavřených smluv, v tom:</w:t>
      </w:r>
      <w:r w:rsidRPr="00A94A3C">
        <w:rPr>
          <w:rFonts w:ascii="Courier New" w:eastAsia="Times New Roman" w:hAnsi="Courier New" w:cs="Times New Roman"/>
          <w:bCs/>
          <w:iCs/>
          <w:lang w:eastAsia="cs-CZ"/>
        </w:rPr>
        <w:tab/>
      </w:r>
    </w:p>
    <w:p w14:paraId="27B8CD7D"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Firemní školky, p.o.</w:t>
      </w:r>
      <w:r w:rsidRPr="00A94A3C">
        <w:rPr>
          <w:rFonts w:ascii="Courier New" w:eastAsia="Times New Roman" w:hAnsi="Courier New" w:cs="Times New Roman"/>
          <w:bCs/>
          <w:iCs/>
          <w:lang w:eastAsia="cs-CZ"/>
        </w:rPr>
        <w:tab/>
        <w:t>16 tis.Kč</w:t>
      </w:r>
    </w:p>
    <w:p w14:paraId="77AFE9F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základních a mateřských škol</w:t>
      </w:r>
      <w:r w:rsidRPr="00A94A3C">
        <w:rPr>
          <w:rFonts w:ascii="Courier New" w:eastAsia="Times New Roman" w:hAnsi="Courier New" w:cs="Times New Roman"/>
          <w:bCs/>
          <w:iCs/>
          <w:lang w:eastAsia="cs-CZ"/>
        </w:rPr>
        <w:tab/>
        <w:t>2 030 tis.Kč</w:t>
      </w:r>
    </w:p>
    <w:p w14:paraId="32B03D8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střediska volného času</w:t>
      </w:r>
      <w:r w:rsidRPr="00A94A3C">
        <w:rPr>
          <w:rFonts w:ascii="Courier New" w:eastAsia="Times New Roman" w:hAnsi="Courier New" w:cs="Times New Roman"/>
          <w:bCs/>
          <w:iCs/>
          <w:lang w:eastAsia="cs-CZ"/>
        </w:rPr>
        <w:tab/>
        <w:t>47 tis.Kč</w:t>
      </w:r>
    </w:p>
    <w:p w14:paraId="2E34CA3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Komorní scény Aréna, p.o.</w:t>
      </w:r>
      <w:r w:rsidRPr="00A94A3C">
        <w:rPr>
          <w:rFonts w:ascii="Courier New" w:eastAsia="Times New Roman" w:hAnsi="Courier New" w:cs="Times New Roman"/>
          <w:bCs/>
          <w:iCs/>
          <w:lang w:eastAsia="cs-CZ"/>
        </w:rPr>
        <w:tab/>
        <w:t>93 tis.Kč</w:t>
      </w:r>
    </w:p>
    <w:p w14:paraId="3A3DA07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Divadla loutek Ostrava, p.o.</w:t>
      </w:r>
      <w:r w:rsidRPr="00A94A3C">
        <w:rPr>
          <w:rFonts w:ascii="Courier New" w:eastAsia="Times New Roman" w:hAnsi="Courier New" w:cs="Times New Roman"/>
          <w:bCs/>
          <w:iCs/>
          <w:lang w:eastAsia="cs-CZ"/>
        </w:rPr>
        <w:tab/>
        <w:t>118 tis.Kč</w:t>
      </w:r>
    </w:p>
    <w:p w14:paraId="6941562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Janáčkovy filharmonie Ostrava, p.o.</w:t>
      </w:r>
      <w:r w:rsidRPr="00A94A3C">
        <w:rPr>
          <w:rFonts w:ascii="Courier New" w:eastAsia="Times New Roman" w:hAnsi="Courier New" w:cs="Times New Roman"/>
          <w:bCs/>
          <w:iCs/>
          <w:lang w:eastAsia="cs-CZ"/>
        </w:rPr>
        <w:tab/>
        <w:t>118 tis.Kč</w:t>
      </w:r>
    </w:p>
    <w:p w14:paraId="0A9247F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Ostravského muzea, p.o.</w:t>
      </w:r>
      <w:r w:rsidRPr="00A94A3C">
        <w:rPr>
          <w:rFonts w:ascii="Courier New" w:eastAsia="Times New Roman" w:hAnsi="Courier New" w:cs="Times New Roman"/>
          <w:bCs/>
          <w:iCs/>
          <w:lang w:eastAsia="cs-CZ"/>
        </w:rPr>
        <w:tab/>
        <w:t>118 tis.Kč</w:t>
      </w:r>
    </w:p>
    <w:p w14:paraId="28DED07A"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MAPPA, p.o.</w:t>
      </w:r>
      <w:r w:rsidRPr="00A94A3C">
        <w:rPr>
          <w:rFonts w:ascii="Courier New" w:eastAsia="Times New Roman" w:hAnsi="Courier New" w:cs="Times New Roman"/>
          <w:bCs/>
          <w:iCs/>
          <w:lang w:eastAsia="cs-CZ"/>
        </w:rPr>
        <w:tab/>
        <w:t>59 tis.Kč</w:t>
      </w:r>
    </w:p>
    <w:p w14:paraId="06F0AFB1"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Domova Kamenec, p.o., Domova Korýtko, p.o.</w:t>
      </w:r>
      <w:r w:rsidRPr="00A94A3C">
        <w:rPr>
          <w:rFonts w:ascii="Courier New" w:eastAsia="Times New Roman" w:hAnsi="Courier New" w:cs="Times New Roman"/>
          <w:bCs/>
          <w:iCs/>
          <w:lang w:eastAsia="cs-CZ"/>
        </w:rPr>
        <w:tab/>
        <w:t>253 tis.Kč</w:t>
      </w:r>
    </w:p>
    <w:p w14:paraId="5A90C4D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CSS Jih a Poruba, p.o.</w:t>
      </w:r>
      <w:r w:rsidRPr="00A94A3C">
        <w:rPr>
          <w:rFonts w:ascii="Courier New" w:eastAsia="Times New Roman" w:hAnsi="Courier New" w:cs="Times New Roman"/>
          <w:bCs/>
          <w:iCs/>
          <w:lang w:eastAsia="cs-CZ"/>
        </w:rPr>
        <w:tab/>
        <w:t>139 tis.Kč</w:t>
      </w:r>
    </w:p>
    <w:p w14:paraId="7EDC0DA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Sociálních služeb Sl. Ostrava, p.o.</w:t>
      </w:r>
      <w:r w:rsidRPr="00A94A3C">
        <w:rPr>
          <w:rFonts w:ascii="Courier New" w:eastAsia="Times New Roman" w:hAnsi="Courier New" w:cs="Times New Roman"/>
          <w:bCs/>
          <w:iCs/>
          <w:lang w:eastAsia="cs-CZ"/>
        </w:rPr>
        <w:tab/>
        <w:t>313 tis.Kč</w:t>
      </w:r>
    </w:p>
    <w:p w14:paraId="5B0567B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kamerový systém Čtyřlístek, p.o.</w:t>
      </w:r>
      <w:r w:rsidRPr="00A94A3C">
        <w:rPr>
          <w:rFonts w:ascii="Courier New" w:eastAsia="Times New Roman" w:hAnsi="Courier New" w:cs="Times New Roman"/>
          <w:bCs/>
          <w:iCs/>
          <w:lang w:eastAsia="cs-CZ"/>
        </w:rPr>
        <w:tab/>
        <w:t>1 394 tis.Kč</w:t>
      </w:r>
    </w:p>
    <w:p w14:paraId="79687E11"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kamerový systém Sluníčko, p.o.</w:t>
      </w:r>
      <w:r w:rsidRPr="00A94A3C">
        <w:rPr>
          <w:rFonts w:ascii="Courier New" w:eastAsia="Times New Roman" w:hAnsi="Courier New" w:cs="Times New Roman"/>
          <w:bCs/>
          <w:iCs/>
          <w:lang w:eastAsia="cs-CZ"/>
        </w:rPr>
        <w:tab/>
        <w:t>232 tis.Kč</w:t>
      </w:r>
    </w:p>
    <w:p w14:paraId="38B940EC"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kamerový systém Magnolie, p.o.</w:t>
      </w:r>
      <w:r w:rsidRPr="00A94A3C">
        <w:rPr>
          <w:rFonts w:ascii="Courier New" w:eastAsia="Times New Roman" w:hAnsi="Courier New" w:cs="Times New Roman"/>
          <w:bCs/>
          <w:iCs/>
          <w:lang w:eastAsia="cs-CZ"/>
        </w:rPr>
        <w:tab/>
        <w:t>174 tis.Kč</w:t>
      </w:r>
    </w:p>
    <w:p w14:paraId="35FC633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Čtyřlístek, p.o.</w:t>
      </w:r>
      <w:r w:rsidRPr="00A94A3C">
        <w:rPr>
          <w:rFonts w:ascii="Courier New" w:eastAsia="Times New Roman" w:hAnsi="Courier New" w:cs="Times New Roman"/>
          <w:bCs/>
          <w:iCs/>
          <w:lang w:eastAsia="cs-CZ"/>
        </w:rPr>
        <w:tab/>
        <w:t>367 tis.Kč</w:t>
      </w:r>
    </w:p>
    <w:p w14:paraId="2E763741"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poskytování služeb elektronických komunikací, datové </w:t>
      </w:r>
    </w:p>
    <w:p w14:paraId="0832740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připojení, digi okruhy, kamerový systém, spící linky, </w:t>
      </w:r>
    </w:p>
    <w:p w14:paraId="129A325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volání Ovatel pro HZS</w:t>
      </w:r>
      <w:r w:rsidRPr="00A94A3C">
        <w:rPr>
          <w:rFonts w:ascii="Courier New" w:eastAsia="Times New Roman" w:hAnsi="Courier New" w:cs="Times New Roman"/>
          <w:bCs/>
          <w:iCs/>
          <w:lang w:eastAsia="cs-CZ"/>
        </w:rPr>
        <w:tab/>
        <w:t>4 583 tis.Kč</w:t>
      </w:r>
    </w:p>
    <w:p w14:paraId="40893E5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internetové připojení</w:t>
      </w:r>
      <w:r w:rsidRPr="00A94A3C">
        <w:rPr>
          <w:rFonts w:ascii="Courier New" w:eastAsia="Times New Roman" w:hAnsi="Courier New" w:cs="Times New Roman"/>
          <w:bCs/>
          <w:iCs/>
          <w:lang w:eastAsia="cs-CZ"/>
        </w:rPr>
        <w:tab/>
        <w:t>290 tis.Kč</w:t>
      </w:r>
    </w:p>
    <w:p w14:paraId="6C29858A"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internetové připojení objektu DKMO</w:t>
      </w:r>
      <w:r w:rsidRPr="00A94A3C">
        <w:rPr>
          <w:rFonts w:ascii="Courier New" w:eastAsia="Times New Roman" w:hAnsi="Courier New" w:cs="Times New Roman"/>
          <w:bCs/>
          <w:iCs/>
          <w:lang w:eastAsia="cs-CZ"/>
        </w:rPr>
        <w:tab/>
        <w:t>73 tis.Kč</w:t>
      </w:r>
    </w:p>
    <w:p w14:paraId="0FF4FB9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pronájem vláken</w:t>
      </w:r>
      <w:r w:rsidRPr="00A94A3C">
        <w:rPr>
          <w:rFonts w:ascii="Courier New" w:eastAsia="Times New Roman" w:hAnsi="Courier New" w:cs="Times New Roman"/>
          <w:bCs/>
          <w:iCs/>
          <w:lang w:eastAsia="cs-CZ"/>
        </w:rPr>
        <w:tab/>
        <w:t>1 425 tis.Kč</w:t>
      </w:r>
    </w:p>
    <w:p w14:paraId="44649E7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služby městského kamerového systému</w:t>
      </w:r>
      <w:r w:rsidRPr="00A94A3C">
        <w:rPr>
          <w:rFonts w:ascii="Courier New" w:eastAsia="Times New Roman" w:hAnsi="Courier New" w:cs="Times New Roman"/>
          <w:bCs/>
          <w:iCs/>
          <w:lang w:eastAsia="cs-CZ"/>
        </w:rPr>
        <w:tab/>
        <w:t>1 575 tis.Kč</w:t>
      </w:r>
    </w:p>
    <w:p w14:paraId="631FB6BC"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provoz optických vláken</w:t>
      </w:r>
      <w:r w:rsidRPr="00A94A3C">
        <w:rPr>
          <w:rFonts w:ascii="Courier New" w:eastAsia="Times New Roman" w:hAnsi="Courier New" w:cs="Times New Roman"/>
          <w:bCs/>
          <w:iCs/>
          <w:lang w:eastAsia="cs-CZ"/>
        </w:rPr>
        <w:tab/>
        <w:t>1 156 tis.Kč</w:t>
      </w:r>
    </w:p>
    <w:p w14:paraId="52B2280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datové propojení lokalit</w:t>
      </w:r>
      <w:r w:rsidRPr="00A94A3C">
        <w:rPr>
          <w:rFonts w:ascii="Courier New" w:eastAsia="Times New Roman" w:hAnsi="Courier New" w:cs="Times New Roman"/>
          <w:bCs/>
          <w:iCs/>
          <w:lang w:eastAsia="cs-CZ"/>
        </w:rPr>
        <w:tab/>
        <w:t>18 394 tis.Kč</w:t>
      </w:r>
    </w:p>
    <w:p w14:paraId="17B69DAA"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provoz a podpora eSpis LITE</w:t>
      </w:r>
      <w:r w:rsidRPr="00A94A3C">
        <w:rPr>
          <w:rFonts w:ascii="Courier New" w:eastAsia="Times New Roman" w:hAnsi="Courier New" w:cs="Times New Roman"/>
          <w:bCs/>
          <w:iCs/>
          <w:lang w:eastAsia="cs-CZ"/>
        </w:rPr>
        <w:tab/>
        <w:t>450 tis.Kč</w:t>
      </w:r>
    </w:p>
    <w:p w14:paraId="53CB45A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podpora uveřejnění informací</w:t>
      </w:r>
      <w:r w:rsidRPr="00A94A3C">
        <w:rPr>
          <w:rFonts w:ascii="Courier New" w:eastAsia="Times New Roman" w:hAnsi="Courier New" w:cs="Times New Roman"/>
          <w:bCs/>
          <w:iCs/>
          <w:lang w:eastAsia="cs-CZ"/>
        </w:rPr>
        <w:tab/>
        <w:t>70 tis.Kč</w:t>
      </w:r>
    </w:p>
    <w:p w14:paraId="383C92D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podpora „ZdravaOVA“</w:t>
      </w:r>
      <w:r w:rsidRPr="00A94A3C">
        <w:rPr>
          <w:rFonts w:ascii="Courier New" w:eastAsia="Times New Roman" w:hAnsi="Courier New" w:cs="Times New Roman"/>
          <w:bCs/>
          <w:iCs/>
          <w:lang w:eastAsia="cs-CZ"/>
        </w:rPr>
        <w:tab/>
        <w:t>55 tis.Kč</w:t>
      </w:r>
    </w:p>
    <w:p w14:paraId="06D9A377"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podpora a úpravy EvAgend</w:t>
      </w:r>
      <w:r w:rsidRPr="00A94A3C">
        <w:rPr>
          <w:rFonts w:ascii="Courier New" w:eastAsia="Times New Roman" w:hAnsi="Courier New" w:cs="Times New Roman"/>
          <w:bCs/>
          <w:iCs/>
          <w:lang w:eastAsia="cs-CZ"/>
        </w:rPr>
        <w:tab/>
        <w:t>939 tis.Kč</w:t>
      </w:r>
    </w:p>
    <w:p w14:paraId="6660B48A"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podpora datového portálu</w:t>
      </w:r>
      <w:r w:rsidRPr="00A94A3C">
        <w:rPr>
          <w:rFonts w:ascii="Courier New" w:eastAsia="Times New Roman" w:hAnsi="Courier New" w:cs="Times New Roman"/>
          <w:bCs/>
          <w:iCs/>
          <w:lang w:eastAsia="cs-CZ"/>
        </w:rPr>
        <w:tab/>
        <w:t>165 tis.Kč</w:t>
      </w:r>
    </w:p>
    <w:p w14:paraId="26FB07B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mandátní smlouva </w:t>
      </w:r>
      <w:r w:rsidRPr="00A94A3C">
        <w:rPr>
          <w:rFonts w:ascii="Courier New" w:eastAsia="Times New Roman" w:hAnsi="Courier New" w:cs="Times New Roman"/>
          <w:bCs/>
          <w:iCs/>
          <w:lang w:eastAsia="cs-CZ"/>
        </w:rPr>
        <w:tab/>
        <w:t>102 tis.Kč</w:t>
      </w:r>
    </w:p>
    <w:p w14:paraId="0763114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podpora technického zařízení</w:t>
      </w:r>
      <w:r w:rsidRPr="00A94A3C">
        <w:rPr>
          <w:rFonts w:ascii="Courier New" w:eastAsia="Times New Roman" w:hAnsi="Courier New" w:cs="Times New Roman"/>
          <w:bCs/>
          <w:iCs/>
          <w:lang w:eastAsia="cs-CZ"/>
        </w:rPr>
        <w:tab/>
        <w:t>302 tis.Kč</w:t>
      </w:r>
    </w:p>
    <w:p w14:paraId="7E9AB3E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server housing - služby umístění a provozu zařízení</w:t>
      </w:r>
      <w:r w:rsidRPr="00A94A3C">
        <w:rPr>
          <w:rFonts w:ascii="Courier New" w:eastAsia="Times New Roman" w:hAnsi="Courier New" w:cs="Times New Roman"/>
          <w:bCs/>
          <w:iCs/>
          <w:lang w:eastAsia="cs-CZ"/>
        </w:rPr>
        <w:tab/>
        <w:t>354 tis.Kč</w:t>
      </w:r>
    </w:p>
    <w:p w14:paraId="0FF54A7E"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servis metropolitní sítě</w:t>
      </w:r>
      <w:r w:rsidRPr="00A94A3C">
        <w:rPr>
          <w:rFonts w:ascii="Courier New" w:eastAsia="Times New Roman" w:hAnsi="Courier New" w:cs="Times New Roman"/>
          <w:bCs/>
          <w:iCs/>
          <w:lang w:eastAsia="cs-CZ"/>
        </w:rPr>
        <w:tab/>
        <w:t>697 tis.Kč</w:t>
      </w:r>
    </w:p>
    <w:p w14:paraId="50376AA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tiskáren</w:t>
      </w:r>
      <w:r w:rsidRPr="00A94A3C">
        <w:rPr>
          <w:rFonts w:ascii="Courier New" w:eastAsia="Times New Roman" w:hAnsi="Courier New" w:cs="Times New Roman"/>
          <w:bCs/>
          <w:iCs/>
          <w:lang w:eastAsia="cs-CZ"/>
        </w:rPr>
        <w:tab/>
        <w:t>4 134 tis.Kč</w:t>
      </w:r>
    </w:p>
    <w:p w14:paraId="7903B9A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outsourcing PC</w:t>
      </w:r>
      <w:r w:rsidRPr="00A94A3C">
        <w:rPr>
          <w:rFonts w:ascii="Courier New" w:eastAsia="Times New Roman" w:hAnsi="Courier New" w:cs="Times New Roman"/>
          <w:bCs/>
          <w:iCs/>
          <w:lang w:eastAsia="cs-CZ"/>
        </w:rPr>
        <w:tab/>
        <w:t>47 717 tis.Kč</w:t>
      </w:r>
    </w:p>
    <w:p w14:paraId="1EF5F07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služby Kontaktního centra</w:t>
      </w:r>
      <w:r w:rsidRPr="00A94A3C">
        <w:rPr>
          <w:rFonts w:ascii="Courier New" w:eastAsia="Times New Roman" w:hAnsi="Courier New" w:cs="Times New Roman"/>
          <w:bCs/>
          <w:iCs/>
          <w:lang w:eastAsia="cs-CZ"/>
        </w:rPr>
        <w:tab/>
        <w:t>6 006 tis.Kč</w:t>
      </w:r>
    </w:p>
    <w:p w14:paraId="5C17EDDC" w14:textId="77777777" w:rsidR="00A94A3C" w:rsidRPr="00A94A3C" w:rsidRDefault="00A94A3C" w:rsidP="00A94A3C">
      <w:pPr>
        <w:tabs>
          <w:tab w:val="right" w:pos="9923"/>
        </w:tabs>
        <w:autoSpaceDN w:val="0"/>
        <w:spacing w:after="0" w:line="240" w:lineRule="auto"/>
        <w:jc w:val="both"/>
        <w:textAlignment w:val="baseline"/>
        <w:rPr>
          <w:rFonts w:ascii="Courier New" w:hAnsi="Courier New" w:cs="Courier New"/>
        </w:rPr>
      </w:pPr>
      <w:r w:rsidRPr="00A94A3C">
        <w:rPr>
          <w:rFonts w:ascii="Courier New" w:eastAsia="Times New Roman" w:hAnsi="Courier New" w:cs="Times New Roman"/>
          <w:bCs/>
          <w:iCs/>
          <w:lang w:eastAsia="cs-CZ"/>
        </w:rPr>
        <w:t xml:space="preserve">- datový portál města </w:t>
      </w:r>
      <w:r w:rsidRPr="00A94A3C">
        <w:rPr>
          <w:rFonts w:ascii="Courier New" w:hAnsi="Courier New" w:cs="Courier New"/>
        </w:rPr>
        <w:tab/>
        <w:t>895 tis.Kč</w:t>
      </w:r>
    </w:p>
    <w:p w14:paraId="1D0CF3D4" w14:textId="77777777" w:rsidR="00A94A3C" w:rsidRPr="00A94A3C" w:rsidRDefault="00A94A3C" w:rsidP="00A94A3C">
      <w:pPr>
        <w:tabs>
          <w:tab w:val="right" w:pos="9923"/>
        </w:tabs>
        <w:autoSpaceDN w:val="0"/>
        <w:spacing w:after="0" w:line="240" w:lineRule="auto"/>
        <w:jc w:val="both"/>
        <w:textAlignment w:val="baseline"/>
        <w:rPr>
          <w:rFonts w:ascii="Courier New" w:hAnsi="Courier New" w:cs="Courier New"/>
        </w:rPr>
      </w:pPr>
      <w:r w:rsidRPr="00A94A3C">
        <w:rPr>
          <w:rFonts w:ascii="Courier New" w:hAnsi="Courier New" w:cs="Courier New"/>
        </w:rPr>
        <w:t>- rozvoj CMS Plone</w:t>
      </w:r>
      <w:r w:rsidRPr="00A94A3C">
        <w:rPr>
          <w:rFonts w:ascii="Courier New" w:hAnsi="Courier New" w:cs="Courier New"/>
        </w:rPr>
        <w:tab/>
        <w:t>436 tis.Kč</w:t>
      </w:r>
    </w:p>
    <w:p w14:paraId="14F2DCDE"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fakturace na základě objednávek, v tom:</w:t>
      </w:r>
    </w:p>
    <w:p w14:paraId="440FE3C0"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lastRenderedPageBreak/>
        <w:t>- nákup HW do 40 tis.Kč</w:t>
      </w:r>
      <w:r w:rsidRPr="00A94A3C">
        <w:rPr>
          <w:rFonts w:ascii="Courier New" w:eastAsia="Times New Roman" w:hAnsi="Courier New" w:cs="Times New Roman"/>
          <w:bCs/>
          <w:iCs/>
          <w:color w:val="000000" w:themeColor="text1"/>
          <w:lang w:eastAsia="cs-CZ"/>
        </w:rPr>
        <w:tab/>
        <w:t>890 tis.Kč</w:t>
      </w:r>
    </w:p>
    <w:p w14:paraId="30A111F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spotřební materiál k HW</w:t>
      </w:r>
      <w:r w:rsidRPr="00A94A3C">
        <w:rPr>
          <w:rFonts w:ascii="Courier New" w:eastAsia="Times New Roman" w:hAnsi="Courier New" w:cs="Times New Roman"/>
          <w:bCs/>
          <w:iCs/>
          <w:color w:val="000000" w:themeColor="text1"/>
          <w:lang w:eastAsia="cs-CZ"/>
        </w:rPr>
        <w:tab/>
        <w:t>271 tis.Kč</w:t>
      </w:r>
    </w:p>
    <w:p w14:paraId="2E3A388C"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služby k SW</w:t>
      </w:r>
      <w:r w:rsidRPr="00A94A3C">
        <w:rPr>
          <w:rFonts w:ascii="Courier New" w:eastAsia="Times New Roman" w:hAnsi="Courier New" w:cs="Times New Roman"/>
          <w:bCs/>
          <w:iCs/>
          <w:color w:val="000000" w:themeColor="text1"/>
          <w:lang w:eastAsia="cs-CZ"/>
        </w:rPr>
        <w:tab/>
        <w:t>45 tis.Kč</w:t>
      </w:r>
    </w:p>
    <w:p w14:paraId="0A981F37"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služby k HW</w:t>
      </w:r>
      <w:r w:rsidRPr="00A94A3C">
        <w:rPr>
          <w:rFonts w:ascii="Courier New" w:eastAsia="Times New Roman" w:hAnsi="Courier New" w:cs="Times New Roman"/>
          <w:bCs/>
          <w:iCs/>
          <w:color w:val="000000" w:themeColor="text1"/>
          <w:lang w:eastAsia="cs-CZ"/>
        </w:rPr>
        <w:tab/>
        <w:t>151 tis.Kč</w:t>
      </w:r>
    </w:p>
    <w:p w14:paraId="08F237F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opravy a udržování</w:t>
      </w:r>
      <w:r w:rsidRPr="00A94A3C">
        <w:rPr>
          <w:rFonts w:ascii="Courier New" w:eastAsia="Times New Roman" w:hAnsi="Courier New" w:cs="Times New Roman"/>
          <w:bCs/>
          <w:iCs/>
          <w:color w:val="000000" w:themeColor="text1"/>
          <w:lang w:eastAsia="cs-CZ"/>
        </w:rPr>
        <w:tab/>
        <w:t>105 tis.Kč</w:t>
      </w:r>
    </w:p>
    <w:p w14:paraId="4F5A581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úpravy www</w:t>
      </w:r>
      <w:r w:rsidRPr="00A94A3C">
        <w:rPr>
          <w:rFonts w:ascii="Courier New" w:eastAsia="Times New Roman" w:hAnsi="Courier New" w:cs="Times New Roman"/>
          <w:bCs/>
          <w:iCs/>
          <w:color w:val="000000" w:themeColor="text1"/>
          <w:lang w:eastAsia="cs-CZ"/>
        </w:rPr>
        <w:tab/>
        <w:t>5 tis.Kč</w:t>
      </w:r>
    </w:p>
    <w:p w14:paraId="57F28E99"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pořízení SW nad 60 tis.Kč</w:t>
      </w:r>
      <w:r w:rsidRPr="00A94A3C">
        <w:rPr>
          <w:rFonts w:ascii="Courier New" w:eastAsia="Times New Roman" w:hAnsi="Courier New" w:cs="Times New Roman"/>
          <w:bCs/>
          <w:iCs/>
          <w:color w:val="000000" w:themeColor="text1"/>
          <w:lang w:eastAsia="cs-CZ"/>
        </w:rPr>
        <w:tab/>
        <w:t>276 tis.Kč</w:t>
      </w:r>
    </w:p>
    <w:p w14:paraId="0F55636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r w:rsidRPr="00A94A3C">
        <w:rPr>
          <w:rFonts w:ascii="Courier New" w:eastAsia="Times New Roman" w:hAnsi="Courier New" w:cs="Times New Roman"/>
          <w:bCs/>
          <w:iCs/>
          <w:color w:val="000000" w:themeColor="text1"/>
          <w:lang w:eastAsia="cs-CZ"/>
        </w:rPr>
        <w:t>- HW pro informační a komunikační technologie</w:t>
      </w:r>
      <w:r w:rsidRPr="00A94A3C">
        <w:rPr>
          <w:rFonts w:ascii="Courier New" w:eastAsia="Times New Roman" w:hAnsi="Courier New" w:cs="Times New Roman"/>
          <w:bCs/>
          <w:iCs/>
          <w:color w:val="000000" w:themeColor="text1"/>
          <w:lang w:eastAsia="cs-CZ"/>
        </w:rPr>
        <w:tab/>
        <w:t>556 tis.Kč</w:t>
      </w:r>
    </w:p>
    <w:p w14:paraId="59D3BF8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color w:val="000000" w:themeColor="text1"/>
          <w:lang w:eastAsia="cs-CZ"/>
        </w:rPr>
      </w:pPr>
    </w:p>
    <w:p w14:paraId="2B68B9ED"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136 – Odbor hospodářské správy – TSM</w:t>
      </w:r>
      <w:r w:rsidRPr="00A94A3C">
        <w:rPr>
          <w:rFonts w:ascii="Courier New" w:eastAsia="Times New Roman" w:hAnsi="Courier New" w:cs="Times New Roman"/>
          <w:b/>
          <w:iCs/>
          <w:lang w:eastAsia="cs-CZ"/>
        </w:rPr>
        <w:tab/>
        <w:t>564 tis.Kč</w:t>
      </w:r>
    </w:p>
    <w:p w14:paraId="6BB17EEE"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úhrada elektrické energie za server housing</w:t>
      </w:r>
      <w:r w:rsidRPr="00A94A3C">
        <w:rPr>
          <w:rFonts w:ascii="Courier New" w:eastAsia="Times New Roman" w:hAnsi="Courier New" w:cs="Times New Roman"/>
          <w:bCs/>
          <w:iCs/>
          <w:lang w:eastAsia="cs-CZ"/>
        </w:rPr>
        <w:tab/>
        <w:t>383 tis.Kč</w:t>
      </w:r>
    </w:p>
    <w:p w14:paraId="135F556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internet. připojení vysílače EPS parkovací dům Poklad</w:t>
      </w:r>
      <w:r w:rsidRPr="00A94A3C">
        <w:rPr>
          <w:rFonts w:ascii="Courier New" w:eastAsia="Times New Roman" w:hAnsi="Courier New" w:cs="Times New Roman"/>
          <w:bCs/>
          <w:iCs/>
          <w:lang w:eastAsia="cs-CZ"/>
        </w:rPr>
        <w:tab/>
        <w:t>7 tis.Kč</w:t>
      </w:r>
    </w:p>
    <w:p w14:paraId="4B5BAA94"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internet pro dobíjecí stanice Hranečník</w:t>
      </w:r>
      <w:r w:rsidRPr="00A94A3C">
        <w:rPr>
          <w:rFonts w:ascii="Courier New" w:eastAsia="Times New Roman" w:hAnsi="Courier New" w:cs="Times New Roman"/>
          <w:bCs/>
          <w:iCs/>
          <w:lang w:eastAsia="cs-CZ"/>
        </w:rPr>
        <w:tab/>
        <w:t>12 tis.Kč</w:t>
      </w:r>
    </w:p>
    <w:p w14:paraId="16ABD406"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pořízení PD – strukturovaná kabeláž pravé křídlo NR </w:t>
      </w:r>
      <w:r w:rsidRPr="00A94A3C">
        <w:rPr>
          <w:rFonts w:ascii="Courier New" w:eastAsia="Times New Roman" w:hAnsi="Courier New" w:cs="Times New Roman"/>
          <w:bCs/>
          <w:iCs/>
          <w:lang w:eastAsia="cs-CZ"/>
        </w:rPr>
        <w:tab/>
        <w:t>95 tis.Kč</w:t>
      </w:r>
    </w:p>
    <w:p w14:paraId="58F19F01"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opravy kamer</w:t>
      </w:r>
      <w:r w:rsidRPr="00A94A3C">
        <w:rPr>
          <w:rFonts w:ascii="Courier New" w:eastAsia="Times New Roman" w:hAnsi="Courier New" w:cs="Times New Roman"/>
          <w:bCs/>
          <w:iCs/>
          <w:lang w:eastAsia="cs-CZ"/>
        </w:rPr>
        <w:tab/>
        <w:t>15 tis.Kč</w:t>
      </w:r>
    </w:p>
    <w:p w14:paraId="486DC560"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demontáž venkovních kamer – DKMO</w:t>
      </w:r>
      <w:r w:rsidRPr="00A94A3C">
        <w:rPr>
          <w:rFonts w:ascii="Courier New" w:eastAsia="Times New Roman" w:hAnsi="Courier New" w:cs="Times New Roman"/>
          <w:bCs/>
          <w:iCs/>
          <w:lang w:eastAsia="cs-CZ"/>
        </w:rPr>
        <w:tab/>
        <w:t>12 tis.Kč</w:t>
      </w:r>
    </w:p>
    <w:p w14:paraId="3639CFD0"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přemístění datového rozvaděče z NR do prostor MSVK</w:t>
      </w:r>
      <w:r w:rsidRPr="00A94A3C">
        <w:rPr>
          <w:rFonts w:ascii="Courier New" w:eastAsia="Times New Roman" w:hAnsi="Courier New" w:cs="Times New Roman"/>
          <w:bCs/>
          <w:iCs/>
          <w:lang w:eastAsia="cs-CZ"/>
        </w:rPr>
        <w:tab/>
        <w:t>40 tis.Kč</w:t>
      </w:r>
    </w:p>
    <w:p w14:paraId="62E6338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3453C17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137 – Odbor majetkový</w:t>
      </w:r>
      <w:r w:rsidRPr="00A94A3C">
        <w:rPr>
          <w:rFonts w:ascii="Courier New" w:eastAsia="Times New Roman" w:hAnsi="Courier New" w:cs="Times New Roman"/>
          <w:b/>
          <w:iCs/>
          <w:lang w:eastAsia="cs-CZ"/>
        </w:rPr>
        <w:tab/>
        <w:t>3 tis.Kč</w:t>
      </w:r>
    </w:p>
    <w:p w14:paraId="0C32FDDB"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vyjádření k existenci sítí k prodeji a převodu pozemků </w:t>
      </w:r>
    </w:p>
    <w:p w14:paraId="1B41706F"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38831CCE"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
          <w:iCs/>
          <w:lang w:eastAsia="cs-CZ"/>
        </w:rPr>
      </w:pPr>
      <w:r w:rsidRPr="00A94A3C">
        <w:rPr>
          <w:rFonts w:ascii="Courier New" w:eastAsia="Times New Roman" w:hAnsi="Courier New" w:cs="Times New Roman"/>
          <w:b/>
          <w:iCs/>
          <w:lang w:eastAsia="cs-CZ"/>
        </w:rPr>
        <w:t>ORJ 270 – Městská policie</w:t>
      </w:r>
      <w:r w:rsidRPr="00A94A3C">
        <w:rPr>
          <w:rFonts w:ascii="Courier New" w:eastAsia="Times New Roman" w:hAnsi="Courier New" w:cs="Times New Roman"/>
          <w:b/>
          <w:iCs/>
          <w:lang w:eastAsia="cs-CZ"/>
        </w:rPr>
        <w:tab/>
        <w:t>15 651 tis.Kč</w:t>
      </w:r>
    </w:p>
    <w:p w14:paraId="18F4D372"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přemístění technologie kamerového systému MP</w:t>
      </w:r>
      <w:r w:rsidRPr="00A94A3C">
        <w:rPr>
          <w:rFonts w:ascii="Courier New" w:eastAsia="Times New Roman" w:hAnsi="Courier New" w:cs="Times New Roman"/>
          <w:bCs/>
          <w:iCs/>
          <w:lang w:eastAsia="cs-CZ"/>
        </w:rPr>
        <w:tab/>
        <w:t>626 tis.Kč</w:t>
      </w:r>
    </w:p>
    <w:p w14:paraId="03607045"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obrazový záznam ostravských lokalit </w:t>
      </w:r>
      <w:r w:rsidRPr="00A94A3C">
        <w:rPr>
          <w:rFonts w:ascii="Courier New" w:eastAsia="Times New Roman" w:hAnsi="Courier New" w:cs="Times New Roman"/>
          <w:bCs/>
          <w:iCs/>
          <w:lang w:eastAsia="cs-CZ"/>
        </w:rPr>
        <w:tab/>
        <w:t>14 895 tis.Kč</w:t>
      </w:r>
    </w:p>
    <w:p w14:paraId="25BFAEDB" w14:textId="77777777" w:rsidR="00A94A3C" w:rsidRPr="00A94A3C" w:rsidRDefault="00A94A3C" w:rsidP="00A94A3C">
      <w:pPr>
        <w:tabs>
          <w:tab w:val="right" w:pos="9923"/>
        </w:tabs>
        <w:autoSpaceDN w:val="0"/>
        <w:spacing w:after="0" w:line="240" w:lineRule="auto"/>
        <w:jc w:val="both"/>
        <w:textAlignment w:val="baseline"/>
        <w:rPr>
          <w:rFonts w:ascii="Courier New" w:hAnsi="Courier New" w:cs="Courier New"/>
        </w:rPr>
      </w:pPr>
      <w:r w:rsidRPr="00A94A3C">
        <w:rPr>
          <w:rFonts w:ascii="Courier New" w:eastAsia="Times New Roman" w:hAnsi="Courier New" w:cs="Times New Roman"/>
          <w:bCs/>
          <w:iCs/>
          <w:lang w:eastAsia="cs-CZ"/>
        </w:rPr>
        <w:t>- servis</w:t>
      </w:r>
      <w:r w:rsidRPr="00A94A3C">
        <w:rPr>
          <w:rFonts w:ascii="Courier New" w:hAnsi="Courier New" w:cs="Courier New"/>
        </w:rPr>
        <w:t xml:space="preserve"> a opravy městského kamerového systému</w:t>
      </w:r>
      <w:r w:rsidRPr="00A94A3C">
        <w:rPr>
          <w:rFonts w:ascii="Courier New" w:hAnsi="Courier New" w:cs="Courier New"/>
        </w:rPr>
        <w:tab/>
        <w:t>127 tis.Kč</w:t>
      </w:r>
    </w:p>
    <w:p w14:paraId="45A3CC58"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r w:rsidRPr="00A94A3C">
        <w:rPr>
          <w:rFonts w:ascii="Courier New" w:eastAsia="Times New Roman" w:hAnsi="Courier New" w:cs="Times New Roman"/>
          <w:bCs/>
          <w:iCs/>
          <w:lang w:eastAsia="cs-CZ"/>
        </w:rPr>
        <w:t xml:space="preserve">- hovorné </w:t>
      </w:r>
      <w:r w:rsidRPr="00A94A3C">
        <w:rPr>
          <w:rFonts w:ascii="Courier New" w:eastAsia="Times New Roman" w:hAnsi="Courier New" w:cs="Times New Roman"/>
          <w:bCs/>
          <w:iCs/>
          <w:lang w:eastAsia="cs-CZ"/>
        </w:rPr>
        <w:tab/>
        <w:t xml:space="preserve">    3 tis.Kč</w:t>
      </w:r>
    </w:p>
    <w:p w14:paraId="37E31C11" w14:textId="77777777" w:rsidR="00A94A3C" w:rsidRPr="00A94A3C" w:rsidRDefault="00A94A3C" w:rsidP="00A94A3C">
      <w:pPr>
        <w:tabs>
          <w:tab w:val="right" w:pos="9923"/>
        </w:tabs>
        <w:autoSpaceDN w:val="0"/>
        <w:spacing w:after="0" w:line="240" w:lineRule="auto"/>
        <w:jc w:val="both"/>
        <w:textAlignment w:val="baseline"/>
        <w:rPr>
          <w:rFonts w:ascii="Courier New" w:eastAsia="Times New Roman" w:hAnsi="Courier New" w:cs="Times New Roman"/>
          <w:bCs/>
          <w:iCs/>
          <w:lang w:eastAsia="cs-CZ"/>
        </w:rPr>
      </w:pPr>
    </w:p>
    <w:p w14:paraId="1EB898B0"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
        </w:rPr>
        <w:t>Výsledek hospodaření po zdanění za rok 2023 představuje zisk ve výši 21 751 tis.Kč</w:t>
      </w:r>
      <w:r w:rsidRPr="00A94A3C">
        <w:rPr>
          <w:rFonts w:ascii="Courier New" w:hAnsi="Courier New" w:cs="Courier New"/>
          <w:bCs/>
        </w:rPr>
        <w:t xml:space="preserve">, tj. meziroční nárůst zisku o 2 557 tis.Kč. </w:t>
      </w:r>
    </w:p>
    <w:p w14:paraId="2AC6499E"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Cs/>
        </w:rPr>
        <w:t xml:space="preserve">Celkové výnosy meziročně vzrostly o 19 786 tis.Kč, převážně v oblasti tržeb z prodeje služeb (meziročně +19 766 tis.Kč), kde se nejvýrazněji zvýšily tržby za outsourcing a znalostní služby (meziročně +6 730 tis.Kč), tržby za služby distribuce obrazu-kamerové systémy (meziročně +5 605 tis.Kč) a tržby za datové služby (meziročně +3 889 tis.Kč). Společnost pro rok 2023 uplatnila inflační doložky u stávajících smluv a zrealizovala větší objem poskytovaných služeb. Oproti plánu na rok 2023 jsou celkové výnosy vyšší o 5 816 tis.Kč a souvisí především s větším objemem prací na objednávku. </w:t>
      </w:r>
    </w:p>
    <w:p w14:paraId="1402F649"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Cs/>
        </w:rPr>
        <w:t xml:space="preserve">Celkové náklady meziročně vzrostly o 17 229 tis.Kč a oproti plánu na rok 2023 jsou nižší o 2 120 tis.Kč, jelikož se společnosti nepodařilo obsadit všechny plánované pracovní pozice. Společnost v roce 2023 realizovala mimořádné opravy sídla společnosti v celkové výši 3 651 tis.Kč. Vyšší počet zaměstnanců a navýšení mzdy se promítlo do meziročního růstu osobních nákladů o 6 889 tis.Kč. Zbylý meziroční nárůst nákladů se týkal nákupu služeb a materiálu, vše v souvislosti s vyšším objemem zakázek, promítnuto do tržeb. </w:t>
      </w:r>
    </w:p>
    <w:p w14:paraId="50AF17B9"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Cs/>
        </w:rPr>
        <w:t>Společnost k 31.12.2023 nemá závazky po splatnosti, nečerpala bankovní úvěry a výpomoci, nemá finanční majetek a k danému datu vykazuje odloženou daňovou pohledávku ve výši 1 844 tis.Kč.</w:t>
      </w:r>
    </w:p>
    <w:p w14:paraId="682DFFCD"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Cs/>
        </w:rPr>
        <w:t>Průměrný přepočtený stav zaměstnanců za rok 2023 byl 72,1 a průměrná měsíční mzda za společnost byla ve výši 44 938 Kč (meziroční pokles o 4,1 %).</w:t>
      </w:r>
    </w:p>
    <w:p w14:paraId="47BB5561" w14:textId="77777777" w:rsidR="00A94A3C" w:rsidRPr="00A94A3C" w:rsidRDefault="00A94A3C" w:rsidP="00A94A3C">
      <w:pPr>
        <w:tabs>
          <w:tab w:val="left" w:pos="992"/>
          <w:tab w:val="right" w:pos="9923"/>
        </w:tabs>
        <w:spacing w:line="256" w:lineRule="auto"/>
        <w:jc w:val="both"/>
        <w:rPr>
          <w:rFonts w:ascii="Courier New" w:hAnsi="Courier New" w:cs="Courier New"/>
          <w:bCs/>
        </w:rPr>
      </w:pPr>
      <w:r w:rsidRPr="00A94A3C">
        <w:rPr>
          <w:rFonts w:ascii="Courier New" w:hAnsi="Courier New" w:cs="Courier New"/>
          <w:bCs/>
        </w:rPr>
        <w:t xml:space="preserve">Společnost ve sledovaném roce realizovala z vlastních zdrojů investice v celkové výši 24 654 tis.Kč. Investice směřovaly do rozvoje a obnovy optické sítě, provozovaného hardwaru a softwaru, do rozšíření a obnovy kamerových </w:t>
      </w:r>
      <w:r w:rsidRPr="00A94A3C">
        <w:rPr>
          <w:rFonts w:ascii="Courier New" w:hAnsi="Courier New" w:cs="Courier New"/>
          <w:bCs/>
        </w:rPr>
        <w:lastRenderedPageBreak/>
        <w:t>systémů, rozšíření bezpečnostních kamerových systémů, úhrady věcných břemen staveb a nákupu osobních automobilů.</w:t>
      </w:r>
    </w:p>
    <w:tbl>
      <w:tblPr>
        <w:tblW w:w="9849" w:type="dxa"/>
        <w:tblLayout w:type="fixed"/>
        <w:tblCellMar>
          <w:left w:w="70" w:type="dxa"/>
          <w:right w:w="70" w:type="dxa"/>
        </w:tblCellMar>
        <w:tblLook w:val="04A0" w:firstRow="1" w:lastRow="0" w:firstColumn="1" w:lastColumn="0" w:noHBand="0" w:noVBand="1"/>
      </w:tblPr>
      <w:tblGrid>
        <w:gridCol w:w="426"/>
        <w:gridCol w:w="4175"/>
        <w:gridCol w:w="1049"/>
        <w:gridCol w:w="1049"/>
        <w:gridCol w:w="1049"/>
        <w:gridCol w:w="1050"/>
        <w:gridCol w:w="1051"/>
      </w:tblGrid>
      <w:tr w:rsidR="00A94A3C" w:rsidRPr="00A94A3C" w14:paraId="129681E5" w14:textId="77777777" w:rsidTr="00652712">
        <w:trPr>
          <w:trHeight w:val="285"/>
        </w:trPr>
        <w:tc>
          <w:tcPr>
            <w:tcW w:w="9849" w:type="dxa"/>
            <w:gridSpan w:val="7"/>
            <w:tcBorders>
              <w:top w:val="nil"/>
              <w:left w:val="nil"/>
              <w:bottom w:val="single" w:sz="12" w:space="0" w:color="auto"/>
              <w:right w:val="nil"/>
            </w:tcBorders>
            <w:noWrap/>
            <w:vAlign w:val="bottom"/>
            <w:hideMark/>
          </w:tcPr>
          <w:p w14:paraId="78C75861" w14:textId="77777777" w:rsidR="00A94A3C" w:rsidRPr="00A94A3C" w:rsidRDefault="00A94A3C" w:rsidP="00A94A3C">
            <w:pPr>
              <w:tabs>
                <w:tab w:val="left" w:pos="992"/>
                <w:tab w:val="right" w:pos="9923"/>
              </w:tabs>
              <w:spacing w:after="0" w:line="240" w:lineRule="auto"/>
              <w:jc w:val="right"/>
              <w:rPr>
                <w:rFonts w:cstheme="minorHAnsi"/>
                <w:bCs/>
                <w:sz w:val="16"/>
                <w:szCs w:val="16"/>
              </w:rPr>
            </w:pPr>
            <w:r w:rsidRPr="00A94A3C">
              <w:rPr>
                <w:rFonts w:ascii="Courier New" w:hAnsi="Courier New" w:cs="Courier New"/>
                <w:bCs/>
                <w:iCs/>
              </w:rPr>
              <w:t xml:space="preserve">                                                                   </w:t>
            </w:r>
            <w:r w:rsidRPr="00A94A3C">
              <w:rPr>
                <w:rFonts w:cstheme="minorHAnsi"/>
                <w:bCs/>
                <w:iCs/>
                <w:sz w:val="16"/>
                <w:szCs w:val="16"/>
              </w:rPr>
              <w:t>v tis.Kč</w:t>
            </w:r>
          </w:p>
        </w:tc>
      </w:tr>
      <w:tr w:rsidR="00A94A3C" w:rsidRPr="00A94A3C" w14:paraId="612D785E" w14:textId="77777777" w:rsidTr="00652712">
        <w:trPr>
          <w:trHeight w:val="388"/>
        </w:trPr>
        <w:tc>
          <w:tcPr>
            <w:tcW w:w="4601" w:type="dxa"/>
            <w:gridSpan w:val="2"/>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301DD06"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 </w:t>
            </w:r>
          </w:p>
        </w:tc>
        <w:tc>
          <w:tcPr>
            <w:tcW w:w="1049" w:type="dxa"/>
            <w:tcBorders>
              <w:top w:val="single" w:sz="12" w:space="0" w:color="auto"/>
              <w:left w:val="single" w:sz="12" w:space="0" w:color="auto"/>
              <w:bottom w:val="single" w:sz="12" w:space="0" w:color="auto"/>
              <w:right w:val="single" w:sz="8" w:space="0" w:color="auto"/>
            </w:tcBorders>
            <w:shd w:val="clear" w:color="auto" w:fill="99CCFF"/>
            <w:noWrap/>
            <w:vAlign w:val="center"/>
          </w:tcPr>
          <w:p w14:paraId="6988F6CF"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2019</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467155EA"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2020</w:t>
            </w:r>
          </w:p>
        </w:tc>
        <w:tc>
          <w:tcPr>
            <w:tcW w:w="1049" w:type="dxa"/>
            <w:tcBorders>
              <w:top w:val="single" w:sz="12" w:space="0" w:color="auto"/>
              <w:left w:val="single" w:sz="8" w:space="0" w:color="auto"/>
              <w:bottom w:val="single" w:sz="12" w:space="0" w:color="auto"/>
              <w:right w:val="single" w:sz="8" w:space="0" w:color="auto"/>
            </w:tcBorders>
            <w:shd w:val="clear" w:color="auto" w:fill="99CCFF"/>
            <w:noWrap/>
            <w:vAlign w:val="center"/>
            <w:hideMark/>
          </w:tcPr>
          <w:p w14:paraId="04F9CF5F"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2021</w:t>
            </w:r>
          </w:p>
        </w:tc>
        <w:tc>
          <w:tcPr>
            <w:tcW w:w="1050" w:type="dxa"/>
            <w:tcBorders>
              <w:top w:val="single" w:sz="12" w:space="0" w:color="auto"/>
              <w:left w:val="single" w:sz="8" w:space="0" w:color="auto"/>
              <w:bottom w:val="single" w:sz="12" w:space="0" w:color="auto"/>
              <w:right w:val="single" w:sz="12" w:space="0" w:color="auto"/>
            </w:tcBorders>
            <w:shd w:val="clear" w:color="auto" w:fill="99CCFF"/>
            <w:noWrap/>
            <w:vAlign w:val="center"/>
            <w:hideMark/>
          </w:tcPr>
          <w:p w14:paraId="7E952F6C"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2022</w:t>
            </w:r>
          </w:p>
        </w:tc>
        <w:tc>
          <w:tcPr>
            <w:tcW w:w="1051" w:type="dxa"/>
            <w:tcBorders>
              <w:top w:val="single" w:sz="12" w:space="0" w:color="auto"/>
              <w:left w:val="single" w:sz="12" w:space="0" w:color="auto"/>
              <w:bottom w:val="single" w:sz="12" w:space="0" w:color="auto"/>
              <w:right w:val="single" w:sz="12" w:space="0" w:color="auto"/>
            </w:tcBorders>
            <w:shd w:val="clear" w:color="auto" w:fill="99CCFF"/>
            <w:noWrap/>
            <w:vAlign w:val="center"/>
            <w:hideMark/>
          </w:tcPr>
          <w:p w14:paraId="3C49401D"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2023</w:t>
            </w:r>
          </w:p>
        </w:tc>
      </w:tr>
      <w:tr w:rsidR="00A94A3C" w:rsidRPr="00A94A3C" w14:paraId="648B6292" w14:textId="77777777" w:rsidTr="00652712">
        <w:trPr>
          <w:trHeight w:val="357"/>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86F9434"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B955180"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Výnosy celkem</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A6487B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113 598</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4DB69C98"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123 645</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71A2406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121 756</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788D3FF9"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130 038</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DDC3934"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149 824</w:t>
            </w:r>
          </w:p>
        </w:tc>
      </w:tr>
      <w:tr w:rsidR="00A94A3C" w:rsidRPr="00A94A3C" w14:paraId="4F38E72C" w14:textId="77777777" w:rsidTr="00652712">
        <w:trPr>
          <w:trHeight w:val="336"/>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52515D58"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2</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1676DECD"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Náklady celkem</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694E0C2D"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97 392</w:t>
            </w:r>
          </w:p>
        </w:tc>
        <w:tc>
          <w:tcPr>
            <w:tcW w:w="1049" w:type="dxa"/>
            <w:tcBorders>
              <w:top w:val="single" w:sz="6"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723612E8"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107 360</w:t>
            </w:r>
          </w:p>
        </w:tc>
        <w:tc>
          <w:tcPr>
            <w:tcW w:w="1049" w:type="dxa"/>
            <w:tcBorders>
              <w:top w:val="single" w:sz="6"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1F803217"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110 765</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140E4DBC"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110 844</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03C8F3AD"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128 073</w:t>
            </w:r>
          </w:p>
        </w:tc>
      </w:tr>
      <w:tr w:rsidR="00A94A3C" w:rsidRPr="00A94A3C" w14:paraId="0DDB483F" w14:textId="77777777" w:rsidTr="00652712">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55096D15"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w:t>
            </w:r>
          </w:p>
        </w:tc>
        <w:tc>
          <w:tcPr>
            <w:tcW w:w="4175" w:type="dxa"/>
            <w:tcBorders>
              <w:top w:val="single" w:sz="12"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65AAA042"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Výsledek hospodaření</w:t>
            </w:r>
          </w:p>
        </w:tc>
        <w:tc>
          <w:tcPr>
            <w:tcW w:w="1049" w:type="dxa"/>
            <w:tcBorders>
              <w:top w:val="single" w:sz="12"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5DD2F7D0"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16 206</w:t>
            </w:r>
          </w:p>
        </w:tc>
        <w:tc>
          <w:tcPr>
            <w:tcW w:w="1049" w:type="dxa"/>
            <w:tcBorders>
              <w:top w:val="single" w:sz="12" w:space="0" w:color="auto"/>
              <w:left w:val="single" w:sz="6" w:space="0" w:color="auto"/>
              <w:bottom w:val="single" w:sz="12" w:space="0" w:color="auto"/>
              <w:right w:val="single" w:sz="8" w:space="0" w:color="auto"/>
            </w:tcBorders>
            <w:tcMar>
              <w:top w:w="0" w:type="dxa"/>
              <w:left w:w="30" w:type="dxa"/>
              <w:bottom w:w="0" w:type="dxa"/>
              <w:right w:w="30" w:type="dxa"/>
            </w:tcMar>
            <w:vAlign w:val="center"/>
          </w:tcPr>
          <w:p w14:paraId="0179DFBA"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16 285</w:t>
            </w:r>
          </w:p>
        </w:tc>
        <w:tc>
          <w:tcPr>
            <w:tcW w:w="1049" w:type="dxa"/>
            <w:tcBorders>
              <w:top w:val="single" w:sz="12" w:space="0" w:color="auto"/>
              <w:left w:val="single" w:sz="8" w:space="0" w:color="auto"/>
              <w:bottom w:val="single" w:sz="12" w:space="0" w:color="auto"/>
              <w:right w:val="single" w:sz="4" w:space="0" w:color="auto"/>
            </w:tcBorders>
            <w:tcMar>
              <w:top w:w="0" w:type="dxa"/>
              <w:left w:w="30" w:type="dxa"/>
              <w:bottom w:w="0" w:type="dxa"/>
              <w:right w:w="30" w:type="dxa"/>
            </w:tcMar>
            <w:vAlign w:val="center"/>
          </w:tcPr>
          <w:p w14:paraId="3B888B08"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10 991</w:t>
            </w:r>
          </w:p>
        </w:tc>
        <w:tc>
          <w:tcPr>
            <w:tcW w:w="1050" w:type="dxa"/>
            <w:tcBorders>
              <w:top w:val="single" w:sz="12"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004A8F0C"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19 194</w:t>
            </w:r>
          </w:p>
        </w:tc>
        <w:tc>
          <w:tcPr>
            <w:tcW w:w="1051" w:type="dxa"/>
            <w:tcBorders>
              <w:top w:val="single" w:sz="12"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475E75D5"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21 751</w:t>
            </w:r>
          </w:p>
        </w:tc>
      </w:tr>
      <w:tr w:rsidR="00A94A3C" w:rsidRPr="00A94A3C" w14:paraId="2C1625B8" w14:textId="77777777" w:rsidTr="00652712">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06F4EE9"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3</w:t>
            </w:r>
          </w:p>
        </w:tc>
        <w:tc>
          <w:tcPr>
            <w:tcW w:w="4175" w:type="dxa"/>
            <w:tcBorders>
              <w:top w:val="single" w:sz="12"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9331910"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Tržby¹</w:t>
            </w:r>
          </w:p>
        </w:tc>
        <w:tc>
          <w:tcPr>
            <w:tcW w:w="1049" w:type="dxa"/>
            <w:tcBorders>
              <w:top w:val="single" w:sz="12"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8553B2C"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111 452</w:t>
            </w:r>
          </w:p>
        </w:tc>
        <w:tc>
          <w:tcPr>
            <w:tcW w:w="1049" w:type="dxa"/>
            <w:tcBorders>
              <w:top w:val="single" w:sz="12"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8CC084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121 623</w:t>
            </w:r>
          </w:p>
        </w:tc>
        <w:tc>
          <w:tcPr>
            <w:tcW w:w="1049" w:type="dxa"/>
            <w:tcBorders>
              <w:top w:val="single" w:sz="12"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667AC52"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120 165</w:t>
            </w:r>
          </w:p>
        </w:tc>
        <w:tc>
          <w:tcPr>
            <w:tcW w:w="1050" w:type="dxa"/>
            <w:tcBorders>
              <w:top w:val="single" w:sz="12"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24A95BE"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127 635</w:t>
            </w:r>
          </w:p>
        </w:tc>
        <w:tc>
          <w:tcPr>
            <w:tcW w:w="1051" w:type="dxa"/>
            <w:tcBorders>
              <w:top w:val="single" w:sz="12"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25F463B"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146 811</w:t>
            </w:r>
          </w:p>
        </w:tc>
      </w:tr>
      <w:tr w:rsidR="00A94A3C" w:rsidRPr="00A94A3C" w14:paraId="5AE2B20F"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68B1C6FA"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72B5B70"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Odpisy majetku</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55F7968"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21 601</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AC15A9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24 381</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6BCCAC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22 040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3BB835D"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21 622</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5BAB6F89"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19 851</w:t>
            </w:r>
          </w:p>
        </w:tc>
      </w:tr>
      <w:tr w:rsidR="00A94A3C" w:rsidRPr="00A94A3C" w14:paraId="5433C59C"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5D5DABE"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5</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8357714"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Osobní náklady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625FBC0"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46 648</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A37EB8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49 589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3E52D6A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52 989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0B02C61A"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55 979</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47694B6"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62 868</w:t>
            </w:r>
          </w:p>
        </w:tc>
      </w:tr>
      <w:tr w:rsidR="00A94A3C" w:rsidRPr="00A94A3C" w14:paraId="0B394D64"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6130D40D"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6</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943E385"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Spotřeba materiálu a energie</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C7C354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8 503</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4144446"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7 528</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88C11B7"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8 114</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00905C9F"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8 010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3D3DE9A6"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9 790</w:t>
            </w:r>
          </w:p>
        </w:tc>
      </w:tr>
      <w:tr w:rsidR="00A94A3C" w:rsidRPr="00A94A3C" w14:paraId="42A16DD8"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05AAA3B"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7</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2141560E"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Služby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628F0889"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15 687</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4476B7A"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17 798</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2F2FCE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18 236</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EDC7AF1"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17 243</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B65274D"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25 463</w:t>
            </w:r>
          </w:p>
        </w:tc>
      </w:tr>
      <w:tr w:rsidR="00A94A3C" w:rsidRPr="00A94A3C" w14:paraId="1FE90060"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5FFCC23"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8</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1473E4C"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Vlastní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52DAC7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200 807</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643D6C27"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198 131</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236AF83D"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193 539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9C1F2B5"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204 164</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088EC97"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205 103</w:t>
            </w:r>
          </w:p>
        </w:tc>
      </w:tr>
      <w:tr w:rsidR="00A94A3C" w:rsidRPr="00A94A3C" w14:paraId="0165A534"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8C01A19"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9</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CB61168"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Cizí zdroje (kapitál)</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FC6762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17 310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3BB0B3C7"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13 949</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4EDB6C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16 560</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2E8ACAB0"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16 478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1D8E9137"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17 647</w:t>
            </w:r>
          </w:p>
        </w:tc>
      </w:tr>
      <w:tr w:rsidR="00A94A3C" w:rsidRPr="00A94A3C" w14:paraId="68127529"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37F748A"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10</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3BA691E6"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Krátkodobé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0037F9A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19 939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7E70B289"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13 963</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447E272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14 224</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36B21037"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14 606</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824D529"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16 428</w:t>
            </w:r>
          </w:p>
        </w:tc>
      </w:tr>
      <w:tr w:rsidR="00A94A3C" w:rsidRPr="00A94A3C" w14:paraId="268453D7"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27259BFC"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11</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68DDD036"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Dlouhodobé pohledávky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2089944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1 242</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909B6B7"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1 185</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4B3654B"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84</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5141CDC7"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915</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64803BD5"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1 894</w:t>
            </w:r>
          </w:p>
        </w:tc>
      </w:tr>
      <w:tr w:rsidR="00A94A3C" w:rsidRPr="00A94A3C" w14:paraId="4F25FA9B"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3D912371"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12</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40972B5"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Krátkodobé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79823642"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12 629</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13687E2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9 120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2ABBB771"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10 242</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7E7942C3"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11 783</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0D033571"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11 362</w:t>
            </w:r>
          </w:p>
        </w:tc>
      </w:tr>
      <w:tr w:rsidR="00A94A3C" w:rsidRPr="00A94A3C" w14:paraId="37F840B5"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7F0BDBE1"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13</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04FF4333"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Dlouhodobé závazky celkem</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4FC1A3C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52B45E6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6C97A60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1 349</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10CA7035"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0</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13F6451"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0</w:t>
            </w:r>
          </w:p>
        </w:tc>
      </w:tr>
      <w:tr w:rsidR="00A94A3C" w:rsidRPr="00A94A3C" w14:paraId="1A38DEDF"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tcMar>
              <w:top w:w="0" w:type="dxa"/>
              <w:left w:w="30" w:type="dxa"/>
              <w:bottom w:w="0" w:type="dxa"/>
              <w:right w:w="30" w:type="dxa"/>
            </w:tcMar>
            <w:vAlign w:val="bottom"/>
            <w:hideMark/>
          </w:tcPr>
          <w:p w14:paraId="49D72BF5"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14</w:t>
            </w:r>
          </w:p>
        </w:tc>
        <w:tc>
          <w:tcPr>
            <w:tcW w:w="4175" w:type="dxa"/>
            <w:tcBorders>
              <w:top w:val="single" w:sz="6" w:space="0" w:color="auto"/>
              <w:left w:val="single" w:sz="6" w:space="0" w:color="auto"/>
              <w:bottom w:val="single" w:sz="6" w:space="0" w:color="auto"/>
              <w:right w:val="single" w:sz="12" w:space="0" w:color="auto"/>
            </w:tcBorders>
            <w:tcMar>
              <w:top w:w="0" w:type="dxa"/>
              <w:left w:w="30" w:type="dxa"/>
              <w:bottom w:w="0" w:type="dxa"/>
              <w:right w:w="30" w:type="dxa"/>
            </w:tcMar>
            <w:vAlign w:val="center"/>
            <w:hideMark/>
          </w:tcPr>
          <w:p w14:paraId="5EBE256D"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Zásoby</w:t>
            </w:r>
          </w:p>
        </w:tc>
        <w:tc>
          <w:tcPr>
            <w:tcW w:w="1049" w:type="dxa"/>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vAlign w:val="center"/>
          </w:tcPr>
          <w:p w14:paraId="3FAEB51E"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1 304</w:t>
            </w:r>
          </w:p>
        </w:tc>
        <w:tc>
          <w:tcPr>
            <w:tcW w:w="1049" w:type="dxa"/>
            <w:tcBorders>
              <w:top w:val="single" w:sz="6" w:space="0" w:color="auto"/>
              <w:left w:val="single" w:sz="6" w:space="0" w:color="auto"/>
              <w:bottom w:val="single" w:sz="6" w:space="0" w:color="auto"/>
              <w:right w:val="single" w:sz="8" w:space="0" w:color="auto"/>
            </w:tcBorders>
            <w:tcMar>
              <w:top w:w="0" w:type="dxa"/>
              <w:left w:w="30" w:type="dxa"/>
              <w:bottom w:w="0" w:type="dxa"/>
              <w:right w:w="30" w:type="dxa"/>
            </w:tcMar>
            <w:vAlign w:val="center"/>
          </w:tcPr>
          <w:p w14:paraId="2C6716AB"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2 331</w:t>
            </w:r>
          </w:p>
        </w:tc>
        <w:tc>
          <w:tcPr>
            <w:tcW w:w="1049" w:type="dxa"/>
            <w:tcBorders>
              <w:top w:val="single" w:sz="6" w:space="0" w:color="auto"/>
              <w:left w:val="single" w:sz="8" w:space="0" w:color="auto"/>
              <w:bottom w:val="single" w:sz="6" w:space="0" w:color="auto"/>
              <w:right w:val="single" w:sz="4" w:space="0" w:color="auto"/>
            </w:tcBorders>
            <w:tcMar>
              <w:top w:w="0" w:type="dxa"/>
              <w:left w:w="30" w:type="dxa"/>
              <w:bottom w:w="0" w:type="dxa"/>
              <w:right w:w="30" w:type="dxa"/>
            </w:tcMar>
            <w:vAlign w:val="center"/>
          </w:tcPr>
          <w:p w14:paraId="09DD5EA3"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rPr>
              <w:t>2 127</w:t>
            </w:r>
          </w:p>
        </w:tc>
        <w:tc>
          <w:tcPr>
            <w:tcW w:w="1050" w:type="dxa"/>
            <w:tcBorders>
              <w:top w:val="single" w:sz="6" w:space="0" w:color="auto"/>
              <w:left w:val="single" w:sz="4" w:space="0" w:color="auto"/>
              <w:bottom w:val="single" w:sz="6" w:space="0" w:color="auto"/>
              <w:right w:val="single" w:sz="12" w:space="0" w:color="auto"/>
            </w:tcBorders>
            <w:tcMar>
              <w:top w:w="0" w:type="dxa"/>
              <w:left w:w="30" w:type="dxa"/>
              <w:bottom w:w="0" w:type="dxa"/>
              <w:right w:w="30" w:type="dxa"/>
            </w:tcMar>
            <w:vAlign w:val="center"/>
          </w:tcPr>
          <w:p w14:paraId="0C8455C1" w14:textId="77777777" w:rsidR="00A94A3C" w:rsidRPr="00A94A3C" w:rsidRDefault="00A94A3C" w:rsidP="00A94A3C">
            <w:pPr>
              <w:tabs>
                <w:tab w:val="left" w:pos="992"/>
                <w:tab w:val="right" w:pos="9923"/>
              </w:tabs>
              <w:spacing w:after="0" w:line="240" w:lineRule="auto"/>
              <w:jc w:val="right"/>
              <w:rPr>
                <w:rFonts w:cstheme="minorHAnsi"/>
              </w:rPr>
            </w:pPr>
            <w:r w:rsidRPr="00A94A3C">
              <w:rPr>
                <w:rFonts w:cstheme="minorHAnsi"/>
              </w:rPr>
              <w:t>3 698</w:t>
            </w:r>
          </w:p>
        </w:tc>
        <w:tc>
          <w:tcPr>
            <w:tcW w:w="1051" w:type="dxa"/>
            <w:tcBorders>
              <w:top w:val="single" w:sz="6" w:space="0" w:color="auto"/>
              <w:left w:val="single" w:sz="12" w:space="0" w:color="auto"/>
              <w:bottom w:val="single" w:sz="6" w:space="0" w:color="auto"/>
              <w:right w:val="single" w:sz="12" w:space="0" w:color="auto"/>
            </w:tcBorders>
            <w:tcMar>
              <w:top w:w="0" w:type="dxa"/>
              <w:left w:w="30" w:type="dxa"/>
              <w:bottom w:w="0" w:type="dxa"/>
              <w:right w:w="30" w:type="dxa"/>
            </w:tcMar>
            <w:vAlign w:val="center"/>
          </w:tcPr>
          <w:p w14:paraId="4BDA8BFA"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5 934</w:t>
            </w:r>
          </w:p>
        </w:tc>
      </w:tr>
      <w:tr w:rsidR="00A94A3C" w:rsidRPr="00A94A3C" w14:paraId="5BFFCF13" w14:textId="77777777" w:rsidTr="00652712">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tcMar>
              <w:top w:w="0" w:type="dxa"/>
              <w:left w:w="30" w:type="dxa"/>
              <w:bottom w:w="0" w:type="dxa"/>
              <w:right w:w="30" w:type="dxa"/>
            </w:tcMar>
            <w:vAlign w:val="bottom"/>
            <w:hideMark/>
          </w:tcPr>
          <w:p w14:paraId="12CADDD1" w14:textId="77777777" w:rsidR="00A94A3C" w:rsidRPr="00A94A3C" w:rsidRDefault="00A94A3C" w:rsidP="00A94A3C">
            <w:pPr>
              <w:tabs>
                <w:tab w:val="left" w:pos="992"/>
                <w:tab w:val="right" w:pos="9923"/>
              </w:tabs>
              <w:spacing w:after="0" w:line="240" w:lineRule="auto"/>
              <w:jc w:val="center"/>
              <w:rPr>
                <w:rFonts w:cstheme="minorHAnsi"/>
                <w:b/>
                <w:bCs/>
              </w:rPr>
            </w:pPr>
            <w:r w:rsidRPr="00A94A3C">
              <w:rPr>
                <w:rFonts w:cstheme="minorHAnsi"/>
                <w:b/>
                <w:bCs/>
              </w:rPr>
              <w:t>15</w:t>
            </w:r>
          </w:p>
        </w:tc>
        <w:tc>
          <w:tcPr>
            <w:tcW w:w="4175" w:type="dxa"/>
            <w:tcBorders>
              <w:top w:val="single" w:sz="6" w:space="0" w:color="auto"/>
              <w:left w:val="single" w:sz="6" w:space="0" w:color="auto"/>
              <w:bottom w:val="single" w:sz="12" w:space="0" w:color="auto"/>
              <w:right w:val="single" w:sz="12" w:space="0" w:color="auto"/>
            </w:tcBorders>
            <w:tcMar>
              <w:top w:w="0" w:type="dxa"/>
              <w:left w:w="30" w:type="dxa"/>
              <w:bottom w:w="0" w:type="dxa"/>
              <w:right w:w="30" w:type="dxa"/>
            </w:tcMar>
            <w:vAlign w:val="center"/>
            <w:hideMark/>
          </w:tcPr>
          <w:p w14:paraId="0BAC5560" w14:textId="77777777" w:rsidR="00A94A3C" w:rsidRPr="00A94A3C" w:rsidRDefault="00A94A3C" w:rsidP="00A94A3C">
            <w:pPr>
              <w:tabs>
                <w:tab w:val="left" w:pos="992"/>
                <w:tab w:val="right" w:pos="9923"/>
              </w:tabs>
              <w:spacing w:after="0" w:line="240" w:lineRule="auto"/>
              <w:jc w:val="both"/>
              <w:rPr>
                <w:rFonts w:cstheme="minorHAnsi"/>
                <w:bCs/>
              </w:rPr>
            </w:pPr>
            <w:r w:rsidRPr="00A94A3C">
              <w:rPr>
                <w:rFonts w:cstheme="minorHAnsi"/>
                <w:bCs/>
              </w:rPr>
              <w:t>Bankovní úvěry a výpomoci</w:t>
            </w:r>
          </w:p>
        </w:tc>
        <w:tc>
          <w:tcPr>
            <w:tcW w:w="1049" w:type="dxa"/>
            <w:tcBorders>
              <w:top w:val="single" w:sz="6" w:space="0" w:color="auto"/>
              <w:left w:val="single" w:sz="12" w:space="0" w:color="auto"/>
              <w:bottom w:val="single" w:sz="12" w:space="0" w:color="auto"/>
              <w:right w:val="single" w:sz="6" w:space="0" w:color="auto"/>
            </w:tcBorders>
            <w:tcMar>
              <w:top w:w="0" w:type="dxa"/>
              <w:left w:w="30" w:type="dxa"/>
              <w:bottom w:w="0" w:type="dxa"/>
              <w:right w:w="30" w:type="dxa"/>
            </w:tcMar>
            <w:vAlign w:val="center"/>
          </w:tcPr>
          <w:p w14:paraId="6D53EB0F"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49" w:type="dxa"/>
            <w:tcBorders>
              <w:top w:val="single" w:sz="6" w:space="0" w:color="auto"/>
              <w:left w:val="single" w:sz="6" w:space="0" w:color="auto"/>
              <w:bottom w:val="single" w:sz="12" w:space="0" w:color="auto"/>
              <w:right w:val="single" w:sz="6" w:space="0" w:color="auto"/>
            </w:tcBorders>
            <w:tcMar>
              <w:top w:w="0" w:type="dxa"/>
              <w:left w:w="30" w:type="dxa"/>
              <w:bottom w:w="0" w:type="dxa"/>
              <w:right w:w="30" w:type="dxa"/>
            </w:tcMar>
            <w:vAlign w:val="center"/>
          </w:tcPr>
          <w:p w14:paraId="476D9E94"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49" w:type="dxa"/>
            <w:tcBorders>
              <w:top w:val="single" w:sz="6" w:space="0" w:color="auto"/>
              <w:left w:val="single" w:sz="6" w:space="0" w:color="auto"/>
              <w:bottom w:val="single" w:sz="12" w:space="0" w:color="auto"/>
              <w:right w:val="single" w:sz="4" w:space="0" w:color="auto"/>
            </w:tcBorders>
            <w:tcMar>
              <w:top w:w="0" w:type="dxa"/>
              <w:left w:w="30" w:type="dxa"/>
              <w:bottom w:w="0" w:type="dxa"/>
              <w:right w:w="30" w:type="dxa"/>
            </w:tcMar>
            <w:vAlign w:val="center"/>
          </w:tcPr>
          <w:p w14:paraId="53695E9E"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50" w:type="dxa"/>
            <w:tcBorders>
              <w:top w:val="single" w:sz="6" w:space="0" w:color="auto"/>
              <w:left w:val="single" w:sz="4" w:space="0" w:color="auto"/>
              <w:bottom w:val="single" w:sz="12" w:space="0" w:color="auto"/>
              <w:right w:val="single" w:sz="12" w:space="0" w:color="auto"/>
            </w:tcBorders>
            <w:tcMar>
              <w:top w:w="0" w:type="dxa"/>
              <w:left w:w="30" w:type="dxa"/>
              <w:bottom w:w="0" w:type="dxa"/>
              <w:right w:w="30" w:type="dxa"/>
            </w:tcMar>
            <w:vAlign w:val="center"/>
          </w:tcPr>
          <w:p w14:paraId="0C5FBED9" w14:textId="77777777" w:rsidR="00A94A3C" w:rsidRPr="00A94A3C" w:rsidRDefault="00A94A3C" w:rsidP="00A94A3C">
            <w:pPr>
              <w:tabs>
                <w:tab w:val="left" w:pos="992"/>
                <w:tab w:val="right" w:pos="9923"/>
              </w:tabs>
              <w:spacing w:after="0" w:line="240" w:lineRule="auto"/>
              <w:jc w:val="right"/>
              <w:rPr>
                <w:rFonts w:cstheme="minorHAnsi"/>
                <w:bCs/>
              </w:rPr>
            </w:pPr>
            <w:r w:rsidRPr="00A94A3C">
              <w:rPr>
                <w:rFonts w:cstheme="minorHAnsi"/>
                <w:bCs/>
              </w:rPr>
              <w:t>0</w:t>
            </w:r>
          </w:p>
        </w:tc>
        <w:tc>
          <w:tcPr>
            <w:tcW w:w="1051" w:type="dxa"/>
            <w:tcBorders>
              <w:top w:val="single" w:sz="6" w:space="0" w:color="auto"/>
              <w:left w:val="single" w:sz="12" w:space="0" w:color="auto"/>
              <w:bottom w:val="single" w:sz="12" w:space="0" w:color="auto"/>
              <w:right w:val="single" w:sz="12" w:space="0" w:color="auto"/>
            </w:tcBorders>
            <w:tcMar>
              <w:top w:w="0" w:type="dxa"/>
              <w:left w:w="30" w:type="dxa"/>
              <w:bottom w:w="0" w:type="dxa"/>
              <w:right w:w="30" w:type="dxa"/>
            </w:tcMar>
            <w:vAlign w:val="center"/>
          </w:tcPr>
          <w:p w14:paraId="50295071" w14:textId="77777777" w:rsidR="00A94A3C" w:rsidRPr="00A94A3C" w:rsidRDefault="00A94A3C" w:rsidP="00A94A3C">
            <w:pPr>
              <w:tabs>
                <w:tab w:val="left" w:pos="992"/>
                <w:tab w:val="right" w:pos="9923"/>
              </w:tabs>
              <w:spacing w:after="0" w:line="240" w:lineRule="auto"/>
              <w:jc w:val="right"/>
              <w:rPr>
                <w:rFonts w:cstheme="minorHAnsi"/>
                <w:b/>
                <w:bCs/>
              </w:rPr>
            </w:pPr>
            <w:r w:rsidRPr="00A94A3C">
              <w:rPr>
                <w:rFonts w:cstheme="minorHAnsi"/>
                <w:b/>
                <w:bCs/>
              </w:rPr>
              <w:t>0</w:t>
            </w:r>
          </w:p>
        </w:tc>
      </w:tr>
      <w:tr w:rsidR="00A94A3C" w:rsidRPr="00A94A3C" w14:paraId="477D8DA4" w14:textId="77777777" w:rsidTr="00652712">
        <w:trPr>
          <w:trHeight w:val="290"/>
        </w:trPr>
        <w:tc>
          <w:tcPr>
            <w:tcW w:w="9849" w:type="dxa"/>
            <w:gridSpan w:val="7"/>
            <w:tcBorders>
              <w:top w:val="single" w:sz="12" w:space="0" w:color="auto"/>
              <w:left w:val="nil"/>
              <w:bottom w:val="nil"/>
              <w:right w:val="nil"/>
            </w:tcBorders>
            <w:tcMar>
              <w:top w:w="0" w:type="dxa"/>
              <w:left w:w="30" w:type="dxa"/>
              <w:bottom w:w="0" w:type="dxa"/>
              <w:right w:w="30" w:type="dxa"/>
            </w:tcMar>
            <w:hideMark/>
          </w:tcPr>
          <w:p w14:paraId="7FB7E570" w14:textId="77777777" w:rsidR="00A94A3C" w:rsidRPr="00A94A3C" w:rsidRDefault="00A94A3C" w:rsidP="00A94A3C">
            <w:pPr>
              <w:tabs>
                <w:tab w:val="left" w:pos="992"/>
                <w:tab w:val="right" w:pos="9923"/>
              </w:tabs>
              <w:spacing w:line="256" w:lineRule="auto"/>
              <w:jc w:val="both"/>
              <w:rPr>
                <w:rFonts w:cstheme="minorHAnsi"/>
                <w:bCs/>
                <w:i/>
                <w:sz w:val="18"/>
                <w:szCs w:val="18"/>
              </w:rPr>
            </w:pPr>
            <w:r w:rsidRPr="00A94A3C">
              <w:rPr>
                <w:rFonts w:cstheme="minorHAnsi"/>
                <w:bCs/>
                <w:i/>
                <w:sz w:val="18"/>
                <w:szCs w:val="18"/>
              </w:rPr>
              <w:t>1 - bez tržeb z prodeje dlouhodobého majetku a materiálu</w:t>
            </w:r>
          </w:p>
          <w:p w14:paraId="4CE9FC36" w14:textId="77777777" w:rsidR="00A94A3C" w:rsidRPr="00A94A3C" w:rsidRDefault="00A94A3C" w:rsidP="00A94A3C">
            <w:pPr>
              <w:tabs>
                <w:tab w:val="left" w:pos="992"/>
                <w:tab w:val="right" w:pos="9923"/>
              </w:tabs>
              <w:spacing w:line="256" w:lineRule="auto"/>
              <w:jc w:val="both"/>
              <w:rPr>
                <w:rFonts w:ascii="Courier New" w:hAnsi="Courier New" w:cs="Courier New"/>
                <w:bCs/>
                <w:i/>
                <w:sz w:val="18"/>
                <w:szCs w:val="18"/>
              </w:rPr>
            </w:pPr>
          </w:p>
        </w:tc>
      </w:tr>
    </w:tbl>
    <w:p w14:paraId="00CBB657" w14:textId="77777777" w:rsidR="00A94A3C" w:rsidRDefault="00A94A3C" w:rsidP="00AF12A4">
      <w:pPr>
        <w:pStyle w:val="mmotext"/>
        <w:tabs>
          <w:tab w:val="left" w:pos="9923"/>
        </w:tabs>
        <w:spacing w:line="240" w:lineRule="auto"/>
        <w:ind w:left="0"/>
        <w:rPr>
          <w:rFonts w:cs="Courier New"/>
          <w:bCs/>
          <w:color w:val="FF0000"/>
          <w:sz w:val="22"/>
          <w:szCs w:val="22"/>
        </w:rPr>
      </w:pPr>
    </w:p>
    <w:p w14:paraId="177EC82F" w14:textId="77777777" w:rsidR="00632552" w:rsidRPr="009F6459" w:rsidRDefault="00632552">
      <w:pPr>
        <w:rPr>
          <w:color w:val="FF0000"/>
        </w:rPr>
      </w:pPr>
      <w:r w:rsidRPr="009F6459">
        <w:rPr>
          <w:color w:val="FF0000"/>
        </w:rPr>
        <w:br w:type="page"/>
      </w:r>
    </w:p>
    <w:p w14:paraId="2244E9ED" w14:textId="72FB16ED" w:rsidR="000637D5" w:rsidRPr="005F1E90" w:rsidRDefault="000637D5" w:rsidP="000637D5">
      <w:pPr>
        <w:pStyle w:val="Zvrenet03"/>
      </w:pPr>
      <w:bookmarkStart w:id="200" w:name="_Toc170372145"/>
      <w:r w:rsidRPr="005F1E90">
        <w:lastRenderedPageBreak/>
        <w:t>DKMO, s.r.o.</w:t>
      </w:r>
      <w:bookmarkEnd w:id="200"/>
    </w:p>
    <w:p w14:paraId="34B39B5A" w14:textId="6084575A"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Společnosti DKMO, s.r.o. byla v souladu s upraveným rozpočtem a na základě smluvních ujednání poskytnuta z rozpočtu města Ostravy </w:t>
      </w:r>
      <w:r w:rsidRPr="005F1E90">
        <w:rPr>
          <w:rFonts w:ascii="Courier New" w:eastAsia="MS Mincho" w:hAnsi="Courier New" w:cs="Courier New"/>
          <w:b/>
          <w:bCs/>
          <w:lang w:eastAsia="cs-CZ"/>
        </w:rPr>
        <w:t xml:space="preserve">neinvestiční dotace na částečné krytí provozních a osobních nákladů příjemce vzniklých v roce 2023 </w:t>
      </w:r>
      <w:r w:rsidRPr="005F1E90">
        <w:rPr>
          <w:rFonts w:ascii="Courier New" w:eastAsia="MS Mincho" w:hAnsi="Courier New" w:cs="Courier New"/>
          <w:bCs/>
          <w:lang w:eastAsia="cs-CZ"/>
        </w:rPr>
        <w:t xml:space="preserve">ve výši </w:t>
      </w:r>
      <w:r w:rsidRPr="005F1E90">
        <w:rPr>
          <w:rFonts w:ascii="Courier New" w:eastAsia="MS Mincho" w:hAnsi="Courier New" w:cs="Courier New"/>
          <w:b/>
          <w:lang w:eastAsia="cs-CZ"/>
        </w:rPr>
        <w:t>5 650 tis.Kč</w:t>
      </w:r>
      <w:r w:rsidRPr="005F1E90">
        <w:rPr>
          <w:rFonts w:ascii="Courier New" w:eastAsia="MS Mincho" w:hAnsi="Courier New" w:cs="Courier New"/>
          <w:bCs/>
          <w:lang w:eastAsia="cs-CZ"/>
        </w:rPr>
        <w:t>.</w:t>
      </w:r>
    </w:p>
    <w:p w14:paraId="695B9EF0"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p>
    <w:p w14:paraId="7AED55D2" w14:textId="1BB845C5"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Usnesením zastupitelstva města Ostravy č. 2173/ZM1822/36 ze dne 14.09.2022 bylo rozhodnuto o založení obchodní společnosti DKMO s.r.o., jejímž jediným zakladatelem a společníkem je statutární město Ostrava. Dne 11.11.2022 došlo ke vzniku nové obchodní společnosti DKMO s.r.o. zápisem do obchodního rejstříku. </w:t>
      </w:r>
    </w:p>
    <w:p w14:paraId="7E02440F"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p>
    <w:p w14:paraId="37F9ED82"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Courier New"/>
          <w:color w:val="000000"/>
          <w:lang w:eastAsia="cs-CZ"/>
        </w:rPr>
      </w:pPr>
      <w:r w:rsidRPr="005F1E90">
        <w:rPr>
          <w:rFonts w:ascii="Courier New" w:eastAsia="Times New Roman" w:hAnsi="Courier New" w:cs="Courier New"/>
          <w:color w:val="000000"/>
          <w:lang w:eastAsia="cs-CZ"/>
        </w:rPr>
        <w:t>Hlavní činností a posláním DKMO s.r.o. je poskytnutí poradenství a technické podpory v rámci projektového týmu a správa budovy. Obchodní společnost byla založena i za účelem pozdější správy koncertního sálu a stávající budovy po provedené rekonstrukci, a to po úplném dokončení výstavby a splnění případných podmínek souvisejících se zajištěním externího financování výstavby. Posláním nové obchodní společnosti je také komunikace projektu v průběhu rekonstrukce a stavby a správa a komunikace Nadačního fondu společnosti, který</w:t>
      </w:r>
      <w:r w:rsidRPr="005F1E90">
        <w:rPr>
          <w:rFonts w:ascii="Courier New" w:eastAsia="Times New Roman" w:hAnsi="Courier New" w:cs="Courier New"/>
          <w:color w:val="000000"/>
          <w:sz w:val="24"/>
          <w:szCs w:val="24"/>
          <w:lang w:eastAsia="cs-CZ"/>
        </w:rPr>
        <w:t xml:space="preserve"> </w:t>
      </w:r>
      <w:r w:rsidRPr="005F1E90">
        <w:rPr>
          <w:rFonts w:ascii="Courier New" w:eastAsia="Times New Roman" w:hAnsi="Courier New" w:cs="Courier New"/>
          <w:color w:val="000000"/>
          <w:lang w:eastAsia="cs-CZ"/>
        </w:rPr>
        <w:t xml:space="preserve">dává možnost soukromým donátorům přispět v jakémkoli rozsahu na stavbu koncertního sálu a rekonstrukci budovy společnosti. </w:t>
      </w:r>
    </w:p>
    <w:p w14:paraId="0A196A06"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Courier New"/>
          <w:color w:val="000000"/>
          <w:lang w:eastAsia="cs-CZ"/>
        </w:rPr>
      </w:pPr>
    </w:p>
    <w:p w14:paraId="0C051AD6" w14:textId="77777777" w:rsidR="005F1E90" w:rsidRPr="005F1E90" w:rsidRDefault="005F1E90" w:rsidP="005F1E90">
      <w:pPr>
        <w:spacing w:after="0" w:line="240" w:lineRule="auto"/>
        <w:jc w:val="both"/>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pPr>
      <w:r w:rsidRPr="005F1E90">
        <w:rPr>
          <w:rFonts w:ascii="Courier New" w:eastAsia="Arial Unicode MS" w:hAnsi="Courier New" w:cs="Courier New"/>
          <w:color w:val="000000"/>
          <w:lang w:eastAsia="cs-CZ"/>
          <w14:textOutline w14:w="0" w14:cap="flat" w14:cmpd="sng" w14:algn="ctr">
            <w14:noFill/>
            <w14:prstDash w14:val="solid"/>
            <w14:bevel/>
          </w14:textOutline>
        </w:rPr>
        <w:t xml:space="preserve">Společnost v roce 2023 vytvořila komunikační strategii, plán a realizaci marketingových aktivit směrem k široké, odborné i laické veřejnosti, a to na lokální i mezinárodní úrovni. </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Cílem bylo akcentovat poslání budovy domu kultury jako instituce, která historicky přes 60 let uspokojuje kulturní, vzdělávací a společensk</w:t>
      </w:r>
      <w:r w:rsidRPr="005F1E90">
        <w:rPr>
          <w:rFonts w:ascii="Courier New" w:eastAsia="Arial Unicode MS" w:hAnsi="Courier New" w:cs="Courier New"/>
          <w:color w:val="000000"/>
          <w:shd w:val="clear" w:color="auto" w:fill="FEFFFF"/>
          <w:lang w:val="fr-FR" w:eastAsia="cs-CZ"/>
          <w14:textOutline w14:w="0" w14:cap="flat" w14:cmpd="sng" w14:algn="ctr">
            <w14:noFill/>
            <w14:prstDash w14:val="solid"/>
            <w14:bevel/>
          </w14:textOutline>
        </w:rPr>
        <w:t xml:space="preserve">é </w:t>
      </w:r>
      <w:r w:rsidRPr="005F1E90">
        <w:rPr>
          <w:rFonts w:ascii="Courier New" w:eastAsia="Arial Unicode MS" w:hAnsi="Courier New" w:cs="Courier New"/>
          <w:color w:val="000000"/>
          <w:shd w:val="clear" w:color="auto" w:fill="FEFFFF"/>
          <w:lang w:val="it-IT" w:eastAsia="cs-CZ"/>
          <w14:textOutline w14:w="0" w14:cap="flat" w14:cmpd="sng" w14:algn="ctr">
            <w14:noFill/>
            <w14:prstDash w14:val="solid"/>
            <w14:bevel/>
          </w14:textOutline>
        </w:rPr>
        <w:t>potr</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̌eby obyvatel Ostravy a Moravskoslezsk</w:t>
      </w:r>
      <w:r w:rsidRPr="005F1E90">
        <w:rPr>
          <w:rFonts w:ascii="Courier New" w:eastAsia="Arial Unicode MS" w:hAnsi="Courier New" w:cs="Courier New"/>
          <w:color w:val="000000"/>
          <w:shd w:val="clear" w:color="auto" w:fill="FEFFFF"/>
          <w:lang w:val="fr-FR" w:eastAsia="cs-CZ"/>
          <w14:textOutline w14:w="0" w14:cap="flat" w14:cmpd="sng" w14:algn="ctr">
            <w14:noFill/>
            <w14:prstDash w14:val="solid"/>
            <w14:bevel/>
          </w14:textOutline>
        </w:rPr>
        <w:t>é</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 xml:space="preserve">ho kraje. </w:t>
      </w:r>
    </w:p>
    <w:p w14:paraId="3AE32F20" w14:textId="77777777" w:rsidR="005F1E90" w:rsidRPr="005F1E90" w:rsidRDefault="005F1E90" w:rsidP="005F1E90">
      <w:pPr>
        <w:spacing w:after="0" w:line="240" w:lineRule="auto"/>
        <w:jc w:val="both"/>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pPr>
    </w:p>
    <w:p w14:paraId="3893BEFC" w14:textId="3A7E6DFB" w:rsidR="005F1E90" w:rsidRPr="005F1E90" w:rsidRDefault="005F1E90" w:rsidP="005F1E90">
      <w:pPr>
        <w:spacing w:after="0" w:line="240" w:lineRule="auto"/>
        <w:jc w:val="both"/>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pP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Ve spolupráci s</w:t>
      </w:r>
      <w:r w:rsidR="00F8725E">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 xml:space="preserve"> </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městem Ostrava byla realizována ř</w:t>
      </w:r>
      <w:r w:rsidRPr="005F1E90">
        <w:rPr>
          <w:rFonts w:ascii="Courier New" w:eastAsia="Arial Unicode MS" w:hAnsi="Courier New" w:cs="Courier New"/>
          <w:color w:val="000000"/>
          <w:shd w:val="clear" w:color="auto" w:fill="FEFFFF"/>
          <w:lang w:val="pt-PT" w:eastAsia="cs-CZ"/>
          <w14:textOutline w14:w="0" w14:cap="flat" w14:cmpd="sng" w14:algn="ctr">
            <w14:noFill/>
            <w14:prstDash w14:val="solid"/>
            <w14:bevel/>
          </w14:textOutline>
        </w:rPr>
        <w:t>ada event</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ů, kter</w:t>
      </w:r>
      <w:r w:rsidRPr="005F1E90">
        <w:rPr>
          <w:rFonts w:ascii="Courier New" w:eastAsia="Arial Unicode MS" w:hAnsi="Courier New" w:cs="Courier New"/>
          <w:color w:val="000000"/>
          <w:shd w:val="clear" w:color="auto" w:fill="FEFFFF"/>
          <w:lang w:val="fr-FR" w:eastAsia="cs-CZ"/>
          <w14:textOutline w14:w="0" w14:cap="flat" w14:cmpd="sng" w14:algn="ctr">
            <w14:noFill/>
            <w14:prstDash w14:val="solid"/>
            <w14:bevel/>
          </w14:textOutline>
        </w:rPr>
        <w:t xml:space="preserve">é </w:t>
      </w:r>
      <w:r w:rsidRPr="005F1E90">
        <w:rPr>
          <w:rFonts w:ascii="Courier New" w:eastAsia="Arial Unicode MS" w:hAnsi="Courier New" w:cs="Courier New"/>
          <w:color w:val="000000"/>
          <w:shd w:val="clear" w:color="auto" w:fill="FEFFFF"/>
          <w:lang w:eastAsia="cs-CZ"/>
          <w14:textOutline w14:w="0" w14:cap="flat" w14:cmpd="sng" w14:algn="ctr">
            <w14:noFill/>
            <w14:prstDash w14:val="solid"/>
            <w14:bevel/>
          </w14:textOutline>
        </w:rPr>
        <w:t>pozitivně posílily povědomí o projektu a jeho potřebnosti - např. organizace návštěvy Stevena Holla, spolupráce na komunikaci projektu na investičním veletrhu v Cannes, organizace posledního kulturního programu na amfiteátru před jeho demolicí apod.</w:t>
      </w:r>
    </w:p>
    <w:p w14:paraId="171293A7" w14:textId="77777777" w:rsidR="005F1E90" w:rsidRPr="005F1E90" w:rsidRDefault="005F1E90" w:rsidP="005F1E90">
      <w:pPr>
        <w:spacing w:after="0" w:line="240" w:lineRule="auto"/>
        <w:rPr>
          <w:rFonts w:ascii="Helvetica Neue" w:eastAsia="Arial Unicode MS" w:hAnsi="Helvetica Neue" w:cs="Arial Unicode MS" w:hint="eastAsia"/>
          <w:color w:val="000000"/>
          <w:shd w:val="clear" w:color="auto" w:fill="FEFFFF"/>
          <w:lang w:eastAsia="cs-CZ"/>
          <w14:textOutline w14:w="0" w14:cap="flat" w14:cmpd="sng" w14:algn="ctr">
            <w14:noFill/>
            <w14:prstDash w14:val="solid"/>
            <w14:bevel/>
          </w14:textOutline>
        </w:rPr>
      </w:pPr>
    </w:p>
    <w:p w14:paraId="3EB739CC" w14:textId="77777777" w:rsidR="005F1E90" w:rsidRPr="005F1E90" w:rsidRDefault="005F1E90" w:rsidP="005F1E90">
      <w:pPr>
        <w:spacing w:after="0" w:line="240" w:lineRule="auto"/>
        <w:jc w:val="both"/>
        <w:rPr>
          <w:rFonts w:ascii="Courier New" w:eastAsia="Arial Unicode MS" w:hAnsi="Courier New" w:cs="Courier New"/>
          <w:color w:val="000000"/>
          <w:lang w:eastAsia="cs-CZ"/>
          <w14:textOutline w14:w="0" w14:cap="flat" w14:cmpd="sng" w14:algn="ctr">
            <w14:noFill/>
            <w14:prstDash w14:val="solid"/>
            <w14:bevel/>
          </w14:textOutline>
        </w:rPr>
      </w:pPr>
      <w:r w:rsidRPr="005F1E90">
        <w:rPr>
          <w:rFonts w:ascii="Courier New" w:eastAsia="Arial Unicode MS" w:hAnsi="Courier New" w:cs="Courier New"/>
          <w:color w:val="000000"/>
          <w:lang w:eastAsia="cs-CZ"/>
          <w14:textOutline w14:w="0" w14:cap="flat" w14:cmpd="sng" w14:algn="ctr">
            <w14:noFill/>
            <w14:prstDash w14:val="solid"/>
            <w14:bevel/>
          </w14:textOutline>
        </w:rPr>
        <w:t>Společnost také zpracovala ideov</w:t>
      </w:r>
      <w:r w:rsidRPr="005F1E90">
        <w:rPr>
          <w:rFonts w:ascii="Courier New" w:eastAsia="Arial Unicode MS" w:hAnsi="Courier New" w:cs="Courier New"/>
          <w:color w:val="000000"/>
          <w:lang w:val="fr-FR" w:eastAsia="cs-CZ"/>
          <w14:textOutline w14:w="0" w14:cap="flat" w14:cmpd="sng" w14:algn="ctr">
            <w14:noFill/>
            <w14:prstDash w14:val="solid"/>
            <w14:bevel/>
          </w14:textOutline>
        </w:rPr>
        <w:t xml:space="preserve">ou </w:t>
      </w:r>
      <w:r w:rsidRPr="005F1E90">
        <w:rPr>
          <w:rFonts w:ascii="Courier New" w:eastAsia="Arial Unicode MS" w:hAnsi="Courier New" w:cs="Courier New"/>
          <w:color w:val="000000"/>
          <w:lang w:eastAsia="cs-CZ"/>
          <w14:textOutline w14:w="0" w14:cap="flat" w14:cmpd="sng" w14:algn="ctr">
            <w14:noFill/>
            <w14:prstDash w14:val="solid"/>
            <w14:bevel/>
          </w14:textOutline>
        </w:rPr>
        <w:t>podobu Nadačního fondu, stejně tak podobu vizuální s přípravou veškerých textových podkladů.  Byl realizován prototyp webu se zapracovanými principy výběru financí. K podpoře Nadačního fondu byl také vyroben a prodáván merch se značkou Koncertního sálu Ostrava s cílem zapojit širší veřejnost. Tyto produkty byly prezentovány např. na mezinárodní</w:t>
      </w:r>
      <w:r w:rsidRPr="005F1E90">
        <w:rPr>
          <w:rFonts w:ascii="Courier New" w:eastAsia="Arial Unicode MS" w:hAnsi="Courier New" w:cs="Courier New"/>
          <w:color w:val="000000"/>
          <w:lang w:val="en-US" w:eastAsia="cs-CZ"/>
          <w14:textOutline w14:w="0" w14:cap="flat" w14:cmpd="sng" w14:algn="ctr">
            <w14:noFill/>
            <w14:prstDash w14:val="solid"/>
            <w14:bevel/>
          </w14:textOutline>
        </w:rPr>
        <w:t>m festivalu Meat Design a v</w:t>
      </w:r>
      <w:r w:rsidRPr="005F1E90">
        <w:rPr>
          <w:rFonts w:ascii="Courier New" w:eastAsia="Arial Unicode MS" w:hAnsi="Courier New" w:cs="Courier New"/>
          <w:color w:val="000000"/>
          <w:lang w:eastAsia="cs-CZ"/>
          <w14:textOutline w14:w="0" w14:cap="flat" w14:cmpd="sng" w14:algn="ctr">
            <w14:noFill/>
            <w14:prstDash w14:val="solid"/>
            <w14:bevel/>
          </w14:textOutline>
        </w:rPr>
        <w:t> Ostravský</w:t>
      </w:r>
      <w:r w:rsidRPr="005F1E90">
        <w:rPr>
          <w:rFonts w:ascii="Courier New" w:eastAsia="Arial Unicode MS" w:hAnsi="Courier New" w:cs="Courier New"/>
          <w:color w:val="000000"/>
          <w:lang w:val="de-DE" w:eastAsia="cs-CZ"/>
          <w14:textOutline w14:w="0" w14:cap="flat" w14:cmpd="sng" w14:algn="ctr">
            <w14:noFill/>
            <w14:prstDash w14:val="solid"/>
            <w14:bevel/>
          </w14:textOutline>
        </w:rPr>
        <w:t>ch informa</w:t>
      </w:r>
      <w:r w:rsidRPr="005F1E90">
        <w:rPr>
          <w:rFonts w:ascii="Courier New" w:eastAsia="Arial Unicode MS" w:hAnsi="Courier New" w:cs="Courier New"/>
          <w:color w:val="000000"/>
          <w:lang w:eastAsia="cs-CZ"/>
          <w14:textOutline w14:w="0" w14:cap="flat" w14:cmpd="sng" w14:algn="ctr">
            <w14:noFill/>
            <w14:prstDash w14:val="solid"/>
            <w14:bevel/>
          </w14:textOutline>
        </w:rPr>
        <w:t xml:space="preserve">čních servisech. </w:t>
      </w:r>
    </w:p>
    <w:p w14:paraId="16310F91" w14:textId="77777777" w:rsidR="005F1E90" w:rsidRPr="005F1E90" w:rsidRDefault="005F1E90" w:rsidP="005F1E90">
      <w:pPr>
        <w:spacing w:after="0" w:line="240" w:lineRule="auto"/>
        <w:jc w:val="both"/>
        <w:rPr>
          <w:rFonts w:ascii="Helvetica Neue" w:eastAsia="Helvetica Neue" w:hAnsi="Helvetica Neue" w:cs="Helvetica Neue"/>
          <w:color w:val="000000"/>
          <w:shd w:val="clear" w:color="auto" w:fill="FEFFFF"/>
          <w:lang w:eastAsia="cs-CZ"/>
          <w14:textOutline w14:w="0" w14:cap="flat" w14:cmpd="sng" w14:algn="ctr">
            <w14:noFill/>
            <w14:prstDash w14:val="solid"/>
            <w14:bevel/>
          </w14:textOutline>
        </w:rPr>
      </w:pPr>
    </w:p>
    <w:p w14:paraId="732EF9F3" w14:textId="77777777" w:rsidR="005F1E90" w:rsidRPr="005F1E90" w:rsidRDefault="005F1E90" w:rsidP="005F1E90">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r w:rsidRPr="005F1E90">
        <w:rPr>
          <w:rFonts w:ascii="Courier New" w:eastAsia="Helvetica Neue" w:hAnsi="Courier New" w:cs="Courier New"/>
          <w:b/>
          <w:bCs/>
          <w:color w:val="000000"/>
          <w:lang w:eastAsia="cs-CZ"/>
          <w14:textOutline w14:w="0" w14:cap="flat" w14:cmpd="sng" w14:algn="ctr">
            <w14:noFill/>
            <w14:prstDash w14:val="solid"/>
            <w14:bevel/>
          </w14:textOutline>
        </w:rPr>
        <w:t xml:space="preserve">Výsledek hospodaření obchodní společnosti za rok 2023 představuje ztrátu ve výši 24 tis.Kč. </w:t>
      </w:r>
      <w:r w:rsidRPr="005F1E90">
        <w:rPr>
          <w:rFonts w:ascii="Courier New" w:eastAsia="Calibri" w:hAnsi="Courier New" w:cs="Courier New"/>
          <w:color w:val="000000"/>
          <w14:textOutline w14:w="0" w14:cap="flat" w14:cmpd="sng" w14:algn="ctr">
            <w14:noFill/>
            <w14:prstDash w14:val="solid"/>
            <w14:bevel/>
          </w14:textOutline>
        </w:rPr>
        <w:t>Položky nákladů jsou tvořeny zejména spotřebou materiálu (drobný hmotný majetek, kancelářské potřeby, reklamní a propagační předměty), cestovným, ostatními službami (nájemné, marketing, telefonní poplatky, licence, certifikáty apod.), mzdovými náklady, náklady na reprezentaci a ostatními provozními náklady. Výnosy jsou tvořeny především ostatními provozními výnosy (provozní dotace), tržbami z prodeje služeb a tržbami za zboží.</w:t>
      </w:r>
    </w:p>
    <w:p w14:paraId="6C37DC08" w14:textId="77777777" w:rsidR="005F1E90" w:rsidRPr="005F1E90" w:rsidRDefault="005F1E90" w:rsidP="005F1E90">
      <w:pPr>
        <w:spacing w:after="0" w:line="240" w:lineRule="auto"/>
        <w:jc w:val="both"/>
        <w:rPr>
          <w:rFonts w:ascii="Courier New" w:eastAsia="Calibri" w:hAnsi="Courier New" w:cs="Courier New"/>
          <w:color w:val="000000"/>
          <w14:textOutline w14:w="0" w14:cap="flat" w14:cmpd="sng" w14:algn="ctr">
            <w14:noFill/>
            <w14:prstDash w14:val="solid"/>
            <w14:bevel/>
          </w14:textOutline>
        </w:rPr>
      </w:pPr>
    </w:p>
    <w:p w14:paraId="36010961" w14:textId="78ECEA3B" w:rsidR="005F1E90" w:rsidRPr="005F1E90" w:rsidRDefault="005F1E90" w:rsidP="005F1E90">
      <w:pPr>
        <w:spacing w:after="0" w:line="240" w:lineRule="auto"/>
        <w:jc w:val="both"/>
        <w:rPr>
          <w:rFonts w:ascii="Helvetica Neue" w:eastAsia="Helvetica Neue" w:hAnsi="Helvetica Neue" w:cs="Courier New"/>
          <w:bCs/>
          <w:color w:val="000000"/>
          <w:lang w:eastAsia="cs-CZ"/>
          <w14:textOutline w14:w="0" w14:cap="flat" w14:cmpd="sng" w14:algn="ctr">
            <w14:noFill/>
            <w14:prstDash w14:val="solid"/>
            <w14:bevel/>
          </w14:textOutline>
        </w:rPr>
      </w:pPr>
      <w:r w:rsidRPr="005F1E90">
        <w:rPr>
          <w:rFonts w:ascii="Courier New" w:eastAsia="Calibri" w:hAnsi="Courier New" w:cs="Courier New"/>
          <w:color w:val="000000"/>
          <w14:textOutline w14:w="0" w14:cap="flat" w14:cmpd="sng" w14:algn="ctr">
            <w14:noFill/>
            <w14:prstDash w14:val="solid"/>
            <w14:bevel/>
          </w14:textOutline>
        </w:rPr>
        <w:t>Krátkodobé závazky společnosti zahrnují nevyúčtovanou provozní dotaci, jejíž splatnost vůči městu Ostrava je k 30.04.2024.</w:t>
      </w:r>
    </w:p>
    <w:p w14:paraId="60D1AC6C" w14:textId="77777777" w:rsidR="005F1E90" w:rsidRPr="005F1E90" w:rsidRDefault="005F1E90" w:rsidP="005F1E90">
      <w:pPr>
        <w:tabs>
          <w:tab w:val="right" w:pos="9923"/>
        </w:tabs>
        <w:spacing w:after="0" w:line="240" w:lineRule="auto"/>
        <w:jc w:val="both"/>
        <w:rPr>
          <w:rFonts w:ascii="Calibri" w:eastAsia="MS Mincho" w:hAnsi="Calibri" w:cs="Calibri"/>
          <w:bCs/>
          <w:lang w:eastAsia="cs-CZ"/>
        </w:rPr>
      </w:pPr>
    </w:p>
    <w:p w14:paraId="66D0916F" w14:textId="77777777" w:rsidR="005F1E90" w:rsidRPr="005F1E90" w:rsidRDefault="005F1E90" w:rsidP="005F1E90">
      <w:pPr>
        <w:keepNext/>
        <w:tabs>
          <w:tab w:val="right" w:pos="7371"/>
        </w:tabs>
        <w:spacing w:after="0" w:line="240" w:lineRule="auto"/>
        <w:rPr>
          <w:rFonts w:ascii="Calibri" w:eastAsia="Times New Roman" w:hAnsi="Calibri" w:cs="Calibri"/>
          <w:color w:val="000000"/>
          <w:sz w:val="16"/>
          <w:szCs w:val="16"/>
          <w:highlight w:val="yellow"/>
          <w:lang w:eastAsia="cs-CZ"/>
        </w:rPr>
      </w:pPr>
      <w:r w:rsidRPr="005F1E90">
        <w:rPr>
          <w:rFonts w:ascii="Calibri" w:eastAsia="Times New Roman" w:hAnsi="Calibri" w:cs="Calibri"/>
          <w:color w:val="FF0000"/>
          <w:lang w:eastAsia="cs-CZ"/>
        </w:rPr>
        <w:lastRenderedPageBreak/>
        <w:t xml:space="preserve">                                                                                                                         </w:t>
      </w:r>
      <w:r w:rsidRPr="005F1E90">
        <w:rPr>
          <w:rFonts w:ascii="Calibri" w:eastAsia="Times New Roman" w:hAnsi="Calibri" w:cs="Calibri"/>
          <w:color w:val="000000"/>
          <w:sz w:val="16"/>
          <w:szCs w:val="16"/>
          <w:lang w:eastAsia="cs-CZ"/>
        </w:rPr>
        <w:t>v tis.Kč</w:t>
      </w:r>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1049"/>
        <w:gridCol w:w="1049"/>
      </w:tblGrid>
      <w:tr w:rsidR="005F1E90" w:rsidRPr="005F1E90" w14:paraId="2FA66818" w14:textId="77777777" w:rsidTr="00652712">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6A68463C" w14:textId="77777777" w:rsidR="005F1E90" w:rsidRPr="005F1E90" w:rsidRDefault="005F1E90" w:rsidP="005F1E90">
            <w:pPr>
              <w:keepNext/>
              <w:spacing w:after="0" w:line="240" w:lineRule="auto"/>
              <w:jc w:val="center"/>
              <w:rPr>
                <w:rFonts w:ascii="Calibri" w:eastAsia="Times New Roman" w:hAnsi="Calibri" w:cs="Calibri"/>
                <w:color w:val="000000"/>
                <w:lang w:eastAsia="cs-CZ"/>
              </w:rPr>
            </w:pP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D5B4FC0"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2022</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730F5E6D"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2023</w:t>
            </w:r>
          </w:p>
        </w:tc>
      </w:tr>
      <w:tr w:rsidR="005F1E90" w:rsidRPr="005F1E90" w14:paraId="0EAE6166"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DF43B29"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D8E5096"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Výnosy celkem</w:t>
            </w:r>
          </w:p>
        </w:tc>
        <w:tc>
          <w:tcPr>
            <w:tcW w:w="1049" w:type="dxa"/>
            <w:tcBorders>
              <w:top w:val="single" w:sz="8" w:space="0" w:color="auto"/>
              <w:left w:val="single" w:sz="12" w:space="0" w:color="auto"/>
              <w:bottom w:val="single" w:sz="8" w:space="0" w:color="auto"/>
              <w:right w:val="single" w:sz="12" w:space="0" w:color="auto"/>
            </w:tcBorders>
            <w:vAlign w:val="center"/>
          </w:tcPr>
          <w:p w14:paraId="17B66947"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BF19A04"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4 248</w:t>
            </w:r>
          </w:p>
        </w:tc>
      </w:tr>
      <w:tr w:rsidR="005F1E90" w:rsidRPr="005F1E90" w14:paraId="3667384E" w14:textId="77777777" w:rsidTr="0065271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52DB46A4"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4131F172"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Náklady celkem</w:t>
            </w:r>
          </w:p>
        </w:tc>
        <w:tc>
          <w:tcPr>
            <w:tcW w:w="1049" w:type="dxa"/>
            <w:tcBorders>
              <w:top w:val="single" w:sz="8" w:space="0" w:color="auto"/>
              <w:left w:val="single" w:sz="12" w:space="0" w:color="auto"/>
              <w:bottom w:val="single" w:sz="12" w:space="0" w:color="auto"/>
              <w:right w:val="single" w:sz="12" w:space="0" w:color="auto"/>
            </w:tcBorders>
            <w:vAlign w:val="center"/>
          </w:tcPr>
          <w:p w14:paraId="34088386"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45AA6EBE"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4 272</w:t>
            </w:r>
          </w:p>
        </w:tc>
      </w:tr>
      <w:tr w:rsidR="005F1E90" w:rsidRPr="005F1E90" w14:paraId="376AF348" w14:textId="77777777" w:rsidTr="00652712">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0E7D48A"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48D1818E"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Výsledek hospodaření</w:t>
            </w:r>
          </w:p>
        </w:tc>
        <w:tc>
          <w:tcPr>
            <w:tcW w:w="1049" w:type="dxa"/>
            <w:tcBorders>
              <w:top w:val="single" w:sz="12" w:space="0" w:color="auto"/>
              <w:left w:val="single" w:sz="12" w:space="0" w:color="auto"/>
              <w:bottom w:val="single" w:sz="12" w:space="0" w:color="auto"/>
              <w:right w:val="single" w:sz="12" w:space="0" w:color="auto"/>
            </w:tcBorders>
            <w:vAlign w:val="center"/>
          </w:tcPr>
          <w:p w14:paraId="2864131B"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12" w:space="0" w:color="auto"/>
              <w:right w:val="single" w:sz="12" w:space="0" w:color="auto"/>
            </w:tcBorders>
            <w:vAlign w:val="center"/>
          </w:tcPr>
          <w:p w14:paraId="223DC994"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-24</w:t>
            </w:r>
          </w:p>
        </w:tc>
      </w:tr>
      <w:tr w:rsidR="005F1E90" w:rsidRPr="005F1E90" w14:paraId="1E0E1E20" w14:textId="77777777" w:rsidTr="00652712">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D03D3B2"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6DD1288"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Tržby¹</w:t>
            </w:r>
          </w:p>
        </w:tc>
        <w:tc>
          <w:tcPr>
            <w:tcW w:w="1049" w:type="dxa"/>
            <w:tcBorders>
              <w:top w:val="single" w:sz="12" w:space="0" w:color="auto"/>
              <w:left w:val="single" w:sz="12" w:space="0" w:color="auto"/>
              <w:bottom w:val="single" w:sz="8" w:space="0" w:color="auto"/>
              <w:right w:val="single" w:sz="12" w:space="0" w:color="auto"/>
            </w:tcBorders>
            <w:vAlign w:val="center"/>
          </w:tcPr>
          <w:p w14:paraId="5A1CAE17"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194F9B86"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232</w:t>
            </w:r>
          </w:p>
        </w:tc>
      </w:tr>
      <w:tr w:rsidR="005F1E90" w:rsidRPr="005F1E90" w14:paraId="3BC1F335"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EA67F2E"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469BB1C"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Odpisy majetku</w:t>
            </w:r>
          </w:p>
        </w:tc>
        <w:tc>
          <w:tcPr>
            <w:tcW w:w="1049" w:type="dxa"/>
            <w:tcBorders>
              <w:top w:val="single" w:sz="8" w:space="0" w:color="auto"/>
              <w:left w:val="single" w:sz="12" w:space="0" w:color="auto"/>
              <w:bottom w:val="single" w:sz="8" w:space="0" w:color="auto"/>
              <w:right w:val="single" w:sz="12" w:space="0" w:color="auto"/>
            </w:tcBorders>
            <w:vAlign w:val="center"/>
          </w:tcPr>
          <w:p w14:paraId="173C123E"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6948BBE"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0</w:t>
            </w:r>
          </w:p>
        </w:tc>
      </w:tr>
      <w:tr w:rsidR="005F1E90" w:rsidRPr="005F1E90" w14:paraId="20E4B7EB"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A9C0369"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E3B8DBC"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Osobní náklady</w:t>
            </w:r>
          </w:p>
        </w:tc>
        <w:tc>
          <w:tcPr>
            <w:tcW w:w="1049" w:type="dxa"/>
            <w:tcBorders>
              <w:top w:val="single" w:sz="8" w:space="0" w:color="auto"/>
              <w:left w:val="single" w:sz="12" w:space="0" w:color="auto"/>
              <w:bottom w:val="single" w:sz="8" w:space="0" w:color="auto"/>
              <w:right w:val="single" w:sz="12" w:space="0" w:color="auto"/>
            </w:tcBorders>
            <w:vAlign w:val="center"/>
          </w:tcPr>
          <w:p w14:paraId="7DB96725"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CB6EE67"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3 099</w:t>
            </w:r>
          </w:p>
        </w:tc>
      </w:tr>
      <w:tr w:rsidR="005F1E90" w:rsidRPr="005F1E90" w14:paraId="5903AC7D"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1706554"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FEBE869"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Spotřeba materiálu a energie</w:t>
            </w:r>
          </w:p>
        </w:tc>
        <w:tc>
          <w:tcPr>
            <w:tcW w:w="1049" w:type="dxa"/>
            <w:tcBorders>
              <w:top w:val="single" w:sz="8" w:space="0" w:color="auto"/>
              <w:left w:val="single" w:sz="12" w:space="0" w:color="auto"/>
              <w:bottom w:val="single" w:sz="8" w:space="0" w:color="auto"/>
              <w:right w:val="single" w:sz="12" w:space="0" w:color="auto"/>
            </w:tcBorders>
            <w:vAlign w:val="center"/>
          </w:tcPr>
          <w:p w14:paraId="283FD405"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3B59AE2"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254</w:t>
            </w:r>
          </w:p>
        </w:tc>
      </w:tr>
      <w:tr w:rsidR="005F1E90" w:rsidRPr="005F1E90" w14:paraId="353691D4"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CFD0FD2"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354F862"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Služby</w:t>
            </w:r>
          </w:p>
        </w:tc>
        <w:tc>
          <w:tcPr>
            <w:tcW w:w="1049" w:type="dxa"/>
            <w:tcBorders>
              <w:top w:val="single" w:sz="8" w:space="0" w:color="auto"/>
              <w:left w:val="single" w:sz="12" w:space="0" w:color="auto"/>
              <w:bottom w:val="single" w:sz="8" w:space="0" w:color="auto"/>
              <w:right w:val="single" w:sz="12" w:space="0" w:color="auto"/>
            </w:tcBorders>
            <w:vAlign w:val="center"/>
          </w:tcPr>
          <w:p w14:paraId="3DC97C47"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5B17DDE"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883</w:t>
            </w:r>
          </w:p>
        </w:tc>
      </w:tr>
      <w:tr w:rsidR="005F1E90" w:rsidRPr="005F1E90" w14:paraId="0E0E1830"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9854650"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58E72BCD"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Vlastní kapitál</w:t>
            </w:r>
          </w:p>
        </w:tc>
        <w:tc>
          <w:tcPr>
            <w:tcW w:w="1049" w:type="dxa"/>
            <w:tcBorders>
              <w:top w:val="single" w:sz="8" w:space="0" w:color="auto"/>
              <w:left w:val="single" w:sz="12" w:space="0" w:color="auto"/>
              <w:bottom w:val="single" w:sz="8" w:space="0" w:color="auto"/>
              <w:right w:val="single" w:sz="12" w:space="0" w:color="auto"/>
            </w:tcBorders>
            <w:vAlign w:val="center"/>
          </w:tcPr>
          <w:p w14:paraId="37882EEA"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200</w:t>
            </w:r>
          </w:p>
        </w:tc>
        <w:tc>
          <w:tcPr>
            <w:tcW w:w="1049" w:type="dxa"/>
            <w:tcBorders>
              <w:top w:val="single" w:sz="8" w:space="0" w:color="auto"/>
              <w:left w:val="single" w:sz="12" w:space="0" w:color="auto"/>
              <w:bottom w:val="single" w:sz="8" w:space="0" w:color="auto"/>
              <w:right w:val="single" w:sz="12" w:space="0" w:color="auto"/>
            </w:tcBorders>
            <w:vAlign w:val="center"/>
          </w:tcPr>
          <w:p w14:paraId="7E7C9FDF"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176</w:t>
            </w:r>
          </w:p>
        </w:tc>
      </w:tr>
      <w:tr w:rsidR="005F1E90" w:rsidRPr="005F1E90" w14:paraId="0BFF22CD"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DC2ABC0"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043B513"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Cizí zdroje (kapitál)</w:t>
            </w:r>
          </w:p>
        </w:tc>
        <w:tc>
          <w:tcPr>
            <w:tcW w:w="1049" w:type="dxa"/>
            <w:tcBorders>
              <w:top w:val="single" w:sz="8" w:space="0" w:color="auto"/>
              <w:left w:val="single" w:sz="12" w:space="0" w:color="auto"/>
              <w:bottom w:val="single" w:sz="8" w:space="0" w:color="auto"/>
              <w:right w:val="single" w:sz="12" w:space="0" w:color="auto"/>
            </w:tcBorders>
            <w:vAlign w:val="center"/>
          </w:tcPr>
          <w:p w14:paraId="008668F5"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F752452"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1 909</w:t>
            </w:r>
          </w:p>
        </w:tc>
      </w:tr>
      <w:tr w:rsidR="005F1E90" w:rsidRPr="005F1E90" w14:paraId="6CFEC085"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5E6DC93"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4A8E5E5"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Krátkodobé pohledávky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2E884AA6"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DA48E95"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113</w:t>
            </w:r>
          </w:p>
        </w:tc>
      </w:tr>
      <w:tr w:rsidR="005F1E90" w:rsidRPr="005F1E90" w14:paraId="05517BE8"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42C98B8"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DEB7B9F"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Dlouhodobé pohledávky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0DF2661F"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7446132"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0</w:t>
            </w:r>
          </w:p>
        </w:tc>
      </w:tr>
      <w:tr w:rsidR="005F1E90" w:rsidRPr="005F1E90" w14:paraId="7D2C1545"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20B245D"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07EB64A"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Krátkodobé závazky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3823F8B2"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570886E6"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1 638</w:t>
            </w:r>
          </w:p>
        </w:tc>
      </w:tr>
      <w:tr w:rsidR="005F1E90" w:rsidRPr="005F1E90" w14:paraId="65888298"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38F19A"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6996C65"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Dlouhodobé závazky celkem</w:t>
            </w:r>
          </w:p>
        </w:tc>
        <w:tc>
          <w:tcPr>
            <w:tcW w:w="1049" w:type="dxa"/>
            <w:tcBorders>
              <w:top w:val="single" w:sz="8" w:space="0" w:color="auto"/>
              <w:left w:val="single" w:sz="12" w:space="0" w:color="auto"/>
              <w:bottom w:val="single" w:sz="8" w:space="0" w:color="auto"/>
              <w:right w:val="single" w:sz="12" w:space="0" w:color="auto"/>
            </w:tcBorders>
            <w:vAlign w:val="center"/>
          </w:tcPr>
          <w:p w14:paraId="26E05B86"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823EEB0"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271</w:t>
            </w:r>
          </w:p>
        </w:tc>
      </w:tr>
      <w:tr w:rsidR="005F1E90" w:rsidRPr="005F1E90" w14:paraId="355F3BA7"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106E4F3" w14:textId="77777777" w:rsidR="005F1E90" w:rsidRPr="005F1E90" w:rsidRDefault="005F1E90" w:rsidP="005F1E90">
            <w:pPr>
              <w:keepNext/>
              <w:spacing w:after="0" w:line="240" w:lineRule="auto"/>
              <w:jc w:val="center"/>
              <w:rPr>
                <w:rFonts w:ascii="Calibri" w:eastAsia="Times New Roman" w:hAnsi="Calibri" w:cs="Calibri"/>
                <w:b/>
                <w:bCs/>
                <w:color w:val="000000"/>
                <w:lang w:eastAsia="cs-CZ"/>
              </w:rPr>
            </w:pPr>
            <w:r w:rsidRPr="005F1E90">
              <w:rPr>
                <w:rFonts w:ascii="Calibri" w:eastAsia="Times New Roman" w:hAnsi="Calibri" w:cs="Calibri"/>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08A0F0D"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Zásoby</w:t>
            </w:r>
          </w:p>
        </w:tc>
        <w:tc>
          <w:tcPr>
            <w:tcW w:w="1049" w:type="dxa"/>
            <w:tcBorders>
              <w:top w:val="single" w:sz="8" w:space="0" w:color="auto"/>
              <w:left w:val="single" w:sz="12" w:space="0" w:color="auto"/>
              <w:bottom w:val="single" w:sz="8" w:space="0" w:color="auto"/>
              <w:right w:val="single" w:sz="12" w:space="0" w:color="auto"/>
            </w:tcBorders>
            <w:vAlign w:val="center"/>
          </w:tcPr>
          <w:p w14:paraId="0B703839"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B2995A8"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236</w:t>
            </w:r>
          </w:p>
        </w:tc>
      </w:tr>
      <w:tr w:rsidR="005F1E90" w:rsidRPr="005F1E90" w14:paraId="10637920" w14:textId="77777777" w:rsidTr="0065271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180459E" w14:textId="77777777" w:rsidR="005F1E90" w:rsidRPr="005F1E90" w:rsidRDefault="005F1E90" w:rsidP="005F1E90">
            <w:pPr>
              <w:keepNext/>
              <w:spacing w:after="0" w:line="240" w:lineRule="auto"/>
              <w:jc w:val="center"/>
              <w:rPr>
                <w:rFonts w:ascii="Calibri" w:eastAsia="Times New Roman" w:hAnsi="Calibri" w:cs="Calibri"/>
                <w:b/>
                <w:bCs/>
                <w:i/>
                <w:color w:val="000000"/>
                <w:lang w:eastAsia="cs-CZ"/>
              </w:rPr>
            </w:pPr>
            <w:r w:rsidRPr="005F1E90">
              <w:rPr>
                <w:rFonts w:ascii="Calibri" w:eastAsia="Times New Roman" w:hAnsi="Calibri" w:cs="Calibri"/>
                <w:b/>
                <w:bCs/>
                <w:i/>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50FB90F8" w14:textId="77777777" w:rsidR="005F1E90" w:rsidRPr="005F1E90" w:rsidRDefault="005F1E90" w:rsidP="005F1E90">
            <w:pPr>
              <w:keepNext/>
              <w:spacing w:after="0" w:line="240" w:lineRule="auto"/>
              <w:rPr>
                <w:rFonts w:ascii="Calibri" w:eastAsia="Times New Roman" w:hAnsi="Calibri" w:cs="Calibri"/>
                <w:color w:val="000000"/>
                <w:lang w:eastAsia="cs-CZ"/>
              </w:rPr>
            </w:pPr>
            <w:r w:rsidRPr="005F1E90">
              <w:rPr>
                <w:rFonts w:ascii="Calibri" w:eastAsia="Times New Roman" w:hAnsi="Calibri" w:cs="Calibri"/>
                <w:color w:val="000000"/>
                <w:lang w:eastAsia="cs-CZ"/>
              </w:rPr>
              <w:t>Bankovní úvěry a výpomoci</w:t>
            </w:r>
          </w:p>
        </w:tc>
        <w:tc>
          <w:tcPr>
            <w:tcW w:w="1049" w:type="dxa"/>
            <w:tcBorders>
              <w:top w:val="single" w:sz="8" w:space="0" w:color="auto"/>
              <w:left w:val="single" w:sz="12" w:space="0" w:color="auto"/>
              <w:bottom w:val="single" w:sz="12" w:space="0" w:color="auto"/>
              <w:right w:val="single" w:sz="12" w:space="0" w:color="auto"/>
            </w:tcBorders>
            <w:vAlign w:val="center"/>
          </w:tcPr>
          <w:p w14:paraId="5DF55A60" w14:textId="77777777" w:rsidR="005F1E90" w:rsidRPr="005F1E90" w:rsidRDefault="005F1E90" w:rsidP="005F1E90">
            <w:pPr>
              <w:spacing w:after="0" w:line="240" w:lineRule="auto"/>
              <w:jc w:val="right"/>
              <w:rPr>
                <w:rFonts w:ascii="Calibri" w:eastAsia="Times New Roman" w:hAnsi="Calibri" w:cs="Calibri"/>
                <w:bCs/>
                <w:color w:val="000000"/>
                <w:lang w:eastAsia="cs-CZ"/>
              </w:rPr>
            </w:pPr>
            <w:r w:rsidRPr="005F1E90">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2898FE60" w14:textId="77777777" w:rsidR="005F1E90" w:rsidRPr="005F1E90" w:rsidRDefault="005F1E90" w:rsidP="005F1E90">
            <w:pPr>
              <w:spacing w:after="0" w:line="240" w:lineRule="auto"/>
              <w:jc w:val="right"/>
              <w:rPr>
                <w:rFonts w:ascii="Calibri" w:eastAsia="Times New Roman" w:hAnsi="Calibri" w:cs="Calibri"/>
                <w:b/>
                <w:color w:val="000000"/>
                <w:lang w:eastAsia="cs-CZ"/>
              </w:rPr>
            </w:pPr>
            <w:r w:rsidRPr="005F1E90">
              <w:rPr>
                <w:rFonts w:ascii="Calibri" w:eastAsia="Times New Roman" w:hAnsi="Calibri" w:cs="Calibri"/>
                <w:b/>
                <w:color w:val="000000"/>
                <w:lang w:eastAsia="cs-CZ"/>
              </w:rPr>
              <w:t>0</w:t>
            </w:r>
          </w:p>
        </w:tc>
      </w:tr>
    </w:tbl>
    <w:p w14:paraId="532A88B5" w14:textId="77777777" w:rsidR="005F1E90" w:rsidRPr="005F1E90" w:rsidRDefault="005F1E90" w:rsidP="005F1E90">
      <w:pPr>
        <w:keepNext/>
        <w:tabs>
          <w:tab w:val="left" w:pos="180"/>
        </w:tabs>
        <w:spacing w:after="0" w:line="240" w:lineRule="auto"/>
        <w:jc w:val="both"/>
        <w:rPr>
          <w:rFonts w:ascii="Courier New" w:eastAsia="Times New Roman" w:hAnsi="Courier New" w:cs="Courier New"/>
          <w:color w:val="000000"/>
          <w:sz w:val="18"/>
          <w:szCs w:val="18"/>
          <w:lang w:eastAsia="cs-CZ"/>
        </w:rPr>
      </w:pPr>
      <w:r w:rsidRPr="005F1E90">
        <w:rPr>
          <w:rFonts w:ascii="Calibri" w:eastAsia="Times New Roman" w:hAnsi="Calibri" w:cs="Calibri"/>
          <w:bCs/>
          <w:i/>
          <w:color w:val="000000"/>
          <w:sz w:val="18"/>
          <w:szCs w:val="18"/>
          <w:lang w:eastAsia="cs-CZ"/>
        </w:rPr>
        <w:t>1 - bez tržeb z prodeje dlouhodobého majetku a materiálu</w:t>
      </w:r>
    </w:p>
    <w:p w14:paraId="71390CF9" w14:textId="77777777" w:rsidR="005F1E90" w:rsidRDefault="005F1E90" w:rsidP="000637D5">
      <w:pPr>
        <w:tabs>
          <w:tab w:val="right" w:pos="9923"/>
        </w:tabs>
        <w:spacing w:after="0" w:line="240" w:lineRule="auto"/>
        <w:jc w:val="both"/>
        <w:rPr>
          <w:rFonts w:ascii="Courier New" w:eastAsia="MS Mincho" w:hAnsi="Courier New" w:cs="Courier New"/>
          <w:bCs/>
          <w:color w:val="FF0000"/>
          <w:lang w:eastAsia="cs-CZ"/>
        </w:rPr>
      </w:pPr>
    </w:p>
    <w:p w14:paraId="3D796F54" w14:textId="76B0ADD9" w:rsidR="000637D5" w:rsidRPr="009F6459" w:rsidRDefault="000637D5">
      <w:pPr>
        <w:rPr>
          <w:rFonts w:ascii="Courier New" w:eastAsia="MS Mincho" w:hAnsi="Courier New" w:cs="Courier New"/>
          <w:bCs/>
          <w:color w:val="FF0000"/>
          <w:lang w:eastAsia="cs-CZ"/>
        </w:rPr>
      </w:pPr>
      <w:r w:rsidRPr="009F6459">
        <w:rPr>
          <w:rFonts w:ascii="Courier New" w:eastAsia="MS Mincho" w:hAnsi="Courier New" w:cs="Courier New"/>
          <w:bCs/>
          <w:color w:val="FF0000"/>
          <w:lang w:eastAsia="cs-CZ"/>
        </w:rPr>
        <w:br w:type="page"/>
      </w:r>
    </w:p>
    <w:p w14:paraId="2B05D108" w14:textId="542054C1" w:rsidR="00670248" w:rsidRPr="005F1E90" w:rsidRDefault="00670248" w:rsidP="00670248">
      <w:pPr>
        <w:pStyle w:val="Zvrenet03"/>
      </w:pPr>
      <w:bookmarkStart w:id="201" w:name="_Toc170372146"/>
      <w:r w:rsidRPr="005F1E90">
        <w:lastRenderedPageBreak/>
        <w:t>Moravskoslezské inovační centrum Ostrava, a.s.</w:t>
      </w:r>
      <w:bookmarkEnd w:id="201"/>
    </w:p>
    <w:p w14:paraId="00FE7633" w14:textId="77777777" w:rsidR="005F1E90" w:rsidRPr="005F1E90" w:rsidRDefault="005F1E90" w:rsidP="005F1E90">
      <w:pPr>
        <w:spacing w:after="0" w:line="240" w:lineRule="auto"/>
        <w:jc w:val="both"/>
        <w:rPr>
          <w:rFonts w:ascii="Courier New" w:eastAsia="Times New Roman" w:hAnsi="Courier New" w:cs="Times New Roman"/>
          <w:bCs/>
          <w:lang w:eastAsia="cs-CZ"/>
        </w:rPr>
      </w:pPr>
      <w:r w:rsidRPr="005F1E90">
        <w:rPr>
          <w:rFonts w:ascii="Courier New" w:eastAsia="Times New Roman" w:hAnsi="Courier New" w:cs="Times New Roman"/>
          <w:bCs/>
          <w:lang w:eastAsia="cs-CZ"/>
        </w:rPr>
        <w:t xml:space="preserve">Společnost obdržela ze schváleného rozpočtu SMO (odbor strategického rozvoje) dotaci ve výši 8 200 tis.Kč dle smlouvy o poskytnutí vyrovnávací platby za poskytování služeb v obecném hospodářském zájmu. </w:t>
      </w:r>
    </w:p>
    <w:p w14:paraId="3D09399A" w14:textId="77777777" w:rsidR="005F1E90" w:rsidRPr="005F1E90" w:rsidRDefault="005F1E90" w:rsidP="005F1E90">
      <w:pPr>
        <w:spacing w:after="0" w:line="240" w:lineRule="auto"/>
        <w:jc w:val="both"/>
        <w:rPr>
          <w:rFonts w:ascii="Courier New" w:eastAsia="Times New Roman" w:hAnsi="Courier New" w:cs="Times New Roman"/>
          <w:bCs/>
          <w:lang w:eastAsia="cs-CZ"/>
        </w:rPr>
      </w:pPr>
    </w:p>
    <w:p w14:paraId="25F38FD5"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r w:rsidRPr="005F1E90">
        <w:rPr>
          <w:rFonts w:ascii="Courier New" w:eastAsia="MS Mincho" w:hAnsi="Courier New" w:cs="Times New Roman"/>
          <w:b/>
          <w:lang w:eastAsia="cs-CZ"/>
        </w:rPr>
        <w:t>Výsledek   hospodaření  společnosti za  rok  2023  představuje zisk ve výši 36 tis.Kč</w:t>
      </w:r>
      <w:r w:rsidRPr="005F1E90">
        <w:rPr>
          <w:rFonts w:ascii="Courier New" w:eastAsia="MS Mincho" w:hAnsi="Courier New" w:cs="Times New Roman"/>
          <w:bCs/>
          <w:lang w:eastAsia="cs-CZ"/>
        </w:rPr>
        <w:t xml:space="preserve">, což je meziroční pokles o 2 246 tis.Kč. Společnost předložila neauditované výsledky hospodaření, v době zpracování tohoto materiálu probíhá audit účetní závěrky, který realizuje společnost  BDO Audit, s.r.o. </w:t>
      </w:r>
    </w:p>
    <w:p w14:paraId="0BE196E1"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r w:rsidRPr="005F1E90">
        <w:rPr>
          <w:rFonts w:ascii="Courier New" w:eastAsia="MS Mincho" w:hAnsi="Courier New" w:cs="Times New Roman"/>
          <w:bCs/>
          <w:highlight w:val="yellow"/>
          <w:lang w:eastAsia="cs-CZ"/>
        </w:rPr>
        <w:t xml:space="preserve">  </w:t>
      </w:r>
    </w:p>
    <w:p w14:paraId="6865E790" w14:textId="77777777" w:rsidR="005F1E90" w:rsidRPr="005F1E90" w:rsidRDefault="005F1E90" w:rsidP="005F1E90">
      <w:pPr>
        <w:autoSpaceDE w:val="0"/>
        <w:autoSpaceDN w:val="0"/>
        <w:adjustRightInd w:val="0"/>
        <w:spacing w:after="0" w:line="240" w:lineRule="auto"/>
        <w:jc w:val="both"/>
        <w:rPr>
          <w:rFonts w:ascii="Courier New" w:eastAsia="MS Mincho" w:hAnsi="Courier New" w:cs="Times New Roman"/>
          <w:bCs/>
          <w:lang w:eastAsia="cs-CZ"/>
        </w:rPr>
      </w:pPr>
      <w:r w:rsidRPr="005F1E90">
        <w:rPr>
          <w:rFonts w:ascii="Courier New" w:eastAsia="MS Mincho" w:hAnsi="Courier New" w:cs="Times New Roman"/>
          <w:bCs/>
          <w:lang w:eastAsia="cs-CZ"/>
        </w:rPr>
        <w:t xml:space="preserve">Celkové výnosy společnosti meziročně vzrostly o 8 304 tis.Kč a dosáhly výše 74 113 tis.Kč. Podíl tržeb z prodeje výrobků a služeb na celkových výnosech společnosti je ve výši 58,6 %  a  meziročně  tento podíl  poklesl  o 1,7 % (v roce 2022 byl podíl ve výši 60,3 %). Významnou položkou celkových výnosů jsou  jiné  provozní výnosy ve  výši  30  342 tis.Kč,  podíl na celkových výnosech společnosti představuje 40,9 % a meziročně došlo k jejich nárůstu o 4 229 tis.Kč z důvodu vyššího čerpání dotací v rámci realizovaných projektů a grantů. </w:t>
      </w:r>
    </w:p>
    <w:p w14:paraId="28717780"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p>
    <w:p w14:paraId="24022A77" w14:textId="77777777" w:rsidR="005F1E90" w:rsidRPr="005F1E90" w:rsidRDefault="005F1E90" w:rsidP="005F1E90">
      <w:pPr>
        <w:spacing w:after="0" w:line="240" w:lineRule="auto"/>
        <w:jc w:val="both"/>
        <w:rPr>
          <w:rFonts w:ascii="Courier New" w:eastAsia="Times New Roman" w:hAnsi="Courier New" w:cs="Times New Roman"/>
          <w:bCs/>
          <w:highlight w:val="yellow"/>
          <w:lang w:eastAsia="cs-CZ"/>
        </w:rPr>
      </w:pPr>
      <w:r w:rsidRPr="005F1E90">
        <w:rPr>
          <w:rFonts w:ascii="Courier New" w:eastAsia="Times New Roman" w:hAnsi="Courier New" w:cs="Times New Roman"/>
          <w:bCs/>
          <w:lang w:eastAsia="cs-CZ"/>
        </w:rPr>
        <w:t xml:space="preserve">Celkové náklady společnosti meziročně vzrostly o 10 550 tis.Kč a dosáhly výše 74 077 tis.Kč. Meziroční nárůst osobních nákladů o 4 746 tis.Kč souvisí s navýšením počtu zaměstnanců.  Meziroční nárůst nákladů vykazuje výkonová spotřeba o 2 877 tis.Kč a odpisy o 203 tis.Kč. </w:t>
      </w:r>
    </w:p>
    <w:p w14:paraId="0223DD38"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highlight w:val="yellow"/>
          <w:lang w:eastAsia="cs-CZ"/>
        </w:rPr>
      </w:pPr>
    </w:p>
    <w:p w14:paraId="34EA537C"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Times New Roman"/>
          <w:bCs/>
          <w:lang w:eastAsia="cs-CZ"/>
        </w:rPr>
      </w:pPr>
      <w:r w:rsidRPr="005F1E90">
        <w:rPr>
          <w:rFonts w:ascii="Courier New" w:eastAsia="Times New Roman" w:hAnsi="Courier New" w:cs="Times New Roman"/>
          <w:bCs/>
          <w:lang w:eastAsia="cs-CZ"/>
        </w:rPr>
        <w:t>Průměrný přepočtený stav zaměstnanců k 31.12.2023 je 30,23 (navýšení  oproti roku 2022 o 2,67 zaměstnance).  Průměrná  hrubá  mzda  zaměstnanců  na  HPP za  rok 2023 činila 78,96 tis. Kč  včetně    členů  představenstva.</w:t>
      </w:r>
      <w:r w:rsidRPr="005F1E90">
        <w:rPr>
          <w:rFonts w:ascii="Calibri" w:eastAsia="Times New Roman" w:hAnsi="Calibri" w:cs="Calibri"/>
          <w:sz w:val="24"/>
          <w:szCs w:val="24"/>
          <w:lang w:eastAsia="cs-CZ"/>
        </w:rPr>
        <w:t xml:space="preserve"> </w:t>
      </w:r>
      <w:r w:rsidRPr="005F1E90">
        <w:rPr>
          <w:rFonts w:ascii="Courier New" w:eastAsia="Times New Roman" w:hAnsi="Courier New" w:cs="Times New Roman"/>
          <w:bCs/>
          <w:lang w:eastAsia="cs-CZ"/>
        </w:rPr>
        <w:t>K navýšení průměrné hrubé  mzdy za  rok 2023  došlo  především z důvodu zúčtování rezerv na odměny představenstva za rok 2022 a účtování kompletních odměn představenstva za rok 2023 do nákladů, neboť se netvořily rezervy.</w:t>
      </w:r>
    </w:p>
    <w:p w14:paraId="1C9180FC" w14:textId="77777777" w:rsidR="005F1E90" w:rsidRPr="005F1E90" w:rsidRDefault="005F1E90" w:rsidP="005F1E90">
      <w:pPr>
        <w:autoSpaceDE w:val="0"/>
        <w:autoSpaceDN w:val="0"/>
        <w:adjustRightInd w:val="0"/>
        <w:spacing w:after="0" w:line="240" w:lineRule="auto"/>
        <w:rPr>
          <w:rFonts w:ascii="Calibri" w:eastAsia="Times New Roman" w:hAnsi="Calibri" w:cs="Calibri"/>
          <w:sz w:val="24"/>
          <w:szCs w:val="24"/>
          <w:lang w:eastAsia="cs-CZ"/>
        </w:rPr>
      </w:pPr>
    </w:p>
    <w:p w14:paraId="150E1239"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Times New Roman"/>
          <w:bCs/>
          <w:lang w:eastAsia="cs-CZ"/>
        </w:rPr>
      </w:pPr>
      <w:r w:rsidRPr="005F1E90">
        <w:rPr>
          <w:rFonts w:ascii="Courier New" w:eastAsia="Times New Roman" w:hAnsi="Courier New" w:cs="Times New Roman"/>
          <w:bCs/>
          <w:lang w:eastAsia="cs-CZ"/>
        </w:rPr>
        <w:t>MSIC obdrželo v r.2023 zálohu na dotaci v režimu závazku veřejné služby. Záloha byla poskytnuta na základě smlouvy SGEI 0446-2022-OSR ve výši 8.200.000,- Kč.</w:t>
      </w:r>
    </w:p>
    <w:p w14:paraId="57DDE3E8"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767D14E4"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Times New Roman"/>
          <w:bCs/>
          <w:lang w:eastAsia="cs-CZ"/>
        </w:rPr>
      </w:pPr>
      <w:r w:rsidRPr="005F1E90">
        <w:rPr>
          <w:rFonts w:ascii="Courier New" w:eastAsia="Times New Roman" w:hAnsi="Courier New" w:cs="Times New Roman"/>
          <w:bCs/>
          <w:lang w:eastAsia="cs-CZ"/>
        </w:rPr>
        <w:t xml:space="preserve">Společnost založila dceřinou společnost MSIC Entreport s.r.o. se základním kapitálem 20 tis. Kč. MSIC má ve společnosti ovládající podíl. </w:t>
      </w:r>
    </w:p>
    <w:p w14:paraId="37977853" w14:textId="77777777" w:rsidR="005F1E90" w:rsidRPr="005F1E90" w:rsidRDefault="005F1E90" w:rsidP="005F1E90">
      <w:pPr>
        <w:autoSpaceDE w:val="0"/>
        <w:autoSpaceDN w:val="0"/>
        <w:adjustRightInd w:val="0"/>
        <w:spacing w:after="0" w:line="240" w:lineRule="auto"/>
        <w:rPr>
          <w:rFonts w:ascii="Courier New" w:eastAsia="Times New Roman" w:hAnsi="Courier New" w:cs="Times New Roman"/>
          <w:bCs/>
          <w:lang w:eastAsia="cs-CZ"/>
        </w:rPr>
      </w:pPr>
    </w:p>
    <w:p w14:paraId="48EFC79E" w14:textId="77777777" w:rsidR="005F1E90" w:rsidRPr="005F1E90" w:rsidRDefault="005F1E90" w:rsidP="005F1E90">
      <w:pPr>
        <w:spacing w:after="0" w:line="240" w:lineRule="auto"/>
        <w:jc w:val="both"/>
        <w:rPr>
          <w:rFonts w:ascii="Courier New" w:eastAsia="Times New Roman" w:hAnsi="Courier New" w:cs="Times New Roman"/>
          <w:bCs/>
          <w:lang w:eastAsia="cs-CZ"/>
        </w:rPr>
      </w:pPr>
      <w:r w:rsidRPr="005F1E90">
        <w:rPr>
          <w:rFonts w:ascii="Courier New" w:eastAsia="Times New Roman" w:hAnsi="Courier New" w:cs="Times New Roman"/>
          <w:bCs/>
          <w:lang w:eastAsia="cs-CZ"/>
        </w:rPr>
        <w:t xml:space="preserve">Společnost v roce 2023 pořídila následující investice z vlastních zdrojů: 2x panel mobilní 4K Samsung Edge LED BLU, stojany (cca 624,5 tis.Kč), zařazení do používání - rezervační systém (84,5 tis.Kč), pořízení SW EPOS - inventarizace majetku (85,5 tis.Kč). Finanční investice nebyly v průběhu roku 2023 realizovány.    </w:t>
      </w:r>
    </w:p>
    <w:p w14:paraId="31C9CC78" w14:textId="77777777" w:rsidR="005F1E90" w:rsidRPr="005F1E90" w:rsidRDefault="005F1E90" w:rsidP="005F1E90">
      <w:pPr>
        <w:autoSpaceDE w:val="0"/>
        <w:autoSpaceDN w:val="0"/>
        <w:adjustRightInd w:val="0"/>
        <w:spacing w:after="0" w:line="240" w:lineRule="auto"/>
        <w:jc w:val="both"/>
        <w:rPr>
          <w:rFonts w:ascii="Courier New" w:eastAsia="Times New Roman" w:hAnsi="Courier New" w:cs="Times New Roman"/>
          <w:bCs/>
          <w:lang w:eastAsia="cs-CZ"/>
        </w:rPr>
      </w:pPr>
    </w:p>
    <w:p w14:paraId="25B5E9CB"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Times New Roman" w:hAnsi="Courier New" w:cs="Times New Roman"/>
          <w:bCs/>
          <w:lang w:eastAsia="cs-CZ"/>
        </w:rPr>
      </w:pPr>
    </w:p>
    <w:p w14:paraId="4ED6CE30"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1B0DF2E"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196EB617"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474C43AE"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3CD544F"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07283C56"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D9F565B"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54C0B3DA" w14:textId="77777777" w:rsid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75400709" w14:textId="77777777" w:rsidR="005C673B" w:rsidRPr="005F1E90" w:rsidRDefault="005C673B"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7FC0A761"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1CE237BD" w14:textId="77777777" w:rsidR="005F1E90" w:rsidRPr="005F1E90" w:rsidRDefault="005F1E90" w:rsidP="005F1E90">
      <w:pPr>
        <w:overflowPunct w:val="0"/>
        <w:autoSpaceDE w:val="0"/>
        <w:autoSpaceDN w:val="0"/>
        <w:adjustRightInd w:val="0"/>
        <w:spacing w:after="0" w:line="240" w:lineRule="auto"/>
        <w:jc w:val="both"/>
        <w:textAlignment w:val="baseline"/>
        <w:rPr>
          <w:rFonts w:ascii="Courier New" w:eastAsia="MS Mincho" w:hAnsi="Courier New" w:cs="Times New Roman"/>
          <w:bCs/>
          <w:lang w:eastAsia="cs-CZ"/>
        </w:rPr>
      </w:pPr>
    </w:p>
    <w:p w14:paraId="2D811F1C" w14:textId="77777777" w:rsidR="005F1E90" w:rsidRPr="005F1E90" w:rsidRDefault="005F1E90" w:rsidP="005F1E90">
      <w:pPr>
        <w:overflowPunct w:val="0"/>
        <w:autoSpaceDE w:val="0"/>
        <w:autoSpaceDN w:val="0"/>
        <w:adjustRightInd w:val="0"/>
        <w:spacing w:after="0" w:line="240" w:lineRule="auto"/>
        <w:ind w:left="8640"/>
        <w:jc w:val="both"/>
        <w:textAlignment w:val="baseline"/>
        <w:rPr>
          <w:rFonts w:ascii="Calibri" w:eastAsia="Times New Roman" w:hAnsi="Calibri" w:cs="Calibri"/>
          <w:sz w:val="16"/>
          <w:szCs w:val="16"/>
          <w:lang w:eastAsia="cs-CZ"/>
        </w:rPr>
      </w:pPr>
      <w:r w:rsidRPr="005F1E90">
        <w:rPr>
          <w:rFonts w:ascii="Calibri" w:eastAsia="Times New Roman" w:hAnsi="Calibri" w:cs="Calibri"/>
          <w:iCs/>
          <w:color w:val="000000"/>
          <w:sz w:val="16"/>
          <w:szCs w:val="16"/>
          <w:lang w:eastAsia="cs-CZ"/>
        </w:rPr>
        <w:lastRenderedPageBreak/>
        <w:t xml:space="preserve">                    v tis.Kč</w:t>
      </w:r>
    </w:p>
    <w:tbl>
      <w:tblPr>
        <w:tblW w:w="9908" w:type="dxa"/>
        <w:tblLayout w:type="fixed"/>
        <w:tblCellMar>
          <w:left w:w="30" w:type="dxa"/>
          <w:right w:w="30" w:type="dxa"/>
        </w:tblCellMar>
        <w:tblLook w:val="04A0" w:firstRow="1" w:lastRow="0" w:firstColumn="1" w:lastColumn="0" w:noHBand="0" w:noVBand="1"/>
      </w:tblPr>
      <w:tblGrid>
        <w:gridCol w:w="569"/>
        <w:gridCol w:w="3952"/>
        <w:gridCol w:w="1134"/>
        <w:gridCol w:w="993"/>
        <w:gridCol w:w="1134"/>
        <w:gridCol w:w="1134"/>
        <w:gridCol w:w="992"/>
      </w:tblGrid>
      <w:tr w:rsidR="005F1E90" w:rsidRPr="005F1E90" w14:paraId="59DD4385" w14:textId="77777777" w:rsidTr="00652712">
        <w:trPr>
          <w:trHeight w:val="517"/>
        </w:trPr>
        <w:tc>
          <w:tcPr>
            <w:tcW w:w="4521" w:type="dxa"/>
            <w:gridSpan w:val="2"/>
            <w:tcBorders>
              <w:top w:val="single" w:sz="12" w:space="0" w:color="auto"/>
              <w:left w:val="single" w:sz="12" w:space="0" w:color="auto"/>
              <w:bottom w:val="single" w:sz="12" w:space="0" w:color="auto"/>
              <w:right w:val="single" w:sz="12" w:space="0" w:color="auto"/>
            </w:tcBorders>
            <w:shd w:val="solid" w:color="99CCFF" w:fill="auto"/>
          </w:tcPr>
          <w:p w14:paraId="4D9339A8"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p>
        </w:tc>
        <w:tc>
          <w:tcPr>
            <w:tcW w:w="1134"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2417BC9F"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2019</w:t>
            </w:r>
          </w:p>
        </w:tc>
        <w:tc>
          <w:tcPr>
            <w:tcW w:w="993"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3DABEA64"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2020</w:t>
            </w:r>
          </w:p>
        </w:tc>
        <w:tc>
          <w:tcPr>
            <w:tcW w:w="1134"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074BD4E0"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2021</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033240FD"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2022</w:t>
            </w:r>
          </w:p>
        </w:tc>
        <w:tc>
          <w:tcPr>
            <w:tcW w:w="992"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39F3D272"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
                <w:lang w:eastAsia="cs-CZ"/>
              </w:rPr>
            </w:pPr>
            <w:r w:rsidRPr="005F1E90">
              <w:rPr>
                <w:rFonts w:ascii="Calibri" w:eastAsia="MS Mincho" w:hAnsi="Calibri" w:cs="Calibri"/>
                <w:b/>
                <w:lang w:eastAsia="cs-CZ"/>
              </w:rPr>
              <w:t>2023*</w:t>
            </w:r>
          </w:p>
        </w:tc>
      </w:tr>
      <w:tr w:rsidR="005F1E90" w:rsidRPr="005F1E90" w14:paraId="6E96F7FF" w14:textId="77777777" w:rsidTr="00652712">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18742993"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w:t>
            </w:r>
          </w:p>
        </w:tc>
        <w:tc>
          <w:tcPr>
            <w:tcW w:w="3952" w:type="dxa"/>
            <w:tcBorders>
              <w:top w:val="single" w:sz="12" w:space="0" w:color="auto"/>
              <w:left w:val="single" w:sz="6" w:space="0" w:color="auto"/>
              <w:bottom w:val="single" w:sz="6" w:space="0" w:color="auto"/>
              <w:right w:val="single" w:sz="12" w:space="0" w:color="auto"/>
            </w:tcBorders>
            <w:hideMark/>
          </w:tcPr>
          <w:p w14:paraId="3B6BA13A"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Výnosy celkem</w:t>
            </w:r>
          </w:p>
        </w:tc>
        <w:tc>
          <w:tcPr>
            <w:tcW w:w="1134" w:type="dxa"/>
            <w:tcBorders>
              <w:top w:val="single" w:sz="12" w:space="0" w:color="auto"/>
              <w:left w:val="single" w:sz="12" w:space="0" w:color="auto"/>
              <w:bottom w:val="single" w:sz="6" w:space="0" w:color="auto"/>
              <w:right w:val="single" w:sz="6" w:space="0" w:color="auto"/>
            </w:tcBorders>
            <w:vAlign w:val="bottom"/>
          </w:tcPr>
          <w:p w14:paraId="2B150A15"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51 075</w:t>
            </w:r>
          </w:p>
        </w:tc>
        <w:tc>
          <w:tcPr>
            <w:tcW w:w="993" w:type="dxa"/>
            <w:tcBorders>
              <w:top w:val="single" w:sz="12" w:space="0" w:color="auto"/>
              <w:left w:val="single" w:sz="6" w:space="0" w:color="auto"/>
              <w:bottom w:val="single" w:sz="6" w:space="0" w:color="auto"/>
              <w:right w:val="single" w:sz="6" w:space="0" w:color="auto"/>
            </w:tcBorders>
            <w:vAlign w:val="bottom"/>
          </w:tcPr>
          <w:p w14:paraId="6130A390"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50 892</w:t>
            </w:r>
          </w:p>
        </w:tc>
        <w:tc>
          <w:tcPr>
            <w:tcW w:w="1134" w:type="dxa"/>
            <w:tcBorders>
              <w:top w:val="single" w:sz="12" w:space="0" w:color="auto"/>
              <w:left w:val="single" w:sz="6" w:space="0" w:color="auto"/>
              <w:bottom w:val="single" w:sz="6" w:space="0" w:color="auto"/>
              <w:right w:val="single" w:sz="6" w:space="0" w:color="auto"/>
            </w:tcBorders>
            <w:vAlign w:val="bottom"/>
          </w:tcPr>
          <w:p w14:paraId="21FFC6A6"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64 129</w:t>
            </w:r>
          </w:p>
        </w:tc>
        <w:tc>
          <w:tcPr>
            <w:tcW w:w="1134" w:type="dxa"/>
            <w:tcBorders>
              <w:top w:val="single" w:sz="12" w:space="0" w:color="auto"/>
              <w:left w:val="single" w:sz="6" w:space="0" w:color="auto"/>
              <w:bottom w:val="single" w:sz="6" w:space="0" w:color="auto"/>
              <w:right w:val="single" w:sz="12" w:space="0" w:color="auto"/>
            </w:tcBorders>
            <w:vAlign w:val="bottom"/>
          </w:tcPr>
          <w:p w14:paraId="6C74810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65 809</w:t>
            </w:r>
          </w:p>
        </w:tc>
        <w:tc>
          <w:tcPr>
            <w:tcW w:w="992" w:type="dxa"/>
            <w:tcBorders>
              <w:top w:val="single" w:sz="12" w:space="0" w:color="auto"/>
              <w:left w:val="single" w:sz="12" w:space="0" w:color="auto"/>
              <w:bottom w:val="single" w:sz="6" w:space="0" w:color="auto"/>
              <w:right w:val="single" w:sz="12" w:space="0" w:color="auto"/>
            </w:tcBorders>
            <w:vAlign w:val="bottom"/>
          </w:tcPr>
          <w:p w14:paraId="4C86E89F"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74 113</w:t>
            </w:r>
          </w:p>
        </w:tc>
      </w:tr>
      <w:tr w:rsidR="005F1E90" w:rsidRPr="005F1E90" w14:paraId="67D1B451" w14:textId="77777777" w:rsidTr="00652712">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30B4E27B"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2</w:t>
            </w:r>
          </w:p>
        </w:tc>
        <w:tc>
          <w:tcPr>
            <w:tcW w:w="3952" w:type="dxa"/>
            <w:tcBorders>
              <w:top w:val="single" w:sz="6" w:space="0" w:color="auto"/>
              <w:left w:val="single" w:sz="6" w:space="0" w:color="auto"/>
              <w:bottom w:val="single" w:sz="12" w:space="0" w:color="auto"/>
              <w:right w:val="single" w:sz="12" w:space="0" w:color="auto"/>
            </w:tcBorders>
            <w:hideMark/>
          </w:tcPr>
          <w:p w14:paraId="26615171"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Náklady celkem</w:t>
            </w:r>
          </w:p>
        </w:tc>
        <w:tc>
          <w:tcPr>
            <w:tcW w:w="1134" w:type="dxa"/>
            <w:tcBorders>
              <w:top w:val="single" w:sz="6" w:space="0" w:color="auto"/>
              <w:left w:val="single" w:sz="12" w:space="0" w:color="auto"/>
              <w:bottom w:val="single" w:sz="12" w:space="0" w:color="auto"/>
              <w:right w:val="single" w:sz="6" w:space="0" w:color="auto"/>
            </w:tcBorders>
            <w:vAlign w:val="bottom"/>
          </w:tcPr>
          <w:p w14:paraId="7E7E1DD6"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51 443</w:t>
            </w:r>
          </w:p>
        </w:tc>
        <w:tc>
          <w:tcPr>
            <w:tcW w:w="993" w:type="dxa"/>
            <w:tcBorders>
              <w:top w:val="single" w:sz="6" w:space="0" w:color="auto"/>
              <w:left w:val="single" w:sz="6" w:space="0" w:color="auto"/>
              <w:bottom w:val="single" w:sz="12" w:space="0" w:color="auto"/>
              <w:right w:val="single" w:sz="6" w:space="0" w:color="auto"/>
            </w:tcBorders>
            <w:vAlign w:val="bottom"/>
          </w:tcPr>
          <w:p w14:paraId="474B8703"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52 392</w:t>
            </w:r>
          </w:p>
        </w:tc>
        <w:tc>
          <w:tcPr>
            <w:tcW w:w="1134" w:type="dxa"/>
            <w:tcBorders>
              <w:top w:val="single" w:sz="6" w:space="0" w:color="auto"/>
              <w:left w:val="single" w:sz="6" w:space="0" w:color="auto"/>
              <w:bottom w:val="single" w:sz="12" w:space="0" w:color="auto"/>
              <w:right w:val="single" w:sz="6" w:space="0" w:color="auto"/>
            </w:tcBorders>
            <w:vAlign w:val="bottom"/>
          </w:tcPr>
          <w:p w14:paraId="37876A10"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63 188</w:t>
            </w:r>
          </w:p>
        </w:tc>
        <w:tc>
          <w:tcPr>
            <w:tcW w:w="1134" w:type="dxa"/>
            <w:tcBorders>
              <w:top w:val="single" w:sz="6" w:space="0" w:color="auto"/>
              <w:left w:val="single" w:sz="6" w:space="0" w:color="auto"/>
              <w:bottom w:val="single" w:sz="12" w:space="0" w:color="auto"/>
              <w:right w:val="single" w:sz="12" w:space="0" w:color="auto"/>
            </w:tcBorders>
            <w:vAlign w:val="bottom"/>
          </w:tcPr>
          <w:p w14:paraId="60FCB7D6"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63 527</w:t>
            </w:r>
          </w:p>
        </w:tc>
        <w:tc>
          <w:tcPr>
            <w:tcW w:w="992" w:type="dxa"/>
            <w:tcBorders>
              <w:top w:val="single" w:sz="6" w:space="0" w:color="auto"/>
              <w:left w:val="single" w:sz="12" w:space="0" w:color="auto"/>
              <w:bottom w:val="single" w:sz="12" w:space="0" w:color="auto"/>
              <w:right w:val="single" w:sz="12" w:space="0" w:color="auto"/>
            </w:tcBorders>
            <w:vAlign w:val="bottom"/>
          </w:tcPr>
          <w:p w14:paraId="5A256648"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74 077</w:t>
            </w:r>
          </w:p>
        </w:tc>
      </w:tr>
      <w:tr w:rsidR="005F1E90" w:rsidRPr="005F1E90" w14:paraId="5D01B187" w14:textId="77777777" w:rsidTr="00652712">
        <w:trPr>
          <w:trHeight w:val="290"/>
        </w:trPr>
        <w:tc>
          <w:tcPr>
            <w:tcW w:w="569" w:type="dxa"/>
            <w:tcBorders>
              <w:top w:val="single" w:sz="12" w:space="0" w:color="auto"/>
              <w:left w:val="single" w:sz="12" w:space="0" w:color="auto"/>
              <w:bottom w:val="single" w:sz="12" w:space="0" w:color="auto"/>
              <w:right w:val="single" w:sz="6" w:space="0" w:color="auto"/>
            </w:tcBorders>
            <w:shd w:val="solid" w:color="99CCFF" w:fill="auto"/>
            <w:hideMark/>
          </w:tcPr>
          <w:p w14:paraId="72FF714C"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w:t>
            </w:r>
          </w:p>
        </w:tc>
        <w:tc>
          <w:tcPr>
            <w:tcW w:w="3952" w:type="dxa"/>
            <w:tcBorders>
              <w:top w:val="single" w:sz="12" w:space="0" w:color="auto"/>
              <w:left w:val="single" w:sz="6" w:space="0" w:color="auto"/>
              <w:bottom w:val="single" w:sz="12" w:space="0" w:color="auto"/>
              <w:right w:val="single" w:sz="12" w:space="0" w:color="auto"/>
            </w:tcBorders>
            <w:hideMark/>
          </w:tcPr>
          <w:p w14:paraId="4CAA63B3"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Výsledek hospodaření</w:t>
            </w:r>
          </w:p>
        </w:tc>
        <w:tc>
          <w:tcPr>
            <w:tcW w:w="1134" w:type="dxa"/>
            <w:tcBorders>
              <w:top w:val="single" w:sz="12" w:space="0" w:color="auto"/>
              <w:left w:val="single" w:sz="12" w:space="0" w:color="auto"/>
              <w:bottom w:val="single" w:sz="12" w:space="0" w:color="auto"/>
              <w:right w:val="single" w:sz="6" w:space="0" w:color="auto"/>
            </w:tcBorders>
            <w:vAlign w:val="bottom"/>
          </w:tcPr>
          <w:p w14:paraId="3FBFA3DE"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-368</w:t>
            </w:r>
          </w:p>
        </w:tc>
        <w:tc>
          <w:tcPr>
            <w:tcW w:w="993" w:type="dxa"/>
            <w:tcBorders>
              <w:top w:val="single" w:sz="12" w:space="0" w:color="auto"/>
              <w:left w:val="single" w:sz="6" w:space="0" w:color="auto"/>
              <w:bottom w:val="single" w:sz="12" w:space="0" w:color="auto"/>
              <w:right w:val="single" w:sz="6" w:space="0" w:color="auto"/>
            </w:tcBorders>
            <w:vAlign w:val="bottom"/>
          </w:tcPr>
          <w:p w14:paraId="35FE4D5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-1 500</w:t>
            </w:r>
          </w:p>
        </w:tc>
        <w:tc>
          <w:tcPr>
            <w:tcW w:w="1134" w:type="dxa"/>
            <w:tcBorders>
              <w:top w:val="single" w:sz="12" w:space="0" w:color="auto"/>
              <w:left w:val="single" w:sz="6" w:space="0" w:color="auto"/>
              <w:bottom w:val="single" w:sz="12" w:space="0" w:color="auto"/>
              <w:right w:val="single" w:sz="6" w:space="0" w:color="auto"/>
            </w:tcBorders>
            <w:vAlign w:val="bottom"/>
          </w:tcPr>
          <w:p w14:paraId="77E91C2D"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941</w:t>
            </w:r>
          </w:p>
        </w:tc>
        <w:tc>
          <w:tcPr>
            <w:tcW w:w="1134" w:type="dxa"/>
            <w:tcBorders>
              <w:top w:val="single" w:sz="12" w:space="0" w:color="auto"/>
              <w:left w:val="single" w:sz="6" w:space="0" w:color="auto"/>
              <w:bottom w:val="single" w:sz="12" w:space="0" w:color="auto"/>
              <w:right w:val="single" w:sz="12" w:space="0" w:color="auto"/>
            </w:tcBorders>
            <w:vAlign w:val="bottom"/>
          </w:tcPr>
          <w:p w14:paraId="44EADEF0"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2 282</w:t>
            </w:r>
          </w:p>
        </w:tc>
        <w:tc>
          <w:tcPr>
            <w:tcW w:w="992" w:type="dxa"/>
            <w:tcBorders>
              <w:top w:val="single" w:sz="12" w:space="0" w:color="auto"/>
              <w:left w:val="single" w:sz="12" w:space="0" w:color="auto"/>
              <w:bottom w:val="single" w:sz="12" w:space="0" w:color="auto"/>
              <w:right w:val="single" w:sz="12" w:space="0" w:color="auto"/>
            </w:tcBorders>
            <w:vAlign w:val="bottom"/>
          </w:tcPr>
          <w:p w14:paraId="017768F2"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36</w:t>
            </w:r>
          </w:p>
        </w:tc>
      </w:tr>
      <w:tr w:rsidR="005F1E90" w:rsidRPr="005F1E90" w14:paraId="7FA94958" w14:textId="77777777" w:rsidTr="00652712">
        <w:trPr>
          <w:trHeight w:val="290"/>
        </w:trPr>
        <w:tc>
          <w:tcPr>
            <w:tcW w:w="569" w:type="dxa"/>
            <w:tcBorders>
              <w:top w:val="single" w:sz="12" w:space="0" w:color="auto"/>
              <w:left w:val="single" w:sz="12" w:space="0" w:color="auto"/>
              <w:bottom w:val="single" w:sz="6" w:space="0" w:color="auto"/>
              <w:right w:val="single" w:sz="6" w:space="0" w:color="auto"/>
            </w:tcBorders>
            <w:shd w:val="solid" w:color="99CCFF" w:fill="auto"/>
            <w:hideMark/>
          </w:tcPr>
          <w:p w14:paraId="250468EE"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3</w:t>
            </w:r>
          </w:p>
        </w:tc>
        <w:tc>
          <w:tcPr>
            <w:tcW w:w="3952" w:type="dxa"/>
            <w:tcBorders>
              <w:top w:val="single" w:sz="12" w:space="0" w:color="auto"/>
              <w:left w:val="single" w:sz="6" w:space="0" w:color="auto"/>
              <w:bottom w:val="single" w:sz="6" w:space="0" w:color="auto"/>
              <w:right w:val="single" w:sz="12" w:space="0" w:color="auto"/>
            </w:tcBorders>
            <w:hideMark/>
          </w:tcPr>
          <w:p w14:paraId="353A2C15"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Tržby¹</w:t>
            </w:r>
          </w:p>
        </w:tc>
        <w:tc>
          <w:tcPr>
            <w:tcW w:w="1134" w:type="dxa"/>
            <w:tcBorders>
              <w:top w:val="single" w:sz="12" w:space="0" w:color="auto"/>
              <w:left w:val="single" w:sz="12" w:space="0" w:color="auto"/>
              <w:bottom w:val="single" w:sz="6" w:space="0" w:color="auto"/>
              <w:right w:val="single" w:sz="6" w:space="0" w:color="auto"/>
            </w:tcBorders>
            <w:vAlign w:val="bottom"/>
          </w:tcPr>
          <w:p w14:paraId="13B9EF4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29 816</w:t>
            </w:r>
          </w:p>
        </w:tc>
        <w:tc>
          <w:tcPr>
            <w:tcW w:w="993" w:type="dxa"/>
            <w:tcBorders>
              <w:top w:val="single" w:sz="12" w:space="0" w:color="auto"/>
              <w:left w:val="single" w:sz="6" w:space="0" w:color="auto"/>
              <w:bottom w:val="single" w:sz="6" w:space="0" w:color="auto"/>
              <w:right w:val="single" w:sz="6" w:space="0" w:color="auto"/>
            </w:tcBorders>
            <w:vAlign w:val="bottom"/>
          </w:tcPr>
          <w:p w14:paraId="5F1C7158"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32 090</w:t>
            </w:r>
          </w:p>
        </w:tc>
        <w:tc>
          <w:tcPr>
            <w:tcW w:w="1134" w:type="dxa"/>
            <w:tcBorders>
              <w:top w:val="single" w:sz="12" w:space="0" w:color="auto"/>
              <w:left w:val="single" w:sz="6" w:space="0" w:color="auto"/>
              <w:bottom w:val="single" w:sz="6" w:space="0" w:color="auto"/>
              <w:right w:val="single" w:sz="6" w:space="0" w:color="auto"/>
            </w:tcBorders>
            <w:vAlign w:val="bottom"/>
          </w:tcPr>
          <w:p w14:paraId="613529EA"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33 349</w:t>
            </w:r>
          </w:p>
        </w:tc>
        <w:tc>
          <w:tcPr>
            <w:tcW w:w="1134" w:type="dxa"/>
            <w:tcBorders>
              <w:top w:val="single" w:sz="12" w:space="0" w:color="auto"/>
              <w:left w:val="single" w:sz="6" w:space="0" w:color="auto"/>
              <w:bottom w:val="single" w:sz="6" w:space="0" w:color="auto"/>
              <w:right w:val="single" w:sz="12" w:space="0" w:color="auto"/>
            </w:tcBorders>
            <w:vAlign w:val="bottom"/>
          </w:tcPr>
          <w:p w14:paraId="4F95D3E4"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39 685</w:t>
            </w:r>
          </w:p>
        </w:tc>
        <w:tc>
          <w:tcPr>
            <w:tcW w:w="992" w:type="dxa"/>
            <w:tcBorders>
              <w:top w:val="single" w:sz="12" w:space="0" w:color="auto"/>
              <w:left w:val="single" w:sz="12" w:space="0" w:color="auto"/>
              <w:bottom w:val="single" w:sz="6" w:space="0" w:color="auto"/>
              <w:right w:val="single" w:sz="12" w:space="0" w:color="auto"/>
            </w:tcBorders>
            <w:vAlign w:val="bottom"/>
          </w:tcPr>
          <w:p w14:paraId="41EEC285"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43 453</w:t>
            </w:r>
          </w:p>
        </w:tc>
      </w:tr>
      <w:tr w:rsidR="005F1E90" w:rsidRPr="005F1E90" w14:paraId="7836CC7A"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1C6FBDCA"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4</w:t>
            </w:r>
          </w:p>
        </w:tc>
        <w:tc>
          <w:tcPr>
            <w:tcW w:w="3952" w:type="dxa"/>
            <w:tcBorders>
              <w:top w:val="single" w:sz="6" w:space="0" w:color="auto"/>
              <w:left w:val="single" w:sz="6" w:space="0" w:color="auto"/>
              <w:bottom w:val="single" w:sz="6" w:space="0" w:color="auto"/>
              <w:right w:val="single" w:sz="12" w:space="0" w:color="auto"/>
            </w:tcBorders>
            <w:hideMark/>
          </w:tcPr>
          <w:p w14:paraId="05D0BBF0"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Odpisy majetku</w:t>
            </w:r>
          </w:p>
        </w:tc>
        <w:tc>
          <w:tcPr>
            <w:tcW w:w="1134" w:type="dxa"/>
            <w:tcBorders>
              <w:top w:val="single" w:sz="6" w:space="0" w:color="auto"/>
              <w:left w:val="single" w:sz="12" w:space="0" w:color="auto"/>
              <w:bottom w:val="single" w:sz="6" w:space="0" w:color="auto"/>
              <w:right w:val="single" w:sz="6" w:space="0" w:color="auto"/>
            </w:tcBorders>
            <w:vAlign w:val="bottom"/>
          </w:tcPr>
          <w:p w14:paraId="33C6999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652</w:t>
            </w:r>
          </w:p>
        </w:tc>
        <w:tc>
          <w:tcPr>
            <w:tcW w:w="993" w:type="dxa"/>
            <w:tcBorders>
              <w:top w:val="single" w:sz="6" w:space="0" w:color="auto"/>
              <w:left w:val="single" w:sz="6" w:space="0" w:color="auto"/>
              <w:bottom w:val="single" w:sz="6" w:space="0" w:color="auto"/>
              <w:right w:val="single" w:sz="6" w:space="0" w:color="auto"/>
            </w:tcBorders>
            <w:vAlign w:val="bottom"/>
          </w:tcPr>
          <w:p w14:paraId="64FF008F"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466</w:t>
            </w:r>
          </w:p>
        </w:tc>
        <w:tc>
          <w:tcPr>
            <w:tcW w:w="1134" w:type="dxa"/>
            <w:tcBorders>
              <w:top w:val="single" w:sz="6" w:space="0" w:color="auto"/>
              <w:left w:val="single" w:sz="6" w:space="0" w:color="auto"/>
              <w:bottom w:val="single" w:sz="6" w:space="0" w:color="auto"/>
              <w:right w:val="single" w:sz="6" w:space="0" w:color="auto"/>
            </w:tcBorders>
            <w:vAlign w:val="bottom"/>
          </w:tcPr>
          <w:p w14:paraId="25C54B76"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289</w:t>
            </w:r>
          </w:p>
        </w:tc>
        <w:tc>
          <w:tcPr>
            <w:tcW w:w="1134" w:type="dxa"/>
            <w:tcBorders>
              <w:top w:val="single" w:sz="6" w:space="0" w:color="auto"/>
              <w:left w:val="single" w:sz="6" w:space="0" w:color="auto"/>
              <w:bottom w:val="single" w:sz="6" w:space="0" w:color="auto"/>
              <w:right w:val="single" w:sz="12" w:space="0" w:color="auto"/>
            </w:tcBorders>
            <w:vAlign w:val="bottom"/>
          </w:tcPr>
          <w:p w14:paraId="1CECBBB8"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715</w:t>
            </w:r>
          </w:p>
        </w:tc>
        <w:tc>
          <w:tcPr>
            <w:tcW w:w="992" w:type="dxa"/>
            <w:tcBorders>
              <w:top w:val="single" w:sz="6" w:space="0" w:color="auto"/>
              <w:left w:val="single" w:sz="12" w:space="0" w:color="auto"/>
              <w:bottom w:val="single" w:sz="6" w:space="0" w:color="auto"/>
              <w:right w:val="single" w:sz="12" w:space="0" w:color="auto"/>
            </w:tcBorders>
            <w:vAlign w:val="bottom"/>
          </w:tcPr>
          <w:p w14:paraId="40EA511E"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918</w:t>
            </w:r>
          </w:p>
        </w:tc>
      </w:tr>
      <w:tr w:rsidR="005F1E90" w:rsidRPr="005F1E90" w14:paraId="63451C2F"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694F69B1"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5</w:t>
            </w:r>
          </w:p>
        </w:tc>
        <w:tc>
          <w:tcPr>
            <w:tcW w:w="3952" w:type="dxa"/>
            <w:tcBorders>
              <w:top w:val="single" w:sz="6" w:space="0" w:color="auto"/>
              <w:left w:val="single" w:sz="6" w:space="0" w:color="auto"/>
              <w:bottom w:val="single" w:sz="6" w:space="0" w:color="auto"/>
              <w:right w:val="single" w:sz="12" w:space="0" w:color="auto"/>
            </w:tcBorders>
            <w:hideMark/>
          </w:tcPr>
          <w:p w14:paraId="2696916E"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Osobní náklady</w:t>
            </w:r>
          </w:p>
        </w:tc>
        <w:tc>
          <w:tcPr>
            <w:tcW w:w="1134" w:type="dxa"/>
            <w:tcBorders>
              <w:top w:val="single" w:sz="6" w:space="0" w:color="auto"/>
              <w:left w:val="single" w:sz="12" w:space="0" w:color="auto"/>
              <w:bottom w:val="single" w:sz="6" w:space="0" w:color="auto"/>
              <w:right w:val="single" w:sz="6" w:space="0" w:color="auto"/>
            </w:tcBorders>
            <w:vAlign w:val="bottom"/>
          </w:tcPr>
          <w:p w14:paraId="7955F28A"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20 098</w:t>
            </w:r>
          </w:p>
        </w:tc>
        <w:tc>
          <w:tcPr>
            <w:tcW w:w="993" w:type="dxa"/>
            <w:tcBorders>
              <w:top w:val="single" w:sz="6" w:space="0" w:color="auto"/>
              <w:left w:val="single" w:sz="6" w:space="0" w:color="auto"/>
              <w:bottom w:val="single" w:sz="6" w:space="0" w:color="auto"/>
              <w:right w:val="single" w:sz="6" w:space="0" w:color="auto"/>
            </w:tcBorders>
            <w:vAlign w:val="bottom"/>
          </w:tcPr>
          <w:p w14:paraId="71468035"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18 831</w:t>
            </w:r>
          </w:p>
        </w:tc>
        <w:tc>
          <w:tcPr>
            <w:tcW w:w="1134" w:type="dxa"/>
            <w:tcBorders>
              <w:top w:val="single" w:sz="6" w:space="0" w:color="auto"/>
              <w:left w:val="single" w:sz="6" w:space="0" w:color="auto"/>
              <w:bottom w:val="single" w:sz="6" w:space="0" w:color="auto"/>
              <w:right w:val="single" w:sz="6" w:space="0" w:color="auto"/>
            </w:tcBorders>
            <w:vAlign w:val="bottom"/>
          </w:tcPr>
          <w:p w14:paraId="38B156A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26 190</w:t>
            </w:r>
          </w:p>
        </w:tc>
        <w:tc>
          <w:tcPr>
            <w:tcW w:w="1134" w:type="dxa"/>
            <w:tcBorders>
              <w:top w:val="single" w:sz="6" w:space="0" w:color="auto"/>
              <w:left w:val="single" w:sz="6" w:space="0" w:color="auto"/>
              <w:bottom w:val="single" w:sz="6" w:space="0" w:color="auto"/>
              <w:right w:val="single" w:sz="12" w:space="0" w:color="auto"/>
            </w:tcBorders>
            <w:vAlign w:val="bottom"/>
          </w:tcPr>
          <w:p w14:paraId="0655558E"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30 145</w:t>
            </w:r>
          </w:p>
        </w:tc>
        <w:tc>
          <w:tcPr>
            <w:tcW w:w="992" w:type="dxa"/>
            <w:tcBorders>
              <w:top w:val="single" w:sz="6" w:space="0" w:color="auto"/>
              <w:left w:val="single" w:sz="12" w:space="0" w:color="auto"/>
              <w:bottom w:val="single" w:sz="6" w:space="0" w:color="auto"/>
              <w:right w:val="single" w:sz="12" w:space="0" w:color="auto"/>
            </w:tcBorders>
            <w:vAlign w:val="bottom"/>
          </w:tcPr>
          <w:p w14:paraId="12BFCDC1"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34 891</w:t>
            </w:r>
          </w:p>
        </w:tc>
      </w:tr>
      <w:tr w:rsidR="005F1E90" w:rsidRPr="005F1E90" w14:paraId="588EFC97"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6D572451"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6</w:t>
            </w:r>
          </w:p>
        </w:tc>
        <w:tc>
          <w:tcPr>
            <w:tcW w:w="3952" w:type="dxa"/>
            <w:tcBorders>
              <w:top w:val="single" w:sz="6" w:space="0" w:color="auto"/>
              <w:left w:val="single" w:sz="6" w:space="0" w:color="auto"/>
              <w:bottom w:val="single" w:sz="6" w:space="0" w:color="auto"/>
              <w:right w:val="single" w:sz="12" w:space="0" w:color="auto"/>
            </w:tcBorders>
            <w:hideMark/>
          </w:tcPr>
          <w:p w14:paraId="4319312F"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Spotřeba materiálu a energie</w:t>
            </w:r>
          </w:p>
        </w:tc>
        <w:tc>
          <w:tcPr>
            <w:tcW w:w="1134" w:type="dxa"/>
            <w:tcBorders>
              <w:top w:val="single" w:sz="6" w:space="0" w:color="auto"/>
              <w:left w:val="single" w:sz="12" w:space="0" w:color="auto"/>
              <w:bottom w:val="single" w:sz="6" w:space="0" w:color="auto"/>
              <w:right w:val="single" w:sz="6" w:space="0" w:color="auto"/>
            </w:tcBorders>
            <w:vAlign w:val="bottom"/>
          </w:tcPr>
          <w:p w14:paraId="3880B85C"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6 006</w:t>
            </w:r>
          </w:p>
        </w:tc>
        <w:tc>
          <w:tcPr>
            <w:tcW w:w="993" w:type="dxa"/>
            <w:tcBorders>
              <w:top w:val="single" w:sz="6" w:space="0" w:color="auto"/>
              <w:left w:val="single" w:sz="6" w:space="0" w:color="auto"/>
              <w:bottom w:val="single" w:sz="6" w:space="0" w:color="auto"/>
              <w:right w:val="single" w:sz="6" w:space="0" w:color="auto"/>
            </w:tcBorders>
            <w:vAlign w:val="bottom"/>
          </w:tcPr>
          <w:p w14:paraId="3D2D648F"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6 466</w:t>
            </w:r>
          </w:p>
        </w:tc>
        <w:tc>
          <w:tcPr>
            <w:tcW w:w="1134" w:type="dxa"/>
            <w:tcBorders>
              <w:top w:val="single" w:sz="6" w:space="0" w:color="auto"/>
              <w:left w:val="single" w:sz="6" w:space="0" w:color="auto"/>
              <w:bottom w:val="single" w:sz="6" w:space="0" w:color="auto"/>
              <w:right w:val="single" w:sz="6" w:space="0" w:color="auto"/>
            </w:tcBorders>
            <w:vAlign w:val="bottom"/>
          </w:tcPr>
          <w:p w14:paraId="11779233"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8 815</w:t>
            </w:r>
          </w:p>
        </w:tc>
        <w:tc>
          <w:tcPr>
            <w:tcW w:w="1134" w:type="dxa"/>
            <w:tcBorders>
              <w:top w:val="single" w:sz="6" w:space="0" w:color="auto"/>
              <w:left w:val="single" w:sz="6" w:space="0" w:color="auto"/>
              <w:bottom w:val="single" w:sz="6" w:space="0" w:color="auto"/>
              <w:right w:val="single" w:sz="12" w:space="0" w:color="auto"/>
            </w:tcBorders>
            <w:vAlign w:val="bottom"/>
          </w:tcPr>
          <w:p w14:paraId="3330769C"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10 192</w:t>
            </w:r>
          </w:p>
        </w:tc>
        <w:tc>
          <w:tcPr>
            <w:tcW w:w="992" w:type="dxa"/>
            <w:tcBorders>
              <w:top w:val="single" w:sz="6" w:space="0" w:color="auto"/>
              <w:left w:val="single" w:sz="12" w:space="0" w:color="auto"/>
              <w:bottom w:val="single" w:sz="6" w:space="0" w:color="auto"/>
              <w:right w:val="single" w:sz="12" w:space="0" w:color="auto"/>
            </w:tcBorders>
            <w:vAlign w:val="bottom"/>
          </w:tcPr>
          <w:p w14:paraId="65430E78"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8 781</w:t>
            </w:r>
          </w:p>
        </w:tc>
      </w:tr>
      <w:tr w:rsidR="005F1E90" w:rsidRPr="005F1E90" w14:paraId="45B01498"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007D1562"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7</w:t>
            </w:r>
          </w:p>
        </w:tc>
        <w:tc>
          <w:tcPr>
            <w:tcW w:w="3952" w:type="dxa"/>
            <w:tcBorders>
              <w:top w:val="single" w:sz="6" w:space="0" w:color="auto"/>
              <w:left w:val="single" w:sz="6" w:space="0" w:color="auto"/>
              <w:bottom w:val="single" w:sz="6" w:space="0" w:color="auto"/>
              <w:right w:val="single" w:sz="12" w:space="0" w:color="auto"/>
            </w:tcBorders>
            <w:hideMark/>
          </w:tcPr>
          <w:p w14:paraId="59AA12FD"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Služby</w:t>
            </w:r>
          </w:p>
        </w:tc>
        <w:tc>
          <w:tcPr>
            <w:tcW w:w="1134" w:type="dxa"/>
            <w:tcBorders>
              <w:top w:val="single" w:sz="6" w:space="0" w:color="auto"/>
              <w:left w:val="single" w:sz="12" w:space="0" w:color="auto"/>
              <w:bottom w:val="single" w:sz="6" w:space="0" w:color="auto"/>
              <w:right w:val="single" w:sz="6" w:space="0" w:color="auto"/>
            </w:tcBorders>
            <w:vAlign w:val="bottom"/>
          </w:tcPr>
          <w:p w14:paraId="6CA74B33"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21 329</w:t>
            </w:r>
          </w:p>
        </w:tc>
        <w:tc>
          <w:tcPr>
            <w:tcW w:w="993" w:type="dxa"/>
            <w:tcBorders>
              <w:top w:val="single" w:sz="6" w:space="0" w:color="auto"/>
              <w:left w:val="single" w:sz="6" w:space="0" w:color="auto"/>
              <w:bottom w:val="single" w:sz="6" w:space="0" w:color="auto"/>
              <w:right w:val="single" w:sz="6" w:space="0" w:color="auto"/>
            </w:tcBorders>
            <w:vAlign w:val="bottom"/>
          </w:tcPr>
          <w:p w14:paraId="68FCE048"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21 880</w:t>
            </w:r>
          </w:p>
        </w:tc>
        <w:tc>
          <w:tcPr>
            <w:tcW w:w="1134" w:type="dxa"/>
            <w:tcBorders>
              <w:top w:val="single" w:sz="6" w:space="0" w:color="auto"/>
              <w:left w:val="single" w:sz="6" w:space="0" w:color="auto"/>
              <w:bottom w:val="single" w:sz="6" w:space="0" w:color="auto"/>
              <w:right w:val="single" w:sz="6" w:space="0" w:color="auto"/>
            </w:tcBorders>
            <w:vAlign w:val="bottom"/>
          </w:tcPr>
          <w:p w14:paraId="483514A1"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24 336</w:t>
            </w:r>
          </w:p>
        </w:tc>
        <w:tc>
          <w:tcPr>
            <w:tcW w:w="1134" w:type="dxa"/>
            <w:tcBorders>
              <w:top w:val="single" w:sz="6" w:space="0" w:color="auto"/>
              <w:left w:val="single" w:sz="6" w:space="0" w:color="auto"/>
              <w:bottom w:val="single" w:sz="6" w:space="0" w:color="auto"/>
              <w:right w:val="single" w:sz="12" w:space="0" w:color="auto"/>
            </w:tcBorders>
            <w:vAlign w:val="bottom"/>
          </w:tcPr>
          <w:p w14:paraId="37654299"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21 630</w:t>
            </w:r>
          </w:p>
        </w:tc>
        <w:tc>
          <w:tcPr>
            <w:tcW w:w="992" w:type="dxa"/>
            <w:tcBorders>
              <w:top w:val="single" w:sz="6" w:space="0" w:color="auto"/>
              <w:left w:val="single" w:sz="12" w:space="0" w:color="auto"/>
              <w:bottom w:val="single" w:sz="6" w:space="0" w:color="auto"/>
              <w:right w:val="single" w:sz="12" w:space="0" w:color="auto"/>
            </w:tcBorders>
            <w:vAlign w:val="bottom"/>
          </w:tcPr>
          <w:p w14:paraId="42B8C6D1"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25 921</w:t>
            </w:r>
          </w:p>
        </w:tc>
      </w:tr>
      <w:tr w:rsidR="005F1E90" w:rsidRPr="005F1E90" w14:paraId="77A268B6"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0F12EECD"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8</w:t>
            </w:r>
          </w:p>
        </w:tc>
        <w:tc>
          <w:tcPr>
            <w:tcW w:w="3952" w:type="dxa"/>
            <w:tcBorders>
              <w:top w:val="single" w:sz="6" w:space="0" w:color="auto"/>
              <w:left w:val="single" w:sz="6" w:space="0" w:color="auto"/>
              <w:bottom w:val="single" w:sz="6" w:space="0" w:color="auto"/>
              <w:right w:val="single" w:sz="12" w:space="0" w:color="auto"/>
            </w:tcBorders>
            <w:hideMark/>
          </w:tcPr>
          <w:p w14:paraId="645FF14F"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Vlastní kapitál</w:t>
            </w:r>
          </w:p>
        </w:tc>
        <w:tc>
          <w:tcPr>
            <w:tcW w:w="1134" w:type="dxa"/>
            <w:tcBorders>
              <w:top w:val="single" w:sz="6" w:space="0" w:color="auto"/>
              <w:left w:val="single" w:sz="12" w:space="0" w:color="auto"/>
              <w:bottom w:val="single" w:sz="6" w:space="0" w:color="auto"/>
              <w:right w:val="single" w:sz="6" w:space="0" w:color="auto"/>
            </w:tcBorders>
            <w:vAlign w:val="bottom"/>
          </w:tcPr>
          <w:p w14:paraId="4FB93E70"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14 035</w:t>
            </w:r>
          </w:p>
        </w:tc>
        <w:tc>
          <w:tcPr>
            <w:tcW w:w="993" w:type="dxa"/>
            <w:tcBorders>
              <w:top w:val="single" w:sz="6" w:space="0" w:color="auto"/>
              <w:left w:val="single" w:sz="6" w:space="0" w:color="auto"/>
              <w:bottom w:val="single" w:sz="6" w:space="0" w:color="auto"/>
              <w:right w:val="single" w:sz="6" w:space="0" w:color="auto"/>
            </w:tcBorders>
            <w:vAlign w:val="bottom"/>
          </w:tcPr>
          <w:p w14:paraId="109D274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12 536</w:t>
            </w:r>
          </w:p>
        </w:tc>
        <w:tc>
          <w:tcPr>
            <w:tcW w:w="1134" w:type="dxa"/>
            <w:tcBorders>
              <w:top w:val="single" w:sz="6" w:space="0" w:color="auto"/>
              <w:left w:val="single" w:sz="6" w:space="0" w:color="auto"/>
              <w:bottom w:val="single" w:sz="6" w:space="0" w:color="auto"/>
              <w:right w:val="single" w:sz="6" w:space="0" w:color="auto"/>
            </w:tcBorders>
            <w:vAlign w:val="bottom"/>
          </w:tcPr>
          <w:p w14:paraId="77F7B6E9"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10 964</w:t>
            </w:r>
          </w:p>
        </w:tc>
        <w:tc>
          <w:tcPr>
            <w:tcW w:w="1134" w:type="dxa"/>
            <w:tcBorders>
              <w:top w:val="single" w:sz="6" w:space="0" w:color="auto"/>
              <w:left w:val="single" w:sz="6" w:space="0" w:color="auto"/>
              <w:bottom w:val="single" w:sz="6" w:space="0" w:color="auto"/>
              <w:right w:val="single" w:sz="12" w:space="0" w:color="auto"/>
            </w:tcBorders>
            <w:vAlign w:val="bottom"/>
          </w:tcPr>
          <w:p w14:paraId="753101BA"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13 245</w:t>
            </w:r>
          </w:p>
        </w:tc>
        <w:tc>
          <w:tcPr>
            <w:tcW w:w="992" w:type="dxa"/>
            <w:tcBorders>
              <w:top w:val="single" w:sz="6" w:space="0" w:color="auto"/>
              <w:left w:val="single" w:sz="12" w:space="0" w:color="auto"/>
              <w:bottom w:val="single" w:sz="6" w:space="0" w:color="auto"/>
              <w:right w:val="single" w:sz="12" w:space="0" w:color="auto"/>
            </w:tcBorders>
            <w:vAlign w:val="bottom"/>
          </w:tcPr>
          <w:p w14:paraId="741C2AC9"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13 053</w:t>
            </w:r>
          </w:p>
        </w:tc>
      </w:tr>
      <w:tr w:rsidR="005F1E90" w:rsidRPr="005F1E90" w14:paraId="2B713222" w14:textId="77777777" w:rsidTr="00652712">
        <w:trPr>
          <w:trHeight w:val="322"/>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C980C86"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9</w:t>
            </w:r>
          </w:p>
        </w:tc>
        <w:tc>
          <w:tcPr>
            <w:tcW w:w="3952" w:type="dxa"/>
            <w:tcBorders>
              <w:top w:val="single" w:sz="6" w:space="0" w:color="auto"/>
              <w:left w:val="single" w:sz="6" w:space="0" w:color="auto"/>
              <w:bottom w:val="single" w:sz="6" w:space="0" w:color="auto"/>
              <w:right w:val="single" w:sz="12" w:space="0" w:color="auto"/>
            </w:tcBorders>
            <w:hideMark/>
          </w:tcPr>
          <w:p w14:paraId="602534A3"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Cizí zdroje (kapitál)</w:t>
            </w:r>
          </w:p>
        </w:tc>
        <w:tc>
          <w:tcPr>
            <w:tcW w:w="1134" w:type="dxa"/>
            <w:tcBorders>
              <w:top w:val="single" w:sz="6" w:space="0" w:color="auto"/>
              <w:left w:val="single" w:sz="12" w:space="0" w:color="auto"/>
              <w:bottom w:val="single" w:sz="6" w:space="0" w:color="auto"/>
              <w:right w:val="single" w:sz="6" w:space="0" w:color="auto"/>
            </w:tcBorders>
            <w:vAlign w:val="bottom"/>
          </w:tcPr>
          <w:p w14:paraId="0E6147C1"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40 861</w:t>
            </w:r>
          </w:p>
        </w:tc>
        <w:tc>
          <w:tcPr>
            <w:tcW w:w="993" w:type="dxa"/>
            <w:tcBorders>
              <w:top w:val="single" w:sz="6" w:space="0" w:color="auto"/>
              <w:left w:val="single" w:sz="6" w:space="0" w:color="auto"/>
              <w:bottom w:val="single" w:sz="6" w:space="0" w:color="auto"/>
              <w:right w:val="single" w:sz="6" w:space="0" w:color="auto"/>
            </w:tcBorders>
            <w:vAlign w:val="bottom"/>
          </w:tcPr>
          <w:p w14:paraId="450A783A"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66 911</w:t>
            </w:r>
          </w:p>
        </w:tc>
        <w:tc>
          <w:tcPr>
            <w:tcW w:w="1134" w:type="dxa"/>
            <w:tcBorders>
              <w:top w:val="single" w:sz="6" w:space="0" w:color="auto"/>
              <w:left w:val="single" w:sz="6" w:space="0" w:color="auto"/>
              <w:bottom w:val="single" w:sz="6" w:space="0" w:color="auto"/>
              <w:right w:val="single" w:sz="6" w:space="0" w:color="auto"/>
            </w:tcBorders>
            <w:vAlign w:val="bottom"/>
          </w:tcPr>
          <w:p w14:paraId="3DB31CFE"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48 536</w:t>
            </w:r>
          </w:p>
        </w:tc>
        <w:tc>
          <w:tcPr>
            <w:tcW w:w="1134" w:type="dxa"/>
            <w:tcBorders>
              <w:top w:val="single" w:sz="6" w:space="0" w:color="auto"/>
              <w:left w:val="single" w:sz="6" w:space="0" w:color="auto"/>
              <w:bottom w:val="single" w:sz="6" w:space="0" w:color="auto"/>
              <w:right w:val="single" w:sz="12" w:space="0" w:color="auto"/>
            </w:tcBorders>
            <w:vAlign w:val="bottom"/>
          </w:tcPr>
          <w:p w14:paraId="1B6C0089"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40 610</w:t>
            </w:r>
          </w:p>
        </w:tc>
        <w:tc>
          <w:tcPr>
            <w:tcW w:w="992" w:type="dxa"/>
            <w:tcBorders>
              <w:top w:val="single" w:sz="6" w:space="0" w:color="auto"/>
              <w:left w:val="single" w:sz="12" w:space="0" w:color="auto"/>
              <w:bottom w:val="single" w:sz="6" w:space="0" w:color="auto"/>
              <w:right w:val="single" w:sz="12" w:space="0" w:color="auto"/>
            </w:tcBorders>
            <w:vAlign w:val="bottom"/>
          </w:tcPr>
          <w:p w14:paraId="195D4D75"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57 047</w:t>
            </w:r>
          </w:p>
        </w:tc>
      </w:tr>
      <w:tr w:rsidR="005F1E90" w:rsidRPr="005F1E90" w14:paraId="7769C1F6"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09D17C5"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10</w:t>
            </w:r>
          </w:p>
        </w:tc>
        <w:tc>
          <w:tcPr>
            <w:tcW w:w="3952" w:type="dxa"/>
            <w:tcBorders>
              <w:top w:val="single" w:sz="6" w:space="0" w:color="auto"/>
              <w:left w:val="single" w:sz="6" w:space="0" w:color="auto"/>
              <w:bottom w:val="single" w:sz="6" w:space="0" w:color="auto"/>
              <w:right w:val="single" w:sz="12" w:space="0" w:color="auto"/>
            </w:tcBorders>
            <w:hideMark/>
          </w:tcPr>
          <w:p w14:paraId="15A5BD1B"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Krátkodobé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125474CD"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23 140</w:t>
            </w:r>
          </w:p>
        </w:tc>
        <w:tc>
          <w:tcPr>
            <w:tcW w:w="993" w:type="dxa"/>
            <w:tcBorders>
              <w:top w:val="single" w:sz="6" w:space="0" w:color="auto"/>
              <w:left w:val="single" w:sz="6" w:space="0" w:color="auto"/>
              <w:bottom w:val="single" w:sz="6" w:space="0" w:color="auto"/>
              <w:right w:val="single" w:sz="6" w:space="0" w:color="auto"/>
            </w:tcBorders>
            <w:vAlign w:val="bottom"/>
          </w:tcPr>
          <w:p w14:paraId="4D119498"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41 844</w:t>
            </w:r>
          </w:p>
        </w:tc>
        <w:tc>
          <w:tcPr>
            <w:tcW w:w="1134" w:type="dxa"/>
            <w:tcBorders>
              <w:top w:val="single" w:sz="6" w:space="0" w:color="auto"/>
              <w:left w:val="single" w:sz="6" w:space="0" w:color="auto"/>
              <w:bottom w:val="single" w:sz="6" w:space="0" w:color="auto"/>
              <w:right w:val="single" w:sz="6" w:space="0" w:color="auto"/>
            </w:tcBorders>
            <w:vAlign w:val="bottom"/>
          </w:tcPr>
          <w:p w14:paraId="367E66EF"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33 595</w:t>
            </w:r>
          </w:p>
        </w:tc>
        <w:tc>
          <w:tcPr>
            <w:tcW w:w="1134" w:type="dxa"/>
            <w:tcBorders>
              <w:top w:val="single" w:sz="6" w:space="0" w:color="auto"/>
              <w:left w:val="single" w:sz="6" w:space="0" w:color="auto"/>
              <w:bottom w:val="single" w:sz="6" w:space="0" w:color="auto"/>
              <w:right w:val="single" w:sz="12" w:space="0" w:color="auto"/>
            </w:tcBorders>
            <w:vAlign w:val="bottom"/>
          </w:tcPr>
          <w:p w14:paraId="2A3F9EE4"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29 567</w:t>
            </w:r>
          </w:p>
        </w:tc>
        <w:tc>
          <w:tcPr>
            <w:tcW w:w="992" w:type="dxa"/>
            <w:tcBorders>
              <w:top w:val="single" w:sz="6" w:space="0" w:color="auto"/>
              <w:left w:val="single" w:sz="12" w:space="0" w:color="auto"/>
              <w:bottom w:val="single" w:sz="6" w:space="0" w:color="auto"/>
              <w:right w:val="single" w:sz="12" w:space="0" w:color="auto"/>
            </w:tcBorders>
            <w:vAlign w:val="bottom"/>
          </w:tcPr>
          <w:p w14:paraId="65BF4FEA"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39 056</w:t>
            </w:r>
          </w:p>
        </w:tc>
      </w:tr>
      <w:tr w:rsidR="005F1E90" w:rsidRPr="005F1E90" w14:paraId="2AFFCC74"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2F42E12C"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11</w:t>
            </w:r>
          </w:p>
        </w:tc>
        <w:tc>
          <w:tcPr>
            <w:tcW w:w="3952" w:type="dxa"/>
            <w:tcBorders>
              <w:top w:val="single" w:sz="6" w:space="0" w:color="auto"/>
              <w:left w:val="single" w:sz="6" w:space="0" w:color="auto"/>
              <w:bottom w:val="single" w:sz="6" w:space="0" w:color="auto"/>
              <w:right w:val="single" w:sz="12" w:space="0" w:color="auto"/>
            </w:tcBorders>
            <w:hideMark/>
          </w:tcPr>
          <w:p w14:paraId="33C5108E"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Dlouhodobé pohledávky celkem</w:t>
            </w:r>
          </w:p>
        </w:tc>
        <w:tc>
          <w:tcPr>
            <w:tcW w:w="1134" w:type="dxa"/>
            <w:tcBorders>
              <w:top w:val="single" w:sz="6" w:space="0" w:color="auto"/>
              <w:left w:val="single" w:sz="12" w:space="0" w:color="auto"/>
              <w:bottom w:val="single" w:sz="6" w:space="0" w:color="auto"/>
              <w:right w:val="single" w:sz="6" w:space="0" w:color="auto"/>
            </w:tcBorders>
            <w:vAlign w:val="bottom"/>
          </w:tcPr>
          <w:p w14:paraId="2A18DA93"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2 328</w:t>
            </w:r>
          </w:p>
        </w:tc>
        <w:tc>
          <w:tcPr>
            <w:tcW w:w="993" w:type="dxa"/>
            <w:tcBorders>
              <w:top w:val="single" w:sz="6" w:space="0" w:color="auto"/>
              <w:left w:val="single" w:sz="6" w:space="0" w:color="auto"/>
              <w:bottom w:val="single" w:sz="6" w:space="0" w:color="auto"/>
              <w:right w:val="single" w:sz="6" w:space="0" w:color="auto"/>
            </w:tcBorders>
            <w:vAlign w:val="bottom"/>
          </w:tcPr>
          <w:p w14:paraId="1685FBB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w:t>
            </w:r>
          </w:p>
        </w:tc>
        <w:tc>
          <w:tcPr>
            <w:tcW w:w="1134" w:type="dxa"/>
            <w:tcBorders>
              <w:top w:val="single" w:sz="6" w:space="0" w:color="auto"/>
              <w:left w:val="single" w:sz="6" w:space="0" w:color="auto"/>
              <w:bottom w:val="single" w:sz="6" w:space="0" w:color="auto"/>
              <w:right w:val="single" w:sz="6" w:space="0" w:color="auto"/>
            </w:tcBorders>
            <w:vAlign w:val="bottom"/>
          </w:tcPr>
          <w:p w14:paraId="2D166BCE"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12" w:space="0" w:color="auto"/>
            </w:tcBorders>
            <w:vAlign w:val="bottom"/>
          </w:tcPr>
          <w:p w14:paraId="50328CE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992" w:type="dxa"/>
            <w:tcBorders>
              <w:top w:val="single" w:sz="6" w:space="0" w:color="auto"/>
              <w:left w:val="single" w:sz="12" w:space="0" w:color="auto"/>
              <w:bottom w:val="single" w:sz="6" w:space="0" w:color="auto"/>
              <w:right w:val="single" w:sz="12" w:space="0" w:color="auto"/>
            </w:tcBorders>
            <w:vAlign w:val="bottom"/>
          </w:tcPr>
          <w:p w14:paraId="3E53AC25"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0</w:t>
            </w:r>
          </w:p>
        </w:tc>
      </w:tr>
      <w:tr w:rsidR="005F1E90" w:rsidRPr="005F1E90" w14:paraId="7432A6E8"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32533CC8"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12</w:t>
            </w:r>
          </w:p>
        </w:tc>
        <w:tc>
          <w:tcPr>
            <w:tcW w:w="3952" w:type="dxa"/>
            <w:tcBorders>
              <w:top w:val="single" w:sz="6" w:space="0" w:color="auto"/>
              <w:left w:val="single" w:sz="6" w:space="0" w:color="auto"/>
              <w:bottom w:val="single" w:sz="6" w:space="0" w:color="auto"/>
              <w:right w:val="single" w:sz="12" w:space="0" w:color="auto"/>
            </w:tcBorders>
            <w:hideMark/>
          </w:tcPr>
          <w:p w14:paraId="3E4F98CD"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Krátkodobé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0EA5C9A4"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39 801</w:t>
            </w:r>
          </w:p>
        </w:tc>
        <w:tc>
          <w:tcPr>
            <w:tcW w:w="993" w:type="dxa"/>
            <w:tcBorders>
              <w:top w:val="single" w:sz="6" w:space="0" w:color="auto"/>
              <w:left w:val="single" w:sz="6" w:space="0" w:color="auto"/>
              <w:bottom w:val="single" w:sz="6" w:space="0" w:color="auto"/>
              <w:right w:val="single" w:sz="6" w:space="0" w:color="auto"/>
            </w:tcBorders>
            <w:vAlign w:val="bottom"/>
          </w:tcPr>
          <w:p w14:paraId="093551E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64 823</w:t>
            </w:r>
          </w:p>
        </w:tc>
        <w:tc>
          <w:tcPr>
            <w:tcW w:w="1134" w:type="dxa"/>
            <w:tcBorders>
              <w:top w:val="single" w:sz="6" w:space="0" w:color="auto"/>
              <w:left w:val="single" w:sz="6" w:space="0" w:color="auto"/>
              <w:bottom w:val="single" w:sz="6" w:space="0" w:color="auto"/>
              <w:right w:val="single" w:sz="6" w:space="0" w:color="auto"/>
            </w:tcBorders>
            <w:vAlign w:val="bottom"/>
          </w:tcPr>
          <w:p w14:paraId="5D93BCAB"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46 881</w:t>
            </w:r>
          </w:p>
        </w:tc>
        <w:tc>
          <w:tcPr>
            <w:tcW w:w="1134" w:type="dxa"/>
            <w:tcBorders>
              <w:top w:val="single" w:sz="6" w:space="0" w:color="auto"/>
              <w:left w:val="single" w:sz="6" w:space="0" w:color="auto"/>
              <w:bottom w:val="single" w:sz="6" w:space="0" w:color="auto"/>
              <w:right w:val="single" w:sz="12" w:space="0" w:color="auto"/>
            </w:tcBorders>
            <w:vAlign w:val="bottom"/>
          </w:tcPr>
          <w:p w14:paraId="07B9DD5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39 440</w:t>
            </w:r>
          </w:p>
        </w:tc>
        <w:tc>
          <w:tcPr>
            <w:tcW w:w="992" w:type="dxa"/>
            <w:tcBorders>
              <w:top w:val="single" w:sz="6" w:space="0" w:color="auto"/>
              <w:left w:val="single" w:sz="12" w:space="0" w:color="auto"/>
              <w:bottom w:val="single" w:sz="6" w:space="0" w:color="auto"/>
              <w:right w:val="single" w:sz="12" w:space="0" w:color="auto"/>
            </w:tcBorders>
            <w:vAlign w:val="bottom"/>
          </w:tcPr>
          <w:p w14:paraId="006D17B2"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56 674</w:t>
            </w:r>
          </w:p>
        </w:tc>
      </w:tr>
      <w:tr w:rsidR="005F1E90" w:rsidRPr="005F1E90" w14:paraId="13DE1071"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563A08AB"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13</w:t>
            </w:r>
          </w:p>
        </w:tc>
        <w:tc>
          <w:tcPr>
            <w:tcW w:w="3952" w:type="dxa"/>
            <w:tcBorders>
              <w:top w:val="single" w:sz="6" w:space="0" w:color="auto"/>
              <w:left w:val="single" w:sz="6" w:space="0" w:color="auto"/>
              <w:bottom w:val="single" w:sz="6" w:space="0" w:color="auto"/>
              <w:right w:val="single" w:sz="12" w:space="0" w:color="auto"/>
            </w:tcBorders>
            <w:hideMark/>
          </w:tcPr>
          <w:p w14:paraId="0B6B6D34"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Dlouhodobé závazky celkem</w:t>
            </w:r>
          </w:p>
        </w:tc>
        <w:tc>
          <w:tcPr>
            <w:tcW w:w="1134" w:type="dxa"/>
            <w:tcBorders>
              <w:top w:val="single" w:sz="6" w:space="0" w:color="auto"/>
              <w:left w:val="single" w:sz="12" w:space="0" w:color="auto"/>
              <w:bottom w:val="single" w:sz="6" w:space="0" w:color="auto"/>
              <w:right w:val="single" w:sz="6" w:space="0" w:color="auto"/>
            </w:tcBorders>
            <w:vAlign w:val="bottom"/>
          </w:tcPr>
          <w:p w14:paraId="334918A4"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993" w:type="dxa"/>
            <w:tcBorders>
              <w:top w:val="single" w:sz="6" w:space="0" w:color="auto"/>
              <w:left w:val="single" w:sz="6" w:space="0" w:color="auto"/>
              <w:bottom w:val="single" w:sz="6" w:space="0" w:color="auto"/>
              <w:right w:val="single" w:sz="6" w:space="0" w:color="auto"/>
            </w:tcBorders>
            <w:vAlign w:val="bottom"/>
          </w:tcPr>
          <w:p w14:paraId="164320A0"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1134" w:type="dxa"/>
            <w:tcBorders>
              <w:top w:val="single" w:sz="6" w:space="0" w:color="auto"/>
              <w:left w:val="single" w:sz="6" w:space="0" w:color="auto"/>
              <w:bottom w:val="single" w:sz="6" w:space="0" w:color="auto"/>
              <w:right w:val="single" w:sz="6" w:space="0" w:color="auto"/>
            </w:tcBorders>
            <w:vAlign w:val="bottom"/>
          </w:tcPr>
          <w:p w14:paraId="284753D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126</w:t>
            </w:r>
          </w:p>
        </w:tc>
        <w:tc>
          <w:tcPr>
            <w:tcW w:w="1134" w:type="dxa"/>
            <w:tcBorders>
              <w:top w:val="single" w:sz="6" w:space="0" w:color="auto"/>
              <w:left w:val="single" w:sz="6" w:space="0" w:color="auto"/>
              <w:bottom w:val="single" w:sz="6" w:space="0" w:color="auto"/>
              <w:right w:val="single" w:sz="12" w:space="0" w:color="auto"/>
            </w:tcBorders>
            <w:vAlign w:val="bottom"/>
          </w:tcPr>
          <w:p w14:paraId="536773E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50</w:t>
            </w:r>
          </w:p>
        </w:tc>
        <w:tc>
          <w:tcPr>
            <w:tcW w:w="992" w:type="dxa"/>
            <w:tcBorders>
              <w:top w:val="single" w:sz="6" w:space="0" w:color="auto"/>
              <w:left w:val="single" w:sz="12" w:space="0" w:color="auto"/>
              <w:bottom w:val="single" w:sz="6" w:space="0" w:color="auto"/>
              <w:right w:val="single" w:sz="12" w:space="0" w:color="auto"/>
            </w:tcBorders>
            <w:vAlign w:val="bottom"/>
          </w:tcPr>
          <w:p w14:paraId="42D581B7"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35</w:t>
            </w:r>
          </w:p>
        </w:tc>
      </w:tr>
      <w:tr w:rsidR="005F1E90" w:rsidRPr="005F1E90" w14:paraId="06318FE9" w14:textId="77777777" w:rsidTr="00652712">
        <w:trPr>
          <w:trHeight w:val="290"/>
        </w:trPr>
        <w:tc>
          <w:tcPr>
            <w:tcW w:w="569" w:type="dxa"/>
            <w:tcBorders>
              <w:top w:val="single" w:sz="6" w:space="0" w:color="auto"/>
              <w:left w:val="single" w:sz="12" w:space="0" w:color="auto"/>
              <w:bottom w:val="single" w:sz="6" w:space="0" w:color="auto"/>
              <w:right w:val="single" w:sz="6" w:space="0" w:color="auto"/>
            </w:tcBorders>
            <w:shd w:val="solid" w:color="99CCFF" w:fill="auto"/>
            <w:hideMark/>
          </w:tcPr>
          <w:p w14:paraId="4929730D"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14</w:t>
            </w:r>
          </w:p>
        </w:tc>
        <w:tc>
          <w:tcPr>
            <w:tcW w:w="3952" w:type="dxa"/>
            <w:tcBorders>
              <w:top w:val="single" w:sz="6" w:space="0" w:color="auto"/>
              <w:left w:val="single" w:sz="6" w:space="0" w:color="auto"/>
              <w:bottom w:val="single" w:sz="6" w:space="0" w:color="auto"/>
              <w:right w:val="single" w:sz="12" w:space="0" w:color="auto"/>
            </w:tcBorders>
            <w:hideMark/>
          </w:tcPr>
          <w:p w14:paraId="562F95CF"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Zásoby</w:t>
            </w:r>
          </w:p>
        </w:tc>
        <w:tc>
          <w:tcPr>
            <w:tcW w:w="1134" w:type="dxa"/>
            <w:tcBorders>
              <w:top w:val="single" w:sz="6" w:space="0" w:color="auto"/>
              <w:left w:val="single" w:sz="12" w:space="0" w:color="auto"/>
              <w:bottom w:val="single" w:sz="6" w:space="0" w:color="auto"/>
              <w:right w:val="single" w:sz="6" w:space="0" w:color="auto"/>
            </w:tcBorders>
            <w:vAlign w:val="bottom"/>
          </w:tcPr>
          <w:p w14:paraId="7A93091A"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42</w:t>
            </w:r>
          </w:p>
        </w:tc>
        <w:tc>
          <w:tcPr>
            <w:tcW w:w="993" w:type="dxa"/>
            <w:tcBorders>
              <w:top w:val="single" w:sz="6" w:space="0" w:color="auto"/>
              <w:left w:val="single" w:sz="6" w:space="0" w:color="auto"/>
              <w:bottom w:val="single" w:sz="6" w:space="0" w:color="auto"/>
              <w:right w:val="single" w:sz="6" w:space="0" w:color="auto"/>
            </w:tcBorders>
            <w:vAlign w:val="bottom"/>
          </w:tcPr>
          <w:p w14:paraId="75D121A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20</w:t>
            </w:r>
          </w:p>
        </w:tc>
        <w:tc>
          <w:tcPr>
            <w:tcW w:w="1134" w:type="dxa"/>
            <w:tcBorders>
              <w:top w:val="single" w:sz="6" w:space="0" w:color="auto"/>
              <w:left w:val="single" w:sz="6" w:space="0" w:color="auto"/>
              <w:bottom w:val="single" w:sz="6" w:space="0" w:color="auto"/>
              <w:right w:val="single" w:sz="6" w:space="0" w:color="auto"/>
            </w:tcBorders>
            <w:vAlign w:val="bottom"/>
          </w:tcPr>
          <w:p w14:paraId="73050391"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61</w:t>
            </w:r>
          </w:p>
        </w:tc>
        <w:tc>
          <w:tcPr>
            <w:tcW w:w="1134" w:type="dxa"/>
            <w:tcBorders>
              <w:top w:val="single" w:sz="6" w:space="0" w:color="auto"/>
              <w:left w:val="single" w:sz="6" w:space="0" w:color="auto"/>
              <w:bottom w:val="single" w:sz="6" w:space="0" w:color="auto"/>
              <w:right w:val="single" w:sz="12" w:space="0" w:color="auto"/>
            </w:tcBorders>
            <w:vAlign w:val="bottom"/>
          </w:tcPr>
          <w:p w14:paraId="2266D447"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10</w:t>
            </w:r>
          </w:p>
        </w:tc>
        <w:tc>
          <w:tcPr>
            <w:tcW w:w="992" w:type="dxa"/>
            <w:tcBorders>
              <w:top w:val="single" w:sz="6" w:space="0" w:color="auto"/>
              <w:left w:val="single" w:sz="12" w:space="0" w:color="auto"/>
              <w:bottom w:val="single" w:sz="6" w:space="0" w:color="auto"/>
              <w:right w:val="single" w:sz="12" w:space="0" w:color="auto"/>
            </w:tcBorders>
            <w:vAlign w:val="bottom"/>
          </w:tcPr>
          <w:p w14:paraId="5DEA7258"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33</w:t>
            </w:r>
          </w:p>
        </w:tc>
      </w:tr>
      <w:tr w:rsidR="005F1E90" w:rsidRPr="005F1E90" w14:paraId="10E6DFCC" w14:textId="77777777" w:rsidTr="00652712">
        <w:trPr>
          <w:trHeight w:val="290"/>
        </w:trPr>
        <w:tc>
          <w:tcPr>
            <w:tcW w:w="569" w:type="dxa"/>
            <w:tcBorders>
              <w:top w:val="single" w:sz="6" w:space="0" w:color="auto"/>
              <w:left w:val="single" w:sz="12" w:space="0" w:color="auto"/>
              <w:bottom w:val="single" w:sz="12" w:space="0" w:color="auto"/>
              <w:right w:val="single" w:sz="6" w:space="0" w:color="auto"/>
            </w:tcBorders>
            <w:shd w:val="solid" w:color="99CCFF" w:fill="auto"/>
            <w:hideMark/>
          </w:tcPr>
          <w:p w14:paraId="366A8D60" w14:textId="77777777" w:rsidR="005F1E90" w:rsidRPr="005F1E90" w:rsidRDefault="005F1E90" w:rsidP="005F1E90">
            <w:pPr>
              <w:keepNext/>
              <w:overflowPunct w:val="0"/>
              <w:autoSpaceDE w:val="0"/>
              <w:autoSpaceDN w:val="0"/>
              <w:adjustRightInd w:val="0"/>
              <w:spacing w:after="0" w:line="240" w:lineRule="auto"/>
              <w:jc w:val="center"/>
              <w:textAlignment w:val="baseline"/>
              <w:rPr>
                <w:rFonts w:ascii="Calibri" w:eastAsia="MS Mincho" w:hAnsi="Calibri" w:cs="Calibri"/>
                <w:bCs/>
                <w:lang w:eastAsia="cs-CZ"/>
              </w:rPr>
            </w:pPr>
            <w:r w:rsidRPr="005F1E90">
              <w:rPr>
                <w:rFonts w:ascii="Calibri" w:eastAsia="MS Mincho" w:hAnsi="Calibri" w:cs="Calibri"/>
                <w:bCs/>
                <w:lang w:eastAsia="cs-CZ"/>
              </w:rPr>
              <w:t>15</w:t>
            </w:r>
          </w:p>
        </w:tc>
        <w:tc>
          <w:tcPr>
            <w:tcW w:w="3952" w:type="dxa"/>
            <w:tcBorders>
              <w:top w:val="single" w:sz="6" w:space="0" w:color="auto"/>
              <w:left w:val="single" w:sz="6" w:space="0" w:color="auto"/>
              <w:bottom w:val="single" w:sz="12" w:space="0" w:color="auto"/>
              <w:right w:val="single" w:sz="12" w:space="0" w:color="auto"/>
            </w:tcBorders>
            <w:hideMark/>
          </w:tcPr>
          <w:p w14:paraId="30BE6A67" w14:textId="77777777" w:rsidR="005F1E90" w:rsidRPr="005F1E90" w:rsidRDefault="005F1E90" w:rsidP="005F1E90">
            <w:pPr>
              <w:keepNext/>
              <w:overflowPunct w:val="0"/>
              <w:autoSpaceDE w:val="0"/>
              <w:autoSpaceDN w:val="0"/>
              <w:adjustRightInd w:val="0"/>
              <w:spacing w:after="0" w:line="240" w:lineRule="auto"/>
              <w:textAlignment w:val="baseline"/>
              <w:rPr>
                <w:rFonts w:ascii="Calibri" w:eastAsia="MS Mincho" w:hAnsi="Calibri" w:cs="Calibri"/>
                <w:bCs/>
                <w:lang w:eastAsia="cs-CZ"/>
              </w:rPr>
            </w:pPr>
            <w:r w:rsidRPr="005F1E90">
              <w:rPr>
                <w:rFonts w:ascii="Calibri" w:eastAsia="MS Mincho" w:hAnsi="Calibri" w:cs="Calibri"/>
                <w:bCs/>
                <w:lang w:eastAsia="cs-CZ"/>
              </w:rPr>
              <w:t>Bankovní úvěry a výpomoci</w:t>
            </w:r>
          </w:p>
        </w:tc>
        <w:tc>
          <w:tcPr>
            <w:tcW w:w="1134" w:type="dxa"/>
            <w:tcBorders>
              <w:top w:val="single" w:sz="6" w:space="0" w:color="auto"/>
              <w:left w:val="single" w:sz="12" w:space="0" w:color="auto"/>
              <w:bottom w:val="single" w:sz="12" w:space="0" w:color="auto"/>
              <w:right w:val="single" w:sz="6" w:space="0" w:color="auto"/>
            </w:tcBorders>
            <w:vAlign w:val="bottom"/>
          </w:tcPr>
          <w:p w14:paraId="1404B2AF"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993" w:type="dxa"/>
            <w:tcBorders>
              <w:top w:val="single" w:sz="6" w:space="0" w:color="auto"/>
              <w:left w:val="single" w:sz="6" w:space="0" w:color="auto"/>
              <w:bottom w:val="single" w:sz="12" w:space="0" w:color="auto"/>
              <w:right w:val="single" w:sz="6" w:space="0" w:color="auto"/>
            </w:tcBorders>
            <w:vAlign w:val="bottom"/>
          </w:tcPr>
          <w:p w14:paraId="13479F12"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6" w:space="0" w:color="auto"/>
            </w:tcBorders>
            <w:vAlign w:val="bottom"/>
          </w:tcPr>
          <w:p w14:paraId="3DAE318F"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1134" w:type="dxa"/>
            <w:tcBorders>
              <w:top w:val="single" w:sz="6" w:space="0" w:color="auto"/>
              <w:left w:val="single" w:sz="6" w:space="0" w:color="auto"/>
              <w:bottom w:val="single" w:sz="12" w:space="0" w:color="auto"/>
              <w:right w:val="single" w:sz="12" w:space="0" w:color="auto"/>
            </w:tcBorders>
            <w:vAlign w:val="bottom"/>
          </w:tcPr>
          <w:p w14:paraId="5EB00161" w14:textId="77777777" w:rsidR="005F1E90" w:rsidRPr="005F1E90" w:rsidRDefault="005F1E90" w:rsidP="005F1E90">
            <w:pPr>
              <w:keepNext/>
              <w:overflowPunct w:val="0"/>
              <w:autoSpaceDE w:val="0"/>
              <w:autoSpaceDN w:val="0"/>
              <w:adjustRightInd w:val="0"/>
              <w:spacing w:after="0" w:line="240" w:lineRule="auto"/>
              <w:jc w:val="right"/>
              <w:textAlignment w:val="baseline"/>
              <w:rPr>
                <w:rFonts w:ascii="Calibri" w:eastAsia="MS Mincho" w:hAnsi="Calibri" w:cs="Calibri"/>
                <w:bCs/>
                <w:lang w:eastAsia="cs-CZ"/>
              </w:rPr>
            </w:pPr>
            <w:r w:rsidRPr="005F1E90">
              <w:rPr>
                <w:rFonts w:ascii="Calibri" w:eastAsia="MS Mincho" w:hAnsi="Calibri" w:cs="Calibri"/>
                <w:bCs/>
                <w:lang w:eastAsia="cs-CZ"/>
              </w:rPr>
              <w:t>0</w:t>
            </w:r>
          </w:p>
        </w:tc>
        <w:tc>
          <w:tcPr>
            <w:tcW w:w="992" w:type="dxa"/>
            <w:tcBorders>
              <w:top w:val="single" w:sz="6" w:space="0" w:color="auto"/>
              <w:left w:val="single" w:sz="12" w:space="0" w:color="auto"/>
              <w:bottom w:val="single" w:sz="12" w:space="0" w:color="auto"/>
              <w:right w:val="single" w:sz="12" w:space="0" w:color="auto"/>
            </w:tcBorders>
            <w:vAlign w:val="bottom"/>
          </w:tcPr>
          <w:p w14:paraId="2131DC8D" w14:textId="77777777" w:rsidR="005F1E90" w:rsidRPr="005F1E90" w:rsidRDefault="005F1E90" w:rsidP="005F1E90">
            <w:pPr>
              <w:overflowPunct w:val="0"/>
              <w:autoSpaceDE w:val="0"/>
              <w:autoSpaceDN w:val="0"/>
              <w:adjustRightInd w:val="0"/>
              <w:spacing w:after="0" w:line="240" w:lineRule="auto"/>
              <w:jc w:val="right"/>
              <w:textAlignment w:val="baseline"/>
              <w:rPr>
                <w:rFonts w:ascii="Calibri" w:eastAsia="MS Mincho" w:hAnsi="Calibri" w:cs="Calibri"/>
                <w:b/>
                <w:lang w:eastAsia="cs-CZ"/>
              </w:rPr>
            </w:pPr>
            <w:r w:rsidRPr="005F1E90">
              <w:rPr>
                <w:rFonts w:ascii="Calibri" w:eastAsia="MS Mincho" w:hAnsi="Calibri" w:cs="Calibri"/>
                <w:b/>
                <w:lang w:eastAsia="cs-CZ"/>
              </w:rPr>
              <w:t>0</w:t>
            </w:r>
          </w:p>
        </w:tc>
      </w:tr>
    </w:tbl>
    <w:p w14:paraId="04244F08" w14:textId="77777777" w:rsidR="005F1E90" w:rsidRPr="005F1E90" w:rsidRDefault="005F1E90" w:rsidP="005F1E90">
      <w:pPr>
        <w:keepNext/>
        <w:tabs>
          <w:tab w:val="left" w:pos="180"/>
        </w:tabs>
        <w:overflowPunct w:val="0"/>
        <w:autoSpaceDE w:val="0"/>
        <w:autoSpaceDN w:val="0"/>
        <w:adjustRightInd w:val="0"/>
        <w:spacing w:after="0" w:line="240" w:lineRule="auto"/>
        <w:jc w:val="both"/>
        <w:textAlignment w:val="baseline"/>
        <w:rPr>
          <w:rFonts w:ascii="Calibri" w:eastAsia="MS Mincho" w:hAnsi="Calibri" w:cs="Calibri"/>
          <w:bCs/>
          <w:i/>
          <w:iCs/>
          <w:sz w:val="18"/>
          <w:szCs w:val="18"/>
          <w:lang w:eastAsia="cs-CZ"/>
        </w:rPr>
      </w:pPr>
      <w:r w:rsidRPr="005F1E90">
        <w:rPr>
          <w:rFonts w:ascii="Calibri" w:eastAsia="MS Mincho" w:hAnsi="Calibri" w:cs="Calibri"/>
          <w:bCs/>
          <w:i/>
          <w:iCs/>
          <w:sz w:val="18"/>
          <w:szCs w:val="18"/>
          <w:lang w:eastAsia="cs-CZ"/>
        </w:rPr>
        <w:t>1- bez tržeb z prodeje dlouhodobého majetku a materiálu</w:t>
      </w:r>
    </w:p>
    <w:p w14:paraId="7FF8A90A" w14:textId="77777777" w:rsidR="005F1E90" w:rsidRPr="005F1E90" w:rsidRDefault="005F1E90" w:rsidP="005F1E90">
      <w:pPr>
        <w:spacing w:after="0" w:line="240" w:lineRule="auto"/>
        <w:jc w:val="both"/>
        <w:rPr>
          <w:rFonts w:ascii="Calibri" w:eastAsia="Times New Roman" w:hAnsi="Calibri" w:cs="Calibri"/>
          <w:bCs/>
          <w:i/>
          <w:iCs/>
          <w:sz w:val="18"/>
          <w:szCs w:val="18"/>
          <w:lang w:eastAsia="cs-CZ"/>
        </w:rPr>
      </w:pPr>
      <w:r w:rsidRPr="005F1E90">
        <w:rPr>
          <w:rFonts w:ascii="Calibri" w:eastAsia="MS Mincho" w:hAnsi="Calibri" w:cs="Calibri"/>
          <w:b/>
          <w:i/>
          <w:iCs/>
          <w:sz w:val="18"/>
          <w:szCs w:val="18"/>
          <w:lang w:eastAsia="cs-CZ"/>
        </w:rPr>
        <w:t xml:space="preserve">* </w:t>
      </w:r>
      <w:r w:rsidRPr="005F1E90">
        <w:rPr>
          <w:rFonts w:ascii="Calibri" w:eastAsia="Times New Roman" w:hAnsi="Calibri" w:cs="Calibri"/>
          <w:bCs/>
          <w:i/>
          <w:iCs/>
          <w:sz w:val="18"/>
          <w:szCs w:val="18"/>
          <w:lang w:eastAsia="cs-CZ"/>
        </w:rPr>
        <w:t>Neauditované výsledky roku 2023</w:t>
      </w:r>
    </w:p>
    <w:p w14:paraId="0179DB40" w14:textId="77777777" w:rsidR="005F1E90" w:rsidRPr="005F1E90" w:rsidRDefault="005F1E90" w:rsidP="005F1E90">
      <w:pPr>
        <w:spacing w:after="0" w:line="240" w:lineRule="auto"/>
        <w:jc w:val="both"/>
        <w:rPr>
          <w:rFonts w:ascii="Courier New" w:eastAsia="Times New Roman" w:hAnsi="Courier New" w:cs="Times New Roman"/>
          <w:bCs/>
          <w:sz w:val="18"/>
          <w:szCs w:val="18"/>
          <w:lang w:eastAsia="cs-CZ"/>
        </w:rPr>
      </w:pPr>
    </w:p>
    <w:p w14:paraId="1EFD6429" w14:textId="77777777" w:rsidR="005F1E90" w:rsidRDefault="005F1E90" w:rsidP="000637D5">
      <w:pPr>
        <w:spacing w:after="0" w:line="240" w:lineRule="auto"/>
        <w:jc w:val="both"/>
        <w:rPr>
          <w:rFonts w:ascii="Courier New" w:eastAsia="Times New Roman" w:hAnsi="Courier New" w:cs="Times New Roman"/>
          <w:bCs/>
          <w:color w:val="FF0000"/>
          <w:lang w:eastAsia="cs-CZ"/>
        </w:rPr>
      </w:pPr>
    </w:p>
    <w:p w14:paraId="112C04D5" w14:textId="4C69B722" w:rsidR="00670248" w:rsidRPr="009F6459" w:rsidRDefault="00670248">
      <w:pPr>
        <w:rPr>
          <w:color w:val="FF0000"/>
        </w:rPr>
      </w:pPr>
      <w:r w:rsidRPr="009F6459">
        <w:rPr>
          <w:color w:val="FF0000"/>
        </w:rPr>
        <w:br w:type="page"/>
      </w:r>
    </w:p>
    <w:p w14:paraId="30C8A9A5" w14:textId="25D184F1" w:rsidR="00670248" w:rsidRPr="005F1E90" w:rsidRDefault="00670248" w:rsidP="00670248">
      <w:pPr>
        <w:pStyle w:val="Zvrenet03"/>
      </w:pPr>
      <w:bookmarkStart w:id="202" w:name="_Toc170372147"/>
      <w:r w:rsidRPr="005F1E90">
        <w:lastRenderedPageBreak/>
        <w:t>VÍTKOVICE ARÉNA, a.s.</w:t>
      </w:r>
      <w:bookmarkEnd w:id="202"/>
    </w:p>
    <w:p w14:paraId="35CD61EC" w14:textId="137FC232"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Společnosti Vítkovice Aréna, a.s. byla v souladu s upraveným rozpočtem a na základě smluvních ujednání poskytnuta z rozpočtu města Ostravy </w:t>
      </w:r>
      <w:r w:rsidRPr="005F1E90">
        <w:rPr>
          <w:rFonts w:ascii="Courier New" w:eastAsia="MS Mincho" w:hAnsi="Courier New" w:cs="Courier New"/>
          <w:b/>
          <w:bCs/>
          <w:lang w:eastAsia="cs-CZ"/>
        </w:rPr>
        <w:t xml:space="preserve">neinvestiční dotace na částečné krytí provozních a osobních nákladů příjemce vzniklých v roce 2023 </w:t>
      </w:r>
      <w:r w:rsidRPr="005F1E90">
        <w:rPr>
          <w:rFonts w:ascii="Courier New" w:eastAsia="MS Mincho" w:hAnsi="Courier New" w:cs="Courier New"/>
          <w:bCs/>
          <w:lang w:eastAsia="cs-CZ"/>
        </w:rPr>
        <w:t xml:space="preserve">ve výši </w:t>
      </w:r>
      <w:r w:rsidRPr="005F1E90">
        <w:rPr>
          <w:rFonts w:ascii="Courier New" w:eastAsia="MS Mincho" w:hAnsi="Courier New" w:cs="Courier New"/>
          <w:b/>
          <w:lang w:eastAsia="cs-CZ"/>
        </w:rPr>
        <w:t>110 067 tis.Kč</w:t>
      </w:r>
      <w:r w:rsidRPr="005F1E90">
        <w:rPr>
          <w:rFonts w:ascii="Courier New" w:eastAsia="MS Mincho" w:hAnsi="Courier New" w:cs="Courier New"/>
          <w:bCs/>
          <w:lang w:eastAsia="cs-CZ"/>
        </w:rPr>
        <w:t>.</w:t>
      </w:r>
    </w:p>
    <w:p w14:paraId="233279F8"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p>
    <w:p w14:paraId="627DF3C3"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Usnesením zastupitelstva města č. 0537/ZM2226/12 ze dne 6. prosince 2023 byly společnosti schváleny účelové </w:t>
      </w:r>
      <w:r w:rsidRPr="005F1E90">
        <w:rPr>
          <w:rFonts w:ascii="Courier New" w:eastAsia="MS Mincho" w:hAnsi="Courier New" w:cs="Courier New"/>
          <w:b/>
          <w:lang w:eastAsia="cs-CZ"/>
        </w:rPr>
        <w:t>investiční dotace</w:t>
      </w:r>
      <w:r w:rsidRPr="005F1E90">
        <w:rPr>
          <w:rFonts w:ascii="Courier New" w:eastAsia="MS Mincho" w:hAnsi="Courier New" w:cs="Courier New"/>
          <w:bCs/>
          <w:lang w:eastAsia="cs-CZ"/>
        </w:rPr>
        <w:t xml:space="preserve"> v celkové výši </w:t>
      </w:r>
      <w:r w:rsidRPr="005F1E90">
        <w:rPr>
          <w:rFonts w:ascii="Courier New" w:eastAsia="MS Mincho" w:hAnsi="Courier New" w:cs="Courier New"/>
          <w:b/>
          <w:lang w:eastAsia="cs-CZ"/>
        </w:rPr>
        <w:t>12 100 tis.Kč</w:t>
      </w:r>
      <w:r w:rsidRPr="005F1E90">
        <w:rPr>
          <w:rFonts w:ascii="Courier New" w:eastAsia="MS Mincho" w:hAnsi="Courier New" w:cs="Courier New"/>
          <w:bCs/>
          <w:lang w:eastAsia="cs-CZ"/>
        </w:rPr>
        <w:t>, a to na následující účely</w:t>
      </w:r>
    </w:p>
    <w:p w14:paraId="14FD636C"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Speciální kamerový systém Ostravar Arény</w:t>
      </w:r>
      <w:r w:rsidRPr="005F1E90">
        <w:rPr>
          <w:rFonts w:ascii="Courier New" w:eastAsia="MS Mincho" w:hAnsi="Courier New" w:cs="Courier New"/>
          <w:bCs/>
          <w:lang w:eastAsia="cs-CZ"/>
        </w:rPr>
        <w:tab/>
        <w:t>1 200 tis.Kč </w:t>
      </w:r>
    </w:p>
    <w:p w14:paraId="57DBE912"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Výměna kompresoru chlazení Ostravar Arény</w:t>
      </w:r>
      <w:r w:rsidRPr="005F1E90">
        <w:rPr>
          <w:rFonts w:ascii="Courier New" w:eastAsia="MS Mincho" w:hAnsi="Courier New" w:cs="Courier New"/>
          <w:bCs/>
          <w:lang w:eastAsia="cs-CZ"/>
        </w:rPr>
        <w:tab/>
        <w:t>3 400 tis.Kč </w:t>
      </w:r>
    </w:p>
    <w:p w14:paraId="2A893247"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Dodávka rolby Ostravar Arény</w:t>
      </w:r>
      <w:r w:rsidRPr="005F1E90">
        <w:rPr>
          <w:rFonts w:ascii="Courier New" w:eastAsia="MS Mincho" w:hAnsi="Courier New" w:cs="Courier New"/>
          <w:bCs/>
          <w:lang w:eastAsia="cs-CZ"/>
        </w:rPr>
        <w:tab/>
        <w:t>3 500 tis.Kč </w:t>
      </w:r>
    </w:p>
    <w:p w14:paraId="6C5AA65B"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Plexiskla k mantinelům a úprava mantinelů v Ostravar Aréně</w:t>
      </w:r>
      <w:r w:rsidRPr="005F1E90">
        <w:rPr>
          <w:rFonts w:ascii="Courier New" w:eastAsia="MS Mincho" w:hAnsi="Courier New" w:cs="Courier New"/>
          <w:bCs/>
          <w:lang w:eastAsia="cs-CZ"/>
        </w:rPr>
        <w:tab/>
        <w:t>4 000 tis.Kč.</w:t>
      </w:r>
    </w:p>
    <w:p w14:paraId="6CACE5B8"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Všechny výše uvedené dotace byly společnosti ve sledovaném období zaslány v plné výši.</w:t>
      </w:r>
    </w:p>
    <w:p w14:paraId="3FF5BD01"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p>
    <w:p w14:paraId="51609E43"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Usnesením zastupitelstva města č. 0538/ZM226/12 ze dne 6. prosince 2023 byla společnosti schválena účelová </w:t>
      </w:r>
      <w:r w:rsidRPr="005F1E90">
        <w:rPr>
          <w:rFonts w:ascii="Courier New" w:eastAsia="MS Mincho" w:hAnsi="Courier New" w:cs="Courier New"/>
          <w:b/>
          <w:lang w:eastAsia="cs-CZ"/>
        </w:rPr>
        <w:t>neinvestiční dotace</w:t>
      </w:r>
      <w:r w:rsidRPr="005F1E90">
        <w:rPr>
          <w:rFonts w:ascii="Courier New" w:eastAsia="MS Mincho" w:hAnsi="Courier New" w:cs="Courier New"/>
          <w:bCs/>
          <w:lang w:eastAsia="cs-CZ"/>
        </w:rPr>
        <w:t xml:space="preserve"> ve výši </w:t>
      </w:r>
      <w:r w:rsidRPr="005F1E90">
        <w:rPr>
          <w:rFonts w:ascii="Courier New" w:eastAsia="MS Mincho" w:hAnsi="Courier New" w:cs="Courier New"/>
          <w:b/>
          <w:lang w:eastAsia="cs-CZ"/>
        </w:rPr>
        <w:t>1 196 tis.Kč</w:t>
      </w:r>
      <w:r w:rsidRPr="005F1E90">
        <w:rPr>
          <w:rFonts w:ascii="Courier New" w:eastAsia="MS Mincho" w:hAnsi="Courier New" w:cs="Courier New"/>
          <w:bCs/>
          <w:lang w:eastAsia="cs-CZ"/>
        </w:rPr>
        <w:t xml:space="preserve"> na realizaci akce „</w:t>
      </w:r>
      <w:r w:rsidRPr="005F1E90">
        <w:rPr>
          <w:rFonts w:ascii="Courier New" w:eastAsia="MS Mincho" w:hAnsi="Courier New" w:cs="Courier New"/>
          <w:b/>
          <w:lang w:eastAsia="cs-CZ"/>
        </w:rPr>
        <w:t>Oprava prostoru nad služební vrátnicí (část parkoviště F)</w:t>
      </w:r>
      <w:r w:rsidRPr="005F1E90">
        <w:rPr>
          <w:rFonts w:ascii="Courier New" w:eastAsia="MS Mincho" w:hAnsi="Courier New" w:cs="Courier New"/>
          <w:bCs/>
          <w:lang w:eastAsia="cs-CZ"/>
        </w:rPr>
        <w:t xml:space="preserve">“ a účelová </w:t>
      </w:r>
      <w:r w:rsidRPr="005F1E90">
        <w:rPr>
          <w:rFonts w:ascii="Courier New" w:eastAsia="MS Mincho" w:hAnsi="Courier New" w:cs="Courier New"/>
          <w:b/>
          <w:lang w:eastAsia="cs-CZ"/>
        </w:rPr>
        <w:t>investiční dotace</w:t>
      </w:r>
      <w:r w:rsidRPr="005F1E90">
        <w:rPr>
          <w:rFonts w:ascii="Courier New" w:eastAsia="MS Mincho" w:hAnsi="Courier New" w:cs="Courier New"/>
          <w:bCs/>
          <w:lang w:eastAsia="cs-CZ"/>
        </w:rPr>
        <w:t xml:space="preserve"> ve výši </w:t>
      </w:r>
      <w:r w:rsidRPr="005F1E90">
        <w:rPr>
          <w:rFonts w:ascii="Courier New" w:eastAsia="MS Mincho" w:hAnsi="Courier New" w:cs="Courier New"/>
          <w:b/>
          <w:lang w:eastAsia="cs-CZ"/>
        </w:rPr>
        <w:t>6 000 tis.Kč</w:t>
      </w:r>
      <w:r w:rsidRPr="005F1E90">
        <w:rPr>
          <w:rFonts w:ascii="Courier New" w:eastAsia="MS Mincho" w:hAnsi="Courier New" w:cs="Courier New"/>
          <w:bCs/>
          <w:lang w:eastAsia="cs-CZ"/>
        </w:rPr>
        <w:t xml:space="preserve"> na realizaci akce „</w:t>
      </w:r>
      <w:r w:rsidRPr="005F1E90">
        <w:rPr>
          <w:rFonts w:ascii="Courier New" w:eastAsia="MS Mincho" w:hAnsi="Courier New" w:cs="Courier New"/>
          <w:b/>
          <w:lang w:eastAsia="cs-CZ"/>
        </w:rPr>
        <w:t>Energeticky úsporná opatření Multifunkční haly – LED osvětlení hlavní plochy</w:t>
      </w:r>
      <w:r w:rsidRPr="005F1E90">
        <w:rPr>
          <w:rFonts w:ascii="Courier New" w:eastAsia="MS Mincho" w:hAnsi="Courier New" w:cs="Courier New"/>
          <w:bCs/>
          <w:lang w:eastAsia="cs-CZ"/>
        </w:rPr>
        <w:t>“. Dotace byly společnosti ve sledovaném období zaslány v plné výši.</w:t>
      </w:r>
    </w:p>
    <w:p w14:paraId="02A45473" w14:textId="77777777" w:rsidR="005F1E90" w:rsidRPr="005F1E90" w:rsidRDefault="005F1E90" w:rsidP="005F1E90">
      <w:pPr>
        <w:tabs>
          <w:tab w:val="right" w:pos="9923"/>
        </w:tabs>
        <w:spacing w:after="0" w:line="240" w:lineRule="auto"/>
        <w:jc w:val="both"/>
        <w:rPr>
          <w:rFonts w:ascii="Courier New" w:eastAsia="MS Mincho" w:hAnsi="Courier New" w:cs="Courier New"/>
          <w:bCs/>
          <w:lang w:eastAsia="cs-CZ"/>
        </w:rPr>
      </w:pPr>
    </w:p>
    <w:p w14:paraId="754866AA" w14:textId="77777777" w:rsidR="005F1E90" w:rsidRPr="005F1E90" w:rsidRDefault="005F1E90" w:rsidP="005F1E90">
      <w:pPr>
        <w:spacing w:after="0" w:line="240" w:lineRule="auto"/>
        <w:jc w:val="both"/>
        <w:rPr>
          <w:rFonts w:ascii="Courier New" w:eastAsia="MS Mincho" w:hAnsi="Courier New" w:cs="Times New Roman"/>
          <w:bCs/>
          <w:lang w:eastAsia="cs-CZ"/>
        </w:rPr>
      </w:pPr>
      <w:r w:rsidRPr="005F1E90">
        <w:rPr>
          <w:rFonts w:ascii="Courier New" w:eastAsia="MS Mincho" w:hAnsi="Courier New" w:cs="Courier New"/>
          <w:bCs/>
          <w:lang w:eastAsia="cs-CZ"/>
        </w:rPr>
        <w:t>Prostředky, které byly společnosti poskytnuty na stanovené účely v roce 2022 a dříve, a které měly termín vyúčtování ve sledovaném období, byly v souladu s podmínkami uvedenými v příslušných smlouvách řádně a včas vyúčtovány.</w:t>
      </w:r>
    </w:p>
    <w:p w14:paraId="75976C03" w14:textId="77777777" w:rsidR="005F1E90" w:rsidRPr="005F1E90" w:rsidRDefault="005F1E90" w:rsidP="005F1E90">
      <w:pPr>
        <w:spacing w:after="0" w:line="240" w:lineRule="auto"/>
        <w:jc w:val="both"/>
        <w:rPr>
          <w:rFonts w:ascii="Courier New" w:eastAsia="MS Mincho" w:hAnsi="Courier New" w:cs="Courier New"/>
          <w:bCs/>
          <w:lang w:eastAsia="cs-CZ"/>
        </w:rPr>
      </w:pPr>
    </w:p>
    <w:p w14:paraId="4D17A15B" w14:textId="77777777" w:rsidR="005F1E90" w:rsidRPr="005F1E90" w:rsidRDefault="005F1E90" w:rsidP="005F1E90">
      <w:pPr>
        <w:spacing w:after="0" w:line="240" w:lineRule="auto"/>
        <w:jc w:val="both"/>
        <w:rPr>
          <w:rFonts w:ascii="Courier New" w:eastAsia="MS Mincho" w:hAnsi="Courier New" w:cs="Courier New"/>
          <w:bCs/>
          <w:lang w:eastAsia="cs-CZ"/>
        </w:rPr>
      </w:pPr>
    </w:p>
    <w:p w14:paraId="1E95FA0D" w14:textId="77777777" w:rsidR="005F1E90" w:rsidRPr="005F1E90" w:rsidRDefault="005F1E90" w:rsidP="005F1E90">
      <w:pPr>
        <w:spacing w:after="0" w:line="240" w:lineRule="auto"/>
        <w:jc w:val="both"/>
        <w:rPr>
          <w:rFonts w:ascii="Courier New" w:eastAsia="MS Mincho" w:hAnsi="Courier New" w:cs="Courier New"/>
          <w:bCs/>
          <w:lang w:eastAsia="cs-CZ"/>
        </w:rPr>
      </w:pPr>
      <w:r w:rsidRPr="005F1E90">
        <w:rPr>
          <w:rFonts w:ascii="Courier New" w:eastAsia="MS Mincho" w:hAnsi="Courier New" w:cs="Courier New"/>
          <w:b/>
          <w:lang w:eastAsia="cs-CZ"/>
        </w:rPr>
        <w:t xml:space="preserve">Výsledek  hospodaření  po   zdanění za rok 2023 představuje ztrátu ve výši -41 318 tis.Kč. </w:t>
      </w:r>
      <w:r w:rsidRPr="005F1E90">
        <w:rPr>
          <w:rFonts w:ascii="Courier New" w:eastAsia="MS Mincho" w:hAnsi="Courier New" w:cs="Courier New"/>
          <w:bCs/>
          <w:lang w:eastAsia="cs-CZ"/>
        </w:rPr>
        <w:t xml:space="preserve"> Meziročně   dochází  ke  zlepšení   výsledku  hospodaření o 5 514 tis.Kč  a oproti  plánu  na  rok  2023  je  výsledná  ztráta nižší o 8 591 tis.Kč. V roce 2023 všechna střediska společnosti VÍTKOVICE ARÉNA, a.s. mohla fungovat po několika letech bez omezení způsobených opatřeními proti pandemii Covid-19, nicméně musela čelit náročné ekonomické situaci způsobené rekordní inflaci a především pak výrazným nárůstem cen energií. </w:t>
      </w:r>
    </w:p>
    <w:p w14:paraId="7AA67DF7" w14:textId="77777777" w:rsidR="005F1E90" w:rsidRPr="005F1E90" w:rsidRDefault="005F1E90" w:rsidP="005F1E90">
      <w:pPr>
        <w:spacing w:after="0" w:line="240" w:lineRule="auto"/>
        <w:jc w:val="both"/>
        <w:rPr>
          <w:rFonts w:ascii="Courier New" w:eastAsia="MS Mincho" w:hAnsi="Courier New" w:cs="Courier New"/>
          <w:bCs/>
          <w:lang w:eastAsia="cs-CZ"/>
        </w:rPr>
      </w:pPr>
    </w:p>
    <w:p w14:paraId="603B643D" w14:textId="77777777" w:rsidR="005F1E90" w:rsidRPr="005F1E90" w:rsidRDefault="005F1E90" w:rsidP="005F1E90">
      <w:pPr>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Celkové  výnosy  meziročně poklesly o 11 331 tis.Kč a oproti plánu byly vyšší o 25 995 tis.Kč. Největší nárůst tržeb oproti plánu  vykazují tržby za služby-poskytování  sport.  zařízení  (nárůst  o 1 959 tis.Kč) a meziročně o 4 127 tis.Kč, kdy výše tržeb byla pozitivně ovlivněna zejména navýšením cen  poskytovaných  služeb vybraných  sportovišť. Ke zvýšení cen došlo jak  u sportovních klubů  sídlících  v objektech  společnosti,  tak  u komerčních poskytnutí sportovišť. Další nárůst vykazují tržby za pronájmy nebytových  prostor  (např.  tržby  z  cateringu,  nájmy   akce -  nárůst  o  765  tis.Kč  oproti  plánu  a  meziroční nárůst o 1 305 tis.Kč), tržby za služby (navýšení  cen parkovného, cen  za veřejné bruslení) - nárůst oproti plánu o 707 tis.Kč a meziročně o 474 tis.Kč. Tržby z ubytování vzrostly oproti plánu o 428 tis.Kč, meziročně o 1 233 tis.Kč. Vytíženost hotelu, ve smyslu průměrné obsazenosti hotelu, byla v roce 2023 přibližně 33%.  K  poklesu  tržeb z  akcí  (oproti  plánu o 1 590 tis.Kč a meziročně o 2 524 tis.Kč) došlo z důvodu zrušení ženského tenisového turnaje v souvislosti s nepřidělením  pořadatelství turnaje jeho organizátorovi. Z významných akcí uskutečněných ve střediscích společnosti (návštěvnost přes půl miliónů návštěvníků) uvádíme např.: atletický mítink Czech Indoor Gala, MS v mažoretkovém sportu, TRY HARD  GAMES (největší akce ve funkčním fitness v ČR), lehkoatletický mítink Zlatá tretra, dva turnaje v bojových sportech MMA Oktagon, mezinárodní </w:t>
      </w:r>
      <w:r w:rsidRPr="005F1E90">
        <w:rPr>
          <w:rFonts w:ascii="Courier New" w:eastAsia="MS Mincho" w:hAnsi="Courier New" w:cs="Courier New"/>
          <w:bCs/>
          <w:lang w:eastAsia="cs-CZ"/>
        </w:rPr>
        <w:lastRenderedPageBreak/>
        <w:t xml:space="preserve">krasobruslařský kemp, mezinárodní mládežnický hokejový turnaj Ostrava Cup 2023, mezinárodní rozvojový para hokejový kemp i mezinárodní para hokejový turnaj a řada koncertů či kulturních akcí (např. koncerty skupin The Australian Pink Floyd Show, Sabaton,  MIRAI,  Kabát,  Kozub &amp; Krhut,  Megakoncert  Rádia Čas, muzikál na ledě Popelka, Cirkus Varius na ledě apod.). </w:t>
      </w:r>
    </w:p>
    <w:p w14:paraId="61816D92" w14:textId="77777777" w:rsidR="005F1E90" w:rsidRPr="005F1E90" w:rsidRDefault="005F1E90" w:rsidP="005F1E90">
      <w:pPr>
        <w:spacing w:after="0" w:line="240" w:lineRule="auto"/>
        <w:jc w:val="both"/>
        <w:rPr>
          <w:rFonts w:ascii="Courier New" w:eastAsia="MS Mincho" w:hAnsi="Courier New" w:cs="Courier New"/>
          <w:bCs/>
          <w:highlight w:val="yellow"/>
          <w:lang w:eastAsia="cs-CZ"/>
        </w:rPr>
      </w:pPr>
    </w:p>
    <w:p w14:paraId="3D556C15" w14:textId="77777777" w:rsidR="005F1E90" w:rsidRPr="005F1E90" w:rsidRDefault="005F1E90" w:rsidP="005F1E90">
      <w:pPr>
        <w:spacing w:after="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Významnou část celkových výnosů tvoří neinvestiční dotace na </w:t>
      </w:r>
      <w:r w:rsidRPr="005F1E90">
        <w:rPr>
          <w:rFonts w:ascii="Courier New" w:eastAsia="MS Mincho" w:hAnsi="Courier New" w:cs="Courier New"/>
          <w:lang w:eastAsia="cs-CZ"/>
        </w:rPr>
        <w:t xml:space="preserve">částečné krytí provozních a osobních nákladů </w:t>
      </w:r>
      <w:r w:rsidRPr="005F1E90">
        <w:rPr>
          <w:rFonts w:ascii="Courier New" w:eastAsia="MS Mincho" w:hAnsi="Courier New" w:cs="Courier New"/>
          <w:bCs/>
          <w:lang w:eastAsia="cs-CZ"/>
        </w:rPr>
        <w:t xml:space="preserve">ve výši 110 067 tis.Kč.  </w:t>
      </w:r>
    </w:p>
    <w:p w14:paraId="112026A4" w14:textId="77777777" w:rsidR="005F1E90" w:rsidRPr="005F1E90" w:rsidRDefault="005F1E90" w:rsidP="005F1E90">
      <w:pPr>
        <w:spacing w:after="0" w:line="240" w:lineRule="auto"/>
        <w:rPr>
          <w:rFonts w:ascii="Times New Roman" w:eastAsia="Times New Roman" w:hAnsi="Times New Roman" w:cs="Times New Roman"/>
          <w:sz w:val="24"/>
          <w:szCs w:val="24"/>
          <w:lang w:eastAsia="cs-CZ"/>
        </w:rPr>
      </w:pPr>
    </w:p>
    <w:p w14:paraId="19772039" w14:textId="77777777" w:rsidR="005F1E90" w:rsidRPr="005F1E90" w:rsidRDefault="005F1E90" w:rsidP="005F1E90">
      <w:pPr>
        <w:spacing w:after="0" w:line="240" w:lineRule="auto"/>
        <w:jc w:val="both"/>
        <w:rPr>
          <w:rFonts w:ascii="Courier New" w:eastAsia="MS Mincho" w:hAnsi="Courier New" w:cs="Courier New"/>
          <w:bCs/>
          <w:highlight w:val="yellow"/>
          <w:lang w:eastAsia="cs-CZ"/>
        </w:rPr>
      </w:pPr>
      <w:r w:rsidRPr="005F1E90">
        <w:rPr>
          <w:rFonts w:ascii="Courier New" w:eastAsia="MS Mincho" w:hAnsi="Courier New" w:cs="Courier New"/>
          <w:bCs/>
          <w:lang w:eastAsia="cs-CZ"/>
        </w:rPr>
        <w:t xml:space="preserve">Celkové náklady meziročně poklesly o 16 845 tis.Kč (především z důvodu nižších   nákladů na  opravy)  a  oproti   plánu  na  rok  2023  vzrostly  o 17 404 tis.Kč. Významné položky nákladů tvoří: spotřeba energií ve výši 72 285 tis.Kč </w:t>
      </w:r>
      <w:r w:rsidRPr="005F1E90">
        <w:rPr>
          <w:rFonts w:ascii="Courier New" w:eastAsia="MS Mincho" w:hAnsi="Courier New" w:cs="Courier New"/>
          <w:bCs/>
          <w:sz w:val="24"/>
          <w:szCs w:val="24"/>
          <w:lang w:eastAsia="cs-CZ"/>
        </w:rPr>
        <w:t>(</w:t>
      </w:r>
      <w:r w:rsidRPr="005F1E90">
        <w:rPr>
          <w:rFonts w:ascii="Courier New" w:eastAsia="MS Mincho" w:hAnsi="Courier New" w:cs="Courier New"/>
          <w:bCs/>
          <w:lang w:eastAsia="cs-CZ"/>
        </w:rPr>
        <w:t>náklady na energie za rok 2023 negativně ovlivnila jednotková cena za  teplo, která  skokově   narostla oproti  roku  2022 a celkově náklady na teplo společnosti vzrostly o 16 719 tis.Kč), odpisy dlouhodobého investičního majetku ve výši 53 829 tis.Kč, opravy a udržování  ve výši 15 294 tis.Kč,  mzdové  náklady   ve výši 33 030 tis.Kč a ostatní služby ve výši 26 675 tis.Kč. Významnými náklady, které negativně ovlivnily hospodaření   roku 2023 jsou zůstatková cena technologie chlazení vzduchu</w:t>
      </w:r>
      <w:r w:rsidRPr="005F1E90">
        <w:rPr>
          <w:rFonts w:ascii="Arial" w:eastAsia="Times New Roman" w:hAnsi="Arial" w:cs="Arial"/>
          <w:sz w:val="24"/>
          <w:szCs w:val="24"/>
          <w:lang w:eastAsia="cs-CZ"/>
        </w:rPr>
        <w:t xml:space="preserve"> </w:t>
      </w:r>
      <w:r w:rsidRPr="005F1E90">
        <w:rPr>
          <w:rFonts w:ascii="Courier New" w:eastAsia="MS Mincho" w:hAnsi="Courier New" w:cs="Courier New"/>
          <w:bCs/>
          <w:lang w:eastAsia="cs-CZ"/>
        </w:rPr>
        <w:t>při vyřazení ve  výši  7 273 tis.Kč a  odložený   daňový  závazek  ve výši 8 775 tis.Kč.  Ten narostl   významně    kvůli  zvýšení   daně z  příjmů   o 2 procentní body.</w:t>
      </w:r>
      <w:r w:rsidRPr="005F1E90">
        <w:rPr>
          <w:rFonts w:ascii="Courier New" w:eastAsia="MS Mincho" w:hAnsi="Courier New" w:cs="Courier New"/>
          <w:bCs/>
          <w:highlight w:val="yellow"/>
          <w:lang w:eastAsia="cs-CZ"/>
        </w:rPr>
        <w:t xml:space="preserve"> </w:t>
      </w:r>
    </w:p>
    <w:p w14:paraId="0A1BD87E" w14:textId="77777777" w:rsidR="005F1E90" w:rsidRPr="005F1E90" w:rsidRDefault="005F1E90" w:rsidP="005F1E90">
      <w:pPr>
        <w:spacing w:after="0" w:line="240" w:lineRule="auto"/>
        <w:jc w:val="both"/>
        <w:rPr>
          <w:rFonts w:ascii="Courier New" w:eastAsia="MS Mincho" w:hAnsi="Courier New" w:cs="Courier New"/>
          <w:bCs/>
          <w:highlight w:val="yellow"/>
          <w:lang w:eastAsia="cs-CZ"/>
        </w:rPr>
      </w:pPr>
    </w:p>
    <w:p w14:paraId="694D0C93" w14:textId="77777777" w:rsidR="005F1E90" w:rsidRPr="005F1E90" w:rsidRDefault="005F1E90" w:rsidP="005F1E90">
      <w:pPr>
        <w:spacing w:after="0" w:line="240" w:lineRule="auto"/>
        <w:jc w:val="both"/>
        <w:rPr>
          <w:rFonts w:ascii="Courier New" w:eastAsia="MS Mincho" w:hAnsi="Courier New" w:cs="Courier New"/>
          <w:bCs/>
          <w:highlight w:val="yellow"/>
          <w:lang w:eastAsia="cs-CZ"/>
        </w:rPr>
      </w:pPr>
      <w:r w:rsidRPr="005F1E90">
        <w:rPr>
          <w:rFonts w:ascii="Courier New" w:eastAsia="MS Mincho" w:hAnsi="Courier New" w:cs="Courier New"/>
          <w:bCs/>
          <w:lang w:eastAsia="cs-CZ"/>
        </w:rPr>
        <w:t xml:space="preserve">Společnost realizovala investice nebo technické zhodnocení v celkovém objemu 23 472 tis.Kč (vlastní zdroje, dotace SMO - např. výměna chladící jednotky pro vzduchotechniku v Ostravar ARÉNĚ, oprava prostoru nad služební vrátnicí, nová moderní rolba, dvě nové LED obrazovky na Městském stadionu apod.). Celkový majetek, tzn. aktiva společnosti VÍTKOVICE ARÉNA, a.s. mají  k rozvahovému dni 31.12.2023 netto hodnotu  celkem 1 328 801 tis.Kč. Společnost dále eviduje majetek na podrozvahových účtech v celkové hodnotě 1 636 826 tis.Kč,  který  není  uveden  v   rozvaze  (zejména   se  jedná  o dlouhodobý majetek pořízený z dotací v hodnotě 1 529 647 tis.Kč, drobný majetek v podrozvahové evidenci v hodnotě 83 787 tis.Kč apod.).      </w:t>
      </w:r>
    </w:p>
    <w:p w14:paraId="4BE84316" w14:textId="77777777" w:rsidR="005F1E90" w:rsidRPr="005F1E90" w:rsidRDefault="005F1E90" w:rsidP="005F1E90">
      <w:pPr>
        <w:spacing w:after="0" w:line="240" w:lineRule="auto"/>
        <w:jc w:val="both"/>
        <w:rPr>
          <w:rFonts w:ascii="Courier New" w:eastAsia="MS Mincho" w:hAnsi="Courier New" w:cs="Courier New"/>
          <w:bCs/>
          <w:highlight w:val="yellow"/>
          <w:lang w:eastAsia="cs-CZ"/>
        </w:rPr>
      </w:pPr>
      <w:r w:rsidRPr="005F1E90">
        <w:rPr>
          <w:rFonts w:ascii="Courier New" w:eastAsia="MS Mincho" w:hAnsi="Courier New" w:cs="Courier New"/>
          <w:bCs/>
          <w:highlight w:val="yellow"/>
          <w:lang w:eastAsia="cs-CZ"/>
        </w:rPr>
        <w:t xml:space="preserve">   </w:t>
      </w:r>
    </w:p>
    <w:p w14:paraId="28627B1C" w14:textId="77777777" w:rsidR="005F1E90" w:rsidRPr="005F1E90" w:rsidRDefault="005F1E90" w:rsidP="005F1E90">
      <w:pPr>
        <w:spacing w:after="240" w:line="240" w:lineRule="auto"/>
        <w:jc w:val="both"/>
        <w:rPr>
          <w:rFonts w:ascii="Courier New" w:eastAsia="MS Mincho" w:hAnsi="Courier New" w:cs="Courier New"/>
          <w:bCs/>
          <w:lang w:eastAsia="cs-CZ"/>
        </w:rPr>
      </w:pPr>
      <w:r w:rsidRPr="005F1E90">
        <w:rPr>
          <w:rFonts w:ascii="Courier New" w:eastAsia="MS Mincho" w:hAnsi="Courier New" w:cs="Courier New"/>
          <w:bCs/>
          <w:lang w:eastAsia="cs-CZ"/>
        </w:rPr>
        <w:t xml:space="preserve">Průměrný přepočtený stav zaměstnanců ve sledovaném období činil 65. </w:t>
      </w:r>
    </w:p>
    <w:p w14:paraId="6519AC06" w14:textId="77777777" w:rsidR="005F1E90" w:rsidRPr="005F1E90" w:rsidRDefault="005F1E90" w:rsidP="005F1E90">
      <w:pPr>
        <w:spacing w:after="0" w:line="240" w:lineRule="auto"/>
        <w:rPr>
          <w:rFonts w:ascii="Courier New" w:eastAsia="MS Mincho" w:hAnsi="Courier New" w:cs="Courier New"/>
          <w:bCs/>
          <w:lang w:eastAsia="cs-CZ"/>
        </w:rPr>
      </w:pPr>
    </w:p>
    <w:tbl>
      <w:tblPr>
        <w:tblW w:w="10378" w:type="dxa"/>
        <w:tblInd w:w="-142" w:type="dxa"/>
        <w:tblLayout w:type="fixed"/>
        <w:tblCellMar>
          <w:left w:w="30" w:type="dxa"/>
          <w:right w:w="30" w:type="dxa"/>
        </w:tblCellMar>
        <w:tblLook w:val="04A0" w:firstRow="1" w:lastRow="0" w:firstColumn="1" w:lastColumn="0" w:noHBand="0" w:noVBand="1"/>
      </w:tblPr>
      <w:tblGrid>
        <w:gridCol w:w="426"/>
        <w:gridCol w:w="3827"/>
        <w:gridCol w:w="1276"/>
        <w:gridCol w:w="1276"/>
        <w:gridCol w:w="1275"/>
        <w:gridCol w:w="1164"/>
        <w:gridCol w:w="1134"/>
      </w:tblGrid>
      <w:tr w:rsidR="005F1E90" w:rsidRPr="005F1E90" w14:paraId="2553DF19" w14:textId="77777777" w:rsidTr="00652712">
        <w:trPr>
          <w:trHeight w:val="262"/>
        </w:trPr>
        <w:tc>
          <w:tcPr>
            <w:tcW w:w="10378" w:type="dxa"/>
            <w:gridSpan w:val="7"/>
            <w:tcBorders>
              <w:top w:val="nil"/>
              <w:left w:val="nil"/>
              <w:bottom w:val="single" w:sz="12" w:space="0" w:color="auto"/>
              <w:right w:val="nil"/>
            </w:tcBorders>
            <w:vAlign w:val="bottom"/>
            <w:hideMark/>
          </w:tcPr>
          <w:p w14:paraId="24E94DA1" w14:textId="77777777" w:rsidR="005F1E90" w:rsidRPr="005F1E90" w:rsidRDefault="005F1E90" w:rsidP="005F1E90">
            <w:pPr>
              <w:keepNext/>
              <w:spacing w:after="0" w:line="240" w:lineRule="auto"/>
              <w:jc w:val="right"/>
              <w:rPr>
                <w:rFonts w:ascii="Calibri" w:eastAsia="MS Mincho" w:hAnsi="Calibri" w:cs="Calibri"/>
                <w:bCs/>
                <w:sz w:val="16"/>
                <w:szCs w:val="16"/>
                <w:lang w:eastAsia="cs-CZ"/>
              </w:rPr>
            </w:pPr>
            <w:r w:rsidRPr="005F1E90">
              <w:rPr>
                <w:rFonts w:ascii="Calibri" w:eastAsia="MS Mincho" w:hAnsi="Calibri" w:cs="Calibri"/>
                <w:bCs/>
                <w:sz w:val="16"/>
                <w:szCs w:val="16"/>
                <w:lang w:eastAsia="cs-CZ"/>
              </w:rPr>
              <w:lastRenderedPageBreak/>
              <w:t>v tis.Kč</w:t>
            </w:r>
          </w:p>
        </w:tc>
      </w:tr>
      <w:tr w:rsidR="005F1E90" w:rsidRPr="005F1E90" w14:paraId="6498BC7D" w14:textId="77777777" w:rsidTr="00652712">
        <w:trPr>
          <w:trHeight w:val="365"/>
        </w:trPr>
        <w:tc>
          <w:tcPr>
            <w:tcW w:w="4253" w:type="dxa"/>
            <w:gridSpan w:val="2"/>
            <w:tcBorders>
              <w:top w:val="single" w:sz="12" w:space="0" w:color="auto"/>
              <w:left w:val="single" w:sz="12" w:space="0" w:color="auto"/>
              <w:bottom w:val="single" w:sz="12" w:space="0" w:color="auto"/>
              <w:right w:val="single" w:sz="12" w:space="0" w:color="auto"/>
            </w:tcBorders>
            <w:shd w:val="solid" w:color="99CCFF" w:fill="auto"/>
          </w:tcPr>
          <w:p w14:paraId="1DA2921C" w14:textId="77777777" w:rsidR="005F1E90" w:rsidRPr="005F1E90" w:rsidRDefault="005F1E90" w:rsidP="005F1E90">
            <w:pPr>
              <w:keepNext/>
              <w:spacing w:after="0" w:line="240" w:lineRule="auto"/>
              <w:jc w:val="center"/>
              <w:rPr>
                <w:rFonts w:ascii="Calibri" w:eastAsia="MS Mincho" w:hAnsi="Calibri" w:cs="Calibri"/>
                <w:bCs/>
                <w:lang w:eastAsia="cs-CZ"/>
              </w:rPr>
            </w:pPr>
          </w:p>
        </w:tc>
        <w:tc>
          <w:tcPr>
            <w:tcW w:w="1276" w:type="dxa"/>
            <w:tcBorders>
              <w:top w:val="single" w:sz="12" w:space="0" w:color="auto"/>
              <w:left w:val="single" w:sz="12" w:space="0" w:color="auto"/>
              <w:bottom w:val="single" w:sz="12" w:space="0" w:color="auto"/>
              <w:right w:val="single" w:sz="4" w:space="0" w:color="auto"/>
            </w:tcBorders>
            <w:shd w:val="solid" w:color="99CCFF" w:fill="auto"/>
            <w:vAlign w:val="center"/>
            <w:hideMark/>
          </w:tcPr>
          <w:p w14:paraId="00CBEF5A" w14:textId="77777777" w:rsidR="005F1E90" w:rsidRPr="005F1E90" w:rsidRDefault="005F1E90" w:rsidP="005F1E90">
            <w:pPr>
              <w:keepNext/>
              <w:spacing w:after="0" w:line="240" w:lineRule="auto"/>
              <w:jc w:val="center"/>
              <w:rPr>
                <w:rFonts w:ascii="Calibri" w:eastAsia="MS Mincho" w:hAnsi="Calibri" w:cs="Calibri"/>
                <w:bCs/>
                <w:lang w:eastAsia="cs-CZ"/>
              </w:rPr>
            </w:pPr>
            <w:r w:rsidRPr="005F1E90">
              <w:rPr>
                <w:rFonts w:ascii="Calibri" w:eastAsia="MS Mincho" w:hAnsi="Calibri" w:cs="Calibri"/>
                <w:bCs/>
                <w:lang w:eastAsia="cs-CZ"/>
              </w:rPr>
              <w:t>2019</w:t>
            </w:r>
          </w:p>
        </w:tc>
        <w:tc>
          <w:tcPr>
            <w:tcW w:w="127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2AAA057F" w14:textId="77777777" w:rsidR="005F1E90" w:rsidRPr="005F1E90" w:rsidRDefault="005F1E90" w:rsidP="005F1E90">
            <w:pPr>
              <w:keepNext/>
              <w:spacing w:after="0" w:line="240" w:lineRule="auto"/>
              <w:jc w:val="center"/>
              <w:rPr>
                <w:rFonts w:ascii="Calibri" w:eastAsia="MS Mincho" w:hAnsi="Calibri" w:cs="Calibri"/>
                <w:bCs/>
                <w:lang w:eastAsia="cs-CZ"/>
              </w:rPr>
            </w:pPr>
            <w:r w:rsidRPr="005F1E90">
              <w:rPr>
                <w:rFonts w:ascii="Calibri" w:eastAsia="MS Mincho" w:hAnsi="Calibri" w:cs="Calibri"/>
                <w:bCs/>
                <w:lang w:eastAsia="cs-CZ"/>
              </w:rPr>
              <w:t>2020</w:t>
            </w:r>
          </w:p>
        </w:tc>
        <w:tc>
          <w:tcPr>
            <w:tcW w:w="127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57A19CA6" w14:textId="77777777" w:rsidR="005F1E90" w:rsidRPr="005F1E90" w:rsidRDefault="005F1E90" w:rsidP="005F1E90">
            <w:pPr>
              <w:keepNext/>
              <w:spacing w:after="0" w:line="240" w:lineRule="auto"/>
              <w:jc w:val="center"/>
              <w:rPr>
                <w:rFonts w:ascii="Calibri" w:eastAsia="MS Mincho" w:hAnsi="Calibri" w:cs="Calibri"/>
                <w:bCs/>
                <w:lang w:eastAsia="cs-CZ"/>
              </w:rPr>
            </w:pPr>
            <w:r w:rsidRPr="005F1E90">
              <w:rPr>
                <w:rFonts w:ascii="Calibri" w:eastAsia="MS Mincho" w:hAnsi="Calibri" w:cs="Calibri"/>
                <w:bCs/>
                <w:lang w:eastAsia="cs-CZ"/>
              </w:rPr>
              <w:t>2021</w:t>
            </w:r>
          </w:p>
        </w:tc>
        <w:tc>
          <w:tcPr>
            <w:tcW w:w="1164" w:type="dxa"/>
            <w:tcBorders>
              <w:top w:val="single" w:sz="12" w:space="0" w:color="auto"/>
              <w:left w:val="single" w:sz="2" w:space="0" w:color="auto"/>
              <w:bottom w:val="single" w:sz="12" w:space="0" w:color="auto"/>
              <w:right w:val="single" w:sz="2" w:space="0" w:color="auto"/>
            </w:tcBorders>
            <w:shd w:val="solid" w:color="99CCFF" w:fill="auto"/>
            <w:vAlign w:val="center"/>
            <w:hideMark/>
          </w:tcPr>
          <w:p w14:paraId="6E036488" w14:textId="77777777" w:rsidR="005F1E90" w:rsidRPr="005F1E90" w:rsidRDefault="005F1E90" w:rsidP="005F1E90">
            <w:pPr>
              <w:keepNext/>
              <w:spacing w:after="0" w:line="240" w:lineRule="auto"/>
              <w:jc w:val="center"/>
              <w:rPr>
                <w:rFonts w:ascii="Calibri" w:eastAsia="MS Mincho" w:hAnsi="Calibri" w:cs="Calibri"/>
                <w:bCs/>
                <w:lang w:eastAsia="cs-CZ"/>
              </w:rPr>
            </w:pPr>
            <w:r w:rsidRPr="005F1E90">
              <w:rPr>
                <w:rFonts w:ascii="Calibri" w:eastAsia="MS Mincho" w:hAnsi="Calibri" w:cs="Calibri"/>
                <w:bCs/>
                <w:lang w:eastAsia="cs-CZ"/>
              </w:rPr>
              <w:t>2022</w:t>
            </w:r>
          </w:p>
        </w:tc>
        <w:tc>
          <w:tcPr>
            <w:tcW w:w="1134"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13349DDC" w14:textId="77777777" w:rsidR="005F1E90" w:rsidRPr="005F1E90" w:rsidRDefault="005F1E90" w:rsidP="005F1E90">
            <w:pPr>
              <w:keepNext/>
              <w:spacing w:after="0" w:line="240" w:lineRule="auto"/>
              <w:jc w:val="center"/>
              <w:rPr>
                <w:rFonts w:ascii="Calibri" w:eastAsia="MS Mincho" w:hAnsi="Calibri" w:cs="Calibri"/>
                <w:b/>
                <w:lang w:eastAsia="cs-CZ"/>
              </w:rPr>
            </w:pPr>
            <w:r w:rsidRPr="005F1E90">
              <w:rPr>
                <w:rFonts w:ascii="Calibri" w:eastAsia="MS Mincho" w:hAnsi="Calibri" w:cs="Calibri"/>
                <w:b/>
                <w:lang w:eastAsia="cs-CZ"/>
              </w:rPr>
              <w:t>2023</w:t>
            </w:r>
          </w:p>
        </w:tc>
      </w:tr>
      <w:tr w:rsidR="005F1E90" w:rsidRPr="005F1E90" w14:paraId="663D8B04" w14:textId="77777777" w:rsidTr="00652712">
        <w:trPr>
          <w:trHeight w:val="294"/>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5283F0C2"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2AB82B27"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Výnosy celkem</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765C477D"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188 945</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4D2F7BD3"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155 759</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31AE1968"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166 202</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7F1176C1"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225 824</w:t>
            </w:r>
          </w:p>
        </w:tc>
        <w:tc>
          <w:tcPr>
            <w:tcW w:w="1134" w:type="dxa"/>
            <w:tcBorders>
              <w:top w:val="single" w:sz="12" w:space="0" w:color="auto"/>
              <w:left w:val="single" w:sz="2" w:space="0" w:color="auto"/>
              <w:bottom w:val="single" w:sz="6" w:space="0" w:color="auto"/>
              <w:right w:val="single" w:sz="12" w:space="0" w:color="auto"/>
            </w:tcBorders>
            <w:vAlign w:val="center"/>
          </w:tcPr>
          <w:p w14:paraId="5C05D15C"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214 493</w:t>
            </w:r>
          </w:p>
        </w:tc>
      </w:tr>
      <w:tr w:rsidR="005F1E90" w:rsidRPr="005F1E90" w14:paraId="47621095" w14:textId="77777777" w:rsidTr="00652712">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620AF510"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2</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59685422"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Náklady celkem</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127076B8"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219 242</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7F872690"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188 134</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7EDF6B94"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207 407</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5C2F03FA"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272 656</w:t>
            </w:r>
          </w:p>
        </w:tc>
        <w:tc>
          <w:tcPr>
            <w:tcW w:w="1134" w:type="dxa"/>
            <w:tcBorders>
              <w:top w:val="single" w:sz="6" w:space="0" w:color="auto"/>
              <w:left w:val="single" w:sz="2" w:space="0" w:color="auto"/>
              <w:bottom w:val="single" w:sz="12" w:space="0" w:color="auto"/>
              <w:right w:val="single" w:sz="12" w:space="0" w:color="auto"/>
            </w:tcBorders>
            <w:vAlign w:val="center"/>
          </w:tcPr>
          <w:p w14:paraId="12B8675D"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255 811</w:t>
            </w:r>
          </w:p>
        </w:tc>
      </w:tr>
      <w:tr w:rsidR="005F1E90" w:rsidRPr="005F1E90" w14:paraId="1449184C" w14:textId="77777777" w:rsidTr="00652712">
        <w:trPr>
          <w:trHeight w:val="290"/>
        </w:trPr>
        <w:tc>
          <w:tcPr>
            <w:tcW w:w="426" w:type="dxa"/>
            <w:tcBorders>
              <w:top w:val="single" w:sz="12" w:space="0" w:color="auto"/>
              <w:left w:val="single" w:sz="12" w:space="0" w:color="auto"/>
              <w:bottom w:val="single" w:sz="12" w:space="0" w:color="auto"/>
              <w:right w:val="single" w:sz="6" w:space="0" w:color="auto"/>
            </w:tcBorders>
            <w:shd w:val="solid" w:color="99CCFF" w:fill="auto"/>
            <w:hideMark/>
          </w:tcPr>
          <w:p w14:paraId="18230E01"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w:t>
            </w:r>
          </w:p>
        </w:tc>
        <w:tc>
          <w:tcPr>
            <w:tcW w:w="3827" w:type="dxa"/>
            <w:tcBorders>
              <w:top w:val="single" w:sz="12" w:space="0" w:color="auto"/>
              <w:left w:val="single" w:sz="6" w:space="0" w:color="auto"/>
              <w:bottom w:val="single" w:sz="12" w:space="0" w:color="auto"/>
              <w:right w:val="single" w:sz="12" w:space="0" w:color="auto"/>
            </w:tcBorders>
            <w:vAlign w:val="center"/>
            <w:hideMark/>
          </w:tcPr>
          <w:p w14:paraId="13DD0918"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Výsledek hospodaření</w:t>
            </w:r>
          </w:p>
        </w:tc>
        <w:tc>
          <w:tcPr>
            <w:tcW w:w="1276" w:type="dxa"/>
            <w:tcBorders>
              <w:top w:val="single" w:sz="12" w:space="0" w:color="auto"/>
              <w:left w:val="single" w:sz="12" w:space="0" w:color="auto"/>
              <w:bottom w:val="single" w:sz="12" w:space="0" w:color="auto"/>
              <w:right w:val="single" w:sz="6" w:space="0" w:color="auto"/>
            </w:tcBorders>
            <w:vAlign w:val="center"/>
            <w:hideMark/>
          </w:tcPr>
          <w:p w14:paraId="21B2913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-30 297</w:t>
            </w:r>
          </w:p>
        </w:tc>
        <w:tc>
          <w:tcPr>
            <w:tcW w:w="1276" w:type="dxa"/>
            <w:tcBorders>
              <w:top w:val="single" w:sz="12" w:space="0" w:color="auto"/>
              <w:left w:val="single" w:sz="6" w:space="0" w:color="auto"/>
              <w:bottom w:val="single" w:sz="12" w:space="0" w:color="auto"/>
              <w:right w:val="single" w:sz="6" w:space="0" w:color="auto"/>
            </w:tcBorders>
            <w:vAlign w:val="center"/>
            <w:hideMark/>
          </w:tcPr>
          <w:p w14:paraId="5A78FCD6"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-32 375</w:t>
            </w:r>
          </w:p>
        </w:tc>
        <w:tc>
          <w:tcPr>
            <w:tcW w:w="1275" w:type="dxa"/>
            <w:tcBorders>
              <w:top w:val="single" w:sz="12" w:space="0" w:color="auto"/>
              <w:left w:val="single" w:sz="6" w:space="0" w:color="auto"/>
              <w:bottom w:val="single" w:sz="12" w:space="0" w:color="auto"/>
              <w:right w:val="single" w:sz="6" w:space="0" w:color="auto"/>
            </w:tcBorders>
            <w:vAlign w:val="center"/>
            <w:hideMark/>
          </w:tcPr>
          <w:p w14:paraId="6E887721"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-41 205</w:t>
            </w:r>
          </w:p>
        </w:tc>
        <w:tc>
          <w:tcPr>
            <w:tcW w:w="1164" w:type="dxa"/>
            <w:tcBorders>
              <w:top w:val="single" w:sz="12" w:space="0" w:color="auto"/>
              <w:left w:val="single" w:sz="6" w:space="0" w:color="auto"/>
              <w:bottom w:val="single" w:sz="12" w:space="0" w:color="auto"/>
              <w:right w:val="single" w:sz="2" w:space="0" w:color="auto"/>
            </w:tcBorders>
            <w:vAlign w:val="center"/>
            <w:hideMark/>
          </w:tcPr>
          <w:p w14:paraId="044F219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-46 832</w:t>
            </w:r>
          </w:p>
        </w:tc>
        <w:tc>
          <w:tcPr>
            <w:tcW w:w="1134" w:type="dxa"/>
            <w:tcBorders>
              <w:top w:val="single" w:sz="12" w:space="0" w:color="auto"/>
              <w:left w:val="single" w:sz="2" w:space="0" w:color="auto"/>
              <w:bottom w:val="single" w:sz="12" w:space="0" w:color="auto"/>
              <w:right w:val="single" w:sz="12" w:space="0" w:color="auto"/>
            </w:tcBorders>
            <w:vAlign w:val="center"/>
          </w:tcPr>
          <w:p w14:paraId="6AC7F684"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-41 318</w:t>
            </w:r>
          </w:p>
        </w:tc>
      </w:tr>
      <w:tr w:rsidR="005F1E90" w:rsidRPr="005F1E90" w14:paraId="6D6936B7" w14:textId="77777777" w:rsidTr="00652712">
        <w:trPr>
          <w:trHeight w:val="290"/>
        </w:trPr>
        <w:tc>
          <w:tcPr>
            <w:tcW w:w="426" w:type="dxa"/>
            <w:tcBorders>
              <w:top w:val="single" w:sz="12" w:space="0" w:color="auto"/>
              <w:left w:val="single" w:sz="12" w:space="0" w:color="auto"/>
              <w:bottom w:val="single" w:sz="6" w:space="0" w:color="auto"/>
              <w:right w:val="single" w:sz="6" w:space="0" w:color="auto"/>
            </w:tcBorders>
            <w:shd w:val="solid" w:color="99CCFF" w:fill="auto"/>
            <w:hideMark/>
          </w:tcPr>
          <w:p w14:paraId="5335D647"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3</w:t>
            </w:r>
          </w:p>
        </w:tc>
        <w:tc>
          <w:tcPr>
            <w:tcW w:w="3827" w:type="dxa"/>
            <w:tcBorders>
              <w:top w:val="single" w:sz="12" w:space="0" w:color="auto"/>
              <w:left w:val="single" w:sz="6" w:space="0" w:color="auto"/>
              <w:bottom w:val="single" w:sz="6" w:space="0" w:color="auto"/>
              <w:right w:val="single" w:sz="12" w:space="0" w:color="auto"/>
            </w:tcBorders>
            <w:vAlign w:val="center"/>
            <w:hideMark/>
          </w:tcPr>
          <w:p w14:paraId="536A443F"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Tržby¹</w:t>
            </w:r>
          </w:p>
        </w:tc>
        <w:tc>
          <w:tcPr>
            <w:tcW w:w="1276" w:type="dxa"/>
            <w:tcBorders>
              <w:top w:val="single" w:sz="12" w:space="0" w:color="auto"/>
              <w:left w:val="single" w:sz="12" w:space="0" w:color="auto"/>
              <w:bottom w:val="single" w:sz="6" w:space="0" w:color="auto"/>
              <w:right w:val="single" w:sz="6" w:space="0" w:color="auto"/>
            </w:tcBorders>
            <w:vAlign w:val="center"/>
            <w:hideMark/>
          </w:tcPr>
          <w:p w14:paraId="2EC918A7"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75 004</w:t>
            </w:r>
          </w:p>
        </w:tc>
        <w:tc>
          <w:tcPr>
            <w:tcW w:w="1276" w:type="dxa"/>
            <w:tcBorders>
              <w:top w:val="single" w:sz="12" w:space="0" w:color="auto"/>
              <w:left w:val="single" w:sz="6" w:space="0" w:color="auto"/>
              <w:bottom w:val="single" w:sz="6" w:space="0" w:color="auto"/>
              <w:right w:val="single" w:sz="6" w:space="0" w:color="auto"/>
            </w:tcBorders>
            <w:vAlign w:val="center"/>
            <w:hideMark/>
          </w:tcPr>
          <w:p w14:paraId="73C38A7E"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45 951</w:t>
            </w:r>
          </w:p>
        </w:tc>
        <w:tc>
          <w:tcPr>
            <w:tcW w:w="1275" w:type="dxa"/>
            <w:tcBorders>
              <w:top w:val="single" w:sz="12" w:space="0" w:color="auto"/>
              <w:left w:val="single" w:sz="6" w:space="0" w:color="auto"/>
              <w:bottom w:val="single" w:sz="6" w:space="0" w:color="auto"/>
              <w:right w:val="single" w:sz="6" w:space="0" w:color="auto"/>
            </w:tcBorders>
            <w:vAlign w:val="center"/>
            <w:hideMark/>
          </w:tcPr>
          <w:p w14:paraId="2FA4FD1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43 337</w:t>
            </w:r>
          </w:p>
        </w:tc>
        <w:tc>
          <w:tcPr>
            <w:tcW w:w="1164" w:type="dxa"/>
            <w:tcBorders>
              <w:top w:val="single" w:sz="12" w:space="0" w:color="auto"/>
              <w:left w:val="single" w:sz="6" w:space="0" w:color="auto"/>
              <w:bottom w:val="single" w:sz="6" w:space="0" w:color="auto"/>
              <w:right w:val="single" w:sz="2" w:space="0" w:color="auto"/>
            </w:tcBorders>
            <w:vAlign w:val="center"/>
            <w:hideMark/>
          </w:tcPr>
          <w:p w14:paraId="678DEB77"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71 492</w:t>
            </w:r>
          </w:p>
        </w:tc>
        <w:tc>
          <w:tcPr>
            <w:tcW w:w="1134" w:type="dxa"/>
            <w:tcBorders>
              <w:top w:val="single" w:sz="12" w:space="0" w:color="auto"/>
              <w:left w:val="single" w:sz="2" w:space="0" w:color="auto"/>
              <w:bottom w:val="single" w:sz="6" w:space="0" w:color="auto"/>
              <w:right w:val="single" w:sz="12" w:space="0" w:color="auto"/>
            </w:tcBorders>
            <w:vAlign w:val="center"/>
          </w:tcPr>
          <w:p w14:paraId="4A8F1018"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79 646</w:t>
            </w:r>
          </w:p>
        </w:tc>
      </w:tr>
      <w:tr w:rsidR="005F1E90" w:rsidRPr="005F1E90" w14:paraId="412DB748"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78650E0D"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7D9076D"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Odpisy majetku</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BFEC06E"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58 293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7292204"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62 859</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00AB611"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52 071</w:t>
            </w:r>
          </w:p>
        </w:tc>
        <w:tc>
          <w:tcPr>
            <w:tcW w:w="1164" w:type="dxa"/>
            <w:tcBorders>
              <w:top w:val="single" w:sz="6" w:space="0" w:color="auto"/>
              <w:left w:val="single" w:sz="6" w:space="0" w:color="auto"/>
              <w:bottom w:val="single" w:sz="6" w:space="0" w:color="auto"/>
              <w:right w:val="single" w:sz="2" w:space="0" w:color="auto"/>
            </w:tcBorders>
            <w:vAlign w:val="center"/>
            <w:hideMark/>
          </w:tcPr>
          <w:p w14:paraId="75F7700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48 769</w:t>
            </w:r>
          </w:p>
        </w:tc>
        <w:tc>
          <w:tcPr>
            <w:tcW w:w="1134" w:type="dxa"/>
            <w:tcBorders>
              <w:top w:val="single" w:sz="6" w:space="0" w:color="auto"/>
              <w:left w:val="single" w:sz="2" w:space="0" w:color="auto"/>
              <w:bottom w:val="single" w:sz="6" w:space="0" w:color="auto"/>
              <w:right w:val="single" w:sz="12" w:space="0" w:color="auto"/>
            </w:tcBorders>
            <w:vAlign w:val="center"/>
          </w:tcPr>
          <w:p w14:paraId="3090E1A8"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53 829</w:t>
            </w:r>
          </w:p>
        </w:tc>
      </w:tr>
      <w:tr w:rsidR="005F1E90" w:rsidRPr="005F1E90" w14:paraId="25A74DA3"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1DD296A"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5</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C8A7C54"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Osobní náklady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17D0A4E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41 634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A529AC4"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41 636</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E08262D"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42 767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69AD3F1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47 803</w:t>
            </w:r>
          </w:p>
        </w:tc>
        <w:tc>
          <w:tcPr>
            <w:tcW w:w="1134" w:type="dxa"/>
            <w:tcBorders>
              <w:top w:val="single" w:sz="6" w:space="0" w:color="auto"/>
              <w:left w:val="single" w:sz="2" w:space="0" w:color="auto"/>
              <w:bottom w:val="single" w:sz="6" w:space="0" w:color="auto"/>
              <w:right w:val="single" w:sz="12" w:space="0" w:color="auto"/>
            </w:tcBorders>
            <w:vAlign w:val="center"/>
          </w:tcPr>
          <w:p w14:paraId="3659949E"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46 156</w:t>
            </w:r>
          </w:p>
        </w:tc>
      </w:tr>
      <w:tr w:rsidR="005F1E90" w:rsidRPr="005F1E90" w14:paraId="5A8E4751"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E5A30B2"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6</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050AE546"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Spotřeba materiálu a energie</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0E0A624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46 744</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F69324F"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33 252</w:t>
            </w:r>
          </w:p>
        </w:tc>
        <w:tc>
          <w:tcPr>
            <w:tcW w:w="1275" w:type="dxa"/>
            <w:tcBorders>
              <w:top w:val="single" w:sz="6" w:space="0" w:color="auto"/>
              <w:left w:val="single" w:sz="6" w:space="0" w:color="auto"/>
              <w:bottom w:val="single" w:sz="6" w:space="0" w:color="auto"/>
              <w:right w:val="single" w:sz="6" w:space="0" w:color="auto"/>
            </w:tcBorders>
            <w:vAlign w:val="center"/>
            <w:hideMark/>
          </w:tcPr>
          <w:p w14:paraId="41BBC57C"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36 592</w:t>
            </w:r>
          </w:p>
        </w:tc>
        <w:tc>
          <w:tcPr>
            <w:tcW w:w="1164" w:type="dxa"/>
            <w:tcBorders>
              <w:top w:val="single" w:sz="6" w:space="0" w:color="auto"/>
              <w:left w:val="single" w:sz="6" w:space="0" w:color="auto"/>
              <w:bottom w:val="single" w:sz="6" w:space="0" w:color="auto"/>
              <w:right w:val="single" w:sz="2" w:space="0" w:color="auto"/>
            </w:tcBorders>
            <w:vAlign w:val="center"/>
            <w:hideMark/>
          </w:tcPr>
          <w:p w14:paraId="5B93F62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69 128</w:t>
            </w:r>
          </w:p>
        </w:tc>
        <w:tc>
          <w:tcPr>
            <w:tcW w:w="1134" w:type="dxa"/>
            <w:tcBorders>
              <w:top w:val="single" w:sz="6" w:space="0" w:color="auto"/>
              <w:left w:val="single" w:sz="2" w:space="0" w:color="auto"/>
              <w:bottom w:val="single" w:sz="6" w:space="0" w:color="auto"/>
              <w:right w:val="single" w:sz="12" w:space="0" w:color="auto"/>
            </w:tcBorders>
            <w:vAlign w:val="center"/>
          </w:tcPr>
          <w:p w14:paraId="5656C9F3"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80 640</w:t>
            </w:r>
          </w:p>
        </w:tc>
      </w:tr>
      <w:tr w:rsidR="005F1E90" w:rsidRPr="005F1E90" w14:paraId="33F08525"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1F52D8AD"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7</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84F2E0D"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Služby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20A6945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39 458</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194E156"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34 994</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7956806"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61 670</w:t>
            </w:r>
          </w:p>
        </w:tc>
        <w:tc>
          <w:tcPr>
            <w:tcW w:w="1164" w:type="dxa"/>
            <w:tcBorders>
              <w:top w:val="single" w:sz="6" w:space="0" w:color="auto"/>
              <w:left w:val="single" w:sz="6" w:space="0" w:color="auto"/>
              <w:bottom w:val="single" w:sz="6" w:space="0" w:color="auto"/>
              <w:right w:val="single" w:sz="2" w:space="0" w:color="auto"/>
            </w:tcBorders>
            <w:vAlign w:val="center"/>
            <w:hideMark/>
          </w:tcPr>
          <w:p w14:paraId="79C48877"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67 574</w:t>
            </w:r>
          </w:p>
        </w:tc>
        <w:tc>
          <w:tcPr>
            <w:tcW w:w="1134" w:type="dxa"/>
            <w:tcBorders>
              <w:top w:val="single" w:sz="6" w:space="0" w:color="auto"/>
              <w:left w:val="single" w:sz="2" w:space="0" w:color="auto"/>
              <w:bottom w:val="single" w:sz="6" w:space="0" w:color="auto"/>
              <w:right w:val="single" w:sz="12" w:space="0" w:color="auto"/>
            </w:tcBorders>
            <w:vAlign w:val="center"/>
          </w:tcPr>
          <w:p w14:paraId="03B438B7"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41 970</w:t>
            </w:r>
          </w:p>
        </w:tc>
      </w:tr>
      <w:tr w:rsidR="005F1E90" w:rsidRPr="005F1E90" w14:paraId="1C87E9ED"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D30ACEA"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8</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F6669FF"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Vlastní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6FD1F1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1 371 059</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79DE1A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1 338 945</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EE6EE5C"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1 298 184</w:t>
            </w:r>
          </w:p>
        </w:tc>
        <w:tc>
          <w:tcPr>
            <w:tcW w:w="1164" w:type="dxa"/>
            <w:tcBorders>
              <w:top w:val="single" w:sz="6" w:space="0" w:color="auto"/>
              <w:left w:val="single" w:sz="6" w:space="0" w:color="auto"/>
              <w:bottom w:val="single" w:sz="6" w:space="0" w:color="auto"/>
              <w:right w:val="single" w:sz="2" w:space="0" w:color="auto"/>
            </w:tcBorders>
            <w:vAlign w:val="center"/>
            <w:hideMark/>
          </w:tcPr>
          <w:p w14:paraId="4C52EA5B"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1 251 165</w:t>
            </w:r>
          </w:p>
        </w:tc>
        <w:tc>
          <w:tcPr>
            <w:tcW w:w="1134" w:type="dxa"/>
            <w:tcBorders>
              <w:top w:val="single" w:sz="6" w:space="0" w:color="auto"/>
              <w:left w:val="single" w:sz="2" w:space="0" w:color="auto"/>
              <w:bottom w:val="single" w:sz="6" w:space="0" w:color="auto"/>
              <w:right w:val="single" w:sz="12" w:space="0" w:color="auto"/>
            </w:tcBorders>
            <w:vAlign w:val="center"/>
          </w:tcPr>
          <w:p w14:paraId="23F581F9"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1 210 575</w:t>
            </w:r>
          </w:p>
        </w:tc>
      </w:tr>
      <w:tr w:rsidR="005F1E90" w:rsidRPr="005F1E90" w14:paraId="14EB9A7A"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525F2FB"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9</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3BE73E68"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Cizí zdroje (kapitál)</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151F09A"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112 020</w:t>
            </w:r>
          </w:p>
        </w:tc>
        <w:tc>
          <w:tcPr>
            <w:tcW w:w="1276" w:type="dxa"/>
            <w:tcBorders>
              <w:top w:val="single" w:sz="6" w:space="0" w:color="auto"/>
              <w:left w:val="single" w:sz="6" w:space="0" w:color="auto"/>
              <w:bottom w:val="single" w:sz="6" w:space="0" w:color="auto"/>
              <w:right w:val="single" w:sz="6" w:space="0" w:color="auto"/>
            </w:tcBorders>
            <w:vAlign w:val="center"/>
            <w:hideMark/>
          </w:tcPr>
          <w:p w14:paraId="2F880F1A"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120 393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1B8130B"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103 059</w:t>
            </w:r>
          </w:p>
        </w:tc>
        <w:tc>
          <w:tcPr>
            <w:tcW w:w="1164" w:type="dxa"/>
            <w:tcBorders>
              <w:top w:val="single" w:sz="6" w:space="0" w:color="auto"/>
              <w:left w:val="single" w:sz="6" w:space="0" w:color="auto"/>
              <w:bottom w:val="single" w:sz="6" w:space="0" w:color="auto"/>
              <w:right w:val="single" w:sz="2" w:space="0" w:color="auto"/>
            </w:tcBorders>
            <w:vAlign w:val="center"/>
            <w:hideMark/>
          </w:tcPr>
          <w:p w14:paraId="5DBF421E"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98 796</w:t>
            </w:r>
          </w:p>
        </w:tc>
        <w:tc>
          <w:tcPr>
            <w:tcW w:w="1134" w:type="dxa"/>
            <w:tcBorders>
              <w:top w:val="single" w:sz="6" w:space="0" w:color="auto"/>
              <w:left w:val="single" w:sz="2" w:space="0" w:color="auto"/>
              <w:bottom w:val="single" w:sz="6" w:space="0" w:color="auto"/>
              <w:right w:val="single" w:sz="12" w:space="0" w:color="auto"/>
            </w:tcBorders>
            <w:vAlign w:val="center"/>
          </w:tcPr>
          <w:p w14:paraId="0D5870CA"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117 723</w:t>
            </w:r>
          </w:p>
        </w:tc>
      </w:tr>
      <w:tr w:rsidR="005F1E90" w:rsidRPr="005F1E90" w14:paraId="7F893D99"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2D91EA6D"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10</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1DB229A"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Krátkodobé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ECB40F7"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18 791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36882776"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11 983</w:t>
            </w:r>
          </w:p>
        </w:tc>
        <w:tc>
          <w:tcPr>
            <w:tcW w:w="1275" w:type="dxa"/>
            <w:tcBorders>
              <w:top w:val="single" w:sz="6" w:space="0" w:color="auto"/>
              <w:left w:val="single" w:sz="6" w:space="0" w:color="auto"/>
              <w:bottom w:val="single" w:sz="6" w:space="0" w:color="auto"/>
              <w:right w:val="single" w:sz="6" w:space="0" w:color="auto"/>
            </w:tcBorders>
            <w:vAlign w:val="center"/>
            <w:hideMark/>
          </w:tcPr>
          <w:p w14:paraId="205EAAA4"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11 097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6AC5281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14 187</w:t>
            </w:r>
          </w:p>
        </w:tc>
        <w:tc>
          <w:tcPr>
            <w:tcW w:w="1134" w:type="dxa"/>
            <w:tcBorders>
              <w:top w:val="single" w:sz="6" w:space="0" w:color="auto"/>
              <w:left w:val="single" w:sz="2" w:space="0" w:color="auto"/>
              <w:bottom w:val="single" w:sz="6" w:space="0" w:color="auto"/>
              <w:right w:val="single" w:sz="12" w:space="0" w:color="auto"/>
            </w:tcBorders>
            <w:vAlign w:val="center"/>
          </w:tcPr>
          <w:p w14:paraId="289F3A38"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20 524</w:t>
            </w:r>
          </w:p>
        </w:tc>
      </w:tr>
      <w:tr w:rsidR="005F1E90" w:rsidRPr="005F1E90" w14:paraId="6C8FBC6E"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4F0D0CD1"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11</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42B1A00B"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Dlouhodobé pohledávky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335591F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77</w:t>
            </w:r>
          </w:p>
        </w:tc>
        <w:tc>
          <w:tcPr>
            <w:tcW w:w="1276" w:type="dxa"/>
            <w:tcBorders>
              <w:top w:val="single" w:sz="6" w:space="0" w:color="auto"/>
              <w:left w:val="single" w:sz="6" w:space="0" w:color="auto"/>
              <w:bottom w:val="single" w:sz="6" w:space="0" w:color="auto"/>
              <w:right w:val="single" w:sz="6" w:space="0" w:color="auto"/>
            </w:tcBorders>
            <w:vAlign w:val="center"/>
            <w:hideMark/>
          </w:tcPr>
          <w:p w14:paraId="74CDDE56"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8D78421"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77</w:t>
            </w:r>
          </w:p>
        </w:tc>
        <w:tc>
          <w:tcPr>
            <w:tcW w:w="1164" w:type="dxa"/>
            <w:tcBorders>
              <w:top w:val="single" w:sz="6" w:space="0" w:color="auto"/>
              <w:left w:val="single" w:sz="6" w:space="0" w:color="auto"/>
              <w:bottom w:val="single" w:sz="6" w:space="0" w:color="auto"/>
              <w:right w:val="single" w:sz="2" w:space="0" w:color="auto"/>
            </w:tcBorders>
            <w:vAlign w:val="center"/>
            <w:hideMark/>
          </w:tcPr>
          <w:p w14:paraId="1EF4954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77</w:t>
            </w:r>
          </w:p>
        </w:tc>
        <w:tc>
          <w:tcPr>
            <w:tcW w:w="1134" w:type="dxa"/>
            <w:tcBorders>
              <w:top w:val="single" w:sz="6" w:space="0" w:color="auto"/>
              <w:left w:val="single" w:sz="2" w:space="0" w:color="auto"/>
              <w:bottom w:val="single" w:sz="6" w:space="0" w:color="auto"/>
              <w:right w:val="single" w:sz="12" w:space="0" w:color="auto"/>
            </w:tcBorders>
            <w:vAlign w:val="center"/>
          </w:tcPr>
          <w:p w14:paraId="280F4325"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44</w:t>
            </w:r>
          </w:p>
        </w:tc>
      </w:tr>
      <w:tr w:rsidR="005F1E90" w:rsidRPr="005F1E90" w14:paraId="6650680A"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613CA791"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12</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6EF55D2F"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Krátkodobé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5604C96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43 819</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0AFAC5F"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49 298</w:t>
            </w:r>
          </w:p>
        </w:tc>
        <w:tc>
          <w:tcPr>
            <w:tcW w:w="1275" w:type="dxa"/>
            <w:tcBorders>
              <w:top w:val="single" w:sz="6" w:space="0" w:color="auto"/>
              <w:left w:val="single" w:sz="6" w:space="0" w:color="auto"/>
              <w:bottom w:val="single" w:sz="6" w:space="0" w:color="auto"/>
              <w:right w:val="single" w:sz="6" w:space="0" w:color="auto"/>
            </w:tcBorders>
            <w:vAlign w:val="center"/>
            <w:hideMark/>
          </w:tcPr>
          <w:p w14:paraId="3E746937"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27 393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12F53F5F"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25 194</w:t>
            </w:r>
          </w:p>
        </w:tc>
        <w:tc>
          <w:tcPr>
            <w:tcW w:w="1134" w:type="dxa"/>
            <w:tcBorders>
              <w:top w:val="single" w:sz="6" w:space="0" w:color="auto"/>
              <w:left w:val="single" w:sz="2" w:space="0" w:color="auto"/>
              <w:bottom w:val="single" w:sz="6" w:space="0" w:color="auto"/>
              <w:right w:val="single" w:sz="12" w:space="0" w:color="auto"/>
            </w:tcBorders>
            <w:vAlign w:val="center"/>
          </w:tcPr>
          <w:p w14:paraId="658CD190"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31 728</w:t>
            </w:r>
          </w:p>
        </w:tc>
      </w:tr>
      <w:tr w:rsidR="005F1E90" w:rsidRPr="005F1E90" w14:paraId="5B76652D"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35B42299"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13</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5AA00EB0"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Dlouhodobé závazky celkem</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49605E3D"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65 413</w:t>
            </w:r>
          </w:p>
        </w:tc>
        <w:tc>
          <w:tcPr>
            <w:tcW w:w="1276" w:type="dxa"/>
            <w:tcBorders>
              <w:top w:val="single" w:sz="6" w:space="0" w:color="auto"/>
              <w:left w:val="single" w:sz="6" w:space="0" w:color="auto"/>
              <w:bottom w:val="single" w:sz="6" w:space="0" w:color="auto"/>
              <w:right w:val="single" w:sz="6" w:space="0" w:color="auto"/>
            </w:tcBorders>
            <w:vAlign w:val="center"/>
            <w:hideMark/>
          </w:tcPr>
          <w:p w14:paraId="110C1E02"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67 811</w:t>
            </w:r>
          </w:p>
        </w:tc>
        <w:tc>
          <w:tcPr>
            <w:tcW w:w="1275" w:type="dxa"/>
            <w:tcBorders>
              <w:top w:val="single" w:sz="6" w:space="0" w:color="auto"/>
              <w:left w:val="single" w:sz="6" w:space="0" w:color="auto"/>
              <w:bottom w:val="single" w:sz="6" w:space="0" w:color="auto"/>
              <w:right w:val="single" w:sz="6" w:space="0" w:color="auto"/>
            </w:tcBorders>
            <w:vAlign w:val="center"/>
            <w:hideMark/>
          </w:tcPr>
          <w:p w14:paraId="18E7F00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72 382</w:t>
            </w:r>
          </w:p>
        </w:tc>
        <w:tc>
          <w:tcPr>
            <w:tcW w:w="1164" w:type="dxa"/>
            <w:tcBorders>
              <w:top w:val="single" w:sz="6" w:space="0" w:color="auto"/>
              <w:left w:val="single" w:sz="6" w:space="0" w:color="auto"/>
              <w:bottom w:val="single" w:sz="6" w:space="0" w:color="auto"/>
              <w:right w:val="single" w:sz="2" w:space="0" w:color="auto"/>
            </w:tcBorders>
            <w:vAlign w:val="center"/>
            <w:hideMark/>
          </w:tcPr>
          <w:p w14:paraId="14EFB9A0"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71 327</w:t>
            </w:r>
          </w:p>
        </w:tc>
        <w:tc>
          <w:tcPr>
            <w:tcW w:w="1134" w:type="dxa"/>
            <w:tcBorders>
              <w:top w:val="single" w:sz="6" w:space="0" w:color="auto"/>
              <w:left w:val="single" w:sz="2" w:space="0" w:color="auto"/>
              <w:bottom w:val="single" w:sz="6" w:space="0" w:color="auto"/>
              <w:right w:val="single" w:sz="12" w:space="0" w:color="auto"/>
            </w:tcBorders>
            <w:vAlign w:val="center"/>
          </w:tcPr>
          <w:p w14:paraId="4BB0DF61"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82 725</w:t>
            </w:r>
          </w:p>
        </w:tc>
      </w:tr>
      <w:tr w:rsidR="005F1E90" w:rsidRPr="005F1E90" w14:paraId="1E3B116F" w14:textId="77777777" w:rsidTr="00652712">
        <w:trPr>
          <w:trHeight w:val="290"/>
        </w:trPr>
        <w:tc>
          <w:tcPr>
            <w:tcW w:w="426" w:type="dxa"/>
            <w:tcBorders>
              <w:top w:val="single" w:sz="6" w:space="0" w:color="auto"/>
              <w:left w:val="single" w:sz="12" w:space="0" w:color="auto"/>
              <w:bottom w:val="single" w:sz="6" w:space="0" w:color="auto"/>
              <w:right w:val="single" w:sz="6" w:space="0" w:color="auto"/>
            </w:tcBorders>
            <w:shd w:val="solid" w:color="99CCFF" w:fill="auto"/>
            <w:hideMark/>
          </w:tcPr>
          <w:p w14:paraId="6814607D"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14</w:t>
            </w:r>
          </w:p>
        </w:tc>
        <w:tc>
          <w:tcPr>
            <w:tcW w:w="3827" w:type="dxa"/>
            <w:tcBorders>
              <w:top w:val="single" w:sz="6" w:space="0" w:color="auto"/>
              <w:left w:val="single" w:sz="6" w:space="0" w:color="auto"/>
              <w:bottom w:val="single" w:sz="6" w:space="0" w:color="auto"/>
              <w:right w:val="single" w:sz="12" w:space="0" w:color="auto"/>
            </w:tcBorders>
            <w:vAlign w:val="center"/>
            <w:hideMark/>
          </w:tcPr>
          <w:p w14:paraId="70C67FE3"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Zásoby</w:t>
            </w:r>
          </w:p>
        </w:tc>
        <w:tc>
          <w:tcPr>
            <w:tcW w:w="1276" w:type="dxa"/>
            <w:tcBorders>
              <w:top w:val="single" w:sz="6" w:space="0" w:color="auto"/>
              <w:left w:val="single" w:sz="12" w:space="0" w:color="auto"/>
              <w:bottom w:val="single" w:sz="6" w:space="0" w:color="auto"/>
              <w:right w:val="single" w:sz="6" w:space="0" w:color="auto"/>
            </w:tcBorders>
            <w:vAlign w:val="center"/>
            <w:hideMark/>
          </w:tcPr>
          <w:p w14:paraId="0A251790"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1 461</w:t>
            </w:r>
          </w:p>
        </w:tc>
        <w:tc>
          <w:tcPr>
            <w:tcW w:w="1276" w:type="dxa"/>
            <w:tcBorders>
              <w:top w:val="single" w:sz="6" w:space="0" w:color="auto"/>
              <w:left w:val="single" w:sz="6" w:space="0" w:color="auto"/>
              <w:bottom w:val="single" w:sz="6" w:space="0" w:color="auto"/>
              <w:right w:val="single" w:sz="6" w:space="0" w:color="auto"/>
            </w:tcBorders>
            <w:vAlign w:val="center"/>
            <w:hideMark/>
          </w:tcPr>
          <w:p w14:paraId="4C05989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837</w:t>
            </w:r>
          </w:p>
        </w:tc>
        <w:tc>
          <w:tcPr>
            <w:tcW w:w="1275" w:type="dxa"/>
            <w:tcBorders>
              <w:top w:val="single" w:sz="6" w:space="0" w:color="auto"/>
              <w:left w:val="single" w:sz="6" w:space="0" w:color="auto"/>
              <w:bottom w:val="single" w:sz="6" w:space="0" w:color="auto"/>
              <w:right w:val="single" w:sz="6" w:space="0" w:color="auto"/>
            </w:tcBorders>
            <w:vAlign w:val="center"/>
            <w:hideMark/>
          </w:tcPr>
          <w:p w14:paraId="0DBC02A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1 123</w:t>
            </w:r>
          </w:p>
        </w:tc>
        <w:tc>
          <w:tcPr>
            <w:tcW w:w="1164" w:type="dxa"/>
            <w:tcBorders>
              <w:top w:val="single" w:sz="6" w:space="0" w:color="auto"/>
              <w:left w:val="single" w:sz="6" w:space="0" w:color="auto"/>
              <w:bottom w:val="single" w:sz="6" w:space="0" w:color="auto"/>
              <w:right w:val="single" w:sz="2" w:space="0" w:color="auto"/>
            </w:tcBorders>
            <w:vAlign w:val="center"/>
            <w:hideMark/>
          </w:tcPr>
          <w:p w14:paraId="00BE3E59"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1 233</w:t>
            </w:r>
          </w:p>
        </w:tc>
        <w:tc>
          <w:tcPr>
            <w:tcW w:w="1134" w:type="dxa"/>
            <w:tcBorders>
              <w:top w:val="single" w:sz="6" w:space="0" w:color="auto"/>
              <w:left w:val="single" w:sz="2" w:space="0" w:color="auto"/>
              <w:bottom w:val="single" w:sz="6" w:space="0" w:color="auto"/>
              <w:right w:val="single" w:sz="12" w:space="0" w:color="auto"/>
            </w:tcBorders>
            <w:vAlign w:val="center"/>
          </w:tcPr>
          <w:p w14:paraId="1D6A9DF9"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1 632</w:t>
            </w:r>
          </w:p>
        </w:tc>
      </w:tr>
      <w:tr w:rsidR="005F1E90" w:rsidRPr="005F1E90" w14:paraId="500DBBC0" w14:textId="77777777" w:rsidTr="00652712">
        <w:trPr>
          <w:trHeight w:val="290"/>
        </w:trPr>
        <w:tc>
          <w:tcPr>
            <w:tcW w:w="426" w:type="dxa"/>
            <w:tcBorders>
              <w:top w:val="single" w:sz="6" w:space="0" w:color="auto"/>
              <w:left w:val="single" w:sz="12" w:space="0" w:color="auto"/>
              <w:bottom w:val="single" w:sz="12" w:space="0" w:color="auto"/>
              <w:right w:val="single" w:sz="6" w:space="0" w:color="auto"/>
            </w:tcBorders>
            <w:shd w:val="solid" w:color="99CCFF" w:fill="auto"/>
            <w:hideMark/>
          </w:tcPr>
          <w:p w14:paraId="5B18823D" w14:textId="77777777" w:rsidR="005F1E90" w:rsidRPr="005F1E90" w:rsidRDefault="005F1E90" w:rsidP="005F1E90">
            <w:pPr>
              <w:keepNext/>
              <w:spacing w:after="0" w:line="240" w:lineRule="auto"/>
              <w:jc w:val="center"/>
              <w:rPr>
                <w:rFonts w:ascii="Courier New" w:eastAsia="MS Mincho" w:hAnsi="Courier New" w:cs="Courier New"/>
                <w:bCs/>
                <w:lang w:eastAsia="cs-CZ"/>
              </w:rPr>
            </w:pPr>
            <w:r w:rsidRPr="005F1E90">
              <w:rPr>
                <w:rFonts w:ascii="Courier New" w:eastAsia="MS Mincho" w:hAnsi="Courier New" w:cs="Courier New"/>
                <w:bCs/>
                <w:lang w:eastAsia="cs-CZ"/>
              </w:rPr>
              <w:t>15</w:t>
            </w:r>
          </w:p>
        </w:tc>
        <w:tc>
          <w:tcPr>
            <w:tcW w:w="3827" w:type="dxa"/>
            <w:tcBorders>
              <w:top w:val="single" w:sz="6" w:space="0" w:color="auto"/>
              <w:left w:val="single" w:sz="6" w:space="0" w:color="auto"/>
              <w:bottom w:val="single" w:sz="12" w:space="0" w:color="auto"/>
              <w:right w:val="single" w:sz="12" w:space="0" w:color="auto"/>
            </w:tcBorders>
            <w:vAlign w:val="center"/>
            <w:hideMark/>
          </w:tcPr>
          <w:p w14:paraId="5649351D" w14:textId="77777777" w:rsidR="005F1E90" w:rsidRPr="005F1E90" w:rsidRDefault="005F1E90" w:rsidP="005F1E90">
            <w:pPr>
              <w:keepNext/>
              <w:spacing w:after="0" w:line="240" w:lineRule="auto"/>
              <w:rPr>
                <w:rFonts w:ascii="Calibri" w:eastAsia="MS Mincho" w:hAnsi="Calibri" w:cs="Calibri"/>
                <w:bCs/>
                <w:lang w:eastAsia="cs-CZ"/>
              </w:rPr>
            </w:pPr>
            <w:r w:rsidRPr="005F1E90">
              <w:rPr>
                <w:rFonts w:ascii="Calibri" w:eastAsia="MS Mincho" w:hAnsi="Calibri" w:cs="Calibri"/>
                <w:bCs/>
                <w:lang w:eastAsia="cs-CZ"/>
              </w:rPr>
              <w:t>Bankovní úvěry a výpomoci</w:t>
            </w:r>
          </w:p>
        </w:tc>
        <w:tc>
          <w:tcPr>
            <w:tcW w:w="1276" w:type="dxa"/>
            <w:tcBorders>
              <w:top w:val="single" w:sz="6" w:space="0" w:color="auto"/>
              <w:left w:val="single" w:sz="12" w:space="0" w:color="auto"/>
              <w:bottom w:val="single" w:sz="12" w:space="0" w:color="auto"/>
              <w:right w:val="single" w:sz="6" w:space="0" w:color="auto"/>
            </w:tcBorders>
            <w:vAlign w:val="center"/>
            <w:hideMark/>
          </w:tcPr>
          <w:p w14:paraId="51877EB0"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0</w:t>
            </w:r>
          </w:p>
        </w:tc>
        <w:tc>
          <w:tcPr>
            <w:tcW w:w="1276" w:type="dxa"/>
            <w:tcBorders>
              <w:top w:val="single" w:sz="6" w:space="0" w:color="auto"/>
              <w:left w:val="single" w:sz="6" w:space="0" w:color="auto"/>
              <w:bottom w:val="single" w:sz="12" w:space="0" w:color="auto"/>
              <w:right w:val="single" w:sz="6" w:space="0" w:color="auto"/>
            </w:tcBorders>
            <w:vAlign w:val="center"/>
            <w:hideMark/>
          </w:tcPr>
          <w:p w14:paraId="56140805"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0</w:t>
            </w:r>
          </w:p>
        </w:tc>
        <w:tc>
          <w:tcPr>
            <w:tcW w:w="1275" w:type="dxa"/>
            <w:tcBorders>
              <w:top w:val="single" w:sz="6" w:space="0" w:color="auto"/>
              <w:left w:val="single" w:sz="6" w:space="0" w:color="auto"/>
              <w:bottom w:val="single" w:sz="12" w:space="0" w:color="auto"/>
              <w:right w:val="single" w:sz="6" w:space="0" w:color="auto"/>
            </w:tcBorders>
            <w:vAlign w:val="center"/>
            <w:hideMark/>
          </w:tcPr>
          <w:p w14:paraId="598478BD"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0</w:t>
            </w:r>
          </w:p>
        </w:tc>
        <w:tc>
          <w:tcPr>
            <w:tcW w:w="1164" w:type="dxa"/>
            <w:tcBorders>
              <w:top w:val="single" w:sz="6" w:space="0" w:color="auto"/>
              <w:left w:val="single" w:sz="6" w:space="0" w:color="auto"/>
              <w:bottom w:val="single" w:sz="12" w:space="0" w:color="auto"/>
              <w:right w:val="single" w:sz="2" w:space="0" w:color="auto"/>
            </w:tcBorders>
            <w:vAlign w:val="center"/>
            <w:hideMark/>
          </w:tcPr>
          <w:p w14:paraId="4A18CB18" w14:textId="77777777" w:rsidR="005F1E90" w:rsidRPr="005F1E90" w:rsidRDefault="005F1E90" w:rsidP="005F1E90">
            <w:pPr>
              <w:keepNext/>
              <w:spacing w:after="0" w:line="240" w:lineRule="auto"/>
              <w:jc w:val="right"/>
              <w:rPr>
                <w:rFonts w:ascii="Calibri" w:eastAsia="MS Mincho" w:hAnsi="Calibri" w:cs="Calibri"/>
                <w:bCs/>
                <w:lang w:eastAsia="cs-CZ"/>
              </w:rPr>
            </w:pPr>
            <w:r w:rsidRPr="005F1E90">
              <w:rPr>
                <w:rFonts w:ascii="Calibri" w:eastAsia="MS Mincho" w:hAnsi="Calibri" w:cs="Calibri"/>
                <w:bCs/>
                <w:lang w:eastAsia="cs-CZ"/>
              </w:rPr>
              <w:t>0</w:t>
            </w:r>
          </w:p>
        </w:tc>
        <w:tc>
          <w:tcPr>
            <w:tcW w:w="1134" w:type="dxa"/>
            <w:tcBorders>
              <w:top w:val="single" w:sz="6" w:space="0" w:color="auto"/>
              <w:left w:val="single" w:sz="2" w:space="0" w:color="auto"/>
              <w:bottom w:val="single" w:sz="12" w:space="0" w:color="auto"/>
              <w:right w:val="single" w:sz="12" w:space="0" w:color="auto"/>
            </w:tcBorders>
            <w:vAlign w:val="center"/>
          </w:tcPr>
          <w:p w14:paraId="343428CB" w14:textId="77777777" w:rsidR="005F1E90" w:rsidRPr="005F1E90" w:rsidRDefault="005F1E90" w:rsidP="005F1E90">
            <w:pPr>
              <w:spacing w:after="0" w:line="240" w:lineRule="auto"/>
              <w:jc w:val="right"/>
              <w:rPr>
                <w:rFonts w:ascii="Calibri" w:eastAsia="MS Mincho" w:hAnsi="Calibri" w:cs="Calibri"/>
                <w:b/>
                <w:lang w:eastAsia="cs-CZ"/>
              </w:rPr>
            </w:pPr>
            <w:r w:rsidRPr="005F1E90">
              <w:rPr>
                <w:rFonts w:ascii="Calibri" w:eastAsia="MS Mincho" w:hAnsi="Calibri" w:cs="Calibri"/>
                <w:b/>
                <w:lang w:eastAsia="cs-CZ"/>
              </w:rPr>
              <w:t>0</w:t>
            </w:r>
          </w:p>
        </w:tc>
      </w:tr>
    </w:tbl>
    <w:p w14:paraId="39E8A3F2" w14:textId="77777777" w:rsidR="005F1E90" w:rsidRPr="005F1E90" w:rsidRDefault="005F1E90" w:rsidP="005F1E90">
      <w:pPr>
        <w:keepNext/>
        <w:spacing w:after="0" w:line="240" w:lineRule="auto"/>
        <w:jc w:val="both"/>
        <w:rPr>
          <w:rFonts w:ascii="Calibri" w:eastAsia="MS Mincho" w:hAnsi="Calibri" w:cs="Calibri"/>
          <w:bCs/>
          <w:sz w:val="18"/>
          <w:szCs w:val="18"/>
          <w:lang w:eastAsia="cs-CZ"/>
        </w:rPr>
      </w:pPr>
      <w:r w:rsidRPr="005F1E90">
        <w:rPr>
          <w:rFonts w:ascii="Calibri" w:eastAsia="MS Mincho" w:hAnsi="Calibri" w:cs="Calibri"/>
          <w:bCs/>
          <w:sz w:val="18"/>
          <w:szCs w:val="18"/>
          <w:lang w:eastAsia="cs-CZ"/>
        </w:rPr>
        <w:t>1 - bez tržeb z prodeje dlouhodobého majetku a materiálu</w:t>
      </w:r>
    </w:p>
    <w:p w14:paraId="47EC53F4" w14:textId="77777777" w:rsidR="005F1E90" w:rsidRPr="00093442" w:rsidRDefault="005F1E90" w:rsidP="000637D5">
      <w:pPr>
        <w:tabs>
          <w:tab w:val="right" w:pos="9923"/>
        </w:tabs>
        <w:spacing w:after="0" w:line="240" w:lineRule="auto"/>
        <w:jc w:val="both"/>
        <w:rPr>
          <w:rFonts w:ascii="Courier New" w:eastAsia="MS Mincho" w:hAnsi="Courier New" w:cs="Courier New"/>
          <w:bCs/>
          <w:lang w:eastAsia="cs-CZ"/>
        </w:rPr>
      </w:pPr>
    </w:p>
    <w:p w14:paraId="216A5396" w14:textId="77777777" w:rsidR="000637D5" w:rsidRPr="00093442" w:rsidRDefault="000637D5" w:rsidP="000637D5">
      <w:pPr>
        <w:spacing w:after="0" w:line="240" w:lineRule="auto"/>
        <w:rPr>
          <w:rFonts w:ascii="Courier New" w:eastAsia="MS Mincho" w:hAnsi="Courier New" w:cs="Courier New"/>
          <w:bCs/>
          <w:lang w:eastAsia="cs-CZ"/>
        </w:rPr>
      </w:pPr>
    </w:p>
    <w:p w14:paraId="11F53ABD" w14:textId="71E5D031" w:rsidR="00670248" w:rsidRPr="00093442" w:rsidRDefault="00670248">
      <w:r w:rsidRPr="00093442">
        <w:br w:type="page"/>
      </w:r>
    </w:p>
    <w:p w14:paraId="083E566D" w14:textId="2B9521A7" w:rsidR="00670248" w:rsidRPr="00E12DDB" w:rsidRDefault="00670248" w:rsidP="00670248">
      <w:pPr>
        <w:pStyle w:val="Zvrenet03"/>
      </w:pPr>
      <w:bookmarkStart w:id="203" w:name="_Toc170372148"/>
      <w:r w:rsidRPr="00E12DDB">
        <w:lastRenderedPageBreak/>
        <w:t>AKORD</w:t>
      </w:r>
      <w:r w:rsidR="00FD298C" w:rsidRPr="00E12DDB">
        <w:t xml:space="preserve"> </w:t>
      </w:r>
      <w:r w:rsidRPr="00E12DDB">
        <w:t>&amp;</w:t>
      </w:r>
      <w:r w:rsidR="00FD298C" w:rsidRPr="00E12DDB">
        <w:t xml:space="preserve"> </w:t>
      </w:r>
      <w:r w:rsidRPr="00E12DDB">
        <w:t>POKLAD, s.r.o.</w:t>
      </w:r>
      <w:bookmarkEnd w:id="203"/>
    </w:p>
    <w:p w14:paraId="3B523C48" w14:textId="3CDF80C8" w:rsidR="00E12DDB" w:rsidRPr="00E12DDB" w:rsidRDefault="00E12DDB" w:rsidP="00E12DDB">
      <w:pPr>
        <w:tabs>
          <w:tab w:val="right" w:pos="9923"/>
        </w:tabs>
        <w:spacing w:after="0" w:line="240" w:lineRule="auto"/>
        <w:jc w:val="both"/>
        <w:rPr>
          <w:rFonts w:ascii="Courier New" w:eastAsia="MS Mincho" w:hAnsi="Courier New" w:cs="Courier New"/>
          <w:bCs/>
          <w:lang w:eastAsia="cs-CZ"/>
        </w:rPr>
      </w:pPr>
      <w:r w:rsidRPr="00E12DDB">
        <w:rPr>
          <w:rFonts w:ascii="Courier New" w:eastAsia="MS Mincho" w:hAnsi="Courier New" w:cs="Courier New"/>
          <w:bCs/>
          <w:lang w:eastAsia="cs-CZ"/>
        </w:rPr>
        <w:t xml:space="preserve">Společnosti AKORD </w:t>
      </w:r>
      <w:r w:rsidRPr="00E12DDB">
        <w:rPr>
          <w:rFonts w:ascii="Courier New" w:eastAsia="MS Mincho" w:hAnsi="Courier New" w:cs="Courier New"/>
          <w:bCs/>
          <w:lang w:val="en-US" w:eastAsia="cs-CZ"/>
        </w:rPr>
        <w:t>&amp;</w:t>
      </w:r>
      <w:r w:rsidRPr="00E12DDB">
        <w:rPr>
          <w:rFonts w:ascii="Courier New" w:eastAsia="MS Mincho" w:hAnsi="Courier New" w:cs="Courier New"/>
          <w:bCs/>
          <w:lang w:eastAsia="cs-CZ"/>
        </w:rPr>
        <w:t xml:space="preserve"> POKLAD, s.r.o. byla v souladu s upraveným rozpočtem a na základě smluvních ujednání poskytnuta z rozpočtu města Ostravy </w:t>
      </w:r>
      <w:r w:rsidRPr="00E12DDB">
        <w:rPr>
          <w:rFonts w:ascii="Courier New" w:eastAsia="MS Mincho" w:hAnsi="Courier New" w:cs="Courier New"/>
          <w:b/>
          <w:bCs/>
          <w:lang w:eastAsia="cs-CZ"/>
        </w:rPr>
        <w:t xml:space="preserve">neinvestiční dotace na částečné krytí provozních a osobních nákladů příjemce vzniklých v roce 2023 </w:t>
      </w:r>
      <w:r w:rsidRPr="00E12DDB">
        <w:rPr>
          <w:rFonts w:ascii="Courier New" w:eastAsia="MS Mincho" w:hAnsi="Courier New" w:cs="Courier New"/>
          <w:bCs/>
          <w:lang w:eastAsia="cs-CZ"/>
        </w:rPr>
        <w:t xml:space="preserve">ve výši </w:t>
      </w:r>
      <w:r w:rsidRPr="00E12DDB">
        <w:rPr>
          <w:rFonts w:ascii="Courier New" w:eastAsia="MS Mincho" w:hAnsi="Courier New" w:cs="Courier New"/>
          <w:b/>
          <w:lang w:eastAsia="cs-CZ"/>
        </w:rPr>
        <w:t>42 000 tis.Kč</w:t>
      </w:r>
      <w:r w:rsidRPr="00E12DDB">
        <w:rPr>
          <w:rFonts w:ascii="Courier New" w:eastAsia="MS Mincho" w:hAnsi="Courier New" w:cs="Courier New"/>
          <w:bCs/>
          <w:lang w:eastAsia="cs-CZ"/>
        </w:rPr>
        <w:t>.</w:t>
      </w:r>
    </w:p>
    <w:p w14:paraId="5CDF5B8A" w14:textId="77777777" w:rsidR="00E12DDB" w:rsidRPr="00E12DDB" w:rsidRDefault="00E12DDB" w:rsidP="00E12DDB">
      <w:pPr>
        <w:tabs>
          <w:tab w:val="right" w:pos="9923"/>
        </w:tabs>
        <w:spacing w:after="0" w:line="240" w:lineRule="auto"/>
        <w:jc w:val="both"/>
        <w:rPr>
          <w:rFonts w:ascii="Courier New" w:eastAsia="MS Mincho" w:hAnsi="Courier New" w:cs="Courier New"/>
          <w:bCs/>
          <w:lang w:eastAsia="cs-CZ"/>
        </w:rPr>
      </w:pPr>
    </w:p>
    <w:p w14:paraId="7FC79E9C" w14:textId="77777777" w:rsidR="00E12DDB" w:rsidRPr="00E12DDB" w:rsidRDefault="00E12DDB" w:rsidP="00E12DDB">
      <w:pPr>
        <w:tabs>
          <w:tab w:val="right" w:pos="9923"/>
        </w:tabs>
        <w:spacing w:after="0" w:line="240" w:lineRule="auto"/>
        <w:jc w:val="both"/>
        <w:rPr>
          <w:rFonts w:ascii="Courier New" w:eastAsia="MS Mincho" w:hAnsi="Courier New" w:cs="Courier New"/>
          <w:bCs/>
          <w:lang w:eastAsia="cs-CZ"/>
        </w:rPr>
      </w:pPr>
      <w:r w:rsidRPr="00E12DDB">
        <w:rPr>
          <w:rFonts w:ascii="Courier New" w:eastAsia="MS Mincho" w:hAnsi="Courier New" w:cs="Courier New"/>
          <w:bCs/>
          <w:lang w:eastAsia="cs-CZ"/>
        </w:rPr>
        <w:t xml:space="preserve">Usnesením zastupitelstva města č. 0062/ZM2226/3 ze dne 7. prosince 2022 byla společnosti schválena účelová </w:t>
      </w:r>
      <w:r w:rsidRPr="00E12DDB">
        <w:rPr>
          <w:rFonts w:ascii="Courier New" w:eastAsia="MS Mincho" w:hAnsi="Courier New" w:cs="Courier New"/>
          <w:b/>
          <w:lang w:eastAsia="cs-CZ"/>
        </w:rPr>
        <w:t>investiční dotace</w:t>
      </w:r>
      <w:r w:rsidRPr="00E12DDB">
        <w:rPr>
          <w:rFonts w:ascii="Courier New" w:eastAsia="MS Mincho" w:hAnsi="Courier New" w:cs="Courier New"/>
          <w:bCs/>
          <w:lang w:eastAsia="cs-CZ"/>
        </w:rPr>
        <w:t xml:space="preserve"> ve výši </w:t>
      </w:r>
      <w:r w:rsidRPr="00E12DDB">
        <w:rPr>
          <w:rFonts w:ascii="Courier New" w:eastAsia="MS Mincho" w:hAnsi="Courier New" w:cs="Courier New"/>
          <w:b/>
          <w:bCs/>
          <w:lang w:eastAsia="cs-CZ"/>
        </w:rPr>
        <w:t>600 tis.Kč</w:t>
      </w:r>
      <w:r w:rsidRPr="00E12DDB">
        <w:rPr>
          <w:rFonts w:ascii="Courier New" w:eastAsia="MS Mincho" w:hAnsi="Courier New" w:cs="Courier New"/>
          <w:bCs/>
          <w:lang w:eastAsia="cs-CZ"/>
        </w:rPr>
        <w:t xml:space="preserve"> na realizaci projektu „</w:t>
      </w:r>
      <w:r w:rsidRPr="00E12DDB">
        <w:rPr>
          <w:rFonts w:ascii="Courier New" w:eastAsia="MS Mincho" w:hAnsi="Courier New" w:cs="Courier New"/>
          <w:b/>
          <w:lang w:eastAsia="cs-CZ"/>
        </w:rPr>
        <w:t>Výměna světelných zdrojů ve Velkém sále v Akordu</w:t>
      </w:r>
      <w:r w:rsidRPr="00E12DDB">
        <w:rPr>
          <w:rFonts w:ascii="Courier New" w:eastAsia="MS Mincho" w:hAnsi="Courier New" w:cs="Courier New"/>
          <w:bCs/>
          <w:lang w:eastAsia="cs-CZ"/>
        </w:rPr>
        <w:t xml:space="preserve">“. Usnesením zastupitelstva města č. 0294/ZM2226/8 ze dne 24. května 2023 byla společnosti schválena účelová </w:t>
      </w:r>
      <w:r w:rsidRPr="00E12DDB">
        <w:rPr>
          <w:rFonts w:ascii="Courier New" w:eastAsia="MS Mincho" w:hAnsi="Courier New" w:cs="Courier New"/>
          <w:b/>
          <w:lang w:eastAsia="cs-CZ"/>
        </w:rPr>
        <w:t>investiční dotace</w:t>
      </w:r>
      <w:r w:rsidRPr="00E12DDB">
        <w:rPr>
          <w:rFonts w:ascii="Courier New" w:eastAsia="MS Mincho" w:hAnsi="Courier New" w:cs="Courier New"/>
          <w:bCs/>
          <w:lang w:eastAsia="cs-CZ"/>
        </w:rPr>
        <w:t xml:space="preserve"> ve výši </w:t>
      </w:r>
      <w:r w:rsidRPr="00E12DDB">
        <w:rPr>
          <w:rFonts w:ascii="Courier New" w:eastAsia="MS Mincho" w:hAnsi="Courier New" w:cs="Courier New"/>
          <w:b/>
          <w:bCs/>
          <w:lang w:eastAsia="cs-CZ"/>
        </w:rPr>
        <w:t>3 000 tis.Kč</w:t>
      </w:r>
      <w:r w:rsidRPr="00E12DDB">
        <w:rPr>
          <w:rFonts w:ascii="Courier New" w:eastAsia="MS Mincho" w:hAnsi="Courier New" w:cs="Courier New"/>
          <w:bCs/>
          <w:lang w:eastAsia="cs-CZ"/>
        </w:rPr>
        <w:t xml:space="preserve"> na realizaci projektu „</w:t>
      </w:r>
      <w:r w:rsidRPr="00E12DDB">
        <w:rPr>
          <w:rFonts w:ascii="Courier New" w:eastAsia="MS Mincho" w:hAnsi="Courier New" w:cs="Courier New"/>
          <w:b/>
          <w:lang w:eastAsia="cs-CZ"/>
        </w:rPr>
        <w:t>Vybudování transportní plošiny v Divadelním sále DK Poklad</w:t>
      </w:r>
      <w:r w:rsidRPr="00E12DDB">
        <w:rPr>
          <w:rFonts w:ascii="Courier New" w:eastAsia="MS Mincho" w:hAnsi="Courier New" w:cs="Courier New"/>
          <w:bCs/>
          <w:lang w:eastAsia="cs-CZ"/>
        </w:rPr>
        <w:t>“. Obě dotace byly společnosti ve sledovaném období zaslány v plné výši, byly společností plně vyčerpány a řádně a včas vyúčtovány.</w:t>
      </w:r>
    </w:p>
    <w:p w14:paraId="281CD2F0" w14:textId="77777777" w:rsidR="00E12DDB" w:rsidRPr="00E12DDB" w:rsidRDefault="00E12DDB" w:rsidP="00E12DDB">
      <w:pPr>
        <w:tabs>
          <w:tab w:val="right" w:pos="9923"/>
        </w:tabs>
        <w:spacing w:after="0" w:line="240" w:lineRule="auto"/>
        <w:jc w:val="both"/>
        <w:rPr>
          <w:rFonts w:ascii="Courier New" w:eastAsia="MS Mincho" w:hAnsi="Courier New" w:cs="Courier New"/>
          <w:bCs/>
          <w:lang w:eastAsia="cs-CZ"/>
        </w:rPr>
      </w:pPr>
    </w:p>
    <w:p w14:paraId="74D51C39" w14:textId="77777777" w:rsidR="00E12DDB" w:rsidRPr="00E12DDB" w:rsidRDefault="00E12DDB" w:rsidP="00E12DDB">
      <w:pPr>
        <w:spacing w:after="0" w:line="240" w:lineRule="auto"/>
        <w:jc w:val="both"/>
        <w:rPr>
          <w:rFonts w:ascii="Courier New" w:eastAsia="MS Mincho" w:hAnsi="Courier New" w:cs="Courier New"/>
          <w:bCs/>
          <w:lang w:eastAsia="cs-CZ"/>
        </w:rPr>
      </w:pPr>
      <w:r w:rsidRPr="00E12DDB">
        <w:rPr>
          <w:rFonts w:ascii="Courier New" w:eastAsia="MS Mincho" w:hAnsi="Courier New" w:cs="Courier New"/>
          <w:bCs/>
          <w:lang w:eastAsia="cs-CZ"/>
        </w:rPr>
        <w:t>Prostředky, které byly společnosti poskytnuty na stanovené účely v roce 2022 a dříve, a které měly termín vyúčtování ve sledovaném období, byly v souladu s podmínkami uvedenými v příslušných smlouvách řádně a včas vyúčtovány. Z provozní dotace poskytnuté společnosti na rok 2022 byla na účet SMO vrácena nedočerpaná část ve výši 1 821 tis.Kč.</w:t>
      </w:r>
    </w:p>
    <w:p w14:paraId="2EA8AB26" w14:textId="77777777" w:rsidR="00E12DDB" w:rsidRPr="00E12DDB" w:rsidRDefault="00E12DDB" w:rsidP="00E12DDB">
      <w:pPr>
        <w:spacing w:after="0" w:line="240" w:lineRule="auto"/>
        <w:jc w:val="both"/>
        <w:rPr>
          <w:rFonts w:ascii="Courier New" w:eastAsia="MS Mincho" w:hAnsi="Courier New" w:cs="Courier New"/>
          <w:bCs/>
          <w:lang w:eastAsia="cs-CZ"/>
        </w:rPr>
      </w:pPr>
    </w:p>
    <w:p w14:paraId="17BA8EC6" w14:textId="77777777" w:rsidR="00E12DDB" w:rsidRPr="00E12DDB" w:rsidRDefault="00E12DDB" w:rsidP="00E12DDB">
      <w:pPr>
        <w:spacing w:after="240" w:line="240" w:lineRule="auto"/>
        <w:jc w:val="both"/>
        <w:rPr>
          <w:rFonts w:ascii="Courier New" w:eastAsia="MS Mincho" w:hAnsi="Courier New" w:cs="Courier New"/>
          <w:color w:val="000000"/>
          <w:lang w:eastAsia="cs-CZ"/>
        </w:rPr>
      </w:pPr>
      <w:r w:rsidRPr="00E12DDB">
        <w:rPr>
          <w:rFonts w:ascii="Courier New" w:eastAsia="MS Mincho" w:hAnsi="Courier New" w:cs="Courier New"/>
          <w:b/>
          <w:color w:val="000000"/>
          <w:lang w:eastAsia="cs-CZ"/>
        </w:rPr>
        <w:t xml:space="preserve">Výsledek hospodaření společnosti za rok 2023 představuje zisk ve výši 318 tis.Kč, </w:t>
      </w:r>
      <w:r w:rsidRPr="00E12DDB">
        <w:rPr>
          <w:rFonts w:ascii="Courier New" w:eastAsia="MS Mincho" w:hAnsi="Courier New" w:cs="Courier New"/>
          <w:color w:val="000000"/>
          <w:lang w:eastAsia="cs-CZ"/>
        </w:rPr>
        <w:t xml:space="preserve">což znamená meziroční nárůst o 303 tis.Kč. </w:t>
      </w:r>
    </w:p>
    <w:p w14:paraId="6B03FDB8" w14:textId="77777777" w:rsidR="00E12DDB" w:rsidRPr="00E12DDB" w:rsidRDefault="00E12DDB" w:rsidP="00E12DDB">
      <w:pPr>
        <w:spacing w:after="0" w:line="240" w:lineRule="auto"/>
        <w:jc w:val="both"/>
        <w:rPr>
          <w:rFonts w:ascii="Courier New" w:eastAsia="Times New Roman" w:hAnsi="Courier New" w:cs="Courier New"/>
          <w:bCs/>
          <w:lang w:eastAsia="cs-CZ"/>
        </w:rPr>
      </w:pPr>
      <w:r w:rsidRPr="00E12DDB">
        <w:rPr>
          <w:rFonts w:ascii="Courier New" w:eastAsia="MS Mincho" w:hAnsi="Courier New" w:cs="Courier New"/>
          <w:color w:val="000000"/>
          <w:lang w:eastAsia="cs-CZ"/>
        </w:rPr>
        <w:t>Celkové výnosy se v meziročním srovnání zvýšily o 12 086 tis.Kč, tj. nárůst o 13,4 %. Tržby se pak meziročně zvýšily o 18 813 tis.Kč, tedy o 46,9 %.</w:t>
      </w:r>
      <w:r w:rsidRPr="00E12DDB">
        <w:rPr>
          <w:rFonts w:ascii="Gotham Book" w:eastAsia="Times New Roman" w:hAnsi="Gotham Book" w:cs="Times New Roman"/>
          <w:bCs/>
          <w:sz w:val="24"/>
          <w:szCs w:val="24"/>
          <w:lang w:eastAsia="cs-CZ"/>
        </w:rPr>
        <w:t xml:space="preserve"> </w:t>
      </w:r>
      <w:r w:rsidRPr="00E12DDB">
        <w:rPr>
          <w:rFonts w:ascii="Courier New" w:eastAsia="Times New Roman" w:hAnsi="Courier New" w:cs="Courier New"/>
          <w:bCs/>
          <w:lang w:eastAsia="cs-CZ"/>
        </w:rPr>
        <w:t>Z celkového objemu výnosů představují tržby 57,6 %. Z pohledu střediskového členění vytvořilo středisko AKORD výnosy ve výši 51 952 tis.Kč, tj. 50,8 %, a středisko POKLAD 50 302 tis.Kč, tj. 49,2 %. Tržby střediska AKORD tvoří 29 759 tis.Kč, tj. 50,5 %, a tržby střediska POKLAD činí 29 159 tis.Kč,                 tj. 49,5 % z celkové hodnoty tržeb.</w:t>
      </w:r>
    </w:p>
    <w:p w14:paraId="13297A1A" w14:textId="77777777" w:rsidR="00E12DDB" w:rsidRPr="00E12DDB" w:rsidRDefault="00E12DDB" w:rsidP="00E12DDB">
      <w:pPr>
        <w:spacing w:after="0" w:line="240" w:lineRule="auto"/>
        <w:jc w:val="both"/>
        <w:rPr>
          <w:rFonts w:ascii="Courier New" w:eastAsia="Times New Roman" w:hAnsi="Courier New" w:cs="Courier New"/>
          <w:bCs/>
          <w:lang w:eastAsia="cs-CZ"/>
        </w:rPr>
      </w:pPr>
    </w:p>
    <w:p w14:paraId="393DED78" w14:textId="77777777" w:rsidR="00E12DDB" w:rsidRPr="00E12DDB" w:rsidRDefault="00E12DDB" w:rsidP="00E12DDB">
      <w:pPr>
        <w:spacing w:after="0" w:line="240" w:lineRule="auto"/>
        <w:jc w:val="both"/>
        <w:rPr>
          <w:rFonts w:ascii="Courier New" w:eastAsia="MS Mincho" w:hAnsi="Courier New" w:cs="Courier New"/>
          <w:color w:val="000000"/>
          <w:lang w:eastAsia="cs-CZ"/>
        </w:rPr>
      </w:pPr>
      <w:r w:rsidRPr="00E12DDB">
        <w:rPr>
          <w:rFonts w:ascii="Courier New" w:eastAsia="MS Mincho" w:hAnsi="Courier New" w:cs="Courier New"/>
          <w:color w:val="000000"/>
          <w:lang w:eastAsia="cs-CZ"/>
        </w:rPr>
        <w:t xml:space="preserve">Na dosažených tržbách se v komentovaném období podílí 43,1 % hostinská činnost v objemu 25 419 tis.Kč, 33,8 % programové aktivity v objemu              19 907 tis.Kč, 3,8 % tržby z hotelových služeb v objemu 2 253 tis.Kč, tržby za dlouhodobé pronájmy tvoří 3,8 % v celkovém objemu 2 241 tis.Kč, tržby za krátkodobé pronájmy tvoří 15,0 % v celkovém objemu 8 863 tis.Kč. </w:t>
      </w:r>
    </w:p>
    <w:p w14:paraId="17CBED03" w14:textId="77777777" w:rsidR="00E12DDB" w:rsidRPr="00E12DDB" w:rsidRDefault="00E12DDB" w:rsidP="00E12DDB">
      <w:pPr>
        <w:spacing w:after="0" w:line="240" w:lineRule="auto"/>
        <w:jc w:val="both"/>
        <w:rPr>
          <w:rFonts w:ascii="Courier New" w:eastAsia="MS Mincho" w:hAnsi="Courier New" w:cs="Courier New"/>
          <w:color w:val="000000"/>
          <w:lang w:eastAsia="cs-CZ"/>
        </w:rPr>
      </w:pPr>
    </w:p>
    <w:p w14:paraId="05504C75" w14:textId="77777777" w:rsidR="00E12DDB" w:rsidRPr="00E12DDB" w:rsidRDefault="00E12DDB" w:rsidP="00E12DDB">
      <w:pPr>
        <w:spacing w:after="240" w:line="240" w:lineRule="auto"/>
        <w:jc w:val="both"/>
        <w:rPr>
          <w:rFonts w:ascii="Courier New" w:eastAsia="MS Mincho" w:hAnsi="Courier New" w:cs="Courier New"/>
          <w:color w:val="000000"/>
          <w:lang w:eastAsia="cs-CZ"/>
        </w:rPr>
      </w:pPr>
      <w:r w:rsidRPr="00E12DDB">
        <w:rPr>
          <w:rFonts w:ascii="Courier New" w:eastAsia="MS Mincho" w:hAnsi="Courier New" w:cs="Courier New"/>
          <w:color w:val="000000"/>
          <w:lang w:eastAsia="cs-CZ"/>
        </w:rPr>
        <w:t>Celkové náklady jsou v meziročním srovnání vyšší o 11 783 tis.Kč. Nárůst nákladů koresponduje s nárůstem tržeb. Zvýšení zaznamenaly v meziročním srovnání zejména náklady na služby o 6 513 tis.Kč a osobní náklady                      o 9 466 tis.Kč (tvoří jednu z nejvyšších nákladových položek a představují 48,5 % celkových nákladů společnosti).</w:t>
      </w:r>
    </w:p>
    <w:p w14:paraId="7491D91A" w14:textId="77777777" w:rsidR="00E12DDB" w:rsidRPr="00E12DDB" w:rsidRDefault="00E12DDB" w:rsidP="00E12DDB">
      <w:pPr>
        <w:spacing w:after="0" w:line="240" w:lineRule="auto"/>
        <w:jc w:val="both"/>
        <w:rPr>
          <w:rFonts w:ascii="Courier New" w:eastAsia="MS Mincho" w:hAnsi="Courier New" w:cs="Courier New"/>
          <w:color w:val="000000"/>
          <w:lang w:eastAsia="cs-CZ"/>
        </w:rPr>
      </w:pPr>
      <w:r w:rsidRPr="00E12DDB">
        <w:rPr>
          <w:rFonts w:ascii="Courier New" w:eastAsia="MS Mincho" w:hAnsi="Courier New" w:cs="Courier New"/>
          <w:color w:val="000000"/>
          <w:lang w:eastAsia="cs-CZ"/>
        </w:rPr>
        <w:t xml:space="preserve">V roce 2023 činila návštěvnost kulturních, vzdělávacích a ostatních kulturních aktivit celkem 184 174 osob, tj. nárůst oproti roku 2022                   o 35 235. Celková návštěvnost společnosti na všech typech pořadů a aktivit včetně restauračního provozu, hotelu, návštěvnosti podnikatelských subjektů v nájmu a výstav byla v roce 2023 ve výši 307 393 osob, tj. o 31 790 více než v roce 2022. </w:t>
      </w:r>
    </w:p>
    <w:p w14:paraId="1A42A7EB" w14:textId="77777777" w:rsidR="00E12DDB" w:rsidRPr="00E12DDB" w:rsidRDefault="00E12DDB" w:rsidP="00E12DDB">
      <w:pPr>
        <w:spacing w:after="0" w:line="240" w:lineRule="auto"/>
        <w:jc w:val="both"/>
        <w:rPr>
          <w:rFonts w:ascii="Courier New" w:eastAsia="Times New Roman" w:hAnsi="Courier New" w:cs="Courier New"/>
          <w:lang w:eastAsia="cs-CZ"/>
        </w:rPr>
      </w:pPr>
      <w:bookmarkStart w:id="204" w:name="_Hlk70751133"/>
      <w:r w:rsidRPr="00E12DDB">
        <w:rPr>
          <w:rFonts w:ascii="Courier New" w:eastAsia="Times New Roman" w:hAnsi="Courier New" w:cs="Courier New"/>
          <w:noProof/>
          <w:lang w:eastAsia="cs-CZ"/>
        </w:rPr>
        <w:drawing>
          <wp:inline distT="0" distB="0" distL="0" distR="0" wp14:anchorId="24798C54" wp14:editId="66093413">
            <wp:extent cx="22860" cy="7620"/>
            <wp:effectExtent l="0" t="0" r="0" b="0"/>
            <wp:docPr id="124966675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 cy="7620"/>
                    </a:xfrm>
                    <a:prstGeom prst="rect">
                      <a:avLst/>
                    </a:prstGeom>
                    <a:noFill/>
                    <a:ln>
                      <a:noFill/>
                    </a:ln>
                  </pic:spPr>
                </pic:pic>
              </a:graphicData>
            </a:graphic>
          </wp:inline>
        </w:drawing>
      </w:r>
    </w:p>
    <w:p w14:paraId="0A30A463" w14:textId="77777777" w:rsidR="00E12DDB" w:rsidRPr="00E12DDB" w:rsidRDefault="00E12DDB" w:rsidP="00E12DDB">
      <w:pPr>
        <w:spacing w:after="0" w:line="240" w:lineRule="auto"/>
        <w:jc w:val="both"/>
        <w:rPr>
          <w:rFonts w:ascii="Courier New" w:eastAsia="Times New Roman" w:hAnsi="Courier New" w:cs="Courier New"/>
          <w:lang w:eastAsia="cs-CZ"/>
        </w:rPr>
      </w:pPr>
      <w:r w:rsidRPr="00E12DDB">
        <w:rPr>
          <w:rFonts w:ascii="Courier New" w:eastAsia="Times New Roman" w:hAnsi="Courier New" w:cs="Courier New"/>
          <w:lang w:eastAsia="cs-CZ"/>
        </w:rPr>
        <w:t xml:space="preserve">Za velký úspěch společnost považuje konání divadelního festivalu Dream Factory, který byl slavnostně zahájen ve středisku POKLAD představením Divadla F. X. Šaldy z Liberce. Na podzim společnost navázala na dřívější spolupráci s festivalem MOVE Fest Ostrava, který již více než 10 let přivádí to nejlepší z české i světové scény performativního umění. </w:t>
      </w:r>
    </w:p>
    <w:p w14:paraId="071F1E6B" w14:textId="77777777" w:rsidR="00E12DDB" w:rsidRPr="00E12DDB" w:rsidRDefault="00E12DDB" w:rsidP="00E12DDB">
      <w:pPr>
        <w:spacing w:after="0" w:line="240" w:lineRule="auto"/>
        <w:jc w:val="both"/>
        <w:rPr>
          <w:rFonts w:ascii="Courier New" w:eastAsia="Times New Roman" w:hAnsi="Courier New" w:cs="Courier New"/>
          <w:lang w:eastAsia="cs-CZ"/>
        </w:rPr>
      </w:pPr>
    </w:p>
    <w:p w14:paraId="4FDEA80A" w14:textId="77777777" w:rsidR="00E12DDB" w:rsidRPr="00E12DDB" w:rsidRDefault="00E12DDB" w:rsidP="00E12DDB">
      <w:pPr>
        <w:spacing w:after="0" w:line="240" w:lineRule="auto"/>
        <w:jc w:val="both"/>
        <w:rPr>
          <w:rFonts w:ascii="Courier New" w:eastAsia="Times New Roman" w:hAnsi="Courier New" w:cs="Courier New"/>
          <w:lang w:eastAsia="cs-CZ"/>
        </w:rPr>
      </w:pPr>
      <w:r w:rsidRPr="00E12DDB">
        <w:rPr>
          <w:rFonts w:ascii="Courier New" w:eastAsia="Times New Roman" w:hAnsi="Courier New" w:cs="Courier New"/>
          <w:lang w:eastAsia="cs-CZ"/>
        </w:rPr>
        <w:t>Co se týče koncertů, většina z nich se uskutečnila ve středisku POKLAD. Za zmínku stojí zejména koncert Tháliím sluší Failová. Stěžejním projektem POKLADu je pak InspiroHub, tedy cyklus přednášek, debat, seminářů či workshopů. Také již tradičním místem konání kulturních akcí je ve středisku POKLAD od května do září Letní scéna AMFI – v roce 2023 otevřel scénu amfiteátru hudební festival Žně.</w:t>
      </w:r>
    </w:p>
    <w:p w14:paraId="2BE1782D" w14:textId="77777777" w:rsidR="00E12DDB" w:rsidRPr="00E12DDB" w:rsidRDefault="00E12DDB" w:rsidP="00E12DDB">
      <w:pPr>
        <w:spacing w:after="0" w:line="240" w:lineRule="auto"/>
        <w:jc w:val="both"/>
        <w:rPr>
          <w:rFonts w:ascii="Courier New" w:eastAsia="Times New Roman" w:hAnsi="Courier New" w:cs="Courier New"/>
          <w:lang w:eastAsia="cs-CZ"/>
        </w:rPr>
      </w:pPr>
    </w:p>
    <w:p w14:paraId="03CC2972" w14:textId="77777777" w:rsidR="00E12DDB" w:rsidRPr="00E12DDB" w:rsidRDefault="00E12DDB" w:rsidP="00E12DDB">
      <w:pPr>
        <w:spacing w:after="0" w:line="240" w:lineRule="auto"/>
        <w:jc w:val="both"/>
        <w:rPr>
          <w:rFonts w:ascii="Courier New" w:eastAsia="Times New Roman" w:hAnsi="Courier New" w:cs="Courier New"/>
          <w:lang w:eastAsia="cs-CZ"/>
        </w:rPr>
      </w:pPr>
      <w:r w:rsidRPr="00E12DDB">
        <w:rPr>
          <w:rFonts w:ascii="Courier New" w:eastAsia="Times New Roman" w:hAnsi="Courier New" w:cs="Courier New"/>
          <w:lang w:eastAsia="cs-CZ"/>
        </w:rPr>
        <w:t>Ve středisku AKORD byl od září do vánočních svátků denně obsazen Velký kongresový sál, jehož největším klientem byla taneční škola Chlopčík.</w:t>
      </w:r>
    </w:p>
    <w:p w14:paraId="4A5EBEC0" w14:textId="77777777" w:rsidR="00E12DDB" w:rsidRPr="00E12DDB" w:rsidRDefault="00E12DDB" w:rsidP="00E12DDB">
      <w:pPr>
        <w:spacing w:after="0" w:line="240" w:lineRule="auto"/>
        <w:jc w:val="both"/>
        <w:rPr>
          <w:rFonts w:ascii="Courier New" w:eastAsia="Times New Roman" w:hAnsi="Courier New" w:cs="Courier New"/>
          <w:lang w:eastAsia="cs-CZ"/>
        </w:rPr>
      </w:pPr>
    </w:p>
    <w:p w14:paraId="2FC89867" w14:textId="77777777" w:rsidR="00E12DDB" w:rsidRPr="00E12DDB" w:rsidRDefault="00E12DDB" w:rsidP="00E12DDB">
      <w:pPr>
        <w:spacing w:after="0" w:line="240" w:lineRule="auto"/>
        <w:jc w:val="both"/>
        <w:rPr>
          <w:rFonts w:ascii="Courier New" w:eastAsia="Times New Roman" w:hAnsi="Courier New" w:cs="Courier New"/>
          <w:lang w:eastAsia="cs-CZ"/>
        </w:rPr>
      </w:pPr>
      <w:r w:rsidRPr="00E12DDB">
        <w:rPr>
          <w:rFonts w:ascii="Courier New" w:eastAsia="Times New Roman" w:hAnsi="Courier New" w:cs="Courier New"/>
          <w:lang w:eastAsia="cs-CZ"/>
        </w:rPr>
        <w:t xml:space="preserve">Restaurační služby v obou střediscích se v roce 2023 potýkaly s nedostatkem kvalitního personálu. Vzhledem k této skutečnosti společnost navázala spolupráci s personální agenturou, která však nedosáhla kýženého výsledku.  Situace je komplikovanější v restauraci střediska POKLAD. Co se týče restaurace ve středisku AKORD, zde se podařilo vytvořil kvalitní tým kuchařů i obsluhy. </w:t>
      </w:r>
    </w:p>
    <w:p w14:paraId="3D8B7A4A" w14:textId="77777777" w:rsidR="00E12DDB" w:rsidRPr="00E12DDB" w:rsidRDefault="00E12DDB" w:rsidP="00E12DDB">
      <w:pPr>
        <w:spacing w:after="0" w:line="240" w:lineRule="auto"/>
        <w:jc w:val="both"/>
        <w:rPr>
          <w:rFonts w:ascii="Courier New" w:eastAsia="Times New Roman" w:hAnsi="Courier New" w:cs="Courier New"/>
          <w:lang w:eastAsia="cs-CZ"/>
        </w:rPr>
      </w:pPr>
    </w:p>
    <w:p w14:paraId="2ADF3EAD" w14:textId="77777777" w:rsidR="00E12DDB" w:rsidRPr="00E12DDB" w:rsidRDefault="00E12DDB" w:rsidP="00E12DDB">
      <w:pPr>
        <w:spacing w:after="0" w:line="240" w:lineRule="auto"/>
        <w:jc w:val="both"/>
        <w:rPr>
          <w:rFonts w:ascii="Courier New" w:eastAsia="Times New Roman" w:hAnsi="Courier New" w:cs="Courier New"/>
          <w:lang w:eastAsia="cs-CZ"/>
        </w:rPr>
      </w:pPr>
      <w:r w:rsidRPr="00E12DDB">
        <w:rPr>
          <w:rFonts w:ascii="Courier New" w:eastAsia="Times New Roman" w:hAnsi="Courier New" w:cs="Courier New"/>
          <w:lang w:eastAsia="cs-CZ"/>
        </w:rPr>
        <w:t xml:space="preserve">V roce 2023 byly realizovány investice v celkové výši 5 901 tis.Kč a mezi hodnotově nejvýznamnější položky patří transportní plošina na kulisy ve středisku POKLAD za 3 000 tis.Kč a částečná modernizace Velkého sálu a chodby před barem střediska AKORD v hodnotě 1 027 tis.Kč. </w:t>
      </w:r>
    </w:p>
    <w:p w14:paraId="51744BDD" w14:textId="77777777" w:rsidR="00E12DDB" w:rsidRPr="00E12DDB" w:rsidRDefault="00E12DDB" w:rsidP="00E12DDB">
      <w:pPr>
        <w:spacing w:after="0" w:line="240" w:lineRule="auto"/>
        <w:jc w:val="both"/>
        <w:rPr>
          <w:rFonts w:ascii="Courier New" w:eastAsia="MS Mincho" w:hAnsi="Courier New" w:cs="Courier New"/>
          <w:color w:val="000000"/>
          <w:lang w:eastAsia="cs-CZ"/>
        </w:rPr>
      </w:pPr>
    </w:p>
    <w:p w14:paraId="758F2F07" w14:textId="77777777" w:rsidR="00E12DDB" w:rsidRPr="00E12DDB" w:rsidRDefault="00E12DDB" w:rsidP="00E12DDB">
      <w:pPr>
        <w:spacing w:after="0" w:line="240" w:lineRule="auto"/>
        <w:jc w:val="both"/>
        <w:rPr>
          <w:rFonts w:ascii="Courier New" w:eastAsia="MS Mincho" w:hAnsi="Courier New" w:cs="Courier New"/>
          <w:color w:val="000000"/>
          <w:lang w:eastAsia="cs-CZ"/>
        </w:rPr>
      </w:pPr>
      <w:r w:rsidRPr="00E12DDB">
        <w:rPr>
          <w:rFonts w:ascii="Courier New" w:eastAsia="MS Mincho" w:hAnsi="Courier New" w:cs="Courier New"/>
          <w:color w:val="000000"/>
          <w:lang w:eastAsia="cs-CZ"/>
        </w:rPr>
        <w:t xml:space="preserve">V roce 2023 činil průměrný přepočtený počet zaměstnanců 95,6 a průměrná měsíční hrubá mzda činila 31 807 Kč (včetně jednatelky společnosti). </w:t>
      </w:r>
    </w:p>
    <w:bookmarkEnd w:id="204"/>
    <w:p w14:paraId="110C2644" w14:textId="77777777" w:rsidR="00E12DDB" w:rsidRPr="00E12DDB" w:rsidRDefault="00E12DDB" w:rsidP="00E12DDB">
      <w:pPr>
        <w:spacing w:after="0" w:line="240" w:lineRule="auto"/>
        <w:jc w:val="both"/>
        <w:rPr>
          <w:rFonts w:ascii="Courier New" w:eastAsia="MS Mincho" w:hAnsi="Courier New" w:cs="Courier New"/>
          <w:color w:val="FF0000"/>
          <w:lang w:eastAsia="cs-CZ"/>
        </w:rPr>
      </w:pPr>
    </w:p>
    <w:tbl>
      <w:tblPr>
        <w:tblW w:w="9938" w:type="dxa"/>
        <w:tblInd w:w="55" w:type="dxa"/>
        <w:tblCellMar>
          <w:left w:w="70" w:type="dxa"/>
          <w:right w:w="70" w:type="dxa"/>
        </w:tblCellMar>
        <w:tblLook w:val="04A0" w:firstRow="1" w:lastRow="0" w:firstColumn="1" w:lastColumn="0" w:noHBand="0" w:noVBand="1"/>
      </w:tblPr>
      <w:tblGrid>
        <w:gridCol w:w="405"/>
        <w:gridCol w:w="3935"/>
        <w:gridCol w:w="1204"/>
        <w:gridCol w:w="1134"/>
        <w:gridCol w:w="1134"/>
        <w:gridCol w:w="1134"/>
        <w:gridCol w:w="992"/>
      </w:tblGrid>
      <w:tr w:rsidR="00E12DDB" w:rsidRPr="00E12DDB" w14:paraId="103E3912" w14:textId="77777777" w:rsidTr="00652712">
        <w:trPr>
          <w:trHeight w:val="288"/>
        </w:trPr>
        <w:tc>
          <w:tcPr>
            <w:tcW w:w="9938" w:type="dxa"/>
            <w:gridSpan w:val="7"/>
            <w:tcBorders>
              <w:top w:val="nil"/>
              <w:left w:val="nil"/>
              <w:bottom w:val="single" w:sz="12" w:space="0" w:color="000000"/>
              <w:right w:val="nil"/>
            </w:tcBorders>
            <w:shd w:val="clear" w:color="auto" w:fill="auto"/>
            <w:vAlign w:val="center"/>
            <w:hideMark/>
          </w:tcPr>
          <w:p w14:paraId="1A24C8F6" w14:textId="77777777" w:rsidR="00E12DDB" w:rsidRPr="00E12DDB" w:rsidRDefault="00E12DDB" w:rsidP="00E12DDB">
            <w:pPr>
              <w:spacing w:after="0" w:line="240" w:lineRule="auto"/>
              <w:jc w:val="right"/>
              <w:rPr>
                <w:rFonts w:ascii="Calibri" w:eastAsia="Times New Roman" w:hAnsi="Calibri" w:cs="Calibri"/>
                <w:iCs/>
                <w:color w:val="000000"/>
                <w:sz w:val="16"/>
                <w:szCs w:val="16"/>
                <w:lang w:eastAsia="cs-CZ"/>
              </w:rPr>
            </w:pPr>
            <w:r w:rsidRPr="00E12DDB">
              <w:rPr>
                <w:rFonts w:ascii="Courier New" w:eastAsia="Times New Roman" w:hAnsi="Courier New" w:cs="Courier New"/>
                <w:iCs/>
                <w:color w:val="000000"/>
                <w:lang w:eastAsia="cs-CZ"/>
              </w:rPr>
              <w:t xml:space="preserve">  </w:t>
            </w:r>
            <w:r w:rsidRPr="00E12DDB">
              <w:rPr>
                <w:rFonts w:ascii="Calibri" w:eastAsia="Times New Roman" w:hAnsi="Calibri" w:cs="Calibri"/>
                <w:iCs/>
                <w:color w:val="000000"/>
                <w:sz w:val="16"/>
                <w:szCs w:val="16"/>
                <w:lang w:eastAsia="cs-CZ"/>
              </w:rPr>
              <w:t>v tis.Kč</w:t>
            </w:r>
          </w:p>
        </w:tc>
      </w:tr>
      <w:tr w:rsidR="00E12DDB" w:rsidRPr="00E12DDB" w14:paraId="4B10D62C" w14:textId="77777777" w:rsidTr="00652712">
        <w:trPr>
          <w:trHeight w:val="323"/>
        </w:trPr>
        <w:tc>
          <w:tcPr>
            <w:tcW w:w="4340" w:type="dxa"/>
            <w:gridSpan w:val="2"/>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3E2027C1" w14:textId="77777777" w:rsidR="00E12DDB" w:rsidRPr="00E12DDB" w:rsidRDefault="00E12DDB" w:rsidP="00E12DDB">
            <w:pPr>
              <w:spacing w:after="0" w:line="240" w:lineRule="auto"/>
              <w:jc w:val="center"/>
              <w:rPr>
                <w:rFonts w:ascii="Calibri" w:eastAsia="Times New Roman" w:hAnsi="Calibri" w:cs="Calibri"/>
                <w:iCs/>
                <w:color w:val="000000"/>
                <w:lang w:eastAsia="cs-CZ"/>
              </w:rPr>
            </w:pPr>
            <w:r w:rsidRPr="00E12DDB">
              <w:rPr>
                <w:rFonts w:ascii="Calibri" w:eastAsia="Times New Roman" w:hAnsi="Calibri" w:cs="Calibri"/>
                <w:iCs/>
                <w:color w:val="000000"/>
                <w:lang w:eastAsia="cs-CZ"/>
              </w:rPr>
              <w:t> </w:t>
            </w:r>
          </w:p>
        </w:tc>
        <w:tc>
          <w:tcPr>
            <w:tcW w:w="1204" w:type="dxa"/>
            <w:tcBorders>
              <w:top w:val="single" w:sz="12" w:space="0" w:color="000000"/>
              <w:left w:val="single" w:sz="12" w:space="0" w:color="000000"/>
              <w:bottom w:val="single" w:sz="12" w:space="0" w:color="000000"/>
              <w:right w:val="single" w:sz="4" w:space="0" w:color="auto"/>
            </w:tcBorders>
            <w:shd w:val="clear" w:color="000000" w:fill="99CCFF"/>
            <w:vAlign w:val="center"/>
            <w:hideMark/>
          </w:tcPr>
          <w:p w14:paraId="72A1E423"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2019</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47BA086D"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2020</w:t>
            </w:r>
          </w:p>
        </w:tc>
        <w:tc>
          <w:tcPr>
            <w:tcW w:w="1134" w:type="dxa"/>
            <w:tcBorders>
              <w:top w:val="single" w:sz="12" w:space="0" w:color="000000"/>
              <w:left w:val="nil"/>
              <w:bottom w:val="single" w:sz="12" w:space="0" w:color="000000"/>
              <w:right w:val="single" w:sz="4" w:space="0" w:color="auto"/>
            </w:tcBorders>
            <w:shd w:val="clear" w:color="000000" w:fill="99CCFF"/>
            <w:vAlign w:val="center"/>
            <w:hideMark/>
          </w:tcPr>
          <w:p w14:paraId="46E22539"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2021</w:t>
            </w:r>
          </w:p>
        </w:tc>
        <w:tc>
          <w:tcPr>
            <w:tcW w:w="1134" w:type="dxa"/>
            <w:tcBorders>
              <w:top w:val="single" w:sz="12" w:space="0" w:color="000000"/>
              <w:left w:val="nil"/>
              <w:bottom w:val="single" w:sz="12" w:space="0" w:color="000000"/>
              <w:right w:val="single" w:sz="12" w:space="0" w:color="000000"/>
            </w:tcBorders>
            <w:shd w:val="clear" w:color="000000" w:fill="99CCFF"/>
            <w:vAlign w:val="center"/>
            <w:hideMark/>
          </w:tcPr>
          <w:p w14:paraId="6CBADD90"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2022</w:t>
            </w:r>
          </w:p>
        </w:tc>
        <w:tc>
          <w:tcPr>
            <w:tcW w:w="992"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57D2BFB1"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2023</w:t>
            </w:r>
          </w:p>
        </w:tc>
      </w:tr>
      <w:tr w:rsidR="00E12DDB" w:rsidRPr="00E12DDB" w14:paraId="27EBDEB7" w14:textId="77777777" w:rsidTr="00652712">
        <w:trPr>
          <w:trHeight w:val="338"/>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5FF52CE6"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5BC8685E"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Výnosy celkem</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3258BECF"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40 498</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119CCAD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33 629</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471D6F92"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61 970</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4F4DFDFE"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90 168</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7E15DDD3"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102 254</w:t>
            </w:r>
          </w:p>
        </w:tc>
      </w:tr>
      <w:tr w:rsidR="00E12DDB" w:rsidRPr="00E12DDB" w14:paraId="523BF0A2" w14:textId="77777777" w:rsidTr="00652712">
        <w:trPr>
          <w:trHeight w:val="301"/>
        </w:trPr>
        <w:tc>
          <w:tcPr>
            <w:tcW w:w="405" w:type="dxa"/>
            <w:tcBorders>
              <w:top w:val="single" w:sz="4" w:space="0" w:color="auto"/>
              <w:left w:val="single" w:sz="12" w:space="0" w:color="000000"/>
              <w:bottom w:val="single" w:sz="12" w:space="0" w:color="000000"/>
              <w:right w:val="single" w:sz="12" w:space="0" w:color="000000"/>
            </w:tcBorders>
            <w:shd w:val="clear" w:color="000000" w:fill="99CCFF"/>
            <w:vAlign w:val="center"/>
            <w:hideMark/>
          </w:tcPr>
          <w:p w14:paraId="1ECBDE16"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w:t>
            </w:r>
          </w:p>
        </w:tc>
        <w:tc>
          <w:tcPr>
            <w:tcW w:w="3935" w:type="dxa"/>
            <w:tcBorders>
              <w:top w:val="single" w:sz="4" w:space="0" w:color="auto"/>
              <w:left w:val="single" w:sz="12" w:space="0" w:color="000000"/>
              <w:bottom w:val="single" w:sz="12" w:space="0" w:color="000000"/>
              <w:right w:val="single" w:sz="12" w:space="0" w:color="000000"/>
            </w:tcBorders>
            <w:shd w:val="clear" w:color="auto" w:fill="auto"/>
            <w:vAlign w:val="center"/>
            <w:hideMark/>
          </w:tcPr>
          <w:p w14:paraId="0E13B009"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Náklady celkem</w:t>
            </w:r>
          </w:p>
        </w:tc>
        <w:tc>
          <w:tcPr>
            <w:tcW w:w="1204" w:type="dxa"/>
            <w:tcBorders>
              <w:top w:val="single" w:sz="4" w:space="0" w:color="auto"/>
              <w:left w:val="single" w:sz="12" w:space="0" w:color="000000"/>
              <w:bottom w:val="single" w:sz="12" w:space="0" w:color="000000"/>
              <w:right w:val="single" w:sz="4" w:space="0" w:color="auto"/>
            </w:tcBorders>
            <w:shd w:val="clear" w:color="auto" w:fill="auto"/>
            <w:vAlign w:val="center"/>
          </w:tcPr>
          <w:p w14:paraId="24550C0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41 182</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6DBB62AC"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33 623</w:t>
            </w:r>
          </w:p>
        </w:tc>
        <w:tc>
          <w:tcPr>
            <w:tcW w:w="1134" w:type="dxa"/>
            <w:tcBorders>
              <w:top w:val="single" w:sz="4" w:space="0" w:color="auto"/>
              <w:left w:val="nil"/>
              <w:bottom w:val="single" w:sz="12" w:space="0" w:color="000000"/>
              <w:right w:val="single" w:sz="4" w:space="0" w:color="auto"/>
            </w:tcBorders>
            <w:shd w:val="clear" w:color="auto" w:fill="auto"/>
            <w:vAlign w:val="center"/>
          </w:tcPr>
          <w:p w14:paraId="48C56389"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61 926</w:t>
            </w:r>
          </w:p>
        </w:tc>
        <w:tc>
          <w:tcPr>
            <w:tcW w:w="1134" w:type="dxa"/>
            <w:tcBorders>
              <w:top w:val="single" w:sz="4" w:space="0" w:color="auto"/>
              <w:left w:val="nil"/>
              <w:bottom w:val="single" w:sz="12" w:space="0" w:color="000000"/>
              <w:right w:val="single" w:sz="12" w:space="0" w:color="000000"/>
            </w:tcBorders>
            <w:shd w:val="clear" w:color="auto" w:fill="auto"/>
            <w:vAlign w:val="center"/>
          </w:tcPr>
          <w:p w14:paraId="57884CC5"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90 153</w:t>
            </w:r>
          </w:p>
        </w:tc>
        <w:tc>
          <w:tcPr>
            <w:tcW w:w="992" w:type="dxa"/>
            <w:tcBorders>
              <w:top w:val="single" w:sz="4" w:space="0" w:color="auto"/>
              <w:left w:val="single" w:sz="12" w:space="0" w:color="000000"/>
              <w:bottom w:val="single" w:sz="12" w:space="0" w:color="000000"/>
              <w:right w:val="single" w:sz="12" w:space="0" w:color="000000"/>
            </w:tcBorders>
            <w:shd w:val="clear" w:color="auto" w:fill="auto"/>
            <w:vAlign w:val="center"/>
          </w:tcPr>
          <w:p w14:paraId="22F5FEC8"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101 936</w:t>
            </w:r>
          </w:p>
        </w:tc>
      </w:tr>
      <w:tr w:rsidR="00E12DDB" w:rsidRPr="00E12DDB" w14:paraId="1E9AC7DA" w14:textId="77777777" w:rsidTr="00652712">
        <w:trPr>
          <w:trHeight w:val="301"/>
        </w:trPr>
        <w:tc>
          <w:tcPr>
            <w:tcW w:w="405" w:type="dxa"/>
            <w:tcBorders>
              <w:top w:val="single" w:sz="12" w:space="0" w:color="000000"/>
              <w:left w:val="single" w:sz="12" w:space="0" w:color="000000"/>
              <w:bottom w:val="single" w:sz="12" w:space="0" w:color="000000"/>
              <w:right w:val="single" w:sz="12" w:space="0" w:color="000000"/>
            </w:tcBorders>
            <w:shd w:val="clear" w:color="000000" w:fill="99CCFF"/>
            <w:vAlign w:val="center"/>
            <w:hideMark/>
          </w:tcPr>
          <w:p w14:paraId="608B569C"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w:t>
            </w:r>
          </w:p>
        </w:tc>
        <w:tc>
          <w:tcPr>
            <w:tcW w:w="3935" w:type="dxa"/>
            <w:tcBorders>
              <w:top w:val="single" w:sz="12" w:space="0" w:color="000000"/>
              <w:left w:val="single" w:sz="12" w:space="0" w:color="000000"/>
              <w:bottom w:val="single" w:sz="12" w:space="0" w:color="000000"/>
              <w:right w:val="single" w:sz="12" w:space="0" w:color="000000"/>
            </w:tcBorders>
            <w:shd w:val="clear" w:color="auto" w:fill="auto"/>
            <w:vAlign w:val="center"/>
            <w:hideMark/>
          </w:tcPr>
          <w:p w14:paraId="5C867DC1"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Výsledek hospodaření</w:t>
            </w:r>
          </w:p>
        </w:tc>
        <w:tc>
          <w:tcPr>
            <w:tcW w:w="120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2E934236"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-684</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625FD713"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w:t>
            </w:r>
          </w:p>
        </w:tc>
        <w:tc>
          <w:tcPr>
            <w:tcW w:w="1134" w:type="dxa"/>
            <w:tcBorders>
              <w:top w:val="single" w:sz="12" w:space="0" w:color="000000"/>
              <w:left w:val="nil"/>
              <w:bottom w:val="single" w:sz="12" w:space="0" w:color="000000"/>
              <w:right w:val="single" w:sz="4" w:space="0" w:color="auto"/>
            </w:tcBorders>
            <w:shd w:val="clear" w:color="auto" w:fill="auto"/>
            <w:vAlign w:val="center"/>
          </w:tcPr>
          <w:p w14:paraId="11CADC5B"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44</w:t>
            </w:r>
          </w:p>
        </w:tc>
        <w:tc>
          <w:tcPr>
            <w:tcW w:w="1134" w:type="dxa"/>
            <w:tcBorders>
              <w:top w:val="single" w:sz="12" w:space="0" w:color="000000"/>
              <w:left w:val="nil"/>
              <w:bottom w:val="single" w:sz="12" w:space="0" w:color="000000"/>
              <w:right w:val="single" w:sz="12" w:space="0" w:color="000000"/>
            </w:tcBorders>
            <w:shd w:val="clear" w:color="auto" w:fill="auto"/>
            <w:vAlign w:val="center"/>
          </w:tcPr>
          <w:p w14:paraId="2E744A7A"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15</w:t>
            </w:r>
          </w:p>
        </w:tc>
        <w:tc>
          <w:tcPr>
            <w:tcW w:w="992" w:type="dxa"/>
            <w:tcBorders>
              <w:top w:val="single" w:sz="12" w:space="0" w:color="000000"/>
              <w:left w:val="single" w:sz="12" w:space="0" w:color="000000"/>
              <w:bottom w:val="single" w:sz="12" w:space="0" w:color="000000"/>
              <w:right w:val="single" w:sz="12" w:space="0" w:color="000000"/>
            </w:tcBorders>
            <w:shd w:val="clear" w:color="auto" w:fill="auto"/>
            <w:vAlign w:val="center"/>
          </w:tcPr>
          <w:p w14:paraId="3E5A05BC"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318</w:t>
            </w:r>
          </w:p>
        </w:tc>
      </w:tr>
      <w:tr w:rsidR="00E12DDB" w:rsidRPr="00E12DDB" w14:paraId="6A51A19C" w14:textId="77777777" w:rsidTr="00652712">
        <w:trPr>
          <w:trHeight w:val="301"/>
        </w:trPr>
        <w:tc>
          <w:tcPr>
            <w:tcW w:w="405" w:type="dxa"/>
            <w:tcBorders>
              <w:top w:val="single" w:sz="12" w:space="0" w:color="000000"/>
              <w:left w:val="single" w:sz="12" w:space="0" w:color="000000"/>
              <w:bottom w:val="single" w:sz="4" w:space="0" w:color="auto"/>
              <w:right w:val="single" w:sz="12" w:space="0" w:color="000000"/>
            </w:tcBorders>
            <w:shd w:val="clear" w:color="000000" w:fill="99CCFF"/>
            <w:vAlign w:val="center"/>
            <w:hideMark/>
          </w:tcPr>
          <w:p w14:paraId="32F1C5C5"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3</w:t>
            </w:r>
          </w:p>
        </w:tc>
        <w:tc>
          <w:tcPr>
            <w:tcW w:w="3935" w:type="dxa"/>
            <w:tcBorders>
              <w:top w:val="single" w:sz="12" w:space="0" w:color="000000"/>
              <w:left w:val="single" w:sz="12" w:space="0" w:color="000000"/>
              <w:bottom w:val="single" w:sz="4" w:space="0" w:color="auto"/>
              <w:right w:val="single" w:sz="12" w:space="0" w:color="000000"/>
            </w:tcBorders>
            <w:shd w:val="clear" w:color="auto" w:fill="auto"/>
            <w:vAlign w:val="center"/>
            <w:hideMark/>
          </w:tcPr>
          <w:p w14:paraId="003CECAA"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Tržby</w:t>
            </w:r>
            <w:r w:rsidRPr="00E12DDB">
              <w:rPr>
                <w:rFonts w:ascii="Calibri" w:eastAsia="Times New Roman" w:hAnsi="Calibri" w:cs="Calibri"/>
                <w:iCs/>
                <w:color w:val="000000"/>
                <w:vertAlign w:val="superscript"/>
                <w:lang w:eastAsia="cs-CZ"/>
              </w:rPr>
              <w:t>1</w:t>
            </w:r>
          </w:p>
        </w:tc>
        <w:tc>
          <w:tcPr>
            <w:tcW w:w="1204" w:type="dxa"/>
            <w:tcBorders>
              <w:top w:val="single" w:sz="12" w:space="0" w:color="000000"/>
              <w:left w:val="single" w:sz="12" w:space="0" w:color="000000"/>
              <w:bottom w:val="single" w:sz="4" w:space="0" w:color="auto"/>
              <w:right w:val="single" w:sz="4" w:space="0" w:color="auto"/>
            </w:tcBorders>
            <w:shd w:val="clear" w:color="auto" w:fill="auto"/>
            <w:vAlign w:val="center"/>
          </w:tcPr>
          <w:p w14:paraId="3C4FDDEC"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25 164</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5F0167FF"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12 505</w:t>
            </w:r>
          </w:p>
        </w:tc>
        <w:tc>
          <w:tcPr>
            <w:tcW w:w="1134" w:type="dxa"/>
            <w:tcBorders>
              <w:top w:val="single" w:sz="12" w:space="0" w:color="000000"/>
              <w:left w:val="nil"/>
              <w:bottom w:val="single" w:sz="4" w:space="0" w:color="auto"/>
              <w:right w:val="single" w:sz="4" w:space="0" w:color="auto"/>
            </w:tcBorders>
            <w:shd w:val="clear" w:color="auto" w:fill="auto"/>
            <w:vAlign w:val="center"/>
          </w:tcPr>
          <w:p w14:paraId="53FF91E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16 754</w:t>
            </w:r>
          </w:p>
        </w:tc>
        <w:tc>
          <w:tcPr>
            <w:tcW w:w="1134" w:type="dxa"/>
            <w:tcBorders>
              <w:top w:val="single" w:sz="12" w:space="0" w:color="000000"/>
              <w:left w:val="nil"/>
              <w:bottom w:val="single" w:sz="4" w:space="0" w:color="auto"/>
              <w:right w:val="single" w:sz="12" w:space="0" w:color="000000"/>
            </w:tcBorders>
            <w:shd w:val="clear" w:color="auto" w:fill="auto"/>
            <w:vAlign w:val="center"/>
          </w:tcPr>
          <w:p w14:paraId="0E8C4254"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40 105</w:t>
            </w:r>
          </w:p>
        </w:tc>
        <w:tc>
          <w:tcPr>
            <w:tcW w:w="992" w:type="dxa"/>
            <w:tcBorders>
              <w:top w:val="single" w:sz="12" w:space="0" w:color="000000"/>
              <w:left w:val="single" w:sz="12" w:space="0" w:color="000000"/>
              <w:bottom w:val="single" w:sz="4" w:space="0" w:color="auto"/>
              <w:right w:val="single" w:sz="12" w:space="0" w:color="000000"/>
            </w:tcBorders>
            <w:shd w:val="clear" w:color="auto" w:fill="auto"/>
            <w:vAlign w:val="center"/>
          </w:tcPr>
          <w:p w14:paraId="35D93EF9"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58 918</w:t>
            </w:r>
          </w:p>
        </w:tc>
      </w:tr>
      <w:tr w:rsidR="00E12DDB" w:rsidRPr="00E12DDB" w14:paraId="0F79B3B9"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58B1BEA1"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5EB01FA"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Odpisy majetku</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13B7A55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2 855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074EEC6D"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2 930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9D0C1B3"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2 900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58A3E165"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3 085</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220AB2CA"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3 297</w:t>
            </w:r>
          </w:p>
        </w:tc>
      </w:tr>
      <w:tr w:rsidR="00E12DDB" w:rsidRPr="00E12DDB" w14:paraId="655C332F"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AF0667F"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5</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0398E903"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Osobní náklady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1C2FC786"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19 483</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061254"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17 457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33FA18A0"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23 724</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C8F928F"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40 010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4AF64905"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49 476</w:t>
            </w:r>
          </w:p>
        </w:tc>
      </w:tr>
      <w:tr w:rsidR="00E12DDB" w:rsidRPr="00E12DDB" w14:paraId="6C407AC7"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1D248145"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6</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C7FFCD3"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Spotřeba materiálu a energie</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7512EC70"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8 120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20570F5"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5 855</w:t>
            </w:r>
          </w:p>
        </w:tc>
        <w:tc>
          <w:tcPr>
            <w:tcW w:w="1134" w:type="dxa"/>
            <w:tcBorders>
              <w:top w:val="single" w:sz="4" w:space="0" w:color="auto"/>
              <w:left w:val="nil"/>
              <w:bottom w:val="single" w:sz="4" w:space="0" w:color="auto"/>
              <w:right w:val="single" w:sz="4" w:space="0" w:color="auto"/>
            </w:tcBorders>
            <w:shd w:val="clear" w:color="auto" w:fill="auto"/>
            <w:vAlign w:val="center"/>
          </w:tcPr>
          <w:p w14:paraId="55CB52F9"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26 291</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43B10EA"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27 022</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1904E7E2"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22 040</w:t>
            </w:r>
          </w:p>
        </w:tc>
      </w:tr>
      <w:tr w:rsidR="00E12DDB" w:rsidRPr="00E12DDB" w14:paraId="2DEF3524"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00B30E8C"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7</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7041B3D9"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Služby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39D855E"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9 742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D123DFD"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6 102</w:t>
            </w:r>
          </w:p>
        </w:tc>
        <w:tc>
          <w:tcPr>
            <w:tcW w:w="1134" w:type="dxa"/>
            <w:tcBorders>
              <w:top w:val="single" w:sz="4" w:space="0" w:color="auto"/>
              <w:left w:val="nil"/>
              <w:bottom w:val="single" w:sz="4" w:space="0" w:color="auto"/>
              <w:right w:val="single" w:sz="4" w:space="0" w:color="auto"/>
            </w:tcBorders>
            <w:shd w:val="clear" w:color="auto" w:fill="auto"/>
            <w:vAlign w:val="center"/>
          </w:tcPr>
          <w:p w14:paraId="6FE100C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8 305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25E6D10B"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17 665</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22EE6040"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24 178</w:t>
            </w:r>
          </w:p>
        </w:tc>
      </w:tr>
      <w:tr w:rsidR="00E12DDB" w:rsidRPr="00E12DDB" w14:paraId="389C594D"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4CD68144"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8</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5C29E9B7"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Vlastní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4EF7ED6B"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62 957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85BF6D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62 963</w:t>
            </w:r>
          </w:p>
        </w:tc>
        <w:tc>
          <w:tcPr>
            <w:tcW w:w="1134" w:type="dxa"/>
            <w:tcBorders>
              <w:top w:val="single" w:sz="4" w:space="0" w:color="auto"/>
              <w:left w:val="nil"/>
              <w:bottom w:val="single" w:sz="4" w:space="0" w:color="auto"/>
              <w:right w:val="single" w:sz="4" w:space="0" w:color="auto"/>
            </w:tcBorders>
            <w:shd w:val="clear" w:color="auto" w:fill="auto"/>
            <w:vAlign w:val="center"/>
          </w:tcPr>
          <w:p w14:paraId="1B196F33"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62 980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39CBA9E1"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62 988</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5540F8F9"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63 307</w:t>
            </w:r>
          </w:p>
        </w:tc>
      </w:tr>
      <w:tr w:rsidR="00E12DDB" w:rsidRPr="00E12DDB" w14:paraId="58142A27" w14:textId="77777777" w:rsidTr="00652712">
        <w:trPr>
          <w:trHeight w:val="215"/>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11AA794"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9</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569BB2FA"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Cizí zdroje (kapitál)</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E2E1556"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352 110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38F54907"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196 705</w:t>
            </w:r>
          </w:p>
        </w:tc>
        <w:tc>
          <w:tcPr>
            <w:tcW w:w="1134" w:type="dxa"/>
            <w:tcBorders>
              <w:top w:val="single" w:sz="4" w:space="0" w:color="auto"/>
              <w:left w:val="nil"/>
              <w:bottom w:val="single" w:sz="4" w:space="0" w:color="auto"/>
              <w:right w:val="single" w:sz="4" w:space="0" w:color="auto"/>
            </w:tcBorders>
            <w:shd w:val="clear" w:color="auto" w:fill="auto"/>
            <w:vAlign w:val="center"/>
          </w:tcPr>
          <w:p w14:paraId="34FF61A4"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11 716</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4451B116"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12 921</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0D037109"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14 650</w:t>
            </w:r>
          </w:p>
        </w:tc>
      </w:tr>
      <w:tr w:rsidR="00E12DDB" w:rsidRPr="00E12DDB" w14:paraId="3447B359"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18A209BD"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10</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1B5C5CE5"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Krátkodobé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416490BD"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341 294</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116A7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173 371</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2D4B5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3 795</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79B01DB9"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2 533</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471293B"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3 125</w:t>
            </w:r>
          </w:p>
        </w:tc>
      </w:tr>
      <w:tr w:rsidR="00E12DDB" w:rsidRPr="00E12DDB" w14:paraId="260D586F"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3DB81B00"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11</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5AF09548"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Dlouhodobé pohledávky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5A9BD38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270EE339"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2FBAE2"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1F2113EB"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5305F178"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0</w:t>
            </w:r>
          </w:p>
        </w:tc>
      </w:tr>
      <w:tr w:rsidR="00E12DDB" w:rsidRPr="00E12DDB" w14:paraId="3720A7C3"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69064F39"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12</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21A20B0"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Krátkodobé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2F64D7C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352 110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AB5DC75"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196 219</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D74A13"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11 274</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07417F04"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11 810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6B27432"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12 427</w:t>
            </w:r>
          </w:p>
        </w:tc>
      </w:tr>
      <w:tr w:rsidR="00E12DDB" w:rsidRPr="00E12DDB" w14:paraId="221A1005"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7AD0B895"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13</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344616AE"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Dlouhodobé závazky celkem</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7FE0D012"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E9B51F3"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A3CA97"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419FF1AD"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30074620"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0</w:t>
            </w:r>
          </w:p>
        </w:tc>
      </w:tr>
      <w:tr w:rsidR="00E12DDB" w:rsidRPr="00E12DDB" w14:paraId="2D8B1F91" w14:textId="77777777" w:rsidTr="00652712">
        <w:trPr>
          <w:trHeight w:val="301"/>
        </w:trPr>
        <w:tc>
          <w:tcPr>
            <w:tcW w:w="405" w:type="dxa"/>
            <w:tcBorders>
              <w:top w:val="single" w:sz="4" w:space="0" w:color="auto"/>
              <w:left w:val="single" w:sz="12" w:space="0" w:color="000000"/>
              <w:bottom w:val="single" w:sz="4" w:space="0" w:color="auto"/>
              <w:right w:val="single" w:sz="12" w:space="0" w:color="000000"/>
            </w:tcBorders>
            <w:shd w:val="clear" w:color="000000" w:fill="99CCFF"/>
            <w:vAlign w:val="center"/>
            <w:hideMark/>
          </w:tcPr>
          <w:p w14:paraId="5CE553DA"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14</w:t>
            </w:r>
          </w:p>
        </w:tc>
        <w:tc>
          <w:tcPr>
            <w:tcW w:w="3935" w:type="dxa"/>
            <w:tcBorders>
              <w:top w:val="single" w:sz="4" w:space="0" w:color="auto"/>
              <w:left w:val="single" w:sz="12" w:space="0" w:color="000000"/>
              <w:bottom w:val="single" w:sz="4" w:space="0" w:color="auto"/>
              <w:right w:val="single" w:sz="12" w:space="0" w:color="000000"/>
            </w:tcBorders>
            <w:shd w:val="clear" w:color="auto" w:fill="auto"/>
            <w:vAlign w:val="center"/>
            <w:hideMark/>
          </w:tcPr>
          <w:p w14:paraId="64CEA956"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Zásoby</w:t>
            </w:r>
          </w:p>
        </w:tc>
        <w:tc>
          <w:tcPr>
            <w:tcW w:w="1204" w:type="dxa"/>
            <w:tcBorders>
              <w:top w:val="single" w:sz="4" w:space="0" w:color="auto"/>
              <w:left w:val="single" w:sz="12" w:space="0" w:color="000000"/>
              <w:bottom w:val="single" w:sz="4" w:space="0" w:color="auto"/>
              <w:right w:val="single" w:sz="4" w:space="0" w:color="auto"/>
            </w:tcBorders>
            <w:shd w:val="clear" w:color="auto" w:fill="auto"/>
            <w:vAlign w:val="center"/>
          </w:tcPr>
          <w:p w14:paraId="67432B98"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437</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EC60E1"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436</w:t>
            </w:r>
          </w:p>
        </w:tc>
        <w:tc>
          <w:tcPr>
            <w:tcW w:w="1134" w:type="dxa"/>
            <w:tcBorders>
              <w:top w:val="single" w:sz="4" w:space="0" w:color="auto"/>
              <w:left w:val="nil"/>
              <w:bottom w:val="single" w:sz="4" w:space="0" w:color="auto"/>
              <w:right w:val="single" w:sz="4" w:space="0" w:color="auto"/>
            </w:tcBorders>
            <w:shd w:val="clear" w:color="auto" w:fill="auto"/>
            <w:vAlign w:val="center"/>
          </w:tcPr>
          <w:p w14:paraId="054D587B"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810</w:t>
            </w:r>
          </w:p>
        </w:tc>
        <w:tc>
          <w:tcPr>
            <w:tcW w:w="1134" w:type="dxa"/>
            <w:tcBorders>
              <w:top w:val="single" w:sz="4" w:space="0" w:color="auto"/>
              <w:left w:val="nil"/>
              <w:bottom w:val="single" w:sz="4" w:space="0" w:color="auto"/>
              <w:right w:val="single" w:sz="12" w:space="0" w:color="000000"/>
            </w:tcBorders>
            <w:shd w:val="clear" w:color="auto" w:fill="auto"/>
            <w:vAlign w:val="center"/>
          </w:tcPr>
          <w:p w14:paraId="034817C4"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1 234</w:t>
            </w:r>
          </w:p>
        </w:tc>
        <w:tc>
          <w:tcPr>
            <w:tcW w:w="992" w:type="dxa"/>
            <w:tcBorders>
              <w:top w:val="single" w:sz="4" w:space="0" w:color="auto"/>
              <w:left w:val="single" w:sz="12" w:space="0" w:color="000000"/>
              <w:bottom w:val="single" w:sz="4" w:space="0" w:color="auto"/>
              <w:right w:val="single" w:sz="12" w:space="0" w:color="000000"/>
            </w:tcBorders>
            <w:shd w:val="clear" w:color="auto" w:fill="auto"/>
            <w:vAlign w:val="center"/>
          </w:tcPr>
          <w:p w14:paraId="7FC46CB4"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1 542</w:t>
            </w:r>
          </w:p>
        </w:tc>
      </w:tr>
      <w:tr w:rsidR="00E12DDB" w:rsidRPr="00E12DDB" w14:paraId="1AC42FDA" w14:textId="77777777" w:rsidTr="00652712">
        <w:trPr>
          <w:trHeight w:val="301"/>
        </w:trPr>
        <w:tc>
          <w:tcPr>
            <w:tcW w:w="405" w:type="dxa"/>
            <w:tcBorders>
              <w:top w:val="single" w:sz="4" w:space="0" w:color="auto"/>
              <w:left w:val="single" w:sz="12" w:space="0" w:color="000000"/>
              <w:bottom w:val="single" w:sz="12" w:space="0" w:color="auto"/>
              <w:right w:val="single" w:sz="12" w:space="0" w:color="000000"/>
            </w:tcBorders>
            <w:shd w:val="clear" w:color="000000" w:fill="99CCFF"/>
            <w:vAlign w:val="center"/>
            <w:hideMark/>
          </w:tcPr>
          <w:p w14:paraId="4D46D6EA" w14:textId="77777777" w:rsidR="00E12DDB" w:rsidRPr="00E12DDB" w:rsidRDefault="00E12DDB" w:rsidP="00E12DDB">
            <w:pPr>
              <w:spacing w:after="0" w:line="240" w:lineRule="auto"/>
              <w:jc w:val="center"/>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15</w:t>
            </w:r>
          </w:p>
        </w:tc>
        <w:tc>
          <w:tcPr>
            <w:tcW w:w="3935" w:type="dxa"/>
            <w:tcBorders>
              <w:top w:val="single" w:sz="4" w:space="0" w:color="auto"/>
              <w:left w:val="single" w:sz="12" w:space="0" w:color="000000"/>
              <w:bottom w:val="single" w:sz="12" w:space="0" w:color="auto"/>
              <w:right w:val="single" w:sz="12" w:space="0" w:color="000000"/>
            </w:tcBorders>
            <w:shd w:val="clear" w:color="auto" w:fill="auto"/>
            <w:vAlign w:val="center"/>
            <w:hideMark/>
          </w:tcPr>
          <w:p w14:paraId="31AFB5A9" w14:textId="77777777" w:rsidR="00E12DDB" w:rsidRPr="00E12DDB" w:rsidRDefault="00E12DDB" w:rsidP="00E12DDB">
            <w:pPr>
              <w:spacing w:after="0" w:line="240" w:lineRule="auto"/>
              <w:rPr>
                <w:rFonts w:ascii="Calibri" w:eastAsia="Times New Roman" w:hAnsi="Calibri" w:cs="Calibri"/>
                <w:iCs/>
                <w:color w:val="000000"/>
                <w:lang w:eastAsia="cs-CZ"/>
              </w:rPr>
            </w:pPr>
            <w:r w:rsidRPr="00E12DDB">
              <w:rPr>
                <w:rFonts w:ascii="Calibri" w:eastAsia="Times New Roman" w:hAnsi="Calibri" w:cs="Calibri"/>
                <w:iCs/>
                <w:color w:val="000000"/>
                <w:lang w:eastAsia="cs-CZ"/>
              </w:rPr>
              <w:t>Bankovní úvěry a výpomoci</w:t>
            </w:r>
          </w:p>
        </w:tc>
        <w:tc>
          <w:tcPr>
            <w:tcW w:w="1204" w:type="dxa"/>
            <w:tcBorders>
              <w:top w:val="single" w:sz="4" w:space="0" w:color="auto"/>
              <w:left w:val="single" w:sz="12" w:space="0" w:color="000000"/>
              <w:bottom w:val="single" w:sz="12" w:space="0" w:color="auto"/>
              <w:right w:val="single" w:sz="4" w:space="0" w:color="auto"/>
            </w:tcBorders>
            <w:shd w:val="clear" w:color="auto" w:fill="auto"/>
            <w:vAlign w:val="center"/>
          </w:tcPr>
          <w:p w14:paraId="3CD8E864"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68580F8E"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4" w:space="0" w:color="auto"/>
            </w:tcBorders>
            <w:shd w:val="clear" w:color="auto" w:fill="auto"/>
            <w:vAlign w:val="center"/>
          </w:tcPr>
          <w:p w14:paraId="1559A284" w14:textId="77777777" w:rsidR="00E12DDB" w:rsidRPr="00E12DDB" w:rsidRDefault="00E12DDB" w:rsidP="00E12DDB">
            <w:pPr>
              <w:spacing w:after="0" w:line="240" w:lineRule="auto"/>
              <w:jc w:val="right"/>
              <w:rPr>
                <w:rFonts w:ascii="Calibri" w:eastAsia="Times New Roman" w:hAnsi="Calibri" w:cs="Calibri"/>
                <w:bCs/>
                <w:iCs/>
                <w:color w:val="000000"/>
                <w:lang w:eastAsia="cs-CZ"/>
              </w:rPr>
            </w:pPr>
            <w:r w:rsidRPr="00E12DDB">
              <w:rPr>
                <w:rFonts w:ascii="Calibri" w:eastAsia="Times New Roman" w:hAnsi="Calibri" w:cs="Calibri"/>
                <w:iCs/>
                <w:color w:val="000000"/>
                <w:lang w:eastAsia="cs-CZ"/>
              </w:rPr>
              <w:t>0</w:t>
            </w:r>
          </w:p>
        </w:tc>
        <w:tc>
          <w:tcPr>
            <w:tcW w:w="1134" w:type="dxa"/>
            <w:tcBorders>
              <w:top w:val="single" w:sz="4" w:space="0" w:color="auto"/>
              <w:left w:val="nil"/>
              <w:bottom w:val="single" w:sz="12" w:space="0" w:color="auto"/>
              <w:right w:val="single" w:sz="12" w:space="0" w:color="000000"/>
            </w:tcBorders>
            <w:shd w:val="clear" w:color="auto" w:fill="auto"/>
            <w:vAlign w:val="center"/>
          </w:tcPr>
          <w:p w14:paraId="2ABC52F5" w14:textId="77777777" w:rsidR="00E12DDB" w:rsidRPr="00E12DDB" w:rsidRDefault="00E12DDB" w:rsidP="00E12DDB">
            <w:pPr>
              <w:spacing w:after="0" w:line="240" w:lineRule="auto"/>
              <w:jc w:val="right"/>
              <w:rPr>
                <w:rFonts w:ascii="Calibri" w:eastAsia="Times New Roman" w:hAnsi="Calibri" w:cs="Calibri"/>
                <w:iCs/>
                <w:color w:val="000000"/>
                <w:lang w:eastAsia="cs-CZ"/>
              </w:rPr>
            </w:pPr>
            <w:r w:rsidRPr="00E12DDB">
              <w:rPr>
                <w:rFonts w:ascii="Calibri" w:eastAsia="Times New Roman" w:hAnsi="Calibri" w:cs="Calibri"/>
                <w:iCs/>
                <w:color w:val="000000"/>
                <w:lang w:eastAsia="cs-CZ"/>
              </w:rPr>
              <w:t>0</w:t>
            </w:r>
          </w:p>
        </w:tc>
        <w:tc>
          <w:tcPr>
            <w:tcW w:w="992" w:type="dxa"/>
            <w:tcBorders>
              <w:top w:val="single" w:sz="4" w:space="0" w:color="auto"/>
              <w:left w:val="single" w:sz="12" w:space="0" w:color="000000"/>
              <w:bottom w:val="single" w:sz="12" w:space="0" w:color="auto"/>
              <w:right w:val="single" w:sz="12" w:space="0" w:color="000000"/>
            </w:tcBorders>
            <w:shd w:val="clear" w:color="auto" w:fill="auto"/>
            <w:vAlign w:val="center"/>
          </w:tcPr>
          <w:p w14:paraId="15C752E7" w14:textId="77777777" w:rsidR="00E12DDB" w:rsidRPr="00E12DDB" w:rsidRDefault="00E12DDB" w:rsidP="00E12DDB">
            <w:pPr>
              <w:spacing w:after="0" w:line="240" w:lineRule="auto"/>
              <w:jc w:val="right"/>
              <w:rPr>
                <w:rFonts w:ascii="Calibri" w:eastAsia="Times New Roman" w:hAnsi="Calibri" w:cs="Calibri"/>
                <w:b/>
                <w:bCs/>
                <w:iCs/>
                <w:color w:val="000000"/>
                <w:lang w:eastAsia="cs-CZ"/>
              </w:rPr>
            </w:pPr>
            <w:r w:rsidRPr="00E12DDB">
              <w:rPr>
                <w:rFonts w:ascii="Calibri" w:eastAsia="Times New Roman" w:hAnsi="Calibri" w:cs="Calibri"/>
                <w:b/>
                <w:bCs/>
                <w:iCs/>
                <w:color w:val="000000"/>
                <w:lang w:eastAsia="cs-CZ"/>
              </w:rPr>
              <w:t>0</w:t>
            </w:r>
          </w:p>
        </w:tc>
      </w:tr>
    </w:tbl>
    <w:p w14:paraId="736C800E" w14:textId="77777777" w:rsidR="00E12DDB" w:rsidRPr="00E12DDB" w:rsidRDefault="00E12DDB" w:rsidP="00E12DDB">
      <w:pPr>
        <w:spacing w:after="0" w:line="240" w:lineRule="auto"/>
        <w:jc w:val="both"/>
        <w:rPr>
          <w:rFonts w:ascii="Calibri" w:eastAsia="MS Mincho" w:hAnsi="Calibri" w:cs="Calibri"/>
          <w:i/>
          <w:color w:val="000000"/>
          <w:sz w:val="18"/>
          <w:szCs w:val="18"/>
          <w:lang w:eastAsia="cs-CZ"/>
        </w:rPr>
      </w:pPr>
      <w:r w:rsidRPr="00E12DDB">
        <w:rPr>
          <w:rFonts w:ascii="Calibri" w:eastAsia="MS Mincho" w:hAnsi="Calibri" w:cs="Calibri"/>
          <w:bCs/>
          <w:i/>
          <w:color w:val="000000"/>
          <w:sz w:val="18"/>
          <w:szCs w:val="18"/>
          <w:lang w:eastAsia="cs-CZ"/>
        </w:rPr>
        <w:t>1 - bez tržeb z prodeje dlouhodobého majetku a materiálu</w:t>
      </w:r>
      <w:r w:rsidRPr="00E12DDB">
        <w:rPr>
          <w:rFonts w:ascii="Calibri" w:eastAsia="MS Mincho" w:hAnsi="Calibri" w:cs="Calibri"/>
          <w:i/>
          <w:color w:val="000000"/>
          <w:sz w:val="18"/>
          <w:szCs w:val="18"/>
          <w:lang w:eastAsia="cs-CZ"/>
        </w:rPr>
        <w:t xml:space="preserve"> </w:t>
      </w:r>
    </w:p>
    <w:p w14:paraId="69D56A0C" w14:textId="77777777" w:rsidR="00E12DDB" w:rsidRDefault="00E12DDB" w:rsidP="00FF0C6D">
      <w:pPr>
        <w:tabs>
          <w:tab w:val="right" w:pos="9923"/>
        </w:tabs>
        <w:spacing w:after="0" w:line="240" w:lineRule="auto"/>
        <w:jc w:val="both"/>
        <w:rPr>
          <w:rFonts w:ascii="Courier New" w:eastAsia="MS Mincho" w:hAnsi="Courier New" w:cs="Courier New"/>
          <w:bCs/>
          <w:color w:val="FF0000"/>
          <w:lang w:eastAsia="cs-CZ"/>
        </w:rPr>
      </w:pPr>
    </w:p>
    <w:p w14:paraId="7ED47EDF" w14:textId="64CA13D9" w:rsidR="00670248" w:rsidRPr="009F6459" w:rsidRDefault="00670248" w:rsidP="00FF0C6D">
      <w:pPr>
        <w:spacing w:after="0" w:line="240" w:lineRule="auto"/>
        <w:jc w:val="both"/>
        <w:rPr>
          <w:color w:val="FF0000"/>
        </w:rPr>
      </w:pPr>
      <w:r w:rsidRPr="009F6459">
        <w:rPr>
          <w:color w:val="FF0000"/>
        </w:rPr>
        <w:br w:type="page"/>
      </w:r>
    </w:p>
    <w:p w14:paraId="28F5DB70" w14:textId="11878CD5" w:rsidR="00670248" w:rsidRPr="00E12DDB" w:rsidRDefault="00670248" w:rsidP="00670248">
      <w:pPr>
        <w:pStyle w:val="Zvrenet03"/>
      </w:pPr>
      <w:bookmarkStart w:id="205" w:name="_Toc170372149"/>
      <w:r w:rsidRPr="00E12DDB">
        <w:lastRenderedPageBreak/>
        <w:t>Dům seniorů v</w:t>
      </w:r>
      <w:r w:rsidR="00FF0C6D" w:rsidRPr="00E12DDB">
        <w:t> </w:t>
      </w:r>
      <w:r w:rsidRPr="00E12DDB">
        <w:t>Krásném Poli s.r.o.</w:t>
      </w:r>
      <w:bookmarkEnd w:id="205"/>
    </w:p>
    <w:p w14:paraId="11248077" w14:textId="795AEF72" w:rsidR="00E12DDB" w:rsidRPr="00E12DDB" w:rsidRDefault="00E12DDB" w:rsidP="00E12DDB">
      <w:pPr>
        <w:spacing w:after="240" w:line="240" w:lineRule="auto"/>
        <w:jc w:val="both"/>
        <w:rPr>
          <w:rFonts w:ascii="Courier New" w:eastAsia="Times New Roman" w:hAnsi="Courier New" w:cs="Times New Roman"/>
          <w:lang w:eastAsia="cs-CZ"/>
        </w:rPr>
      </w:pPr>
      <w:r w:rsidRPr="00E12DDB">
        <w:rPr>
          <w:rFonts w:ascii="Courier New" w:eastAsia="Times New Roman" w:hAnsi="Courier New" w:cs="Times New Roman"/>
          <w:lang w:eastAsia="cs-CZ"/>
        </w:rPr>
        <w:t>Společnost ve sledovaném období neobdržela z rozpočtu města Ostravy žádnou dotaci.</w:t>
      </w:r>
    </w:p>
    <w:p w14:paraId="40611B70"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12DDB">
        <w:rPr>
          <w:rFonts w:ascii="Courier New" w:eastAsia="Times New Roman" w:hAnsi="Courier New" w:cs="Courier New"/>
          <w:lang w:eastAsia="cs-CZ"/>
        </w:rPr>
        <w:t>Rok 2023 již probíhal v zajetých kolejích v rámci běžného provozu společnosti (pronájem 20 bytů), přičemž došlo k výměně nájemníků ve dvou bytových jednotkách (noví nájemníci byli vybráni z pořadníku uchazečů). Kromě toho začala společnost poskytovat také pronájem nebytových prostor. Ve společné části budovy byla pronajata místnost poskytující pedikúru, jejíž služby využívají jak nájemníci, tak široká veřejnost. Celý projekt pronájmu bytů vykazuje předpokládané znaky udržitelnosti, jak finanční, tak z hlediska zájmu o tento typ sociálního bydlení.</w:t>
      </w:r>
    </w:p>
    <w:p w14:paraId="68667918"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p>
    <w:p w14:paraId="3E406CA7"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color w:val="000000"/>
          <w:lang w:eastAsia="cs-CZ"/>
        </w:rPr>
      </w:pPr>
      <w:r w:rsidRPr="00E12DDB">
        <w:rPr>
          <w:rFonts w:ascii="Courier New" w:eastAsia="Times New Roman" w:hAnsi="Courier New" w:cs="Courier New"/>
          <w:color w:val="000000"/>
          <w:lang w:eastAsia="cs-CZ"/>
        </w:rPr>
        <w:t>Nájemníci podporovaných bytů platí regulované nájem</w:t>
      </w:r>
      <w:r w:rsidRPr="00E12DDB">
        <w:rPr>
          <w:rFonts w:ascii="Courier New" w:eastAsia="Times New Roman" w:hAnsi="Courier New" w:cs="Courier New"/>
          <w:color w:val="000000"/>
          <w:lang w:eastAsia="cs-CZ"/>
        </w:rPr>
        <w:softHyphen/>
        <w:t xml:space="preserve">né, jehož limit stanovuje Ministerstvo pro místní rozvoj. </w:t>
      </w:r>
      <w:r w:rsidRPr="00E12DDB">
        <w:rPr>
          <w:rFonts w:ascii="Courier New" w:eastAsia="Times New Roman" w:hAnsi="Courier New" w:cs="Courier New"/>
          <w:lang w:eastAsia="cs-CZ"/>
        </w:rPr>
        <w:t>Od ledna 2023 přistoupila společnost ke zvýšení ceny nájemného na nejvyšší možnou hodnotu v té době, stanovenou vyhláškou Ministerstva pro místní rozvoj, tedy na 78,20 Kč/m</w:t>
      </w:r>
      <w:r w:rsidRPr="00E12DDB">
        <w:rPr>
          <w:rFonts w:ascii="Courier New" w:eastAsia="Times New Roman" w:hAnsi="Courier New" w:cs="Courier New"/>
          <w:vertAlign w:val="superscript"/>
          <w:lang w:eastAsia="cs-CZ"/>
        </w:rPr>
        <w:t>2</w:t>
      </w:r>
      <w:r w:rsidRPr="00E12DDB">
        <w:rPr>
          <w:rFonts w:ascii="Courier New" w:eastAsia="Times New Roman" w:hAnsi="Courier New" w:cs="Courier New"/>
          <w:lang w:eastAsia="cs-CZ"/>
        </w:rPr>
        <w:t>. Ale již v únoru 2023 vešel v platnost nový právní předpis, který umožnil zvýšit nájemné až na hodnotu 84,70 Kč/m</w:t>
      </w:r>
      <w:r w:rsidRPr="00E12DDB">
        <w:rPr>
          <w:rFonts w:ascii="Courier New" w:eastAsia="Times New Roman" w:hAnsi="Courier New" w:cs="Courier New"/>
          <w:vertAlign w:val="superscript"/>
          <w:lang w:eastAsia="cs-CZ"/>
        </w:rPr>
        <w:t>2</w:t>
      </w:r>
      <w:r w:rsidRPr="00E12DDB">
        <w:rPr>
          <w:rFonts w:ascii="Courier New" w:eastAsia="Times New Roman" w:hAnsi="Courier New" w:cs="Courier New"/>
          <w:lang w:eastAsia="cs-CZ"/>
        </w:rPr>
        <w:t xml:space="preserve">. Toto další možné navýšení tak </w:t>
      </w:r>
      <w:r w:rsidRPr="00E12DDB">
        <w:rPr>
          <w:rFonts w:ascii="Courier New" w:eastAsia="Times New Roman" w:hAnsi="Courier New" w:cs="Courier New"/>
          <w:color w:val="000000"/>
          <w:lang w:eastAsia="cs-CZ"/>
        </w:rPr>
        <w:t xml:space="preserve">bylo předmětem jednání dozorčí rady společnosti, která jej odsouhlasila, </w:t>
      </w:r>
      <w:r w:rsidRPr="00E12DDB">
        <w:rPr>
          <w:rFonts w:ascii="Courier New" w:eastAsia="Times New Roman" w:hAnsi="Courier New" w:cs="Times New Roman"/>
          <w:color w:val="000000"/>
          <w:lang w:eastAsia="cs-CZ"/>
        </w:rPr>
        <w:t>ale v souladu s nájemními smlouvami až od ledna 2024, protože nájemní smlouvy zajišťují nájemníkům možnost zvýšení nájmu pouze jednou ročně.</w:t>
      </w:r>
      <w:r w:rsidRPr="00E12DDB">
        <w:rPr>
          <w:rFonts w:ascii="Courier New" w:eastAsia="Times New Roman" w:hAnsi="Courier New" w:cs="Courier New"/>
          <w:color w:val="000000"/>
          <w:lang w:eastAsia="cs-CZ"/>
        </w:rPr>
        <w:t xml:space="preserve"> </w:t>
      </w:r>
      <w:r w:rsidRPr="00E12DDB">
        <w:rPr>
          <w:rFonts w:ascii="Courier New" w:eastAsia="Times New Roman" w:hAnsi="Courier New" w:cs="Courier New"/>
          <w:lang w:eastAsia="cs-CZ"/>
        </w:rPr>
        <w:t xml:space="preserve">Z tržeb z nájmů jsou především financovány náklady na splátku úvěru u Komerční banky, a.s., náklady na drobný spotřební materiál, dodavatelské služby a bankovní poplatky. </w:t>
      </w:r>
    </w:p>
    <w:p w14:paraId="489521D4"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1C3F8FB8"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12DDB">
        <w:rPr>
          <w:rFonts w:ascii="Courier New" w:eastAsia="Times New Roman" w:hAnsi="Courier New" w:cs="Courier New"/>
          <w:lang w:eastAsia="cs-CZ"/>
        </w:rPr>
        <w:t xml:space="preserve">Pro zkvalitnění života nájemníků byl realizován také projekt financovaný z dotačního titulu Tvoříme prostor, jehož předmětem byly úpravy zahrady pro nájemníky a vyčlenění části zahrady pro setkávání s širší veřejností. </w:t>
      </w:r>
    </w:p>
    <w:p w14:paraId="4D79472E"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40AC9889"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noProof/>
          <w:lang w:eastAsia="cs-CZ"/>
        </w:rPr>
      </w:pPr>
      <w:r w:rsidRPr="00E12DDB">
        <w:rPr>
          <w:rFonts w:ascii="Courier New" w:eastAsia="Times New Roman" w:hAnsi="Courier New" w:cs="Courier New"/>
          <w:noProof/>
          <w:lang w:eastAsia="cs-CZ"/>
        </w:rPr>
        <w:t>Z hlediska peněžních toků měla společnost jen minimální finanční rezervy, a to z důvodu splátky jistiny dlouhodobého úvěru.</w:t>
      </w:r>
    </w:p>
    <w:p w14:paraId="38649E08"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noProof/>
          <w:lang w:eastAsia="cs-CZ"/>
        </w:rPr>
      </w:pPr>
    </w:p>
    <w:p w14:paraId="070F5FB8"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12DDB">
        <w:rPr>
          <w:rFonts w:ascii="Courier New" w:eastAsia="Times New Roman" w:hAnsi="Courier New" w:cs="Courier New"/>
          <w:b/>
          <w:bCs/>
          <w:color w:val="000000"/>
          <w:lang w:eastAsia="cs-CZ"/>
        </w:rPr>
        <w:t xml:space="preserve">Výsledek hospodaření obchodní společnosti za rok 2023 představuje zisk ve výši 269 tis.Kč. </w:t>
      </w:r>
      <w:r w:rsidRPr="00E12DDB">
        <w:rPr>
          <w:rFonts w:ascii="Courier New" w:eastAsia="Calibri" w:hAnsi="Courier New" w:cs="Courier New"/>
          <w:color w:val="000000"/>
        </w:rPr>
        <w:t xml:space="preserve">Položky nákladů meziročně vzrostly o 154 tis.Kč, a to zejména v oblasti spotřeby materiálu a energie o 94 tis.Kč a u služeb                              o 17 tis.Kč. Výnosy meziročně vzrostly o 286 tis.Kč, a to zejména v oblasti tržeb, které byly vyšší oproti loňskému roku o 460 tis.Kč. </w:t>
      </w:r>
    </w:p>
    <w:p w14:paraId="73D7BBE8" w14:textId="77777777" w:rsidR="00E12DDB" w:rsidRPr="00E12DDB" w:rsidRDefault="00E12DDB" w:rsidP="00E12DDB">
      <w:pPr>
        <w:spacing w:after="0" w:line="240" w:lineRule="auto"/>
        <w:jc w:val="both"/>
        <w:rPr>
          <w:rFonts w:ascii="Courier New" w:eastAsia="Calibri" w:hAnsi="Courier New" w:cs="Courier New"/>
          <w:color w:val="000000"/>
        </w:rPr>
      </w:pPr>
      <w:r w:rsidRPr="00E12DDB">
        <w:rPr>
          <w:rFonts w:ascii="Courier New" w:eastAsia="Calibri" w:hAnsi="Courier New" w:cs="Courier New"/>
          <w:color w:val="000000"/>
        </w:rPr>
        <w:t xml:space="preserve"> </w:t>
      </w:r>
    </w:p>
    <w:p w14:paraId="3650979C" w14:textId="77777777" w:rsidR="00E12DDB" w:rsidRPr="00E12DDB" w:rsidRDefault="00E12DDB" w:rsidP="00E12DDB">
      <w:pPr>
        <w:keepNext/>
        <w:tabs>
          <w:tab w:val="right" w:pos="7371"/>
        </w:tabs>
        <w:overflowPunct w:val="0"/>
        <w:autoSpaceDE w:val="0"/>
        <w:autoSpaceDN w:val="0"/>
        <w:adjustRightInd w:val="0"/>
        <w:spacing w:after="0" w:line="240" w:lineRule="auto"/>
        <w:textAlignment w:val="baseline"/>
        <w:rPr>
          <w:rFonts w:ascii="Calibri" w:eastAsia="Times New Roman" w:hAnsi="Calibri" w:cs="Calibri"/>
          <w:color w:val="000000"/>
          <w:sz w:val="16"/>
          <w:szCs w:val="16"/>
          <w:highlight w:val="yellow"/>
          <w:lang w:eastAsia="cs-CZ"/>
        </w:rPr>
      </w:pPr>
      <w:r w:rsidRPr="00E12DDB">
        <w:rPr>
          <w:rFonts w:ascii="Calibri" w:eastAsia="Times New Roman" w:hAnsi="Calibri" w:cs="Calibri"/>
          <w:color w:val="FF0000"/>
          <w:lang w:eastAsia="cs-CZ"/>
        </w:rPr>
        <w:lastRenderedPageBreak/>
        <w:tab/>
        <w:t xml:space="preserve">    </w:t>
      </w:r>
      <w:r w:rsidRPr="00E12DDB">
        <w:rPr>
          <w:rFonts w:ascii="Calibri" w:eastAsia="Times New Roman" w:hAnsi="Calibri" w:cs="Calibri"/>
          <w:color w:val="FF0000"/>
          <w:lang w:eastAsia="cs-CZ"/>
        </w:rPr>
        <w:tab/>
      </w:r>
      <w:r w:rsidRPr="00E12DDB">
        <w:rPr>
          <w:rFonts w:ascii="Calibri" w:eastAsia="Times New Roman" w:hAnsi="Calibri" w:cs="Calibri"/>
          <w:color w:val="FF0000"/>
          <w:lang w:eastAsia="cs-CZ"/>
        </w:rPr>
        <w:tab/>
        <w:t xml:space="preserve">            </w:t>
      </w:r>
      <w:r w:rsidRPr="00E12DDB">
        <w:rPr>
          <w:rFonts w:ascii="Calibri" w:eastAsia="Times New Roman" w:hAnsi="Calibri" w:cs="Calibri"/>
          <w:color w:val="000000"/>
          <w:sz w:val="16"/>
          <w:szCs w:val="16"/>
          <w:lang w:eastAsia="cs-CZ"/>
        </w:rPr>
        <w:t>v tis.Kč</w:t>
      </w:r>
    </w:p>
    <w:tbl>
      <w:tblPr>
        <w:tblW w:w="0" w:type="auto"/>
        <w:tblInd w:w="30" w:type="dxa"/>
        <w:tblLayout w:type="fixed"/>
        <w:tblCellMar>
          <w:left w:w="30" w:type="dxa"/>
          <w:right w:w="30" w:type="dxa"/>
        </w:tblCellMar>
        <w:tblLook w:val="04A0" w:firstRow="1" w:lastRow="0" w:firstColumn="1" w:lastColumn="0" w:noHBand="0" w:noVBand="1"/>
      </w:tblPr>
      <w:tblGrid>
        <w:gridCol w:w="425"/>
        <w:gridCol w:w="3925"/>
        <w:gridCol w:w="952"/>
        <w:gridCol w:w="1049"/>
        <w:gridCol w:w="1049"/>
        <w:gridCol w:w="1049"/>
        <w:gridCol w:w="1049"/>
      </w:tblGrid>
      <w:tr w:rsidR="00E12DDB" w:rsidRPr="00E12DDB" w14:paraId="383FA357" w14:textId="77777777" w:rsidTr="00652712">
        <w:trPr>
          <w:trHeight w:val="293"/>
        </w:trPr>
        <w:tc>
          <w:tcPr>
            <w:tcW w:w="435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4CD51DE7"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color w:val="000000"/>
                <w:lang w:eastAsia="cs-CZ"/>
              </w:rPr>
            </w:pPr>
          </w:p>
        </w:tc>
        <w:tc>
          <w:tcPr>
            <w:tcW w:w="952" w:type="dxa"/>
            <w:tcBorders>
              <w:top w:val="single" w:sz="12" w:space="0" w:color="auto"/>
              <w:left w:val="single" w:sz="12" w:space="0" w:color="auto"/>
              <w:bottom w:val="single" w:sz="12" w:space="0" w:color="auto"/>
              <w:right w:val="single" w:sz="12" w:space="0" w:color="auto"/>
            </w:tcBorders>
            <w:shd w:val="solid" w:color="99CCFF" w:fill="auto"/>
            <w:vAlign w:val="center"/>
          </w:tcPr>
          <w:p w14:paraId="26E905C7"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548F7B7C"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1F8115DF"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3630CCFA"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2022</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093458CF"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2023</w:t>
            </w:r>
          </w:p>
        </w:tc>
      </w:tr>
      <w:tr w:rsidR="00E12DDB" w:rsidRPr="00E12DDB" w14:paraId="421E5431"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C6A0589"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A635D2C"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Výnosy celkem</w:t>
            </w:r>
          </w:p>
        </w:tc>
        <w:tc>
          <w:tcPr>
            <w:tcW w:w="952" w:type="dxa"/>
            <w:tcBorders>
              <w:top w:val="single" w:sz="8" w:space="0" w:color="auto"/>
              <w:left w:val="single" w:sz="12" w:space="0" w:color="auto"/>
              <w:bottom w:val="single" w:sz="8" w:space="0" w:color="auto"/>
              <w:right w:val="single" w:sz="12" w:space="0" w:color="auto"/>
            </w:tcBorders>
            <w:vAlign w:val="center"/>
          </w:tcPr>
          <w:p w14:paraId="20FA12F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39</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4B6472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FD375B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E578DD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1 055</w:t>
            </w:r>
          </w:p>
        </w:tc>
        <w:tc>
          <w:tcPr>
            <w:tcW w:w="1049" w:type="dxa"/>
            <w:tcBorders>
              <w:top w:val="single" w:sz="8" w:space="0" w:color="auto"/>
              <w:left w:val="single" w:sz="12" w:space="0" w:color="auto"/>
              <w:bottom w:val="single" w:sz="8" w:space="0" w:color="auto"/>
              <w:right w:val="single" w:sz="12" w:space="0" w:color="auto"/>
            </w:tcBorders>
            <w:vAlign w:val="center"/>
          </w:tcPr>
          <w:p w14:paraId="7FE9A9A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1 341</w:t>
            </w:r>
          </w:p>
        </w:tc>
      </w:tr>
      <w:tr w:rsidR="00E12DDB" w:rsidRPr="00E12DDB" w14:paraId="7075AE07" w14:textId="77777777" w:rsidTr="0065271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090C4A1"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2</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6CD40C62"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Náklady celkem</w:t>
            </w:r>
          </w:p>
        </w:tc>
        <w:tc>
          <w:tcPr>
            <w:tcW w:w="952" w:type="dxa"/>
            <w:tcBorders>
              <w:top w:val="single" w:sz="8" w:space="0" w:color="auto"/>
              <w:left w:val="single" w:sz="12" w:space="0" w:color="auto"/>
              <w:bottom w:val="single" w:sz="12" w:space="0" w:color="auto"/>
              <w:right w:val="single" w:sz="12" w:space="0" w:color="auto"/>
            </w:tcBorders>
            <w:vAlign w:val="center"/>
          </w:tcPr>
          <w:p w14:paraId="1DEBF8C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11</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00B3907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12</w:t>
            </w:r>
          </w:p>
        </w:tc>
        <w:tc>
          <w:tcPr>
            <w:tcW w:w="1049" w:type="dxa"/>
            <w:tcBorders>
              <w:top w:val="single" w:sz="8" w:space="0" w:color="auto"/>
              <w:left w:val="single" w:sz="12" w:space="0" w:color="auto"/>
              <w:bottom w:val="single" w:sz="12" w:space="0" w:color="auto"/>
              <w:right w:val="single" w:sz="12" w:space="0" w:color="auto"/>
            </w:tcBorders>
            <w:vAlign w:val="center"/>
          </w:tcPr>
          <w:p w14:paraId="03B8B74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26</w:t>
            </w:r>
          </w:p>
        </w:tc>
        <w:tc>
          <w:tcPr>
            <w:tcW w:w="1049" w:type="dxa"/>
            <w:tcBorders>
              <w:top w:val="single" w:sz="8" w:space="0" w:color="auto"/>
              <w:left w:val="single" w:sz="12" w:space="0" w:color="auto"/>
              <w:bottom w:val="single" w:sz="12" w:space="0" w:color="auto"/>
              <w:right w:val="single" w:sz="12" w:space="0" w:color="auto"/>
            </w:tcBorders>
            <w:vAlign w:val="center"/>
          </w:tcPr>
          <w:p w14:paraId="605B3D0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918</w:t>
            </w:r>
          </w:p>
        </w:tc>
        <w:tc>
          <w:tcPr>
            <w:tcW w:w="1049" w:type="dxa"/>
            <w:tcBorders>
              <w:top w:val="single" w:sz="8" w:space="0" w:color="auto"/>
              <w:left w:val="single" w:sz="12" w:space="0" w:color="auto"/>
              <w:bottom w:val="single" w:sz="12" w:space="0" w:color="auto"/>
              <w:right w:val="single" w:sz="12" w:space="0" w:color="auto"/>
            </w:tcBorders>
            <w:vAlign w:val="center"/>
          </w:tcPr>
          <w:p w14:paraId="27407FD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1 072</w:t>
            </w:r>
          </w:p>
        </w:tc>
      </w:tr>
      <w:tr w:rsidR="00E12DDB" w:rsidRPr="00E12DDB" w14:paraId="44286C05" w14:textId="77777777" w:rsidTr="00652712">
        <w:trPr>
          <w:trHeight w:val="300"/>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6DA22898"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w:t>
            </w:r>
          </w:p>
        </w:tc>
        <w:tc>
          <w:tcPr>
            <w:tcW w:w="392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00FC3859"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Výsledek hospodaření</w:t>
            </w:r>
          </w:p>
        </w:tc>
        <w:tc>
          <w:tcPr>
            <w:tcW w:w="952" w:type="dxa"/>
            <w:tcBorders>
              <w:top w:val="single" w:sz="12" w:space="0" w:color="auto"/>
              <w:left w:val="single" w:sz="12" w:space="0" w:color="auto"/>
              <w:bottom w:val="single" w:sz="12" w:space="0" w:color="auto"/>
              <w:right w:val="single" w:sz="12" w:space="0" w:color="auto"/>
            </w:tcBorders>
            <w:vAlign w:val="center"/>
          </w:tcPr>
          <w:p w14:paraId="670A5BD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28</w:t>
            </w:r>
          </w:p>
        </w:tc>
        <w:tc>
          <w:tcPr>
            <w:tcW w:w="1049" w:type="dxa"/>
            <w:tcBorders>
              <w:top w:val="single" w:sz="12"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13711E3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-12</w:t>
            </w:r>
          </w:p>
        </w:tc>
        <w:tc>
          <w:tcPr>
            <w:tcW w:w="1049" w:type="dxa"/>
            <w:tcBorders>
              <w:top w:val="single" w:sz="12" w:space="0" w:color="auto"/>
              <w:left w:val="single" w:sz="12" w:space="0" w:color="auto"/>
              <w:bottom w:val="single" w:sz="12" w:space="0" w:color="auto"/>
              <w:right w:val="single" w:sz="12" w:space="0" w:color="auto"/>
            </w:tcBorders>
            <w:vAlign w:val="center"/>
          </w:tcPr>
          <w:p w14:paraId="75A11F9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-26</w:t>
            </w:r>
          </w:p>
        </w:tc>
        <w:tc>
          <w:tcPr>
            <w:tcW w:w="1049" w:type="dxa"/>
            <w:tcBorders>
              <w:top w:val="single" w:sz="12" w:space="0" w:color="auto"/>
              <w:left w:val="single" w:sz="12" w:space="0" w:color="auto"/>
              <w:bottom w:val="single" w:sz="12" w:space="0" w:color="auto"/>
              <w:right w:val="single" w:sz="12" w:space="0" w:color="auto"/>
            </w:tcBorders>
            <w:vAlign w:val="center"/>
          </w:tcPr>
          <w:p w14:paraId="414698A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137</w:t>
            </w:r>
          </w:p>
        </w:tc>
        <w:tc>
          <w:tcPr>
            <w:tcW w:w="1049" w:type="dxa"/>
            <w:tcBorders>
              <w:top w:val="single" w:sz="12" w:space="0" w:color="auto"/>
              <w:left w:val="single" w:sz="12" w:space="0" w:color="auto"/>
              <w:bottom w:val="single" w:sz="12" w:space="0" w:color="auto"/>
              <w:right w:val="single" w:sz="12" w:space="0" w:color="auto"/>
            </w:tcBorders>
            <w:vAlign w:val="center"/>
          </w:tcPr>
          <w:p w14:paraId="4C5A6D8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269</w:t>
            </w:r>
          </w:p>
        </w:tc>
      </w:tr>
      <w:tr w:rsidR="00E12DDB" w:rsidRPr="00E12DDB" w14:paraId="48EFC744" w14:textId="77777777" w:rsidTr="00652712">
        <w:trPr>
          <w:trHeight w:val="300"/>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DC4DA73"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3</w:t>
            </w:r>
          </w:p>
        </w:tc>
        <w:tc>
          <w:tcPr>
            <w:tcW w:w="392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3FD576D"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Tržby¹</w:t>
            </w:r>
          </w:p>
        </w:tc>
        <w:tc>
          <w:tcPr>
            <w:tcW w:w="952" w:type="dxa"/>
            <w:tcBorders>
              <w:top w:val="single" w:sz="12" w:space="0" w:color="auto"/>
              <w:left w:val="single" w:sz="12" w:space="0" w:color="auto"/>
              <w:bottom w:val="single" w:sz="8" w:space="0" w:color="auto"/>
              <w:right w:val="single" w:sz="12" w:space="0" w:color="auto"/>
            </w:tcBorders>
            <w:vAlign w:val="center"/>
          </w:tcPr>
          <w:p w14:paraId="090FCEC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39</w:t>
            </w:r>
          </w:p>
        </w:tc>
        <w:tc>
          <w:tcPr>
            <w:tcW w:w="1049" w:type="dxa"/>
            <w:tcBorders>
              <w:top w:val="single" w:sz="12"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E7CB4D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51332C7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12" w:space="0" w:color="auto"/>
              <w:left w:val="single" w:sz="12" w:space="0" w:color="auto"/>
              <w:bottom w:val="single" w:sz="8" w:space="0" w:color="auto"/>
              <w:right w:val="single" w:sz="12" w:space="0" w:color="auto"/>
            </w:tcBorders>
            <w:vAlign w:val="center"/>
          </w:tcPr>
          <w:p w14:paraId="333DDB8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873</w:t>
            </w:r>
          </w:p>
        </w:tc>
        <w:tc>
          <w:tcPr>
            <w:tcW w:w="1049" w:type="dxa"/>
            <w:tcBorders>
              <w:top w:val="single" w:sz="12" w:space="0" w:color="auto"/>
              <w:left w:val="single" w:sz="12" w:space="0" w:color="auto"/>
              <w:bottom w:val="single" w:sz="8" w:space="0" w:color="auto"/>
              <w:right w:val="single" w:sz="12" w:space="0" w:color="auto"/>
            </w:tcBorders>
            <w:vAlign w:val="center"/>
          </w:tcPr>
          <w:p w14:paraId="671C6F8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1 333</w:t>
            </w:r>
          </w:p>
        </w:tc>
      </w:tr>
      <w:tr w:rsidR="00E12DDB" w:rsidRPr="00E12DDB" w14:paraId="6DC67E31"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1BC5625"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1418623"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Odpisy majetku</w:t>
            </w:r>
          </w:p>
        </w:tc>
        <w:tc>
          <w:tcPr>
            <w:tcW w:w="952" w:type="dxa"/>
            <w:tcBorders>
              <w:top w:val="single" w:sz="8" w:space="0" w:color="auto"/>
              <w:left w:val="single" w:sz="12" w:space="0" w:color="auto"/>
              <w:bottom w:val="single" w:sz="8" w:space="0" w:color="auto"/>
              <w:right w:val="single" w:sz="12" w:space="0" w:color="auto"/>
            </w:tcBorders>
            <w:vAlign w:val="center"/>
          </w:tcPr>
          <w:p w14:paraId="69C3A52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1A300F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567CD2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A3551F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82</w:t>
            </w:r>
          </w:p>
        </w:tc>
        <w:tc>
          <w:tcPr>
            <w:tcW w:w="1049" w:type="dxa"/>
            <w:tcBorders>
              <w:top w:val="single" w:sz="8" w:space="0" w:color="auto"/>
              <w:left w:val="single" w:sz="12" w:space="0" w:color="auto"/>
              <w:bottom w:val="single" w:sz="8" w:space="0" w:color="auto"/>
              <w:right w:val="single" w:sz="12" w:space="0" w:color="auto"/>
            </w:tcBorders>
            <w:vAlign w:val="center"/>
          </w:tcPr>
          <w:p w14:paraId="1A95540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110</w:t>
            </w:r>
          </w:p>
        </w:tc>
      </w:tr>
      <w:tr w:rsidR="00E12DDB" w:rsidRPr="00E12DDB" w14:paraId="76469CFF"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2E40739"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5</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0F6056D"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Osobní náklady</w:t>
            </w:r>
          </w:p>
        </w:tc>
        <w:tc>
          <w:tcPr>
            <w:tcW w:w="952" w:type="dxa"/>
            <w:tcBorders>
              <w:top w:val="single" w:sz="8" w:space="0" w:color="auto"/>
              <w:left w:val="single" w:sz="12" w:space="0" w:color="auto"/>
              <w:bottom w:val="single" w:sz="8" w:space="0" w:color="auto"/>
              <w:right w:val="single" w:sz="12" w:space="0" w:color="auto"/>
            </w:tcBorders>
            <w:vAlign w:val="center"/>
          </w:tcPr>
          <w:p w14:paraId="693AF9D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68FA5B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FD62E6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6C02BF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562B1A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18</w:t>
            </w:r>
          </w:p>
        </w:tc>
      </w:tr>
      <w:tr w:rsidR="00E12DDB" w:rsidRPr="00E12DDB" w14:paraId="12B4C92F"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E01E577"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6</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9CCBF66"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Spotřeba materiálu a energie</w:t>
            </w:r>
          </w:p>
        </w:tc>
        <w:tc>
          <w:tcPr>
            <w:tcW w:w="952" w:type="dxa"/>
            <w:tcBorders>
              <w:top w:val="single" w:sz="8" w:space="0" w:color="auto"/>
              <w:left w:val="single" w:sz="12" w:space="0" w:color="auto"/>
              <w:bottom w:val="single" w:sz="8" w:space="0" w:color="auto"/>
              <w:right w:val="single" w:sz="12" w:space="0" w:color="auto"/>
            </w:tcBorders>
            <w:vAlign w:val="center"/>
          </w:tcPr>
          <w:p w14:paraId="3ED79C9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709F6CD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F1ED34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4C9C827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524</w:t>
            </w:r>
          </w:p>
        </w:tc>
        <w:tc>
          <w:tcPr>
            <w:tcW w:w="1049" w:type="dxa"/>
            <w:tcBorders>
              <w:top w:val="single" w:sz="8" w:space="0" w:color="auto"/>
              <w:left w:val="single" w:sz="12" w:space="0" w:color="auto"/>
              <w:bottom w:val="single" w:sz="8" w:space="0" w:color="auto"/>
              <w:right w:val="single" w:sz="12" w:space="0" w:color="auto"/>
            </w:tcBorders>
            <w:vAlign w:val="center"/>
          </w:tcPr>
          <w:p w14:paraId="2B450A9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618</w:t>
            </w:r>
          </w:p>
        </w:tc>
      </w:tr>
      <w:tr w:rsidR="00E12DDB" w:rsidRPr="00E12DDB" w14:paraId="520511B5"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C96C0A1"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7</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E68AEEF"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Služby</w:t>
            </w:r>
          </w:p>
        </w:tc>
        <w:tc>
          <w:tcPr>
            <w:tcW w:w="952" w:type="dxa"/>
            <w:tcBorders>
              <w:top w:val="single" w:sz="8" w:space="0" w:color="auto"/>
              <w:left w:val="single" w:sz="12" w:space="0" w:color="auto"/>
              <w:bottom w:val="single" w:sz="8" w:space="0" w:color="auto"/>
              <w:right w:val="single" w:sz="12" w:space="0" w:color="auto"/>
            </w:tcBorders>
            <w:vAlign w:val="center"/>
          </w:tcPr>
          <w:p w14:paraId="110C0DD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6</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167BFD9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7</w:t>
            </w:r>
          </w:p>
        </w:tc>
        <w:tc>
          <w:tcPr>
            <w:tcW w:w="1049" w:type="dxa"/>
            <w:tcBorders>
              <w:top w:val="single" w:sz="8" w:space="0" w:color="auto"/>
              <w:left w:val="single" w:sz="12" w:space="0" w:color="auto"/>
              <w:bottom w:val="single" w:sz="8" w:space="0" w:color="auto"/>
              <w:right w:val="single" w:sz="12" w:space="0" w:color="auto"/>
            </w:tcBorders>
            <w:vAlign w:val="center"/>
          </w:tcPr>
          <w:p w14:paraId="2DBCA02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19</w:t>
            </w:r>
          </w:p>
        </w:tc>
        <w:tc>
          <w:tcPr>
            <w:tcW w:w="1049" w:type="dxa"/>
            <w:tcBorders>
              <w:top w:val="single" w:sz="8" w:space="0" w:color="auto"/>
              <w:left w:val="single" w:sz="12" w:space="0" w:color="auto"/>
              <w:bottom w:val="single" w:sz="8" w:space="0" w:color="auto"/>
              <w:right w:val="single" w:sz="12" w:space="0" w:color="auto"/>
            </w:tcBorders>
            <w:vAlign w:val="center"/>
          </w:tcPr>
          <w:p w14:paraId="38592CF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107</w:t>
            </w:r>
          </w:p>
        </w:tc>
        <w:tc>
          <w:tcPr>
            <w:tcW w:w="1049" w:type="dxa"/>
            <w:tcBorders>
              <w:top w:val="single" w:sz="8" w:space="0" w:color="auto"/>
              <w:left w:val="single" w:sz="12" w:space="0" w:color="auto"/>
              <w:bottom w:val="single" w:sz="8" w:space="0" w:color="auto"/>
              <w:right w:val="single" w:sz="12" w:space="0" w:color="auto"/>
            </w:tcBorders>
            <w:vAlign w:val="center"/>
          </w:tcPr>
          <w:p w14:paraId="501F0B6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124</w:t>
            </w:r>
          </w:p>
        </w:tc>
      </w:tr>
      <w:tr w:rsidR="00E12DDB" w:rsidRPr="00E12DDB" w14:paraId="4D19691D"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7853BCD"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8</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D53E24B"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Vlastní kapitál</w:t>
            </w:r>
          </w:p>
        </w:tc>
        <w:tc>
          <w:tcPr>
            <w:tcW w:w="952" w:type="dxa"/>
            <w:tcBorders>
              <w:top w:val="single" w:sz="8" w:space="0" w:color="auto"/>
              <w:left w:val="single" w:sz="12" w:space="0" w:color="auto"/>
              <w:bottom w:val="single" w:sz="8" w:space="0" w:color="auto"/>
              <w:right w:val="single" w:sz="12" w:space="0" w:color="auto"/>
            </w:tcBorders>
            <w:vAlign w:val="center"/>
          </w:tcPr>
          <w:p w14:paraId="561D214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2 885</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369265F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2 873</w:t>
            </w:r>
          </w:p>
        </w:tc>
        <w:tc>
          <w:tcPr>
            <w:tcW w:w="1049" w:type="dxa"/>
            <w:tcBorders>
              <w:top w:val="single" w:sz="8" w:space="0" w:color="auto"/>
              <w:left w:val="single" w:sz="12" w:space="0" w:color="auto"/>
              <w:bottom w:val="single" w:sz="8" w:space="0" w:color="auto"/>
              <w:right w:val="single" w:sz="12" w:space="0" w:color="auto"/>
            </w:tcBorders>
            <w:vAlign w:val="center"/>
          </w:tcPr>
          <w:p w14:paraId="295E0E3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2 847</w:t>
            </w:r>
          </w:p>
        </w:tc>
        <w:tc>
          <w:tcPr>
            <w:tcW w:w="1049" w:type="dxa"/>
            <w:tcBorders>
              <w:top w:val="single" w:sz="8" w:space="0" w:color="auto"/>
              <w:left w:val="single" w:sz="12" w:space="0" w:color="auto"/>
              <w:bottom w:val="single" w:sz="8" w:space="0" w:color="auto"/>
              <w:right w:val="single" w:sz="12" w:space="0" w:color="auto"/>
            </w:tcBorders>
            <w:vAlign w:val="center"/>
          </w:tcPr>
          <w:p w14:paraId="1854464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2 985</w:t>
            </w:r>
          </w:p>
        </w:tc>
        <w:tc>
          <w:tcPr>
            <w:tcW w:w="1049" w:type="dxa"/>
            <w:tcBorders>
              <w:top w:val="single" w:sz="8" w:space="0" w:color="auto"/>
              <w:left w:val="single" w:sz="12" w:space="0" w:color="auto"/>
              <w:bottom w:val="single" w:sz="8" w:space="0" w:color="auto"/>
              <w:right w:val="single" w:sz="12" w:space="0" w:color="auto"/>
            </w:tcBorders>
            <w:vAlign w:val="center"/>
          </w:tcPr>
          <w:p w14:paraId="7417B8C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3 254</w:t>
            </w:r>
          </w:p>
        </w:tc>
      </w:tr>
      <w:tr w:rsidR="00E12DDB" w:rsidRPr="00E12DDB" w14:paraId="47D130B6"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2E252E0"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9</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F92574F"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Cizí zdroje (kapitál)</w:t>
            </w:r>
          </w:p>
        </w:tc>
        <w:tc>
          <w:tcPr>
            <w:tcW w:w="952" w:type="dxa"/>
            <w:tcBorders>
              <w:top w:val="single" w:sz="8" w:space="0" w:color="auto"/>
              <w:left w:val="single" w:sz="12" w:space="0" w:color="auto"/>
              <w:bottom w:val="single" w:sz="8" w:space="0" w:color="auto"/>
              <w:right w:val="single" w:sz="12" w:space="0" w:color="auto"/>
            </w:tcBorders>
            <w:vAlign w:val="center"/>
          </w:tcPr>
          <w:p w14:paraId="4C2C35C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719244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22 811</w:t>
            </w:r>
          </w:p>
        </w:tc>
        <w:tc>
          <w:tcPr>
            <w:tcW w:w="1049" w:type="dxa"/>
            <w:tcBorders>
              <w:top w:val="single" w:sz="8" w:space="0" w:color="auto"/>
              <w:left w:val="single" w:sz="12" w:space="0" w:color="auto"/>
              <w:bottom w:val="single" w:sz="8" w:space="0" w:color="auto"/>
              <w:right w:val="single" w:sz="12" w:space="0" w:color="auto"/>
            </w:tcBorders>
            <w:vAlign w:val="center"/>
          </w:tcPr>
          <w:p w14:paraId="7A92C9E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10 313</w:t>
            </w:r>
          </w:p>
        </w:tc>
        <w:tc>
          <w:tcPr>
            <w:tcW w:w="1049" w:type="dxa"/>
            <w:tcBorders>
              <w:top w:val="single" w:sz="8" w:space="0" w:color="auto"/>
              <w:left w:val="single" w:sz="12" w:space="0" w:color="auto"/>
              <w:bottom w:val="single" w:sz="8" w:space="0" w:color="auto"/>
              <w:right w:val="single" w:sz="12" w:space="0" w:color="auto"/>
            </w:tcBorders>
            <w:vAlign w:val="center"/>
          </w:tcPr>
          <w:p w14:paraId="6C59AA7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10 713</w:t>
            </w:r>
          </w:p>
        </w:tc>
        <w:tc>
          <w:tcPr>
            <w:tcW w:w="1049" w:type="dxa"/>
            <w:tcBorders>
              <w:top w:val="single" w:sz="8" w:space="0" w:color="auto"/>
              <w:left w:val="single" w:sz="12" w:space="0" w:color="auto"/>
              <w:bottom w:val="single" w:sz="8" w:space="0" w:color="auto"/>
              <w:right w:val="single" w:sz="12" w:space="0" w:color="auto"/>
            </w:tcBorders>
            <w:vAlign w:val="center"/>
          </w:tcPr>
          <w:p w14:paraId="46EE878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10 168</w:t>
            </w:r>
          </w:p>
        </w:tc>
      </w:tr>
      <w:tr w:rsidR="00E12DDB" w:rsidRPr="00E12DDB" w14:paraId="115B16C3"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3F468F95"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10</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0FF1C53"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Krátkodobé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25EE63C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576E25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20 260</w:t>
            </w:r>
          </w:p>
        </w:tc>
        <w:tc>
          <w:tcPr>
            <w:tcW w:w="1049" w:type="dxa"/>
            <w:tcBorders>
              <w:top w:val="single" w:sz="8" w:space="0" w:color="auto"/>
              <w:left w:val="single" w:sz="12" w:space="0" w:color="auto"/>
              <w:bottom w:val="single" w:sz="8" w:space="0" w:color="auto"/>
              <w:right w:val="single" w:sz="12" w:space="0" w:color="auto"/>
            </w:tcBorders>
            <w:vAlign w:val="center"/>
          </w:tcPr>
          <w:p w14:paraId="7CD733D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66EDD84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700</w:t>
            </w:r>
          </w:p>
        </w:tc>
        <w:tc>
          <w:tcPr>
            <w:tcW w:w="1049" w:type="dxa"/>
            <w:tcBorders>
              <w:top w:val="single" w:sz="8" w:space="0" w:color="auto"/>
              <w:left w:val="single" w:sz="12" w:space="0" w:color="auto"/>
              <w:bottom w:val="single" w:sz="8" w:space="0" w:color="auto"/>
              <w:right w:val="single" w:sz="12" w:space="0" w:color="auto"/>
            </w:tcBorders>
            <w:vAlign w:val="center"/>
          </w:tcPr>
          <w:p w14:paraId="4D8F667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736</w:t>
            </w:r>
          </w:p>
        </w:tc>
      </w:tr>
      <w:tr w:rsidR="00E12DDB" w:rsidRPr="00E12DDB" w14:paraId="52B0B5ED"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E84F268"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11</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D546921"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Dlouhodobé pohledávky celkem</w:t>
            </w:r>
          </w:p>
        </w:tc>
        <w:tc>
          <w:tcPr>
            <w:tcW w:w="952" w:type="dxa"/>
            <w:tcBorders>
              <w:top w:val="single" w:sz="8" w:space="0" w:color="auto"/>
              <w:left w:val="single" w:sz="12" w:space="0" w:color="auto"/>
              <w:bottom w:val="single" w:sz="8" w:space="0" w:color="auto"/>
              <w:right w:val="single" w:sz="12" w:space="0" w:color="auto"/>
            </w:tcBorders>
            <w:vAlign w:val="center"/>
          </w:tcPr>
          <w:p w14:paraId="2A51FFD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26CFACE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0828C15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E8DA23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A93C9C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0</w:t>
            </w:r>
          </w:p>
        </w:tc>
      </w:tr>
      <w:tr w:rsidR="00E12DDB" w:rsidRPr="00E12DDB" w14:paraId="4EAA4DDE"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0402EBF"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12</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94E3393"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Krátkodobé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681D4E3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474F711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20 393</w:t>
            </w:r>
          </w:p>
        </w:tc>
        <w:tc>
          <w:tcPr>
            <w:tcW w:w="1049" w:type="dxa"/>
            <w:tcBorders>
              <w:top w:val="single" w:sz="8" w:space="0" w:color="auto"/>
              <w:left w:val="single" w:sz="12" w:space="0" w:color="auto"/>
              <w:bottom w:val="single" w:sz="8" w:space="0" w:color="auto"/>
              <w:right w:val="single" w:sz="12" w:space="0" w:color="auto"/>
            </w:tcBorders>
            <w:vAlign w:val="center"/>
          </w:tcPr>
          <w:p w14:paraId="4DB1A37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313</w:t>
            </w:r>
          </w:p>
        </w:tc>
        <w:tc>
          <w:tcPr>
            <w:tcW w:w="1049" w:type="dxa"/>
            <w:tcBorders>
              <w:top w:val="single" w:sz="8" w:space="0" w:color="auto"/>
              <w:left w:val="single" w:sz="12" w:space="0" w:color="auto"/>
              <w:bottom w:val="single" w:sz="8" w:space="0" w:color="auto"/>
              <w:right w:val="single" w:sz="12" w:space="0" w:color="auto"/>
            </w:tcBorders>
            <w:vAlign w:val="center"/>
          </w:tcPr>
          <w:p w14:paraId="32D9FE7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998</w:t>
            </w:r>
          </w:p>
        </w:tc>
        <w:tc>
          <w:tcPr>
            <w:tcW w:w="1049" w:type="dxa"/>
            <w:tcBorders>
              <w:top w:val="single" w:sz="8" w:space="0" w:color="auto"/>
              <w:left w:val="single" w:sz="12" w:space="0" w:color="auto"/>
              <w:bottom w:val="single" w:sz="8" w:space="0" w:color="auto"/>
              <w:right w:val="single" w:sz="12" w:space="0" w:color="auto"/>
            </w:tcBorders>
            <w:vAlign w:val="center"/>
          </w:tcPr>
          <w:p w14:paraId="70036E4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742</w:t>
            </w:r>
          </w:p>
        </w:tc>
      </w:tr>
      <w:tr w:rsidR="00E12DDB" w:rsidRPr="00E12DDB" w14:paraId="6F17F5F0"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67A20C7"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13</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648580C"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Dlouhodobé závazky celkem</w:t>
            </w:r>
          </w:p>
        </w:tc>
        <w:tc>
          <w:tcPr>
            <w:tcW w:w="952" w:type="dxa"/>
            <w:tcBorders>
              <w:top w:val="single" w:sz="8" w:space="0" w:color="auto"/>
              <w:left w:val="single" w:sz="12" w:space="0" w:color="auto"/>
              <w:bottom w:val="single" w:sz="8" w:space="0" w:color="auto"/>
              <w:right w:val="single" w:sz="12" w:space="0" w:color="auto"/>
            </w:tcBorders>
            <w:vAlign w:val="center"/>
          </w:tcPr>
          <w:p w14:paraId="6066919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9ECF1E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209EC4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10 000</w:t>
            </w:r>
          </w:p>
        </w:tc>
        <w:tc>
          <w:tcPr>
            <w:tcW w:w="1049" w:type="dxa"/>
            <w:tcBorders>
              <w:top w:val="single" w:sz="8" w:space="0" w:color="auto"/>
              <w:left w:val="single" w:sz="12" w:space="0" w:color="auto"/>
              <w:bottom w:val="single" w:sz="8" w:space="0" w:color="auto"/>
              <w:right w:val="single" w:sz="12" w:space="0" w:color="auto"/>
            </w:tcBorders>
            <w:vAlign w:val="center"/>
          </w:tcPr>
          <w:p w14:paraId="01BA888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9 715</w:t>
            </w:r>
          </w:p>
        </w:tc>
        <w:tc>
          <w:tcPr>
            <w:tcW w:w="1049" w:type="dxa"/>
            <w:tcBorders>
              <w:top w:val="single" w:sz="8" w:space="0" w:color="auto"/>
              <w:left w:val="single" w:sz="12" w:space="0" w:color="auto"/>
              <w:bottom w:val="single" w:sz="8" w:space="0" w:color="auto"/>
              <w:right w:val="single" w:sz="12" w:space="0" w:color="auto"/>
            </w:tcBorders>
            <w:vAlign w:val="center"/>
          </w:tcPr>
          <w:p w14:paraId="6C14A55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9 426</w:t>
            </w:r>
          </w:p>
        </w:tc>
      </w:tr>
      <w:tr w:rsidR="00E12DDB" w:rsidRPr="00E12DDB" w14:paraId="4D2AA53B" w14:textId="77777777" w:rsidTr="00652712">
        <w:trPr>
          <w:trHeight w:val="300"/>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542E85C"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color w:val="000000"/>
                <w:lang w:eastAsia="cs-CZ"/>
              </w:rPr>
            </w:pPr>
            <w:r w:rsidRPr="00E12DDB">
              <w:rPr>
                <w:rFonts w:ascii="Calibri" w:eastAsia="Times New Roman" w:hAnsi="Calibri" w:cs="Calibri"/>
                <w:b/>
                <w:bCs/>
                <w:color w:val="000000"/>
                <w:lang w:eastAsia="cs-CZ"/>
              </w:rPr>
              <w:t>14</w:t>
            </w:r>
          </w:p>
        </w:tc>
        <w:tc>
          <w:tcPr>
            <w:tcW w:w="392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2D8C1BF"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Zásoby</w:t>
            </w:r>
          </w:p>
        </w:tc>
        <w:tc>
          <w:tcPr>
            <w:tcW w:w="952" w:type="dxa"/>
            <w:tcBorders>
              <w:top w:val="single" w:sz="8" w:space="0" w:color="auto"/>
              <w:left w:val="single" w:sz="12" w:space="0" w:color="auto"/>
              <w:bottom w:val="single" w:sz="8" w:space="0" w:color="auto"/>
              <w:right w:val="single" w:sz="12" w:space="0" w:color="auto"/>
            </w:tcBorders>
            <w:vAlign w:val="center"/>
          </w:tcPr>
          <w:p w14:paraId="008DC2A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noWrap/>
            <w:tcMar>
              <w:top w:w="0" w:type="dxa"/>
              <w:left w:w="70" w:type="dxa"/>
              <w:bottom w:w="0" w:type="dxa"/>
              <w:right w:w="70" w:type="dxa"/>
            </w:tcMar>
            <w:vAlign w:val="center"/>
          </w:tcPr>
          <w:p w14:paraId="5971940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5499B9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23E24E7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3BE7F83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0</w:t>
            </w:r>
          </w:p>
        </w:tc>
      </w:tr>
      <w:tr w:rsidR="00E12DDB" w:rsidRPr="00E12DDB" w14:paraId="3C90A4B1" w14:textId="77777777" w:rsidTr="00652712">
        <w:trPr>
          <w:trHeight w:val="300"/>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7811B24E" w14:textId="77777777" w:rsidR="00E12DDB" w:rsidRPr="00E12DDB" w:rsidRDefault="00E12DDB" w:rsidP="00E12DDB">
            <w:pPr>
              <w:keepNext/>
              <w:overflowPunct w:val="0"/>
              <w:autoSpaceDE w:val="0"/>
              <w:autoSpaceDN w:val="0"/>
              <w:adjustRightInd w:val="0"/>
              <w:spacing w:after="0" w:line="240" w:lineRule="auto"/>
              <w:jc w:val="center"/>
              <w:textAlignment w:val="baseline"/>
              <w:rPr>
                <w:rFonts w:ascii="Calibri" w:eastAsia="Times New Roman" w:hAnsi="Calibri" w:cs="Calibri"/>
                <w:b/>
                <w:bCs/>
                <w:i/>
                <w:color w:val="000000"/>
                <w:lang w:eastAsia="cs-CZ"/>
              </w:rPr>
            </w:pPr>
            <w:r w:rsidRPr="00E12DDB">
              <w:rPr>
                <w:rFonts w:ascii="Calibri" w:eastAsia="Times New Roman" w:hAnsi="Calibri" w:cs="Calibri"/>
                <w:b/>
                <w:bCs/>
                <w:i/>
                <w:color w:val="000000"/>
                <w:lang w:eastAsia="cs-CZ"/>
              </w:rPr>
              <w:t>15</w:t>
            </w:r>
          </w:p>
        </w:tc>
        <w:tc>
          <w:tcPr>
            <w:tcW w:w="392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59F24D6D" w14:textId="77777777" w:rsidR="00E12DDB" w:rsidRPr="00E12DDB" w:rsidRDefault="00E12DDB" w:rsidP="00E12DDB">
            <w:pPr>
              <w:keepNext/>
              <w:overflowPunct w:val="0"/>
              <w:autoSpaceDE w:val="0"/>
              <w:autoSpaceDN w:val="0"/>
              <w:adjustRightInd w:val="0"/>
              <w:spacing w:after="0" w:line="240" w:lineRule="auto"/>
              <w:textAlignment w:val="baseline"/>
              <w:rPr>
                <w:rFonts w:ascii="Calibri" w:eastAsia="Times New Roman" w:hAnsi="Calibri" w:cs="Calibri"/>
                <w:color w:val="000000"/>
                <w:lang w:eastAsia="cs-CZ"/>
              </w:rPr>
            </w:pPr>
            <w:r w:rsidRPr="00E12DDB">
              <w:rPr>
                <w:rFonts w:ascii="Calibri" w:eastAsia="Times New Roman" w:hAnsi="Calibri" w:cs="Calibri"/>
                <w:color w:val="000000"/>
                <w:lang w:eastAsia="cs-CZ"/>
              </w:rPr>
              <w:t>Bankovní úvěry a výpomoci</w:t>
            </w:r>
          </w:p>
        </w:tc>
        <w:tc>
          <w:tcPr>
            <w:tcW w:w="952" w:type="dxa"/>
            <w:tcBorders>
              <w:top w:val="single" w:sz="8" w:space="0" w:color="auto"/>
              <w:left w:val="single" w:sz="12" w:space="0" w:color="auto"/>
              <w:bottom w:val="single" w:sz="12" w:space="0" w:color="auto"/>
              <w:right w:val="single" w:sz="12" w:space="0" w:color="auto"/>
            </w:tcBorders>
            <w:vAlign w:val="center"/>
          </w:tcPr>
          <w:p w14:paraId="3F91287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noWrap/>
            <w:tcMar>
              <w:top w:w="0" w:type="dxa"/>
              <w:left w:w="70" w:type="dxa"/>
              <w:bottom w:w="0" w:type="dxa"/>
              <w:right w:w="70" w:type="dxa"/>
            </w:tcMar>
            <w:vAlign w:val="center"/>
          </w:tcPr>
          <w:p w14:paraId="3EC9225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4537FCD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10 000</w:t>
            </w:r>
          </w:p>
        </w:tc>
        <w:tc>
          <w:tcPr>
            <w:tcW w:w="1049" w:type="dxa"/>
            <w:tcBorders>
              <w:top w:val="single" w:sz="8" w:space="0" w:color="auto"/>
              <w:left w:val="single" w:sz="12" w:space="0" w:color="auto"/>
              <w:bottom w:val="single" w:sz="12" w:space="0" w:color="auto"/>
              <w:right w:val="single" w:sz="12" w:space="0" w:color="auto"/>
            </w:tcBorders>
            <w:vAlign w:val="center"/>
          </w:tcPr>
          <w:p w14:paraId="0FEA85C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color w:val="000000"/>
                <w:lang w:eastAsia="cs-CZ"/>
              </w:rPr>
            </w:pPr>
            <w:r w:rsidRPr="00E12DDB">
              <w:rPr>
                <w:rFonts w:ascii="Calibri" w:eastAsia="Times New Roman" w:hAnsi="Calibri" w:cs="Calibri"/>
                <w:bCs/>
                <w:color w:val="000000"/>
                <w:lang w:eastAsia="cs-CZ"/>
              </w:rPr>
              <w:t>9 715</w:t>
            </w:r>
          </w:p>
        </w:tc>
        <w:tc>
          <w:tcPr>
            <w:tcW w:w="1049" w:type="dxa"/>
            <w:tcBorders>
              <w:top w:val="single" w:sz="8" w:space="0" w:color="auto"/>
              <w:left w:val="single" w:sz="12" w:space="0" w:color="auto"/>
              <w:bottom w:val="single" w:sz="12" w:space="0" w:color="auto"/>
              <w:right w:val="single" w:sz="12" w:space="0" w:color="auto"/>
            </w:tcBorders>
            <w:vAlign w:val="center"/>
          </w:tcPr>
          <w:p w14:paraId="331B622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color w:val="000000"/>
                <w:lang w:eastAsia="cs-CZ"/>
              </w:rPr>
            </w:pPr>
            <w:r w:rsidRPr="00E12DDB">
              <w:rPr>
                <w:rFonts w:ascii="Calibri" w:eastAsia="Times New Roman" w:hAnsi="Calibri" w:cs="Calibri"/>
                <w:b/>
                <w:color w:val="000000"/>
                <w:lang w:eastAsia="cs-CZ"/>
              </w:rPr>
              <w:t>9 426</w:t>
            </w:r>
          </w:p>
        </w:tc>
      </w:tr>
    </w:tbl>
    <w:p w14:paraId="140AFB30" w14:textId="77777777" w:rsidR="00E12DDB" w:rsidRPr="00E12DDB" w:rsidRDefault="00E12DDB" w:rsidP="00E12DDB">
      <w:pPr>
        <w:keepNext/>
        <w:tabs>
          <w:tab w:val="left" w:pos="180"/>
        </w:tabs>
        <w:overflowPunct w:val="0"/>
        <w:autoSpaceDE w:val="0"/>
        <w:autoSpaceDN w:val="0"/>
        <w:adjustRightInd w:val="0"/>
        <w:spacing w:after="0" w:line="240" w:lineRule="auto"/>
        <w:jc w:val="both"/>
        <w:textAlignment w:val="baseline"/>
        <w:rPr>
          <w:rFonts w:ascii="Calibri" w:eastAsia="Times New Roman" w:hAnsi="Calibri" w:cs="Calibri"/>
          <w:color w:val="000000"/>
          <w:sz w:val="18"/>
          <w:szCs w:val="18"/>
          <w:lang w:eastAsia="cs-CZ"/>
        </w:rPr>
      </w:pPr>
      <w:r w:rsidRPr="00E12DDB">
        <w:rPr>
          <w:rFonts w:ascii="Calibri" w:eastAsia="Times New Roman" w:hAnsi="Calibri" w:cs="Calibri"/>
          <w:bCs/>
          <w:i/>
          <w:color w:val="000000"/>
          <w:sz w:val="18"/>
          <w:szCs w:val="18"/>
          <w:lang w:eastAsia="cs-CZ"/>
        </w:rPr>
        <w:t>1 - bez tržeb z prodeje dlouhodobého majetku a materiálu</w:t>
      </w:r>
    </w:p>
    <w:p w14:paraId="419AEA0E" w14:textId="77777777" w:rsidR="00E12DDB" w:rsidRDefault="00E12DDB" w:rsidP="00FF0C6D">
      <w:pPr>
        <w:spacing w:after="0" w:line="240" w:lineRule="auto"/>
        <w:jc w:val="both"/>
        <w:rPr>
          <w:rFonts w:ascii="Courier New" w:eastAsia="Times New Roman" w:hAnsi="Courier New" w:cs="Courier New"/>
          <w:lang w:eastAsia="cs-CZ"/>
        </w:rPr>
      </w:pPr>
    </w:p>
    <w:p w14:paraId="53D99D85" w14:textId="11EC0DC3" w:rsidR="00670248" w:rsidRPr="009F6459" w:rsidRDefault="00670248">
      <w:pPr>
        <w:rPr>
          <w:color w:val="FF0000"/>
        </w:rPr>
      </w:pPr>
      <w:r w:rsidRPr="009F6459">
        <w:rPr>
          <w:color w:val="FF0000"/>
        </w:rPr>
        <w:br w:type="page"/>
      </w:r>
    </w:p>
    <w:p w14:paraId="4FD6D82A" w14:textId="7593BD5A" w:rsidR="00670248" w:rsidRPr="00E12DDB" w:rsidRDefault="00670248" w:rsidP="00670248">
      <w:pPr>
        <w:pStyle w:val="Zvrenet03"/>
      </w:pPr>
      <w:bookmarkStart w:id="206" w:name="_Toc170372150"/>
      <w:r w:rsidRPr="00E12DDB">
        <w:lastRenderedPageBreak/>
        <w:t>Opravy a údržba komunikací Ostrava</w:t>
      </w:r>
      <w:r w:rsidR="008B39A5" w:rsidRPr="00E12DDB">
        <w:t>, s.r.o.</w:t>
      </w:r>
      <w:bookmarkEnd w:id="206"/>
    </w:p>
    <w:p w14:paraId="16DC4B69" w14:textId="0C464B61"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Times New Roman"/>
          <w:color w:val="000000"/>
          <w:lang w:eastAsia="cs-CZ"/>
        </w:rPr>
      </w:pPr>
      <w:r w:rsidRPr="00E12DDB">
        <w:rPr>
          <w:rFonts w:ascii="Courier New" w:eastAsia="Times New Roman" w:hAnsi="Courier New" w:cs="Times New Roman"/>
          <w:color w:val="000000"/>
          <w:lang w:eastAsia="cs-CZ"/>
        </w:rPr>
        <w:t>Společnost Opravy a údržba komunikací Ostrava, s.r.o. neobdržela z rozpočtu města Ostravy ve sledovaném období žádnou dotaci.</w:t>
      </w:r>
    </w:p>
    <w:p w14:paraId="1C45CC12" w14:textId="77777777" w:rsidR="00E12DDB" w:rsidRPr="00E12DDB" w:rsidRDefault="00E12DDB" w:rsidP="00E12DDB">
      <w:pPr>
        <w:overflowPunct w:val="0"/>
        <w:autoSpaceDE w:val="0"/>
        <w:autoSpaceDN w:val="0"/>
        <w:adjustRightInd w:val="0"/>
        <w:spacing w:after="0" w:line="240" w:lineRule="auto"/>
        <w:textAlignment w:val="baseline"/>
        <w:rPr>
          <w:rFonts w:ascii="Courier New" w:eastAsia="Times New Roman" w:hAnsi="Courier New" w:cs="Times New Roman"/>
          <w:color w:val="FF0000"/>
          <w:highlight w:val="yellow"/>
          <w:lang w:eastAsia="cs-CZ"/>
        </w:rPr>
      </w:pPr>
    </w:p>
    <w:p w14:paraId="3CB2889C"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Předmětem podnikání společnosti je zejména projektová činnost ve výstavbě, provádění staveb, jejich změn a odstraňování, zámečnictví, nástrojářství, opravy silničních vozidel apod.</w:t>
      </w:r>
    </w:p>
    <w:p w14:paraId="282F99BF" w14:textId="77777777" w:rsidR="00E12DDB" w:rsidRPr="00E12DDB" w:rsidRDefault="00E12DDB" w:rsidP="00E12DDB">
      <w:pPr>
        <w:overflowPunct w:val="0"/>
        <w:autoSpaceDE w:val="0"/>
        <w:autoSpaceDN w:val="0"/>
        <w:adjustRightInd w:val="0"/>
        <w:spacing w:after="0" w:line="276" w:lineRule="auto"/>
        <w:jc w:val="both"/>
        <w:textAlignment w:val="baseline"/>
        <w:rPr>
          <w:rFonts w:ascii="Courier New" w:eastAsia="Times New Roman" w:hAnsi="Courier New" w:cs="Courier New"/>
          <w:bCs/>
          <w:lang w:eastAsia="cs-CZ"/>
        </w:rPr>
      </w:pPr>
    </w:p>
    <w:p w14:paraId="4529FC65" w14:textId="77777777" w:rsidR="00E12DDB" w:rsidRPr="00E12DDB" w:rsidRDefault="00E12DDB" w:rsidP="00E12DDB">
      <w:pPr>
        <w:spacing w:after="120" w:line="240" w:lineRule="auto"/>
        <w:jc w:val="both"/>
        <w:rPr>
          <w:rFonts w:ascii="Courier New" w:eastAsia="Calibri" w:hAnsi="Courier New" w:cs="Courier New"/>
        </w:rPr>
      </w:pPr>
      <w:r w:rsidRPr="00E12DDB">
        <w:rPr>
          <w:rFonts w:ascii="Courier New" w:eastAsia="Times New Roman" w:hAnsi="Courier New" w:cs="Courier New"/>
          <w:b/>
          <w:bCs/>
          <w:lang w:eastAsia="cs-CZ"/>
        </w:rPr>
        <w:t xml:space="preserve">Výsledek hospodaření společnosti za rok 2023 je ztráta ve výši 990 tis.Kč, </w:t>
      </w:r>
      <w:r w:rsidRPr="00E12DDB">
        <w:rPr>
          <w:rFonts w:ascii="Courier New" w:eastAsia="Times New Roman" w:hAnsi="Courier New" w:cs="Courier New"/>
          <w:lang w:eastAsia="cs-CZ"/>
        </w:rPr>
        <w:t>což představuje</w:t>
      </w:r>
      <w:r w:rsidRPr="00E12DDB">
        <w:rPr>
          <w:rFonts w:ascii="Courier New" w:eastAsia="Times New Roman" w:hAnsi="Courier New" w:cs="Courier New"/>
          <w:b/>
          <w:bCs/>
          <w:lang w:eastAsia="cs-CZ"/>
        </w:rPr>
        <w:t xml:space="preserve"> </w:t>
      </w:r>
      <w:r w:rsidRPr="00E12DDB">
        <w:rPr>
          <w:rFonts w:ascii="Courier New" w:eastAsia="Times New Roman" w:hAnsi="Courier New" w:cs="Courier New"/>
          <w:lang w:eastAsia="cs-CZ"/>
        </w:rPr>
        <w:t>meziroční pokles zisku o 5 505 tis.Kč. Celkové výnosy v roce 2023 činily 26 074 tis.Kč a meziročně došlo k poklesu o 54,95 %. Převážná část výkonů byla realizována v oblasti stavebních zakázek, čištění a údržby komunikací, další výnosy pak byly generovány opravami a údržbou vozidel. Společnost pokračovala v prodeji asfaltové směsi a zálivky, podařilo se získat i další zakázky ze soukromého sektoru. V</w:t>
      </w:r>
      <w:r w:rsidRPr="00E12DDB">
        <w:rPr>
          <w:rFonts w:ascii="Courier New" w:eastAsia="Times New Roman" w:hAnsi="Courier New" w:cs="Courier New"/>
          <w:color w:val="000000"/>
          <w:lang w:eastAsia="cs-CZ"/>
        </w:rPr>
        <w:t xml:space="preserve">ýkony, které </w:t>
      </w:r>
      <w:r w:rsidRPr="00E12DDB">
        <w:rPr>
          <w:rFonts w:ascii="Courier New" w:eastAsia="Times New Roman" w:hAnsi="Courier New" w:cs="Courier New"/>
          <w:lang w:eastAsia="cs-CZ"/>
        </w:rPr>
        <w:t>byly realizovány na základě zakázky na běžnou údržbu komunikací v okrese Ostrava pro Ředitelství silnic a dálnic ČR, správa Ostrava činily v roce 2023 už jen 4 000 tis.Kč. Z dalších činností lze dále zmínit zálivky pro Letiště Mošnov, stavební údržbu pro Správu silnic Moravskoslezského kraje, rekonstrukci podchodu pro IDS, velkoplošné pokládky a opravy.</w:t>
      </w:r>
    </w:p>
    <w:p w14:paraId="76C47785" w14:textId="77777777" w:rsidR="00E12DDB" w:rsidRPr="00E12DDB" w:rsidRDefault="00E12DDB" w:rsidP="00E12DDB">
      <w:pPr>
        <w:spacing w:after="120" w:line="240" w:lineRule="auto"/>
        <w:jc w:val="both"/>
        <w:rPr>
          <w:rFonts w:ascii="Courier New" w:eastAsia="Calibri" w:hAnsi="Courier New" w:cs="Courier New"/>
        </w:rPr>
      </w:pPr>
      <w:r w:rsidRPr="00E12DDB">
        <w:rPr>
          <w:rFonts w:ascii="Courier New" w:eastAsia="Calibri" w:hAnsi="Courier New" w:cs="Courier New"/>
        </w:rPr>
        <w:t xml:space="preserve">Celkové náklady meziročně zaznamenaly pokles o 50,1 %. </w:t>
      </w:r>
    </w:p>
    <w:p w14:paraId="6A2A186F" w14:textId="77777777" w:rsidR="00E12DDB" w:rsidRPr="00E12DDB" w:rsidRDefault="00E12DDB" w:rsidP="00E12DDB">
      <w:pPr>
        <w:spacing w:after="240" w:line="240" w:lineRule="auto"/>
        <w:jc w:val="both"/>
        <w:rPr>
          <w:rFonts w:ascii="Courier New" w:eastAsia="MS Mincho" w:hAnsi="Courier New" w:cs="Courier New"/>
          <w:bCs/>
          <w:lang w:eastAsia="cs-CZ"/>
        </w:rPr>
      </w:pPr>
      <w:r w:rsidRPr="00E12DDB">
        <w:rPr>
          <w:rFonts w:ascii="Courier New" w:eastAsia="MS Mincho" w:hAnsi="Courier New" w:cs="Courier New"/>
          <w:bCs/>
          <w:lang w:eastAsia="cs-CZ"/>
        </w:rPr>
        <w:t>Průměrný přepočtený stav zaměstnanců byl v daném roce 12,07 zaměstnance, je to v porovnání s rokem předchozím více o 0,54 zaměstnance. Průměrná hrubá měsíční mzda ve společnosti za rok 2023 činila 29 957 Kč a tato částka je o 8,1 % vyšší, než kolik činila úroveň roku 2022.</w:t>
      </w:r>
    </w:p>
    <w:p w14:paraId="6BF8428C" w14:textId="77777777" w:rsidR="00E12DDB" w:rsidRDefault="00E12DDB" w:rsidP="00E12DDB">
      <w:pPr>
        <w:spacing w:after="240" w:line="240" w:lineRule="auto"/>
        <w:jc w:val="both"/>
        <w:rPr>
          <w:rFonts w:ascii="Courier New" w:eastAsia="MS Mincho" w:hAnsi="Courier New" w:cs="Courier New"/>
          <w:bCs/>
          <w:lang w:eastAsia="cs-CZ"/>
        </w:rPr>
      </w:pPr>
      <w:r w:rsidRPr="00E12DDB">
        <w:rPr>
          <w:rFonts w:ascii="Courier New" w:eastAsia="MS Mincho" w:hAnsi="Courier New" w:cs="Courier New"/>
          <w:bCs/>
          <w:lang w:eastAsia="cs-CZ"/>
        </w:rPr>
        <w:t>Společnost prováděla opravy a údržbu vozidel jen do konce roku 2023, bylo rozhodnuto jednatelem o přechodu této činnosti – celého střediska 620, včetně zaměstnanců - na společnost Ostravské komunikace, a.s.</w:t>
      </w:r>
    </w:p>
    <w:p w14:paraId="1942BAE1" w14:textId="77777777" w:rsidR="005C673B" w:rsidRDefault="005C673B" w:rsidP="00E12DDB">
      <w:pPr>
        <w:spacing w:after="240" w:line="240" w:lineRule="auto"/>
        <w:jc w:val="both"/>
        <w:rPr>
          <w:rFonts w:ascii="Courier New" w:eastAsia="MS Mincho" w:hAnsi="Courier New" w:cs="Courier New"/>
          <w:bCs/>
          <w:lang w:eastAsia="cs-CZ"/>
        </w:rPr>
      </w:pPr>
    </w:p>
    <w:p w14:paraId="402A9A64" w14:textId="77777777" w:rsidR="005C673B" w:rsidRDefault="005C673B" w:rsidP="00E12DDB">
      <w:pPr>
        <w:spacing w:after="240" w:line="240" w:lineRule="auto"/>
        <w:jc w:val="both"/>
        <w:rPr>
          <w:rFonts w:ascii="Courier New" w:eastAsia="MS Mincho" w:hAnsi="Courier New" w:cs="Courier New"/>
          <w:bCs/>
          <w:lang w:eastAsia="cs-CZ"/>
        </w:rPr>
      </w:pPr>
    </w:p>
    <w:p w14:paraId="503E751F" w14:textId="77777777" w:rsidR="005C673B" w:rsidRDefault="005C673B" w:rsidP="00E12DDB">
      <w:pPr>
        <w:spacing w:after="240" w:line="240" w:lineRule="auto"/>
        <w:jc w:val="both"/>
        <w:rPr>
          <w:rFonts w:ascii="Courier New" w:eastAsia="MS Mincho" w:hAnsi="Courier New" w:cs="Courier New"/>
          <w:bCs/>
          <w:lang w:eastAsia="cs-CZ"/>
        </w:rPr>
      </w:pPr>
    </w:p>
    <w:p w14:paraId="7290ED07" w14:textId="77777777" w:rsidR="005C673B" w:rsidRDefault="005C673B" w:rsidP="00E12DDB">
      <w:pPr>
        <w:spacing w:after="240" w:line="240" w:lineRule="auto"/>
        <w:jc w:val="both"/>
        <w:rPr>
          <w:rFonts w:ascii="Courier New" w:eastAsia="MS Mincho" w:hAnsi="Courier New" w:cs="Courier New"/>
          <w:bCs/>
          <w:lang w:eastAsia="cs-CZ"/>
        </w:rPr>
      </w:pPr>
    </w:p>
    <w:p w14:paraId="488FFC00" w14:textId="77777777" w:rsidR="005C673B" w:rsidRDefault="005C673B" w:rsidP="00E12DDB">
      <w:pPr>
        <w:spacing w:after="240" w:line="240" w:lineRule="auto"/>
        <w:jc w:val="both"/>
        <w:rPr>
          <w:rFonts w:ascii="Courier New" w:eastAsia="MS Mincho" w:hAnsi="Courier New" w:cs="Courier New"/>
          <w:bCs/>
          <w:lang w:eastAsia="cs-CZ"/>
        </w:rPr>
      </w:pPr>
    </w:p>
    <w:p w14:paraId="1F29F1AC" w14:textId="77777777" w:rsidR="005C673B" w:rsidRDefault="005C673B" w:rsidP="00E12DDB">
      <w:pPr>
        <w:spacing w:after="240" w:line="240" w:lineRule="auto"/>
        <w:jc w:val="both"/>
        <w:rPr>
          <w:rFonts w:ascii="Courier New" w:eastAsia="MS Mincho" w:hAnsi="Courier New" w:cs="Courier New"/>
          <w:bCs/>
          <w:lang w:eastAsia="cs-CZ"/>
        </w:rPr>
      </w:pPr>
    </w:p>
    <w:p w14:paraId="6BFFBCE8" w14:textId="77777777" w:rsidR="005C673B" w:rsidRDefault="005C673B" w:rsidP="00E12DDB">
      <w:pPr>
        <w:spacing w:after="240" w:line="240" w:lineRule="auto"/>
        <w:jc w:val="both"/>
        <w:rPr>
          <w:rFonts w:ascii="Courier New" w:eastAsia="MS Mincho" w:hAnsi="Courier New" w:cs="Courier New"/>
          <w:bCs/>
          <w:lang w:eastAsia="cs-CZ"/>
        </w:rPr>
      </w:pPr>
    </w:p>
    <w:p w14:paraId="6F78DEC1" w14:textId="77777777" w:rsidR="005C673B" w:rsidRDefault="005C673B" w:rsidP="00E12DDB">
      <w:pPr>
        <w:spacing w:after="240" w:line="240" w:lineRule="auto"/>
        <w:jc w:val="both"/>
        <w:rPr>
          <w:rFonts w:ascii="Courier New" w:eastAsia="MS Mincho" w:hAnsi="Courier New" w:cs="Courier New"/>
          <w:bCs/>
          <w:lang w:eastAsia="cs-CZ"/>
        </w:rPr>
      </w:pPr>
    </w:p>
    <w:p w14:paraId="159B2596" w14:textId="77777777" w:rsidR="005C673B" w:rsidRDefault="005C673B" w:rsidP="00E12DDB">
      <w:pPr>
        <w:spacing w:after="240" w:line="240" w:lineRule="auto"/>
        <w:jc w:val="both"/>
        <w:rPr>
          <w:rFonts w:ascii="Courier New" w:eastAsia="MS Mincho" w:hAnsi="Courier New" w:cs="Courier New"/>
          <w:bCs/>
          <w:lang w:eastAsia="cs-CZ"/>
        </w:rPr>
      </w:pPr>
    </w:p>
    <w:p w14:paraId="4F51D907" w14:textId="77777777" w:rsidR="005C673B" w:rsidRDefault="005C673B" w:rsidP="00E12DDB">
      <w:pPr>
        <w:spacing w:after="240" w:line="240" w:lineRule="auto"/>
        <w:jc w:val="both"/>
        <w:rPr>
          <w:rFonts w:ascii="Courier New" w:eastAsia="MS Mincho" w:hAnsi="Courier New" w:cs="Courier New"/>
          <w:bCs/>
          <w:lang w:eastAsia="cs-CZ"/>
        </w:rPr>
      </w:pPr>
    </w:p>
    <w:p w14:paraId="1BA4A630" w14:textId="77777777" w:rsidR="005C673B" w:rsidRDefault="005C673B" w:rsidP="00E12DDB">
      <w:pPr>
        <w:spacing w:after="240" w:line="240" w:lineRule="auto"/>
        <w:jc w:val="both"/>
        <w:rPr>
          <w:rFonts w:ascii="Courier New" w:eastAsia="MS Mincho" w:hAnsi="Courier New" w:cs="Courier New"/>
          <w:bCs/>
          <w:lang w:eastAsia="cs-CZ"/>
        </w:rPr>
      </w:pPr>
    </w:p>
    <w:p w14:paraId="0596E455" w14:textId="77777777" w:rsidR="005C673B" w:rsidRDefault="005C673B" w:rsidP="00E12DDB">
      <w:pPr>
        <w:spacing w:after="240" w:line="240" w:lineRule="auto"/>
        <w:jc w:val="both"/>
        <w:rPr>
          <w:rFonts w:ascii="Courier New" w:eastAsia="MS Mincho" w:hAnsi="Courier New" w:cs="Courier New"/>
          <w:bCs/>
          <w:lang w:eastAsia="cs-CZ"/>
        </w:rPr>
      </w:pPr>
    </w:p>
    <w:p w14:paraId="227CC970" w14:textId="77777777" w:rsidR="005C673B" w:rsidRDefault="005C673B" w:rsidP="00E12DDB">
      <w:pPr>
        <w:spacing w:after="240" w:line="240" w:lineRule="auto"/>
        <w:jc w:val="both"/>
        <w:rPr>
          <w:rFonts w:ascii="Courier New" w:eastAsia="MS Mincho" w:hAnsi="Courier New" w:cs="Courier New"/>
          <w:bCs/>
          <w:lang w:eastAsia="cs-CZ"/>
        </w:rPr>
      </w:pPr>
    </w:p>
    <w:p w14:paraId="2E1DE81A" w14:textId="77777777" w:rsidR="00E12DDB" w:rsidRPr="00E12DDB" w:rsidRDefault="00E12DDB" w:rsidP="00E12DDB">
      <w:pPr>
        <w:spacing w:after="0" w:line="240" w:lineRule="auto"/>
        <w:jc w:val="both"/>
        <w:rPr>
          <w:rFonts w:ascii="Courier New" w:eastAsia="Times New Roman" w:hAnsi="Courier New" w:cs="Courier New"/>
          <w:color w:val="000000"/>
          <w:sz w:val="16"/>
          <w:szCs w:val="16"/>
          <w:lang w:eastAsia="cs-CZ"/>
        </w:rPr>
      </w:pPr>
      <w:r w:rsidRPr="00E12DDB">
        <w:rPr>
          <w:rFonts w:ascii="Courier New" w:eastAsia="Times New Roman" w:hAnsi="Courier New" w:cs="Courier New"/>
          <w:color w:val="000000"/>
          <w:sz w:val="16"/>
          <w:szCs w:val="16"/>
          <w:lang w:eastAsia="cs-CZ"/>
        </w:rPr>
        <w:lastRenderedPageBreak/>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r>
      <w:r w:rsidRPr="00E12DDB">
        <w:rPr>
          <w:rFonts w:ascii="Courier New" w:eastAsia="Times New Roman" w:hAnsi="Courier New" w:cs="Courier New"/>
          <w:color w:val="000000"/>
          <w:sz w:val="16"/>
          <w:szCs w:val="16"/>
          <w:lang w:eastAsia="cs-CZ"/>
        </w:rPr>
        <w:tab/>
        <w:t xml:space="preserve">    v tis.Kč</w:t>
      </w:r>
    </w:p>
    <w:tbl>
      <w:tblPr>
        <w:tblW w:w="0" w:type="auto"/>
        <w:jc w:val="center"/>
        <w:tblLayout w:type="fixed"/>
        <w:tblCellMar>
          <w:left w:w="30" w:type="dxa"/>
          <w:right w:w="30" w:type="dxa"/>
        </w:tblCellMar>
        <w:tblLook w:val="04A0" w:firstRow="1" w:lastRow="0" w:firstColumn="1" w:lastColumn="0" w:noHBand="0" w:noVBand="1"/>
      </w:tblPr>
      <w:tblGrid>
        <w:gridCol w:w="425"/>
        <w:gridCol w:w="3955"/>
        <w:gridCol w:w="922"/>
        <w:gridCol w:w="1049"/>
        <w:gridCol w:w="1049"/>
        <w:gridCol w:w="1049"/>
        <w:gridCol w:w="1049"/>
      </w:tblGrid>
      <w:tr w:rsidR="00E12DDB" w:rsidRPr="00E12DDB" w14:paraId="28368D8E" w14:textId="77777777" w:rsidTr="00652712">
        <w:trPr>
          <w:trHeight w:val="571"/>
          <w:jc w:val="center"/>
        </w:trPr>
        <w:tc>
          <w:tcPr>
            <w:tcW w:w="4380"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4C5DEF02" w14:textId="77777777" w:rsidR="00E12DDB" w:rsidRPr="00E12DDB" w:rsidRDefault="00E12DDB" w:rsidP="00E12DDB">
            <w:pPr>
              <w:keepNext/>
              <w:spacing w:after="0" w:line="240" w:lineRule="auto"/>
              <w:jc w:val="center"/>
              <w:rPr>
                <w:rFonts w:ascii="Calibri" w:eastAsia="Times New Roman" w:hAnsi="Calibri" w:cs="Calibri"/>
                <w:lang w:eastAsia="cs-CZ"/>
              </w:rPr>
            </w:pPr>
          </w:p>
        </w:tc>
        <w:tc>
          <w:tcPr>
            <w:tcW w:w="922" w:type="dxa"/>
            <w:tcBorders>
              <w:top w:val="single" w:sz="12" w:space="0" w:color="auto"/>
              <w:left w:val="single" w:sz="12" w:space="0" w:color="auto"/>
              <w:bottom w:val="single" w:sz="12" w:space="0" w:color="auto"/>
              <w:right w:val="single" w:sz="12" w:space="0" w:color="auto"/>
            </w:tcBorders>
            <w:shd w:val="solid" w:color="99CCFF" w:fill="auto"/>
            <w:vAlign w:val="center"/>
          </w:tcPr>
          <w:p w14:paraId="4AA6F718"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2019</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0262259F" w14:textId="77777777" w:rsidR="00E12DDB" w:rsidRPr="00E12DDB" w:rsidRDefault="00E12DDB" w:rsidP="00E12DDB">
            <w:pPr>
              <w:spacing w:after="0" w:line="240" w:lineRule="auto"/>
              <w:contextualSpacing/>
              <w:jc w:val="center"/>
              <w:rPr>
                <w:rFonts w:ascii="Calibri" w:eastAsia="Times New Roman" w:hAnsi="Calibri" w:cs="Calibri"/>
                <w:b/>
                <w:bCs/>
                <w:lang w:eastAsia="cs-CZ"/>
              </w:rPr>
            </w:pPr>
            <w:r w:rsidRPr="00E12DDB">
              <w:rPr>
                <w:rFonts w:ascii="Calibri" w:eastAsia="Times New Roman" w:hAnsi="Calibri" w:cs="Calibri"/>
                <w:b/>
                <w:bCs/>
                <w:lang w:eastAsia="cs-CZ"/>
              </w:rPr>
              <w:t>2020</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0A49E655" w14:textId="77777777" w:rsidR="00E12DDB" w:rsidRPr="00E12DDB" w:rsidRDefault="00E12DDB" w:rsidP="00E12DDB">
            <w:pPr>
              <w:keepNext/>
              <w:spacing w:after="0" w:line="240" w:lineRule="auto"/>
              <w:contextualSpacing/>
              <w:jc w:val="center"/>
              <w:rPr>
                <w:rFonts w:ascii="Calibri" w:eastAsia="Times New Roman" w:hAnsi="Calibri" w:cs="Calibri"/>
                <w:b/>
                <w:bCs/>
                <w:lang w:eastAsia="cs-CZ"/>
              </w:rPr>
            </w:pPr>
            <w:r w:rsidRPr="00E12DDB">
              <w:rPr>
                <w:rFonts w:ascii="Calibri" w:eastAsia="Times New Roman" w:hAnsi="Calibri" w:cs="Calibri"/>
                <w:b/>
                <w:bCs/>
                <w:lang w:eastAsia="cs-CZ"/>
              </w:rPr>
              <w:t>2021</w:t>
            </w:r>
          </w:p>
        </w:tc>
        <w:tc>
          <w:tcPr>
            <w:tcW w:w="1049" w:type="dxa"/>
            <w:tcBorders>
              <w:top w:val="single" w:sz="12" w:space="0" w:color="auto"/>
              <w:left w:val="single" w:sz="12" w:space="0" w:color="auto"/>
              <w:bottom w:val="single" w:sz="12" w:space="0" w:color="auto"/>
              <w:right w:val="single" w:sz="12" w:space="0" w:color="auto"/>
            </w:tcBorders>
            <w:shd w:val="solid" w:color="99CCFF" w:fill="auto"/>
            <w:vAlign w:val="center"/>
          </w:tcPr>
          <w:p w14:paraId="50160CBE" w14:textId="77777777" w:rsidR="00E12DDB" w:rsidRPr="00E12DDB" w:rsidRDefault="00E12DDB" w:rsidP="00E12DDB">
            <w:pPr>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2022</w:t>
            </w:r>
          </w:p>
        </w:tc>
        <w:tc>
          <w:tcPr>
            <w:tcW w:w="1049" w:type="dxa"/>
            <w:tcBorders>
              <w:top w:val="single" w:sz="12" w:space="0" w:color="auto"/>
              <w:left w:val="single" w:sz="12" w:space="0" w:color="auto"/>
              <w:bottom w:val="single" w:sz="12" w:space="0" w:color="auto"/>
              <w:right w:val="single" w:sz="12" w:space="0" w:color="auto"/>
            </w:tcBorders>
            <w:shd w:val="solid" w:color="99CCFF" w:fill="auto"/>
          </w:tcPr>
          <w:p w14:paraId="78F3B8E4" w14:textId="77777777" w:rsidR="00E12DDB" w:rsidRPr="00E12DDB" w:rsidRDefault="00E12DDB" w:rsidP="00E12DDB">
            <w:pPr>
              <w:spacing w:after="0" w:line="240" w:lineRule="auto"/>
              <w:jc w:val="center"/>
              <w:rPr>
                <w:rFonts w:ascii="Calibri" w:eastAsia="Times New Roman" w:hAnsi="Calibri" w:cs="Calibri"/>
                <w:b/>
                <w:bCs/>
                <w:lang w:eastAsia="cs-CZ"/>
              </w:rPr>
            </w:pPr>
          </w:p>
          <w:p w14:paraId="3908F89E" w14:textId="77777777" w:rsidR="00E12DDB" w:rsidRPr="00E12DDB" w:rsidRDefault="00E12DDB" w:rsidP="00E12DDB">
            <w:pPr>
              <w:spacing w:after="240" w:line="240" w:lineRule="auto"/>
              <w:jc w:val="center"/>
              <w:rPr>
                <w:rFonts w:ascii="Calibri" w:eastAsia="Times New Roman" w:hAnsi="Calibri" w:cs="Calibri"/>
                <w:lang w:eastAsia="cs-CZ"/>
              </w:rPr>
            </w:pPr>
            <w:r w:rsidRPr="00E12DDB">
              <w:rPr>
                <w:rFonts w:ascii="Calibri" w:eastAsia="Times New Roman" w:hAnsi="Calibri" w:cs="Calibri"/>
                <w:b/>
                <w:bCs/>
                <w:lang w:eastAsia="cs-CZ"/>
              </w:rPr>
              <w:t>2023</w:t>
            </w:r>
          </w:p>
        </w:tc>
      </w:tr>
      <w:tr w:rsidR="00E12DDB" w:rsidRPr="00E12DDB" w14:paraId="18518981"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FE1575A"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12E0FE93"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Výnosy celkem</w:t>
            </w:r>
          </w:p>
        </w:tc>
        <w:tc>
          <w:tcPr>
            <w:tcW w:w="922" w:type="dxa"/>
            <w:tcBorders>
              <w:top w:val="single" w:sz="8" w:space="0" w:color="auto"/>
              <w:left w:val="single" w:sz="12" w:space="0" w:color="auto"/>
              <w:bottom w:val="single" w:sz="8" w:space="0" w:color="auto"/>
              <w:right w:val="single" w:sz="12" w:space="0" w:color="auto"/>
            </w:tcBorders>
            <w:vAlign w:val="center"/>
          </w:tcPr>
          <w:p w14:paraId="5C930FF0"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53 139</w:t>
            </w:r>
          </w:p>
        </w:tc>
        <w:tc>
          <w:tcPr>
            <w:tcW w:w="1049" w:type="dxa"/>
            <w:tcBorders>
              <w:top w:val="single" w:sz="8" w:space="0" w:color="auto"/>
              <w:left w:val="single" w:sz="12" w:space="0" w:color="auto"/>
              <w:bottom w:val="single" w:sz="8" w:space="0" w:color="auto"/>
              <w:right w:val="single" w:sz="12" w:space="0" w:color="auto"/>
            </w:tcBorders>
            <w:vAlign w:val="center"/>
          </w:tcPr>
          <w:p w14:paraId="10D74F6B"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50 641</w:t>
            </w:r>
          </w:p>
        </w:tc>
        <w:tc>
          <w:tcPr>
            <w:tcW w:w="1049" w:type="dxa"/>
            <w:tcBorders>
              <w:top w:val="single" w:sz="8" w:space="0" w:color="auto"/>
              <w:left w:val="single" w:sz="12" w:space="0" w:color="auto"/>
              <w:bottom w:val="single" w:sz="8" w:space="0" w:color="auto"/>
              <w:right w:val="single" w:sz="12" w:space="0" w:color="auto"/>
            </w:tcBorders>
          </w:tcPr>
          <w:p w14:paraId="2F0E7E8F"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59 762</w:t>
            </w:r>
          </w:p>
        </w:tc>
        <w:tc>
          <w:tcPr>
            <w:tcW w:w="1049" w:type="dxa"/>
            <w:tcBorders>
              <w:top w:val="single" w:sz="8" w:space="0" w:color="auto"/>
              <w:left w:val="single" w:sz="12" w:space="0" w:color="auto"/>
              <w:bottom w:val="single" w:sz="8" w:space="0" w:color="auto"/>
              <w:right w:val="single" w:sz="12" w:space="0" w:color="auto"/>
            </w:tcBorders>
          </w:tcPr>
          <w:p w14:paraId="5A1A00C0"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57 877</w:t>
            </w:r>
          </w:p>
        </w:tc>
        <w:tc>
          <w:tcPr>
            <w:tcW w:w="1049" w:type="dxa"/>
            <w:tcBorders>
              <w:top w:val="single" w:sz="8" w:space="0" w:color="auto"/>
              <w:left w:val="single" w:sz="12" w:space="0" w:color="auto"/>
              <w:bottom w:val="single" w:sz="8" w:space="0" w:color="auto"/>
              <w:right w:val="single" w:sz="12" w:space="0" w:color="auto"/>
            </w:tcBorders>
          </w:tcPr>
          <w:p w14:paraId="329BA68F"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26 074</w:t>
            </w:r>
          </w:p>
        </w:tc>
      </w:tr>
      <w:tr w:rsidR="00E12DDB" w:rsidRPr="00E12DDB" w14:paraId="7D73489E" w14:textId="77777777" w:rsidTr="00652712">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0B14CD45"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2</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38137468"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Náklady celkem</w:t>
            </w:r>
          </w:p>
        </w:tc>
        <w:tc>
          <w:tcPr>
            <w:tcW w:w="922" w:type="dxa"/>
            <w:tcBorders>
              <w:top w:val="single" w:sz="8" w:space="0" w:color="auto"/>
              <w:left w:val="single" w:sz="12" w:space="0" w:color="auto"/>
              <w:bottom w:val="single" w:sz="12" w:space="0" w:color="auto"/>
              <w:right w:val="single" w:sz="12" w:space="0" w:color="auto"/>
            </w:tcBorders>
            <w:vAlign w:val="center"/>
          </w:tcPr>
          <w:p w14:paraId="5D65974A"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51 804</w:t>
            </w:r>
          </w:p>
        </w:tc>
        <w:tc>
          <w:tcPr>
            <w:tcW w:w="1049" w:type="dxa"/>
            <w:tcBorders>
              <w:top w:val="single" w:sz="8" w:space="0" w:color="auto"/>
              <w:left w:val="single" w:sz="12" w:space="0" w:color="auto"/>
              <w:bottom w:val="single" w:sz="12" w:space="0" w:color="auto"/>
              <w:right w:val="single" w:sz="12" w:space="0" w:color="auto"/>
            </w:tcBorders>
            <w:vAlign w:val="center"/>
          </w:tcPr>
          <w:p w14:paraId="1D69E619"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47 754</w:t>
            </w:r>
          </w:p>
        </w:tc>
        <w:tc>
          <w:tcPr>
            <w:tcW w:w="1049" w:type="dxa"/>
            <w:tcBorders>
              <w:top w:val="single" w:sz="8" w:space="0" w:color="auto"/>
              <w:left w:val="single" w:sz="12" w:space="0" w:color="auto"/>
              <w:bottom w:val="single" w:sz="12" w:space="0" w:color="auto"/>
              <w:right w:val="single" w:sz="12" w:space="0" w:color="auto"/>
            </w:tcBorders>
          </w:tcPr>
          <w:p w14:paraId="02AD1C5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54 823</w:t>
            </w:r>
          </w:p>
        </w:tc>
        <w:tc>
          <w:tcPr>
            <w:tcW w:w="1049" w:type="dxa"/>
            <w:tcBorders>
              <w:top w:val="single" w:sz="8" w:space="0" w:color="auto"/>
              <w:left w:val="single" w:sz="12" w:space="0" w:color="auto"/>
              <w:bottom w:val="single" w:sz="12" w:space="0" w:color="auto"/>
              <w:right w:val="single" w:sz="12" w:space="0" w:color="auto"/>
            </w:tcBorders>
          </w:tcPr>
          <w:p w14:paraId="4625AFA4"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54 270</w:t>
            </w:r>
          </w:p>
        </w:tc>
        <w:tc>
          <w:tcPr>
            <w:tcW w:w="1049" w:type="dxa"/>
            <w:tcBorders>
              <w:top w:val="single" w:sz="8" w:space="0" w:color="auto"/>
              <w:left w:val="single" w:sz="12" w:space="0" w:color="auto"/>
              <w:bottom w:val="single" w:sz="12" w:space="0" w:color="auto"/>
              <w:right w:val="single" w:sz="12" w:space="0" w:color="auto"/>
            </w:tcBorders>
          </w:tcPr>
          <w:p w14:paraId="2ED00597"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27 064</w:t>
            </w:r>
          </w:p>
        </w:tc>
      </w:tr>
      <w:tr w:rsidR="00E12DDB" w:rsidRPr="00E12DDB" w14:paraId="0E8181D1" w14:textId="77777777" w:rsidTr="00652712">
        <w:trPr>
          <w:trHeight w:val="300"/>
          <w:jc w:val="center"/>
        </w:trPr>
        <w:tc>
          <w:tcPr>
            <w:tcW w:w="425"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4AB5E2A3"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w:t>
            </w:r>
          </w:p>
        </w:tc>
        <w:tc>
          <w:tcPr>
            <w:tcW w:w="3955"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3EC47031"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Výsledek hospodaření</w:t>
            </w:r>
          </w:p>
        </w:tc>
        <w:tc>
          <w:tcPr>
            <w:tcW w:w="922" w:type="dxa"/>
            <w:tcBorders>
              <w:top w:val="single" w:sz="12" w:space="0" w:color="auto"/>
              <w:left w:val="single" w:sz="12" w:space="0" w:color="auto"/>
              <w:bottom w:val="single" w:sz="12" w:space="0" w:color="auto"/>
              <w:right w:val="single" w:sz="12" w:space="0" w:color="auto"/>
            </w:tcBorders>
            <w:vAlign w:val="center"/>
          </w:tcPr>
          <w:p w14:paraId="1110CDA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1 335</w:t>
            </w:r>
          </w:p>
        </w:tc>
        <w:tc>
          <w:tcPr>
            <w:tcW w:w="1049" w:type="dxa"/>
            <w:tcBorders>
              <w:top w:val="single" w:sz="12" w:space="0" w:color="auto"/>
              <w:left w:val="single" w:sz="12" w:space="0" w:color="auto"/>
              <w:bottom w:val="single" w:sz="12" w:space="0" w:color="auto"/>
              <w:right w:val="single" w:sz="12" w:space="0" w:color="auto"/>
            </w:tcBorders>
            <w:vAlign w:val="center"/>
          </w:tcPr>
          <w:p w14:paraId="4CADA4C8"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2 887</w:t>
            </w:r>
          </w:p>
        </w:tc>
        <w:tc>
          <w:tcPr>
            <w:tcW w:w="1049" w:type="dxa"/>
            <w:tcBorders>
              <w:top w:val="single" w:sz="12" w:space="0" w:color="auto"/>
              <w:left w:val="single" w:sz="12" w:space="0" w:color="auto"/>
              <w:bottom w:val="single" w:sz="12" w:space="0" w:color="auto"/>
              <w:right w:val="single" w:sz="12" w:space="0" w:color="auto"/>
            </w:tcBorders>
          </w:tcPr>
          <w:p w14:paraId="3C9759D5"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4 939</w:t>
            </w:r>
          </w:p>
        </w:tc>
        <w:tc>
          <w:tcPr>
            <w:tcW w:w="1049" w:type="dxa"/>
            <w:tcBorders>
              <w:top w:val="single" w:sz="12" w:space="0" w:color="auto"/>
              <w:left w:val="single" w:sz="12" w:space="0" w:color="auto"/>
              <w:bottom w:val="single" w:sz="12" w:space="0" w:color="auto"/>
              <w:right w:val="single" w:sz="12" w:space="0" w:color="auto"/>
            </w:tcBorders>
          </w:tcPr>
          <w:p w14:paraId="155E1DAB"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3 607</w:t>
            </w:r>
          </w:p>
        </w:tc>
        <w:tc>
          <w:tcPr>
            <w:tcW w:w="1049" w:type="dxa"/>
            <w:tcBorders>
              <w:top w:val="single" w:sz="12" w:space="0" w:color="auto"/>
              <w:left w:val="single" w:sz="12" w:space="0" w:color="auto"/>
              <w:bottom w:val="single" w:sz="12" w:space="0" w:color="auto"/>
              <w:right w:val="single" w:sz="12" w:space="0" w:color="auto"/>
            </w:tcBorders>
          </w:tcPr>
          <w:p w14:paraId="56A4E211"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-990</w:t>
            </w:r>
          </w:p>
        </w:tc>
      </w:tr>
      <w:tr w:rsidR="00E12DDB" w:rsidRPr="00E12DDB" w14:paraId="17993217" w14:textId="77777777" w:rsidTr="00652712">
        <w:trPr>
          <w:trHeight w:val="300"/>
          <w:jc w:val="center"/>
        </w:trPr>
        <w:tc>
          <w:tcPr>
            <w:tcW w:w="425"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95DE806"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3</w:t>
            </w:r>
          </w:p>
        </w:tc>
        <w:tc>
          <w:tcPr>
            <w:tcW w:w="3955"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29AF164"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Tržby¹</w:t>
            </w:r>
          </w:p>
        </w:tc>
        <w:tc>
          <w:tcPr>
            <w:tcW w:w="922" w:type="dxa"/>
            <w:tcBorders>
              <w:top w:val="single" w:sz="12" w:space="0" w:color="auto"/>
              <w:left w:val="single" w:sz="12" w:space="0" w:color="auto"/>
              <w:bottom w:val="single" w:sz="8" w:space="0" w:color="auto"/>
              <w:right w:val="single" w:sz="12" w:space="0" w:color="auto"/>
            </w:tcBorders>
            <w:vAlign w:val="center"/>
          </w:tcPr>
          <w:p w14:paraId="4D2B608B"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53 114</w:t>
            </w:r>
          </w:p>
        </w:tc>
        <w:tc>
          <w:tcPr>
            <w:tcW w:w="1049" w:type="dxa"/>
            <w:tcBorders>
              <w:top w:val="single" w:sz="12" w:space="0" w:color="auto"/>
              <w:left w:val="single" w:sz="12" w:space="0" w:color="auto"/>
              <w:bottom w:val="single" w:sz="8" w:space="0" w:color="auto"/>
              <w:right w:val="single" w:sz="12" w:space="0" w:color="auto"/>
            </w:tcBorders>
            <w:vAlign w:val="center"/>
          </w:tcPr>
          <w:p w14:paraId="14239ED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50 591</w:t>
            </w:r>
          </w:p>
        </w:tc>
        <w:tc>
          <w:tcPr>
            <w:tcW w:w="1049" w:type="dxa"/>
            <w:tcBorders>
              <w:top w:val="single" w:sz="12" w:space="0" w:color="auto"/>
              <w:left w:val="single" w:sz="12" w:space="0" w:color="auto"/>
              <w:bottom w:val="single" w:sz="8" w:space="0" w:color="auto"/>
              <w:right w:val="single" w:sz="12" w:space="0" w:color="auto"/>
            </w:tcBorders>
          </w:tcPr>
          <w:p w14:paraId="3590AE7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59 694</w:t>
            </w:r>
          </w:p>
        </w:tc>
        <w:tc>
          <w:tcPr>
            <w:tcW w:w="1049" w:type="dxa"/>
            <w:tcBorders>
              <w:top w:val="single" w:sz="12" w:space="0" w:color="auto"/>
              <w:left w:val="single" w:sz="12" w:space="0" w:color="auto"/>
              <w:bottom w:val="single" w:sz="8" w:space="0" w:color="auto"/>
              <w:right w:val="single" w:sz="12" w:space="0" w:color="auto"/>
            </w:tcBorders>
          </w:tcPr>
          <w:p w14:paraId="0A81CC59"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57 827</w:t>
            </w:r>
          </w:p>
        </w:tc>
        <w:tc>
          <w:tcPr>
            <w:tcW w:w="1049" w:type="dxa"/>
            <w:tcBorders>
              <w:top w:val="single" w:sz="12" w:space="0" w:color="auto"/>
              <w:left w:val="single" w:sz="12" w:space="0" w:color="auto"/>
              <w:bottom w:val="single" w:sz="8" w:space="0" w:color="auto"/>
              <w:right w:val="single" w:sz="12" w:space="0" w:color="auto"/>
            </w:tcBorders>
          </w:tcPr>
          <w:p w14:paraId="30891FE4"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25 190</w:t>
            </w:r>
          </w:p>
        </w:tc>
      </w:tr>
      <w:tr w:rsidR="00E12DDB" w:rsidRPr="00E12DDB" w14:paraId="078645FE"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B236209"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4774F0A0"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Odpisy majetku</w:t>
            </w:r>
          </w:p>
        </w:tc>
        <w:tc>
          <w:tcPr>
            <w:tcW w:w="922" w:type="dxa"/>
            <w:tcBorders>
              <w:top w:val="single" w:sz="8" w:space="0" w:color="auto"/>
              <w:left w:val="single" w:sz="12" w:space="0" w:color="auto"/>
              <w:bottom w:val="single" w:sz="8" w:space="0" w:color="auto"/>
              <w:right w:val="single" w:sz="12" w:space="0" w:color="auto"/>
            </w:tcBorders>
            <w:vAlign w:val="center"/>
          </w:tcPr>
          <w:p w14:paraId="6C3FFF9E"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56</w:t>
            </w:r>
          </w:p>
        </w:tc>
        <w:tc>
          <w:tcPr>
            <w:tcW w:w="1049" w:type="dxa"/>
            <w:tcBorders>
              <w:top w:val="single" w:sz="8" w:space="0" w:color="auto"/>
              <w:left w:val="single" w:sz="12" w:space="0" w:color="auto"/>
              <w:bottom w:val="single" w:sz="8" w:space="0" w:color="auto"/>
              <w:right w:val="single" w:sz="12" w:space="0" w:color="auto"/>
            </w:tcBorders>
            <w:vAlign w:val="center"/>
          </w:tcPr>
          <w:p w14:paraId="6E3E33E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56</w:t>
            </w:r>
          </w:p>
        </w:tc>
        <w:tc>
          <w:tcPr>
            <w:tcW w:w="1049" w:type="dxa"/>
            <w:tcBorders>
              <w:top w:val="single" w:sz="8" w:space="0" w:color="auto"/>
              <w:left w:val="single" w:sz="12" w:space="0" w:color="auto"/>
              <w:bottom w:val="single" w:sz="8" w:space="0" w:color="auto"/>
              <w:right w:val="single" w:sz="12" w:space="0" w:color="auto"/>
            </w:tcBorders>
          </w:tcPr>
          <w:p w14:paraId="635A0726"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29</w:t>
            </w:r>
          </w:p>
        </w:tc>
        <w:tc>
          <w:tcPr>
            <w:tcW w:w="1049" w:type="dxa"/>
            <w:tcBorders>
              <w:top w:val="single" w:sz="8" w:space="0" w:color="auto"/>
              <w:left w:val="single" w:sz="12" w:space="0" w:color="auto"/>
              <w:bottom w:val="single" w:sz="8" w:space="0" w:color="auto"/>
              <w:right w:val="single" w:sz="12" w:space="0" w:color="auto"/>
            </w:tcBorders>
          </w:tcPr>
          <w:p w14:paraId="0FD11BBE"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29</w:t>
            </w:r>
          </w:p>
        </w:tc>
        <w:tc>
          <w:tcPr>
            <w:tcW w:w="1049" w:type="dxa"/>
            <w:tcBorders>
              <w:top w:val="single" w:sz="8" w:space="0" w:color="auto"/>
              <w:left w:val="single" w:sz="12" w:space="0" w:color="auto"/>
              <w:bottom w:val="single" w:sz="8" w:space="0" w:color="auto"/>
              <w:right w:val="single" w:sz="12" w:space="0" w:color="auto"/>
            </w:tcBorders>
          </w:tcPr>
          <w:p w14:paraId="642200D1"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7</w:t>
            </w:r>
          </w:p>
        </w:tc>
      </w:tr>
      <w:tr w:rsidR="00E12DDB" w:rsidRPr="00E12DDB" w14:paraId="207FD7EF"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537E29C"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5</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BFD6380"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Osobní náklady</w:t>
            </w:r>
          </w:p>
        </w:tc>
        <w:tc>
          <w:tcPr>
            <w:tcW w:w="922" w:type="dxa"/>
            <w:tcBorders>
              <w:top w:val="single" w:sz="8" w:space="0" w:color="auto"/>
              <w:left w:val="single" w:sz="12" w:space="0" w:color="auto"/>
              <w:bottom w:val="single" w:sz="8" w:space="0" w:color="auto"/>
              <w:right w:val="single" w:sz="12" w:space="0" w:color="auto"/>
            </w:tcBorders>
            <w:vAlign w:val="center"/>
          </w:tcPr>
          <w:p w14:paraId="12DEDD66"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5 764</w:t>
            </w:r>
          </w:p>
        </w:tc>
        <w:tc>
          <w:tcPr>
            <w:tcW w:w="1049" w:type="dxa"/>
            <w:tcBorders>
              <w:top w:val="single" w:sz="8" w:space="0" w:color="auto"/>
              <w:left w:val="single" w:sz="12" w:space="0" w:color="auto"/>
              <w:bottom w:val="single" w:sz="8" w:space="0" w:color="auto"/>
              <w:right w:val="single" w:sz="12" w:space="0" w:color="auto"/>
            </w:tcBorders>
            <w:vAlign w:val="center"/>
          </w:tcPr>
          <w:p w14:paraId="0AE058DE"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6 268</w:t>
            </w:r>
          </w:p>
        </w:tc>
        <w:tc>
          <w:tcPr>
            <w:tcW w:w="1049" w:type="dxa"/>
            <w:tcBorders>
              <w:top w:val="single" w:sz="8" w:space="0" w:color="auto"/>
              <w:left w:val="single" w:sz="12" w:space="0" w:color="auto"/>
              <w:bottom w:val="single" w:sz="8" w:space="0" w:color="auto"/>
              <w:right w:val="single" w:sz="12" w:space="0" w:color="auto"/>
            </w:tcBorders>
          </w:tcPr>
          <w:p w14:paraId="5BBDE2B6"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6 476</w:t>
            </w:r>
          </w:p>
        </w:tc>
        <w:tc>
          <w:tcPr>
            <w:tcW w:w="1049" w:type="dxa"/>
            <w:tcBorders>
              <w:top w:val="single" w:sz="8" w:space="0" w:color="auto"/>
              <w:left w:val="single" w:sz="12" w:space="0" w:color="auto"/>
              <w:bottom w:val="single" w:sz="8" w:space="0" w:color="auto"/>
              <w:right w:val="single" w:sz="12" w:space="0" w:color="auto"/>
            </w:tcBorders>
          </w:tcPr>
          <w:p w14:paraId="1EAF447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6 410</w:t>
            </w:r>
          </w:p>
        </w:tc>
        <w:tc>
          <w:tcPr>
            <w:tcW w:w="1049" w:type="dxa"/>
            <w:tcBorders>
              <w:top w:val="single" w:sz="8" w:space="0" w:color="auto"/>
              <w:left w:val="single" w:sz="12" w:space="0" w:color="auto"/>
              <w:bottom w:val="single" w:sz="8" w:space="0" w:color="auto"/>
              <w:right w:val="single" w:sz="12" w:space="0" w:color="auto"/>
            </w:tcBorders>
          </w:tcPr>
          <w:p w14:paraId="44E1AB92"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7 463</w:t>
            </w:r>
          </w:p>
        </w:tc>
      </w:tr>
      <w:tr w:rsidR="00E12DDB" w:rsidRPr="00E12DDB" w14:paraId="5053FAEC"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38BA1C5"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6</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7EC9FA60"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Spotřeba materiálu a energie</w:t>
            </w:r>
          </w:p>
        </w:tc>
        <w:tc>
          <w:tcPr>
            <w:tcW w:w="922" w:type="dxa"/>
            <w:tcBorders>
              <w:top w:val="single" w:sz="8" w:space="0" w:color="auto"/>
              <w:left w:val="single" w:sz="12" w:space="0" w:color="auto"/>
              <w:bottom w:val="single" w:sz="8" w:space="0" w:color="auto"/>
              <w:right w:val="single" w:sz="12" w:space="0" w:color="auto"/>
            </w:tcBorders>
            <w:vAlign w:val="center"/>
          </w:tcPr>
          <w:p w14:paraId="25971FBA"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1 061</w:t>
            </w:r>
          </w:p>
        </w:tc>
        <w:tc>
          <w:tcPr>
            <w:tcW w:w="1049" w:type="dxa"/>
            <w:tcBorders>
              <w:top w:val="single" w:sz="8" w:space="0" w:color="auto"/>
              <w:left w:val="single" w:sz="12" w:space="0" w:color="auto"/>
              <w:bottom w:val="single" w:sz="8" w:space="0" w:color="auto"/>
              <w:right w:val="single" w:sz="12" w:space="0" w:color="auto"/>
            </w:tcBorders>
            <w:vAlign w:val="center"/>
          </w:tcPr>
          <w:p w14:paraId="31A8D6F2"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1 688</w:t>
            </w:r>
          </w:p>
        </w:tc>
        <w:tc>
          <w:tcPr>
            <w:tcW w:w="1049" w:type="dxa"/>
            <w:tcBorders>
              <w:top w:val="single" w:sz="8" w:space="0" w:color="auto"/>
              <w:left w:val="single" w:sz="12" w:space="0" w:color="auto"/>
              <w:bottom w:val="single" w:sz="8" w:space="0" w:color="auto"/>
              <w:right w:val="single" w:sz="12" w:space="0" w:color="auto"/>
            </w:tcBorders>
          </w:tcPr>
          <w:p w14:paraId="354ADA7B"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2 100</w:t>
            </w:r>
          </w:p>
        </w:tc>
        <w:tc>
          <w:tcPr>
            <w:tcW w:w="1049" w:type="dxa"/>
            <w:tcBorders>
              <w:top w:val="single" w:sz="8" w:space="0" w:color="auto"/>
              <w:left w:val="single" w:sz="12" w:space="0" w:color="auto"/>
              <w:bottom w:val="single" w:sz="8" w:space="0" w:color="auto"/>
              <w:right w:val="single" w:sz="12" w:space="0" w:color="auto"/>
            </w:tcBorders>
          </w:tcPr>
          <w:p w14:paraId="13AC6EFD"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785</w:t>
            </w:r>
          </w:p>
        </w:tc>
        <w:tc>
          <w:tcPr>
            <w:tcW w:w="1049" w:type="dxa"/>
            <w:tcBorders>
              <w:top w:val="single" w:sz="8" w:space="0" w:color="auto"/>
              <w:left w:val="single" w:sz="12" w:space="0" w:color="auto"/>
              <w:bottom w:val="single" w:sz="8" w:space="0" w:color="auto"/>
              <w:right w:val="single" w:sz="12" w:space="0" w:color="auto"/>
            </w:tcBorders>
          </w:tcPr>
          <w:p w14:paraId="592A8C44"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1 803</w:t>
            </w:r>
          </w:p>
        </w:tc>
      </w:tr>
      <w:tr w:rsidR="00E12DDB" w:rsidRPr="00E12DDB" w14:paraId="1EA78322"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0CE10FE"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7</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C6EB145"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Služby</w:t>
            </w:r>
          </w:p>
        </w:tc>
        <w:tc>
          <w:tcPr>
            <w:tcW w:w="922" w:type="dxa"/>
            <w:tcBorders>
              <w:top w:val="single" w:sz="8" w:space="0" w:color="auto"/>
              <w:left w:val="single" w:sz="12" w:space="0" w:color="auto"/>
              <w:bottom w:val="single" w:sz="8" w:space="0" w:color="auto"/>
              <w:right w:val="single" w:sz="12" w:space="0" w:color="auto"/>
            </w:tcBorders>
            <w:vAlign w:val="center"/>
          </w:tcPr>
          <w:p w14:paraId="7D938B7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44 643</w:t>
            </w:r>
          </w:p>
        </w:tc>
        <w:tc>
          <w:tcPr>
            <w:tcW w:w="1049" w:type="dxa"/>
            <w:tcBorders>
              <w:top w:val="single" w:sz="8" w:space="0" w:color="auto"/>
              <w:left w:val="single" w:sz="12" w:space="0" w:color="auto"/>
              <w:bottom w:val="single" w:sz="8" w:space="0" w:color="auto"/>
              <w:right w:val="single" w:sz="12" w:space="0" w:color="auto"/>
            </w:tcBorders>
            <w:vAlign w:val="center"/>
          </w:tcPr>
          <w:p w14:paraId="205A478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38 894</w:t>
            </w:r>
          </w:p>
        </w:tc>
        <w:tc>
          <w:tcPr>
            <w:tcW w:w="1049" w:type="dxa"/>
            <w:tcBorders>
              <w:top w:val="single" w:sz="8" w:space="0" w:color="auto"/>
              <w:left w:val="single" w:sz="12" w:space="0" w:color="auto"/>
              <w:bottom w:val="single" w:sz="8" w:space="0" w:color="auto"/>
              <w:right w:val="single" w:sz="12" w:space="0" w:color="auto"/>
            </w:tcBorders>
          </w:tcPr>
          <w:p w14:paraId="42778E51"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44 799</w:t>
            </w:r>
          </w:p>
        </w:tc>
        <w:tc>
          <w:tcPr>
            <w:tcW w:w="1049" w:type="dxa"/>
            <w:tcBorders>
              <w:top w:val="single" w:sz="8" w:space="0" w:color="auto"/>
              <w:left w:val="single" w:sz="12" w:space="0" w:color="auto"/>
              <w:bottom w:val="single" w:sz="8" w:space="0" w:color="auto"/>
              <w:right w:val="single" w:sz="12" w:space="0" w:color="auto"/>
            </w:tcBorders>
          </w:tcPr>
          <w:p w14:paraId="7F9B85B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45 836</w:t>
            </w:r>
          </w:p>
        </w:tc>
        <w:tc>
          <w:tcPr>
            <w:tcW w:w="1049" w:type="dxa"/>
            <w:tcBorders>
              <w:top w:val="single" w:sz="8" w:space="0" w:color="auto"/>
              <w:left w:val="single" w:sz="12" w:space="0" w:color="auto"/>
              <w:bottom w:val="single" w:sz="8" w:space="0" w:color="auto"/>
              <w:right w:val="single" w:sz="12" w:space="0" w:color="auto"/>
            </w:tcBorders>
          </w:tcPr>
          <w:p w14:paraId="0C6520C9"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17 718</w:t>
            </w:r>
          </w:p>
        </w:tc>
      </w:tr>
      <w:tr w:rsidR="00E12DDB" w:rsidRPr="00E12DDB" w14:paraId="50F7859E"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B5E671A"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8</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FA60952"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Vlastní kapitál</w:t>
            </w:r>
          </w:p>
        </w:tc>
        <w:tc>
          <w:tcPr>
            <w:tcW w:w="922" w:type="dxa"/>
            <w:tcBorders>
              <w:top w:val="single" w:sz="8" w:space="0" w:color="auto"/>
              <w:left w:val="single" w:sz="12" w:space="0" w:color="auto"/>
              <w:bottom w:val="single" w:sz="8" w:space="0" w:color="auto"/>
              <w:right w:val="single" w:sz="12" w:space="0" w:color="auto"/>
            </w:tcBorders>
            <w:vAlign w:val="center"/>
          </w:tcPr>
          <w:p w14:paraId="6FC03D18"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5 448</w:t>
            </w:r>
          </w:p>
        </w:tc>
        <w:tc>
          <w:tcPr>
            <w:tcW w:w="1049" w:type="dxa"/>
            <w:tcBorders>
              <w:top w:val="single" w:sz="8" w:space="0" w:color="auto"/>
              <w:left w:val="single" w:sz="12" w:space="0" w:color="auto"/>
              <w:bottom w:val="single" w:sz="8" w:space="0" w:color="auto"/>
              <w:right w:val="single" w:sz="12" w:space="0" w:color="auto"/>
            </w:tcBorders>
            <w:vAlign w:val="center"/>
          </w:tcPr>
          <w:p w14:paraId="3CF4A54D"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8 334</w:t>
            </w:r>
          </w:p>
        </w:tc>
        <w:tc>
          <w:tcPr>
            <w:tcW w:w="1049" w:type="dxa"/>
            <w:tcBorders>
              <w:top w:val="single" w:sz="8" w:space="0" w:color="auto"/>
              <w:left w:val="single" w:sz="12" w:space="0" w:color="auto"/>
              <w:bottom w:val="single" w:sz="8" w:space="0" w:color="auto"/>
              <w:right w:val="single" w:sz="12" w:space="0" w:color="auto"/>
            </w:tcBorders>
          </w:tcPr>
          <w:p w14:paraId="10763DE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13 273</w:t>
            </w:r>
          </w:p>
        </w:tc>
        <w:tc>
          <w:tcPr>
            <w:tcW w:w="1049" w:type="dxa"/>
            <w:tcBorders>
              <w:top w:val="single" w:sz="8" w:space="0" w:color="auto"/>
              <w:left w:val="single" w:sz="12" w:space="0" w:color="auto"/>
              <w:bottom w:val="single" w:sz="8" w:space="0" w:color="auto"/>
              <w:right w:val="single" w:sz="12" w:space="0" w:color="auto"/>
            </w:tcBorders>
          </w:tcPr>
          <w:p w14:paraId="2330E8CF"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16 880</w:t>
            </w:r>
          </w:p>
        </w:tc>
        <w:tc>
          <w:tcPr>
            <w:tcW w:w="1049" w:type="dxa"/>
            <w:tcBorders>
              <w:top w:val="single" w:sz="8" w:space="0" w:color="auto"/>
              <w:left w:val="single" w:sz="12" w:space="0" w:color="auto"/>
              <w:bottom w:val="single" w:sz="8" w:space="0" w:color="auto"/>
              <w:right w:val="single" w:sz="12" w:space="0" w:color="auto"/>
            </w:tcBorders>
          </w:tcPr>
          <w:p w14:paraId="266021A5"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15 890</w:t>
            </w:r>
          </w:p>
        </w:tc>
      </w:tr>
      <w:tr w:rsidR="00E12DDB" w:rsidRPr="00E12DDB" w14:paraId="21FCA9B3"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2CDCD99"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9</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C554032"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Cizí zdroje (kapitál)</w:t>
            </w:r>
          </w:p>
        </w:tc>
        <w:tc>
          <w:tcPr>
            <w:tcW w:w="922" w:type="dxa"/>
            <w:tcBorders>
              <w:top w:val="single" w:sz="8" w:space="0" w:color="auto"/>
              <w:left w:val="single" w:sz="12" w:space="0" w:color="auto"/>
              <w:bottom w:val="single" w:sz="8" w:space="0" w:color="auto"/>
              <w:right w:val="single" w:sz="12" w:space="0" w:color="auto"/>
            </w:tcBorders>
            <w:vAlign w:val="center"/>
          </w:tcPr>
          <w:p w14:paraId="1D8CA14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3714A01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2D4DCCF9"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1CBD3EA8"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4 598</w:t>
            </w:r>
          </w:p>
        </w:tc>
        <w:tc>
          <w:tcPr>
            <w:tcW w:w="1049" w:type="dxa"/>
            <w:tcBorders>
              <w:top w:val="single" w:sz="8" w:space="0" w:color="auto"/>
              <w:left w:val="single" w:sz="12" w:space="0" w:color="auto"/>
              <w:bottom w:val="single" w:sz="8" w:space="0" w:color="auto"/>
              <w:right w:val="single" w:sz="12" w:space="0" w:color="auto"/>
            </w:tcBorders>
          </w:tcPr>
          <w:p w14:paraId="23197079"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1 824</w:t>
            </w:r>
          </w:p>
        </w:tc>
      </w:tr>
      <w:tr w:rsidR="00E12DDB" w:rsidRPr="00E12DDB" w14:paraId="0B15D009"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5070666"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10</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298D771C"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Krátkodobé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331F30F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4 877</w:t>
            </w:r>
          </w:p>
        </w:tc>
        <w:tc>
          <w:tcPr>
            <w:tcW w:w="1049" w:type="dxa"/>
            <w:tcBorders>
              <w:top w:val="single" w:sz="8" w:space="0" w:color="auto"/>
              <w:left w:val="single" w:sz="12" w:space="0" w:color="auto"/>
              <w:bottom w:val="single" w:sz="8" w:space="0" w:color="auto"/>
              <w:right w:val="single" w:sz="12" w:space="0" w:color="auto"/>
            </w:tcBorders>
            <w:vAlign w:val="center"/>
          </w:tcPr>
          <w:p w14:paraId="4EA6F5C8"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8 120</w:t>
            </w:r>
          </w:p>
        </w:tc>
        <w:tc>
          <w:tcPr>
            <w:tcW w:w="1049" w:type="dxa"/>
            <w:tcBorders>
              <w:top w:val="single" w:sz="8" w:space="0" w:color="auto"/>
              <w:left w:val="single" w:sz="12" w:space="0" w:color="auto"/>
              <w:bottom w:val="single" w:sz="8" w:space="0" w:color="auto"/>
              <w:right w:val="single" w:sz="12" w:space="0" w:color="auto"/>
            </w:tcBorders>
          </w:tcPr>
          <w:p w14:paraId="762FE95F"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4 191</w:t>
            </w:r>
          </w:p>
        </w:tc>
        <w:tc>
          <w:tcPr>
            <w:tcW w:w="1049" w:type="dxa"/>
            <w:tcBorders>
              <w:top w:val="single" w:sz="8" w:space="0" w:color="auto"/>
              <w:left w:val="single" w:sz="12" w:space="0" w:color="auto"/>
              <w:bottom w:val="single" w:sz="8" w:space="0" w:color="auto"/>
              <w:right w:val="single" w:sz="12" w:space="0" w:color="auto"/>
            </w:tcBorders>
          </w:tcPr>
          <w:p w14:paraId="2718DB0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4 700</w:t>
            </w:r>
          </w:p>
        </w:tc>
        <w:tc>
          <w:tcPr>
            <w:tcW w:w="1049" w:type="dxa"/>
            <w:tcBorders>
              <w:top w:val="single" w:sz="8" w:space="0" w:color="auto"/>
              <w:left w:val="single" w:sz="12" w:space="0" w:color="auto"/>
              <w:bottom w:val="single" w:sz="8" w:space="0" w:color="auto"/>
              <w:right w:val="single" w:sz="12" w:space="0" w:color="auto"/>
            </w:tcBorders>
          </w:tcPr>
          <w:p w14:paraId="7F9826CF"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3 681</w:t>
            </w:r>
          </w:p>
        </w:tc>
      </w:tr>
      <w:tr w:rsidR="00E12DDB" w:rsidRPr="00E12DDB" w14:paraId="12A5D460"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EDA8E0F"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11</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0188B669"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Dlouhodobé pohledávky celkem</w:t>
            </w:r>
          </w:p>
        </w:tc>
        <w:tc>
          <w:tcPr>
            <w:tcW w:w="922" w:type="dxa"/>
            <w:tcBorders>
              <w:top w:val="single" w:sz="8" w:space="0" w:color="auto"/>
              <w:left w:val="single" w:sz="12" w:space="0" w:color="auto"/>
              <w:bottom w:val="single" w:sz="8" w:space="0" w:color="auto"/>
              <w:right w:val="single" w:sz="12" w:space="0" w:color="auto"/>
            </w:tcBorders>
            <w:vAlign w:val="center"/>
          </w:tcPr>
          <w:p w14:paraId="74CA8F44"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9E71B98"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521A46D9"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551CC840"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4C3B1BC9"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0</w:t>
            </w:r>
          </w:p>
        </w:tc>
      </w:tr>
      <w:tr w:rsidR="00E12DDB" w:rsidRPr="00E12DDB" w14:paraId="0D04FE06"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ED11EFE"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12</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379EF85A"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Krátkodobé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68AA54C2"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5 949</w:t>
            </w:r>
          </w:p>
        </w:tc>
        <w:tc>
          <w:tcPr>
            <w:tcW w:w="1049" w:type="dxa"/>
            <w:tcBorders>
              <w:top w:val="single" w:sz="8" w:space="0" w:color="auto"/>
              <w:left w:val="single" w:sz="12" w:space="0" w:color="auto"/>
              <w:bottom w:val="single" w:sz="8" w:space="0" w:color="auto"/>
              <w:right w:val="single" w:sz="12" w:space="0" w:color="auto"/>
            </w:tcBorders>
            <w:vAlign w:val="center"/>
          </w:tcPr>
          <w:p w14:paraId="69827BED"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11 824</w:t>
            </w:r>
          </w:p>
        </w:tc>
        <w:tc>
          <w:tcPr>
            <w:tcW w:w="1049" w:type="dxa"/>
            <w:tcBorders>
              <w:top w:val="single" w:sz="8" w:space="0" w:color="auto"/>
              <w:left w:val="single" w:sz="12" w:space="0" w:color="auto"/>
              <w:bottom w:val="single" w:sz="8" w:space="0" w:color="auto"/>
              <w:right w:val="single" w:sz="12" w:space="0" w:color="auto"/>
            </w:tcBorders>
          </w:tcPr>
          <w:p w14:paraId="4DD9310D"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4 676</w:t>
            </w:r>
          </w:p>
        </w:tc>
        <w:tc>
          <w:tcPr>
            <w:tcW w:w="1049" w:type="dxa"/>
            <w:tcBorders>
              <w:top w:val="single" w:sz="8" w:space="0" w:color="auto"/>
              <w:left w:val="single" w:sz="12" w:space="0" w:color="auto"/>
              <w:bottom w:val="single" w:sz="8" w:space="0" w:color="auto"/>
              <w:right w:val="single" w:sz="12" w:space="0" w:color="auto"/>
            </w:tcBorders>
          </w:tcPr>
          <w:p w14:paraId="203BA68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4 506</w:t>
            </w:r>
          </w:p>
        </w:tc>
        <w:tc>
          <w:tcPr>
            <w:tcW w:w="1049" w:type="dxa"/>
            <w:tcBorders>
              <w:top w:val="single" w:sz="8" w:space="0" w:color="auto"/>
              <w:left w:val="single" w:sz="12" w:space="0" w:color="auto"/>
              <w:bottom w:val="single" w:sz="8" w:space="0" w:color="auto"/>
              <w:right w:val="single" w:sz="12" w:space="0" w:color="auto"/>
            </w:tcBorders>
          </w:tcPr>
          <w:p w14:paraId="2B70449D"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1 824</w:t>
            </w:r>
          </w:p>
        </w:tc>
      </w:tr>
      <w:tr w:rsidR="00E12DDB" w:rsidRPr="00E12DDB" w14:paraId="315566B9"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391EE7F"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13</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hideMark/>
          </w:tcPr>
          <w:p w14:paraId="60772818"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Dlouhodobé závazky celkem</w:t>
            </w:r>
          </w:p>
        </w:tc>
        <w:tc>
          <w:tcPr>
            <w:tcW w:w="922" w:type="dxa"/>
            <w:tcBorders>
              <w:top w:val="single" w:sz="8" w:space="0" w:color="auto"/>
              <w:left w:val="single" w:sz="12" w:space="0" w:color="auto"/>
              <w:bottom w:val="single" w:sz="8" w:space="0" w:color="auto"/>
              <w:right w:val="single" w:sz="12" w:space="0" w:color="auto"/>
            </w:tcBorders>
            <w:vAlign w:val="center"/>
          </w:tcPr>
          <w:p w14:paraId="564A1621"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733FE20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74CF11EA"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46EF2316"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5F21DE2E"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0</w:t>
            </w:r>
          </w:p>
        </w:tc>
      </w:tr>
      <w:tr w:rsidR="00E12DDB" w:rsidRPr="00E12DDB" w14:paraId="4C21013D" w14:textId="77777777" w:rsidTr="00652712">
        <w:trPr>
          <w:trHeight w:val="300"/>
          <w:jc w:val="center"/>
        </w:trPr>
        <w:tc>
          <w:tcPr>
            <w:tcW w:w="425"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tcPr>
          <w:p w14:paraId="3452A325"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14</w:t>
            </w:r>
          </w:p>
        </w:tc>
        <w:tc>
          <w:tcPr>
            <w:tcW w:w="3955"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center"/>
          </w:tcPr>
          <w:p w14:paraId="61499769"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Zásoby</w:t>
            </w:r>
          </w:p>
        </w:tc>
        <w:tc>
          <w:tcPr>
            <w:tcW w:w="922" w:type="dxa"/>
            <w:tcBorders>
              <w:top w:val="single" w:sz="8" w:space="0" w:color="auto"/>
              <w:left w:val="single" w:sz="12" w:space="0" w:color="auto"/>
              <w:bottom w:val="single" w:sz="8" w:space="0" w:color="auto"/>
              <w:right w:val="single" w:sz="12" w:space="0" w:color="auto"/>
            </w:tcBorders>
            <w:vAlign w:val="center"/>
          </w:tcPr>
          <w:p w14:paraId="5F42703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vAlign w:val="center"/>
          </w:tcPr>
          <w:p w14:paraId="12D88684"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17AD2BD4"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8" w:space="0" w:color="auto"/>
              <w:right w:val="single" w:sz="12" w:space="0" w:color="auto"/>
            </w:tcBorders>
          </w:tcPr>
          <w:p w14:paraId="69772E7E"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-2</w:t>
            </w:r>
          </w:p>
        </w:tc>
        <w:tc>
          <w:tcPr>
            <w:tcW w:w="1049" w:type="dxa"/>
            <w:tcBorders>
              <w:top w:val="single" w:sz="8" w:space="0" w:color="auto"/>
              <w:left w:val="single" w:sz="12" w:space="0" w:color="auto"/>
              <w:bottom w:val="single" w:sz="8" w:space="0" w:color="auto"/>
              <w:right w:val="single" w:sz="12" w:space="0" w:color="auto"/>
            </w:tcBorders>
          </w:tcPr>
          <w:p w14:paraId="1C3F86BF"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-33</w:t>
            </w:r>
          </w:p>
        </w:tc>
      </w:tr>
      <w:tr w:rsidR="00E12DDB" w:rsidRPr="00E12DDB" w14:paraId="1F72AE4B" w14:textId="77777777" w:rsidTr="00652712">
        <w:trPr>
          <w:trHeight w:val="300"/>
          <w:jc w:val="center"/>
        </w:trPr>
        <w:tc>
          <w:tcPr>
            <w:tcW w:w="425"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29394F50" w14:textId="77777777" w:rsidR="00E12DDB" w:rsidRPr="00E12DDB" w:rsidRDefault="00E12DDB" w:rsidP="00E12DDB">
            <w:pPr>
              <w:keepNext/>
              <w:spacing w:after="0" w:line="240" w:lineRule="auto"/>
              <w:jc w:val="center"/>
              <w:rPr>
                <w:rFonts w:ascii="Calibri" w:eastAsia="Times New Roman" w:hAnsi="Calibri" w:cs="Calibri"/>
                <w:b/>
                <w:bCs/>
                <w:lang w:eastAsia="cs-CZ"/>
              </w:rPr>
            </w:pPr>
            <w:r w:rsidRPr="00E12DDB">
              <w:rPr>
                <w:rFonts w:ascii="Calibri" w:eastAsia="Times New Roman" w:hAnsi="Calibri" w:cs="Calibri"/>
                <w:b/>
                <w:bCs/>
                <w:lang w:eastAsia="cs-CZ"/>
              </w:rPr>
              <w:t>15</w:t>
            </w:r>
          </w:p>
        </w:tc>
        <w:tc>
          <w:tcPr>
            <w:tcW w:w="3955"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center"/>
            <w:hideMark/>
          </w:tcPr>
          <w:p w14:paraId="16A474D9" w14:textId="77777777" w:rsidR="00E12DDB" w:rsidRPr="00E12DDB" w:rsidRDefault="00E12DDB" w:rsidP="00E12DDB">
            <w:pPr>
              <w:keepNext/>
              <w:spacing w:after="0" w:line="240" w:lineRule="auto"/>
              <w:rPr>
                <w:rFonts w:ascii="Calibri" w:eastAsia="Times New Roman" w:hAnsi="Calibri" w:cs="Calibri"/>
                <w:lang w:eastAsia="cs-CZ"/>
              </w:rPr>
            </w:pPr>
            <w:r w:rsidRPr="00E12DDB">
              <w:rPr>
                <w:rFonts w:ascii="Calibri" w:eastAsia="Times New Roman" w:hAnsi="Calibri" w:cs="Calibri"/>
                <w:lang w:eastAsia="cs-CZ"/>
              </w:rPr>
              <w:t>Bankovní úvěry a výpomoci</w:t>
            </w:r>
          </w:p>
        </w:tc>
        <w:tc>
          <w:tcPr>
            <w:tcW w:w="922" w:type="dxa"/>
            <w:tcBorders>
              <w:top w:val="single" w:sz="8" w:space="0" w:color="auto"/>
              <w:left w:val="single" w:sz="12" w:space="0" w:color="auto"/>
              <w:bottom w:val="single" w:sz="12" w:space="0" w:color="auto"/>
              <w:right w:val="single" w:sz="12" w:space="0" w:color="auto"/>
            </w:tcBorders>
            <w:vAlign w:val="center"/>
          </w:tcPr>
          <w:p w14:paraId="3E2378EE"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vAlign w:val="center"/>
          </w:tcPr>
          <w:p w14:paraId="71E322F7"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31C15C23"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61F86EAC" w14:textId="77777777" w:rsidR="00E12DDB" w:rsidRPr="00E12DDB" w:rsidRDefault="00E12DDB" w:rsidP="00E12DDB">
            <w:pPr>
              <w:spacing w:after="0" w:line="240" w:lineRule="auto"/>
              <w:ind w:right="57"/>
              <w:jc w:val="right"/>
              <w:rPr>
                <w:rFonts w:ascii="Calibri" w:eastAsia="Times New Roman" w:hAnsi="Calibri" w:cs="Calibri"/>
                <w:bCs/>
                <w:lang w:eastAsia="cs-CZ"/>
              </w:rPr>
            </w:pPr>
            <w:r w:rsidRPr="00E12DDB">
              <w:rPr>
                <w:rFonts w:ascii="Calibri" w:eastAsia="Times New Roman" w:hAnsi="Calibri" w:cs="Calibri"/>
                <w:bCs/>
                <w:lang w:eastAsia="cs-CZ"/>
              </w:rPr>
              <w:t>0</w:t>
            </w:r>
          </w:p>
        </w:tc>
        <w:tc>
          <w:tcPr>
            <w:tcW w:w="1049" w:type="dxa"/>
            <w:tcBorders>
              <w:top w:val="single" w:sz="8" w:space="0" w:color="auto"/>
              <w:left w:val="single" w:sz="12" w:space="0" w:color="auto"/>
              <w:bottom w:val="single" w:sz="12" w:space="0" w:color="auto"/>
              <w:right w:val="single" w:sz="12" w:space="0" w:color="auto"/>
            </w:tcBorders>
          </w:tcPr>
          <w:p w14:paraId="12BAB306" w14:textId="77777777" w:rsidR="00E12DDB" w:rsidRPr="00E12DDB" w:rsidRDefault="00E12DDB" w:rsidP="00E12DDB">
            <w:pPr>
              <w:spacing w:after="0" w:line="240" w:lineRule="auto"/>
              <w:ind w:right="57"/>
              <w:jc w:val="right"/>
              <w:rPr>
                <w:rFonts w:ascii="Calibri" w:eastAsia="Times New Roman" w:hAnsi="Calibri" w:cs="Calibri"/>
                <w:b/>
                <w:lang w:eastAsia="cs-CZ"/>
              </w:rPr>
            </w:pPr>
            <w:r w:rsidRPr="00E12DDB">
              <w:rPr>
                <w:rFonts w:ascii="Calibri" w:eastAsia="Times New Roman" w:hAnsi="Calibri" w:cs="Calibri"/>
                <w:b/>
                <w:lang w:eastAsia="cs-CZ"/>
              </w:rPr>
              <w:t>0</w:t>
            </w:r>
          </w:p>
        </w:tc>
      </w:tr>
    </w:tbl>
    <w:p w14:paraId="0D95472B" w14:textId="77777777" w:rsidR="00E12DDB" w:rsidRDefault="00E12DDB" w:rsidP="00E12DDB">
      <w:pPr>
        <w:tabs>
          <w:tab w:val="left" w:pos="180"/>
        </w:tabs>
        <w:spacing w:after="0" w:line="240" w:lineRule="auto"/>
        <w:jc w:val="both"/>
        <w:rPr>
          <w:rFonts w:ascii="Calibri" w:eastAsia="Times New Roman" w:hAnsi="Calibri" w:cs="Calibri"/>
          <w:bCs/>
          <w:i/>
          <w:sz w:val="18"/>
          <w:szCs w:val="18"/>
          <w:lang w:eastAsia="cs-CZ"/>
        </w:rPr>
      </w:pPr>
      <w:r w:rsidRPr="00E12DDB">
        <w:rPr>
          <w:rFonts w:ascii="Courier New" w:eastAsia="Times New Roman" w:hAnsi="Courier New" w:cs="Courier New"/>
          <w:bCs/>
          <w:i/>
          <w:sz w:val="18"/>
          <w:szCs w:val="18"/>
          <w:lang w:eastAsia="cs-CZ"/>
        </w:rPr>
        <w:tab/>
      </w:r>
      <w:r w:rsidRPr="00E12DDB">
        <w:rPr>
          <w:rFonts w:ascii="Calibri" w:eastAsia="Times New Roman" w:hAnsi="Calibri" w:cs="Calibri"/>
          <w:bCs/>
          <w:i/>
          <w:sz w:val="18"/>
          <w:szCs w:val="18"/>
          <w:lang w:eastAsia="cs-CZ"/>
        </w:rPr>
        <w:t>1 - bez tržeb z prodeje dlouhodobého majetku a materiálu</w:t>
      </w:r>
    </w:p>
    <w:p w14:paraId="420A63AA" w14:textId="418526C8" w:rsidR="00E12DDB" w:rsidRDefault="00E12DDB">
      <w:pPr>
        <w:rPr>
          <w:rFonts w:ascii="Calibri" w:eastAsia="Times New Roman" w:hAnsi="Calibri" w:cs="Calibri"/>
          <w:bCs/>
          <w:i/>
          <w:sz w:val="18"/>
          <w:szCs w:val="18"/>
          <w:lang w:eastAsia="cs-CZ"/>
        </w:rPr>
      </w:pPr>
      <w:r>
        <w:rPr>
          <w:rFonts w:ascii="Calibri" w:eastAsia="Times New Roman" w:hAnsi="Calibri" w:cs="Calibri"/>
          <w:bCs/>
          <w:i/>
          <w:sz w:val="18"/>
          <w:szCs w:val="18"/>
          <w:lang w:eastAsia="cs-CZ"/>
        </w:rPr>
        <w:br w:type="page"/>
      </w:r>
    </w:p>
    <w:p w14:paraId="526B4D1E" w14:textId="4BCC47C1" w:rsidR="008B39A5" w:rsidRPr="00E12DDB" w:rsidRDefault="008B39A5" w:rsidP="008B39A5">
      <w:pPr>
        <w:pStyle w:val="Zvrenet03"/>
      </w:pPr>
      <w:bookmarkStart w:id="207" w:name="_Toc170372151"/>
      <w:r w:rsidRPr="00E12DDB">
        <w:lastRenderedPageBreak/>
        <w:t>Garáže Ostrava, a.s.</w:t>
      </w:r>
      <w:bookmarkEnd w:id="207"/>
    </w:p>
    <w:p w14:paraId="0B319B4B" w14:textId="1A013901" w:rsidR="00E12DDB" w:rsidRPr="00E12DDB" w:rsidRDefault="00E12DDB" w:rsidP="00E12DDB">
      <w:pPr>
        <w:spacing w:after="240" w:line="240" w:lineRule="auto"/>
        <w:jc w:val="both"/>
        <w:rPr>
          <w:rFonts w:ascii="Courier New" w:eastAsia="Times New Roman" w:hAnsi="Courier New" w:cs="Times New Roman"/>
          <w:lang w:eastAsia="cs-CZ"/>
        </w:rPr>
      </w:pPr>
      <w:r w:rsidRPr="00E12DDB">
        <w:rPr>
          <w:rFonts w:ascii="Courier New" w:eastAsia="Times New Roman" w:hAnsi="Courier New" w:cs="Times New Roman"/>
          <w:lang w:eastAsia="cs-CZ"/>
        </w:rPr>
        <w:t>Společnost ve sledovaném období neobdržela z rozpočtu města Ostravy žádnou dotaci.</w:t>
      </w:r>
    </w:p>
    <w:p w14:paraId="091F3BC1"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E12DDB">
        <w:rPr>
          <w:rFonts w:ascii="Courier New" w:eastAsia="Times New Roman" w:hAnsi="Courier New" w:cs="Courier New"/>
          <w:b/>
          <w:bCs/>
          <w:lang w:eastAsia="cs-CZ"/>
        </w:rPr>
        <w:t>Výsledek</w:t>
      </w:r>
      <w:r w:rsidRPr="00E12DDB">
        <w:rPr>
          <w:rFonts w:ascii="Courier New" w:eastAsia="Times New Roman" w:hAnsi="Courier New" w:cs="Courier New"/>
          <w:lang w:eastAsia="cs-CZ"/>
        </w:rPr>
        <w:t xml:space="preserve"> </w:t>
      </w:r>
      <w:r w:rsidRPr="00E12DDB">
        <w:rPr>
          <w:rFonts w:ascii="Courier New" w:eastAsia="Times New Roman" w:hAnsi="Courier New" w:cs="Courier New"/>
          <w:b/>
          <w:bCs/>
          <w:lang w:eastAsia="cs-CZ"/>
        </w:rPr>
        <w:t>hospodaření společnosti za rok 2023 je zisk ve výši 1 136 tis.Kč.</w:t>
      </w:r>
      <w:r w:rsidRPr="00E12DDB">
        <w:rPr>
          <w:rFonts w:ascii="Courier New" w:eastAsia="Times New Roman" w:hAnsi="Courier New" w:cs="Courier New"/>
          <w:bCs/>
          <w:lang w:eastAsia="cs-CZ"/>
        </w:rPr>
        <w:t xml:space="preserve"> Výsledek hospodaření roku 2022 byl ovlivněn saldem tvorby a zúčtování opravných položek k dlouhodobému hmotnému majetku ve výši 17 371 tis.Kč v důsledku změny tržní hodnoty nemovitostí dle znaleckého posudku.</w:t>
      </w:r>
    </w:p>
    <w:p w14:paraId="0E4414BD"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p>
    <w:p w14:paraId="64DC3DEC"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iCs/>
          <w:lang w:eastAsia="cs-CZ"/>
        </w:rPr>
      </w:pPr>
      <w:r w:rsidRPr="00E12DDB">
        <w:rPr>
          <w:rFonts w:ascii="Courier New" w:eastAsia="Times New Roman" w:hAnsi="Courier New" w:cs="Courier New"/>
          <w:bCs/>
          <w:iCs/>
          <w:lang w:eastAsia="cs-CZ"/>
        </w:rPr>
        <w:t>Společnost k 31.12.2023 eviduje odložený daňový závazek ve výši 4 232 tis.Kč.  Nárůst krátkodobých závazků a krátkodobých pohledávek je především v oblasti obchodních vztahů. Ve sledovaném období společnost pořídila z vlastních zdrojů investice ve výši 121 tis.Kč. Společnost neměla závazky k úvěrovým institucím, půjčky ani najatý majetek.</w:t>
      </w:r>
    </w:p>
    <w:p w14:paraId="70406777"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iCs/>
          <w:lang w:eastAsia="cs-CZ"/>
        </w:rPr>
      </w:pPr>
    </w:p>
    <w:p w14:paraId="71CE2D2C"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 xml:space="preserve">Přepočtený průměrný počet zaměstnanců za rok 2023 byl 11 a je shodný s rokem 2022. </w:t>
      </w:r>
    </w:p>
    <w:tbl>
      <w:tblPr>
        <w:tblW w:w="9923" w:type="dxa"/>
        <w:tblLayout w:type="fixed"/>
        <w:tblCellMar>
          <w:left w:w="30" w:type="dxa"/>
          <w:right w:w="30" w:type="dxa"/>
        </w:tblCellMar>
        <w:tblLook w:val="04A0" w:firstRow="1" w:lastRow="0" w:firstColumn="1" w:lastColumn="0" w:noHBand="0" w:noVBand="1"/>
      </w:tblPr>
      <w:tblGrid>
        <w:gridCol w:w="426"/>
        <w:gridCol w:w="3969"/>
        <w:gridCol w:w="1105"/>
        <w:gridCol w:w="1106"/>
        <w:gridCol w:w="1105"/>
        <w:gridCol w:w="1106"/>
        <w:gridCol w:w="1106"/>
      </w:tblGrid>
      <w:tr w:rsidR="00E12DDB" w:rsidRPr="00E12DDB" w14:paraId="7F7D88F0" w14:textId="77777777" w:rsidTr="00652712">
        <w:trPr>
          <w:trHeight w:val="262"/>
        </w:trPr>
        <w:tc>
          <w:tcPr>
            <w:tcW w:w="9923" w:type="dxa"/>
            <w:gridSpan w:val="7"/>
            <w:tcBorders>
              <w:top w:val="nil"/>
              <w:left w:val="nil"/>
              <w:bottom w:val="single" w:sz="12" w:space="0" w:color="auto"/>
              <w:right w:val="nil"/>
            </w:tcBorders>
            <w:vAlign w:val="center"/>
            <w:hideMark/>
          </w:tcPr>
          <w:p w14:paraId="0DA7F56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sz w:val="16"/>
                <w:szCs w:val="16"/>
                <w:lang w:eastAsia="cs-CZ"/>
              </w:rPr>
            </w:pPr>
            <w:r w:rsidRPr="00E12DDB">
              <w:rPr>
                <w:rFonts w:ascii="Courier New" w:eastAsia="Times New Roman" w:hAnsi="Courier New" w:cs="Courier New"/>
                <w:iCs/>
                <w:lang w:eastAsia="cs-CZ"/>
              </w:rPr>
              <w:t xml:space="preserve">                                                                    </w:t>
            </w:r>
            <w:r w:rsidRPr="00E12DDB">
              <w:rPr>
                <w:rFonts w:ascii="Calibri" w:eastAsia="Times New Roman" w:hAnsi="Calibri" w:cs="Calibri"/>
                <w:iCs/>
                <w:sz w:val="16"/>
                <w:szCs w:val="16"/>
                <w:lang w:eastAsia="cs-CZ"/>
              </w:rPr>
              <w:t>v tis.Kč</w:t>
            </w:r>
          </w:p>
        </w:tc>
      </w:tr>
      <w:tr w:rsidR="00E12DDB" w:rsidRPr="00E12DDB" w14:paraId="3140E948" w14:textId="77777777" w:rsidTr="00652712">
        <w:trPr>
          <w:trHeight w:val="331"/>
        </w:trPr>
        <w:tc>
          <w:tcPr>
            <w:tcW w:w="4395" w:type="dxa"/>
            <w:gridSpan w:val="2"/>
            <w:tcBorders>
              <w:top w:val="single" w:sz="12" w:space="0" w:color="auto"/>
              <w:left w:val="single" w:sz="12" w:space="0" w:color="auto"/>
              <w:bottom w:val="single" w:sz="12" w:space="0" w:color="auto"/>
              <w:right w:val="single" w:sz="12" w:space="0" w:color="auto"/>
            </w:tcBorders>
            <w:shd w:val="solid" w:color="99CCFF" w:fill="auto"/>
            <w:vAlign w:val="center"/>
          </w:tcPr>
          <w:p w14:paraId="0DFB6550"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i/>
                <w:lang w:eastAsia="cs-CZ"/>
              </w:rPr>
            </w:pPr>
          </w:p>
        </w:tc>
        <w:tc>
          <w:tcPr>
            <w:tcW w:w="1105" w:type="dxa"/>
            <w:tcBorders>
              <w:top w:val="single" w:sz="12" w:space="0" w:color="auto"/>
              <w:left w:val="single" w:sz="12" w:space="0" w:color="auto"/>
              <w:bottom w:val="single" w:sz="12" w:space="0" w:color="auto"/>
              <w:right w:val="single" w:sz="4" w:space="0" w:color="auto"/>
            </w:tcBorders>
            <w:shd w:val="solid" w:color="99CCFF" w:fill="auto"/>
            <w:vAlign w:val="center"/>
          </w:tcPr>
          <w:p w14:paraId="006A66F0"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2019</w:t>
            </w:r>
          </w:p>
        </w:tc>
        <w:tc>
          <w:tcPr>
            <w:tcW w:w="1106" w:type="dxa"/>
            <w:tcBorders>
              <w:top w:val="single" w:sz="12" w:space="0" w:color="auto"/>
              <w:left w:val="single" w:sz="4" w:space="0" w:color="auto"/>
              <w:bottom w:val="single" w:sz="12" w:space="0" w:color="auto"/>
              <w:right w:val="single" w:sz="4" w:space="0" w:color="auto"/>
            </w:tcBorders>
            <w:shd w:val="solid" w:color="99CCFF" w:fill="auto"/>
            <w:vAlign w:val="center"/>
            <w:hideMark/>
          </w:tcPr>
          <w:p w14:paraId="0CFBB37F"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2020</w:t>
            </w:r>
          </w:p>
        </w:tc>
        <w:tc>
          <w:tcPr>
            <w:tcW w:w="1105" w:type="dxa"/>
            <w:tcBorders>
              <w:top w:val="single" w:sz="12" w:space="0" w:color="auto"/>
              <w:left w:val="single" w:sz="4" w:space="0" w:color="auto"/>
              <w:bottom w:val="single" w:sz="12" w:space="0" w:color="auto"/>
              <w:right w:val="single" w:sz="2" w:space="0" w:color="auto"/>
            </w:tcBorders>
            <w:shd w:val="solid" w:color="99CCFF" w:fill="auto"/>
            <w:vAlign w:val="center"/>
            <w:hideMark/>
          </w:tcPr>
          <w:p w14:paraId="2F21CC5B"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2021</w:t>
            </w:r>
          </w:p>
        </w:tc>
        <w:tc>
          <w:tcPr>
            <w:tcW w:w="1106" w:type="dxa"/>
            <w:tcBorders>
              <w:top w:val="single" w:sz="12" w:space="0" w:color="auto"/>
              <w:left w:val="single" w:sz="2" w:space="0" w:color="auto"/>
              <w:bottom w:val="single" w:sz="12" w:space="0" w:color="auto"/>
              <w:right w:val="single" w:sz="12" w:space="0" w:color="auto"/>
            </w:tcBorders>
            <w:shd w:val="solid" w:color="99CCFF" w:fill="auto"/>
            <w:vAlign w:val="center"/>
            <w:hideMark/>
          </w:tcPr>
          <w:p w14:paraId="3EA98D66"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2022</w:t>
            </w:r>
          </w:p>
        </w:tc>
        <w:tc>
          <w:tcPr>
            <w:tcW w:w="1106" w:type="dxa"/>
            <w:tcBorders>
              <w:top w:val="single" w:sz="12" w:space="0" w:color="auto"/>
              <w:left w:val="single" w:sz="4" w:space="0" w:color="auto"/>
              <w:bottom w:val="single" w:sz="12" w:space="0" w:color="auto"/>
              <w:right w:val="single" w:sz="12" w:space="0" w:color="auto"/>
            </w:tcBorders>
            <w:shd w:val="solid" w:color="99CCFF" w:fill="auto"/>
            <w:vAlign w:val="center"/>
            <w:hideMark/>
          </w:tcPr>
          <w:p w14:paraId="09A24515"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2023</w:t>
            </w:r>
          </w:p>
        </w:tc>
      </w:tr>
      <w:tr w:rsidR="00E12DDB" w:rsidRPr="00E12DDB" w14:paraId="49CFA75F"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24240E8"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2C0BE46"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Výnosy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75073E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10 910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47B0AB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8 969</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F55A40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8 963</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1382933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12 089</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1355489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15 041</w:t>
            </w:r>
          </w:p>
        </w:tc>
      </w:tr>
      <w:tr w:rsidR="00E12DDB" w:rsidRPr="00E12DDB" w14:paraId="5B7D3B4F" w14:textId="77777777" w:rsidTr="00652712">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E54B66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52E6BE3F"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Náklady celkem</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91D6A7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10 565</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788B94C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10 422</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1DD68B7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10 687</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4AB0A4C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-3 252</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75AF272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13 905</w:t>
            </w:r>
          </w:p>
        </w:tc>
      </w:tr>
      <w:tr w:rsidR="00E12DDB" w:rsidRPr="00E12DDB" w14:paraId="30F8B735" w14:textId="77777777" w:rsidTr="00652712">
        <w:trPr>
          <w:trHeight w:val="300"/>
        </w:trPr>
        <w:tc>
          <w:tcPr>
            <w:tcW w:w="426" w:type="dxa"/>
            <w:tcBorders>
              <w:top w:val="single" w:sz="12"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6E593E8E"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w:t>
            </w:r>
          </w:p>
        </w:tc>
        <w:tc>
          <w:tcPr>
            <w:tcW w:w="3969" w:type="dxa"/>
            <w:tcBorders>
              <w:top w:val="single" w:sz="12"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70C1CD43"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Výsledek hospodaření</w:t>
            </w:r>
          </w:p>
        </w:tc>
        <w:tc>
          <w:tcPr>
            <w:tcW w:w="1105"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55EC70F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345</w:t>
            </w:r>
          </w:p>
        </w:tc>
        <w:tc>
          <w:tcPr>
            <w:tcW w:w="1106" w:type="dxa"/>
            <w:tcBorders>
              <w:top w:val="single" w:sz="12"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6AB65D5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-1 453</w:t>
            </w:r>
          </w:p>
        </w:tc>
        <w:tc>
          <w:tcPr>
            <w:tcW w:w="1105" w:type="dxa"/>
            <w:tcBorders>
              <w:top w:val="single" w:sz="12"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7126BEF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-1 724</w:t>
            </w:r>
          </w:p>
        </w:tc>
        <w:tc>
          <w:tcPr>
            <w:tcW w:w="1106" w:type="dxa"/>
            <w:tcBorders>
              <w:top w:val="single" w:sz="12"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767A1CE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15 341</w:t>
            </w:r>
          </w:p>
        </w:tc>
        <w:tc>
          <w:tcPr>
            <w:tcW w:w="1106" w:type="dxa"/>
            <w:tcBorders>
              <w:top w:val="single" w:sz="12"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45B44CF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1 136</w:t>
            </w:r>
          </w:p>
        </w:tc>
      </w:tr>
      <w:tr w:rsidR="00E12DDB" w:rsidRPr="00E12DDB" w14:paraId="4DF4F537" w14:textId="77777777" w:rsidTr="00652712">
        <w:trPr>
          <w:trHeight w:val="300"/>
        </w:trPr>
        <w:tc>
          <w:tcPr>
            <w:tcW w:w="426" w:type="dxa"/>
            <w:tcBorders>
              <w:top w:val="single" w:sz="12"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099372E"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3</w:t>
            </w:r>
          </w:p>
        </w:tc>
        <w:tc>
          <w:tcPr>
            <w:tcW w:w="3969" w:type="dxa"/>
            <w:tcBorders>
              <w:top w:val="single" w:sz="12"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20E6D221"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Tržby¹</w:t>
            </w:r>
          </w:p>
        </w:tc>
        <w:tc>
          <w:tcPr>
            <w:tcW w:w="1105"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5217FD7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10 803</w:t>
            </w:r>
          </w:p>
        </w:tc>
        <w:tc>
          <w:tcPr>
            <w:tcW w:w="1106" w:type="dxa"/>
            <w:tcBorders>
              <w:top w:val="single" w:sz="12"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D6401B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8 819</w:t>
            </w:r>
          </w:p>
        </w:tc>
        <w:tc>
          <w:tcPr>
            <w:tcW w:w="1105" w:type="dxa"/>
            <w:tcBorders>
              <w:top w:val="single" w:sz="12"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0A2C5D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8 912</w:t>
            </w:r>
          </w:p>
        </w:tc>
        <w:tc>
          <w:tcPr>
            <w:tcW w:w="1106" w:type="dxa"/>
            <w:tcBorders>
              <w:top w:val="single" w:sz="12"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F8D76D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11 792</w:t>
            </w:r>
          </w:p>
        </w:tc>
        <w:tc>
          <w:tcPr>
            <w:tcW w:w="1106" w:type="dxa"/>
            <w:tcBorders>
              <w:top w:val="single" w:sz="12"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11501D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13 375</w:t>
            </w:r>
          </w:p>
        </w:tc>
      </w:tr>
      <w:tr w:rsidR="00E12DDB" w:rsidRPr="00E12DDB" w14:paraId="6E7BD49E"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97023E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E1E6ED1"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Odpisy majetku</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08E4B9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2 612</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DF625C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2 592</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371472A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2 550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267E3F7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-14 785</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4557BD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2 611</w:t>
            </w:r>
          </w:p>
        </w:tc>
      </w:tr>
      <w:tr w:rsidR="00E12DDB" w:rsidRPr="00E12DDB" w14:paraId="66E71E45"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F98AD7B"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5</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3F4419BB"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Osobní náklady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29BF0C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5 544</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2371C87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5 483</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5F23FE2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5 725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02D918B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6 086</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D9637C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6 451</w:t>
            </w:r>
          </w:p>
        </w:tc>
      </w:tr>
      <w:tr w:rsidR="00E12DDB" w:rsidRPr="00E12DDB" w14:paraId="4FB832BF"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4B811E66"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6</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33780706"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Spotřeba materiálu a energie</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EB22E1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468</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49F426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546</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5CC37B0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565</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5252AC6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777</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8ADD45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744</w:t>
            </w:r>
          </w:p>
        </w:tc>
      </w:tr>
      <w:tr w:rsidR="00E12DDB" w:rsidRPr="00E12DDB" w14:paraId="254FA5F0"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687FB01C"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7</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05942381"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Služby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F22AC9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1 626</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0449E9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1 695</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33859A8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1 651</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27859D9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1 922</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4BFC337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2 076</w:t>
            </w:r>
          </w:p>
        </w:tc>
      </w:tr>
      <w:tr w:rsidR="00E12DDB" w:rsidRPr="00E12DDB" w14:paraId="61F562F4"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7B9DC120"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8</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E06D9C4"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Vlastní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7DD18D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109 838</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180E7B1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108 385</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7E9622A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106 661</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60BBA0E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122 002</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1918A81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123 138</w:t>
            </w:r>
          </w:p>
        </w:tc>
      </w:tr>
      <w:tr w:rsidR="00E12DDB" w:rsidRPr="00E12DDB" w14:paraId="1B3DBE0B"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DE21A5C"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9</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061A0E99"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Cizí zdroje (kapitál)</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0AEA88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1 050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783E53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895</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59FD1BD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927</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5E22BF8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3 726</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761B955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5 571</w:t>
            </w:r>
          </w:p>
        </w:tc>
      </w:tr>
      <w:tr w:rsidR="00E12DDB" w:rsidRPr="00E12DDB" w14:paraId="1FA8396B"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2AB07ABF"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10</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F61C78E"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Krátkodobé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7531681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623</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372AAC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570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10E29C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510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76655F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785</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BFCE34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1 233</w:t>
            </w:r>
          </w:p>
        </w:tc>
      </w:tr>
      <w:tr w:rsidR="00E12DDB" w:rsidRPr="00E12DDB" w14:paraId="148658B8"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13AF85CE"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11</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4FACF1B3"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Dlouhodobé pohledávky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8C12CE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5E481B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0A50531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69099D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346B541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0</w:t>
            </w:r>
          </w:p>
        </w:tc>
      </w:tr>
      <w:tr w:rsidR="00E12DDB" w:rsidRPr="00E12DDB" w14:paraId="088B1EF9"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01063435"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12</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660D92EB"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Krátkodobé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1CA2E0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784</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3454434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690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1FA6670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699</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4DCBDFD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950</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2156586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1 009</w:t>
            </w:r>
          </w:p>
        </w:tc>
      </w:tr>
      <w:tr w:rsidR="00E12DDB" w:rsidRPr="00E12DDB" w14:paraId="3BC3A2C8"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C2FF3F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13</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36AF762B"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Dlouhodobé závazky celkem</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045519E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4FCE807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40222F4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A7C10B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2 441</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049AA54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4 232</w:t>
            </w:r>
          </w:p>
        </w:tc>
      </w:tr>
      <w:tr w:rsidR="00E12DDB" w:rsidRPr="00E12DDB" w14:paraId="3D7B1BE0" w14:textId="77777777" w:rsidTr="00652712">
        <w:trPr>
          <w:trHeight w:val="300"/>
        </w:trPr>
        <w:tc>
          <w:tcPr>
            <w:tcW w:w="426" w:type="dxa"/>
            <w:tcBorders>
              <w:top w:val="single" w:sz="8" w:space="0" w:color="auto"/>
              <w:left w:val="single" w:sz="12" w:space="0" w:color="auto"/>
              <w:bottom w:val="single" w:sz="8" w:space="0" w:color="auto"/>
              <w:right w:val="single" w:sz="8" w:space="0" w:color="auto"/>
            </w:tcBorders>
            <w:shd w:val="clear" w:color="auto" w:fill="99CCFF"/>
            <w:noWrap/>
            <w:tcMar>
              <w:top w:w="0" w:type="dxa"/>
              <w:left w:w="70" w:type="dxa"/>
              <w:bottom w:w="0" w:type="dxa"/>
              <w:right w:w="70" w:type="dxa"/>
            </w:tcMar>
            <w:vAlign w:val="bottom"/>
            <w:hideMark/>
          </w:tcPr>
          <w:p w14:paraId="5B48B483"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14</w:t>
            </w:r>
          </w:p>
        </w:tc>
        <w:tc>
          <w:tcPr>
            <w:tcW w:w="3969" w:type="dxa"/>
            <w:tcBorders>
              <w:top w:val="single" w:sz="8" w:space="0" w:color="auto"/>
              <w:left w:val="single" w:sz="8" w:space="0" w:color="auto"/>
              <w:bottom w:val="single" w:sz="8" w:space="0" w:color="auto"/>
              <w:right w:val="single" w:sz="12" w:space="0" w:color="auto"/>
            </w:tcBorders>
            <w:noWrap/>
            <w:tcMar>
              <w:top w:w="0" w:type="dxa"/>
              <w:left w:w="70" w:type="dxa"/>
              <w:bottom w:w="0" w:type="dxa"/>
              <w:right w:w="70" w:type="dxa"/>
            </w:tcMar>
            <w:vAlign w:val="bottom"/>
            <w:hideMark/>
          </w:tcPr>
          <w:p w14:paraId="0F41E7F9"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Zásoby</w:t>
            </w:r>
          </w:p>
        </w:tc>
        <w:tc>
          <w:tcPr>
            <w:tcW w:w="1105"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E6D01E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w:t>
            </w:r>
          </w:p>
        </w:tc>
        <w:tc>
          <w:tcPr>
            <w:tcW w:w="1106" w:type="dxa"/>
            <w:tcBorders>
              <w:top w:val="single" w:sz="8" w:space="0" w:color="auto"/>
              <w:left w:val="single" w:sz="8" w:space="0" w:color="auto"/>
              <w:bottom w:val="single" w:sz="8" w:space="0" w:color="auto"/>
              <w:right w:val="single" w:sz="8" w:space="0" w:color="auto"/>
            </w:tcBorders>
            <w:noWrap/>
            <w:tcMar>
              <w:top w:w="0" w:type="dxa"/>
              <w:left w:w="70" w:type="dxa"/>
              <w:bottom w:w="0" w:type="dxa"/>
              <w:right w:w="70" w:type="dxa"/>
            </w:tcMar>
            <w:vAlign w:val="bottom"/>
          </w:tcPr>
          <w:p w14:paraId="66EE57C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w:t>
            </w:r>
          </w:p>
        </w:tc>
        <w:tc>
          <w:tcPr>
            <w:tcW w:w="1105" w:type="dxa"/>
            <w:tcBorders>
              <w:top w:val="single" w:sz="8" w:space="0" w:color="auto"/>
              <w:left w:val="single" w:sz="8" w:space="0" w:color="auto"/>
              <w:bottom w:val="single" w:sz="8" w:space="0" w:color="auto"/>
              <w:right w:val="single" w:sz="4" w:space="0" w:color="auto"/>
            </w:tcBorders>
            <w:noWrap/>
            <w:tcMar>
              <w:top w:w="0" w:type="dxa"/>
              <w:left w:w="70" w:type="dxa"/>
              <w:bottom w:w="0" w:type="dxa"/>
              <w:right w:w="70" w:type="dxa"/>
            </w:tcMar>
            <w:vAlign w:val="bottom"/>
          </w:tcPr>
          <w:p w14:paraId="60AA3FF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4</w:t>
            </w:r>
          </w:p>
        </w:tc>
        <w:tc>
          <w:tcPr>
            <w:tcW w:w="1106" w:type="dxa"/>
            <w:tcBorders>
              <w:top w:val="single" w:sz="8" w:space="0" w:color="auto"/>
              <w:left w:val="single" w:sz="4" w:space="0" w:color="auto"/>
              <w:bottom w:val="single" w:sz="8" w:space="0" w:color="auto"/>
              <w:right w:val="single" w:sz="12" w:space="0" w:color="auto"/>
            </w:tcBorders>
            <w:noWrap/>
            <w:tcMar>
              <w:top w:w="0" w:type="dxa"/>
              <w:left w:w="70" w:type="dxa"/>
              <w:bottom w:w="0" w:type="dxa"/>
              <w:right w:w="70" w:type="dxa"/>
            </w:tcMar>
            <w:vAlign w:val="bottom"/>
          </w:tcPr>
          <w:p w14:paraId="7E63C16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w:t>
            </w:r>
          </w:p>
        </w:tc>
        <w:tc>
          <w:tcPr>
            <w:tcW w:w="1106" w:type="dxa"/>
            <w:tcBorders>
              <w:top w:val="single" w:sz="8" w:space="0" w:color="auto"/>
              <w:left w:val="single" w:sz="12" w:space="0" w:color="auto"/>
              <w:bottom w:val="single" w:sz="8" w:space="0" w:color="auto"/>
              <w:right w:val="single" w:sz="12" w:space="0" w:color="auto"/>
            </w:tcBorders>
            <w:tcMar>
              <w:top w:w="0" w:type="dxa"/>
              <w:left w:w="70" w:type="dxa"/>
              <w:bottom w:w="0" w:type="dxa"/>
              <w:right w:w="70" w:type="dxa"/>
            </w:tcMar>
            <w:vAlign w:val="bottom"/>
          </w:tcPr>
          <w:p w14:paraId="5400CB1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4</w:t>
            </w:r>
          </w:p>
        </w:tc>
      </w:tr>
      <w:tr w:rsidR="00E12DDB" w:rsidRPr="00E12DDB" w14:paraId="3DD6E8C1" w14:textId="77777777" w:rsidTr="00652712">
        <w:trPr>
          <w:trHeight w:val="300"/>
        </w:trPr>
        <w:tc>
          <w:tcPr>
            <w:tcW w:w="426" w:type="dxa"/>
            <w:tcBorders>
              <w:top w:val="single" w:sz="8" w:space="0" w:color="auto"/>
              <w:left w:val="single" w:sz="12" w:space="0" w:color="auto"/>
              <w:bottom w:val="single" w:sz="12" w:space="0" w:color="auto"/>
              <w:right w:val="single" w:sz="8" w:space="0" w:color="auto"/>
            </w:tcBorders>
            <w:shd w:val="clear" w:color="auto" w:fill="99CCFF"/>
            <w:noWrap/>
            <w:tcMar>
              <w:top w:w="0" w:type="dxa"/>
              <w:left w:w="70" w:type="dxa"/>
              <w:bottom w:w="0" w:type="dxa"/>
              <w:right w:w="70" w:type="dxa"/>
            </w:tcMar>
            <w:vAlign w:val="bottom"/>
            <w:hideMark/>
          </w:tcPr>
          <w:p w14:paraId="36E92BE7"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15</w:t>
            </w:r>
          </w:p>
        </w:tc>
        <w:tc>
          <w:tcPr>
            <w:tcW w:w="3969" w:type="dxa"/>
            <w:tcBorders>
              <w:top w:val="single" w:sz="8" w:space="0" w:color="auto"/>
              <w:left w:val="single" w:sz="8" w:space="0" w:color="auto"/>
              <w:bottom w:val="single" w:sz="12" w:space="0" w:color="auto"/>
              <w:right w:val="single" w:sz="12" w:space="0" w:color="auto"/>
            </w:tcBorders>
            <w:noWrap/>
            <w:tcMar>
              <w:top w:w="0" w:type="dxa"/>
              <w:left w:w="70" w:type="dxa"/>
              <w:bottom w:w="0" w:type="dxa"/>
              <w:right w:w="70" w:type="dxa"/>
            </w:tcMar>
            <w:vAlign w:val="bottom"/>
            <w:hideMark/>
          </w:tcPr>
          <w:p w14:paraId="2A461A5B"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E12DDB">
              <w:rPr>
                <w:rFonts w:ascii="Calibri" w:eastAsia="Times New Roman" w:hAnsi="Calibri" w:cs="Calibri"/>
                <w:lang w:eastAsia="cs-CZ"/>
              </w:rPr>
              <w:t>Bankovní úvěry a výpomoci</w:t>
            </w:r>
          </w:p>
        </w:tc>
        <w:tc>
          <w:tcPr>
            <w:tcW w:w="1105"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5E6DDBF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bCs/>
                <w:lang w:eastAsia="cs-CZ"/>
              </w:rPr>
              <w:t>0</w:t>
            </w:r>
          </w:p>
        </w:tc>
        <w:tc>
          <w:tcPr>
            <w:tcW w:w="1106" w:type="dxa"/>
            <w:tcBorders>
              <w:top w:val="single" w:sz="8" w:space="0" w:color="auto"/>
              <w:left w:val="single" w:sz="8" w:space="0" w:color="auto"/>
              <w:bottom w:val="single" w:sz="12" w:space="0" w:color="auto"/>
              <w:right w:val="single" w:sz="8" w:space="0" w:color="auto"/>
            </w:tcBorders>
            <w:noWrap/>
            <w:tcMar>
              <w:top w:w="0" w:type="dxa"/>
              <w:left w:w="70" w:type="dxa"/>
              <w:bottom w:w="0" w:type="dxa"/>
              <w:right w:w="70" w:type="dxa"/>
            </w:tcMar>
            <w:vAlign w:val="bottom"/>
          </w:tcPr>
          <w:p w14:paraId="379B7FF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105" w:type="dxa"/>
            <w:tcBorders>
              <w:top w:val="single" w:sz="8" w:space="0" w:color="auto"/>
              <w:left w:val="single" w:sz="8" w:space="0" w:color="auto"/>
              <w:bottom w:val="single" w:sz="12" w:space="0" w:color="auto"/>
              <w:right w:val="single" w:sz="4" w:space="0" w:color="auto"/>
            </w:tcBorders>
            <w:noWrap/>
            <w:tcMar>
              <w:top w:w="0" w:type="dxa"/>
              <w:left w:w="70" w:type="dxa"/>
              <w:bottom w:w="0" w:type="dxa"/>
              <w:right w:w="70" w:type="dxa"/>
            </w:tcMar>
            <w:vAlign w:val="bottom"/>
          </w:tcPr>
          <w:p w14:paraId="6388471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106" w:type="dxa"/>
            <w:tcBorders>
              <w:top w:val="single" w:sz="8" w:space="0" w:color="auto"/>
              <w:left w:val="single" w:sz="4" w:space="0" w:color="auto"/>
              <w:bottom w:val="single" w:sz="12" w:space="0" w:color="auto"/>
              <w:right w:val="single" w:sz="12" w:space="0" w:color="auto"/>
            </w:tcBorders>
            <w:noWrap/>
            <w:tcMar>
              <w:top w:w="0" w:type="dxa"/>
              <w:left w:w="70" w:type="dxa"/>
              <w:bottom w:w="0" w:type="dxa"/>
              <w:right w:w="70" w:type="dxa"/>
            </w:tcMar>
            <w:vAlign w:val="bottom"/>
          </w:tcPr>
          <w:p w14:paraId="7E1D52C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106" w:type="dxa"/>
            <w:tcBorders>
              <w:top w:val="single" w:sz="8" w:space="0" w:color="auto"/>
              <w:left w:val="single" w:sz="12" w:space="0" w:color="auto"/>
              <w:bottom w:val="single" w:sz="12" w:space="0" w:color="auto"/>
              <w:right w:val="single" w:sz="12" w:space="0" w:color="auto"/>
            </w:tcBorders>
            <w:tcMar>
              <w:top w:w="0" w:type="dxa"/>
              <w:left w:w="70" w:type="dxa"/>
              <w:bottom w:w="0" w:type="dxa"/>
              <w:right w:w="70" w:type="dxa"/>
            </w:tcMar>
            <w:vAlign w:val="bottom"/>
          </w:tcPr>
          <w:p w14:paraId="45FE0A1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0</w:t>
            </w:r>
          </w:p>
        </w:tc>
      </w:tr>
    </w:tbl>
    <w:p w14:paraId="78AC155E"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sz w:val="18"/>
          <w:szCs w:val="18"/>
          <w:lang w:eastAsia="cs-CZ"/>
        </w:rPr>
      </w:pPr>
      <w:r w:rsidRPr="00E12DDB">
        <w:rPr>
          <w:rFonts w:ascii="Calibri" w:eastAsia="Times New Roman" w:hAnsi="Calibri" w:cs="Calibri"/>
          <w:bCs/>
          <w:i/>
          <w:sz w:val="18"/>
          <w:szCs w:val="18"/>
          <w:lang w:eastAsia="cs-CZ"/>
        </w:rPr>
        <w:t>1 - bez tržeb z prodeje dlouhodobého majetku a materiálu</w:t>
      </w:r>
    </w:p>
    <w:p w14:paraId="14365250" w14:textId="77777777" w:rsidR="00E12DDB" w:rsidRDefault="00E12DDB" w:rsidP="00FF0C6D">
      <w:pPr>
        <w:spacing w:after="0" w:line="240" w:lineRule="auto"/>
        <w:jc w:val="both"/>
        <w:rPr>
          <w:rFonts w:ascii="Courier New" w:eastAsia="Times New Roman" w:hAnsi="Courier New" w:cs="Courier New"/>
          <w:color w:val="FF0000"/>
          <w:lang w:eastAsia="cs-CZ"/>
        </w:rPr>
      </w:pPr>
    </w:p>
    <w:p w14:paraId="666E4B3E" w14:textId="76E99DE9" w:rsidR="008B39A5" w:rsidRPr="009F6459" w:rsidRDefault="008B39A5">
      <w:pPr>
        <w:rPr>
          <w:color w:val="FF0000"/>
        </w:rPr>
      </w:pPr>
      <w:r w:rsidRPr="009F6459">
        <w:rPr>
          <w:color w:val="FF0000"/>
        </w:rPr>
        <w:br w:type="page"/>
      </w:r>
    </w:p>
    <w:p w14:paraId="12DD0F9D" w14:textId="3632A7CD" w:rsidR="008B39A5" w:rsidRPr="00E12DDB" w:rsidRDefault="008B39A5" w:rsidP="008B39A5">
      <w:pPr>
        <w:pStyle w:val="Zvrenet03"/>
      </w:pPr>
      <w:bookmarkStart w:id="208" w:name="_Toc170372152"/>
      <w:r w:rsidRPr="00E12DDB">
        <w:lastRenderedPageBreak/>
        <w:t>Ostravské vodárny a kanalizace a.s.</w:t>
      </w:r>
      <w:bookmarkEnd w:id="208"/>
    </w:p>
    <w:p w14:paraId="7F07AF1A" w14:textId="1EC05C12" w:rsidR="00E12DDB" w:rsidRPr="00E12DDB" w:rsidRDefault="00E12DDB" w:rsidP="00E12DDB">
      <w:pPr>
        <w:spacing w:after="240" w:line="240" w:lineRule="auto"/>
        <w:jc w:val="both"/>
        <w:rPr>
          <w:rFonts w:ascii="Courier New" w:eastAsia="Times New Roman" w:hAnsi="Courier New" w:cs="Times New Roman"/>
          <w:lang w:eastAsia="cs-CZ"/>
        </w:rPr>
      </w:pPr>
      <w:r w:rsidRPr="00E12DDB">
        <w:rPr>
          <w:rFonts w:ascii="Courier New" w:eastAsia="Times New Roman" w:hAnsi="Courier New" w:cs="Times New Roman"/>
          <w:lang w:eastAsia="cs-CZ"/>
        </w:rPr>
        <w:t>Společnost ve sledovaném období neobdržela z rozpočtu města Ostravy žádnou dotaci.</w:t>
      </w:r>
    </w:p>
    <w:p w14:paraId="64D57739"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
          <w:bCs/>
          <w:lang w:eastAsia="cs-CZ"/>
        </w:rPr>
      </w:pPr>
      <w:r w:rsidRPr="00E12DDB">
        <w:rPr>
          <w:rFonts w:ascii="Courier New" w:eastAsia="Times New Roman" w:hAnsi="Courier New" w:cs="Courier New"/>
          <w:b/>
          <w:bCs/>
          <w:lang w:eastAsia="cs-CZ"/>
        </w:rPr>
        <w:t>Výsledkem hospodaření společnosti v roce 2023 byl zisk ve výši 80 500 tis.Kč</w:t>
      </w:r>
      <w:r w:rsidRPr="00E12DDB">
        <w:rPr>
          <w:rFonts w:ascii="Courier New" w:eastAsia="Times New Roman" w:hAnsi="Courier New" w:cs="Courier New"/>
          <w:bCs/>
          <w:lang w:eastAsia="cs-CZ"/>
        </w:rPr>
        <w:t xml:space="preserve">, což představuje meziroční pokles zisku o 933 tis.Kč. </w:t>
      </w:r>
    </w:p>
    <w:p w14:paraId="6C4BAC6E"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2E22F94A"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Cena pro vodné a stočné s DPH meziročně vzrostla o 9,7 % z 88,46 Kč/m</w:t>
      </w:r>
      <w:r w:rsidRPr="00E12DDB">
        <w:rPr>
          <w:rFonts w:ascii="Courier New" w:eastAsia="Times New Roman" w:hAnsi="Courier New" w:cs="Courier New"/>
          <w:bCs/>
          <w:vertAlign w:val="superscript"/>
          <w:lang w:eastAsia="cs-CZ"/>
        </w:rPr>
        <w:t xml:space="preserve">3 </w:t>
      </w:r>
      <w:r w:rsidRPr="00E12DDB">
        <w:rPr>
          <w:rFonts w:ascii="Courier New" w:eastAsia="Times New Roman" w:hAnsi="Courier New" w:cs="Courier New"/>
          <w:bCs/>
          <w:lang w:eastAsia="cs-CZ"/>
        </w:rPr>
        <w:t>na 97,04 Kč/m</w:t>
      </w:r>
      <w:r w:rsidRPr="00E12DDB">
        <w:rPr>
          <w:rFonts w:ascii="Courier New" w:eastAsia="Times New Roman" w:hAnsi="Courier New" w:cs="Courier New"/>
          <w:bCs/>
          <w:vertAlign w:val="superscript"/>
          <w:lang w:eastAsia="cs-CZ"/>
        </w:rPr>
        <w:t>3</w:t>
      </w:r>
      <w:r w:rsidRPr="00E12DDB">
        <w:rPr>
          <w:rFonts w:ascii="Courier New" w:eastAsia="Times New Roman" w:hAnsi="Courier New" w:cs="Courier New"/>
          <w:bCs/>
          <w:lang w:eastAsia="cs-CZ"/>
        </w:rPr>
        <w:t>. Nastavené ceny umožnily pokrýt potřebné náklady spojené s provozem a údržbou pronajaté vodohospodářské infrastruktury včetně plateb nájemného majetku SMO. Cenová strategie je dlouhodobě zaměřena na udržení cen v pásmu sociální únosnosti při současné tvorbě přiměřeného zisku.</w:t>
      </w:r>
    </w:p>
    <w:p w14:paraId="0EC25325"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4FFC5BF3" w14:textId="1AA3CB70"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 xml:space="preserve">Oproti minulému období došlo k nárůstu provozních výnosů o 165 598 tis.Kč, a to zejména u tržeb za vodu pitnou (+61 128 tis.Kč), vodu odkanalizovanou (+26 710 tis.Kč) a za jiné provozní výnosy (+74 981 tis.Kč), kde v roce 2023 proběhla významná zakázka pro město Ostrava na opravu zatrubnění Petřkovického potoka ve výši 61 278 tis.Kč. Dále se v rámci jiných provozních výnosů zvýšily tržby za prodej elektrické energie (vyšší prodejní ceny), tržby za stavebně-montážní práce a za čištění koncentrovaných odpadních vod. </w:t>
      </w:r>
    </w:p>
    <w:p w14:paraId="1F606B3F"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50FF0DED"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 xml:space="preserve">Celkové provozní náklady meziročně vzrostly o 167 451 tis.Kč. Mezi významné položky ovlivňující výši nákladů roku 2023 patří ostatní provozní náklady (+59 712 tis.Kč), kde došlo především k nárůstu nákladů na opravy majetku cizích subjektů (z toho náklady na zakázku opravy zatrubnění Petřkovického potoka činily 55 mil.Kč), dále pak náklady za vodu převzatou (+36 550 tis.Kč), které souvisely s vyšší cenou a větším množstvím vody nakoupené od společnosti SmVaK, náklady na energie (+33 237 tis.Kč), jež byly ovlivněny vysokými cenami za dodávku silové elektřiny pro velkoodběry (oproti roku 2022 tyto ceny vzrostly o 120 %), osobní náklady (+31 925 tis.Kč), kde se do mezd promítla vysoká inflace a snaha společnosti udržet kvalifikované zaměstnance a náklady na opravy (+27 238 tis.Kč). Oproti tomuto poklesly meziročně náklady za nájemné infrastruktury (-29 974 tis.Kč; dle dodatku č. 44 Koncesní smlouvy). Společnost k 31.12.2023 vytvořila 100% opravné položky ke všem existujícím pohledávkám za společností Liberty Ostrava a.s. z důvodu její aktuální nejisté existence a s tím souvisejícím vysokým rizikem nesplacení pohledávek. Částka těchto vytvořených opravných položek činila 3,3 mil.Kč. </w:t>
      </w:r>
    </w:p>
    <w:p w14:paraId="63C62638"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43B52C7A"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Finanční výsledek hospodaření společnosti za rok 2023 (nárůst o 3 653 tis.Kč) byl ovlivněn zejména vysokými úrokovými sazbami, jež byly po celý rok 2023 a efektivním využitím depozitních bankovních produktů.</w:t>
      </w:r>
    </w:p>
    <w:p w14:paraId="18782102"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539717A7"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lang w:eastAsia="cs-CZ"/>
        </w:rPr>
      </w:pPr>
      <w:r w:rsidRPr="00E12DDB">
        <w:rPr>
          <w:rFonts w:ascii="Courier New" w:eastAsia="Times New Roman" w:hAnsi="Courier New" w:cs="Courier New"/>
          <w:lang w:eastAsia="cs-CZ"/>
        </w:rPr>
        <w:t>Průměrný přepočtený stav zaměstnanců společnosti za rok 2023 činil 382,11. Průměrná měsíční mzda za rok 2023 byla ve výši 48 700 Kč (2023/2022 +12,1 %).</w:t>
      </w:r>
    </w:p>
    <w:p w14:paraId="667337E9"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6D34C21B"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lang w:eastAsia="cs-CZ"/>
        </w:rPr>
        <w:t>V daném roce byly realizovány investice ve výši 52 853 tis</w:t>
      </w:r>
      <w:r w:rsidRPr="00E12DDB">
        <w:rPr>
          <w:rFonts w:ascii="Courier New" w:eastAsia="Times New Roman" w:hAnsi="Courier New" w:cs="Courier New"/>
          <w:bCs/>
          <w:lang w:eastAsia="cs-CZ"/>
        </w:rPr>
        <w:t xml:space="preserve">. Kč. Mezi finančně nejvýznamnější patří rekonstrukce malých garáží za 11 183 tis.Kč, instalace perimetrické ochrany v areálu vodojemu Muglinov za 5 054 tis.Kč, pořízení vysílačů pro dálkový odečet vodoměrů Smart Metering a jejich aktivace celkem za 7 308 tis.Kč a pořízení kapalinového chromatografu za 1 780 tis.Kč. Obnova vozového parku si vyžádala investice celkem za 10 471 tis.Kč. Do obnovy a rozvoje informačních technologií včetně zvyšování kybernetické bezpečnosti bylo investováno 6 669 tis.Kč. Společnost dále investovala do modernizací řídících systémů čerpacích stanic a čistíren odpadních vod a do obnovy a </w:t>
      </w:r>
      <w:r w:rsidRPr="00E12DDB">
        <w:rPr>
          <w:rFonts w:ascii="Courier New" w:eastAsia="Times New Roman" w:hAnsi="Courier New" w:cs="Courier New"/>
          <w:bCs/>
          <w:lang w:eastAsia="cs-CZ"/>
        </w:rPr>
        <w:lastRenderedPageBreak/>
        <w:t>rozšíření kamerových systémů. Společnost tyto investice realizovala z vlastních zdrojů.</w:t>
      </w:r>
    </w:p>
    <w:p w14:paraId="1C076532"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p>
    <w:p w14:paraId="62C1EB7B" w14:textId="77777777" w:rsidR="00E12DDB" w:rsidRPr="00E12DDB" w:rsidRDefault="00E12DDB" w:rsidP="00E12DDB">
      <w:pPr>
        <w:overflowPunct w:val="0"/>
        <w:autoSpaceDE w:val="0"/>
        <w:autoSpaceDN w:val="0"/>
        <w:adjustRightInd w:val="0"/>
        <w:spacing w:after="0" w:line="240" w:lineRule="auto"/>
        <w:jc w:val="both"/>
        <w:textAlignment w:val="baseline"/>
        <w:rPr>
          <w:rFonts w:ascii="Courier New" w:eastAsia="Times New Roman" w:hAnsi="Courier New" w:cs="Courier New"/>
          <w:bCs/>
          <w:lang w:eastAsia="cs-CZ"/>
        </w:rPr>
      </w:pPr>
      <w:r w:rsidRPr="00E12DDB">
        <w:rPr>
          <w:rFonts w:ascii="Courier New" w:eastAsia="Times New Roman" w:hAnsi="Courier New" w:cs="Courier New"/>
          <w:bCs/>
          <w:lang w:eastAsia="cs-CZ"/>
        </w:rPr>
        <w:t xml:space="preserve">Společnost vykazuje k 31.12.2023 odložený daňový závazek ve výši 26 533 tis. Kč a k danému datu nemá úvěry ani jiné dluhy vůči bankám a ostatním obchodním partnerům. Všechny závazky jsou hrazeny do lhůty splatnosti. </w:t>
      </w:r>
    </w:p>
    <w:p w14:paraId="4473AFF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sz w:val="16"/>
          <w:szCs w:val="16"/>
          <w:lang w:eastAsia="cs-CZ"/>
        </w:rPr>
      </w:pPr>
      <w:r w:rsidRPr="00E12DDB">
        <w:rPr>
          <w:rFonts w:ascii="Courier New" w:eastAsia="Times New Roman" w:hAnsi="Courier New" w:cs="Courier New"/>
          <w:lang w:eastAsia="cs-CZ"/>
        </w:rPr>
        <w:t xml:space="preserve">                                                                </w:t>
      </w:r>
      <w:r w:rsidRPr="00E12DDB">
        <w:rPr>
          <w:rFonts w:ascii="Calibri" w:eastAsia="Times New Roman" w:hAnsi="Calibri" w:cs="Calibri"/>
          <w:sz w:val="16"/>
          <w:szCs w:val="16"/>
          <w:lang w:eastAsia="cs-CZ"/>
        </w:rPr>
        <w:t>v tis.Kč</w:t>
      </w:r>
    </w:p>
    <w:tbl>
      <w:tblPr>
        <w:tblW w:w="9877" w:type="dxa"/>
        <w:tblLayout w:type="fixed"/>
        <w:tblCellMar>
          <w:left w:w="30" w:type="dxa"/>
          <w:right w:w="30" w:type="dxa"/>
        </w:tblCellMar>
        <w:tblLook w:val="04A0" w:firstRow="1" w:lastRow="0" w:firstColumn="1" w:lastColumn="0" w:noHBand="0" w:noVBand="1"/>
      </w:tblPr>
      <w:tblGrid>
        <w:gridCol w:w="403"/>
        <w:gridCol w:w="3205"/>
        <w:gridCol w:w="1254"/>
        <w:gridCol w:w="1253"/>
        <w:gridCol w:w="1254"/>
        <w:gridCol w:w="1254"/>
        <w:gridCol w:w="1254"/>
      </w:tblGrid>
      <w:tr w:rsidR="00E12DDB" w:rsidRPr="00E12DDB" w14:paraId="48B79EED" w14:textId="77777777" w:rsidTr="00652712">
        <w:trPr>
          <w:trHeight w:val="335"/>
        </w:trPr>
        <w:tc>
          <w:tcPr>
            <w:tcW w:w="403" w:type="dxa"/>
            <w:tcBorders>
              <w:top w:val="single" w:sz="12" w:space="0" w:color="auto"/>
              <w:left w:val="single" w:sz="12" w:space="0" w:color="auto"/>
              <w:bottom w:val="single" w:sz="12" w:space="0" w:color="auto"/>
              <w:right w:val="nil"/>
            </w:tcBorders>
            <w:shd w:val="solid" w:color="99CCFF" w:fill="auto"/>
          </w:tcPr>
          <w:p w14:paraId="253362BD"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p>
        </w:tc>
        <w:tc>
          <w:tcPr>
            <w:tcW w:w="3205" w:type="dxa"/>
            <w:tcBorders>
              <w:top w:val="single" w:sz="12" w:space="0" w:color="auto"/>
              <w:left w:val="nil"/>
              <w:bottom w:val="single" w:sz="12" w:space="0" w:color="auto"/>
              <w:right w:val="single" w:sz="12" w:space="0" w:color="auto"/>
            </w:tcBorders>
            <w:shd w:val="solid" w:color="99CCFF" w:fill="auto"/>
          </w:tcPr>
          <w:p w14:paraId="3F5FC0BB" w14:textId="77777777" w:rsidR="00E12DDB" w:rsidRP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lang w:eastAsia="cs-CZ"/>
              </w:rPr>
            </w:pPr>
          </w:p>
        </w:tc>
        <w:tc>
          <w:tcPr>
            <w:tcW w:w="1254" w:type="dxa"/>
            <w:tcBorders>
              <w:top w:val="single" w:sz="12" w:space="0" w:color="auto"/>
              <w:left w:val="single" w:sz="12" w:space="0" w:color="auto"/>
              <w:bottom w:val="single" w:sz="12" w:space="0" w:color="auto"/>
              <w:right w:val="single" w:sz="6" w:space="0" w:color="auto"/>
            </w:tcBorders>
            <w:shd w:val="solid" w:color="99CCFF" w:fill="auto"/>
            <w:vAlign w:val="center"/>
            <w:hideMark/>
          </w:tcPr>
          <w:p w14:paraId="57719821"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2019</w:t>
            </w:r>
          </w:p>
        </w:tc>
        <w:tc>
          <w:tcPr>
            <w:tcW w:w="1253"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3BE60DCB"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2020</w:t>
            </w:r>
          </w:p>
        </w:tc>
        <w:tc>
          <w:tcPr>
            <w:tcW w:w="1254" w:type="dxa"/>
            <w:tcBorders>
              <w:top w:val="single" w:sz="12" w:space="0" w:color="auto"/>
              <w:left w:val="single" w:sz="6" w:space="0" w:color="auto"/>
              <w:bottom w:val="single" w:sz="12" w:space="0" w:color="auto"/>
              <w:right w:val="single" w:sz="6" w:space="0" w:color="auto"/>
            </w:tcBorders>
            <w:shd w:val="solid" w:color="99CCFF" w:fill="auto"/>
            <w:vAlign w:val="center"/>
            <w:hideMark/>
          </w:tcPr>
          <w:p w14:paraId="03ABFC7E"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2021</w:t>
            </w:r>
          </w:p>
        </w:tc>
        <w:tc>
          <w:tcPr>
            <w:tcW w:w="1254" w:type="dxa"/>
            <w:tcBorders>
              <w:top w:val="single" w:sz="12" w:space="0" w:color="auto"/>
              <w:left w:val="single" w:sz="6" w:space="0" w:color="auto"/>
              <w:bottom w:val="single" w:sz="12" w:space="0" w:color="auto"/>
              <w:right w:val="single" w:sz="12" w:space="0" w:color="auto"/>
            </w:tcBorders>
            <w:shd w:val="solid" w:color="99CCFF" w:fill="auto"/>
            <w:vAlign w:val="center"/>
            <w:hideMark/>
          </w:tcPr>
          <w:p w14:paraId="780215C8"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2022</w:t>
            </w:r>
          </w:p>
        </w:tc>
        <w:tc>
          <w:tcPr>
            <w:tcW w:w="1254" w:type="dxa"/>
            <w:tcBorders>
              <w:top w:val="single" w:sz="12" w:space="0" w:color="auto"/>
              <w:left w:val="single" w:sz="12" w:space="0" w:color="auto"/>
              <w:bottom w:val="single" w:sz="12" w:space="0" w:color="auto"/>
              <w:right w:val="single" w:sz="12" w:space="0" w:color="auto"/>
            </w:tcBorders>
            <w:shd w:val="solid" w:color="99CCFF" w:fill="auto"/>
            <w:vAlign w:val="center"/>
            <w:hideMark/>
          </w:tcPr>
          <w:p w14:paraId="030A99B6"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2023</w:t>
            </w:r>
          </w:p>
        </w:tc>
      </w:tr>
      <w:tr w:rsidR="00E12DDB" w:rsidRPr="00E12DDB" w14:paraId="5DA1D15D" w14:textId="77777777" w:rsidTr="00652712">
        <w:trPr>
          <w:trHeight w:val="285"/>
        </w:trPr>
        <w:tc>
          <w:tcPr>
            <w:tcW w:w="403" w:type="dxa"/>
            <w:tcBorders>
              <w:top w:val="single" w:sz="12" w:space="0" w:color="auto"/>
              <w:left w:val="single" w:sz="12" w:space="0" w:color="auto"/>
              <w:bottom w:val="single" w:sz="2" w:space="0" w:color="auto"/>
              <w:right w:val="single" w:sz="6" w:space="0" w:color="auto"/>
            </w:tcBorders>
            <w:shd w:val="solid" w:color="99CCFF" w:fill="auto"/>
            <w:hideMark/>
          </w:tcPr>
          <w:p w14:paraId="4758D2B3"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w:t>
            </w:r>
          </w:p>
        </w:tc>
        <w:tc>
          <w:tcPr>
            <w:tcW w:w="3205" w:type="dxa"/>
            <w:tcBorders>
              <w:top w:val="single" w:sz="12" w:space="0" w:color="auto"/>
              <w:left w:val="single" w:sz="6" w:space="0" w:color="auto"/>
              <w:bottom w:val="single" w:sz="2" w:space="0" w:color="auto"/>
              <w:right w:val="single" w:sz="12" w:space="0" w:color="auto"/>
            </w:tcBorders>
            <w:vAlign w:val="center"/>
            <w:hideMark/>
          </w:tcPr>
          <w:p w14:paraId="3597FD63"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Výnosy celkem</w:t>
            </w:r>
          </w:p>
        </w:tc>
        <w:tc>
          <w:tcPr>
            <w:tcW w:w="1254" w:type="dxa"/>
            <w:tcBorders>
              <w:top w:val="single" w:sz="12" w:space="0" w:color="auto"/>
              <w:left w:val="single" w:sz="6" w:space="0" w:color="auto"/>
              <w:bottom w:val="single" w:sz="2" w:space="0" w:color="auto"/>
              <w:right w:val="single" w:sz="6" w:space="0" w:color="auto"/>
            </w:tcBorders>
            <w:vAlign w:val="center"/>
          </w:tcPr>
          <w:p w14:paraId="22E0891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1 161 811</w:t>
            </w:r>
          </w:p>
        </w:tc>
        <w:tc>
          <w:tcPr>
            <w:tcW w:w="1253" w:type="dxa"/>
            <w:tcBorders>
              <w:top w:val="single" w:sz="12" w:space="0" w:color="auto"/>
              <w:left w:val="single" w:sz="6" w:space="0" w:color="auto"/>
              <w:bottom w:val="single" w:sz="2" w:space="0" w:color="auto"/>
              <w:right w:val="single" w:sz="6" w:space="0" w:color="auto"/>
            </w:tcBorders>
            <w:vAlign w:val="center"/>
            <w:hideMark/>
          </w:tcPr>
          <w:p w14:paraId="1AF743A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1 167 182</w:t>
            </w:r>
          </w:p>
        </w:tc>
        <w:tc>
          <w:tcPr>
            <w:tcW w:w="1254" w:type="dxa"/>
            <w:tcBorders>
              <w:top w:val="single" w:sz="12" w:space="0" w:color="auto"/>
              <w:left w:val="single" w:sz="6" w:space="0" w:color="auto"/>
              <w:bottom w:val="single" w:sz="2" w:space="0" w:color="auto"/>
              <w:right w:val="single" w:sz="4" w:space="0" w:color="auto"/>
            </w:tcBorders>
            <w:vAlign w:val="center"/>
            <w:hideMark/>
          </w:tcPr>
          <w:p w14:paraId="1AEBBF9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1 250 325</w:t>
            </w:r>
          </w:p>
        </w:tc>
        <w:tc>
          <w:tcPr>
            <w:tcW w:w="1254" w:type="dxa"/>
            <w:tcBorders>
              <w:top w:val="single" w:sz="12" w:space="0" w:color="auto"/>
              <w:left w:val="single" w:sz="4" w:space="0" w:color="auto"/>
              <w:bottom w:val="single" w:sz="2" w:space="0" w:color="auto"/>
              <w:right w:val="single" w:sz="12" w:space="0" w:color="auto"/>
            </w:tcBorders>
            <w:vAlign w:val="center"/>
            <w:hideMark/>
          </w:tcPr>
          <w:p w14:paraId="61215D0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1 288 523</w:t>
            </w:r>
          </w:p>
        </w:tc>
        <w:tc>
          <w:tcPr>
            <w:tcW w:w="1254" w:type="dxa"/>
            <w:tcBorders>
              <w:top w:val="single" w:sz="12" w:space="0" w:color="auto"/>
              <w:left w:val="single" w:sz="12" w:space="0" w:color="auto"/>
              <w:bottom w:val="single" w:sz="2" w:space="0" w:color="auto"/>
              <w:right w:val="single" w:sz="12" w:space="0" w:color="auto"/>
            </w:tcBorders>
            <w:vAlign w:val="center"/>
          </w:tcPr>
          <w:p w14:paraId="57FB456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1 457 015</w:t>
            </w:r>
          </w:p>
        </w:tc>
      </w:tr>
      <w:tr w:rsidR="00E12DDB" w:rsidRPr="00E12DDB" w14:paraId="4D43374C" w14:textId="77777777" w:rsidTr="00652712">
        <w:trPr>
          <w:trHeight w:val="285"/>
        </w:trPr>
        <w:tc>
          <w:tcPr>
            <w:tcW w:w="403" w:type="dxa"/>
            <w:tcBorders>
              <w:top w:val="single" w:sz="2" w:space="0" w:color="auto"/>
              <w:left w:val="single" w:sz="12" w:space="0" w:color="auto"/>
              <w:bottom w:val="single" w:sz="12" w:space="0" w:color="auto"/>
              <w:right w:val="single" w:sz="6" w:space="0" w:color="auto"/>
            </w:tcBorders>
            <w:shd w:val="solid" w:color="99CCFF" w:fill="auto"/>
            <w:hideMark/>
          </w:tcPr>
          <w:p w14:paraId="23E9B3EE"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2</w:t>
            </w:r>
          </w:p>
        </w:tc>
        <w:tc>
          <w:tcPr>
            <w:tcW w:w="3205" w:type="dxa"/>
            <w:tcBorders>
              <w:top w:val="single" w:sz="2" w:space="0" w:color="auto"/>
              <w:left w:val="single" w:sz="6" w:space="0" w:color="auto"/>
              <w:bottom w:val="single" w:sz="12" w:space="0" w:color="auto"/>
              <w:right w:val="single" w:sz="12" w:space="0" w:color="auto"/>
            </w:tcBorders>
            <w:vAlign w:val="center"/>
            <w:hideMark/>
          </w:tcPr>
          <w:p w14:paraId="57A86E74"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Náklady celkem</w:t>
            </w:r>
          </w:p>
        </w:tc>
        <w:tc>
          <w:tcPr>
            <w:tcW w:w="1254" w:type="dxa"/>
            <w:tcBorders>
              <w:top w:val="single" w:sz="2" w:space="0" w:color="auto"/>
              <w:left w:val="single" w:sz="6" w:space="0" w:color="auto"/>
              <w:bottom w:val="single" w:sz="12" w:space="0" w:color="auto"/>
              <w:right w:val="single" w:sz="6" w:space="0" w:color="auto"/>
            </w:tcBorders>
            <w:vAlign w:val="center"/>
          </w:tcPr>
          <w:p w14:paraId="73A22C6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1 072 765</w:t>
            </w:r>
          </w:p>
        </w:tc>
        <w:tc>
          <w:tcPr>
            <w:tcW w:w="1253" w:type="dxa"/>
            <w:tcBorders>
              <w:top w:val="single" w:sz="2" w:space="0" w:color="auto"/>
              <w:left w:val="single" w:sz="6" w:space="0" w:color="auto"/>
              <w:bottom w:val="single" w:sz="12" w:space="0" w:color="auto"/>
              <w:right w:val="single" w:sz="6" w:space="0" w:color="auto"/>
            </w:tcBorders>
            <w:vAlign w:val="center"/>
            <w:hideMark/>
          </w:tcPr>
          <w:p w14:paraId="2F8F856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1 081 957</w:t>
            </w:r>
          </w:p>
        </w:tc>
        <w:tc>
          <w:tcPr>
            <w:tcW w:w="1254" w:type="dxa"/>
            <w:tcBorders>
              <w:top w:val="single" w:sz="2" w:space="0" w:color="auto"/>
              <w:left w:val="single" w:sz="6" w:space="0" w:color="auto"/>
              <w:bottom w:val="single" w:sz="12" w:space="0" w:color="auto"/>
              <w:right w:val="single" w:sz="4" w:space="0" w:color="auto"/>
            </w:tcBorders>
            <w:vAlign w:val="center"/>
            <w:hideMark/>
          </w:tcPr>
          <w:p w14:paraId="2FFE7E0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1 154 781</w:t>
            </w:r>
          </w:p>
        </w:tc>
        <w:tc>
          <w:tcPr>
            <w:tcW w:w="1254" w:type="dxa"/>
            <w:tcBorders>
              <w:top w:val="single" w:sz="2" w:space="0" w:color="auto"/>
              <w:left w:val="single" w:sz="4" w:space="0" w:color="auto"/>
              <w:bottom w:val="single" w:sz="12" w:space="0" w:color="auto"/>
              <w:right w:val="single" w:sz="12" w:space="0" w:color="auto"/>
            </w:tcBorders>
            <w:vAlign w:val="center"/>
            <w:hideMark/>
          </w:tcPr>
          <w:p w14:paraId="51361E7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1 207 090</w:t>
            </w:r>
          </w:p>
        </w:tc>
        <w:tc>
          <w:tcPr>
            <w:tcW w:w="1254" w:type="dxa"/>
            <w:tcBorders>
              <w:top w:val="single" w:sz="2" w:space="0" w:color="auto"/>
              <w:left w:val="single" w:sz="12" w:space="0" w:color="auto"/>
              <w:bottom w:val="single" w:sz="12" w:space="0" w:color="auto"/>
              <w:right w:val="single" w:sz="12" w:space="0" w:color="auto"/>
            </w:tcBorders>
            <w:vAlign w:val="center"/>
          </w:tcPr>
          <w:p w14:paraId="243CD85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1 376 515</w:t>
            </w:r>
          </w:p>
        </w:tc>
      </w:tr>
      <w:tr w:rsidR="00E12DDB" w:rsidRPr="00E12DDB" w14:paraId="3CF28963" w14:textId="77777777" w:rsidTr="00652712">
        <w:trPr>
          <w:trHeight w:val="285"/>
        </w:trPr>
        <w:tc>
          <w:tcPr>
            <w:tcW w:w="403" w:type="dxa"/>
            <w:tcBorders>
              <w:top w:val="single" w:sz="12" w:space="0" w:color="auto"/>
              <w:left w:val="single" w:sz="12" w:space="0" w:color="auto"/>
              <w:bottom w:val="single" w:sz="12" w:space="0" w:color="auto"/>
              <w:right w:val="single" w:sz="6" w:space="0" w:color="auto"/>
            </w:tcBorders>
            <w:shd w:val="solid" w:color="99CCFF" w:fill="auto"/>
            <w:hideMark/>
          </w:tcPr>
          <w:p w14:paraId="26AD4E54"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w:t>
            </w:r>
          </w:p>
        </w:tc>
        <w:tc>
          <w:tcPr>
            <w:tcW w:w="3205" w:type="dxa"/>
            <w:tcBorders>
              <w:top w:val="single" w:sz="12" w:space="0" w:color="auto"/>
              <w:left w:val="single" w:sz="6" w:space="0" w:color="auto"/>
              <w:bottom w:val="single" w:sz="12" w:space="0" w:color="auto"/>
              <w:right w:val="single" w:sz="12" w:space="0" w:color="auto"/>
            </w:tcBorders>
            <w:vAlign w:val="center"/>
            <w:hideMark/>
          </w:tcPr>
          <w:p w14:paraId="61A2BFAF"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Výsledek hospodaření</w:t>
            </w:r>
          </w:p>
        </w:tc>
        <w:tc>
          <w:tcPr>
            <w:tcW w:w="1254" w:type="dxa"/>
            <w:tcBorders>
              <w:top w:val="single" w:sz="12" w:space="0" w:color="auto"/>
              <w:left w:val="single" w:sz="6" w:space="0" w:color="auto"/>
              <w:bottom w:val="single" w:sz="12" w:space="0" w:color="auto"/>
              <w:right w:val="single" w:sz="6" w:space="0" w:color="auto"/>
            </w:tcBorders>
            <w:vAlign w:val="center"/>
          </w:tcPr>
          <w:p w14:paraId="3BA08E3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89 046</w:t>
            </w:r>
          </w:p>
        </w:tc>
        <w:tc>
          <w:tcPr>
            <w:tcW w:w="1253" w:type="dxa"/>
            <w:tcBorders>
              <w:top w:val="single" w:sz="12" w:space="0" w:color="auto"/>
              <w:left w:val="single" w:sz="6" w:space="0" w:color="auto"/>
              <w:bottom w:val="single" w:sz="12" w:space="0" w:color="auto"/>
              <w:right w:val="single" w:sz="6" w:space="0" w:color="auto"/>
            </w:tcBorders>
            <w:vAlign w:val="center"/>
            <w:hideMark/>
          </w:tcPr>
          <w:p w14:paraId="197DA90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85 225</w:t>
            </w:r>
          </w:p>
        </w:tc>
        <w:tc>
          <w:tcPr>
            <w:tcW w:w="1254" w:type="dxa"/>
            <w:tcBorders>
              <w:top w:val="single" w:sz="12" w:space="0" w:color="auto"/>
              <w:left w:val="single" w:sz="6" w:space="0" w:color="auto"/>
              <w:bottom w:val="single" w:sz="12" w:space="0" w:color="auto"/>
              <w:right w:val="single" w:sz="4" w:space="0" w:color="auto"/>
            </w:tcBorders>
            <w:vAlign w:val="center"/>
            <w:hideMark/>
          </w:tcPr>
          <w:p w14:paraId="04CB515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95 544</w:t>
            </w:r>
          </w:p>
        </w:tc>
        <w:tc>
          <w:tcPr>
            <w:tcW w:w="1254" w:type="dxa"/>
            <w:tcBorders>
              <w:top w:val="single" w:sz="12" w:space="0" w:color="auto"/>
              <w:left w:val="single" w:sz="4" w:space="0" w:color="auto"/>
              <w:bottom w:val="single" w:sz="12" w:space="0" w:color="auto"/>
              <w:right w:val="single" w:sz="12" w:space="0" w:color="auto"/>
            </w:tcBorders>
            <w:vAlign w:val="center"/>
            <w:hideMark/>
          </w:tcPr>
          <w:p w14:paraId="06FBFC2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81 433</w:t>
            </w:r>
          </w:p>
        </w:tc>
        <w:tc>
          <w:tcPr>
            <w:tcW w:w="1254" w:type="dxa"/>
            <w:tcBorders>
              <w:top w:val="single" w:sz="12" w:space="0" w:color="auto"/>
              <w:left w:val="single" w:sz="12" w:space="0" w:color="auto"/>
              <w:bottom w:val="single" w:sz="12" w:space="0" w:color="auto"/>
              <w:right w:val="single" w:sz="12" w:space="0" w:color="auto"/>
            </w:tcBorders>
            <w:vAlign w:val="center"/>
          </w:tcPr>
          <w:p w14:paraId="0C05289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80 500</w:t>
            </w:r>
          </w:p>
        </w:tc>
      </w:tr>
      <w:tr w:rsidR="00E12DDB" w:rsidRPr="00E12DDB" w14:paraId="37865BC3" w14:textId="77777777" w:rsidTr="00652712">
        <w:trPr>
          <w:trHeight w:val="285"/>
        </w:trPr>
        <w:tc>
          <w:tcPr>
            <w:tcW w:w="403" w:type="dxa"/>
            <w:tcBorders>
              <w:top w:val="single" w:sz="12" w:space="0" w:color="auto"/>
              <w:left w:val="single" w:sz="12" w:space="0" w:color="auto"/>
              <w:bottom w:val="single" w:sz="2" w:space="0" w:color="auto"/>
              <w:right w:val="single" w:sz="6" w:space="0" w:color="auto"/>
            </w:tcBorders>
            <w:shd w:val="solid" w:color="99CCFF" w:fill="auto"/>
            <w:hideMark/>
          </w:tcPr>
          <w:p w14:paraId="3F8D69B7"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3</w:t>
            </w:r>
          </w:p>
        </w:tc>
        <w:tc>
          <w:tcPr>
            <w:tcW w:w="3205" w:type="dxa"/>
            <w:tcBorders>
              <w:top w:val="single" w:sz="12" w:space="0" w:color="auto"/>
              <w:left w:val="single" w:sz="6" w:space="0" w:color="auto"/>
              <w:bottom w:val="single" w:sz="2" w:space="0" w:color="auto"/>
              <w:right w:val="single" w:sz="12" w:space="0" w:color="auto"/>
            </w:tcBorders>
            <w:vAlign w:val="center"/>
            <w:hideMark/>
          </w:tcPr>
          <w:p w14:paraId="2F1D67A6"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Tržby</w:t>
            </w:r>
          </w:p>
        </w:tc>
        <w:tc>
          <w:tcPr>
            <w:tcW w:w="1254" w:type="dxa"/>
            <w:tcBorders>
              <w:top w:val="single" w:sz="12" w:space="0" w:color="auto"/>
              <w:left w:val="single" w:sz="6" w:space="0" w:color="auto"/>
              <w:bottom w:val="single" w:sz="2" w:space="0" w:color="auto"/>
              <w:right w:val="single" w:sz="6" w:space="0" w:color="auto"/>
            </w:tcBorders>
            <w:vAlign w:val="center"/>
          </w:tcPr>
          <w:p w14:paraId="161E20C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1 149 790</w:t>
            </w:r>
          </w:p>
        </w:tc>
        <w:tc>
          <w:tcPr>
            <w:tcW w:w="1253" w:type="dxa"/>
            <w:tcBorders>
              <w:top w:val="single" w:sz="12" w:space="0" w:color="auto"/>
              <w:left w:val="single" w:sz="6" w:space="0" w:color="auto"/>
              <w:bottom w:val="single" w:sz="2" w:space="0" w:color="auto"/>
              <w:right w:val="single" w:sz="6" w:space="0" w:color="auto"/>
            </w:tcBorders>
            <w:vAlign w:val="center"/>
            <w:hideMark/>
          </w:tcPr>
          <w:p w14:paraId="1CDD159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1 155 292</w:t>
            </w:r>
          </w:p>
        </w:tc>
        <w:tc>
          <w:tcPr>
            <w:tcW w:w="1254" w:type="dxa"/>
            <w:tcBorders>
              <w:top w:val="single" w:sz="12" w:space="0" w:color="auto"/>
              <w:left w:val="single" w:sz="6" w:space="0" w:color="auto"/>
              <w:bottom w:val="single" w:sz="2" w:space="0" w:color="auto"/>
              <w:right w:val="single" w:sz="4" w:space="0" w:color="auto"/>
            </w:tcBorders>
            <w:vAlign w:val="center"/>
            <w:hideMark/>
          </w:tcPr>
          <w:p w14:paraId="68930A4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1 241 424</w:t>
            </w:r>
          </w:p>
        </w:tc>
        <w:tc>
          <w:tcPr>
            <w:tcW w:w="1254" w:type="dxa"/>
            <w:tcBorders>
              <w:top w:val="single" w:sz="12" w:space="0" w:color="auto"/>
              <w:left w:val="single" w:sz="4" w:space="0" w:color="auto"/>
              <w:bottom w:val="single" w:sz="2" w:space="0" w:color="auto"/>
              <w:right w:val="single" w:sz="12" w:space="0" w:color="auto"/>
            </w:tcBorders>
            <w:vAlign w:val="center"/>
            <w:hideMark/>
          </w:tcPr>
          <w:p w14:paraId="6BFDB18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1 270 001</w:t>
            </w:r>
          </w:p>
        </w:tc>
        <w:tc>
          <w:tcPr>
            <w:tcW w:w="1254" w:type="dxa"/>
            <w:tcBorders>
              <w:top w:val="single" w:sz="12" w:space="0" w:color="auto"/>
              <w:left w:val="single" w:sz="12" w:space="0" w:color="auto"/>
              <w:bottom w:val="single" w:sz="2" w:space="0" w:color="auto"/>
              <w:right w:val="single" w:sz="12" w:space="0" w:color="auto"/>
            </w:tcBorders>
            <w:vAlign w:val="center"/>
          </w:tcPr>
          <w:p w14:paraId="7E91B98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1 376 539</w:t>
            </w:r>
          </w:p>
        </w:tc>
      </w:tr>
      <w:tr w:rsidR="00E12DDB" w:rsidRPr="00E12DDB" w14:paraId="562528BE"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387B0FD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4</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641BC0A9"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Odpisy majetku</w:t>
            </w:r>
          </w:p>
        </w:tc>
        <w:tc>
          <w:tcPr>
            <w:tcW w:w="1254" w:type="dxa"/>
            <w:tcBorders>
              <w:top w:val="single" w:sz="2" w:space="0" w:color="auto"/>
              <w:left w:val="single" w:sz="6" w:space="0" w:color="auto"/>
              <w:bottom w:val="single" w:sz="2" w:space="0" w:color="auto"/>
              <w:right w:val="single" w:sz="6" w:space="0" w:color="auto"/>
            </w:tcBorders>
            <w:vAlign w:val="center"/>
          </w:tcPr>
          <w:p w14:paraId="17BB028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33 610</w:t>
            </w:r>
          </w:p>
        </w:tc>
        <w:tc>
          <w:tcPr>
            <w:tcW w:w="1253" w:type="dxa"/>
            <w:tcBorders>
              <w:top w:val="single" w:sz="2" w:space="0" w:color="auto"/>
              <w:left w:val="single" w:sz="6" w:space="0" w:color="auto"/>
              <w:bottom w:val="single" w:sz="2" w:space="0" w:color="auto"/>
              <w:right w:val="single" w:sz="6" w:space="0" w:color="auto"/>
            </w:tcBorders>
            <w:vAlign w:val="center"/>
            <w:hideMark/>
          </w:tcPr>
          <w:p w14:paraId="7C5C43B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31 445</w:t>
            </w:r>
          </w:p>
        </w:tc>
        <w:tc>
          <w:tcPr>
            <w:tcW w:w="1254" w:type="dxa"/>
            <w:tcBorders>
              <w:top w:val="single" w:sz="2" w:space="0" w:color="auto"/>
              <w:left w:val="single" w:sz="6" w:space="0" w:color="auto"/>
              <w:bottom w:val="single" w:sz="2" w:space="0" w:color="auto"/>
              <w:right w:val="single" w:sz="4" w:space="0" w:color="auto"/>
            </w:tcBorders>
            <w:vAlign w:val="center"/>
            <w:hideMark/>
          </w:tcPr>
          <w:p w14:paraId="7A9F95E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29 360</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5747B76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30 467</w:t>
            </w:r>
          </w:p>
        </w:tc>
        <w:tc>
          <w:tcPr>
            <w:tcW w:w="1254" w:type="dxa"/>
            <w:tcBorders>
              <w:top w:val="single" w:sz="2" w:space="0" w:color="auto"/>
              <w:left w:val="single" w:sz="12" w:space="0" w:color="auto"/>
              <w:bottom w:val="single" w:sz="2" w:space="0" w:color="auto"/>
              <w:right w:val="single" w:sz="12" w:space="0" w:color="auto"/>
            </w:tcBorders>
            <w:vAlign w:val="center"/>
          </w:tcPr>
          <w:p w14:paraId="7554ED6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31 214</w:t>
            </w:r>
          </w:p>
        </w:tc>
      </w:tr>
      <w:tr w:rsidR="00E12DDB" w:rsidRPr="00E12DDB" w14:paraId="0E0C1E62"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6A98D910"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5</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04CC2511"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Osobní náklady</w:t>
            </w:r>
          </w:p>
        </w:tc>
        <w:tc>
          <w:tcPr>
            <w:tcW w:w="1254" w:type="dxa"/>
            <w:tcBorders>
              <w:top w:val="single" w:sz="2" w:space="0" w:color="auto"/>
              <w:left w:val="single" w:sz="6" w:space="0" w:color="auto"/>
              <w:bottom w:val="single" w:sz="2" w:space="0" w:color="auto"/>
              <w:right w:val="single" w:sz="6" w:space="0" w:color="auto"/>
            </w:tcBorders>
            <w:vAlign w:val="center"/>
          </w:tcPr>
          <w:p w14:paraId="26B6A00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244 668</w:t>
            </w:r>
          </w:p>
        </w:tc>
        <w:tc>
          <w:tcPr>
            <w:tcW w:w="1253" w:type="dxa"/>
            <w:tcBorders>
              <w:top w:val="single" w:sz="2" w:space="0" w:color="auto"/>
              <w:left w:val="single" w:sz="6" w:space="0" w:color="auto"/>
              <w:bottom w:val="single" w:sz="2" w:space="0" w:color="auto"/>
              <w:right w:val="single" w:sz="6" w:space="0" w:color="auto"/>
            </w:tcBorders>
            <w:vAlign w:val="center"/>
            <w:hideMark/>
          </w:tcPr>
          <w:p w14:paraId="4725A50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253 606</w:t>
            </w:r>
          </w:p>
        </w:tc>
        <w:tc>
          <w:tcPr>
            <w:tcW w:w="1254" w:type="dxa"/>
            <w:tcBorders>
              <w:top w:val="single" w:sz="2" w:space="0" w:color="auto"/>
              <w:left w:val="single" w:sz="6" w:space="0" w:color="auto"/>
              <w:bottom w:val="single" w:sz="2" w:space="0" w:color="auto"/>
              <w:right w:val="single" w:sz="4" w:space="0" w:color="auto"/>
            </w:tcBorders>
            <w:vAlign w:val="center"/>
            <w:hideMark/>
          </w:tcPr>
          <w:p w14:paraId="0A39B74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261 581</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633899D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282 115</w:t>
            </w:r>
          </w:p>
        </w:tc>
        <w:tc>
          <w:tcPr>
            <w:tcW w:w="1254" w:type="dxa"/>
            <w:tcBorders>
              <w:top w:val="single" w:sz="2" w:space="0" w:color="auto"/>
              <w:left w:val="single" w:sz="12" w:space="0" w:color="auto"/>
              <w:bottom w:val="single" w:sz="2" w:space="0" w:color="auto"/>
              <w:right w:val="single" w:sz="12" w:space="0" w:color="auto"/>
            </w:tcBorders>
            <w:vAlign w:val="center"/>
          </w:tcPr>
          <w:p w14:paraId="0D72F42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314 041</w:t>
            </w:r>
          </w:p>
        </w:tc>
      </w:tr>
      <w:tr w:rsidR="00E12DDB" w:rsidRPr="00E12DDB" w14:paraId="52AC90BD"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1F65645"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6</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62583F2D"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Spotřeba materiálu a energie</w:t>
            </w:r>
          </w:p>
        </w:tc>
        <w:tc>
          <w:tcPr>
            <w:tcW w:w="1254" w:type="dxa"/>
            <w:tcBorders>
              <w:top w:val="single" w:sz="2" w:space="0" w:color="auto"/>
              <w:left w:val="single" w:sz="6" w:space="0" w:color="auto"/>
              <w:bottom w:val="single" w:sz="2" w:space="0" w:color="auto"/>
              <w:right w:val="single" w:sz="6" w:space="0" w:color="auto"/>
            </w:tcBorders>
            <w:vAlign w:val="center"/>
          </w:tcPr>
          <w:p w14:paraId="6E7C7E5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248 364</w:t>
            </w:r>
          </w:p>
        </w:tc>
        <w:tc>
          <w:tcPr>
            <w:tcW w:w="1253" w:type="dxa"/>
            <w:tcBorders>
              <w:top w:val="single" w:sz="2" w:space="0" w:color="auto"/>
              <w:left w:val="single" w:sz="6" w:space="0" w:color="auto"/>
              <w:bottom w:val="single" w:sz="2" w:space="0" w:color="auto"/>
              <w:right w:val="single" w:sz="6" w:space="0" w:color="auto"/>
            </w:tcBorders>
            <w:vAlign w:val="center"/>
            <w:hideMark/>
          </w:tcPr>
          <w:p w14:paraId="390783A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237 386</w:t>
            </w:r>
          </w:p>
        </w:tc>
        <w:tc>
          <w:tcPr>
            <w:tcW w:w="1254" w:type="dxa"/>
            <w:tcBorders>
              <w:top w:val="single" w:sz="2" w:space="0" w:color="auto"/>
              <w:left w:val="single" w:sz="6" w:space="0" w:color="auto"/>
              <w:bottom w:val="single" w:sz="2" w:space="0" w:color="auto"/>
              <w:right w:val="single" w:sz="4" w:space="0" w:color="auto"/>
            </w:tcBorders>
            <w:vAlign w:val="center"/>
            <w:hideMark/>
          </w:tcPr>
          <w:p w14:paraId="70538D5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245 936</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5062285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284 619</w:t>
            </w:r>
          </w:p>
        </w:tc>
        <w:tc>
          <w:tcPr>
            <w:tcW w:w="1254" w:type="dxa"/>
            <w:tcBorders>
              <w:top w:val="single" w:sz="2" w:space="0" w:color="auto"/>
              <w:left w:val="single" w:sz="12" w:space="0" w:color="auto"/>
              <w:bottom w:val="single" w:sz="2" w:space="0" w:color="auto"/>
              <w:right w:val="single" w:sz="12" w:space="0" w:color="auto"/>
            </w:tcBorders>
            <w:vAlign w:val="center"/>
          </w:tcPr>
          <w:p w14:paraId="60B31EA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355 889</w:t>
            </w:r>
          </w:p>
        </w:tc>
      </w:tr>
      <w:tr w:rsidR="00E12DDB" w:rsidRPr="00E12DDB" w14:paraId="782D0C85"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41397DD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7</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559DC9D8"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Služby</w:t>
            </w:r>
          </w:p>
        </w:tc>
        <w:tc>
          <w:tcPr>
            <w:tcW w:w="1254" w:type="dxa"/>
            <w:tcBorders>
              <w:top w:val="single" w:sz="2" w:space="0" w:color="auto"/>
              <w:left w:val="single" w:sz="6" w:space="0" w:color="auto"/>
              <w:bottom w:val="single" w:sz="2" w:space="0" w:color="auto"/>
              <w:right w:val="single" w:sz="6" w:space="0" w:color="auto"/>
            </w:tcBorders>
            <w:vAlign w:val="center"/>
          </w:tcPr>
          <w:p w14:paraId="21553F68"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492 975</w:t>
            </w:r>
          </w:p>
        </w:tc>
        <w:tc>
          <w:tcPr>
            <w:tcW w:w="1253" w:type="dxa"/>
            <w:tcBorders>
              <w:top w:val="single" w:sz="2" w:space="0" w:color="auto"/>
              <w:left w:val="single" w:sz="6" w:space="0" w:color="auto"/>
              <w:bottom w:val="single" w:sz="2" w:space="0" w:color="auto"/>
              <w:right w:val="single" w:sz="6" w:space="0" w:color="auto"/>
            </w:tcBorders>
            <w:vAlign w:val="center"/>
            <w:hideMark/>
          </w:tcPr>
          <w:p w14:paraId="5E6E4DC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504 322</w:t>
            </w:r>
          </w:p>
        </w:tc>
        <w:tc>
          <w:tcPr>
            <w:tcW w:w="1254" w:type="dxa"/>
            <w:tcBorders>
              <w:top w:val="single" w:sz="2" w:space="0" w:color="auto"/>
              <w:left w:val="single" w:sz="6" w:space="0" w:color="auto"/>
              <w:bottom w:val="single" w:sz="2" w:space="0" w:color="auto"/>
              <w:right w:val="single" w:sz="4" w:space="0" w:color="auto"/>
            </w:tcBorders>
            <w:vAlign w:val="center"/>
            <w:hideMark/>
          </w:tcPr>
          <w:p w14:paraId="48A997D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563 576</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2D32EBD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562 685</w:t>
            </w:r>
          </w:p>
        </w:tc>
        <w:tc>
          <w:tcPr>
            <w:tcW w:w="1254" w:type="dxa"/>
            <w:tcBorders>
              <w:top w:val="single" w:sz="2" w:space="0" w:color="auto"/>
              <w:left w:val="single" w:sz="12" w:space="0" w:color="auto"/>
              <w:bottom w:val="single" w:sz="2" w:space="0" w:color="auto"/>
              <w:right w:val="single" w:sz="12" w:space="0" w:color="auto"/>
            </w:tcBorders>
            <w:vAlign w:val="center"/>
          </w:tcPr>
          <w:p w14:paraId="158DB38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561 729</w:t>
            </w:r>
          </w:p>
        </w:tc>
      </w:tr>
      <w:tr w:rsidR="00E12DDB" w:rsidRPr="00E12DDB" w14:paraId="6298FC10"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73463948"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8</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68107FCE"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Vlastní kapitál</w:t>
            </w:r>
          </w:p>
        </w:tc>
        <w:tc>
          <w:tcPr>
            <w:tcW w:w="1254" w:type="dxa"/>
            <w:tcBorders>
              <w:top w:val="single" w:sz="2" w:space="0" w:color="auto"/>
              <w:left w:val="single" w:sz="6" w:space="0" w:color="auto"/>
              <w:bottom w:val="single" w:sz="2" w:space="0" w:color="auto"/>
              <w:right w:val="single" w:sz="6" w:space="0" w:color="auto"/>
            </w:tcBorders>
            <w:vAlign w:val="center"/>
          </w:tcPr>
          <w:p w14:paraId="5C03FD6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336 961</w:t>
            </w:r>
          </w:p>
        </w:tc>
        <w:tc>
          <w:tcPr>
            <w:tcW w:w="1253" w:type="dxa"/>
            <w:tcBorders>
              <w:top w:val="single" w:sz="2" w:space="0" w:color="auto"/>
              <w:left w:val="single" w:sz="6" w:space="0" w:color="auto"/>
              <w:bottom w:val="single" w:sz="2" w:space="0" w:color="auto"/>
              <w:right w:val="single" w:sz="6" w:space="0" w:color="auto"/>
            </w:tcBorders>
            <w:vAlign w:val="center"/>
            <w:hideMark/>
          </w:tcPr>
          <w:p w14:paraId="201CD353"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334 327</w:t>
            </w:r>
          </w:p>
        </w:tc>
        <w:tc>
          <w:tcPr>
            <w:tcW w:w="1254" w:type="dxa"/>
            <w:tcBorders>
              <w:top w:val="single" w:sz="2" w:space="0" w:color="auto"/>
              <w:left w:val="single" w:sz="6" w:space="0" w:color="auto"/>
              <w:bottom w:val="single" w:sz="2" w:space="0" w:color="auto"/>
              <w:right w:val="single" w:sz="4" w:space="0" w:color="auto"/>
            </w:tcBorders>
            <w:vAlign w:val="center"/>
            <w:hideMark/>
          </w:tcPr>
          <w:p w14:paraId="0CE3E382"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345 922</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1D9BA93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327 884</w:t>
            </w:r>
          </w:p>
        </w:tc>
        <w:tc>
          <w:tcPr>
            <w:tcW w:w="1254" w:type="dxa"/>
            <w:tcBorders>
              <w:top w:val="single" w:sz="2" w:space="0" w:color="auto"/>
              <w:left w:val="single" w:sz="12" w:space="0" w:color="auto"/>
              <w:bottom w:val="single" w:sz="2" w:space="0" w:color="auto"/>
              <w:right w:val="single" w:sz="12" w:space="0" w:color="auto"/>
            </w:tcBorders>
            <w:vAlign w:val="center"/>
          </w:tcPr>
          <w:p w14:paraId="77B7D5F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319 119</w:t>
            </w:r>
          </w:p>
        </w:tc>
      </w:tr>
      <w:tr w:rsidR="00E12DDB" w:rsidRPr="00E12DDB" w14:paraId="011174F5"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220AD1A6"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9</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14198CFF"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Cizí zdroje (kapitál)</w:t>
            </w:r>
          </w:p>
        </w:tc>
        <w:tc>
          <w:tcPr>
            <w:tcW w:w="1254" w:type="dxa"/>
            <w:tcBorders>
              <w:top w:val="single" w:sz="2" w:space="0" w:color="auto"/>
              <w:left w:val="single" w:sz="6" w:space="0" w:color="auto"/>
              <w:bottom w:val="single" w:sz="2" w:space="0" w:color="auto"/>
              <w:right w:val="single" w:sz="6" w:space="0" w:color="auto"/>
            </w:tcBorders>
            <w:vAlign w:val="center"/>
          </w:tcPr>
          <w:p w14:paraId="3342D54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458 772</w:t>
            </w:r>
          </w:p>
        </w:tc>
        <w:tc>
          <w:tcPr>
            <w:tcW w:w="1253" w:type="dxa"/>
            <w:tcBorders>
              <w:top w:val="single" w:sz="2" w:space="0" w:color="auto"/>
              <w:left w:val="single" w:sz="6" w:space="0" w:color="auto"/>
              <w:bottom w:val="single" w:sz="2" w:space="0" w:color="auto"/>
              <w:right w:val="single" w:sz="6" w:space="0" w:color="auto"/>
            </w:tcBorders>
            <w:vAlign w:val="center"/>
            <w:hideMark/>
          </w:tcPr>
          <w:p w14:paraId="25FBBE1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468 678</w:t>
            </w:r>
          </w:p>
        </w:tc>
        <w:tc>
          <w:tcPr>
            <w:tcW w:w="1254" w:type="dxa"/>
            <w:tcBorders>
              <w:top w:val="single" w:sz="2" w:space="0" w:color="auto"/>
              <w:left w:val="single" w:sz="6" w:space="0" w:color="auto"/>
              <w:bottom w:val="single" w:sz="2" w:space="0" w:color="auto"/>
              <w:right w:val="single" w:sz="4" w:space="0" w:color="auto"/>
            </w:tcBorders>
            <w:vAlign w:val="center"/>
            <w:hideMark/>
          </w:tcPr>
          <w:p w14:paraId="45B8108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535 863</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41600B2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596 156</w:t>
            </w:r>
          </w:p>
        </w:tc>
        <w:tc>
          <w:tcPr>
            <w:tcW w:w="1254" w:type="dxa"/>
            <w:tcBorders>
              <w:top w:val="single" w:sz="2" w:space="0" w:color="auto"/>
              <w:left w:val="single" w:sz="12" w:space="0" w:color="auto"/>
              <w:bottom w:val="single" w:sz="2" w:space="0" w:color="auto"/>
              <w:right w:val="single" w:sz="12" w:space="0" w:color="auto"/>
            </w:tcBorders>
            <w:vAlign w:val="center"/>
          </w:tcPr>
          <w:p w14:paraId="1C97A7E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598 037</w:t>
            </w:r>
          </w:p>
        </w:tc>
      </w:tr>
      <w:tr w:rsidR="00E12DDB" w:rsidRPr="00E12DDB" w14:paraId="29205BD0"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15C09048"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10</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176BD341"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Krátkodobé pohledávky celkem</w:t>
            </w:r>
          </w:p>
        </w:tc>
        <w:tc>
          <w:tcPr>
            <w:tcW w:w="1254" w:type="dxa"/>
            <w:tcBorders>
              <w:top w:val="single" w:sz="2" w:space="0" w:color="auto"/>
              <w:left w:val="single" w:sz="6" w:space="0" w:color="auto"/>
              <w:bottom w:val="single" w:sz="2" w:space="0" w:color="auto"/>
              <w:right w:val="single" w:sz="6" w:space="0" w:color="auto"/>
            </w:tcBorders>
            <w:vAlign w:val="center"/>
          </w:tcPr>
          <w:p w14:paraId="1E94335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406 293</w:t>
            </w:r>
          </w:p>
        </w:tc>
        <w:tc>
          <w:tcPr>
            <w:tcW w:w="1253" w:type="dxa"/>
            <w:tcBorders>
              <w:top w:val="single" w:sz="2" w:space="0" w:color="auto"/>
              <w:left w:val="single" w:sz="6" w:space="0" w:color="auto"/>
              <w:bottom w:val="single" w:sz="2" w:space="0" w:color="auto"/>
              <w:right w:val="single" w:sz="6" w:space="0" w:color="auto"/>
            </w:tcBorders>
            <w:vAlign w:val="center"/>
            <w:hideMark/>
          </w:tcPr>
          <w:p w14:paraId="3681DD0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417 873</w:t>
            </w:r>
          </w:p>
        </w:tc>
        <w:tc>
          <w:tcPr>
            <w:tcW w:w="1254" w:type="dxa"/>
            <w:tcBorders>
              <w:top w:val="single" w:sz="2" w:space="0" w:color="auto"/>
              <w:left w:val="single" w:sz="6" w:space="0" w:color="auto"/>
              <w:bottom w:val="single" w:sz="2" w:space="0" w:color="auto"/>
              <w:right w:val="single" w:sz="4" w:space="0" w:color="auto"/>
            </w:tcBorders>
            <w:vAlign w:val="center"/>
            <w:hideMark/>
          </w:tcPr>
          <w:p w14:paraId="2F08CD3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457 624</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7FB48DC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494 143</w:t>
            </w:r>
          </w:p>
        </w:tc>
        <w:tc>
          <w:tcPr>
            <w:tcW w:w="1254" w:type="dxa"/>
            <w:tcBorders>
              <w:top w:val="single" w:sz="2" w:space="0" w:color="auto"/>
              <w:left w:val="single" w:sz="12" w:space="0" w:color="auto"/>
              <w:bottom w:val="single" w:sz="2" w:space="0" w:color="auto"/>
              <w:right w:val="single" w:sz="12" w:space="0" w:color="auto"/>
            </w:tcBorders>
            <w:vAlign w:val="center"/>
          </w:tcPr>
          <w:p w14:paraId="4CB0790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488 820</w:t>
            </w:r>
          </w:p>
        </w:tc>
      </w:tr>
      <w:tr w:rsidR="00E12DDB" w:rsidRPr="00E12DDB" w14:paraId="6D3AFE88"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596EF29C"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11</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105E1F6B"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Dlouhodobé pohledávky celkem</w:t>
            </w:r>
          </w:p>
        </w:tc>
        <w:tc>
          <w:tcPr>
            <w:tcW w:w="1254" w:type="dxa"/>
            <w:tcBorders>
              <w:top w:val="single" w:sz="2" w:space="0" w:color="auto"/>
              <w:left w:val="single" w:sz="6" w:space="0" w:color="auto"/>
              <w:bottom w:val="single" w:sz="2" w:space="0" w:color="auto"/>
              <w:right w:val="single" w:sz="6" w:space="0" w:color="auto"/>
            </w:tcBorders>
            <w:vAlign w:val="center"/>
          </w:tcPr>
          <w:p w14:paraId="05E8100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253" w:type="dxa"/>
            <w:tcBorders>
              <w:top w:val="single" w:sz="2" w:space="0" w:color="auto"/>
              <w:left w:val="single" w:sz="6" w:space="0" w:color="auto"/>
              <w:bottom w:val="single" w:sz="2" w:space="0" w:color="auto"/>
              <w:right w:val="single" w:sz="6" w:space="0" w:color="auto"/>
            </w:tcBorders>
            <w:vAlign w:val="center"/>
            <w:hideMark/>
          </w:tcPr>
          <w:p w14:paraId="32BCCE2A"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254" w:type="dxa"/>
            <w:tcBorders>
              <w:top w:val="single" w:sz="2" w:space="0" w:color="auto"/>
              <w:left w:val="single" w:sz="6" w:space="0" w:color="auto"/>
              <w:bottom w:val="single" w:sz="2" w:space="0" w:color="auto"/>
              <w:right w:val="single" w:sz="4" w:space="0" w:color="auto"/>
            </w:tcBorders>
            <w:vAlign w:val="center"/>
            <w:hideMark/>
          </w:tcPr>
          <w:p w14:paraId="103DFC6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0</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35079D8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254" w:type="dxa"/>
            <w:tcBorders>
              <w:top w:val="single" w:sz="2" w:space="0" w:color="auto"/>
              <w:left w:val="single" w:sz="12" w:space="0" w:color="auto"/>
              <w:bottom w:val="single" w:sz="2" w:space="0" w:color="auto"/>
              <w:right w:val="single" w:sz="12" w:space="0" w:color="auto"/>
            </w:tcBorders>
            <w:vAlign w:val="center"/>
          </w:tcPr>
          <w:p w14:paraId="003430A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0</w:t>
            </w:r>
          </w:p>
        </w:tc>
      </w:tr>
      <w:tr w:rsidR="00E12DDB" w:rsidRPr="00E12DDB" w14:paraId="1A0A2D2A"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0B43AA63"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12</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3DEC46F2"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Krátkodobé závazky celkem</w:t>
            </w:r>
          </w:p>
        </w:tc>
        <w:tc>
          <w:tcPr>
            <w:tcW w:w="1254" w:type="dxa"/>
            <w:tcBorders>
              <w:top w:val="single" w:sz="2" w:space="0" w:color="auto"/>
              <w:left w:val="single" w:sz="6" w:space="0" w:color="auto"/>
              <w:bottom w:val="single" w:sz="2" w:space="0" w:color="auto"/>
              <w:right w:val="single" w:sz="6" w:space="0" w:color="auto"/>
            </w:tcBorders>
            <w:vAlign w:val="center"/>
          </w:tcPr>
          <w:p w14:paraId="2C6A877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431 428</w:t>
            </w:r>
          </w:p>
        </w:tc>
        <w:tc>
          <w:tcPr>
            <w:tcW w:w="1253" w:type="dxa"/>
            <w:tcBorders>
              <w:top w:val="single" w:sz="2" w:space="0" w:color="auto"/>
              <w:left w:val="single" w:sz="6" w:space="0" w:color="auto"/>
              <w:bottom w:val="single" w:sz="2" w:space="0" w:color="auto"/>
              <w:right w:val="single" w:sz="6" w:space="0" w:color="auto"/>
            </w:tcBorders>
            <w:vAlign w:val="center"/>
            <w:hideMark/>
          </w:tcPr>
          <w:p w14:paraId="0DDC642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437 505</w:t>
            </w:r>
          </w:p>
        </w:tc>
        <w:tc>
          <w:tcPr>
            <w:tcW w:w="1254" w:type="dxa"/>
            <w:tcBorders>
              <w:top w:val="single" w:sz="2" w:space="0" w:color="auto"/>
              <w:left w:val="single" w:sz="6" w:space="0" w:color="auto"/>
              <w:bottom w:val="single" w:sz="2" w:space="0" w:color="auto"/>
              <w:right w:val="single" w:sz="4" w:space="0" w:color="auto"/>
            </w:tcBorders>
            <w:vAlign w:val="center"/>
            <w:hideMark/>
          </w:tcPr>
          <w:p w14:paraId="5AFB30A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493 715</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7185E2CF"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553 845</w:t>
            </w:r>
          </w:p>
        </w:tc>
        <w:tc>
          <w:tcPr>
            <w:tcW w:w="1254" w:type="dxa"/>
            <w:tcBorders>
              <w:top w:val="single" w:sz="2" w:space="0" w:color="auto"/>
              <w:left w:val="single" w:sz="12" w:space="0" w:color="auto"/>
              <w:bottom w:val="single" w:sz="2" w:space="0" w:color="auto"/>
              <w:right w:val="single" w:sz="12" w:space="0" w:color="auto"/>
            </w:tcBorders>
            <w:vAlign w:val="center"/>
          </w:tcPr>
          <w:p w14:paraId="385B1A3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552 774</w:t>
            </w:r>
          </w:p>
        </w:tc>
      </w:tr>
      <w:tr w:rsidR="00E12DDB" w:rsidRPr="00E12DDB" w14:paraId="05FA346B"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13737509"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13</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4F5D8667"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Dlouhodobé závazky celkem</w:t>
            </w:r>
          </w:p>
        </w:tc>
        <w:tc>
          <w:tcPr>
            <w:tcW w:w="1254" w:type="dxa"/>
            <w:tcBorders>
              <w:top w:val="single" w:sz="2" w:space="0" w:color="auto"/>
              <w:left w:val="single" w:sz="6" w:space="0" w:color="auto"/>
              <w:bottom w:val="single" w:sz="2" w:space="0" w:color="auto"/>
              <w:right w:val="single" w:sz="6" w:space="0" w:color="auto"/>
            </w:tcBorders>
            <w:vAlign w:val="center"/>
          </w:tcPr>
          <w:p w14:paraId="51F9F6BB"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20 235</w:t>
            </w:r>
          </w:p>
        </w:tc>
        <w:tc>
          <w:tcPr>
            <w:tcW w:w="1253" w:type="dxa"/>
            <w:tcBorders>
              <w:top w:val="single" w:sz="2" w:space="0" w:color="auto"/>
              <w:left w:val="single" w:sz="6" w:space="0" w:color="auto"/>
              <w:bottom w:val="single" w:sz="2" w:space="0" w:color="auto"/>
              <w:right w:val="single" w:sz="6" w:space="0" w:color="auto"/>
            </w:tcBorders>
            <w:vAlign w:val="center"/>
            <w:hideMark/>
          </w:tcPr>
          <w:p w14:paraId="7D7B518D"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21 647</w:t>
            </w:r>
          </w:p>
        </w:tc>
        <w:tc>
          <w:tcPr>
            <w:tcW w:w="1254" w:type="dxa"/>
            <w:tcBorders>
              <w:top w:val="single" w:sz="2" w:space="0" w:color="auto"/>
              <w:left w:val="single" w:sz="6" w:space="0" w:color="auto"/>
              <w:bottom w:val="single" w:sz="2" w:space="0" w:color="auto"/>
              <w:right w:val="single" w:sz="4" w:space="0" w:color="auto"/>
            </w:tcBorders>
            <w:vAlign w:val="center"/>
            <w:hideMark/>
          </w:tcPr>
          <w:p w14:paraId="7EF48475"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22 871</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058A6EA0"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24 043</w:t>
            </w:r>
          </w:p>
        </w:tc>
        <w:tc>
          <w:tcPr>
            <w:tcW w:w="1254" w:type="dxa"/>
            <w:tcBorders>
              <w:top w:val="single" w:sz="2" w:space="0" w:color="auto"/>
              <w:left w:val="single" w:sz="12" w:space="0" w:color="auto"/>
              <w:bottom w:val="single" w:sz="2" w:space="0" w:color="auto"/>
              <w:right w:val="single" w:sz="12" w:space="0" w:color="auto"/>
            </w:tcBorders>
            <w:vAlign w:val="center"/>
          </w:tcPr>
          <w:p w14:paraId="2AC295D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26 533</w:t>
            </w:r>
          </w:p>
        </w:tc>
      </w:tr>
      <w:tr w:rsidR="00E12DDB" w:rsidRPr="00E12DDB" w14:paraId="660F86C3" w14:textId="77777777" w:rsidTr="00652712">
        <w:trPr>
          <w:trHeight w:val="285"/>
        </w:trPr>
        <w:tc>
          <w:tcPr>
            <w:tcW w:w="403" w:type="dxa"/>
            <w:tcBorders>
              <w:top w:val="single" w:sz="2" w:space="0" w:color="auto"/>
              <w:left w:val="single" w:sz="12" w:space="0" w:color="auto"/>
              <w:bottom w:val="single" w:sz="2" w:space="0" w:color="auto"/>
              <w:right w:val="single" w:sz="6" w:space="0" w:color="auto"/>
            </w:tcBorders>
            <w:shd w:val="solid" w:color="99CCFF" w:fill="auto"/>
            <w:hideMark/>
          </w:tcPr>
          <w:p w14:paraId="6AB996E7"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14</w:t>
            </w:r>
          </w:p>
        </w:tc>
        <w:tc>
          <w:tcPr>
            <w:tcW w:w="3205" w:type="dxa"/>
            <w:tcBorders>
              <w:top w:val="single" w:sz="2" w:space="0" w:color="auto"/>
              <w:left w:val="single" w:sz="6" w:space="0" w:color="auto"/>
              <w:bottom w:val="single" w:sz="2" w:space="0" w:color="auto"/>
              <w:right w:val="single" w:sz="12" w:space="0" w:color="auto"/>
            </w:tcBorders>
            <w:vAlign w:val="center"/>
            <w:hideMark/>
          </w:tcPr>
          <w:p w14:paraId="6CDF184C"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Zásoby</w:t>
            </w:r>
          </w:p>
        </w:tc>
        <w:tc>
          <w:tcPr>
            <w:tcW w:w="1254" w:type="dxa"/>
            <w:tcBorders>
              <w:top w:val="single" w:sz="2" w:space="0" w:color="auto"/>
              <w:left w:val="single" w:sz="6" w:space="0" w:color="auto"/>
              <w:bottom w:val="single" w:sz="2" w:space="0" w:color="auto"/>
              <w:right w:val="single" w:sz="6" w:space="0" w:color="auto"/>
            </w:tcBorders>
            <w:vAlign w:val="center"/>
          </w:tcPr>
          <w:p w14:paraId="45B4098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2 385</w:t>
            </w:r>
          </w:p>
        </w:tc>
        <w:tc>
          <w:tcPr>
            <w:tcW w:w="1253" w:type="dxa"/>
            <w:tcBorders>
              <w:top w:val="single" w:sz="2" w:space="0" w:color="auto"/>
              <w:left w:val="single" w:sz="6" w:space="0" w:color="auto"/>
              <w:bottom w:val="single" w:sz="2" w:space="0" w:color="auto"/>
              <w:right w:val="single" w:sz="6" w:space="0" w:color="auto"/>
            </w:tcBorders>
            <w:vAlign w:val="center"/>
            <w:hideMark/>
          </w:tcPr>
          <w:p w14:paraId="26DE6BD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2 995</w:t>
            </w:r>
          </w:p>
        </w:tc>
        <w:tc>
          <w:tcPr>
            <w:tcW w:w="1254" w:type="dxa"/>
            <w:tcBorders>
              <w:top w:val="single" w:sz="2" w:space="0" w:color="auto"/>
              <w:left w:val="single" w:sz="6" w:space="0" w:color="auto"/>
              <w:bottom w:val="single" w:sz="2" w:space="0" w:color="auto"/>
              <w:right w:val="single" w:sz="4" w:space="0" w:color="auto"/>
            </w:tcBorders>
            <w:vAlign w:val="center"/>
            <w:hideMark/>
          </w:tcPr>
          <w:p w14:paraId="3DDCE5BC"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lang w:eastAsia="cs-CZ"/>
              </w:rPr>
              <w:t>9 939</w:t>
            </w:r>
          </w:p>
        </w:tc>
        <w:tc>
          <w:tcPr>
            <w:tcW w:w="1254" w:type="dxa"/>
            <w:tcBorders>
              <w:top w:val="single" w:sz="2" w:space="0" w:color="auto"/>
              <w:left w:val="single" w:sz="4" w:space="0" w:color="auto"/>
              <w:bottom w:val="single" w:sz="2" w:space="0" w:color="auto"/>
              <w:right w:val="single" w:sz="12" w:space="0" w:color="auto"/>
            </w:tcBorders>
            <w:vAlign w:val="center"/>
            <w:hideMark/>
          </w:tcPr>
          <w:p w14:paraId="5E663F1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9 816</w:t>
            </w:r>
          </w:p>
        </w:tc>
        <w:tc>
          <w:tcPr>
            <w:tcW w:w="1254" w:type="dxa"/>
            <w:tcBorders>
              <w:top w:val="single" w:sz="2" w:space="0" w:color="auto"/>
              <w:left w:val="single" w:sz="12" w:space="0" w:color="auto"/>
              <w:bottom w:val="single" w:sz="2" w:space="0" w:color="auto"/>
              <w:right w:val="single" w:sz="12" w:space="0" w:color="auto"/>
            </w:tcBorders>
            <w:vAlign w:val="center"/>
          </w:tcPr>
          <w:p w14:paraId="138EBDAE"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5 771</w:t>
            </w:r>
          </w:p>
        </w:tc>
      </w:tr>
      <w:tr w:rsidR="00E12DDB" w:rsidRPr="00E12DDB" w14:paraId="4E9DA8A4" w14:textId="77777777" w:rsidTr="00652712">
        <w:trPr>
          <w:trHeight w:val="285"/>
        </w:trPr>
        <w:tc>
          <w:tcPr>
            <w:tcW w:w="403" w:type="dxa"/>
            <w:tcBorders>
              <w:top w:val="single" w:sz="2" w:space="0" w:color="auto"/>
              <w:left w:val="single" w:sz="12" w:space="0" w:color="auto"/>
              <w:bottom w:val="single" w:sz="12" w:space="0" w:color="auto"/>
              <w:right w:val="single" w:sz="6" w:space="0" w:color="auto"/>
            </w:tcBorders>
            <w:shd w:val="solid" w:color="99CCFF" w:fill="auto"/>
            <w:hideMark/>
          </w:tcPr>
          <w:p w14:paraId="7CB1DCC6" w14:textId="77777777" w:rsidR="00E12DDB" w:rsidRPr="00E12DDB" w:rsidRDefault="00E12DDB" w:rsidP="00E12DDB">
            <w:pPr>
              <w:overflowPunct w:val="0"/>
              <w:autoSpaceDE w:val="0"/>
              <w:autoSpaceDN w:val="0"/>
              <w:adjustRightInd w:val="0"/>
              <w:spacing w:after="0" w:line="240" w:lineRule="auto"/>
              <w:jc w:val="center"/>
              <w:textAlignment w:val="baseline"/>
              <w:rPr>
                <w:rFonts w:ascii="Calibri" w:eastAsia="Times New Roman" w:hAnsi="Calibri" w:cs="Calibri"/>
                <w:b/>
                <w:bCs/>
                <w:lang w:eastAsia="cs-CZ"/>
              </w:rPr>
            </w:pPr>
            <w:r w:rsidRPr="00E12DDB">
              <w:rPr>
                <w:rFonts w:ascii="Calibri" w:eastAsia="Times New Roman" w:hAnsi="Calibri" w:cs="Calibri"/>
                <w:b/>
                <w:bCs/>
                <w:lang w:eastAsia="cs-CZ"/>
              </w:rPr>
              <w:t>15</w:t>
            </w:r>
          </w:p>
        </w:tc>
        <w:tc>
          <w:tcPr>
            <w:tcW w:w="3205" w:type="dxa"/>
            <w:tcBorders>
              <w:top w:val="single" w:sz="2" w:space="0" w:color="auto"/>
              <w:left w:val="single" w:sz="6" w:space="0" w:color="auto"/>
              <w:bottom w:val="single" w:sz="12" w:space="0" w:color="auto"/>
              <w:right w:val="single" w:sz="12" w:space="0" w:color="auto"/>
            </w:tcBorders>
            <w:vAlign w:val="center"/>
            <w:hideMark/>
          </w:tcPr>
          <w:p w14:paraId="4E6F9463" w14:textId="77777777" w:rsidR="00E12DDB" w:rsidRPr="00E12DDB" w:rsidRDefault="00E12DDB" w:rsidP="00E12DDB">
            <w:pPr>
              <w:overflowPunct w:val="0"/>
              <w:autoSpaceDE w:val="0"/>
              <w:autoSpaceDN w:val="0"/>
              <w:adjustRightInd w:val="0"/>
              <w:spacing w:after="0" w:line="240" w:lineRule="auto"/>
              <w:textAlignment w:val="baseline"/>
              <w:rPr>
                <w:rFonts w:ascii="Calibri" w:eastAsia="Times New Roman" w:hAnsi="Calibri" w:cs="Calibri"/>
                <w:lang w:eastAsia="cs-CZ"/>
              </w:rPr>
            </w:pPr>
            <w:r w:rsidRPr="00E12DDB">
              <w:rPr>
                <w:rFonts w:ascii="Calibri" w:eastAsia="Times New Roman" w:hAnsi="Calibri" w:cs="Calibri"/>
                <w:lang w:eastAsia="cs-CZ"/>
              </w:rPr>
              <w:t>Bankovní úvěry a výpomoci</w:t>
            </w:r>
          </w:p>
        </w:tc>
        <w:tc>
          <w:tcPr>
            <w:tcW w:w="1254" w:type="dxa"/>
            <w:tcBorders>
              <w:top w:val="single" w:sz="2" w:space="0" w:color="auto"/>
              <w:left w:val="single" w:sz="6" w:space="0" w:color="auto"/>
              <w:bottom w:val="single" w:sz="12" w:space="0" w:color="auto"/>
              <w:right w:val="single" w:sz="6" w:space="0" w:color="auto"/>
            </w:tcBorders>
            <w:vAlign w:val="center"/>
            <w:hideMark/>
          </w:tcPr>
          <w:p w14:paraId="299C6891"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bCs/>
                <w:lang w:eastAsia="cs-CZ"/>
              </w:rPr>
              <w:t>0</w:t>
            </w:r>
          </w:p>
        </w:tc>
        <w:tc>
          <w:tcPr>
            <w:tcW w:w="1253" w:type="dxa"/>
            <w:tcBorders>
              <w:top w:val="single" w:sz="2" w:space="0" w:color="auto"/>
              <w:left w:val="single" w:sz="6" w:space="0" w:color="auto"/>
              <w:bottom w:val="single" w:sz="12" w:space="0" w:color="auto"/>
              <w:right w:val="single" w:sz="6" w:space="0" w:color="auto"/>
            </w:tcBorders>
            <w:vAlign w:val="center"/>
            <w:hideMark/>
          </w:tcPr>
          <w:p w14:paraId="70644AE7"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bCs/>
                <w:lang w:eastAsia="cs-CZ"/>
              </w:rPr>
              <w:t>0</w:t>
            </w:r>
          </w:p>
        </w:tc>
        <w:tc>
          <w:tcPr>
            <w:tcW w:w="1254" w:type="dxa"/>
            <w:tcBorders>
              <w:top w:val="single" w:sz="2" w:space="0" w:color="auto"/>
              <w:left w:val="single" w:sz="6" w:space="0" w:color="auto"/>
              <w:bottom w:val="single" w:sz="12" w:space="0" w:color="auto"/>
              <w:right w:val="single" w:sz="4" w:space="0" w:color="auto"/>
            </w:tcBorders>
            <w:vAlign w:val="center"/>
            <w:hideMark/>
          </w:tcPr>
          <w:p w14:paraId="529A8404"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Cs/>
                <w:lang w:eastAsia="cs-CZ"/>
              </w:rPr>
            </w:pPr>
            <w:r w:rsidRPr="00E12DDB">
              <w:rPr>
                <w:rFonts w:ascii="Calibri" w:eastAsia="Times New Roman" w:hAnsi="Calibri" w:cs="Calibri"/>
                <w:bCs/>
                <w:lang w:eastAsia="cs-CZ"/>
              </w:rPr>
              <w:t>0</w:t>
            </w:r>
          </w:p>
        </w:tc>
        <w:tc>
          <w:tcPr>
            <w:tcW w:w="1254" w:type="dxa"/>
            <w:tcBorders>
              <w:top w:val="single" w:sz="2" w:space="0" w:color="auto"/>
              <w:left w:val="single" w:sz="4" w:space="0" w:color="auto"/>
              <w:bottom w:val="single" w:sz="12" w:space="0" w:color="auto"/>
              <w:right w:val="single" w:sz="12" w:space="0" w:color="auto"/>
            </w:tcBorders>
            <w:vAlign w:val="center"/>
            <w:hideMark/>
          </w:tcPr>
          <w:p w14:paraId="0CC77049"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lang w:eastAsia="cs-CZ"/>
              </w:rPr>
            </w:pPr>
            <w:r w:rsidRPr="00E12DDB">
              <w:rPr>
                <w:rFonts w:ascii="Calibri" w:eastAsia="Times New Roman" w:hAnsi="Calibri" w:cs="Calibri"/>
                <w:lang w:eastAsia="cs-CZ"/>
              </w:rPr>
              <w:t>0</w:t>
            </w:r>
          </w:p>
        </w:tc>
        <w:tc>
          <w:tcPr>
            <w:tcW w:w="1254" w:type="dxa"/>
            <w:tcBorders>
              <w:top w:val="single" w:sz="2" w:space="0" w:color="auto"/>
              <w:left w:val="single" w:sz="12" w:space="0" w:color="auto"/>
              <w:bottom w:val="single" w:sz="12" w:space="0" w:color="auto"/>
              <w:right w:val="single" w:sz="12" w:space="0" w:color="auto"/>
            </w:tcBorders>
            <w:vAlign w:val="center"/>
          </w:tcPr>
          <w:p w14:paraId="5A2B6A66" w14:textId="77777777" w:rsidR="00E12DDB" w:rsidRPr="00E12DDB" w:rsidRDefault="00E12DDB" w:rsidP="00E12DDB">
            <w:pPr>
              <w:overflowPunct w:val="0"/>
              <w:autoSpaceDE w:val="0"/>
              <w:autoSpaceDN w:val="0"/>
              <w:adjustRightInd w:val="0"/>
              <w:spacing w:after="0" w:line="240" w:lineRule="auto"/>
              <w:jc w:val="right"/>
              <w:textAlignment w:val="baseline"/>
              <w:rPr>
                <w:rFonts w:ascii="Calibri" w:eastAsia="Times New Roman" w:hAnsi="Calibri" w:cs="Calibri"/>
                <w:b/>
                <w:bCs/>
                <w:lang w:eastAsia="cs-CZ"/>
              </w:rPr>
            </w:pPr>
            <w:r w:rsidRPr="00E12DDB">
              <w:rPr>
                <w:rFonts w:ascii="Calibri" w:eastAsia="Times New Roman" w:hAnsi="Calibri" w:cs="Calibri"/>
                <w:b/>
                <w:bCs/>
                <w:lang w:eastAsia="cs-CZ"/>
              </w:rPr>
              <w:t>0</w:t>
            </w:r>
          </w:p>
        </w:tc>
      </w:tr>
    </w:tbl>
    <w:p w14:paraId="115B7066" w14:textId="77777777" w:rsidR="00E12DDB" w:rsidRDefault="00E12DDB" w:rsidP="00E12DDB">
      <w:pPr>
        <w:overflowPunct w:val="0"/>
        <w:autoSpaceDE w:val="0"/>
        <w:autoSpaceDN w:val="0"/>
        <w:adjustRightInd w:val="0"/>
        <w:spacing w:after="0" w:line="240" w:lineRule="auto"/>
        <w:jc w:val="both"/>
        <w:textAlignment w:val="baseline"/>
        <w:rPr>
          <w:rFonts w:ascii="Calibri" w:eastAsia="Times New Roman" w:hAnsi="Calibri" w:cs="Calibri"/>
          <w:i/>
          <w:sz w:val="18"/>
          <w:szCs w:val="18"/>
          <w:lang w:eastAsia="cs-CZ"/>
        </w:rPr>
      </w:pPr>
      <w:r w:rsidRPr="00E12DDB">
        <w:rPr>
          <w:rFonts w:ascii="Calibri" w:eastAsia="Times New Roman" w:hAnsi="Calibri" w:cs="Calibri"/>
          <w:bCs/>
          <w:i/>
          <w:sz w:val="18"/>
          <w:szCs w:val="18"/>
          <w:lang w:eastAsia="cs-CZ"/>
        </w:rPr>
        <w:t>1 - bez tržeb z prodeje dlouhodobého majetku a materiálu</w:t>
      </w:r>
      <w:r w:rsidRPr="00E12DDB">
        <w:rPr>
          <w:rFonts w:ascii="Calibri" w:eastAsia="Times New Roman" w:hAnsi="Calibri" w:cs="Calibri"/>
          <w:i/>
          <w:sz w:val="18"/>
          <w:szCs w:val="18"/>
          <w:lang w:eastAsia="cs-CZ"/>
        </w:rPr>
        <w:t xml:space="preserve"> </w:t>
      </w:r>
    </w:p>
    <w:p w14:paraId="4B5623ED" w14:textId="42AD19CF" w:rsidR="00E12DDB" w:rsidRDefault="00E12DDB">
      <w:pPr>
        <w:rPr>
          <w:rFonts w:ascii="Calibri" w:eastAsia="Times New Roman" w:hAnsi="Calibri" w:cs="Calibri"/>
          <w:i/>
          <w:sz w:val="18"/>
          <w:szCs w:val="18"/>
          <w:lang w:eastAsia="cs-CZ"/>
        </w:rPr>
      </w:pPr>
      <w:r>
        <w:rPr>
          <w:rFonts w:ascii="Calibri" w:eastAsia="Times New Roman" w:hAnsi="Calibri" w:cs="Calibri"/>
          <w:i/>
          <w:sz w:val="18"/>
          <w:szCs w:val="18"/>
          <w:lang w:eastAsia="cs-CZ"/>
        </w:rPr>
        <w:br w:type="page"/>
      </w:r>
    </w:p>
    <w:p w14:paraId="7FB8A34F" w14:textId="0182DFF4" w:rsidR="00FC4532" w:rsidRPr="00606462" w:rsidRDefault="00FC4532" w:rsidP="00FC4532">
      <w:pPr>
        <w:pStyle w:val="Zvrenet01"/>
      </w:pPr>
      <w:bookmarkStart w:id="209" w:name="_Toc170372153"/>
      <w:r w:rsidRPr="00606462">
        <w:lastRenderedPageBreak/>
        <w:t>OBECNĚ PROSPĚŠNÉ SPOLEČNOSTI</w:t>
      </w:r>
      <w:bookmarkEnd w:id="209"/>
    </w:p>
    <w:p w14:paraId="1B7611E2" w14:textId="53A1496D" w:rsidR="00DD7301" w:rsidRPr="00802478" w:rsidRDefault="00DD7301" w:rsidP="00DD7301">
      <w:pPr>
        <w:spacing w:after="0" w:line="240" w:lineRule="auto"/>
        <w:jc w:val="both"/>
        <w:rPr>
          <w:rFonts w:ascii="Courier New" w:eastAsia="MS Mincho" w:hAnsi="Courier New" w:cs="Times New Roman"/>
          <w:lang w:eastAsia="cs-CZ"/>
        </w:rPr>
      </w:pPr>
      <w:r w:rsidRPr="00802478">
        <w:rPr>
          <w:rFonts w:ascii="Courier New" w:eastAsia="MS Mincho" w:hAnsi="Courier New" w:cs="Times New Roman"/>
          <w:lang w:eastAsia="cs-CZ"/>
        </w:rPr>
        <w:t>Pro úplnost uvádíme hospodaření těchto společností založených statutárním městem Ostrava.</w:t>
      </w:r>
    </w:p>
    <w:p w14:paraId="4E162276" w14:textId="31A8CB04" w:rsidR="00DD7301" w:rsidRPr="00802478" w:rsidRDefault="00DD7301" w:rsidP="00DD7301">
      <w:pPr>
        <w:spacing w:after="0" w:line="240" w:lineRule="auto"/>
        <w:jc w:val="both"/>
        <w:rPr>
          <w:rFonts w:ascii="Courier New" w:eastAsia="MS Mincho" w:hAnsi="Courier New" w:cs="Times New Roman"/>
          <w:lang w:eastAsia="cs-CZ"/>
        </w:rPr>
      </w:pPr>
    </w:p>
    <w:p w14:paraId="67DA05F2" w14:textId="1D5244D0" w:rsidR="008B39A5" w:rsidRPr="00802478" w:rsidRDefault="008B39A5" w:rsidP="008B39A5">
      <w:pPr>
        <w:pStyle w:val="Zvrenet03"/>
      </w:pPr>
      <w:bookmarkStart w:id="210" w:name="_Toc170372154"/>
      <w:r w:rsidRPr="00802478">
        <w:t>RENARKON, o.p.s.</w:t>
      </w:r>
      <w:bookmarkEnd w:id="210"/>
    </w:p>
    <w:p w14:paraId="713E514C" w14:textId="592094CA" w:rsidR="00802478" w:rsidRPr="00CE4B7B" w:rsidRDefault="00802478" w:rsidP="00802478">
      <w:pPr>
        <w:spacing w:after="0" w:line="240" w:lineRule="auto"/>
        <w:rPr>
          <w:rFonts w:ascii="Courier New" w:eastAsia="Times New Roman" w:hAnsi="Courier New" w:cs="Times New Roman"/>
          <w:lang w:eastAsia="cs-CZ"/>
        </w:rPr>
      </w:pPr>
      <w:r w:rsidRPr="00CE4B7B">
        <w:rPr>
          <w:rFonts w:ascii="Courier New" w:eastAsia="Times New Roman" w:hAnsi="Courier New" w:cs="Times New Roman"/>
          <w:lang w:eastAsia="cs-CZ"/>
        </w:rPr>
        <w:t xml:space="preserve">K 31.12.2023 byly společnosti z rozpočtu města Ostravy vyplaceny víceleté neinvestiční dotace ve výši </w:t>
      </w:r>
      <w:r w:rsidRPr="00CE4B7B">
        <w:rPr>
          <w:rFonts w:ascii="Courier New" w:eastAsia="Times New Roman" w:hAnsi="Courier New" w:cs="Times New Roman"/>
          <w:b/>
          <w:bCs/>
          <w:lang w:eastAsia="cs-CZ"/>
        </w:rPr>
        <w:t>5 506 tis.Kč</w:t>
      </w:r>
      <w:r w:rsidRPr="00CE4B7B">
        <w:rPr>
          <w:rFonts w:ascii="Courier New" w:eastAsia="Times New Roman" w:hAnsi="Courier New" w:cs="Times New Roman"/>
          <w:lang w:eastAsia="cs-CZ"/>
        </w:rPr>
        <w:t xml:space="preserve"> a byly rozděleny dle jednotlivých sociálních služeb.</w:t>
      </w:r>
    </w:p>
    <w:p w14:paraId="7EC1BDED" w14:textId="77777777" w:rsidR="00802478" w:rsidRPr="00CE4B7B" w:rsidRDefault="00802478" w:rsidP="00802478">
      <w:pPr>
        <w:spacing w:after="0" w:line="240" w:lineRule="auto"/>
        <w:rPr>
          <w:rFonts w:ascii="Courier New" w:eastAsia="Times New Roman" w:hAnsi="Courier New" w:cs="Times New Roman"/>
          <w:lang w:eastAsia="cs-CZ"/>
        </w:rPr>
      </w:pPr>
      <w:r w:rsidRPr="00CE4B7B">
        <w:rPr>
          <w:rFonts w:ascii="Courier New" w:eastAsia="Times New Roman" w:hAnsi="Courier New" w:cs="Times New Roman"/>
          <w:lang w:eastAsia="cs-CZ"/>
        </w:rPr>
        <w:t>Jedná se o následující víceleté dotace:</w:t>
      </w:r>
    </w:p>
    <w:p w14:paraId="69A02DE6"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„Doléčovací centrum“</w:t>
      </w:r>
      <w:r w:rsidRPr="00CE4B7B">
        <w:rPr>
          <w:rFonts w:ascii="Courier New" w:eastAsia="Times New Roman" w:hAnsi="Courier New" w:cs="Times New Roman"/>
          <w:lang w:eastAsia="cs-CZ"/>
        </w:rPr>
        <w:tab/>
        <w:t>640 tis.Kč</w:t>
      </w:r>
    </w:p>
    <w:p w14:paraId="410DB3AF"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„Kontaktní centrum Ostrava“</w:t>
      </w:r>
      <w:r w:rsidRPr="00CE4B7B">
        <w:rPr>
          <w:rFonts w:ascii="Courier New" w:eastAsia="Times New Roman" w:hAnsi="Courier New" w:cs="Times New Roman"/>
          <w:lang w:eastAsia="cs-CZ"/>
        </w:rPr>
        <w:tab/>
        <w:t>890 tis.Kč</w:t>
      </w:r>
    </w:p>
    <w:p w14:paraId="45B32654"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„Terénní program Ostrava“</w:t>
      </w:r>
      <w:r w:rsidRPr="00CE4B7B">
        <w:rPr>
          <w:rFonts w:ascii="Courier New" w:eastAsia="Times New Roman" w:hAnsi="Courier New" w:cs="Times New Roman"/>
          <w:lang w:eastAsia="cs-CZ"/>
        </w:rPr>
        <w:tab/>
        <w:t>1 300 tis.Kč</w:t>
      </w:r>
    </w:p>
    <w:p w14:paraId="04D2319F"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xml:space="preserve">- „Terapeutická Komunita“ </w:t>
      </w:r>
      <w:r w:rsidRPr="00CE4B7B">
        <w:rPr>
          <w:rFonts w:ascii="Courier New" w:eastAsia="Times New Roman" w:hAnsi="Courier New" w:cs="Times New Roman"/>
          <w:lang w:eastAsia="cs-CZ"/>
        </w:rPr>
        <w:tab/>
        <w:t>1 650 tis.Kč</w:t>
      </w:r>
    </w:p>
    <w:p w14:paraId="0EC650B8" w14:textId="77777777" w:rsidR="00802478" w:rsidRPr="002B6B48" w:rsidRDefault="00802478" w:rsidP="00802478">
      <w:pPr>
        <w:tabs>
          <w:tab w:val="right" w:pos="9923"/>
        </w:tabs>
        <w:spacing w:after="0" w:line="240" w:lineRule="auto"/>
        <w:jc w:val="both"/>
        <w:rPr>
          <w:rFonts w:ascii="Courier New" w:eastAsia="Times New Roman" w:hAnsi="Courier New" w:cs="Times New Roman"/>
          <w:color w:val="FF0000"/>
          <w:lang w:eastAsia="cs-CZ"/>
        </w:rPr>
      </w:pPr>
      <w:r w:rsidRPr="00CE4B7B">
        <w:rPr>
          <w:rFonts w:ascii="Courier New" w:eastAsia="Times New Roman" w:hAnsi="Courier New" w:cs="Times New Roman"/>
          <w:lang w:eastAsia="cs-CZ"/>
        </w:rPr>
        <w:t>- „Terapeutické centrum Renarkon“</w:t>
      </w:r>
      <w:r w:rsidRPr="00CE4B7B">
        <w:rPr>
          <w:rFonts w:ascii="Courier New" w:eastAsia="Times New Roman" w:hAnsi="Courier New" w:cs="Times New Roman"/>
          <w:lang w:eastAsia="cs-CZ"/>
        </w:rPr>
        <w:tab/>
        <w:t>1 026 tis.Kč</w:t>
      </w:r>
    </w:p>
    <w:p w14:paraId="69135FE8" w14:textId="77777777" w:rsidR="00802478" w:rsidRPr="002B6B48" w:rsidRDefault="00802478" w:rsidP="00802478">
      <w:pPr>
        <w:spacing w:after="0" w:line="240" w:lineRule="auto"/>
        <w:jc w:val="both"/>
        <w:rPr>
          <w:rFonts w:ascii="Courier New" w:eastAsia="Times New Roman" w:hAnsi="Courier New" w:cs="Times New Roman"/>
          <w:color w:val="FF0000"/>
          <w:lang w:eastAsia="cs-CZ"/>
        </w:rPr>
      </w:pPr>
    </w:p>
    <w:p w14:paraId="275348E9" w14:textId="7DA722B7" w:rsidR="00802478" w:rsidRPr="00CE14CD" w:rsidRDefault="00802478" w:rsidP="00802478">
      <w:pPr>
        <w:spacing w:after="0" w:line="240" w:lineRule="auto"/>
        <w:jc w:val="both"/>
        <w:rPr>
          <w:rFonts w:ascii="Courier New" w:eastAsia="Times New Roman" w:hAnsi="Courier New" w:cs="Times New Roman"/>
          <w:lang w:eastAsia="cs-CZ"/>
        </w:rPr>
      </w:pPr>
      <w:r w:rsidRPr="00CE14CD">
        <w:rPr>
          <w:rFonts w:ascii="Courier New" w:eastAsia="Times New Roman" w:hAnsi="Courier New" w:cs="Times New Roman"/>
          <w:lang w:eastAsia="cs-CZ"/>
        </w:rPr>
        <w:t xml:space="preserve">V oblasti </w:t>
      </w:r>
      <w:r w:rsidRPr="00CE14CD">
        <w:rPr>
          <w:rFonts w:ascii="Courier New" w:eastAsia="Times New Roman" w:hAnsi="Courier New" w:cs="Times New Roman"/>
          <w:bCs/>
          <w:lang w:eastAsia="cs-CZ"/>
        </w:rPr>
        <w:t>účelových dotací</w:t>
      </w:r>
      <w:r w:rsidRPr="00CE14CD">
        <w:rPr>
          <w:rFonts w:ascii="Courier New" w:eastAsia="Times New Roman" w:hAnsi="Courier New" w:cs="Times New Roman"/>
          <w:lang w:eastAsia="cs-CZ"/>
        </w:rPr>
        <w:t xml:space="preserve"> určených na prevenci kriminality a protidrogovou prevenci byly dále společnosti z prostředků </w:t>
      </w:r>
      <w:r w:rsidRPr="00CE14CD">
        <w:rPr>
          <w:rFonts w:ascii="Courier New" w:eastAsia="Times New Roman" w:hAnsi="Courier New" w:cs="Times New Roman"/>
          <w:b/>
          <w:lang w:eastAsia="cs-CZ"/>
        </w:rPr>
        <w:t>města Ostravy</w:t>
      </w:r>
      <w:r w:rsidRPr="00CE14CD">
        <w:rPr>
          <w:rFonts w:ascii="Courier New" w:eastAsia="Times New Roman" w:hAnsi="Courier New" w:cs="Times New Roman"/>
          <w:lang w:eastAsia="cs-CZ"/>
        </w:rPr>
        <w:t xml:space="preserve"> vyplaceny dotace ve výši </w:t>
      </w:r>
      <w:r w:rsidRPr="00CE14CD">
        <w:rPr>
          <w:rFonts w:ascii="Courier New" w:eastAsia="Times New Roman" w:hAnsi="Courier New" w:cs="Times New Roman"/>
          <w:b/>
          <w:bCs/>
          <w:lang w:eastAsia="cs-CZ"/>
        </w:rPr>
        <w:t>7</w:t>
      </w:r>
      <w:r>
        <w:rPr>
          <w:rFonts w:ascii="Courier New" w:eastAsia="Times New Roman" w:hAnsi="Courier New" w:cs="Times New Roman"/>
          <w:b/>
          <w:bCs/>
          <w:lang w:eastAsia="cs-CZ"/>
        </w:rPr>
        <w:t>9</w:t>
      </w:r>
      <w:r w:rsidRPr="00CE14CD">
        <w:rPr>
          <w:rFonts w:ascii="Courier New" w:eastAsia="Times New Roman" w:hAnsi="Courier New" w:cs="Times New Roman"/>
          <w:b/>
          <w:bCs/>
          <w:lang w:eastAsia="cs-CZ"/>
        </w:rPr>
        <w:t>9 tis.Kč</w:t>
      </w:r>
      <w:r w:rsidRPr="00CE14CD">
        <w:rPr>
          <w:rFonts w:ascii="Courier New" w:eastAsia="Times New Roman" w:hAnsi="Courier New" w:cs="Times New Roman"/>
          <w:lang w:eastAsia="cs-CZ"/>
        </w:rPr>
        <w:t xml:space="preserve"> na jednoleté projekty: </w:t>
      </w:r>
    </w:p>
    <w:p w14:paraId="4120CF43" w14:textId="77777777" w:rsidR="00802478" w:rsidRPr="00CE14CD" w:rsidRDefault="00802478" w:rsidP="00802478">
      <w:pPr>
        <w:tabs>
          <w:tab w:val="right" w:pos="9923"/>
        </w:tabs>
        <w:spacing w:after="0" w:line="240" w:lineRule="auto"/>
        <w:jc w:val="both"/>
        <w:rPr>
          <w:rFonts w:ascii="Courier New" w:eastAsia="Times New Roman" w:hAnsi="Courier New" w:cs="Courier New"/>
          <w:lang w:eastAsia="cs-CZ"/>
        </w:rPr>
      </w:pPr>
      <w:r w:rsidRPr="00CE14CD">
        <w:rPr>
          <w:rFonts w:ascii="Courier New" w:eastAsia="Times New Roman" w:hAnsi="Courier New" w:cs="Courier New"/>
          <w:lang w:eastAsia="cs-CZ"/>
        </w:rPr>
        <w:t xml:space="preserve">- „Klub Absolvent“   </w:t>
      </w:r>
      <w:r w:rsidRPr="00CE14CD">
        <w:rPr>
          <w:rFonts w:ascii="Courier New" w:eastAsia="Times New Roman" w:hAnsi="Courier New" w:cs="Courier New"/>
          <w:lang w:eastAsia="cs-CZ"/>
        </w:rPr>
        <w:tab/>
        <w:t>58 tis.Kč</w:t>
      </w:r>
    </w:p>
    <w:p w14:paraId="22BC1528" w14:textId="77777777" w:rsidR="00802478" w:rsidRPr="00CE14CD" w:rsidRDefault="00802478" w:rsidP="00802478">
      <w:pPr>
        <w:tabs>
          <w:tab w:val="right" w:pos="9923"/>
        </w:tabs>
        <w:spacing w:after="0" w:line="240" w:lineRule="auto"/>
        <w:jc w:val="both"/>
        <w:rPr>
          <w:rFonts w:ascii="Courier New" w:eastAsia="Times New Roman" w:hAnsi="Courier New" w:cs="Courier New"/>
          <w:lang w:eastAsia="cs-CZ"/>
        </w:rPr>
      </w:pPr>
      <w:r w:rsidRPr="00CE14CD">
        <w:rPr>
          <w:rFonts w:ascii="Courier New" w:eastAsia="Times New Roman" w:hAnsi="Courier New" w:cs="Courier New"/>
          <w:lang w:eastAsia="cs-CZ"/>
        </w:rPr>
        <w:t>- „Léčba SUBOXONE“</w:t>
      </w:r>
      <w:r w:rsidRPr="00CE14CD">
        <w:rPr>
          <w:rFonts w:ascii="Courier New" w:eastAsia="Times New Roman" w:hAnsi="Courier New" w:cs="Courier New"/>
          <w:lang w:eastAsia="cs-CZ"/>
        </w:rPr>
        <w:tab/>
        <w:t xml:space="preserve"> 76 tis.Kč</w:t>
      </w:r>
    </w:p>
    <w:p w14:paraId="248474E0" w14:textId="77777777" w:rsidR="00802478" w:rsidRPr="00CE14CD" w:rsidRDefault="00802478" w:rsidP="00802478">
      <w:pPr>
        <w:tabs>
          <w:tab w:val="right" w:pos="9923"/>
        </w:tabs>
        <w:spacing w:after="0" w:line="240" w:lineRule="auto"/>
        <w:jc w:val="both"/>
        <w:rPr>
          <w:rFonts w:ascii="Courier New" w:eastAsia="Times New Roman" w:hAnsi="Courier New" w:cs="Courier New"/>
          <w:lang w:eastAsia="cs-CZ"/>
        </w:rPr>
      </w:pPr>
      <w:r w:rsidRPr="00CE14CD">
        <w:rPr>
          <w:rFonts w:ascii="Courier New" w:eastAsia="Times New Roman" w:hAnsi="Courier New" w:cs="Courier New"/>
          <w:lang w:eastAsia="cs-CZ"/>
        </w:rPr>
        <w:t>- „Buď sám sebou“</w:t>
      </w:r>
      <w:r w:rsidRPr="00CE14CD">
        <w:rPr>
          <w:rFonts w:ascii="Courier New" w:eastAsia="Times New Roman" w:hAnsi="Courier New" w:cs="Courier New"/>
          <w:lang w:eastAsia="cs-CZ"/>
        </w:rPr>
        <w:tab/>
        <w:t>665 tis.Kč</w:t>
      </w:r>
    </w:p>
    <w:p w14:paraId="08848AF2" w14:textId="77777777" w:rsidR="00802478" w:rsidRPr="00CE14CD" w:rsidRDefault="00802478" w:rsidP="00802478">
      <w:pPr>
        <w:spacing w:after="0" w:line="240" w:lineRule="auto"/>
        <w:jc w:val="both"/>
        <w:rPr>
          <w:rFonts w:ascii="Courier New" w:eastAsia="Times New Roman" w:hAnsi="Courier New" w:cs="Courier New"/>
          <w:b/>
          <w:i/>
          <w:lang w:eastAsia="cs-CZ"/>
        </w:rPr>
      </w:pPr>
    </w:p>
    <w:p w14:paraId="5FD32A06" w14:textId="77777777" w:rsidR="00802478" w:rsidRPr="00CE14CD" w:rsidRDefault="00802478" w:rsidP="00802478">
      <w:pPr>
        <w:spacing w:after="0" w:line="240" w:lineRule="auto"/>
        <w:jc w:val="both"/>
        <w:rPr>
          <w:rFonts w:ascii="Courier New" w:eastAsia="Times New Roman" w:hAnsi="Courier New" w:cs="Times New Roman"/>
          <w:lang w:eastAsia="cs-CZ"/>
        </w:rPr>
      </w:pPr>
      <w:r w:rsidRPr="00CE14CD">
        <w:rPr>
          <w:rFonts w:ascii="Courier New" w:eastAsia="Times New Roman" w:hAnsi="Courier New" w:cs="Times New Roman"/>
          <w:lang w:eastAsia="cs-CZ"/>
        </w:rPr>
        <w:t xml:space="preserve">Byly vyplaceny mimořádné neinvestiční dotace ve výši </w:t>
      </w:r>
      <w:r w:rsidRPr="00CE14CD">
        <w:rPr>
          <w:rFonts w:ascii="Courier New" w:eastAsia="Times New Roman" w:hAnsi="Courier New" w:cs="Times New Roman"/>
          <w:b/>
          <w:bCs/>
          <w:lang w:eastAsia="cs-CZ"/>
        </w:rPr>
        <w:t>232 tis.Kč</w:t>
      </w:r>
      <w:r w:rsidRPr="00CE14CD">
        <w:rPr>
          <w:rFonts w:ascii="Courier New" w:eastAsia="Times New Roman" w:hAnsi="Courier New" w:cs="Times New Roman"/>
          <w:lang w:eastAsia="cs-CZ"/>
        </w:rPr>
        <w:t xml:space="preserve"> z výnosů daní a hazardních her:</w:t>
      </w:r>
    </w:p>
    <w:p w14:paraId="4300064A"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„Doléčovací centrum“</w:t>
      </w:r>
      <w:r w:rsidRPr="00CE4B7B">
        <w:rPr>
          <w:rFonts w:ascii="Courier New" w:eastAsia="Times New Roman" w:hAnsi="Courier New" w:cs="Times New Roman"/>
          <w:lang w:eastAsia="cs-CZ"/>
        </w:rPr>
        <w:tab/>
      </w:r>
      <w:r>
        <w:rPr>
          <w:rFonts w:ascii="Courier New" w:eastAsia="Times New Roman" w:hAnsi="Courier New" w:cs="Times New Roman"/>
          <w:lang w:eastAsia="cs-CZ"/>
        </w:rPr>
        <w:t>60</w:t>
      </w:r>
      <w:r w:rsidRPr="00CE4B7B">
        <w:rPr>
          <w:rFonts w:ascii="Courier New" w:eastAsia="Times New Roman" w:hAnsi="Courier New" w:cs="Times New Roman"/>
          <w:lang w:eastAsia="cs-CZ"/>
        </w:rPr>
        <w:t xml:space="preserve"> tis.Kč</w:t>
      </w:r>
    </w:p>
    <w:p w14:paraId="72FE241D" w14:textId="77777777" w:rsidR="00802478" w:rsidRPr="00CE4B7B" w:rsidRDefault="00802478" w:rsidP="00802478">
      <w:pPr>
        <w:tabs>
          <w:tab w:val="right" w:pos="9923"/>
        </w:tabs>
        <w:spacing w:after="0" w:line="240" w:lineRule="auto"/>
        <w:jc w:val="both"/>
        <w:rPr>
          <w:rFonts w:ascii="Courier New" w:eastAsia="Times New Roman" w:hAnsi="Courier New" w:cs="Times New Roman"/>
          <w:lang w:eastAsia="cs-CZ"/>
        </w:rPr>
      </w:pPr>
      <w:r w:rsidRPr="00CE4B7B">
        <w:rPr>
          <w:rFonts w:ascii="Courier New" w:eastAsia="Times New Roman" w:hAnsi="Courier New" w:cs="Times New Roman"/>
          <w:lang w:eastAsia="cs-CZ"/>
        </w:rPr>
        <w:t xml:space="preserve">- „Terapeutická Komunita“ </w:t>
      </w:r>
      <w:r w:rsidRPr="00CE4B7B">
        <w:rPr>
          <w:rFonts w:ascii="Courier New" w:eastAsia="Times New Roman" w:hAnsi="Courier New" w:cs="Times New Roman"/>
          <w:lang w:eastAsia="cs-CZ"/>
        </w:rPr>
        <w:tab/>
      </w:r>
      <w:r>
        <w:rPr>
          <w:rFonts w:ascii="Courier New" w:eastAsia="Times New Roman" w:hAnsi="Courier New" w:cs="Times New Roman"/>
          <w:lang w:eastAsia="cs-CZ"/>
        </w:rPr>
        <w:t>172</w:t>
      </w:r>
      <w:r w:rsidRPr="00CE4B7B">
        <w:rPr>
          <w:rFonts w:ascii="Courier New" w:eastAsia="Times New Roman" w:hAnsi="Courier New" w:cs="Times New Roman"/>
          <w:lang w:eastAsia="cs-CZ"/>
        </w:rPr>
        <w:t xml:space="preserve"> tis.Kč</w:t>
      </w:r>
    </w:p>
    <w:p w14:paraId="1ABC6792" w14:textId="77777777" w:rsidR="00802478" w:rsidRPr="002B6B48" w:rsidRDefault="00802478" w:rsidP="00802478">
      <w:pPr>
        <w:spacing w:after="0" w:line="240" w:lineRule="auto"/>
        <w:jc w:val="both"/>
        <w:rPr>
          <w:rFonts w:ascii="Courier New" w:eastAsia="Times New Roman" w:hAnsi="Courier New" w:cs="Courier New"/>
          <w:b/>
          <w:i/>
          <w:color w:val="FF0000"/>
          <w:lang w:eastAsia="cs-CZ"/>
        </w:rPr>
      </w:pPr>
    </w:p>
    <w:p w14:paraId="48DE0968" w14:textId="77777777" w:rsidR="00802478" w:rsidRPr="008B0094" w:rsidRDefault="00802478" w:rsidP="00802478">
      <w:pPr>
        <w:spacing w:after="0" w:line="240" w:lineRule="auto"/>
        <w:jc w:val="both"/>
        <w:rPr>
          <w:rFonts w:ascii="Courier New" w:eastAsia="Times New Roman" w:hAnsi="Courier New" w:cs="Courier New"/>
          <w:lang w:eastAsia="cs-CZ"/>
        </w:rPr>
      </w:pPr>
      <w:r w:rsidRPr="008B0094">
        <w:rPr>
          <w:rFonts w:ascii="Courier New" w:eastAsia="Times New Roman" w:hAnsi="Courier New" w:cs="Courier New"/>
          <w:b/>
          <w:bCs/>
          <w:lang w:eastAsia="cs-CZ"/>
        </w:rPr>
        <w:t>Provozní dotace tvoří</w:t>
      </w:r>
      <w:r w:rsidRPr="008B0094">
        <w:rPr>
          <w:rFonts w:ascii="Courier New" w:eastAsia="Times New Roman" w:hAnsi="Courier New" w:cs="Courier New"/>
          <w:lang w:eastAsia="cs-CZ"/>
        </w:rPr>
        <w:t>:</w:t>
      </w:r>
    </w:p>
    <w:p w14:paraId="091BAB8F" w14:textId="77777777" w:rsidR="00802478" w:rsidRPr="001471A9" w:rsidRDefault="00802478" w:rsidP="00802478">
      <w:pPr>
        <w:tabs>
          <w:tab w:val="right" w:pos="9923"/>
        </w:tabs>
        <w:spacing w:after="0" w:line="240" w:lineRule="auto"/>
        <w:jc w:val="both"/>
        <w:rPr>
          <w:rFonts w:ascii="Courier New" w:eastAsia="Times New Roman" w:hAnsi="Courier New" w:cs="Courier New"/>
          <w:lang w:eastAsia="cs-CZ"/>
        </w:rPr>
      </w:pPr>
      <w:r w:rsidRPr="001471A9">
        <w:rPr>
          <w:rFonts w:ascii="Courier New" w:eastAsia="Times New Roman" w:hAnsi="Courier New" w:cs="Courier New"/>
          <w:lang w:eastAsia="cs-CZ"/>
        </w:rPr>
        <w:t>- neinvestiční dotace z rozpočtu SMO</w:t>
      </w:r>
      <w:r w:rsidRPr="001471A9">
        <w:rPr>
          <w:rFonts w:ascii="Courier New" w:eastAsia="Times New Roman" w:hAnsi="Courier New" w:cs="Courier New"/>
          <w:lang w:eastAsia="cs-CZ"/>
        </w:rPr>
        <w:tab/>
        <w:t>6 537 tis.Kč</w:t>
      </w:r>
    </w:p>
    <w:p w14:paraId="05913916" w14:textId="77777777" w:rsidR="00802478" w:rsidRPr="00F23781" w:rsidRDefault="00802478" w:rsidP="00802478">
      <w:pPr>
        <w:tabs>
          <w:tab w:val="right" w:pos="9923"/>
        </w:tabs>
        <w:spacing w:after="0" w:line="240" w:lineRule="auto"/>
        <w:jc w:val="both"/>
        <w:rPr>
          <w:rFonts w:ascii="Courier New" w:eastAsia="Times New Roman" w:hAnsi="Courier New" w:cs="Courier New"/>
          <w:lang w:eastAsia="cs-CZ"/>
        </w:rPr>
      </w:pPr>
      <w:r w:rsidRPr="00F23781">
        <w:rPr>
          <w:rFonts w:ascii="Courier New" w:eastAsia="Times New Roman" w:hAnsi="Courier New" w:cs="Courier New"/>
          <w:lang w:eastAsia="cs-CZ"/>
        </w:rPr>
        <w:t>- Ministerstvo práce a sociálních věcí</w:t>
      </w:r>
      <w:r w:rsidRPr="00F23781">
        <w:rPr>
          <w:rFonts w:ascii="Courier New" w:eastAsia="Times New Roman" w:hAnsi="Courier New" w:cs="Courier New"/>
          <w:lang w:eastAsia="cs-CZ"/>
        </w:rPr>
        <w:tab/>
        <w:t>5 638 tis.Kč</w:t>
      </w:r>
    </w:p>
    <w:p w14:paraId="2F47B3F2" w14:textId="77777777" w:rsidR="00802478" w:rsidRPr="00F23781" w:rsidRDefault="00802478" w:rsidP="00802478">
      <w:pPr>
        <w:tabs>
          <w:tab w:val="right" w:pos="9923"/>
        </w:tabs>
        <w:spacing w:after="0" w:line="240" w:lineRule="auto"/>
        <w:jc w:val="both"/>
        <w:rPr>
          <w:rFonts w:ascii="Courier New" w:eastAsia="Times New Roman" w:hAnsi="Courier New" w:cs="Courier New"/>
          <w:lang w:eastAsia="cs-CZ"/>
        </w:rPr>
      </w:pPr>
      <w:r w:rsidRPr="00F23781">
        <w:rPr>
          <w:rFonts w:ascii="Courier New" w:eastAsia="Times New Roman" w:hAnsi="Courier New" w:cs="Courier New"/>
          <w:lang w:eastAsia="cs-CZ"/>
        </w:rPr>
        <w:t>- Rada vlády pro koordinaci protidrogové politiky</w:t>
      </w:r>
      <w:r w:rsidRPr="00F23781">
        <w:rPr>
          <w:rFonts w:ascii="Courier New" w:eastAsia="Times New Roman" w:hAnsi="Courier New" w:cs="Courier New"/>
          <w:lang w:eastAsia="cs-CZ"/>
        </w:rPr>
        <w:tab/>
        <w:t>11 433 tis.Kč</w:t>
      </w:r>
    </w:p>
    <w:p w14:paraId="6CCF122B" w14:textId="77777777" w:rsidR="00802478" w:rsidRPr="00F23781" w:rsidRDefault="00802478" w:rsidP="00802478">
      <w:pPr>
        <w:tabs>
          <w:tab w:val="right" w:pos="9923"/>
        </w:tabs>
        <w:spacing w:after="0" w:line="240" w:lineRule="auto"/>
        <w:jc w:val="both"/>
        <w:rPr>
          <w:rFonts w:ascii="Courier New" w:eastAsia="Times New Roman" w:hAnsi="Courier New" w:cs="Courier New"/>
          <w:lang w:eastAsia="cs-CZ"/>
        </w:rPr>
      </w:pPr>
      <w:r w:rsidRPr="00F23781">
        <w:rPr>
          <w:rFonts w:ascii="Courier New" w:eastAsia="Times New Roman" w:hAnsi="Courier New" w:cs="Courier New"/>
          <w:lang w:eastAsia="cs-CZ"/>
        </w:rPr>
        <w:t>- MSK</w:t>
      </w:r>
      <w:r w:rsidRPr="00F23781">
        <w:rPr>
          <w:rFonts w:ascii="Courier New" w:eastAsia="Times New Roman" w:hAnsi="Courier New" w:cs="Courier New"/>
          <w:lang w:eastAsia="cs-CZ"/>
        </w:rPr>
        <w:tab/>
      </w:r>
      <w:r>
        <w:rPr>
          <w:rFonts w:ascii="Courier New" w:eastAsia="Times New Roman" w:hAnsi="Courier New" w:cs="Courier New"/>
          <w:lang w:eastAsia="cs-CZ"/>
        </w:rPr>
        <w:t>10</w:t>
      </w:r>
      <w:r w:rsidRPr="00F23781">
        <w:rPr>
          <w:rFonts w:ascii="Courier New" w:eastAsia="Times New Roman" w:hAnsi="Courier New" w:cs="Courier New"/>
          <w:lang w:eastAsia="cs-CZ"/>
        </w:rPr>
        <w:t> </w:t>
      </w:r>
      <w:r>
        <w:rPr>
          <w:rFonts w:ascii="Courier New" w:eastAsia="Times New Roman" w:hAnsi="Courier New" w:cs="Courier New"/>
          <w:lang w:eastAsia="cs-CZ"/>
        </w:rPr>
        <w:t>852</w:t>
      </w:r>
      <w:r w:rsidRPr="00F23781">
        <w:rPr>
          <w:rFonts w:ascii="Courier New" w:eastAsia="Times New Roman" w:hAnsi="Courier New" w:cs="Courier New"/>
          <w:lang w:eastAsia="cs-CZ"/>
        </w:rPr>
        <w:t xml:space="preserve"> tis.Kč</w:t>
      </w:r>
    </w:p>
    <w:p w14:paraId="5EF8F1DB"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Město Frýdek – Místek</w:t>
      </w:r>
      <w:r w:rsidRPr="003C0BD7">
        <w:rPr>
          <w:rFonts w:ascii="Courier New" w:eastAsia="Times New Roman" w:hAnsi="Courier New" w:cs="Courier New"/>
          <w:lang w:eastAsia="cs-CZ"/>
        </w:rPr>
        <w:tab/>
        <w:t>450 tis.Kč</w:t>
      </w:r>
    </w:p>
    <w:p w14:paraId="0F6350AD" w14:textId="77777777" w:rsidR="00802478" w:rsidRPr="003C0BD7" w:rsidRDefault="00802478" w:rsidP="00802478">
      <w:pPr>
        <w:tabs>
          <w:tab w:val="right" w:pos="9923"/>
        </w:tabs>
        <w:spacing w:after="0" w:line="240" w:lineRule="auto"/>
        <w:jc w:val="both"/>
        <w:rPr>
          <w:rFonts w:ascii="Courier New" w:eastAsia="Times New Roman" w:hAnsi="Courier New" w:cs="Courier New"/>
          <w:b/>
          <w:lang w:eastAsia="cs-CZ"/>
        </w:rPr>
      </w:pPr>
      <w:r w:rsidRPr="003C0BD7">
        <w:rPr>
          <w:rFonts w:ascii="Courier New" w:eastAsia="Times New Roman" w:hAnsi="Courier New" w:cs="Courier New"/>
          <w:lang w:eastAsia="cs-CZ"/>
        </w:rPr>
        <w:t>- Město Český Těšín</w:t>
      </w:r>
      <w:r w:rsidRPr="003C0BD7">
        <w:rPr>
          <w:rFonts w:ascii="Courier New" w:eastAsia="Times New Roman" w:hAnsi="Courier New" w:cs="Courier New"/>
          <w:lang w:eastAsia="cs-CZ"/>
        </w:rPr>
        <w:tab/>
        <w:t>110 tis.Kč</w:t>
      </w:r>
    </w:p>
    <w:p w14:paraId="701AC8D3" w14:textId="77777777" w:rsidR="00802478" w:rsidRPr="00030680" w:rsidRDefault="00802478" w:rsidP="00802478">
      <w:pPr>
        <w:tabs>
          <w:tab w:val="right" w:pos="9923"/>
        </w:tabs>
        <w:spacing w:after="0" w:line="240" w:lineRule="auto"/>
        <w:jc w:val="both"/>
        <w:rPr>
          <w:rFonts w:ascii="Courier New" w:eastAsia="Times New Roman" w:hAnsi="Courier New" w:cs="Courier New"/>
          <w:lang w:eastAsia="cs-CZ"/>
        </w:rPr>
      </w:pPr>
      <w:r w:rsidRPr="00030680">
        <w:rPr>
          <w:rFonts w:ascii="Courier New" w:eastAsia="Times New Roman" w:hAnsi="Courier New" w:cs="Courier New"/>
          <w:lang w:eastAsia="cs-CZ"/>
        </w:rPr>
        <w:t>- Město Kopřivnice</w:t>
      </w:r>
      <w:r w:rsidRPr="00030680">
        <w:rPr>
          <w:rFonts w:ascii="Courier New" w:eastAsia="Times New Roman" w:hAnsi="Courier New" w:cs="Courier New"/>
          <w:lang w:eastAsia="cs-CZ"/>
        </w:rPr>
        <w:tab/>
        <w:t>129 tis.Kč</w:t>
      </w:r>
    </w:p>
    <w:p w14:paraId="4E972789" w14:textId="77777777" w:rsidR="00802478" w:rsidRPr="00030680" w:rsidRDefault="00802478" w:rsidP="00802478">
      <w:pPr>
        <w:tabs>
          <w:tab w:val="right" w:pos="9923"/>
        </w:tabs>
        <w:spacing w:after="0" w:line="240" w:lineRule="auto"/>
        <w:jc w:val="both"/>
        <w:rPr>
          <w:rFonts w:ascii="Courier New" w:eastAsia="Times New Roman" w:hAnsi="Courier New" w:cs="Courier New"/>
          <w:lang w:eastAsia="cs-CZ"/>
        </w:rPr>
      </w:pPr>
      <w:r w:rsidRPr="00030680">
        <w:rPr>
          <w:rFonts w:ascii="Courier New" w:eastAsia="Times New Roman" w:hAnsi="Courier New" w:cs="Courier New"/>
          <w:b/>
          <w:lang w:eastAsia="cs-CZ"/>
        </w:rPr>
        <w:t xml:space="preserve">- </w:t>
      </w:r>
      <w:r w:rsidRPr="00030680">
        <w:rPr>
          <w:rFonts w:ascii="Courier New" w:eastAsia="Times New Roman" w:hAnsi="Courier New" w:cs="Courier New"/>
          <w:lang w:eastAsia="cs-CZ"/>
        </w:rPr>
        <w:t>Město Frýdlant n. Ostrav.</w:t>
      </w:r>
      <w:r w:rsidRPr="00030680">
        <w:rPr>
          <w:rFonts w:ascii="Courier New" w:eastAsia="Times New Roman" w:hAnsi="Courier New" w:cs="Courier New"/>
          <w:lang w:eastAsia="cs-CZ"/>
        </w:rPr>
        <w:tab/>
        <w:t>19 tis.Kč</w:t>
      </w:r>
    </w:p>
    <w:p w14:paraId="17D4875E" w14:textId="77777777" w:rsidR="00802478" w:rsidRPr="00030680" w:rsidRDefault="00802478" w:rsidP="00802478">
      <w:pPr>
        <w:tabs>
          <w:tab w:val="right" w:pos="9923"/>
        </w:tabs>
        <w:spacing w:after="0" w:line="240" w:lineRule="auto"/>
        <w:jc w:val="both"/>
        <w:rPr>
          <w:rFonts w:ascii="Courier New" w:eastAsia="Times New Roman" w:hAnsi="Courier New" w:cs="Courier New"/>
          <w:lang w:eastAsia="cs-CZ"/>
        </w:rPr>
      </w:pPr>
      <w:r w:rsidRPr="00030680">
        <w:rPr>
          <w:rFonts w:ascii="Courier New" w:eastAsia="Times New Roman" w:hAnsi="Courier New" w:cs="Courier New"/>
          <w:lang w:eastAsia="cs-CZ"/>
        </w:rPr>
        <w:t>- Město Odry</w:t>
      </w:r>
      <w:r w:rsidRPr="00030680">
        <w:rPr>
          <w:rFonts w:ascii="Courier New" w:eastAsia="Times New Roman" w:hAnsi="Courier New" w:cs="Courier New"/>
          <w:lang w:eastAsia="cs-CZ"/>
        </w:rPr>
        <w:tab/>
        <w:t>75 tis.Kč</w:t>
      </w:r>
    </w:p>
    <w:p w14:paraId="4F59D765" w14:textId="77777777" w:rsidR="00802478" w:rsidRPr="00030680" w:rsidRDefault="00802478" w:rsidP="00802478">
      <w:pPr>
        <w:tabs>
          <w:tab w:val="right" w:pos="9923"/>
        </w:tabs>
        <w:spacing w:after="0" w:line="240" w:lineRule="auto"/>
        <w:jc w:val="both"/>
        <w:rPr>
          <w:rFonts w:ascii="Courier New" w:eastAsia="Times New Roman" w:hAnsi="Courier New" w:cs="Courier New"/>
          <w:lang w:eastAsia="cs-CZ"/>
        </w:rPr>
      </w:pPr>
      <w:r w:rsidRPr="00030680">
        <w:rPr>
          <w:rFonts w:ascii="Courier New" w:eastAsia="Times New Roman" w:hAnsi="Courier New" w:cs="Courier New"/>
          <w:lang w:eastAsia="cs-CZ"/>
        </w:rPr>
        <w:t>- Město Bohumín</w:t>
      </w:r>
      <w:r w:rsidRPr="00030680">
        <w:rPr>
          <w:rFonts w:ascii="Courier New" w:eastAsia="Times New Roman" w:hAnsi="Courier New" w:cs="Courier New"/>
          <w:lang w:eastAsia="cs-CZ"/>
        </w:rPr>
        <w:tab/>
        <w:t>94 tis.Kč</w:t>
      </w:r>
    </w:p>
    <w:p w14:paraId="44A92B03"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Město Hlučín</w:t>
      </w:r>
      <w:r w:rsidRPr="003C0BD7">
        <w:rPr>
          <w:rFonts w:ascii="Courier New" w:eastAsia="Times New Roman" w:hAnsi="Courier New" w:cs="Courier New"/>
          <w:lang w:eastAsia="cs-CZ"/>
        </w:rPr>
        <w:tab/>
        <w:t>50 tis.Kč</w:t>
      </w:r>
    </w:p>
    <w:p w14:paraId="28E3EC75" w14:textId="77777777" w:rsidR="00802478" w:rsidRPr="00A12183" w:rsidRDefault="00802478" w:rsidP="00802478">
      <w:pPr>
        <w:tabs>
          <w:tab w:val="right" w:pos="9923"/>
        </w:tabs>
        <w:spacing w:after="0" w:line="240" w:lineRule="auto"/>
        <w:rPr>
          <w:rFonts w:ascii="Courier New" w:eastAsia="Times New Roman" w:hAnsi="Courier New" w:cs="Courier New"/>
          <w:lang w:eastAsia="cs-CZ"/>
        </w:rPr>
      </w:pPr>
      <w:r w:rsidRPr="00A12183">
        <w:rPr>
          <w:rFonts w:ascii="Courier New" w:eastAsia="Times New Roman" w:hAnsi="Courier New" w:cs="Courier New"/>
          <w:lang w:eastAsia="cs-CZ"/>
        </w:rPr>
        <w:t>- Město Nový Jičín</w:t>
      </w:r>
      <w:r w:rsidRPr="00A12183">
        <w:rPr>
          <w:rFonts w:ascii="Courier New" w:eastAsia="Times New Roman" w:hAnsi="Courier New" w:cs="Courier New"/>
          <w:lang w:eastAsia="cs-CZ"/>
        </w:rPr>
        <w:tab/>
        <w:t>155 tis.Kč</w:t>
      </w:r>
    </w:p>
    <w:p w14:paraId="4AF2FA3A"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Třinec</w:t>
      </w:r>
      <w:r w:rsidRPr="00A12183">
        <w:rPr>
          <w:rFonts w:ascii="Courier New" w:eastAsia="Times New Roman" w:hAnsi="Courier New" w:cs="Courier New"/>
          <w:lang w:eastAsia="cs-CZ"/>
        </w:rPr>
        <w:tab/>
        <w:t>146 tis.Kč</w:t>
      </w:r>
    </w:p>
    <w:p w14:paraId="667665F9"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Příbor</w:t>
      </w:r>
      <w:r w:rsidRPr="00A12183">
        <w:rPr>
          <w:rFonts w:ascii="Courier New" w:eastAsia="Times New Roman" w:hAnsi="Courier New" w:cs="Courier New"/>
          <w:lang w:eastAsia="cs-CZ"/>
        </w:rPr>
        <w:tab/>
        <w:t>25 tis.Kč</w:t>
      </w:r>
    </w:p>
    <w:p w14:paraId="6732F8AA"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Bílovec</w:t>
      </w:r>
      <w:r w:rsidRPr="00A12183">
        <w:rPr>
          <w:rFonts w:ascii="Courier New" w:eastAsia="Times New Roman" w:hAnsi="Courier New" w:cs="Courier New"/>
          <w:lang w:eastAsia="cs-CZ"/>
        </w:rPr>
        <w:tab/>
        <w:t>20 tis.Kč</w:t>
      </w:r>
    </w:p>
    <w:p w14:paraId="297A9196"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Studénka</w:t>
      </w:r>
      <w:r w:rsidRPr="00A12183">
        <w:rPr>
          <w:rFonts w:ascii="Courier New" w:eastAsia="Times New Roman" w:hAnsi="Courier New" w:cs="Courier New"/>
          <w:lang w:eastAsia="cs-CZ"/>
        </w:rPr>
        <w:tab/>
        <w:t>6 tis.Kč</w:t>
      </w:r>
    </w:p>
    <w:p w14:paraId="5E2FFCAF"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Frýdek – Místek</w:t>
      </w:r>
      <w:r w:rsidRPr="00A12183">
        <w:rPr>
          <w:rFonts w:ascii="Courier New" w:eastAsia="Times New Roman" w:hAnsi="Courier New" w:cs="Courier New"/>
          <w:lang w:eastAsia="cs-CZ"/>
        </w:rPr>
        <w:tab/>
        <w:t>60 tis.Kč</w:t>
      </w:r>
    </w:p>
    <w:p w14:paraId="71FDB391"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Město </w:t>
      </w:r>
      <w:r>
        <w:rPr>
          <w:rFonts w:ascii="Courier New" w:eastAsia="Times New Roman" w:hAnsi="Courier New" w:cs="Courier New"/>
          <w:lang w:eastAsia="cs-CZ"/>
        </w:rPr>
        <w:t>Jablunkov</w:t>
      </w:r>
      <w:r w:rsidRPr="003C0BD7">
        <w:rPr>
          <w:rFonts w:ascii="Courier New" w:eastAsia="Times New Roman" w:hAnsi="Courier New" w:cs="Courier New"/>
          <w:lang w:eastAsia="cs-CZ"/>
        </w:rPr>
        <w:tab/>
      </w:r>
      <w:r>
        <w:rPr>
          <w:rFonts w:ascii="Courier New" w:eastAsia="Times New Roman" w:hAnsi="Courier New" w:cs="Courier New"/>
          <w:lang w:eastAsia="cs-CZ"/>
        </w:rPr>
        <w:t>11</w:t>
      </w:r>
      <w:r w:rsidRPr="003C0BD7">
        <w:rPr>
          <w:rFonts w:ascii="Courier New" w:eastAsia="Times New Roman" w:hAnsi="Courier New" w:cs="Courier New"/>
          <w:lang w:eastAsia="cs-CZ"/>
        </w:rPr>
        <w:t xml:space="preserve"> tis.Kč</w:t>
      </w:r>
    </w:p>
    <w:p w14:paraId="2CDEB464" w14:textId="77777777" w:rsidR="00802478" w:rsidRPr="001463AF" w:rsidRDefault="00802478" w:rsidP="00802478">
      <w:pPr>
        <w:tabs>
          <w:tab w:val="right" w:pos="9923"/>
        </w:tabs>
        <w:spacing w:after="0" w:line="240" w:lineRule="auto"/>
        <w:jc w:val="both"/>
        <w:rPr>
          <w:rFonts w:ascii="Courier New" w:eastAsia="Times New Roman" w:hAnsi="Courier New" w:cs="Courier New"/>
          <w:lang w:eastAsia="cs-CZ"/>
        </w:rPr>
      </w:pPr>
      <w:r w:rsidRPr="001463AF">
        <w:rPr>
          <w:rFonts w:ascii="Courier New" w:eastAsia="Times New Roman" w:hAnsi="Courier New" w:cs="Courier New"/>
          <w:lang w:eastAsia="cs-CZ"/>
        </w:rPr>
        <w:t>- SMO - MOb Ostrava-Jih</w:t>
      </w:r>
      <w:r w:rsidRPr="001463AF">
        <w:rPr>
          <w:rFonts w:ascii="Courier New" w:eastAsia="Times New Roman" w:hAnsi="Courier New" w:cs="Courier New"/>
          <w:lang w:eastAsia="cs-CZ"/>
        </w:rPr>
        <w:tab/>
        <w:t>65 tis.Kč</w:t>
      </w:r>
    </w:p>
    <w:p w14:paraId="76BB3DC3" w14:textId="77777777" w:rsidR="00802478" w:rsidRPr="001471A9" w:rsidRDefault="00802478" w:rsidP="00802478">
      <w:pPr>
        <w:tabs>
          <w:tab w:val="right" w:pos="9923"/>
        </w:tabs>
        <w:spacing w:after="0" w:line="240" w:lineRule="auto"/>
        <w:jc w:val="both"/>
        <w:rPr>
          <w:rFonts w:ascii="Courier New" w:eastAsia="Times New Roman" w:hAnsi="Courier New" w:cs="Courier New"/>
          <w:lang w:eastAsia="cs-CZ"/>
        </w:rPr>
      </w:pPr>
      <w:r w:rsidRPr="001471A9">
        <w:rPr>
          <w:rFonts w:ascii="Courier New" w:eastAsia="Times New Roman" w:hAnsi="Courier New" w:cs="Courier New"/>
          <w:lang w:eastAsia="cs-CZ"/>
        </w:rPr>
        <w:t>- dotace z</w:t>
      </w:r>
      <w:r>
        <w:rPr>
          <w:rFonts w:ascii="Courier New" w:eastAsia="Times New Roman" w:hAnsi="Courier New" w:cs="Courier New"/>
          <w:lang w:eastAsia="cs-CZ"/>
        </w:rPr>
        <w:t xml:space="preserve"> EU na projekt „Rozšíření odborného poradenství pro osoby závislé </w:t>
      </w:r>
      <w:r w:rsidRPr="001463AF">
        <w:rPr>
          <w:rFonts w:ascii="Courier New" w:eastAsia="Times New Roman" w:hAnsi="Courier New" w:cs="Courier New"/>
          <w:u w:val="single"/>
          <w:lang w:eastAsia="cs-CZ"/>
        </w:rPr>
        <w:t>nebo ohrožené závislostí v Ostravě“</w:t>
      </w:r>
      <w:r w:rsidRPr="001463AF">
        <w:rPr>
          <w:rFonts w:ascii="Courier New" w:eastAsia="Times New Roman" w:hAnsi="Courier New" w:cs="Courier New"/>
          <w:u w:val="single"/>
          <w:lang w:eastAsia="cs-CZ"/>
        </w:rPr>
        <w:tab/>
        <w:t>313 tis.Kč</w:t>
      </w:r>
    </w:p>
    <w:p w14:paraId="330FD28A" w14:textId="77777777" w:rsidR="00802478" w:rsidRDefault="00802478" w:rsidP="00802478">
      <w:pPr>
        <w:tabs>
          <w:tab w:val="right" w:pos="9923"/>
        </w:tabs>
        <w:spacing w:after="0" w:line="360" w:lineRule="auto"/>
        <w:jc w:val="both"/>
        <w:rPr>
          <w:rFonts w:ascii="Courier New" w:eastAsia="Times New Roman" w:hAnsi="Courier New" w:cs="Times New Roman"/>
          <w:b/>
          <w:bCs/>
          <w:sz w:val="24"/>
          <w:szCs w:val="20"/>
          <w:lang w:eastAsia="cs-CZ"/>
        </w:rPr>
      </w:pPr>
      <w:r w:rsidRPr="004E1DFE">
        <w:rPr>
          <w:rFonts w:ascii="Courier New" w:eastAsia="Times New Roman" w:hAnsi="Courier New" w:cs="Times New Roman"/>
          <w:b/>
          <w:bCs/>
          <w:sz w:val="24"/>
          <w:szCs w:val="20"/>
          <w:lang w:eastAsia="cs-CZ"/>
        </w:rPr>
        <w:t>c e l k e m</w:t>
      </w:r>
      <w:r w:rsidRPr="004E1DFE">
        <w:rPr>
          <w:rFonts w:ascii="Courier New" w:eastAsia="Times New Roman" w:hAnsi="Courier New" w:cs="Times New Roman"/>
          <w:b/>
          <w:bCs/>
          <w:sz w:val="24"/>
          <w:szCs w:val="20"/>
          <w:lang w:eastAsia="cs-CZ"/>
        </w:rPr>
        <w:tab/>
        <w:t>36 188 tis.Kč</w:t>
      </w:r>
    </w:p>
    <w:p w14:paraId="010CBFEB" w14:textId="77777777" w:rsidR="00802478" w:rsidRDefault="00802478" w:rsidP="00802478">
      <w:pPr>
        <w:pStyle w:val="mmotext"/>
        <w:spacing w:line="240" w:lineRule="auto"/>
        <w:ind w:left="0"/>
        <w:jc w:val="left"/>
        <w:rPr>
          <w:sz w:val="22"/>
          <w:szCs w:val="22"/>
        </w:rPr>
      </w:pPr>
      <w:r>
        <w:rPr>
          <w:sz w:val="22"/>
          <w:szCs w:val="22"/>
        </w:rPr>
        <w:lastRenderedPageBreak/>
        <w:t xml:space="preserve">Investiční dotace na pořízení služebního vozidla pro službu Terenní program Frýdecko-Místecko celkem </w:t>
      </w:r>
      <w:r w:rsidRPr="00FF7501">
        <w:rPr>
          <w:b/>
          <w:bCs/>
          <w:sz w:val="22"/>
          <w:szCs w:val="22"/>
        </w:rPr>
        <w:t>285 tis.Kč</w:t>
      </w:r>
      <w:r>
        <w:rPr>
          <w:sz w:val="22"/>
          <w:szCs w:val="22"/>
        </w:rPr>
        <w:t>:</w:t>
      </w:r>
    </w:p>
    <w:p w14:paraId="612B4E4B" w14:textId="77777777" w:rsidR="00802478" w:rsidRPr="00F23781" w:rsidRDefault="00802478" w:rsidP="00802478">
      <w:pPr>
        <w:tabs>
          <w:tab w:val="right" w:pos="9923"/>
        </w:tabs>
        <w:spacing w:after="0" w:line="240" w:lineRule="auto"/>
        <w:jc w:val="both"/>
        <w:rPr>
          <w:rFonts w:ascii="Courier New" w:eastAsia="Times New Roman" w:hAnsi="Courier New" w:cs="Courier New"/>
          <w:lang w:eastAsia="cs-CZ"/>
        </w:rPr>
      </w:pPr>
      <w:r w:rsidRPr="00F23781">
        <w:rPr>
          <w:rFonts w:ascii="Courier New" w:eastAsia="Times New Roman" w:hAnsi="Courier New" w:cs="Courier New"/>
          <w:lang w:eastAsia="cs-CZ"/>
        </w:rPr>
        <w:t>- MSK</w:t>
      </w:r>
      <w:r w:rsidRPr="00F23781">
        <w:rPr>
          <w:rFonts w:ascii="Courier New" w:eastAsia="Times New Roman" w:hAnsi="Courier New" w:cs="Courier New"/>
          <w:lang w:eastAsia="cs-CZ"/>
        </w:rPr>
        <w:tab/>
      </w:r>
      <w:r>
        <w:rPr>
          <w:rFonts w:ascii="Courier New" w:eastAsia="Times New Roman" w:hAnsi="Courier New" w:cs="Courier New"/>
          <w:lang w:eastAsia="cs-CZ"/>
        </w:rPr>
        <w:t>269</w:t>
      </w:r>
      <w:r w:rsidRPr="00F23781">
        <w:rPr>
          <w:rFonts w:ascii="Courier New" w:eastAsia="Times New Roman" w:hAnsi="Courier New" w:cs="Courier New"/>
          <w:lang w:eastAsia="cs-CZ"/>
        </w:rPr>
        <w:t xml:space="preserve"> tis.Kč</w:t>
      </w:r>
    </w:p>
    <w:p w14:paraId="55678EBA" w14:textId="77777777" w:rsidR="00802478" w:rsidRPr="00030680" w:rsidRDefault="00802478" w:rsidP="00802478">
      <w:pPr>
        <w:tabs>
          <w:tab w:val="right" w:pos="9923"/>
        </w:tabs>
        <w:spacing w:after="0" w:line="240" w:lineRule="auto"/>
        <w:jc w:val="both"/>
        <w:rPr>
          <w:rFonts w:ascii="Courier New" w:eastAsia="Times New Roman" w:hAnsi="Courier New" w:cs="Courier New"/>
          <w:lang w:eastAsia="cs-CZ"/>
        </w:rPr>
      </w:pPr>
      <w:r w:rsidRPr="00030680">
        <w:rPr>
          <w:rFonts w:ascii="Courier New" w:eastAsia="Times New Roman" w:hAnsi="Courier New" w:cs="Courier New"/>
          <w:b/>
          <w:lang w:eastAsia="cs-CZ"/>
        </w:rPr>
        <w:t xml:space="preserve">- </w:t>
      </w:r>
      <w:r w:rsidRPr="00030680">
        <w:rPr>
          <w:rFonts w:ascii="Courier New" w:eastAsia="Times New Roman" w:hAnsi="Courier New" w:cs="Courier New"/>
          <w:lang w:eastAsia="cs-CZ"/>
        </w:rPr>
        <w:t>Město Frýdlant n. Ostrav.</w:t>
      </w:r>
      <w:r w:rsidRPr="00030680">
        <w:rPr>
          <w:rFonts w:ascii="Courier New" w:eastAsia="Times New Roman" w:hAnsi="Courier New" w:cs="Courier New"/>
          <w:lang w:eastAsia="cs-CZ"/>
        </w:rPr>
        <w:tab/>
      </w:r>
      <w:r>
        <w:rPr>
          <w:rFonts w:ascii="Courier New" w:eastAsia="Times New Roman" w:hAnsi="Courier New" w:cs="Courier New"/>
          <w:lang w:eastAsia="cs-CZ"/>
        </w:rPr>
        <w:t>16</w:t>
      </w:r>
      <w:r w:rsidRPr="00030680">
        <w:rPr>
          <w:rFonts w:ascii="Courier New" w:eastAsia="Times New Roman" w:hAnsi="Courier New" w:cs="Courier New"/>
          <w:lang w:eastAsia="cs-CZ"/>
        </w:rPr>
        <w:t xml:space="preserve"> tis.Kč</w:t>
      </w:r>
    </w:p>
    <w:p w14:paraId="00DB6811" w14:textId="77777777" w:rsidR="00802478" w:rsidRPr="002B6B48" w:rsidRDefault="00802478" w:rsidP="00802478">
      <w:pPr>
        <w:spacing w:after="0" w:line="240" w:lineRule="auto"/>
        <w:rPr>
          <w:rFonts w:ascii="Courier New" w:eastAsia="Times New Roman" w:hAnsi="Courier New" w:cs="Times New Roman"/>
          <w:color w:val="FF0000"/>
          <w:lang w:eastAsia="cs-CZ"/>
        </w:rPr>
      </w:pPr>
    </w:p>
    <w:p w14:paraId="7C33F644" w14:textId="77777777" w:rsidR="00802478" w:rsidRDefault="00802478" w:rsidP="00802478">
      <w:pPr>
        <w:pStyle w:val="mmotext"/>
        <w:spacing w:line="240" w:lineRule="auto"/>
        <w:ind w:left="0"/>
        <w:jc w:val="left"/>
        <w:rPr>
          <w:sz w:val="22"/>
          <w:szCs w:val="22"/>
        </w:rPr>
      </w:pPr>
      <w:r>
        <w:rPr>
          <w:sz w:val="22"/>
          <w:szCs w:val="22"/>
        </w:rPr>
        <w:t xml:space="preserve">Dary celkem ve výši </w:t>
      </w:r>
      <w:r w:rsidRPr="004B437C">
        <w:rPr>
          <w:b/>
          <w:bCs/>
          <w:sz w:val="22"/>
          <w:szCs w:val="22"/>
        </w:rPr>
        <w:t>48 tis.Kč</w:t>
      </w:r>
      <w:r>
        <w:rPr>
          <w:sz w:val="22"/>
          <w:szCs w:val="22"/>
        </w:rPr>
        <w:t>:</w:t>
      </w:r>
    </w:p>
    <w:p w14:paraId="707B8158"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Město Třinec</w:t>
      </w:r>
      <w:r w:rsidRPr="00A12183">
        <w:rPr>
          <w:rFonts w:ascii="Courier New" w:eastAsia="Times New Roman" w:hAnsi="Courier New" w:cs="Courier New"/>
          <w:lang w:eastAsia="cs-CZ"/>
        </w:rPr>
        <w:tab/>
      </w:r>
      <w:r>
        <w:rPr>
          <w:rFonts w:ascii="Courier New" w:eastAsia="Times New Roman" w:hAnsi="Courier New" w:cs="Courier New"/>
          <w:lang w:eastAsia="cs-CZ"/>
        </w:rPr>
        <w:t>16</w:t>
      </w:r>
      <w:r w:rsidRPr="00A12183">
        <w:rPr>
          <w:rFonts w:ascii="Courier New" w:eastAsia="Times New Roman" w:hAnsi="Courier New" w:cs="Courier New"/>
          <w:lang w:eastAsia="cs-CZ"/>
        </w:rPr>
        <w:t xml:space="preserve"> tis.Kč</w:t>
      </w:r>
    </w:p>
    <w:p w14:paraId="4D1DEEE6"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Město </w:t>
      </w:r>
      <w:r>
        <w:rPr>
          <w:rFonts w:ascii="Courier New" w:eastAsia="Times New Roman" w:hAnsi="Courier New" w:cs="Courier New"/>
          <w:lang w:eastAsia="cs-CZ"/>
        </w:rPr>
        <w:t>Jablunkov</w:t>
      </w:r>
      <w:r w:rsidRPr="003C0BD7">
        <w:rPr>
          <w:rFonts w:ascii="Courier New" w:eastAsia="Times New Roman" w:hAnsi="Courier New" w:cs="Courier New"/>
          <w:lang w:eastAsia="cs-CZ"/>
        </w:rPr>
        <w:tab/>
      </w:r>
      <w:r>
        <w:rPr>
          <w:rFonts w:ascii="Courier New" w:eastAsia="Times New Roman" w:hAnsi="Courier New" w:cs="Courier New"/>
          <w:lang w:eastAsia="cs-CZ"/>
        </w:rPr>
        <w:t>16</w:t>
      </w:r>
      <w:r w:rsidRPr="003C0BD7">
        <w:rPr>
          <w:rFonts w:ascii="Courier New" w:eastAsia="Times New Roman" w:hAnsi="Courier New" w:cs="Courier New"/>
          <w:lang w:eastAsia="cs-CZ"/>
        </w:rPr>
        <w:t xml:space="preserve"> tis.Kč</w:t>
      </w:r>
    </w:p>
    <w:p w14:paraId="1062D6FB" w14:textId="77777777" w:rsidR="00802478" w:rsidRDefault="00802478" w:rsidP="00802478">
      <w:pPr>
        <w:tabs>
          <w:tab w:val="right" w:pos="9923"/>
        </w:tabs>
        <w:spacing w:after="0" w:line="36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Město </w:t>
      </w:r>
      <w:r w:rsidRPr="00030680">
        <w:rPr>
          <w:rFonts w:ascii="Courier New" w:eastAsia="Times New Roman" w:hAnsi="Courier New" w:cs="Courier New"/>
          <w:lang w:eastAsia="cs-CZ"/>
        </w:rPr>
        <w:t>Frýdlant n. Ostrav.</w:t>
      </w:r>
      <w:r w:rsidRPr="003C0BD7">
        <w:rPr>
          <w:rFonts w:ascii="Courier New" w:eastAsia="Times New Roman" w:hAnsi="Courier New" w:cs="Courier New"/>
          <w:lang w:eastAsia="cs-CZ"/>
        </w:rPr>
        <w:tab/>
      </w:r>
      <w:r>
        <w:rPr>
          <w:rFonts w:ascii="Courier New" w:eastAsia="Times New Roman" w:hAnsi="Courier New" w:cs="Courier New"/>
          <w:lang w:eastAsia="cs-CZ"/>
        </w:rPr>
        <w:t>16</w:t>
      </w:r>
      <w:r w:rsidRPr="003C0BD7">
        <w:rPr>
          <w:rFonts w:ascii="Courier New" w:eastAsia="Times New Roman" w:hAnsi="Courier New" w:cs="Courier New"/>
          <w:lang w:eastAsia="cs-CZ"/>
        </w:rPr>
        <w:t xml:space="preserve"> tis.Kč</w:t>
      </w:r>
    </w:p>
    <w:p w14:paraId="3ADE2477" w14:textId="77777777" w:rsidR="00802478" w:rsidRPr="004E1DFE" w:rsidRDefault="00802478" w:rsidP="00802478">
      <w:pPr>
        <w:tabs>
          <w:tab w:val="right" w:pos="9923"/>
        </w:tabs>
        <w:spacing w:after="0" w:line="360" w:lineRule="auto"/>
        <w:jc w:val="both"/>
        <w:rPr>
          <w:rFonts w:ascii="Courier New" w:eastAsia="Times New Roman" w:hAnsi="Courier New" w:cs="Times New Roman"/>
          <w:sz w:val="24"/>
          <w:szCs w:val="20"/>
          <w:lang w:eastAsia="cs-CZ"/>
        </w:rPr>
      </w:pPr>
    </w:p>
    <w:p w14:paraId="7729B56E" w14:textId="77777777" w:rsidR="00802478" w:rsidRPr="000D432E" w:rsidRDefault="00802478" w:rsidP="00802478">
      <w:pPr>
        <w:spacing w:after="0" w:line="240" w:lineRule="auto"/>
        <w:rPr>
          <w:rFonts w:ascii="Courier New" w:eastAsia="Times New Roman" w:hAnsi="Courier New" w:cs="Times New Roman"/>
          <w:bCs/>
          <w:lang w:eastAsia="cs-CZ"/>
        </w:rPr>
      </w:pPr>
      <w:r w:rsidRPr="000D432E">
        <w:rPr>
          <w:rFonts w:ascii="Courier New" w:eastAsia="Times New Roman" w:hAnsi="Courier New" w:cs="Times New Roman"/>
          <w:b/>
          <w:bCs/>
          <w:lang w:eastAsia="cs-CZ"/>
        </w:rPr>
        <w:t xml:space="preserve">Výsledek hospodaření – zisk </w:t>
      </w:r>
      <w:r w:rsidRPr="000D432E">
        <w:rPr>
          <w:rFonts w:ascii="Courier New" w:eastAsia="Times New Roman" w:hAnsi="Courier New" w:cs="Times New Roman"/>
          <w:lang w:eastAsia="cs-CZ"/>
        </w:rPr>
        <w:t>společnosti k </w:t>
      </w:r>
      <w:r w:rsidRPr="000D432E">
        <w:rPr>
          <w:rFonts w:ascii="Courier New" w:eastAsia="Times New Roman" w:hAnsi="Courier New" w:cs="Times New Roman"/>
          <w:b/>
          <w:lang w:eastAsia="cs-CZ"/>
        </w:rPr>
        <w:t>31.12</w:t>
      </w:r>
      <w:r w:rsidRPr="000D432E">
        <w:rPr>
          <w:rFonts w:ascii="Courier New" w:eastAsia="Times New Roman" w:hAnsi="Courier New" w:cs="Times New Roman"/>
          <w:lang w:eastAsia="cs-CZ"/>
        </w:rPr>
        <w:t>.</w:t>
      </w:r>
      <w:r w:rsidRPr="000D432E">
        <w:rPr>
          <w:rFonts w:ascii="Courier New" w:eastAsia="Times New Roman" w:hAnsi="Courier New" w:cs="Times New Roman"/>
          <w:b/>
          <w:bCs/>
          <w:lang w:eastAsia="cs-CZ"/>
        </w:rPr>
        <w:t xml:space="preserve">2023 </w:t>
      </w:r>
      <w:r w:rsidRPr="000D432E">
        <w:rPr>
          <w:rFonts w:ascii="Courier New" w:eastAsia="Times New Roman" w:hAnsi="Courier New" w:cs="Times New Roman"/>
          <w:bCs/>
          <w:lang w:eastAsia="cs-CZ"/>
        </w:rPr>
        <w:t xml:space="preserve">ve výši </w:t>
      </w:r>
      <w:r w:rsidRPr="000D432E">
        <w:rPr>
          <w:rFonts w:ascii="Courier New" w:eastAsia="Times New Roman" w:hAnsi="Courier New" w:cs="Times New Roman"/>
          <w:b/>
          <w:bCs/>
          <w:lang w:eastAsia="cs-CZ"/>
        </w:rPr>
        <w:t>691 tis.Kč.</w:t>
      </w:r>
    </w:p>
    <w:p w14:paraId="162232C0" w14:textId="77777777" w:rsidR="00802478" w:rsidRPr="000D432E" w:rsidRDefault="00802478" w:rsidP="00802478">
      <w:pPr>
        <w:spacing w:after="0" w:line="240" w:lineRule="auto"/>
        <w:jc w:val="both"/>
        <w:rPr>
          <w:rFonts w:ascii="Courier New" w:eastAsia="Times New Roman" w:hAnsi="Courier New" w:cs="Times New Roman"/>
          <w:b/>
          <w:u w:val="single"/>
          <w:lang w:eastAsia="cs-CZ"/>
        </w:rPr>
      </w:pPr>
    </w:p>
    <w:p w14:paraId="3901B7E8" w14:textId="77777777" w:rsidR="00802478" w:rsidRPr="000D432E" w:rsidRDefault="00802478" w:rsidP="00802478">
      <w:pPr>
        <w:tabs>
          <w:tab w:val="right" w:pos="4678"/>
          <w:tab w:val="left" w:pos="5245"/>
          <w:tab w:val="right" w:pos="9922"/>
        </w:tabs>
        <w:spacing w:after="0" w:line="240" w:lineRule="auto"/>
        <w:jc w:val="both"/>
        <w:rPr>
          <w:rFonts w:ascii="Courier New" w:eastAsia="MS Mincho" w:hAnsi="Courier New" w:cs="Courier New"/>
          <w:b/>
          <w:iCs/>
          <w:u w:val="single"/>
          <w:lang w:eastAsia="cs-CZ"/>
        </w:rPr>
      </w:pPr>
      <w:r w:rsidRPr="000D432E">
        <w:rPr>
          <w:rFonts w:ascii="Courier New" w:eastAsia="MS Mincho" w:hAnsi="Courier New" w:cs="Courier New"/>
          <w:b/>
          <w:iCs/>
          <w:u w:val="single"/>
          <w:lang w:eastAsia="cs-CZ"/>
        </w:rPr>
        <w:t>členění nákladů</w:t>
      </w:r>
      <w:r w:rsidRPr="000D432E">
        <w:rPr>
          <w:rFonts w:ascii="Courier New" w:eastAsia="MS Mincho" w:hAnsi="Courier New" w:cs="Courier New"/>
          <w:b/>
          <w:iCs/>
          <w:u w:val="single"/>
          <w:lang w:eastAsia="cs-CZ"/>
        </w:rPr>
        <w:tab/>
        <w:t>(v tis.Kč)</w:t>
      </w:r>
      <w:r w:rsidRPr="000D432E">
        <w:rPr>
          <w:rFonts w:ascii="Courier New" w:eastAsia="MS Mincho" w:hAnsi="Courier New" w:cs="Courier New"/>
          <w:b/>
          <w:iCs/>
          <w:lang w:eastAsia="cs-CZ"/>
        </w:rPr>
        <w:tab/>
      </w:r>
      <w:r w:rsidRPr="000D432E">
        <w:rPr>
          <w:rFonts w:ascii="Courier New" w:eastAsia="MS Mincho" w:hAnsi="Courier New" w:cs="Courier New"/>
          <w:b/>
          <w:iCs/>
          <w:u w:val="single"/>
          <w:lang w:eastAsia="cs-CZ"/>
        </w:rPr>
        <w:t>členění výnosů</w:t>
      </w:r>
      <w:r w:rsidRPr="000D432E">
        <w:rPr>
          <w:rFonts w:ascii="Courier New" w:eastAsia="MS Mincho" w:hAnsi="Courier New" w:cs="Courier New"/>
          <w:b/>
          <w:iCs/>
          <w:u w:val="single"/>
          <w:lang w:eastAsia="cs-CZ"/>
        </w:rPr>
        <w:tab/>
        <w:t>v tis.Kč</w:t>
      </w:r>
    </w:p>
    <w:p w14:paraId="11F9160D"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spotřeba materiálu a energie</w:t>
      </w:r>
      <w:r w:rsidRPr="000D432E">
        <w:rPr>
          <w:rFonts w:ascii="Courier New" w:hAnsi="Courier New" w:cs="Courier New"/>
        </w:rPr>
        <w:tab/>
        <w:t>6 003</w:t>
      </w:r>
      <w:r w:rsidRPr="000D432E">
        <w:rPr>
          <w:rFonts w:ascii="Courier New" w:hAnsi="Courier New" w:cs="Courier New"/>
        </w:rPr>
        <w:tab/>
        <w:t>tržby z prodeje</w:t>
      </w:r>
      <w:r w:rsidRPr="000D432E">
        <w:rPr>
          <w:rFonts w:ascii="Courier New" w:hAnsi="Courier New" w:cs="Courier New"/>
        </w:rPr>
        <w:tab/>
        <w:t>327</w:t>
      </w:r>
    </w:p>
    <w:p w14:paraId="1BCFB13D"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cestovné</w:t>
      </w:r>
      <w:r w:rsidRPr="000D432E">
        <w:rPr>
          <w:rFonts w:ascii="Courier New" w:hAnsi="Courier New" w:cs="Courier New"/>
        </w:rPr>
        <w:tab/>
        <w:t>271</w:t>
      </w:r>
      <w:r w:rsidRPr="000D432E">
        <w:rPr>
          <w:rFonts w:ascii="Courier New" w:hAnsi="Courier New" w:cs="Courier New"/>
        </w:rPr>
        <w:tab/>
        <w:t>prodej služeb</w:t>
      </w:r>
      <w:r w:rsidRPr="000D432E">
        <w:rPr>
          <w:rFonts w:ascii="Courier New" w:hAnsi="Courier New" w:cs="Courier New"/>
        </w:rPr>
        <w:tab/>
        <w:t>3 024</w:t>
      </w:r>
    </w:p>
    <w:p w14:paraId="09CF33B3"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ostatní služby</w:t>
      </w:r>
      <w:r w:rsidRPr="000D432E">
        <w:rPr>
          <w:rFonts w:ascii="Courier New" w:hAnsi="Courier New" w:cs="Courier New"/>
        </w:rPr>
        <w:tab/>
        <w:t>3 184</w:t>
      </w:r>
      <w:r w:rsidRPr="000D432E">
        <w:rPr>
          <w:rFonts w:ascii="Courier New" w:hAnsi="Courier New" w:cs="Courier New"/>
        </w:rPr>
        <w:tab/>
        <w:t>ostatní výnosy</w:t>
      </w:r>
      <w:r w:rsidRPr="000D432E">
        <w:rPr>
          <w:rFonts w:ascii="Courier New" w:hAnsi="Courier New" w:cs="Courier New"/>
        </w:rPr>
        <w:tab/>
        <w:t>1 748</w:t>
      </w:r>
    </w:p>
    <w:p w14:paraId="6CFF18E4"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opravy a udržování</w:t>
      </w:r>
      <w:r w:rsidRPr="000D432E">
        <w:rPr>
          <w:rFonts w:ascii="Courier New" w:hAnsi="Courier New" w:cs="Courier New"/>
        </w:rPr>
        <w:tab/>
        <w:t>721</w:t>
      </w:r>
      <w:r w:rsidRPr="000D432E">
        <w:rPr>
          <w:rFonts w:ascii="Courier New" w:hAnsi="Courier New" w:cs="Courier New"/>
        </w:rPr>
        <w:tab/>
        <w:t>provozní dotace</w:t>
      </w:r>
      <w:r w:rsidRPr="000D432E">
        <w:rPr>
          <w:rFonts w:ascii="Courier New" w:hAnsi="Courier New" w:cs="Courier New"/>
        </w:rPr>
        <w:tab/>
        <w:t>36 188</w:t>
      </w:r>
    </w:p>
    <w:p w14:paraId="116ACBE1"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daně a poplatky</w:t>
      </w:r>
      <w:r w:rsidRPr="000D432E">
        <w:rPr>
          <w:rFonts w:ascii="Courier New" w:hAnsi="Courier New" w:cs="Courier New"/>
        </w:rPr>
        <w:tab/>
        <w:t>8</w:t>
      </w:r>
      <w:r w:rsidRPr="000D432E">
        <w:rPr>
          <w:rFonts w:ascii="Courier New" w:hAnsi="Courier New" w:cs="Courier New"/>
        </w:rPr>
        <w:tab/>
        <w:t>dary</w:t>
      </w:r>
      <w:r w:rsidRPr="000D432E">
        <w:rPr>
          <w:rFonts w:ascii="Courier New" w:hAnsi="Courier New" w:cs="Courier New"/>
        </w:rPr>
        <w:tab/>
        <w:t>124</w:t>
      </w:r>
    </w:p>
    <w:p w14:paraId="491C43B0"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osobní náklady</w:t>
      </w:r>
      <w:r w:rsidRPr="000D432E">
        <w:rPr>
          <w:rFonts w:ascii="Courier New" w:hAnsi="Courier New" w:cs="Courier New"/>
        </w:rPr>
        <w:tab/>
        <w:t>28 703</w:t>
      </w:r>
    </w:p>
    <w:p w14:paraId="5C5DA5AE"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odpis nedobytných pohledávek</w:t>
      </w:r>
      <w:r w:rsidRPr="000D432E">
        <w:rPr>
          <w:rFonts w:ascii="Courier New" w:hAnsi="Courier New" w:cs="Courier New"/>
        </w:rPr>
        <w:tab/>
        <w:t>57</w:t>
      </w:r>
    </w:p>
    <w:p w14:paraId="0FA9EFE3" w14:textId="77777777" w:rsidR="00802478" w:rsidRPr="000D432E" w:rsidRDefault="00802478" w:rsidP="00802478">
      <w:pPr>
        <w:tabs>
          <w:tab w:val="right" w:pos="4678"/>
          <w:tab w:val="left" w:pos="5245"/>
          <w:tab w:val="right" w:pos="9923"/>
        </w:tabs>
        <w:spacing w:after="0" w:line="240" w:lineRule="auto"/>
        <w:rPr>
          <w:rFonts w:ascii="Courier New" w:hAnsi="Courier New" w:cs="Courier New"/>
        </w:rPr>
      </w:pPr>
      <w:r w:rsidRPr="000D432E">
        <w:rPr>
          <w:rFonts w:ascii="Courier New" w:hAnsi="Courier New" w:cs="Courier New"/>
        </w:rPr>
        <w:t>odpisy</w:t>
      </w:r>
      <w:r w:rsidRPr="000D432E">
        <w:rPr>
          <w:rFonts w:ascii="Courier New" w:hAnsi="Courier New" w:cs="Courier New"/>
        </w:rPr>
        <w:tab/>
        <w:t>1 428</w:t>
      </w:r>
    </w:p>
    <w:p w14:paraId="05648B9E" w14:textId="77777777" w:rsidR="00802478" w:rsidRPr="000D432E" w:rsidRDefault="00802478" w:rsidP="00802478">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0D432E">
        <w:rPr>
          <w:rFonts w:ascii="Courier New" w:eastAsia="MS Mincho" w:hAnsi="Courier New" w:cs="Courier New"/>
          <w:u w:val="single"/>
          <w:lang w:eastAsia="cs-CZ"/>
        </w:rPr>
        <w:t>ostatní náklady</w:t>
      </w:r>
      <w:r w:rsidRPr="000D432E">
        <w:rPr>
          <w:rFonts w:ascii="Courier New" w:eastAsia="MS Mincho" w:hAnsi="Courier New" w:cs="Courier New"/>
          <w:u w:val="single"/>
          <w:lang w:eastAsia="cs-CZ"/>
        </w:rPr>
        <w:tab/>
        <w:t>345</w:t>
      </w:r>
      <w:r w:rsidRPr="000D432E">
        <w:rPr>
          <w:rFonts w:ascii="Courier New" w:eastAsia="MS Mincho" w:hAnsi="Courier New" w:cs="Courier New"/>
          <w:lang w:eastAsia="cs-CZ"/>
        </w:rPr>
        <w:tab/>
      </w:r>
      <w:r w:rsidRPr="000D432E">
        <w:rPr>
          <w:rFonts w:ascii="Courier New" w:eastAsia="MS Mincho" w:hAnsi="Courier New" w:cs="Courier New"/>
          <w:u w:val="single"/>
          <w:lang w:eastAsia="cs-CZ"/>
        </w:rPr>
        <w:t>___________________________________</w:t>
      </w:r>
    </w:p>
    <w:p w14:paraId="7D4CF00E" w14:textId="755A5149" w:rsidR="00802478" w:rsidRPr="000D432E" w:rsidRDefault="00802478" w:rsidP="00802478">
      <w:pPr>
        <w:tabs>
          <w:tab w:val="right" w:pos="4678"/>
          <w:tab w:val="left" w:pos="5245"/>
          <w:tab w:val="right" w:pos="9923"/>
        </w:tabs>
        <w:spacing w:after="0" w:line="240" w:lineRule="auto"/>
        <w:jc w:val="both"/>
        <w:rPr>
          <w:rFonts w:ascii="Courier New" w:hAnsi="Courier New" w:cs="Courier New"/>
        </w:rPr>
      </w:pPr>
      <w:r w:rsidRPr="000D432E">
        <w:rPr>
          <w:rFonts w:ascii="Courier New" w:eastAsia="MS Mincho" w:hAnsi="Courier New" w:cs="Courier New"/>
          <w:lang w:eastAsia="cs-CZ"/>
        </w:rPr>
        <w:t>c</w:t>
      </w:r>
      <w:r w:rsidRPr="000D432E">
        <w:rPr>
          <w:rFonts w:ascii="Courier New" w:eastAsia="MS Mincho" w:hAnsi="Courier New" w:cs="Courier New"/>
          <w:b/>
          <w:lang w:eastAsia="cs-CZ"/>
        </w:rPr>
        <w:t xml:space="preserve"> e l k e m</w:t>
      </w:r>
      <w:r w:rsidRPr="000D432E">
        <w:rPr>
          <w:rFonts w:ascii="Courier New" w:eastAsia="MS Mincho" w:hAnsi="Courier New" w:cs="Courier New"/>
          <w:b/>
          <w:lang w:eastAsia="cs-CZ"/>
        </w:rPr>
        <w:tab/>
        <w:t>40 720</w:t>
      </w:r>
      <w:r w:rsidRPr="000D432E">
        <w:rPr>
          <w:rFonts w:ascii="Courier New" w:eastAsia="MS Mincho" w:hAnsi="Courier New" w:cs="Courier New"/>
          <w:b/>
          <w:lang w:eastAsia="cs-CZ"/>
        </w:rPr>
        <w:tab/>
        <w:t xml:space="preserve">c e l k e m </w:t>
      </w:r>
      <w:r w:rsidRPr="000D432E">
        <w:rPr>
          <w:rFonts w:ascii="Courier New" w:eastAsia="MS Mincho" w:hAnsi="Courier New" w:cs="Courier New"/>
          <w:b/>
          <w:lang w:eastAsia="cs-CZ"/>
        </w:rPr>
        <w:tab/>
        <w:t>41 411</w:t>
      </w:r>
    </w:p>
    <w:p w14:paraId="0BA24A1E" w14:textId="77777777" w:rsidR="00802478" w:rsidRDefault="00802478" w:rsidP="00802478">
      <w:pPr>
        <w:tabs>
          <w:tab w:val="right" w:pos="9923"/>
        </w:tabs>
        <w:spacing w:after="0" w:line="240" w:lineRule="auto"/>
        <w:jc w:val="both"/>
        <w:rPr>
          <w:rFonts w:ascii="Courier New" w:eastAsia="Times New Roman" w:hAnsi="Courier New" w:cs="Courier New"/>
          <w:lang w:eastAsia="cs-CZ"/>
        </w:rPr>
      </w:pPr>
    </w:p>
    <w:p w14:paraId="6C020C48"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xml:space="preserve">- </w:t>
      </w:r>
      <w:r>
        <w:rPr>
          <w:rFonts w:ascii="Courier New" w:eastAsia="Times New Roman" w:hAnsi="Courier New" w:cs="Courier New"/>
          <w:lang w:eastAsia="cs-CZ"/>
        </w:rPr>
        <w:t>Dlouhodobý majetek</w:t>
      </w:r>
      <w:r w:rsidRPr="00A12183">
        <w:rPr>
          <w:rFonts w:ascii="Courier New" w:eastAsia="Times New Roman" w:hAnsi="Courier New" w:cs="Courier New"/>
          <w:lang w:eastAsia="cs-CZ"/>
        </w:rPr>
        <w:tab/>
      </w:r>
      <w:r>
        <w:rPr>
          <w:rFonts w:ascii="Courier New" w:eastAsia="Times New Roman" w:hAnsi="Courier New" w:cs="Courier New"/>
          <w:lang w:eastAsia="cs-CZ"/>
        </w:rPr>
        <w:t>18 589</w:t>
      </w:r>
      <w:r w:rsidRPr="00A12183">
        <w:rPr>
          <w:rFonts w:ascii="Courier New" w:eastAsia="Times New Roman" w:hAnsi="Courier New" w:cs="Courier New"/>
          <w:lang w:eastAsia="cs-CZ"/>
        </w:rPr>
        <w:t xml:space="preserve"> tis.Kč</w:t>
      </w:r>
    </w:p>
    <w:p w14:paraId="259E0684"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w:t>
      </w:r>
      <w:r>
        <w:rPr>
          <w:rFonts w:ascii="Courier New" w:eastAsia="Times New Roman" w:hAnsi="Courier New" w:cs="Courier New"/>
          <w:lang w:eastAsia="cs-CZ"/>
        </w:rPr>
        <w:t>Zásoby</w:t>
      </w:r>
      <w:r w:rsidRPr="003C0BD7">
        <w:rPr>
          <w:rFonts w:ascii="Courier New" w:eastAsia="Times New Roman" w:hAnsi="Courier New" w:cs="Courier New"/>
          <w:lang w:eastAsia="cs-CZ"/>
        </w:rPr>
        <w:tab/>
      </w:r>
      <w:r>
        <w:rPr>
          <w:rFonts w:ascii="Courier New" w:eastAsia="Times New Roman" w:hAnsi="Courier New" w:cs="Courier New"/>
          <w:lang w:eastAsia="cs-CZ"/>
        </w:rPr>
        <w:t>233</w:t>
      </w:r>
      <w:r w:rsidRPr="003C0BD7">
        <w:rPr>
          <w:rFonts w:ascii="Courier New" w:eastAsia="Times New Roman" w:hAnsi="Courier New" w:cs="Courier New"/>
          <w:lang w:eastAsia="cs-CZ"/>
        </w:rPr>
        <w:t xml:space="preserve"> tis.Kč</w:t>
      </w:r>
    </w:p>
    <w:p w14:paraId="3A6CC035" w14:textId="77777777" w:rsidR="00802478"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w:t>
      </w:r>
      <w:r>
        <w:rPr>
          <w:rFonts w:ascii="Courier New" w:eastAsia="Times New Roman" w:hAnsi="Courier New" w:cs="Courier New"/>
          <w:lang w:eastAsia="cs-CZ"/>
        </w:rPr>
        <w:t>Pohledávky</w:t>
      </w:r>
      <w:r w:rsidRPr="003C0BD7">
        <w:rPr>
          <w:rFonts w:ascii="Courier New" w:eastAsia="Times New Roman" w:hAnsi="Courier New" w:cs="Courier New"/>
          <w:lang w:eastAsia="cs-CZ"/>
        </w:rPr>
        <w:tab/>
      </w:r>
      <w:r>
        <w:rPr>
          <w:rFonts w:ascii="Courier New" w:eastAsia="Times New Roman" w:hAnsi="Courier New" w:cs="Courier New"/>
          <w:lang w:eastAsia="cs-CZ"/>
        </w:rPr>
        <w:t>831</w:t>
      </w:r>
      <w:r w:rsidRPr="003C0BD7">
        <w:rPr>
          <w:rFonts w:ascii="Courier New" w:eastAsia="Times New Roman" w:hAnsi="Courier New" w:cs="Courier New"/>
          <w:lang w:eastAsia="cs-CZ"/>
        </w:rPr>
        <w:t xml:space="preserve"> tis.Kč</w:t>
      </w:r>
    </w:p>
    <w:p w14:paraId="79168B51" w14:textId="77777777" w:rsidR="00802478" w:rsidRPr="00A12183" w:rsidRDefault="00802478" w:rsidP="00802478">
      <w:pPr>
        <w:tabs>
          <w:tab w:val="right" w:pos="9923"/>
        </w:tabs>
        <w:spacing w:after="0" w:line="240" w:lineRule="auto"/>
        <w:jc w:val="both"/>
        <w:rPr>
          <w:rFonts w:ascii="Courier New" w:eastAsia="Times New Roman" w:hAnsi="Courier New" w:cs="Courier New"/>
          <w:lang w:eastAsia="cs-CZ"/>
        </w:rPr>
      </w:pPr>
      <w:r w:rsidRPr="00A12183">
        <w:rPr>
          <w:rFonts w:ascii="Courier New" w:eastAsia="Times New Roman" w:hAnsi="Courier New" w:cs="Courier New"/>
          <w:lang w:eastAsia="cs-CZ"/>
        </w:rPr>
        <w:t xml:space="preserve">- </w:t>
      </w:r>
      <w:r>
        <w:rPr>
          <w:rFonts w:ascii="Courier New" w:eastAsia="Times New Roman" w:hAnsi="Courier New" w:cs="Courier New"/>
          <w:lang w:eastAsia="cs-CZ"/>
        </w:rPr>
        <w:t>Závazky</w:t>
      </w:r>
      <w:r w:rsidRPr="00A12183">
        <w:rPr>
          <w:rFonts w:ascii="Courier New" w:eastAsia="Times New Roman" w:hAnsi="Courier New" w:cs="Courier New"/>
          <w:lang w:eastAsia="cs-CZ"/>
        </w:rPr>
        <w:tab/>
      </w:r>
      <w:r>
        <w:rPr>
          <w:rFonts w:ascii="Courier New" w:eastAsia="Times New Roman" w:hAnsi="Courier New" w:cs="Courier New"/>
          <w:lang w:eastAsia="cs-CZ"/>
        </w:rPr>
        <w:t>5 981</w:t>
      </w:r>
      <w:r w:rsidRPr="00A12183">
        <w:rPr>
          <w:rFonts w:ascii="Courier New" w:eastAsia="Times New Roman" w:hAnsi="Courier New" w:cs="Courier New"/>
          <w:lang w:eastAsia="cs-CZ"/>
        </w:rPr>
        <w:t xml:space="preserve"> tis.Kč</w:t>
      </w:r>
    </w:p>
    <w:p w14:paraId="70EB8900" w14:textId="77777777" w:rsidR="00802478" w:rsidRPr="003C0BD7" w:rsidRDefault="00802478" w:rsidP="00802478">
      <w:pPr>
        <w:tabs>
          <w:tab w:val="right" w:pos="9923"/>
        </w:tabs>
        <w:spacing w:after="0" w:line="240" w:lineRule="auto"/>
        <w:jc w:val="both"/>
        <w:rPr>
          <w:rFonts w:ascii="Courier New" w:eastAsia="Times New Roman" w:hAnsi="Courier New" w:cs="Courier New"/>
          <w:lang w:eastAsia="cs-CZ"/>
        </w:rPr>
      </w:pPr>
      <w:r w:rsidRPr="003C0BD7">
        <w:rPr>
          <w:rFonts w:ascii="Courier New" w:eastAsia="Times New Roman" w:hAnsi="Courier New" w:cs="Courier New"/>
          <w:lang w:eastAsia="cs-CZ"/>
        </w:rPr>
        <w:t xml:space="preserve">- </w:t>
      </w:r>
      <w:r>
        <w:rPr>
          <w:rFonts w:ascii="Courier New" w:eastAsia="Times New Roman" w:hAnsi="Courier New" w:cs="Courier New"/>
          <w:lang w:eastAsia="cs-CZ"/>
        </w:rPr>
        <w:t>Krátkodobý finanční majetek</w:t>
      </w:r>
      <w:r w:rsidRPr="003C0BD7">
        <w:rPr>
          <w:rFonts w:ascii="Courier New" w:eastAsia="Times New Roman" w:hAnsi="Courier New" w:cs="Courier New"/>
          <w:lang w:eastAsia="cs-CZ"/>
        </w:rPr>
        <w:tab/>
      </w:r>
      <w:r>
        <w:rPr>
          <w:rFonts w:ascii="Courier New" w:eastAsia="Times New Roman" w:hAnsi="Courier New" w:cs="Courier New"/>
          <w:lang w:eastAsia="cs-CZ"/>
        </w:rPr>
        <w:t>2 467</w:t>
      </w:r>
      <w:r w:rsidRPr="003C0BD7">
        <w:rPr>
          <w:rFonts w:ascii="Courier New" w:eastAsia="Times New Roman" w:hAnsi="Courier New" w:cs="Courier New"/>
          <w:lang w:eastAsia="cs-CZ"/>
        </w:rPr>
        <w:t xml:space="preserve"> tis.Kč</w:t>
      </w:r>
    </w:p>
    <w:p w14:paraId="4DC09C70" w14:textId="77777777" w:rsidR="00802478" w:rsidRDefault="00802478" w:rsidP="00DE566D">
      <w:pPr>
        <w:spacing w:after="0" w:line="240" w:lineRule="auto"/>
        <w:rPr>
          <w:rFonts w:ascii="Courier New" w:eastAsia="Times New Roman" w:hAnsi="Courier New" w:cs="Times New Roman"/>
          <w:color w:val="FF0000"/>
          <w:lang w:eastAsia="cs-CZ"/>
        </w:rPr>
      </w:pPr>
    </w:p>
    <w:p w14:paraId="7CDAC1AB" w14:textId="0977E347" w:rsidR="008B39A5" w:rsidRPr="009F6459" w:rsidRDefault="008B39A5" w:rsidP="00805603">
      <w:pPr>
        <w:tabs>
          <w:tab w:val="right" w:pos="4678"/>
          <w:tab w:val="left" w:pos="5245"/>
          <w:tab w:val="right" w:pos="9923"/>
        </w:tabs>
        <w:spacing w:after="0" w:line="240" w:lineRule="auto"/>
        <w:rPr>
          <w:rFonts w:ascii="Courier New" w:hAnsi="Courier New" w:cs="Courier New"/>
          <w:color w:val="FF0000"/>
        </w:rPr>
      </w:pPr>
      <w:r w:rsidRPr="009F6459">
        <w:rPr>
          <w:rFonts w:ascii="Courier New" w:hAnsi="Courier New" w:cs="Courier New"/>
          <w:color w:val="FF0000"/>
        </w:rPr>
        <w:br w:type="page"/>
      </w:r>
    </w:p>
    <w:p w14:paraId="36A470B7" w14:textId="44854578" w:rsidR="008B39A5" w:rsidRPr="00F63254" w:rsidRDefault="008B39A5" w:rsidP="008B39A5">
      <w:pPr>
        <w:pStyle w:val="Zvrenet03"/>
      </w:pPr>
      <w:bookmarkStart w:id="211" w:name="_Toc170372155"/>
      <w:r w:rsidRPr="00F63254">
        <w:lastRenderedPageBreak/>
        <w:t>Janáčkův máj, o.p.s.</w:t>
      </w:r>
      <w:bookmarkEnd w:id="211"/>
    </w:p>
    <w:p w14:paraId="6E2213B0" w14:textId="3EB1559D" w:rsidR="00F63254" w:rsidRPr="00F63254" w:rsidRDefault="00F63254" w:rsidP="00F63254">
      <w:pPr>
        <w:tabs>
          <w:tab w:val="right" w:pos="10065"/>
        </w:tabs>
        <w:spacing w:after="0" w:line="240" w:lineRule="auto"/>
        <w:jc w:val="both"/>
        <w:rPr>
          <w:rFonts w:ascii="Courier New" w:eastAsia="MS Mincho" w:hAnsi="Courier New" w:cs="Courier New"/>
          <w:lang w:eastAsia="cs-CZ"/>
        </w:rPr>
      </w:pPr>
      <w:r w:rsidRPr="00F63254">
        <w:rPr>
          <w:rFonts w:ascii="Courier New" w:eastAsia="MS Mincho" w:hAnsi="Courier New" w:cs="Courier New"/>
          <w:bCs/>
          <w:lang w:eastAsia="cs-CZ"/>
        </w:rPr>
        <w:t xml:space="preserve">Společnosti byla usnesením zastupitelstva města č. 00062/ZM2226/3 ze dne 07.12.2022 schválena </w:t>
      </w:r>
      <w:r w:rsidRPr="00F63254">
        <w:rPr>
          <w:rFonts w:ascii="Courier New" w:eastAsia="MS Mincho" w:hAnsi="Courier New" w:cs="Courier New"/>
          <w:b/>
          <w:bCs/>
          <w:lang w:eastAsia="cs-CZ"/>
        </w:rPr>
        <w:t>neinvestiční dotace</w:t>
      </w:r>
      <w:r w:rsidRPr="00F63254">
        <w:rPr>
          <w:rFonts w:ascii="Courier New" w:eastAsia="MS Mincho" w:hAnsi="Courier New" w:cs="Courier New"/>
          <w:bCs/>
          <w:lang w:eastAsia="cs-CZ"/>
        </w:rPr>
        <w:t xml:space="preserve"> z rozpočtu města Ostravy k</w:t>
      </w:r>
      <w:r w:rsidR="00F8725E">
        <w:rPr>
          <w:rFonts w:ascii="Courier New" w:eastAsia="MS Mincho" w:hAnsi="Courier New" w:cs="Courier New"/>
          <w:bCs/>
          <w:lang w:eastAsia="cs-CZ"/>
        </w:rPr>
        <w:t> </w:t>
      </w:r>
      <w:r w:rsidRPr="00F63254">
        <w:rPr>
          <w:rFonts w:ascii="Courier New" w:eastAsia="MS Mincho" w:hAnsi="Courier New" w:cs="Courier New"/>
          <w:b/>
          <w:bCs/>
          <w:lang w:eastAsia="cs-CZ"/>
        </w:rPr>
        <w:t>částečnému krytí nákladů</w:t>
      </w:r>
      <w:r w:rsidRPr="00F63254">
        <w:rPr>
          <w:rFonts w:ascii="Courier New" w:eastAsia="MS Mincho" w:hAnsi="Courier New" w:cs="Courier New"/>
          <w:bCs/>
          <w:lang w:eastAsia="cs-CZ"/>
        </w:rPr>
        <w:t xml:space="preserve"> příjemce vzniklých v roce 2023 ve výši 7 560 tis.Kč. Usnesením zastupitelstva města č. 0426/ZM2226/10 ze dne 20.09.2023 bylo schváleno navýšení této dotace o 300 tis.Kč na celkových </w:t>
      </w:r>
      <w:r w:rsidRPr="00F63254">
        <w:rPr>
          <w:rFonts w:ascii="Courier New" w:eastAsia="MS Mincho" w:hAnsi="Courier New" w:cs="Courier New"/>
          <w:b/>
          <w:lang w:eastAsia="cs-CZ"/>
        </w:rPr>
        <w:t>7 860 tis.Kč</w:t>
      </w:r>
      <w:r w:rsidRPr="00F63254">
        <w:rPr>
          <w:rFonts w:ascii="Courier New" w:eastAsia="MS Mincho" w:hAnsi="Courier New" w:cs="Courier New"/>
          <w:bCs/>
          <w:lang w:eastAsia="cs-CZ"/>
        </w:rPr>
        <w:t xml:space="preserve">. Dále byla ve sledovaném období organizaci schválena a poskytnuta </w:t>
      </w:r>
      <w:r w:rsidRPr="00F63254">
        <w:rPr>
          <w:rFonts w:ascii="Courier New" w:eastAsia="MS Mincho" w:hAnsi="Courier New" w:cs="Courier New"/>
          <w:b/>
          <w:bCs/>
          <w:lang w:eastAsia="cs-CZ"/>
        </w:rPr>
        <w:t>účelová neinvestiční dotace</w:t>
      </w:r>
      <w:r w:rsidRPr="00F63254">
        <w:rPr>
          <w:rFonts w:ascii="Courier New" w:eastAsia="MS Mincho" w:hAnsi="Courier New" w:cs="Courier New"/>
          <w:bCs/>
          <w:lang w:eastAsia="cs-CZ"/>
        </w:rPr>
        <w:t xml:space="preserve"> ve výši </w:t>
      </w:r>
      <w:r w:rsidRPr="00F63254">
        <w:rPr>
          <w:rFonts w:ascii="Courier New" w:eastAsia="MS Mincho" w:hAnsi="Courier New" w:cs="Courier New"/>
          <w:b/>
          <w:bCs/>
          <w:lang w:eastAsia="cs-CZ"/>
        </w:rPr>
        <w:t>30 tis.Kč</w:t>
      </w:r>
      <w:r w:rsidRPr="00F63254">
        <w:rPr>
          <w:rFonts w:ascii="Courier New" w:eastAsia="MS Mincho" w:hAnsi="Courier New" w:cs="Courier New"/>
          <w:bCs/>
          <w:lang w:eastAsia="cs-CZ"/>
        </w:rPr>
        <w:t xml:space="preserve"> na financování projektu „</w:t>
      </w:r>
      <w:r w:rsidRPr="00F63254">
        <w:rPr>
          <w:rFonts w:ascii="Courier New" w:eastAsia="MS Mincho" w:hAnsi="Courier New" w:cs="Courier New"/>
          <w:b/>
          <w:bCs/>
          <w:lang w:eastAsia="cs-CZ"/>
        </w:rPr>
        <w:t>Generace – mezinárodní soutěž skladatelů do 30 let</w:t>
      </w:r>
      <w:r w:rsidRPr="00F63254">
        <w:rPr>
          <w:rFonts w:ascii="Courier New" w:eastAsia="MS Mincho" w:hAnsi="Courier New" w:cs="Courier New"/>
          <w:bCs/>
          <w:lang w:eastAsia="cs-CZ"/>
        </w:rPr>
        <w:t>“</w:t>
      </w:r>
      <w:r w:rsidRPr="00F63254">
        <w:rPr>
          <w:rFonts w:ascii="Courier New" w:eastAsia="MS Mincho" w:hAnsi="Courier New" w:cs="Courier New"/>
          <w:b/>
          <w:bCs/>
          <w:lang w:eastAsia="cs-CZ"/>
        </w:rPr>
        <w:t>.</w:t>
      </w:r>
    </w:p>
    <w:p w14:paraId="2C5A2772"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19A81875"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r w:rsidRPr="00F63254">
        <w:rPr>
          <w:rFonts w:ascii="Courier New" w:eastAsia="MS Mincho" w:hAnsi="Courier New" w:cs="Courier New"/>
          <w:b/>
          <w:lang w:eastAsia="cs-CZ"/>
        </w:rPr>
        <w:t>Výsledkem hospodaření</w:t>
      </w:r>
      <w:r w:rsidRPr="00F63254">
        <w:rPr>
          <w:rFonts w:ascii="Courier New" w:eastAsia="MS Mincho" w:hAnsi="Courier New" w:cs="Courier New"/>
          <w:lang w:eastAsia="cs-CZ"/>
        </w:rPr>
        <w:t xml:space="preserve"> společnosti za rok 2023 je </w:t>
      </w:r>
      <w:r w:rsidRPr="00F63254">
        <w:rPr>
          <w:rFonts w:ascii="Courier New" w:eastAsia="MS Mincho" w:hAnsi="Courier New" w:cs="Courier New"/>
          <w:b/>
          <w:lang w:eastAsia="cs-CZ"/>
        </w:rPr>
        <w:t>zisk</w:t>
      </w:r>
      <w:r w:rsidRPr="00F63254">
        <w:rPr>
          <w:rFonts w:ascii="Courier New" w:eastAsia="MS Mincho" w:hAnsi="Courier New" w:cs="Courier New"/>
          <w:lang w:eastAsia="cs-CZ"/>
        </w:rPr>
        <w:t xml:space="preserve"> ve výši </w:t>
      </w:r>
      <w:r w:rsidRPr="00F63254">
        <w:rPr>
          <w:rFonts w:ascii="Courier New" w:eastAsia="MS Mincho" w:hAnsi="Courier New" w:cs="Courier New"/>
          <w:b/>
          <w:lang w:eastAsia="cs-CZ"/>
        </w:rPr>
        <w:t>57 tis.Kč</w:t>
      </w:r>
      <w:r w:rsidRPr="00F63254">
        <w:rPr>
          <w:rFonts w:ascii="Courier New" w:eastAsia="MS Mincho" w:hAnsi="Courier New" w:cs="Courier New"/>
          <w:lang w:eastAsia="cs-CZ"/>
        </w:rPr>
        <w:t xml:space="preserve"> s tím, že v hlavní činnosti byla vykázána ztráta ve výši 1 750 tis.Kč, která byla plně kompenzována a mírně překročena ziskem v hospodářské činnosti ve výši 1 807 tis.Kč.</w:t>
      </w:r>
    </w:p>
    <w:p w14:paraId="60BF0463"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1B183989"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0B640202"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iCs/>
          <w:lang w:eastAsia="cs-CZ"/>
        </w:rPr>
      </w:pPr>
      <w:r w:rsidRPr="00F63254">
        <w:rPr>
          <w:rFonts w:ascii="Courier New" w:eastAsia="MS Mincho" w:hAnsi="Courier New" w:cs="Courier New"/>
          <w:b/>
          <w:iCs/>
          <w:u w:val="single"/>
          <w:lang w:eastAsia="cs-CZ"/>
        </w:rPr>
        <w:t>členění nákladů</w:t>
      </w:r>
      <w:r w:rsidRPr="00F63254">
        <w:rPr>
          <w:rFonts w:ascii="Courier New" w:eastAsia="MS Mincho" w:hAnsi="Courier New" w:cs="Courier New"/>
          <w:b/>
          <w:iCs/>
          <w:u w:val="single"/>
          <w:lang w:eastAsia="cs-CZ"/>
        </w:rPr>
        <w:tab/>
      </w:r>
      <w:r w:rsidRPr="00F63254">
        <w:rPr>
          <w:rFonts w:ascii="Courier New" w:eastAsia="MS Mincho" w:hAnsi="Courier New" w:cs="Courier New"/>
          <w:iCs/>
          <w:u w:val="single"/>
          <w:lang w:eastAsia="cs-CZ"/>
        </w:rPr>
        <w:t>(v tis.Kč)</w:t>
      </w:r>
      <w:r w:rsidRPr="00F63254">
        <w:rPr>
          <w:rFonts w:ascii="Courier New" w:eastAsia="MS Mincho" w:hAnsi="Courier New" w:cs="Courier New"/>
          <w:iCs/>
          <w:lang w:eastAsia="cs-CZ"/>
        </w:rPr>
        <w:tab/>
      </w:r>
      <w:r w:rsidRPr="00F63254">
        <w:rPr>
          <w:rFonts w:ascii="Courier New" w:eastAsia="MS Mincho" w:hAnsi="Courier New" w:cs="Courier New"/>
          <w:b/>
          <w:iCs/>
          <w:u w:val="single"/>
          <w:lang w:eastAsia="cs-CZ"/>
        </w:rPr>
        <w:t>členění výnosů</w:t>
      </w:r>
      <w:r w:rsidRPr="00F63254">
        <w:rPr>
          <w:rFonts w:ascii="Courier New" w:eastAsia="MS Mincho" w:hAnsi="Courier New" w:cs="Courier New"/>
          <w:b/>
          <w:iCs/>
          <w:u w:val="single"/>
          <w:lang w:eastAsia="cs-CZ"/>
        </w:rPr>
        <w:tab/>
      </w:r>
      <w:r w:rsidRPr="00F63254">
        <w:rPr>
          <w:rFonts w:ascii="Courier New" w:eastAsia="MS Mincho" w:hAnsi="Courier New" w:cs="Courier New"/>
          <w:iCs/>
          <w:u w:val="single"/>
          <w:lang w:eastAsia="cs-CZ"/>
        </w:rPr>
        <w:t>(v tis.Kč)</w:t>
      </w:r>
    </w:p>
    <w:p w14:paraId="16ADB3E9"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spotřeba materiálu a energie</w:t>
      </w:r>
      <w:r w:rsidRPr="00F63254">
        <w:rPr>
          <w:rFonts w:ascii="Courier New" w:eastAsia="MS Mincho" w:hAnsi="Courier New" w:cs="Courier New"/>
          <w:lang w:eastAsia="cs-CZ"/>
        </w:rPr>
        <w:tab/>
        <w:t>498</w:t>
      </w:r>
      <w:r w:rsidRPr="00F63254">
        <w:rPr>
          <w:rFonts w:ascii="Courier New" w:eastAsia="MS Mincho" w:hAnsi="Courier New" w:cs="Courier New"/>
          <w:lang w:eastAsia="cs-CZ"/>
        </w:rPr>
        <w:tab/>
        <w:t>tržby za vlastní výkony</w:t>
      </w:r>
    </w:p>
    <w:p w14:paraId="20DBB96E"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prodané zboží</w:t>
      </w:r>
      <w:r w:rsidRPr="00F63254">
        <w:rPr>
          <w:rFonts w:ascii="Courier New" w:eastAsia="MS Mincho" w:hAnsi="Courier New" w:cs="Courier New"/>
          <w:lang w:eastAsia="cs-CZ"/>
        </w:rPr>
        <w:tab/>
        <w:t>0</w:t>
      </w:r>
      <w:r w:rsidRPr="00F63254">
        <w:rPr>
          <w:rFonts w:ascii="Courier New" w:eastAsia="MS Mincho" w:hAnsi="Courier New" w:cs="Courier New"/>
          <w:lang w:eastAsia="cs-CZ"/>
        </w:rPr>
        <w:tab/>
        <w:t>a za zboží</w:t>
      </w:r>
      <w:r w:rsidRPr="00F63254">
        <w:rPr>
          <w:rFonts w:ascii="Courier New" w:eastAsia="MS Mincho" w:hAnsi="Courier New" w:cs="Courier New"/>
          <w:lang w:eastAsia="cs-CZ"/>
        </w:rPr>
        <w:tab/>
        <w:t>3 539</w:t>
      </w:r>
    </w:p>
    <w:p w14:paraId="286564E3"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opravy a udržování</w:t>
      </w:r>
      <w:r w:rsidRPr="00F63254">
        <w:rPr>
          <w:rFonts w:ascii="Courier New" w:eastAsia="MS Mincho" w:hAnsi="Courier New" w:cs="Courier New"/>
          <w:lang w:eastAsia="cs-CZ"/>
        </w:rPr>
        <w:tab/>
        <w:t>10</w:t>
      </w:r>
      <w:r w:rsidRPr="00F63254">
        <w:rPr>
          <w:rFonts w:ascii="Courier New" w:eastAsia="MS Mincho" w:hAnsi="Courier New" w:cs="Courier New"/>
          <w:lang w:eastAsia="cs-CZ"/>
        </w:rPr>
        <w:tab/>
        <w:t>přijaté příspěvky (dary)</w:t>
      </w:r>
      <w:r w:rsidRPr="00F63254">
        <w:rPr>
          <w:rFonts w:ascii="Courier New" w:eastAsia="MS Mincho" w:hAnsi="Courier New" w:cs="Courier New"/>
          <w:lang w:eastAsia="cs-CZ"/>
        </w:rPr>
        <w:tab/>
        <w:t>767</w:t>
      </w:r>
    </w:p>
    <w:p w14:paraId="54DC2D95"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ostatní služby</w:t>
      </w:r>
      <w:r w:rsidRPr="00F63254">
        <w:rPr>
          <w:rFonts w:ascii="Courier New" w:eastAsia="MS Mincho" w:hAnsi="Courier New" w:cs="Courier New"/>
          <w:lang w:eastAsia="cs-CZ"/>
        </w:rPr>
        <w:tab/>
        <w:t>12 241</w:t>
      </w:r>
      <w:r w:rsidRPr="00F63254">
        <w:rPr>
          <w:rFonts w:ascii="Courier New" w:eastAsia="MS Mincho" w:hAnsi="Courier New" w:cs="Courier New"/>
          <w:lang w:eastAsia="cs-CZ"/>
        </w:rPr>
        <w:tab/>
        <w:t>provozní dotace</w:t>
      </w:r>
      <w:r w:rsidRPr="00F63254">
        <w:rPr>
          <w:rFonts w:ascii="Courier New" w:eastAsia="MS Mincho" w:hAnsi="Courier New" w:cs="Courier New"/>
          <w:lang w:eastAsia="cs-CZ"/>
        </w:rPr>
        <w:tab/>
        <w:t>13 234</w:t>
      </w:r>
    </w:p>
    <w:p w14:paraId="1DCD9428"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osobní náklady</w:t>
      </w:r>
      <w:r w:rsidRPr="00F63254">
        <w:rPr>
          <w:rFonts w:ascii="Courier New" w:eastAsia="MS Mincho" w:hAnsi="Courier New" w:cs="Courier New"/>
          <w:lang w:eastAsia="cs-CZ"/>
        </w:rPr>
        <w:tab/>
        <w:t>4 574</w:t>
      </w:r>
      <w:r w:rsidRPr="00F63254">
        <w:rPr>
          <w:rFonts w:ascii="Courier New" w:eastAsia="MS Mincho" w:hAnsi="Courier New" w:cs="Courier New"/>
          <w:lang w:eastAsia="cs-CZ"/>
        </w:rPr>
        <w:tab/>
        <w:t>tržby z prodeje majetku</w:t>
      </w:r>
      <w:r w:rsidRPr="00F63254">
        <w:rPr>
          <w:rFonts w:ascii="Courier New" w:eastAsia="MS Mincho" w:hAnsi="Courier New" w:cs="Courier New"/>
          <w:lang w:eastAsia="cs-CZ"/>
        </w:rPr>
        <w:tab/>
        <w:t>0</w:t>
      </w:r>
    </w:p>
    <w:p w14:paraId="72B99300"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daně a poplatky</w:t>
      </w:r>
      <w:r w:rsidRPr="00F63254">
        <w:rPr>
          <w:rFonts w:ascii="Courier New" w:eastAsia="MS Mincho" w:hAnsi="Courier New" w:cs="Courier New"/>
          <w:lang w:eastAsia="cs-CZ"/>
        </w:rPr>
        <w:tab/>
        <w:t>123</w:t>
      </w:r>
      <w:r w:rsidRPr="00F63254">
        <w:rPr>
          <w:rFonts w:ascii="Courier New" w:eastAsia="MS Mincho" w:hAnsi="Courier New" w:cs="Courier New"/>
          <w:lang w:eastAsia="cs-CZ"/>
        </w:rPr>
        <w:tab/>
        <w:t>ostatní výnosy</w:t>
      </w:r>
      <w:r w:rsidRPr="00F63254">
        <w:rPr>
          <w:rFonts w:ascii="Courier New" w:eastAsia="MS Mincho" w:hAnsi="Courier New" w:cs="Courier New"/>
          <w:lang w:eastAsia="cs-CZ"/>
        </w:rPr>
        <w:tab/>
        <w:t>34</w:t>
      </w:r>
    </w:p>
    <w:p w14:paraId="54496A59"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ostatní náklady</w:t>
      </w:r>
      <w:r w:rsidRPr="00F63254">
        <w:rPr>
          <w:rFonts w:ascii="Courier New" w:eastAsia="MS Mincho" w:hAnsi="Courier New" w:cs="Courier New"/>
          <w:lang w:eastAsia="cs-CZ"/>
        </w:rPr>
        <w:tab/>
        <w:t>248</w:t>
      </w:r>
      <w:r w:rsidRPr="00F63254">
        <w:rPr>
          <w:rFonts w:ascii="Courier New" w:eastAsia="MS Mincho" w:hAnsi="Courier New" w:cs="Courier New"/>
          <w:lang w:eastAsia="cs-CZ"/>
        </w:rPr>
        <w:tab/>
      </w:r>
      <w:r w:rsidRPr="00F63254">
        <w:rPr>
          <w:rFonts w:ascii="Courier New" w:eastAsia="MS Mincho" w:hAnsi="Courier New" w:cs="Courier New"/>
          <w:lang w:eastAsia="cs-CZ"/>
        </w:rPr>
        <w:tab/>
      </w:r>
    </w:p>
    <w:p w14:paraId="1F81C235"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aktivace materiálu a zboží</w:t>
      </w:r>
      <w:r w:rsidRPr="00F63254">
        <w:rPr>
          <w:rFonts w:ascii="Courier New" w:eastAsia="MS Mincho" w:hAnsi="Courier New" w:cs="Courier New"/>
          <w:lang w:eastAsia="cs-CZ"/>
        </w:rPr>
        <w:tab/>
        <w:t>- 280</w:t>
      </w:r>
      <w:r w:rsidRPr="00F63254">
        <w:rPr>
          <w:rFonts w:ascii="Courier New" w:eastAsia="MS Mincho" w:hAnsi="Courier New" w:cs="Courier New"/>
          <w:lang w:eastAsia="cs-CZ"/>
        </w:rPr>
        <w:tab/>
      </w:r>
      <w:r w:rsidRPr="00F63254">
        <w:rPr>
          <w:rFonts w:ascii="Courier New" w:eastAsia="MS Mincho" w:hAnsi="Courier New" w:cs="Courier New"/>
          <w:lang w:eastAsia="cs-CZ"/>
        </w:rPr>
        <w:tab/>
      </w:r>
    </w:p>
    <w:p w14:paraId="500437FB"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u w:val="single"/>
          <w:lang w:eastAsia="cs-CZ"/>
        </w:rPr>
      </w:pPr>
      <w:r w:rsidRPr="00F63254">
        <w:rPr>
          <w:rFonts w:ascii="Courier New" w:eastAsia="MS Mincho" w:hAnsi="Courier New" w:cs="Courier New"/>
          <w:u w:val="single"/>
          <w:lang w:eastAsia="cs-CZ"/>
        </w:rPr>
        <w:t>daň z příjmů</w:t>
      </w:r>
      <w:r w:rsidRPr="00F63254">
        <w:rPr>
          <w:rFonts w:ascii="Courier New" w:eastAsia="MS Mincho" w:hAnsi="Courier New" w:cs="Courier New"/>
          <w:u w:val="single"/>
          <w:lang w:eastAsia="cs-CZ"/>
        </w:rPr>
        <w:tab/>
        <w:t>103</w:t>
      </w:r>
      <w:r w:rsidRPr="00F63254">
        <w:rPr>
          <w:rFonts w:ascii="Courier New" w:eastAsia="MS Mincho" w:hAnsi="Courier New" w:cs="Courier New"/>
          <w:lang w:eastAsia="cs-CZ"/>
        </w:rPr>
        <w:tab/>
      </w:r>
      <w:r w:rsidRPr="00F63254">
        <w:rPr>
          <w:rFonts w:ascii="Courier New" w:eastAsia="MS Mincho" w:hAnsi="Courier New" w:cs="Courier New"/>
          <w:u w:val="single"/>
          <w:lang w:eastAsia="cs-CZ"/>
        </w:rPr>
        <w:tab/>
      </w:r>
    </w:p>
    <w:p w14:paraId="4CE47206" w14:textId="77777777" w:rsidR="00F63254" w:rsidRPr="00F63254" w:rsidRDefault="00F63254" w:rsidP="00F63254">
      <w:pPr>
        <w:tabs>
          <w:tab w:val="right" w:pos="4678"/>
          <w:tab w:val="left" w:pos="5245"/>
          <w:tab w:val="right" w:pos="9922"/>
        </w:tabs>
        <w:spacing w:after="0" w:line="240" w:lineRule="auto"/>
        <w:jc w:val="both"/>
        <w:rPr>
          <w:rFonts w:ascii="Courier New" w:eastAsia="MS Mincho" w:hAnsi="Courier New" w:cs="Courier New"/>
          <w:b/>
          <w:lang w:eastAsia="cs-CZ"/>
        </w:rPr>
      </w:pPr>
      <w:r w:rsidRPr="00F63254">
        <w:rPr>
          <w:rFonts w:ascii="Courier New" w:eastAsia="MS Mincho" w:hAnsi="Courier New" w:cs="Courier New"/>
          <w:b/>
          <w:lang w:eastAsia="cs-CZ"/>
        </w:rPr>
        <w:t>c e l k e m</w:t>
      </w:r>
      <w:r w:rsidRPr="00F63254">
        <w:rPr>
          <w:rFonts w:ascii="Courier New" w:eastAsia="MS Mincho" w:hAnsi="Courier New" w:cs="Courier New"/>
          <w:b/>
          <w:lang w:eastAsia="cs-CZ"/>
        </w:rPr>
        <w:tab/>
        <w:t>17 517</w:t>
      </w:r>
      <w:r w:rsidRPr="00F63254">
        <w:rPr>
          <w:rFonts w:ascii="Courier New" w:eastAsia="MS Mincho" w:hAnsi="Courier New" w:cs="Courier New"/>
          <w:b/>
          <w:lang w:eastAsia="cs-CZ"/>
        </w:rPr>
        <w:tab/>
        <w:t>c e l k e m</w:t>
      </w:r>
      <w:r w:rsidRPr="00F63254">
        <w:rPr>
          <w:rFonts w:ascii="Courier New" w:eastAsia="MS Mincho" w:hAnsi="Courier New" w:cs="Courier New"/>
          <w:b/>
          <w:lang w:eastAsia="cs-CZ"/>
        </w:rPr>
        <w:tab/>
        <w:t>17 574</w:t>
      </w:r>
    </w:p>
    <w:p w14:paraId="72F721D9"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0DDA8197"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12AA25CC" w14:textId="6744F0EF" w:rsidR="00F63254" w:rsidRPr="00F63254" w:rsidRDefault="00F63254" w:rsidP="00F63254">
      <w:pPr>
        <w:tabs>
          <w:tab w:val="right" w:pos="10065"/>
        </w:tabs>
        <w:spacing w:after="0" w:line="240" w:lineRule="auto"/>
        <w:jc w:val="both"/>
        <w:rPr>
          <w:rFonts w:ascii="Courier New" w:eastAsia="MS Mincho" w:hAnsi="Courier New" w:cs="Courier New"/>
          <w:lang w:eastAsia="cs-CZ"/>
        </w:rPr>
      </w:pPr>
      <w:r w:rsidRPr="00F63254">
        <w:rPr>
          <w:rFonts w:ascii="Courier New" w:eastAsia="MS Mincho" w:hAnsi="Courier New" w:cs="Courier New"/>
          <w:b/>
          <w:lang w:eastAsia="cs-CZ"/>
        </w:rPr>
        <w:t>Do výnosů hlavní činnosti se promítají provozní dotace v celkové výši 13 234 tis.Kč</w:t>
      </w:r>
      <w:r w:rsidRPr="00F63254">
        <w:rPr>
          <w:rFonts w:ascii="Courier New" w:eastAsia="MS Mincho" w:hAnsi="Courier New" w:cs="Courier New"/>
          <w:lang w:eastAsia="cs-CZ"/>
        </w:rPr>
        <w:t xml:space="preserve"> (v tom 7 890 tis.Kč z rozpočtu města Ostravy, 3 500 tis.Kč z rozpočtu Moravskoslezského kraje, 1 584 tis.Kč z rozpočtu Ministerstva kultury ČR, 200 tis.Kč od obce Hukvaldy, 50 tis.Kč od obce Ludgeřovice a 10 tis.Kč od města Příbor) a dále </w:t>
      </w:r>
      <w:r w:rsidRPr="00F63254">
        <w:rPr>
          <w:rFonts w:ascii="Courier New" w:eastAsia="MS Mincho" w:hAnsi="Courier New" w:cs="Courier New"/>
          <w:b/>
          <w:lang w:eastAsia="cs-CZ"/>
        </w:rPr>
        <w:t>bezúplatné příjmy v celkové výši 767 tis.Kč</w:t>
      </w:r>
      <w:r w:rsidRPr="00F63254">
        <w:rPr>
          <w:rFonts w:ascii="Courier New" w:eastAsia="MS Mincho" w:hAnsi="Courier New" w:cs="Courier New"/>
          <w:lang w:eastAsia="cs-CZ"/>
        </w:rPr>
        <w:t xml:space="preserve"> (v tom 300 tis.Kč od Nadace ČEZ, 120 tis.Kč od Nadace Leoše Janáčka, 110 tis.Kč od OSA, z.s., 100 tis.Kč od Moravskoslezského klastru dynamických pohonů a konstrukcí, z.s., 50 tis.Kč od Nadace Život umělce, 30 tis.Kč od Komerční banky, po 15 tis.Kč od Veolia Energie ČR, a.s., od Asociace hudebních umělců a vědců, z.s. a od Nadace Český hudební fond a zbývajících 12 tis.Kč jsou dary od členů Klubu Leoše Janáčka).</w:t>
      </w:r>
    </w:p>
    <w:p w14:paraId="2478AF78"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44F05673"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 xml:space="preserve">Společnost vykázala za rok 2023 </w:t>
      </w:r>
      <w:r w:rsidRPr="00F63254">
        <w:rPr>
          <w:rFonts w:ascii="Courier New" w:eastAsia="MS Mincho" w:hAnsi="Courier New" w:cs="Courier New"/>
          <w:b/>
          <w:bCs/>
          <w:lang w:eastAsia="cs-CZ"/>
        </w:rPr>
        <w:t>výnosy ze smluv na poskytnutí reklamních služeb</w:t>
      </w:r>
      <w:r w:rsidRPr="00F63254">
        <w:rPr>
          <w:rFonts w:ascii="Courier New" w:eastAsia="MS Mincho" w:hAnsi="Courier New" w:cs="Courier New"/>
          <w:lang w:eastAsia="cs-CZ"/>
        </w:rPr>
        <w:t xml:space="preserve"> v rámci MHF Leoše Janáčka s reklamními partnery v celkové výši </w:t>
      </w:r>
      <w:r w:rsidRPr="00F63254">
        <w:rPr>
          <w:rFonts w:ascii="Courier New" w:eastAsia="MS Mincho" w:hAnsi="Courier New" w:cs="Courier New"/>
          <w:b/>
          <w:bCs/>
          <w:lang w:eastAsia="cs-CZ"/>
        </w:rPr>
        <w:t>1 879 tis.Kč</w:t>
      </w:r>
      <w:r w:rsidRPr="00F63254">
        <w:rPr>
          <w:rFonts w:ascii="Courier New" w:eastAsia="MS Mincho" w:hAnsi="Courier New" w:cs="Courier New"/>
          <w:lang w:eastAsia="cs-CZ"/>
        </w:rPr>
        <w:t>, které se promítly do výnosů hospodářské činnosti.</w:t>
      </w:r>
    </w:p>
    <w:p w14:paraId="53315B09" w14:textId="77777777" w:rsidR="00F63254" w:rsidRPr="00F63254" w:rsidRDefault="00F63254" w:rsidP="00F63254">
      <w:pPr>
        <w:tabs>
          <w:tab w:val="right" w:pos="10065"/>
        </w:tabs>
        <w:spacing w:after="0" w:line="240" w:lineRule="auto"/>
        <w:jc w:val="both"/>
        <w:rPr>
          <w:rFonts w:ascii="Courier New" w:eastAsia="MS Mincho" w:hAnsi="Courier New" w:cs="Courier New"/>
          <w:lang w:eastAsia="cs-CZ"/>
        </w:rPr>
      </w:pPr>
    </w:p>
    <w:p w14:paraId="277E3945" w14:textId="77777777" w:rsidR="00F63254" w:rsidRPr="00F63254" w:rsidRDefault="00F63254" w:rsidP="00F63254">
      <w:pPr>
        <w:spacing w:after="0" w:line="240" w:lineRule="auto"/>
        <w:jc w:val="both"/>
        <w:rPr>
          <w:rFonts w:ascii="Courier New" w:eastAsia="MS Mincho" w:hAnsi="Courier New" w:cs="Courier New"/>
          <w:lang w:eastAsia="cs-CZ"/>
        </w:rPr>
      </w:pPr>
      <w:r w:rsidRPr="00F63254">
        <w:rPr>
          <w:rFonts w:ascii="Courier New" w:eastAsia="MS Mincho" w:hAnsi="Courier New" w:cs="Courier New"/>
          <w:b/>
          <w:lang w:eastAsia="cs-CZ"/>
        </w:rPr>
        <w:t>Neinvestiční dotace z rozpočtu SMO, MSK, MK ČR, obcí Hukvaldy a Ludgeřovice a města Příbor</w:t>
      </w:r>
      <w:r w:rsidRPr="00F63254">
        <w:rPr>
          <w:rFonts w:ascii="Courier New" w:eastAsia="MS Mincho" w:hAnsi="Courier New" w:cs="Courier New"/>
          <w:bCs/>
          <w:lang w:eastAsia="cs-CZ"/>
        </w:rPr>
        <w:t xml:space="preserve"> </w:t>
      </w:r>
      <w:r w:rsidRPr="00F63254">
        <w:rPr>
          <w:rFonts w:ascii="Courier New" w:eastAsia="MS Mincho" w:hAnsi="Courier New" w:cs="Courier New"/>
          <w:lang w:eastAsia="cs-CZ"/>
        </w:rPr>
        <w:t xml:space="preserve">byly použity především na honoráře a na licenční honoráře umělců/souborů včetně odvodů zahraničních daní a neuplatněnou DPH, na dopravu a ubytování včetně parkovného, dále na reklamu a propagaci festivalu, výrobu tiskových materiálů, mediálně-internetové služby, grafické práce, energie, práce v oblasti PR, Serverhosting RS Colosseum, nájmy kanceláří, zkušeben a prostorů pro koncerty včetně služeb, nájmy rezervních prostor, security služby během festivalových akcí, tiskové konference, besedy, výstavy, doprovodné programy včetně služeb, na technickou přípravu a technické zabezpečení koncertů, nákupy materiálu, pronájem mobilních WC a sanitární techniky, videoprojekce, půjčovné notového materiálu, servis, stěhování a </w:t>
      </w:r>
      <w:r w:rsidRPr="00F63254">
        <w:rPr>
          <w:rFonts w:ascii="Courier New" w:eastAsia="MS Mincho" w:hAnsi="Courier New" w:cs="Courier New"/>
          <w:lang w:eastAsia="cs-CZ"/>
        </w:rPr>
        <w:lastRenderedPageBreak/>
        <w:t xml:space="preserve">půjčovné hudebních nástrojů,  fotoreportáž, květiny a květinovou výzdobu, poštovné, ladění, nákup židlí a pultů, nájmy stanů včetně příslušenství a služeb, zdravotnické služby – dozor na koncertech, provize za zprostředkování uměleckých vystoupení, občerstvení, rauty, přeprava osob na koncerty, poplatky OSA, Dilia, audit, účetnictví, daňové a právní poradenství, na osobní náklady, členské příspěvky Asociaci evropských festivalů, na náklady spojené s realizací Generace - mezinárodní soutěže skladatelů do 30 let atd. </w:t>
      </w:r>
      <w:r w:rsidRPr="00F63254">
        <w:rPr>
          <w:rFonts w:ascii="Courier New" w:eastAsia="MS Mincho" w:hAnsi="Courier New" w:cs="Courier New"/>
          <w:b/>
          <w:lang w:eastAsia="cs-CZ"/>
        </w:rPr>
        <w:t>Přijaté bezúplatné příjmy</w:t>
      </w:r>
      <w:r w:rsidRPr="00F63254">
        <w:rPr>
          <w:rFonts w:ascii="Courier New" w:eastAsia="MS Mincho" w:hAnsi="Courier New" w:cs="Courier New"/>
          <w:lang w:eastAsia="cs-CZ"/>
        </w:rPr>
        <w:t xml:space="preserve"> od výše uvedených subjektů byly použity na materiálové náklady, vedení účetnictví a daňové poradenství, grafické práce, na financování vybraných koncertů, zejména jejich honoráře, ubytování, technické zabezpečení koncertů a doprovodných akcí, pronájem koncertních prostor a služby s tím spojené, produkční zajištění koncertů, parkovné, ceny Generace, ceny Asociace hudebních umělců a vědců, osobní náklady (DPP).</w:t>
      </w:r>
    </w:p>
    <w:p w14:paraId="3067CD1B" w14:textId="77777777" w:rsidR="00F63254" w:rsidRPr="00F63254" w:rsidRDefault="00F63254" w:rsidP="00F63254">
      <w:pPr>
        <w:spacing w:after="0" w:line="240" w:lineRule="auto"/>
        <w:jc w:val="both"/>
        <w:rPr>
          <w:rFonts w:ascii="Courier New" w:eastAsia="MS Mincho" w:hAnsi="Courier New" w:cs="Courier New"/>
          <w:lang w:eastAsia="cs-CZ"/>
        </w:rPr>
      </w:pPr>
    </w:p>
    <w:p w14:paraId="193451C3" w14:textId="77777777" w:rsidR="00F63254" w:rsidRPr="00F63254" w:rsidRDefault="00F63254" w:rsidP="00F63254">
      <w:pPr>
        <w:spacing w:after="0" w:line="240" w:lineRule="auto"/>
        <w:jc w:val="both"/>
        <w:rPr>
          <w:rFonts w:ascii="Courier New" w:eastAsia="MS Mincho" w:hAnsi="Courier New" w:cs="Courier New"/>
          <w:lang w:eastAsia="cs-CZ"/>
        </w:rPr>
      </w:pPr>
      <w:r w:rsidRPr="00F63254">
        <w:rPr>
          <w:rFonts w:ascii="Courier New" w:eastAsia="MS Mincho" w:hAnsi="Courier New" w:cs="Courier New"/>
          <w:lang w:eastAsia="cs-CZ"/>
        </w:rPr>
        <w:t xml:space="preserve">Společnosti nebyla v průběhu roku 2023 schválena žádná </w:t>
      </w:r>
      <w:r w:rsidRPr="00F63254">
        <w:rPr>
          <w:rFonts w:ascii="Courier New" w:eastAsia="MS Mincho" w:hAnsi="Courier New" w:cs="Courier New"/>
          <w:b/>
          <w:lang w:eastAsia="cs-CZ"/>
        </w:rPr>
        <w:t>investiční</w:t>
      </w:r>
      <w:r w:rsidRPr="00F63254">
        <w:rPr>
          <w:rFonts w:ascii="Courier New" w:eastAsia="MS Mincho" w:hAnsi="Courier New" w:cs="Courier New"/>
          <w:lang w:eastAsia="cs-CZ"/>
        </w:rPr>
        <w:t xml:space="preserve"> dotace.</w:t>
      </w:r>
    </w:p>
    <w:p w14:paraId="07316E39" w14:textId="77777777" w:rsidR="00F63254" w:rsidRPr="00F63254" w:rsidRDefault="00F63254" w:rsidP="00F63254">
      <w:pPr>
        <w:spacing w:after="0" w:line="240" w:lineRule="auto"/>
        <w:jc w:val="both"/>
        <w:rPr>
          <w:rFonts w:ascii="Courier New" w:eastAsia="MS Mincho" w:hAnsi="Courier New" w:cs="Courier New"/>
          <w:lang w:eastAsia="cs-CZ"/>
        </w:rPr>
      </w:pPr>
    </w:p>
    <w:p w14:paraId="0E5E4605" w14:textId="77777777" w:rsidR="00F63254" w:rsidRPr="00F63254" w:rsidRDefault="00F63254" w:rsidP="00F63254">
      <w:pPr>
        <w:spacing w:after="0" w:line="240" w:lineRule="auto"/>
        <w:jc w:val="both"/>
        <w:rPr>
          <w:rFonts w:ascii="Courier New" w:eastAsia="MS Mincho" w:hAnsi="Courier New" w:cs="Courier New"/>
          <w:lang w:eastAsia="cs-CZ"/>
        </w:rPr>
      </w:pPr>
      <w:r w:rsidRPr="00F63254">
        <w:rPr>
          <w:rFonts w:ascii="Courier New" w:eastAsia="MS Mincho" w:hAnsi="Courier New" w:cs="Courier New"/>
          <w:bCs/>
          <w:lang w:eastAsia="cs-CZ"/>
        </w:rPr>
        <w:t>Společnost vykazuje k 31.12.2023 p</w:t>
      </w:r>
      <w:r w:rsidRPr="00F63254">
        <w:rPr>
          <w:rFonts w:ascii="Courier New" w:eastAsia="MS Mincho" w:hAnsi="Courier New" w:cs="Courier New"/>
          <w:lang w:eastAsia="cs-CZ"/>
        </w:rPr>
        <w:t>ohledávky ve výši 336 tis.Kč a závazky ve výši 830 tis.Kč (zejména mzdy a pojistné za zaměstnance) krátkodobého charakteru.</w:t>
      </w:r>
    </w:p>
    <w:p w14:paraId="3C399E3A" w14:textId="47C6ED1A" w:rsidR="008B39A5" w:rsidRPr="00E14E24" w:rsidRDefault="008B39A5">
      <w:r w:rsidRPr="00E14E24">
        <w:br w:type="page"/>
      </w:r>
    </w:p>
    <w:p w14:paraId="40BC161E" w14:textId="2948CB09" w:rsidR="008B39A5" w:rsidRPr="00606462" w:rsidRDefault="008B39A5" w:rsidP="008B39A5">
      <w:pPr>
        <w:pStyle w:val="Zvrenet01"/>
      </w:pPr>
      <w:bookmarkStart w:id="212" w:name="_Hlk103083043"/>
      <w:bookmarkStart w:id="213" w:name="_Toc170372156"/>
      <w:r w:rsidRPr="00606462">
        <w:lastRenderedPageBreak/>
        <w:t>MAJETEK</w:t>
      </w:r>
      <w:bookmarkEnd w:id="213"/>
    </w:p>
    <w:bookmarkEnd w:id="212"/>
    <w:p w14:paraId="49F0A98C" w14:textId="77777777" w:rsidR="002F171E" w:rsidRPr="002F171E" w:rsidRDefault="002F171E" w:rsidP="002F171E">
      <w:pPr>
        <w:spacing w:after="0" w:line="240" w:lineRule="auto"/>
        <w:jc w:val="both"/>
        <w:rPr>
          <w:rFonts w:ascii="Courier New" w:eastAsia="Times New Roman" w:hAnsi="Courier New" w:cs="Courier New"/>
          <w:b/>
          <w:smallCaps/>
          <w:sz w:val="36"/>
          <w:szCs w:val="36"/>
          <w:lang w:eastAsia="cs-CZ"/>
        </w:rPr>
      </w:pPr>
      <w:r w:rsidRPr="002F171E">
        <w:rPr>
          <w:rFonts w:ascii="Courier New" w:eastAsia="Times New Roman" w:hAnsi="Courier New" w:cs="Courier New"/>
          <w:b/>
          <w:smallCaps/>
          <w:sz w:val="36"/>
          <w:szCs w:val="36"/>
          <w:lang w:eastAsia="cs-CZ"/>
        </w:rPr>
        <w:t>Nemovité věci zapisované do katastru nemovitostí, Hmotný movitý majetek, samostatné nemovité věci nezapisované do katastru nemovitostí a nehmotný majetek</w:t>
      </w:r>
    </w:p>
    <w:p w14:paraId="30A54144" w14:textId="77777777" w:rsidR="002F171E" w:rsidRPr="002F171E" w:rsidRDefault="002F171E" w:rsidP="002F171E">
      <w:pPr>
        <w:spacing w:after="0" w:line="240" w:lineRule="auto"/>
        <w:rPr>
          <w:rFonts w:ascii="Times New Roman" w:eastAsia="Times New Roman" w:hAnsi="Times New Roman" w:cs="Times New Roman"/>
          <w:caps/>
          <w:sz w:val="24"/>
          <w:szCs w:val="24"/>
          <w:lang w:eastAsia="cs-CZ"/>
        </w:rPr>
      </w:pPr>
    </w:p>
    <w:p w14:paraId="4EC5ACA3" w14:textId="33381688"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Stav evidence nemovitých věcí zapisovaných do katastru nemovitostí, hmotného movitého majetku, samostatných nemovitých věcí nezapisovaných do katastru nemovitostí a nehmotného majetku města Ostravy, vedeného u odboru majetkového byl ke dni 31.12.2023 vykázán v hodnotě </w:t>
      </w:r>
      <w:r w:rsidRPr="002F171E">
        <w:rPr>
          <w:rFonts w:ascii="Courier New" w:eastAsia="MS Mincho" w:hAnsi="Courier New" w:cs="Courier New"/>
          <w:b/>
          <w:lang w:eastAsia="cs-CZ"/>
        </w:rPr>
        <w:t>27 451 345 387,64 Kč.</w:t>
      </w:r>
    </w:p>
    <w:p w14:paraId="107CC861" w14:textId="77777777" w:rsidR="002F171E" w:rsidRPr="002F171E" w:rsidRDefault="002F171E" w:rsidP="002F171E">
      <w:pPr>
        <w:spacing w:after="0" w:line="240" w:lineRule="auto"/>
        <w:jc w:val="both"/>
        <w:rPr>
          <w:rFonts w:ascii="Courier New" w:eastAsia="MS Mincho" w:hAnsi="Courier New" w:cs="Courier New"/>
          <w:color w:val="FF0000"/>
          <w:lang w:eastAsia="cs-CZ"/>
        </w:rPr>
      </w:pPr>
    </w:p>
    <w:p w14:paraId="1E1FD894" w14:textId="77777777" w:rsidR="002F171E" w:rsidRPr="002F171E" w:rsidRDefault="002F171E" w:rsidP="002F171E">
      <w:pPr>
        <w:spacing w:after="0" w:line="240" w:lineRule="auto"/>
        <w:jc w:val="both"/>
        <w:rPr>
          <w:rFonts w:ascii="Courier New" w:eastAsia="MS Mincho" w:hAnsi="Courier New" w:cs="Courier New"/>
          <w:b/>
          <w:bCs/>
          <w:u w:val="single"/>
          <w:lang w:eastAsia="cs-CZ"/>
        </w:rPr>
      </w:pPr>
      <w:r w:rsidRPr="002F171E">
        <w:rPr>
          <w:rFonts w:ascii="Courier New" w:eastAsia="MS Mincho" w:hAnsi="Courier New" w:cs="Courier New"/>
          <w:b/>
          <w:bCs/>
          <w:u w:val="single"/>
          <w:lang w:eastAsia="cs-CZ"/>
        </w:rPr>
        <w:t>Nemovité věci zapisované do katastru jsou evidovány v následujících hodnotách:</w:t>
      </w:r>
    </w:p>
    <w:p w14:paraId="46C4671A" w14:textId="77777777" w:rsidR="002F171E" w:rsidRPr="002F171E" w:rsidRDefault="002F171E" w:rsidP="002F171E">
      <w:pPr>
        <w:spacing w:after="0" w:line="240" w:lineRule="auto"/>
        <w:jc w:val="both"/>
        <w:rPr>
          <w:rFonts w:ascii="Courier New" w:eastAsia="MS Mincho" w:hAnsi="Courier New" w:cs="Courier New"/>
          <w:b/>
          <w:bCs/>
          <w:u w:val="single"/>
          <w:lang w:eastAsia="cs-CZ"/>
        </w:rPr>
      </w:pPr>
    </w:p>
    <w:p w14:paraId="77B43944"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6752 pozemků v účetní hodnotě</w:t>
      </w:r>
      <w:r w:rsidRPr="002F171E">
        <w:rPr>
          <w:rFonts w:ascii="Courier New" w:eastAsia="Times New Roman" w:hAnsi="Courier New" w:cs="Courier New"/>
          <w:lang w:eastAsia="cs-CZ"/>
        </w:rPr>
        <w:tab/>
        <w:t>3 006 099 689,44 Kč</w:t>
      </w:r>
    </w:p>
    <w:p w14:paraId="5805EA53"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240 budov v účetní hodnotě</w:t>
      </w:r>
      <w:r w:rsidRPr="002F171E">
        <w:rPr>
          <w:rFonts w:ascii="Courier New" w:eastAsia="Times New Roman" w:hAnsi="Courier New" w:cs="Courier New"/>
          <w:lang w:eastAsia="cs-CZ"/>
        </w:rPr>
        <w:tab/>
        <w:t>3 566 927 907,54 Kč</w:t>
      </w:r>
    </w:p>
    <w:p w14:paraId="75FB5F78"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p>
    <w:p w14:paraId="478A7F52"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V evidenci majetku je dále vedeno technické zhodnocení na cizím majetku a svěřeném majetku v účetní hodnotě </w:t>
      </w:r>
      <w:r w:rsidRPr="002F171E">
        <w:rPr>
          <w:rFonts w:ascii="Courier New" w:eastAsia="MS Mincho" w:hAnsi="Courier New" w:cs="Courier New"/>
          <w:b/>
          <w:bCs/>
          <w:lang w:eastAsia="cs-CZ"/>
        </w:rPr>
        <w:t xml:space="preserve">7 169 849,46 Kč, </w:t>
      </w:r>
      <w:r w:rsidRPr="002F171E">
        <w:rPr>
          <w:rFonts w:ascii="Courier New" w:eastAsia="MS Mincho" w:hAnsi="Courier New" w:cs="Courier New"/>
          <w:lang w:eastAsia="cs-CZ"/>
        </w:rPr>
        <w:t xml:space="preserve">právo stavby v účetní hodnotě </w:t>
      </w:r>
      <w:r w:rsidRPr="002F171E">
        <w:rPr>
          <w:rFonts w:ascii="Courier New" w:eastAsia="MS Mincho" w:hAnsi="Courier New" w:cs="Courier New"/>
          <w:b/>
          <w:bCs/>
          <w:lang w:eastAsia="cs-CZ"/>
        </w:rPr>
        <w:t>7 638 405,00 Kč</w:t>
      </w:r>
    </w:p>
    <w:p w14:paraId="27434907" w14:textId="77777777" w:rsidR="002F171E" w:rsidRPr="002F171E" w:rsidRDefault="002F171E" w:rsidP="002F171E">
      <w:pPr>
        <w:spacing w:after="0" w:line="240" w:lineRule="auto"/>
        <w:jc w:val="both"/>
        <w:rPr>
          <w:rFonts w:ascii="Courier New" w:eastAsia="MS Mincho" w:hAnsi="Courier New" w:cs="Courier New"/>
          <w:b/>
          <w:bCs/>
          <w:lang w:eastAsia="cs-CZ"/>
        </w:rPr>
      </w:pPr>
    </w:p>
    <w:p w14:paraId="5B555C05" w14:textId="77777777" w:rsidR="002F171E" w:rsidRPr="002F171E" w:rsidRDefault="002F171E" w:rsidP="002F171E">
      <w:pPr>
        <w:spacing w:after="0" w:line="240" w:lineRule="auto"/>
        <w:jc w:val="both"/>
        <w:rPr>
          <w:rFonts w:ascii="Courier New" w:eastAsia="MS Mincho" w:hAnsi="Courier New" w:cs="Courier New"/>
          <w:b/>
          <w:bCs/>
          <w:u w:val="single"/>
          <w:lang w:eastAsia="cs-CZ"/>
        </w:rPr>
      </w:pPr>
      <w:r w:rsidRPr="002F171E">
        <w:rPr>
          <w:rFonts w:ascii="Courier New" w:eastAsia="MS Mincho" w:hAnsi="Courier New" w:cs="Courier New"/>
          <w:b/>
          <w:bCs/>
          <w:u w:val="single"/>
          <w:lang w:eastAsia="cs-CZ"/>
        </w:rPr>
        <w:t>Hmotným movitý majetek, samostatné nemovité věci nezapisované do katastru nemovitostí (stavby nezapisované) a nehmotný majetek je evidován v účetní hodnotě:</w:t>
      </w:r>
    </w:p>
    <w:p w14:paraId="74B81AC8" w14:textId="77777777" w:rsidR="002F171E" w:rsidRPr="002F171E" w:rsidRDefault="002F171E" w:rsidP="002F171E">
      <w:pPr>
        <w:spacing w:after="0" w:line="240" w:lineRule="auto"/>
        <w:jc w:val="both"/>
        <w:rPr>
          <w:rFonts w:ascii="Courier New" w:eastAsia="MS Mincho" w:hAnsi="Courier New" w:cs="Courier New"/>
          <w:b/>
          <w:bCs/>
          <w:u w:val="single"/>
          <w:lang w:eastAsia="cs-CZ"/>
        </w:rPr>
      </w:pPr>
    </w:p>
    <w:p w14:paraId="55E86B3B"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hmotný movitý majetek v účetní hodnotě</w:t>
      </w:r>
      <w:r w:rsidRPr="002F171E">
        <w:rPr>
          <w:rFonts w:ascii="Courier New" w:eastAsia="Times New Roman" w:hAnsi="Courier New" w:cs="Courier New"/>
          <w:lang w:eastAsia="cs-CZ"/>
        </w:rPr>
        <w:tab/>
        <w:t>2 029 566 154,12 Kč</w:t>
      </w:r>
    </w:p>
    <w:p w14:paraId="5066AAF2"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stavby nezapisované v účetní hodnotě</w:t>
      </w:r>
      <w:r w:rsidRPr="002F171E">
        <w:rPr>
          <w:rFonts w:ascii="Courier New" w:eastAsia="Times New Roman" w:hAnsi="Courier New" w:cs="Courier New"/>
          <w:lang w:eastAsia="cs-CZ"/>
        </w:rPr>
        <w:tab/>
        <w:t>18 731 002 814,74 Kč</w:t>
      </w:r>
    </w:p>
    <w:p w14:paraId="0DB8F111"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nehmotný majetek v účetní hodnotě</w:t>
      </w:r>
      <w:r w:rsidRPr="002F171E">
        <w:rPr>
          <w:rFonts w:ascii="Courier New" w:eastAsia="Times New Roman" w:hAnsi="Courier New" w:cs="Courier New"/>
          <w:lang w:eastAsia="cs-CZ"/>
        </w:rPr>
        <w:tab/>
        <w:t>97 664 782,88 Kč</w:t>
      </w:r>
    </w:p>
    <w:p w14:paraId="0B04C2EA" w14:textId="77777777" w:rsidR="002F171E" w:rsidRPr="002F171E" w:rsidRDefault="002F171E" w:rsidP="002F171E">
      <w:pPr>
        <w:spacing w:after="0" w:line="240" w:lineRule="auto"/>
        <w:jc w:val="both"/>
        <w:rPr>
          <w:rFonts w:ascii="Courier New" w:eastAsia="MS Mincho" w:hAnsi="Courier New" w:cs="Courier New"/>
          <w:b/>
          <w:bCs/>
          <w:u w:val="single"/>
          <w:lang w:eastAsia="cs-CZ"/>
        </w:rPr>
      </w:pPr>
    </w:p>
    <w:p w14:paraId="50B64527"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Dále jsou evidována </w:t>
      </w:r>
      <w:r w:rsidRPr="002F171E">
        <w:rPr>
          <w:rFonts w:ascii="Courier New" w:eastAsia="MS Mincho" w:hAnsi="Courier New" w:cs="Courier New"/>
          <w:b/>
          <w:bCs/>
          <w:lang w:eastAsia="cs-CZ"/>
        </w:rPr>
        <w:t>věcná břemena</w:t>
      </w:r>
      <w:r w:rsidRPr="002F171E">
        <w:rPr>
          <w:rFonts w:ascii="Courier New" w:eastAsia="MS Mincho" w:hAnsi="Courier New" w:cs="Courier New"/>
          <w:lang w:eastAsia="cs-CZ"/>
        </w:rPr>
        <w:t xml:space="preserve"> v celkové účetní ceně </w:t>
      </w:r>
      <w:r w:rsidRPr="002F171E">
        <w:rPr>
          <w:rFonts w:ascii="Courier New" w:eastAsia="MS Mincho" w:hAnsi="Courier New" w:cs="Courier New"/>
          <w:b/>
          <w:bCs/>
          <w:lang w:eastAsia="cs-CZ"/>
        </w:rPr>
        <w:t>5 275 784,46 Kč</w:t>
      </w:r>
      <w:r w:rsidRPr="002F171E">
        <w:rPr>
          <w:rFonts w:ascii="Courier New" w:eastAsia="MS Mincho" w:hAnsi="Courier New" w:cs="Courier New"/>
          <w:lang w:eastAsia="cs-CZ"/>
        </w:rPr>
        <w:t>.</w:t>
      </w:r>
    </w:p>
    <w:p w14:paraId="7B87C135" w14:textId="77777777" w:rsidR="002F171E" w:rsidRPr="002F171E" w:rsidRDefault="002F171E" w:rsidP="002F171E">
      <w:pPr>
        <w:tabs>
          <w:tab w:val="left" w:pos="9072"/>
        </w:tabs>
        <w:spacing w:after="0" w:line="240" w:lineRule="auto"/>
        <w:jc w:val="both"/>
        <w:rPr>
          <w:rFonts w:ascii="Courier New" w:eastAsia="MS Mincho" w:hAnsi="Courier New" w:cs="Courier New"/>
          <w:lang w:eastAsia="cs-CZ"/>
        </w:rPr>
      </w:pPr>
    </w:p>
    <w:p w14:paraId="220BF881" w14:textId="77777777" w:rsidR="002F171E" w:rsidRPr="002F171E" w:rsidRDefault="002F171E" w:rsidP="002F171E">
      <w:pPr>
        <w:tabs>
          <w:tab w:val="left" w:pos="9072"/>
        </w:tabs>
        <w:spacing w:after="0" w:line="240" w:lineRule="auto"/>
        <w:jc w:val="both"/>
        <w:rPr>
          <w:rFonts w:ascii="Courier New" w:eastAsia="MS Mincho" w:hAnsi="Courier New" w:cs="Courier New"/>
          <w:b/>
          <w:lang w:eastAsia="cs-CZ"/>
        </w:rPr>
      </w:pPr>
      <w:r w:rsidRPr="002F171E">
        <w:rPr>
          <w:rFonts w:ascii="Courier New" w:eastAsia="MS Mincho" w:hAnsi="Courier New" w:cs="Courier New"/>
          <w:lang w:eastAsia="cs-CZ"/>
        </w:rPr>
        <w:t xml:space="preserve">Do evidence majetku vedeném u odboru majetkového byl v roce 2023 zaúčtován </w:t>
      </w:r>
      <w:r w:rsidRPr="002F171E">
        <w:rPr>
          <w:rFonts w:ascii="Courier New" w:eastAsia="MS Mincho" w:hAnsi="Courier New" w:cs="Courier New"/>
          <w:b/>
          <w:lang w:eastAsia="cs-CZ"/>
        </w:rPr>
        <w:t>nově pořízený majetek – z toho nejvýznamnější akce:</w:t>
      </w:r>
    </w:p>
    <w:p w14:paraId="2FA39907" w14:textId="77777777" w:rsidR="00CA7867" w:rsidRDefault="00CA7867" w:rsidP="002F171E">
      <w:pPr>
        <w:spacing w:after="0" w:line="240" w:lineRule="auto"/>
        <w:jc w:val="both"/>
        <w:rPr>
          <w:rFonts w:ascii="Courier New" w:eastAsia="MS Mincho" w:hAnsi="Courier New" w:cs="Courier New"/>
          <w:lang w:eastAsia="cs-CZ"/>
        </w:rPr>
      </w:pPr>
    </w:p>
    <w:p w14:paraId="53A907CF" w14:textId="11727060" w:rsidR="00CA7867" w:rsidRPr="00CA7867" w:rsidRDefault="00CA7867" w:rsidP="002F171E">
      <w:pPr>
        <w:spacing w:after="0" w:line="240" w:lineRule="auto"/>
        <w:jc w:val="both"/>
        <w:rPr>
          <w:rFonts w:ascii="Courier New" w:eastAsia="MS Mincho" w:hAnsi="Courier New" w:cs="Courier New"/>
          <w:b/>
          <w:bCs/>
          <w:lang w:eastAsia="cs-CZ"/>
        </w:rPr>
      </w:pPr>
      <w:r w:rsidRPr="00CA7867">
        <w:rPr>
          <w:rFonts w:ascii="Courier New" w:eastAsia="MS Mincho" w:hAnsi="Courier New" w:cs="Courier New"/>
          <w:b/>
          <w:bCs/>
          <w:lang w:eastAsia="cs-CZ"/>
        </w:rPr>
        <w:t>Dokončené investiční akce města Ostravy</w:t>
      </w:r>
    </w:p>
    <w:p w14:paraId="53B1D583" w14:textId="32326DBF"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ÚČOV Ostrava – rekonstrukce kotelny,</w:t>
      </w:r>
    </w:p>
    <w:p w14:paraId="6858F441"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Rekonstrukce kanalizace ul. Moravská v k.ú. Zábřeh, </w:t>
      </w:r>
    </w:p>
    <w:p w14:paraId="379F5082"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Podzemní kontejnery Havlíčkovo nábřeží,</w:t>
      </w:r>
    </w:p>
    <w:p w14:paraId="75E05E78"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Rekonstrukce VO oblast Poklad – 2. etapa A, </w:t>
      </w:r>
    </w:p>
    <w:p w14:paraId="3B951A3B"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Kanalizace a ČOV Koblov – Antošovice I. a II. etapa, </w:t>
      </w:r>
    </w:p>
    <w:p w14:paraId="621C0DFE"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Rekonstrukce a prodloužení ul. Masné,</w:t>
      </w:r>
    </w:p>
    <w:p w14:paraId="6951AAD4"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Parkovací objekt DK Poklad,</w:t>
      </w:r>
    </w:p>
    <w:p w14:paraId="7D1373E2"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Rekonstrukce VO oblast Proskovická, k.ú. Výškovice u Ostravy,</w:t>
      </w:r>
    </w:p>
    <w:p w14:paraId="6E51A261"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Zrušení vyústění kanalizace na Sovinci, napojení na kanalizační sběrač,</w:t>
      </w:r>
    </w:p>
    <w:p w14:paraId="4CCF580D"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Smart WC a jeho opláštění k.ú. Moravská Ostrava,</w:t>
      </w:r>
    </w:p>
    <w:p w14:paraId="4971CB74"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Cyklostezka na ul. Cholevova od ul. Fr. Lýska po ul. J. Herolda,</w:t>
      </w:r>
    </w:p>
    <w:p w14:paraId="2D970E16"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Levobřežní – revitalizace nábřeží Ostravice za výstavištěm Černá louka,</w:t>
      </w:r>
    </w:p>
    <w:p w14:paraId="17043FE1"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 xml:space="preserve">Rozšíření veřejné kanalizační sítě v areálu DIZ v Ostravě – Vítkovicích, </w:t>
      </w:r>
    </w:p>
    <w:p w14:paraId="19136512" w14:textId="77777777" w:rsidR="002F171E" w:rsidRPr="002F171E" w:rsidRDefault="002F171E" w:rsidP="002F171E">
      <w:pPr>
        <w:spacing w:after="0" w:line="240" w:lineRule="auto"/>
        <w:jc w:val="both"/>
        <w:rPr>
          <w:rFonts w:ascii="Courier New" w:eastAsia="MS Mincho" w:hAnsi="Courier New" w:cs="Courier New"/>
          <w:lang w:eastAsia="cs-CZ"/>
        </w:rPr>
      </w:pPr>
      <w:r w:rsidRPr="002F171E">
        <w:rPr>
          <w:rFonts w:ascii="Courier New" w:eastAsia="MS Mincho" w:hAnsi="Courier New" w:cs="Courier New"/>
          <w:lang w:eastAsia="cs-CZ"/>
        </w:rPr>
        <w:t>Rekonstrukce kanalizace ul. Hrušovská a ul. U Parku, Moravská Ostrava,</w:t>
      </w:r>
    </w:p>
    <w:p w14:paraId="18191E36"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 xml:space="preserve">Revitalizace knihovny Podroužkova, O.-Poruba, </w:t>
      </w:r>
    </w:p>
    <w:p w14:paraId="16A8B9B6"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kanalizace ul. Zvěřinská k.ú. Slezská Ostrava,</w:t>
      </w:r>
    </w:p>
    <w:p w14:paraId="61E94884"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 xml:space="preserve">Rekonstrukce kanalizace ul. Ruskova a ul. Blanická, </w:t>
      </w:r>
    </w:p>
    <w:p w14:paraId="4D8FE225"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Odkanalizování Heřmanic spádová oblast ulic Vrbická a Záblatská, </w:t>
      </w:r>
    </w:p>
    <w:p w14:paraId="23E37864"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 xml:space="preserve">Odkanalizování koryta DVT Muglinovského potoka k.ú. Muglinov, </w:t>
      </w:r>
    </w:p>
    <w:p w14:paraId="688E4AB9"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lastRenderedPageBreak/>
        <w:t>Rekonstrukce výustního objektu Lužická II, k.ú. Výškovice u Ostravy,</w:t>
      </w:r>
    </w:p>
    <w:p w14:paraId="35D59677"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tramvajových zastávek Důl Odra,</w:t>
      </w:r>
    </w:p>
    <w:p w14:paraId="5DFA255A"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vodovodu a kanalizace ul. Českobratrská, ul. Sadová,</w:t>
      </w:r>
    </w:p>
    <w:p w14:paraId="6077CA88"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Cyklistické propojení Ostrava Centrum – Dolní oblast Vítkovice,</w:t>
      </w:r>
    </w:p>
    <w:p w14:paraId="6EA19F44"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tramvajového podchodu Tylova, ul. Plzeňská,</w:t>
      </w:r>
    </w:p>
    <w:p w14:paraId="4967E811"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parku U Boříka v Nové Vsi,</w:t>
      </w:r>
    </w:p>
    <w:p w14:paraId="323EB176"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a inovace stravovacího provozu – Domov Sluníčko,</w:t>
      </w:r>
    </w:p>
    <w:p w14:paraId="2A2ADB2D"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Veřejné osvětlení Ostrava, ul. U Hrůbků,</w:t>
      </w:r>
    </w:p>
    <w:p w14:paraId="492728FC"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VO oblast Michálkovická,</w:t>
      </w:r>
    </w:p>
    <w:p w14:paraId="7E5C2B01"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Cyklistická trasa J, V – úsek Radvanice – Michálkovice,</w:t>
      </w:r>
    </w:p>
    <w:p w14:paraId="30EAAEF0"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Památník válečných veteránů,</w:t>
      </w:r>
    </w:p>
    <w:p w14:paraId="3646047B"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Vícepodlažní parkování u ZOO Ostrava,</w:t>
      </w:r>
    </w:p>
    <w:p w14:paraId="3726AD9D"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Rekonstrukce zastávkových přístřešků MHD,</w:t>
      </w:r>
    </w:p>
    <w:p w14:paraId="61DF2C16" w14:textId="77777777" w:rsidR="002F171E" w:rsidRPr="002F171E" w:rsidRDefault="002F171E" w:rsidP="002F171E">
      <w:pPr>
        <w:autoSpaceDE w:val="0"/>
        <w:autoSpaceDN w:val="0"/>
        <w:adjustRightInd w:val="0"/>
        <w:spacing w:after="0" w:line="240" w:lineRule="auto"/>
        <w:rPr>
          <w:rFonts w:ascii="Courier New" w:eastAsia="Times New Roman" w:hAnsi="Courier New" w:cs="Courier New"/>
          <w:lang w:eastAsia="cs-CZ"/>
        </w:rPr>
      </w:pPr>
      <w:r w:rsidRPr="002F171E">
        <w:rPr>
          <w:rFonts w:ascii="Courier New" w:eastAsia="Times New Roman" w:hAnsi="Courier New" w:cs="Courier New"/>
          <w:lang w:eastAsia="cs-CZ"/>
        </w:rPr>
        <w:t>ÚČOV rekonstrukce šnekovnice k.ú. Přívoz</w:t>
      </w:r>
    </w:p>
    <w:p w14:paraId="49AB2FD8"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Celkem v pořizovací ceně </w:t>
      </w:r>
      <w:r w:rsidRPr="002F171E">
        <w:rPr>
          <w:rFonts w:ascii="Courier New" w:eastAsia="Times New Roman" w:hAnsi="Courier New" w:cs="Courier New"/>
          <w:b/>
          <w:bCs/>
          <w:lang w:eastAsia="cs-CZ"/>
        </w:rPr>
        <w:t xml:space="preserve">1 177 546 544,33 Kč </w:t>
      </w:r>
      <w:r w:rsidRPr="002F171E">
        <w:rPr>
          <w:rFonts w:ascii="Courier New" w:eastAsia="Times New Roman" w:hAnsi="Courier New" w:cs="Courier New"/>
          <w:lang w:eastAsia="cs-CZ"/>
        </w:rPr>
        <w:t>z toho:</w:t>
      </w:r>
    </w:p>
    <w:p w14:paraId="475741DE"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vodohospodářské stavby v pořizovací hodnotě </w:t>
      </w:r>
      <w:r w:rsidRPr="002F171E">
        <w:rPr>
          <w:rFonts w:ascii="Courier New" w:eastAsia="Times New Roman" w:hAnsi="Courier New" w:cs="Courier New"/>
          <w:lang w:eastAsia="cs-CZ"/>
        </w:rPr>
        <w:tab/>
        <w:t>453 516 081,47 Kč</w:t>
      </w:r>
    </w:p>
    <w:p w14:paraId="7986B7AA"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budovy, stavby zapisované do katastru, </w:t>
      </w:r>
      <w:r w:rsidRPr="002F171E">
        <w:rPr>
          <w:rFonts w:ascii="Courier New" w:eastAsia="Times New Roman" w:hAnsi="Courier New" w:cs="Courier New"/>
          <w:lang w:eastAsia="cs-CZ"/>
        </w:rPr>
        <w:tab/>
        <w:t>245 630 327,99 Kč</w:t>
      </w:r>
    </w:p>
    <w:p w14:paraId="4040E2AE"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veřejné osvětlení</w:t>
      </w:r>
      <w:r w:rsidRPr="002F171E">
        <w:rPr>
          <w:rFonts w:ascii="Courier New" w:eastAsia="Times New Roman" w:hAnsi="Courier New" w:cs="Courier New"/>
          <w:lang w:eastAsia="cs-CZ"/>
        </w:rPr>
        <w:tab/>
        <w:t>44 592 578,91 Kč</w:t>
      </w:r>
    </w:p>
    <w:p w14:paraId="1444F2AC"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komunikace</w:t>
      </w:r>
      <w:r w:rsidRPr="002F171E">
        <w:rPr>
          <w:rFonts w:ascii="Courier New" w:eastAsia="Times New Roman" w:hAnsi="Courier New" w:cs="Courier New"/>
          <w:lang w:eastAsia="cs-CZ"/>
        </w:rPr>
        <w:tab/>
        <w:t>106 096 368,13 Kč</w:t>
      </w:r>
    </w:p>
    <w:p w14:paraId="341E7292"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světelně signalizační zařízení</w:t>
      </w:r>
      <w:r w:rsidRPr="002F171E">
        <w:rPr>
          <w:rFonts w:ascii="Courier New" w:eastAsia="Times New Roman" w:hAnsi="Courier New" w:cs="Courier New"/>
          <w:lang w:eastAsia="cs-CZ"/>
        </w:rPr>
        <w:tab/>
        <w:t>1 205 609,38 Kč</w:t>
      </w:r>
    </w:p>
    <w:p w14:paraId="0F1E2CD3"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inženýrské sítě a ostatní stavby</w:t>
      </w:r>
      <w:r w:rsidRPr="002F171E">
        <w:rPr>
          <w:rFonts w:ascii="Courier New" w:eastAsia="Times New Roman" w:hAnsi="Courier New" w:cs="Courier New"/>
          <w:lang w:eastAsia="cs-CZ"/>
        </w:rPr>
        <w:tab/>
        <w:t>169 529 400,71 Kč</w:t>
      </w:r>
    </w:p>
    <w:p w14:paraId="13AA4FB4"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movitý majetek</w:t>
      </w:r>
      <w:r w:rsidRPr="002F171E">
        <w:rPr>
          <w:rFonts w:ascii="Courier New" w:eastAsia="Times New Roman" w:hAnsi="Courier New" w:cs="Courier New"/>
          <w:lang w:eastAsia="cs-CZ"/>
        </w:rPr>
        <w:tab/>
        <w:t>93 048 904,30 Kč</w:t>
      </w:r>
    </w:p>
    <w:p w14:paraId="07C076F3"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věcná břemena </w:t>
      </w:r>
      <w:r w:rsidRPr="002F171E">
        <w:rPr>
          <w:rFonts w:ascii="Courier New" w:eastAsia="Times New Roman" w:hAnsi="Courier New" w:cs="Courier New"/>
          <w:lang w:eastAsia="cs-CZ"/>
        </w:rPr>
        <w:tab/>
        <w:t>587 500,87 Kč</w:t>
      </w:r>
    </w:p>
    <w:p w14:paraId="7D9FF17C"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právo stavby </w:t>
      </w:r>
      <w:r w:rsidRPr="002F171E">
        <w:rPr>
          <w:rFonts w:ascii="Courier New" w:eastAsia="Times New Roman" w:hAnsi="Courier New" w:cs="Courier New"/>
          <w:lang w:eastAsia="cs-CZ"/>
        </w:rPr>
        <w:tab/>
        <w:t>293 795,00 Kč</w:t>
      </w:r>
    </w:p>
    <w:p w14:paraId="7C001E80"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pozemky</w:t>
      </w:r>
      <w:r w:rsidRPr="002F171E">
        <w:rPr>
          <w:rFonts w:ascii="Courier New" w:eastAsia="Times New Roman" w:hAnsi="Courier New" w:cs="Courier New"/>
          <w:lang w:eastAsia="cs-CZ"/>
        </w:rPr>
        <w:tab/>
        <w:t>63 045 977,57 Kč</w:t>
      </w:r>
    </w:p>
    <w:p w14:paraId="2B9F0977" w14:textId="77777777" w:rsidR="002F171E" w:rsidRPr="002F171E" w:rsidRDefault="002F171E" w:rsidP="002F171E">
      <w:pPr>
        <w:tabs>
          <w:tab w:val="left" w:pos="9072"/>
        </w:tabs>
        <w:spacing w:after="0" w:line="240" w:lineRule="auto"/>
        <w:rPr>
          <w:rFonts w:ascii="Courier New" w:eastAsia="Times New Roman" w:hAnsi="Courier New" w:cs="Courier New"/>
          <w:lang w:eastAsia="cs-CZ"/>
        </w:rPr>
      </w:pPr>
    </w:p>
    <w:p w14:paraId="0F3AE28A" w14:textId="77777777" w:rsidR="002F171E" w:rsidRPr="002F171E" w:rsidRDefault="002F171E" w:rsidP="002F171E">
      <w:pPr>
        <w:spacing w:after="0" w:line="360" w:lineRule="auto"/>
        <w:jc w:val="both"/>
        <w:rPr>
          <w:rFonts w:ascii="Courier New" w:eastAsia="Times New Roman" w:hAnsi="Courier New" w:cs="Courier New"/>
          <w:b/>
          <w:bCs/>
          <w:u w:val="single"/>
          <w:lang w:eastAsia="cs-CZ"/>
        </w:rPr>
      </w:pPr>
      <w:r w:rsidRPr="002F171E">
        <w:rPr>
          <w:rFonts w:ascii="Courier New" w:eastAsia="Times New Roman" w:hAnsi="Courier New" w:cs="Courier New"/>
          <w:b/>
          <w:bCs/>
          <w:u w:val="single"/>
          <w:lang w:eastAsia="cs-CZ"/>
        </w:rPr>
        <w:t>Dokončené investiční akce převzaté od městských obvodů a odejmutý majetek</w:t>
      </w:r>
    </w:p>
    <w:p w14:paraId="61118679"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veřejné osvětlení</w:t>
      </w:r>
      <w:r w:rsidRPr="002F171E">
        <w:rPr>
          <w:rFonts w:ascii="Courier New" w:eastAsia="Times New Roman" w:hAnsi="Courier New" w:cs="Courier New"/>
          <w:lang w:eastAsia="cs-CZ"/>
        </w:rPr>
        <w:tab/>
        <w:t xml:space="preserve">9 912 310,75 Kč </w:t>
      </w:r>
    </w:p>
    <w:p w14:paraId="7860AE97"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světelně signalizační zařízení </w:t>
      </w:r>
      <w:r w:rsidRPr="002F171E">
        <w:rPr>
          <w:rFonts w:ascii="Courier New" w:eastAsia="Times New Roman" w:hAnsi="Courier New" w:cs="Courier New"/>
          <w:lang w:eastAsia="cs-CZ"/>
        </w:rPr>
        <w:tab/>
        <w:t>1 205 609,38 Kč</w:t>
      </w:r>
    </w:p>
    <w:p w14:paraId="3016C081"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mosty a lávky                                               982 973,31 Kč</w:t>
      </w:r>
    </w:p>
    <w:p w14:paraId="73E3F332"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vodohospodářské stavby                                    3 161 753,48 Kč</w:t>
      </w:r>
    </w:p>
    <w:p w14:paraId="0AF5B94E"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nemovité věci (budovy a pozemky) v pořizovací ceně       28 629 113,95 Kč</w:t>
      </w:r>
    </w:p>
    <w:p w14:paraId="0FD2ADCB" w14:textId="77777777" w:rsidR="002F171E" w:rsidRPr="002F171E" w:rsidRDefault="002F171E" w:rsidP="002F171E">
      <w:pPr>
        <w:tabs>
          <w:tab w:val="right" w:pos="9923"/>
        </w:tabs>
        <w:spacing w:after="0" w:line="240" w:lineRule="auto"/>
        <w:jc w:val="both"/>
        <w:rPr>
          <w:rFonts w:ascii="Courier New" w:eastAsia="Times New Roman" w:hAnsi="Courier New" w:cs="Courier New"/>
          <w:b/>
          <w:bCs/>
          <w:lang w:eastAsia="cs-CZ"/>
        </w:rPr>
      </w:pPr>
      <w:r w:rsidRPr="002F171E">
        <w:rPr>
          <w:rFonts w:ascii="Courier New" w:eastAsia="Times New Roman" w:hAnsi="Courier New" w:cs="Courier New"/>
          <w:b/>
          <w:bCs/>
          <w:lang w:eastAsia="cs-CZ"/>
        </w:rPr>
        <w:t>Celkem v pořizovací ceně</w:t>
      </w:r>
      <w:r w:rsidRPr="002F171E">
        <w:rPr>
          <w:rFonts w:ascii="Courier New" w:eastAsia="Times New Roman" w:hAnsi="Courier New" w:cs="Courier New"/>
          <w:b/>
          <w:bCs/>
          <w:lang w:eastAsia="cs-CZ"/>
        </w:rPr>
        <w:tab/>
        <w:t>43 891 760,87 Kč</w:t>
      </w:r>
    </w:p>
    <w:p w14:paraId="20621106" w14:textId="77777777" w:rsidR="002F171E" w:rsidRPr="002F171E" w:rsidRDefault="002F171E" w:rsidP="002F171E">
      <w:pPr>
        <w:tabs>
          <w:tab w:val="right" w:pos="9923"/>
        </w:tabs>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w:t>
      </w:r>
    </w:p>
    <w:p w14:paraId="6D33E992" w14:textId="77777777" w:rsidR="002F171E" w:rsidRPr="002F171E" w:rsidRDefault="002F171E" w:rsidP="002F171E">
      <w:pPr>
        <w:spacing w:after="0" w:line="240" w:lineRule="auto"/>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 xml:space="preserve">Nabytí kupními smlouvami </w:t>
      </w:r>
    </w:p>
    <w:p w14:paraId="7B94706F" w14:textId="77777777" w:rsidR="002F171E" w:rsidRPr="002F171E" w:rsidRDefault="002F171E" w:rsidP="002F171E">
      <w:pPr>
        <w:spacing w:after="0" w:line="240" w:lineRule="auto"/>
        <w:rPr>
          <w:rFonts w:ascii="Courier New" w:eastAsia="Times New Roman" w:hAnsi="Courier New" w:cs="Courier New"/>
          <w:b/>
          <w:u w:val="single"/>
          <w:lang w:eastAsia="cs-CZ"/>
        </w:rPr>
      </w:pPr>
    </w:p>
    <w:p w14:paraId="08AA4FD5" w14:textId="77777777" w:rsidR="002F171E" w:rsidRPr="002F171E" w:rsidRDefault="002F171E" w:rsidP="002F171E">
      <w:pPr>
        <w:spacing w:after="0" w:line="240" w:lineRule="auto"/>
        <w:rPr>
          <w:rFonts w:ascii="Courier New" w:eastAsia="Times New Roman" w:hAnsi="Courier New" w:cs="Courier New"/>
          <w:b/>
          <w:lang w:eastAsia="cs-CZ"/>
        </w:rPr>
      </w:pPr>
      <w:r w:rsidRPr="002F171E">
        <w:rPr>
          <w:rFonts w:ascii="Courier New" w:eastAsia="Times New Roman" w:hAnsi="Courier New" w:cs="Courier New"/>
          <w:b/>
          <w:lang w:eastAsia="cs-CZ"/>
        </w:rPr>
        <w:t>Celkem v pořizovací ceně</w:t>
      </w:r>
      <w:r w:rsidRPr="002F171E">
        <w:rPr>
          <w:rFonts w:ascii="Courier New" w:eastAsia="Times New Roman" w:hAnsi="Courier New" w:cs="Courier New"/>
          <w:bCs/>
          <w:lang w:eastAsia="cs-CZ"/>
        </w:rPr>
        <w:t xml:space="preserve"> </w:t>
      </w:r>
      <w:r w:rsidRPr="002F171E">
        <w:rPr>
          <w:rFonts w:ascii="Courier New" w:eastAsia="Times New Roman" w:hAnsi="Courier New" w:cs="Courier New"/>
          <w:b/>
          <w:lang w:eastAsia="cs-CZ"/>
        </w:rPr>
        <w:t xml:space="preserve">27 553 453,16 Kč </w:t>
      </w:r>
      <w:r w:rsidRPr="002F171E">
        <w:rPr>
          <w:rFonts w:ascii="Courier New" w:eastAsia="Times New Roman" w:hAnsi="Courier New" w:cs="Courier New"/>
          <w:bCs/>
          <w:lang w:eastAsia="cs-CZ"/>
        </w:rPr>
        <w:t>z toho</w:t>
      </w:r>
      <w:r w:rsidRPr="002F171E">
        <w:rPr>
          <w:rFonts w:ascii="Courier New" w:eastAsia="Times New Roman" w:hAnsi="Courier New" w:cs="Courier New"/>
          <w:b/>
          <w:lang w:eastAsia="cs-CZ"/>
        </w:rPr>
        <w:t>:</w:t>
      </w:r>
    </w:p>
    <w:p w14:paraId="08C55B73"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nemovité věci (budovy, pozemky) v celkové hodnotě </w:t>
      </w:r>
      <w:r w:rsidRPr="002F171E">
        <w:rPr>
          <w:rFonts w:ascii="Courier New" w:eastAsia="Times New Roman" w:hAnsi="Courier New" w:cs="Courier New"/>
          <w:b/>
          <w:bCs/>
          <w:lang w:eastAsia="cs-CZ"/>
        </w:rPr>
        <w:t>23 493 903,61 Kč</w:t>
      </w:r>
      <w:r w:rsidRPr="002F171E">
        <w:rPr>
          <w:rFonts w:ascii="Courier New" w:eastAsia="Times New Roman" w:hAnsi="Courier New" w:cs="Courier New"/>
          <w:lang w:eastAsia="cs-CZ"/>
        </w:rPr>
        <w:t>, z toho od společnosti Golf Šilheřovice, s.r.o. 4 305 tis. Kč, Asental Land, s.r.o. 13 145 tis. Kč.</w:t>
      </w:r>
    </w:p>
    <w:p w14:paraId="1651FFAE"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 samostatné nemovité věci nezapisované do katastru nemovitostí – komunikace, zpevněné plochy, technická infrastruktura v celkové pořizovací hodnotě </w:t>
      </w:r>
      <w:r w:rsidRPr="002F171E">
        <w:rPr>
          <w:rFonts w:ascii="Courier New" w:eastAsia="Times New Roman" w:hAnsi="Courier New" w:cs="Courier New"/>
          <w:b/>
          <w:bCs/>
          <w:lang w:eastAsia="cs-CZ"/>
        </w:rPr>
        <w:t>4 059 549,55 Kč</w:t>
      </w:r>
      <w:r w:rsidRPr="002F171E">
        <w:rPr>
          <w:rFonts w:ascii="Courier New" w:eastAsia="Times New Roman" w:hAnsi="Courier New" w:cs="Courier New"/>
          <w:lang w:eastAsia="cs-CZ"/>
        </w:rPr>
        <w:t>,</w:t>
      </w:r>
    </w:p>
    <w:p w14:paraId="62CA72D3" w14:textId="77777777" w:rsidR="002F171E" w:rsidRPr="002F171E" w:rsidRDefault="002F171E" w:rsidP="002F171E">
      <w:pPr>
        <w:spacing w:after="0" w:line="240" w:lineRule="auto"/>
        <w:jc w:val="both"/>
        <w:rPr>
          <w:rFonts w:ascii="Courier New" w:eastAsia="Times New Roman" w:hAnsi="Courier New" w:cs="Courier New"/>
          <w:bCs/>
          <w:lang w:eastAsia="cs-CZ"/>
        </w:rPr>
      </w:pPr>
    </w:p>
    <w:p w14:paraId="0BA406D6" w14:textId="77777777" w:rsidR="002F171E" w:rsidRPr="002F171E" w:rsidRDefault="002F171E" w:rsidP="002F171E">
      <w:pPr>
        <w:spacing w:after="0" w:line="240" w:lineRule="auto"/>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Přijetí daru</w:t>
      </w:r>
    </w:p>
    <w:p w14:paraId="2EA6EEB9"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Nemovité věci (pozemky) v hodnotě </w:t>
      </w:r>
      <w:r w:rsidRPr="002F171E">
        <w:rPr>
          <w:rFonts w:ascii="Courier New" w:eastAsia="Times New Roman" w:hAnsi="Courier New" w:cs="Courier New"/>
          <w:b/>
          <w:bCs/>
          <w:lang w:eastAsia="cs-CZ"/>
        </w:rPr>
        <w:t>14 118 516,98 Kč</w:t>
      </w:r>
      <w:r w:rsidRPr="002F171E">
        <w:rPr>
          <w:rFonts w:ascii="Courier New" w:eastAsia="Times New Roman" w:hAnsi="Courier New" w:cs="Courier New"/>
          <w:lang w:eastAsia="cs-CZ"/>
        </w:rPr>
        <w:t xml:space="preserve">, od ČR ŘSD a Moravskoslezského kraje, </w:t>
      </w:r>
    </w:p>
    <w:p w14:paraId="552104C6" w14:textId="77777777" w:rsidR="002F171E" w:rsidRPr="002F171E" w:rsidRDefault="002F171E" w:rsidP="002F171E">
      <w:pPr>
        <w:spacing w:after="0" w:line="240" w:lineRule="auto"/>
        <w:jc w:val="both"/>
        <w:rPr>
          <w:rFonts w:ascii="Courier New" w:eastAsia="Times New Roman" w:hAnsi="Courier New" w:cs="Courier New"/>
          <w:lang w:eastAsia="cs-CZ"/>
        </w:rPr>
      </w:pPr>
    </w:p>
    <w:p w14:paraId="6EC10A66"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Komunikace, mosty, inženýrské sítě – vodovodní a kanalizační řády v hodnotě </w:t>
      </w:r>
      <w:r w:rsidRPr="002F171E">
        <w:rPr>
          <w:rFonts w:ascii="Courier New" w:eastAsia="Times New Roman" w:hAnsi="Courier New" w:cs="Courier New"/>
          <w:b/>
          <w:bCs/>
          <w:lang w:eastAsia="cs-CZ"/>
        </w:rPr>
        <w:t>49 950 936,42 Kč</w:t>
      </w:r>
      <w:r w:rsidRPr="002F171E">
        <w:rPr>
          <w:rFonts w:ascii="Courier New" w:eastAsia="Times New Roman" w:hAnsi="Courier New" w:cs="Courier New"/>
          <w:lang w:eastAsia="cs-CZ"/>
        </w:rPr>
        <w:t>,</w:t>
      </w:r>
    </w:p>
    <w:p w14:paraId="7EB8EF86" w14:textId="77777777" w:rsidR="002F171E" w:rsidRPr="002F171E" w:rsidRDefault="002F171E" w:rsidP="002F171E">
      <w:pPr>
        <w:spacing w:after="0" w:line="240" w:lineRule="auto"/>
        <w:jc w:val="both"/>
        <w:rPr>
          <w:rFonts w:ascii="Courier New" w:eastAsia="Times New Roman" w:hAnsi="Courier New" w:cs="Courier New"/>
          <w:lang w:eastAsia="cs-CZ"/>
        </w:rPr>
      </w:pPr>
    </w:p>
    <w:p w14:paraId="17C9ED48" w14:textId="77777777" w:rsidR="002F171E" w:rsidRPr="002F171E" w:rsidRDefault="002F171E" w:rsidP="002F171E">
      <w:pPr>
        <w:tabs>
          <w:tab w:val="left" w:pos="7460"/>
        </w:tabs>
        <w:spacing w:after="0" w:line="240" w:lineRule="auto"/>
        <w:jc w:val="both"/>
        <w:rPr>
          <w:rFonts w:ascii="Courier New" w:eastAsia="Times New Roman" w:hAnsi="Courier New" w:cs="Courier New"/>
          <w:b/>
          <w:bCs/>
          <w:u w:val="single"/>
          <w:lang w:eastAsia="cs-CZ"/>
        </w:rPr>
      </w:pPr>
      <w:r w:rsidRPr="002F171E">
        <w:rPr>
          <w:rFonts w:ascii="Courier New" w:eastAsia="Times New Roman" w:hAnsi="Courier New" w:cs="Courier New"/>
          <w:b/>
          <w:bCs/>
          <w:u w:val="single"/>
          <w:lang w:eastAsia="cs-CZ"/>
        </w:rPr>
        <w:t>Ostatní nabytí majetku jako např.:</w:t>
      </w:r>
    </w:p>
    <w:p w14:paraId="38A0918A" w14:textId="77777777" w:rsidR="002F171E" w:rsidRPr="002F171E" w:rsidRDefault="002F171E" w:rsidP="002F171E">
      <w:pPr>
        <w:tabs>
          <w:tab w:val="left" w:pos="7460"/>
        </w:tabs>
        <w:spacing w:after="0" w:line="240" w:lineRule="auto"/>
        <w:jc w:val="both"/>
        <w:rPr>
          <w:rFonts w:ascii="Courier New" w:eastAsia="Times New Roman" w:hAnsi="Courier New" w:cs="Courier New"/>
          <w:b/>
          <w:bCs/>
          <w:u w:val="single"/>
          <w:lang w:eastAsia="cs-CZ"/>
        </w:rPr>
      </w:pPr>
    </w:p>
    <w:p w14:paraId="02FC1F52" w14:textId="77777777" w:rsidR="002F171E" w:rsidRPr="002F171E" w:rsidRDefault="002F171E" w:rsidP="002F171E">
      <w:pPr>
        <w:tabs>
          <w:tab w:val="left" w:pos="7460"/>
        </w:tabs>
        <w:spacing w:after="0" w:line="240" w:lineRule="auto"/>
        <w:jc w:val="both"/>
        <w:rPr>
          <w:rFonts w:ascii="Courier New" w:eastAsia="Times New Roman" w:hAnsi="Courier New" w:cs="Courier New"/>
          <w:b/>
          <w:bCs/>
          <w:lang w:eastAsia="cs-CZ"/>
        </w:rPr>
      </w:pPr>
      <w:r w:rsidRPr="002F171E">
        <w:rPr>
          <w:rFonts w:ascii="Courier New" w:eastAsia="Times New Roman" w:hAnsi="Courier New" w:cs="Courier New"/>
          <w:lang w:eastAsia="cs-CZ"/>
        </w:rPr>
        <w:t xml:space="preserve">• odejmutí nemovitého majetku příspěvkové organizaci Středisko volného času Ostrava p.o.– táborová základna k.ú. Spálov v hodnotě </w:t>
      </w:r>
      <w:r w:rsidRPr="002F171E">
        <w:rPr>
          <w:rFonts w:ascii="Courier New" w:eastAsia="Times New Roman" w:hAnsi="Courier New" w:cs="Courier New"/>
          <w:b/>
          <w:bCs/>
          <w:lang w:eastAsia="cs-CZ"/>
        </w:rPr>
        <w:t>4 941 704,40 Kč</w:t>
      </w:r>
    </w:p>
    <w:p w14:paraId="1D4A4B82" w14:textId="77777777" w:rsidR="002F171E" w:rsidRPr="002F171E" w:rsidRDefault="002F171E" w:rsidP="002F171E">
      <w:pPr>
        <w:tabs>
          <w:tab w:val="left" w:pos="7460"/>
        </w:tabs>
        <w:spacing w:after="0" w:line="240" w:lineRule="auto"/>
        <w:jc w:val="both"/>
        <w:rPr>
          <w:rFonts w:ascii="Courier New" w:eastAsia="Times New Roman" w:hAnsi="Courier New" w:cs="Courier New"/>
          <w:b/>
          <w:bCs/>
          <w:lang w:eastAsia="cs-CZ"/>
        </w:rPr>
      </w:pPr>
      <w:r w:rsidRPr="002F171E">
        <w:rPr>
          <w:rFonts w:ascii="Courier New" w:eastAsia="Times New Roman" w:hAnsi="Courier New" w:cs="Courier New"/>
          <w:lang w:eastAsia="cs-CZ"/>
        </w:rPr>
        <w:t xml:space="preserve">• nalezený majetek – vodárenská věž, kolektor v celkové výši </w:t>
      </w:r>
      <w:r w:rsidRPr="002F171E">
        <w:rPr>
          <w:rFonts w:ascii="Courier New" w:eastAsia="Times New Roman" w:hAnsi="Courier New" w:cs="Courier New"/>
          <w:b/>
          <w:bCs/>
          <w:lang w:eastAsia="cs-CZ"/>
        </w:rPr>
        <w:t>1 604 318 Kč</w:t>
      </w:r>
    </w:p>
    <w:p w14:paraId="463F6EFA" w14:textId="77777777" w:rsidR="002F171E" w:rsidRPr="002F171E" w:rsidRDefault="002F171E" w:rsidP="002F171E">
      <w:pPr>
        <w:tabs>
          <w:tab w:val="left" w:pos="9072"/>
        </w:tabs>
        <w:spacing w:after="0" w:line="240" w:lineRule="auto"/>
        <w:jc w:val="both"/>
        <w:rPr>
          <w:rFonts w:ascii="Courier New" w:eastAsia="MS Mincho" w:hAnsi="Courier New" w:cs="Courier New"/>
          <w:b/>
          <w:bCs/>
          <w:u w:val="single"/>
          <w:lang w:eastAsia="cs-CZ"/>
        </w:rPr>
      </w:pPr>
      <w:r w:rsidRPr="002F171E">
        <w:rPr>
          <w:rFonts w:ascii="Courier New" w:eastAsia="MS Mincho" w:hAnsi="Courier New" w:cs="Courier New"/>
          <w:lang w:eastAsia="cs-CZ"/>
        </w:rPr>
        <w:t xml:space="preserve">Z evidence majetku vedeném u odboru majetkového byl v roce 2023 </w:t>
      </w:r>
      <w:r w:rsidRPr="002F171E">
        <w:rPr>
          <w:rFonts w:ascii="Courier New" w:eastAsia="MS Mincho" w:hAnsi="Courier New" w:cs="Courier New"/>
          <w:b/>
          <w:bCs/>
          <w:u w:val="single"/>
          <w:lang w:eastAsia="cs-CZ"/>
        </w:rPr>
        <w:t>odúčtován  majetek – z toho nejvýznamnější položky:</w:t>
      </w:r>
    </w:p>
    <w:p w14:paraId="0A9158DF" w14:textId="77777777" w:rsidR="002F171E" w:rsidRPr="002F171E" w:rsidRDefault="002F171E" w:rsidP="002F171E">
      <w:pPr>
        <w:spacing w:after="0" w:line="240" w:lineRule="auto"/>
        <w:rPr>
          <w:rFonts w:ascii="Courier New" w:eastAsia="Times New Roman" w:hAnsi="Courier New" w:cs="Courier New"/>
          <w:color w:val="FF0000"/>
          <w:lang w:eastAsia="cs-CZ"/>
        </w:rPr>
      </w:pPr>
    </w:p>
    <w:p w14:paraId="050B13A5" w14:textId="77777777" w:rsidR="002F171E" w:rsidRPr="002F171E" w:rsidRDefault="002F171E" w:rsidP="002F171E">
      <w:pPr>
        <w:spacing w:after="0" w:line="240" w:lineRule="auto"/>
        <w:rPr>
          <w:rFonts w:ascii="Courier New" w:eastAsia="Times New Roman" w:hAnsi="Courier New" w:cs="Courier New"/>
          <w:b/>
          <w:bCs/>
          <w:u w:val="single"/>
          <w:lang w:eastAsia="cs-CZ"/>
        </w:rPr>
      </w:pPr>
      <w:r w:rsidRPr="002F171E">
        <w:rPr>
          <w:rFonts w:ascii="Courier New" w:eastAsia="Times New Roman" w:hAnsi="Courier New" w:cs="Courier New"/>
          <w:b/>
          <w:bCs/>
          <w:u w:val="single"/>
          <w:lang w:eastAsia="cs-CZ"/>
        </w:rPr>
        <w:t xml:space="preserve">Prodej </w:t>
      </w:r>
    </w:p>
    <w:p w14:paraId="14FD5000" w14:textId="77777777" w:rsidR="002F171E" w:rsidRPr="002F171E" w:rsidRDefault="002F171E" w:rsidP="002F171E">
      <w:pPr>
        <w:spacing w:after="0" w:line="240" w:lineRule="auto"/>
        <w:rPr>
          <w:rFonts w:ascii="Courier New" w:eastAsia="Times New Roman" w:hAnsi="Courier New" w:cs="Courier New"/>
          <w:lang w:eastAsia="cs-CZ"/>
        </w:rPr>
      </w:pPr>
    </w:p>
    <w:p w14:paraId="54F2C62C"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lang w:eastAsia="cs-CZ"/>
        </w:rPr>
        <w:t xml:space="preserve">Nemovité věci (budovy, pozemky) za celkovou kupní cenu </w:t>
      </w:r>
      <w:r w:rsidRPr="002F171E">
        <w:rPr>
          <w:rFonts w:ascii="Courier New" w:eastAsia="Times New Roman" w:hAnsi="Courier New" w:cs="Courier New"/>
          <w:b/>
          <w:bCs/>
          <w:lang w:eastAsia="cs-CZ"/>
        </w:rPr>
        <w:t>6 854 211,55 Kč</w:t>
      </w:r>
      <w:r w:rsidRPr="002F171E">
        <w:rPr>
          <w:rFonts w:ascii="Courier New" w:eastAsia="Times New Roman" w:hAnsi="Courier New" w:cs="Courier New"/>
          <w:lang w:eastAsia="cs-CZ"/>
        </w:rPr>
        <w:t xml:space="preserve">. </w:t>
      </w:r>
    </w:p>
    <w:p w14:paraId="00A96C57" w14:textId="77777777" w:rsidR="002F171E" w:rsidRPr="002F171E" w:rsidRDefault="002F171E" w:rsidP="002F171E">
      <w:pPr>
        <w:spacing w:after="0" w:line="240" w:lineRule="auto"/>
        <w:rPr>
          <w:rFonts w:ascii="Courier New" w:eastAsia="Times New Roman" w:hAnsi="Courier New" w:cs="Courier New"/>
          <w:lang w:eastAsia="cs-CZ"/>
        </w:rPr>
      </w:pPr>
    </w:p>
    <w:p w14:paraId="7EADFDB9" w14:textId="77777777" w:rsidR="002F171E" w:rsidRPr="002F171E" w:rsidRDefault="002F171E" w:rsidP="002F171E">
      <w:pPr>
        <w:spacing w:after="0" w:line="240" w:lineRule="auto"/>
        <w:rPr>
          <w:rFonts w:ascii="Courier New" w:eastAsia="Times New Roman" w:hAnsi="Courier New" w:cs="Courier New"/>
          <w:lang w:eastAsia="cs-CZ"/>
        </w:rPr>
      </w:pPr>
    </w:p>
    <w:p w14:paraId="73EBA448" w14:textId="77777777" w:rsidR="002F171E" w:rsidRPr="002F171E" w:rsidRDefault="002F171E" w:rsidP="002F171E">
      <w:pPr>
        <w:spacing w:after="0" w:line="240" w:lineRule="auto"/>
        <w:rPr>
          <w:rFonts w:ascii="Courier New" w:eastAsia="Times New Roman" w:hAnsi="Courier New" w:cs="Courier New"/>
          <w:lang w:eastAsia="cs-CZ"/>
        </w:rPr>
      </w:pPr>
    </w:p>
    <w:p w14:paraId="320A5020" w14:textId="77777777" w:rsidR="002F171E" w:rsidRPr="002F171E" w:rsidRDefault="002F171E" w:rsidP="002F171E">
      <w:pPr>
        <w:spacing w:after="0" w:line="240" w:lineRule="auto"/>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Darování</w:t>
      </w:r>
    </w:p>
    <w:p w14:paraId="50B099BD" w14:textId="77777777" w:rsidR="002F171E" w:rsidRPr="002F171E" w:rsidRDefault="002F171E" w:rsidP="002F171E">
      <w:pPr>
        <w:spacing w:after="0" w:line="240" w:lineRule="auto"/>
        <w:rPr>
          <w:rFonts w:ascii="Courier New" w:eastAsia="Times New Roman" w:hAnsi="Courier New" w:cs="Courier New"/>
          <w:b/>
          <w:u w:val="single"/>
          <w:lang w:eastAsia="cs-CZ"/>
        </w:rPr>
      </w:pPr>
    </w:p>
    <w:p w14:paraId="2206D7C1" w14:textId="77777777" w:rsidR="002F171E" w:rsidRPr="002F171E" w:rsidRDefault="002F171E" w:rsidP="002F171E">
      <w:pPr>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xml:space="preserve">Nemovité věci (budovy, pozemky) v hodnotě </w:t>
      </w:r>
      <w:r w:rsidRPr="002F171E">
        <w:rPr>
          <w:rFonts w:ascii="Courier New" w:eastAsia="Times New Roman" w:hAnsi="Courier New" w:cs="Courier New"/>
          <w:b/>
          <w:lang w:eastAsia="cs-CZ"/>
        </w:rPr>
        <w:t>1 985 612,65 Kč</w:t>
      </w:r>
      <w:r w:rsidRPr="002F171E">
        <w:rPr>
          <w:rFonts w:ascii="Courier New" w:eastAsia="Times New Roman" w:hAnsi="Courier New" w:cs="Courier New"/>
          <w:bCs/>
          <w:lang w:eastAsia="cs-CZ"/>
        </w:rPr>
        <w:t>, z toho 1 640 853,39 Moravskoslezský kraj,</w:t>
      </w:r>
    </w:p>
    <w:p w14:paraId="7B8FD6C2" w14:textId="77777777" w:rsidR="002F171E" w:rsidRPr="002F171E" w:rsidRDefault="002F171E" w:rsidP="002F171E">
      <w:pPr>
        <w:spacing w:after="0" w:line="240" w:lineRule="auto"/>
        <w:rPr>
          <w:rFonts w:ascii="Courier New" w:eastAsia="Times New Roman" w:hAnsi="Courier New" w:cs="Courier New"/>
          <w:bCs/>
          <w:lang w:eastAsia="cs-CZ"/>
        </w:rPr>
      </w:pPr>
    </w:p>
    <w:p w14:paraId="582ED3E6" w14:textId="77777777" w:rsidR="002F171E" w:rsidRPr="002F171E" w:rsidRDefault="002F171E" w:rsidP="002F171E">
      <w:pPr>
        <w:spacing w:after="0" w:line="240" w:lineRule="auto"/>
        <w:rPr>
          <w:rFonts w:ascii="Courier New" w:eastAsia="Times New Roman" w:hAnsi="Courier New" w:cs="Courier New"/>
          <w:b/>
          <w:bCs/>
          <w:u w:val="single"/>
          <w:lang w:eastAsia="cs-CZ"/>
        </w:rPr>
      </w:pPr>
      <w:r w:rsidRPr="002F171E">
        <w:rPr>
          <w:rFonts w:ascii="Courier New" w:eastAsia="Times New Roman" w:hAnsi="Courier New" w:cs="Courier New"/>
          <w:b/>
          <w:bCs/>
          <w:u w:val="single"/>
          <w:lang w:eastAsia="cs-CZ"/>
        </w:rPr>
        <w:t>Svěření majetku obvodům</w:t>
      </w:r>
    </w:p>
    <w:p w14:paraId="17840F79" w14:textId="77777777" w:rsidR="002F171E" w:rsidRPr="002F171E" w:rsidRDefault="002F171E" w:rsidP="002F171E">
      <w:pPr>
        <w:spacing w:after="0" w:line="240" w:lineRule="auto"/>
        <w:rPr>
          <w:rFonts w:ascii="Courier New" w:eastAsia="Times New Roman" w:hAnsi="Courier New" w:cs="Courier New"/>
          <w:b/>
          <w:bCs/>
          <w:u w:val="single"/>
          <w:lang w:eastAsia="cs-CZ"/>
        </w:rPr>
      </w:pPr>
    </w:p>
    <w:p w14:paraId="40526488"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b/>
          <w:bCs/>
          <w:lang w:eastAsia="cs-CZ"/>
        </w:rPr>
        <w:t>Nemovité věci (budovy, pozemky)</w:t>
      </w:r>
      <w:r w:rsidRPr="002F171E">
        <w:rPr>
          <w:rFonts w:ascii="Courier New" w:eastAsia="Times New Roman" w:hAnsi="Courier New" w:cs="Courier New"/>
          <w:lang w:eastAsia="cs-CZ"/>
        </w:rPr>
        <w:t xml:space="preserve"> v celkové hodnotě </w:t>
      </w:r>
      <w:r w:rsidRPr="002F171E">
        <w:rPr>
          <w:rFonts w:ascii="Courier New" w:eastAsia="Times New Roman" w:hAnsi="Courier New" w:cs="Courier New"/>
          <w:b/>
          <w:bCs/>
          <w:lang w:eastAsia="cs-CZ"/>
        </w:rPr>
        <w:t>13 019 297,46</w:t>
      </w:r>
      <w:r w:rsidRPr="002F171E">
        <w:rPr>
          <w:rFonts w:ascii="Courier New" w:eastAsia="Times New Roman" w:hAnsi="Courier New" w:cs="Courier New"/>
          <w:lang w:eastAsia="cs-CZ"/>
        </w:rPr>
        <w:t xml:space="preserve"> </w:t>
      </w:r>
      <w:r w:rsidRPr="002F171E">
        <w:rPr>
          <w:rFonts w:ascii="Courier New" w:eastAsia="Times New Roman" w:hAnsi="Courier New" w:cs="Courier New"/>
          <w:b/>
          <w:bCs/>
          <w:lang w:eastAsia="cs-CZ"/>
        </w:rPr>
        <w:t>Kč</w:t>
      </w:r>
      <w:r w:rsidRPr="002F171E">
        <w:rPr>
          <w:rFonts w:ascii="Courier New" w:eastAsia="Times New Roman" w:hAnsi="Courier New" w:cs="Courier New"/>
          <w:lang w:eastAsia="cs-CZ"/>
        </w:rPr>
        <w:t xml:space="preserve">, z toho například městskému obvodu Mariánské Hory a Hulváky spoluvlastnický podíl ke stavbě v hodnotě 4 027 500 Kč </w:t>
      </w:r>
    </w:p>
    <w:p w14:paraId="33E78B80" w14:textId="77777777" w:rsidR="002F171E" w:rsidRPr="002F171E" w:rsidRDefault="002F171E" w:rsidP="002F171E">
      <w:pPr>
        <w:spacing w:after="0" w:line="240" w:lineRule="auto"/>
        <w:jc w:val="both"/>
        <w:rPr>
          <w:rFonts w:ascii="Courier New" w:eastAsia="Times New Roman" w:hAnsi="Courier New" w:cs="Courier New"/>
          <w:lang w:eastAsia="cs-CZ"/>
        </w:rPr>
      </w:pPr>
    </w:p>
    <w:p w14:paraId="54DF7C06" w14:textId="77777777" w:rsidR="002F171E" w:rsidRPr="002F171E" w:rsidRDefault="002F171E" w:rsidP="002F171E">
      <w:pPr>
        <w:spacing w:after="0" w:line="240" w:lineRule="auto"/>
        <w:jc w:val="both"/>
        <w:rPr>
          <w:rFonts w:ascii="Courier New" w:eastAsia="Times New Roman" w:hAnsi="Courier New" w:cs="Courier New"/>
          <w:lang w:eastAsia="cs-CZ"/>
        </w:rPr>
      </w:pPr>
      <w:r w:rsidRPr="002F171E">
        <w:rPr>
          <w:rFonts w:ascii="Courier New" w:eastAsia="Times New Roman" w:hAnsi="Courier New" w:cs="Courier New"/>
          <w:b/>
          <w:bCs/>
          <w:lang w:eastAsia="cs-CZ"/>
        </w:rPr>
        <w:t>Nemovité věci nezapisované do katastru nemovitostí (ostatní stavby, inženýrské sítě komunikace, movité a nemovité věci</w:t>
      </w:r>
      <w:r w:rsidRPr="002F171E">
        <w:rPr>
          <w:rFonts w:ascii="Courier New" w:eastAsia="Times New Roman" w:hAnsi="Courier New" w:cs="Courier New"/>
          <w:lang w:eastAsia="cs-CZ"/>
        </w:rPr>
        <w:t xml:space="preserve"> v celkové hodnotě </w:t>
      </w:r>
      <w:r w:rsidRPr="002F171E">
        <w:rPr>
          <w:rFonts w:ascii="Courier New" w:eastAsia="Times New Roman" w:hAnsi="Courier New" w:cs="Courier New"/>
          <w:b/>
          <w:bCs/>
          <w:lang w:eastAsia="cs-CZ"/>
        </w:rPr>
        <w:t>34 339 731,77 Kč</w:t>
      </w:r>
      <w:r w:rsidRPr="002F171E">
        <w:rPr>
          <w:rFonts w:ascii="Courier New" w:eastAsia="Times New Roman" w:hAnsi="Courier New" w:cs="Courier New"/>
          <w:lang w:eastAsia="cs-CZ"/>
        </w:rPr>
        <w:t xml:space="preserve">, z toho například městskému obvodu Ostrava-Jih Cyklostezka ul. Cholevova v hodnotě 6 033 797,31 Kč, městskému obvodu Moravská Ostrava a Přívoz parková úprava - Prokešovo náměstí v hodnotě 7 409 325,31 Kč, Smart WC v hodnotě 3 247 566,90 Kč, </w:t>
      </w:r>
    </w:p>
    <w:p w14:paraId="1CA5D9CF" w14:textId="77777777" w:rsidR="002F171E" w:rsidRPr="002F171E" w:rsidRDefault="002F171E" w:rsidP="002F171E">
      <w:pPr>
        <w:spacing w:after="0" w:line="240" w:lineRule="auto"/>
        <w:jc w:val="both"/>
        <w:rPr>
          <w:rFonts w:ascii="Courier New" w:eastAsia="Times New Roman" w:hAnsi="Courier New" w:cs="Courier New"/>
          <w:b/>
          <w:lang w:eastAsia="cs-CZ"/>
        </w:rPr>
      </w:pPr>
    </w:p>
    <w:p w14:paraId="21A195B2" w14:textId="77777777" w:rsidR="002F171E" w:rsidRPr="002F171E" w:rsidRDefault="002F171E" w:rsidP="002F171E">
      <w:pPr>
        <w:spacing w:after="0" w:line="240" w:lineRule="auto"/>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Vyřazení – likvidace, demolice</w:t>
      </w:r>
    </w:p>
    <w:p w14:paraId="4EF889AE" w14:textId="77777777" w:rsidR="002F171E" w:rsidRPr="002F171E" w:rsidRDefault="002F171E" w:rsidP="002F171E">
      <w:pPr>
        <w:spacing w:after="0" w:line="240" w:lineRule="auto"/>
        <w:rPr>
          <w:rFonts w:ascii="Courier New" w:eastAsia="Times New Roman" w:hAnsi="Courier New" w:cs="Courier New"/>
          <w:b/>
          <w:u w:val="single"/>
          <w:lang w:eastAsia="cs-CZ"/>
        </w:rPr>
      </w:pPr>
    </w:p>
    <w:p w14:paraId="2FC6C502" w14:textId="77777777" w:rsidR="002F171E" w:rsidRPr="002F171E" w:rsidRDefault="002F171E" w:rsidP="002F171E">
      <w:pPr>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xml:space="preserve">Celkem byl vyřazen (zlikvidován, demolován) majetek v celkové účetní ceně </w:t>
      </w:r>
      <w:r w:rsidRPr="002F171E">
        <w:rPr>
          <w:rFonts w:ascii="Courier New" w:eastAsia="Times New Roman" w:hAnsi="Courier New" w:cs="Courier New"/>
          <w:b/>
          <w:lang w:eastAsia="cs-CZ"/>
        </w:rPr>
        <w:t>43 269 248,15</w:t>
      </w:r>
      <w:r w:rsidRPr="002F171E">
        <w:rPr>
          <w:rFonts w:ascii="Courier New" w:eastAsia="Times New Roman" w:hAnsi="Courier New" w:cs="Courier New"/>
          <w:bCs/>
          <w:lang w:eastAsia="cs-CZ"/>
        </w:rPr>
        <w:t xml:space="preserve"> z toho inženýrské sítě (kanalizační a vodovodní řády) demolované v rámci staveb celkem v účetní hodnotě 32 558 629,12 Kč,</w:t>
      </w:r>
    </w:p>
    <w:p w14:paraId="7780ADAC" w14:textId="77777777" w:rsidR="002F171E" w:rsidRPr="002F171E" w:rsidRDefault="002F171E" w:rsidP="002F171E">
      <w:pPr>
        <w:spacing w:after="0" w:line="240" w:lineRule="auto"/>
        <w:jc w:val="both"/>
        <w:rPr>
          <w:rFonts w:ascii="Courier New" w:eastAsia="Times New Roman" w:hAnsi="Courier New" w:cs="Courier New"/>
          <w:bCs/>
          <w:lang w:eastAsia="cs-CZ"/>
        </w:rPr>
      </w:pPr>
    </w:p>
    <w:p w14:paraId="1E93986C" w14:textId="77777777" w:rsidR="002F171E" w:rsidRPr="002F171E" w:rsidRDefault="002F171E" w:rsidP="002F171E">
      <w:pPr>
        <w:spacing w:after="0" w:line="240" w:lineRule="auto"/>
        <w:jc w:val="both"/>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Dáno k hospodaření příspěvkovým organizacím</w:t>
      </w:r>
    </w:p>
    <w:p w14:paraId="1F4B214E" w14:textId="77777777" w:rsidR="002F171E" w:rsidRPr="002F171E" w:rsidRDefault="002F171E" w:rsidP="002F171E">
      <w:pPr>
        <w:spacing w:after="0" w:line="240" w:lineRule="auto"/>
        <w:jc w:val="both"/>
        <w:rPr>
          <w:rFonts w:ascii="Courier New" w:eastAsia="Times New Roman" w:hAnsi="Courier New" w:cs="Courier New"/>
          <w:b/>
          <w:u w:val="single"/>
          <w:lang w:eastAsia="cs-CZ"/>
        </w:rPr>
      </w:pPr>
    </w:p>
    <w:p w14:paraId="20497E69" w14:textId="77777777" w:rsidR="002F171E" w:rsidRPr="002F171E" w:rsidRDefault="002F171E" w:rsidP="002F171E">
      <w:pPr>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xml:space="preserve">Příspěvkovým organizacím byl předán k hospodaření majetek v celkové hodnotě </w:t>
      </w:r>
      <w:r w:rsidRPr="002F171E">
        <w:rPr>
          <w:rFonts w:ascii="Courier New" w:eastAsia="Times New Roman" w:hAnsi="Courier New" w:cs="Courier New"/>
          <w:b/>
          <w:lang w:eastAsia="cs-CZ"/>
        </w:rPr>
        <w:t xml:space="preserve">313 858 841,71 Kč </w:t>
      </w:r>
      <w:r w:rsidRPr="002F171E">
        <w:rPr>
          <w:rFonts w:ascii="Courier New" w:eastAsia="Times New Roman" w:hAnsi="Courier New" w:cs="Courier New"/>
          <w:bCs/>
          <w:lang w:eastAsia="cs-CZ"/>
        </w:rPr>
        <w:t>z toho: například PLATO Ostrava p. o. majetek pořízený v rámci stavby Rekonstrukce historické budovy bývalých jatek v hodnotě 65 863 290,53 Kč a TZ budovy v hodnotě 247 836 339,38 Kč.</w:t>
      </w:r>
    </w:p>
    <w:p w14:paraId="3E834A27" w14:textId="77777777" w:rsidR="002F171E" w:rsidRPr="002F171E" w:rsidRDefault="002F171E" w:rsidP="002F171E">
      <w:pPr>
        <w:spacing w:after="0" w:line="240" w:lineRule="auto"/>
        <w:jc w:val="both"/>
        <w:rPr>
          <w:rFonts w:ascii="Courier New" w:eastAsia="Times New Roman" w:hAnsi="Courier New" w:cs="Courier New"/>
          <w:bCs/>
          <w:lang w:eastAsia="cs-CZ"/>
        </w:rPr>
      </w:pPr>
    </w:p>
    <w:p w14:paraId="4DC082FF" w14:textId="77777777" w:rsidR="002F171E" w:rsidRPr="002F171E" w:rsidRDefault="002F171E" w:rsidP="002F171E">
      <w:pPr>
        <w:spacing w:after="0" w:line="240" w:lineRule="auto"/>
        <w:jc w:val="both"/>
        <w:rPr>
          <w:rFonts w:ascii="Courier New" w:eastAsia="Times New Roman" w:hAnsi="Courier New" w:cs="Courier New"/>
          <w:b/>
          <w:u w:val="single"/>
          <w:lang w:eastAsia="cs-CZ"/>
        </w:rPr>
      </w:pPr>
      <w:r w:rsidRPr="002F171E">
        <w:rPr>
          <w:rFonts w:ascii="Courier New" w:eastAsia="Times New Roman" w:hAnsi="Courier New" w:cs="Courier New"/>
          <w:b/>
          <w:u w:val="single"/>
          <w:lang w:eastAsia="cs-CZ"/>
        </w:rPr>
        <w:t>Smlouvy o věcných břemenech</w:t>
      </w:r>
    </w:p>
    <w:p w14:paraId="6D6E5FC1" w14:textId="77777777" w:rsidR="002F171E" w:rsidRPr="002F171E" w:rsidRDefault="002F171E" w:rsidP="002F171E">
      <w:pPr>
        <w:spacing w:after="0" w:line="240" w:lineRule="auto"/>
        <w:jc w:val="both"/>
        <w:rPr>
          <w:rFonts w:ascii="Courier New" w:eastAsia="Times New Roman" w:hAnsi="Courier New" w:cs="Courier New"/>
          <w:sz w:val="24"/>
          <w:szCs w:val="24"/>
          <w:lang w:eastAsia="cs-CZ"/>
        </w:rPr>
      </w:pPr>
    </w:p>
    <w:p w14:paraId="3E5C5744" w14:textId="200A9E0E" w:rsidR="002F171E" w:rsidRPr="002F171E" w:rsidRDefault="002F171E" w:rsidP="002F171E">
      <w:pPr>
        <w:spacing w:after="0" w:line="240" w:lineRule="auto"/>
        <w:jc w:val="both"/>
        <w:rPr>
          <w:rFonts w:ascii="Courier New" w:eastAsia="Times New Roman" w:hAnsi="Courier New" w:cs="Courier New"/>
          <w:b/>
          <w:bCs/>
          <w:lang w:eastAsia="cs-CZ"/>
        </w:rPr>
      </w:pPr>
      <w:r w:rsidRPr="002F171E">
        <w:rPr>
          <w:rFonts w:ascii="Courier New" w:eastAsia="Times New Roman" w:hAnsi="Courier New" w:cs="Courier New"/>
          <w:lang w:eastAsia="cs-CZ"/>
        </w:rPr>
        <w:t xml:space="preserve">V roce 2023 uzavřelo město Ostrava celkem </w:t>
      </w:r>
      <w:r w:rsidRPr="002F171E">
        <w:rPr>
          <w:rFonts w:ascii="Courier New" w:eastAsia="Times New Roman" w:hAnsi="Courier New" w:cs="Courier New"/>
          <w:b/>
          <w:bCs/>
          <w:lang w:eastAsia="cs-CZ"/>
        </w:rPr>
        <w:t>122</w:t>
      </w:r>
      <w:r w:rsidRPr="002F171E">
        <w:rPr>
          <w:rFonts w:ascii="Courier New" w:eastAsia="Times New Roman" w:hAnsi="Courier New" w:cs="Courier New"/>
          <w:lang w:eastAsia="cs-CZ"/>
        </w:rPr>
        <w:t xml:space="preserve"> smluv o zřízení věcného břemene, z toho </w:t>
      </w:r>
      <w:r w:rsidRPr="002F171E">
        <w:rPr>
          <w:rFonts w:ascii="Courier New" w:eastAsia="Times New Roman" w:hAnsi="Courier New" w:cs="Courier New"/>
          <w:b/>
          <w:bCs/>
          <w:lang w:eastAsia="cs-CZ"/>
        </w:rPr>
        <w:t xml:space="preserve">106 </w:t>
      </w:r>
      <w:r w:rsidRPr="002F171E">
        <w:rPr>
          <w:rFonts w:ascii="Courier New" w:eastAsia="Times New Roman" w:hAnsi="Courier New" w:cs="Courier New"/>
          <w:lang w:eastAsia="cs-CZ"/>
        </w:rPr>
        <w:t xml:space="preserve">jako povinný z věcného břemene a z nich plynoucí </w:t>
      </w:r>
      <w:r w:rsidRPr="002F171E">
        <w:rPr>
          <w:rFonts w:ascii="Courier New" w:eastAsia="Times New Roman" w:hAnsi="Courier New" w:cs="Courier New"/>
          <w:b/>
          <w:bCs/>
          <w:lang w:eastAsia="cs-CZ"/>
        </w:rPr>
        <w:t>příjmy v celkové výši</w:t>
      </w:r>
      <w:r w:rsidRPr="002F171E">
        <w:rPr>
          <w:rFonts w:ascii="Courier New" w:eastAsia="Times New Roman" w:hAnsi="Courier New" w:cs="Courier New"/>
          <w:lang w:eastAsia="cs-CZ"/>
        </w:rPr>
        <w:t xml:space="preserve"> </w:t>
      </w:r>
      <w:r w:rsidRPr="002F171E">
        <w:rPr>
          <w:rFonts w:ascii="Courier New" w:eastAsia="Times New Roman" w:hAnsi="Courier New" w:cs="Courier New"/>
          <w:b/>
          <w:bCs/>
          <w:lang w:eastAsia="cs-CZ"/>
        </w:rPr>
        <w:t>4 353 378,08</w:t>
      </w:r>
      <w:r w:rsidRPr="002F171E">
        <w:rPr>
          <w:rFonts w:ascii="Courier New" w:eastAsia="Times New Roman" w:hAnsi="Courier New" w:cs="Courier New"/>
          <w:lang w:eastAsia="cs-CZ"/>
        </w:rPr>
        <w:t xml:space="preserve"> </w:t>
      </w:r>
      <w:r w:rsidRPr="002F171E">
        <w:rPr>
          <w:rFonts w:ascii="Courier New" w:eastAsia="Times New Roman" w:hAnsi="Courier New" w:cs="Courier New"/>
          <w:b/>
          <w:lang w:eastAsia="cs-CZ"/>
        </w:rPr>
        <w:t>Kč</w:t>
      </w:r>
      <w:r w:rsidRPr="002F171E">
        <w:rPr>
          <w:rFonts w:ascii="Courier New" w:eastAsia="Times New Roman" w:hAnsi="Courier New" w:cs="Courier New"/>
          <w:b/>
          <w:bCs/>
          <w:lang w:eastAsia="cs-CZ"/>
        </w:rPr>
        <w:t xml:space="preserve"> jako oprávněný z věcného břemene 16, celkové výdaje činí </w:t>
      </w:r>
      <w:r w:rsidRPr="002F171E">
        <w:rPr>
          <w:rFonts w:ascii="Courier New" w:eastAsia="Times New Roman" w:hAnsi="Courier New" w:cs="Courier New"/>
          <w:b/>
          <w:lang w:eastAsia="cs-CZ"/>
        </w:rPr>
        <w:t>318 811,86 Kč</w:t>
      </w:r>
      <w:r w:rsidRPr="002F171E">
        <w:rPr>
          <w:rFonts w:ascii="Courier New" w:eastAsia="Times New Roman" w:hAnsi="Courier New" w:cs="Courier New"/>
          <w:b/>
          <w:bCs/>
          <w:lang w:eastAsia="cs-CZ"/>
        </w:rPr>
        <w:t xml:space="preserve">. </w:t>
      </w:r>
    </w:p>
    <w:p w14:paraId="778C91C2" w14:textId="77777777" w:rsidR="002F171E" w:rsidRPr="002F171E" w:rsidRDefault="002F171E" w:rsidP="002F171E">
      <w:pPr>
        <w:spacing w:after="0" w:line="240" w:lineRule="auto"/>
        <w:jc w:val="both"/>
        <w:rPr>
          <w:rFonts w:ascii="Courier New" w:eastAsia="MS Mincho" w:hAnsi="Courier New" w:cs="Courier New"/>
          <w:lang w:eastAsia="cs-CZ"/>
        </w:rPr>
      </w:pPr>
    </w:p>
    <w:p w14:paraId="66C0B94F" w14:textId="40F37D8D" w:rsidR="002F171E" w:rsidRPr="002F171E" w:rsidRDefault="002F171E" w:rsidP="002F171E">
      <w:pPr>
        <w:spacing w:after="0" w:line="240" w:lineRule="auto"/>
        <w:jc w:val="both"/>
        <w:rPr>
          <w:rFonts w:ascii="Courier New" w:eastAsia="Times New Roman" w:hAnsi="Courier New" w:cs="Courier New"/>
          <w:b/>
          <w:bCs/>
          <w:u w:val="single"/>
          <w:lang w:eastAsia="cs-CZ"/>
        </w:rPr>
      </w:pPr>
      <w:r w:rsidRPr="002F171E">
        <w:rPr>
          <w:rFonts w:ascii="Courier New" w:eastAsia="Times New Roman" w:hAnsi="Courier New" w:cs="Courier New"/>
          <w:b/>
          <w:bCs/>
          <w:u w:val="single"/>
          <w:lang w:eastAsia="cs-CZ"/>
        </w:rPr>
        <w:t xml:space="preserve">Majetek se kterým hospodaří příspěvkové organizace zřízené </w:t>
      </w:r>
      <w:r w:rsidR="003E2A2E">
        <w:rPr>
          <w:rFonts w:ascii="Courier New" w:eastAsia="Times New Roman" w:hAnsi="Courier New" w:cs="Courier New"/>
          <w:b/>
          <w:bCs/>
          <w:u w:val="single"/>
          <w:lang w:eastAsia="cs-CZ"/>
        </w:rPr>
        <w:t>zastupitelstvem města</w:t>
      </w:r>
      <w:r w:rsidRPr="002F171E">
        <w:rPr>
          <w:rFonts w:ascii="Courier New" w:eastAsia="Times New Roman" w:hAnsi="Courier New" w:cs="Courier New"/>
          <w:b/>
          <w:bCs/>
          <w:u w:val="single"/>
          <w:lang w:eastAsia="cs-CZ"/>
        </w:rPr>
        <w:t xml:space="preserve"> </w:t>
      </w:r>
    </w:p>
    <w:p w14:paraId="0A91F307" w14:textId="77777777" w:rsidR="002F171E" w:rsidRPr="002F171E" w:rsidRDefault="002F171E" w:rsidP="002F171E">
      <w:pPr>
        <w:spacing w:after="0" w:line="240" w:lineRule="auto"/>
        <w:jc w:val="both"/>
        <w:rPr>
          <w:rFonts w:ascii="Courier New" w:eastAsia="Times New Roman" w:hAnsi="Courier New" w:cs="Courier New"/>
          <w:lang w:eastAsia="cs-CZ"/>
        </w:rPr>
      </w:pPr>
    </w:p>
    <w:p w14:paraId="1C251987" w14:textId="77777777" w:rsidR="002F171E" w:rsidRPr="002F171E" w:rsidRDefault="002F171E" w:rsidP="002F171E">
      <w:pPr>
        <w:spacing w:after="0" w:line="240" w:lineRule="auto"/>
        <w:jc w:val="both"/>
        <w:rPr>
          <w:rFonts w:ascii="Courier New" w:eastAsia="Times New Roman" w:hAnsi="Courier New" w:cs="Courier New"/>
          <w:b/>
          <w:lang w:eastAsia="cs-CZ"/>
        </w:rPr>
      </w:pPr>
      <w:r w:rsidRPr="002F171E">
        <w:rPr>
          <w:rFonts w:ascii="Courier New" w:eastAsia="Times New Roman" w:hAnsi="Courier New" w:cs="Courier New"/>
          <w:lang w:eastAsia="cs-CZ"/>
        </w:rPr>
        <w:t xml:space="preserve">Účetní hodnota majetku 26 příspěvkových organizací na základě zřizovacích listin aktualizace k 31. 12. 2023 činí celkem: </w:t>
      </w:r>
      <w:r w:rsidRPr="002F171E">
        <w:rPr>
          <w:rFonts w:ascii="Courier New" w:eastAsia="Times New Roman" w:hAnsi="Courier New" w:cs="Courier New"/>
          <w:b/>
          <w:lang w:eastAsia="cs-CZ"/>
        </w:rPr>
        <w:t>9 052 416 153,78 Kč z toho:</w:t>
      </w:r>
    </w:p>
    <w:p w14:paraId="56511C8B" w14:textId="77777777" w:rsidR="002F171E" w:rsidRPr="002F171E" w:rsidRDefault="002F171E" w:rsidP="002F171E">
      <w:pPr>
        <w:spacing w:after="0" w:line="240" w:lineRule="auto"/>
        <w:jc w:val="both"/>
        <w:rPr>
          <w:rFonts w:ascii="Courier New" w:eastAsia="Times New Roman" w:hAnsi="Courier New" w:cs="Courier New"/>
          <w:b/>
          <w:lang w:eastAsia="cs-CZ"/>
        </w:rPr>
      </w:pPr>
    </w:p>
    <w:p w14:paraId="00C0EBCC" w14:textId="77777777" w:rsidR="002F171E" w:rsidRPr="002F171E" w:rsidRDefault="002F171E" w:rsidP="002F171E">
      <w:pPr>
        <w:tabs>
          <w:tab w:val="left" w:pos="709"/>
          <w:tab w:val="left" w:pos="99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Software</w:t>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r>
      <w:r w:rsidRPr="002F171E">
        <w:rPr>
          <w:rFonts w:ascii="Courier New" w:eastAsia="Times New Roman" w:hAnsi="Courier New" w:cs="Courier New"/>
          <w:bCs/>
          <w:lang w:eastAsia="cs-CZ"/>
        </w:rPr>
        <w:tab/>
        <w:t>18 928 415,08 Kč</w:t>
      </w:r>
    </w:p>
    <w:p w14:paraId="0422A8C9" w14:textId="77777777" w:rsidR="002F171E" w:rsidRPr="002F171E" w:rsidRDefault="002F171E" w:rsidP="002F171E">
      <w:pPr>
        <w:tabs>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ocenitelná práva</w:t>
      </w:r>
      <w:r w:rsidRPr="002F171E">
        <w:rPr>
          <w:rFonts w:ascii="Courier New" w:eastAsia="Times New Roman" w:hAnsi="Courier New" w:cs="Courier New"/>
          <w:bCs/>
          <w:lang w:eastAsia="cs-CZ"/>
        </w:rPr>
        <w:tab/>
        <w:t xml:space="preserve"> 558 200,00 Kč</w:t>
      </w:r>
    </w:p>
    <w:p w14:paraId="40B1D8EC"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drobný dlouhodobý nehmotný majetek</w:t>
      </w:r>
      <w:r w:rsidRPr="002F171E">
        <w:rPr>
          <w:rFonts w:ascii="Courier New" w:eastAsia="Times New Roman" w:hAnsi="Courier New" w:cs="Courier New"/>
          <w:bCs/>
          <w:lang w:eastAsia="cs-CZ"/>
        </w:rPr>
        <w:tab/>
        <w:t xml:space="preserve"> 8 252 474,27 Kč</w:t>
      </w:r>
    </w:p>
    <w:p w14:paraId="01DBBA06" w14:textId="77777777" w:rsidR="002F171E" w:rsidRPr="002F171E" w:rsidRDefault="002F171E" w:rsidP="002F171E">
      <w:pPr>
        <w:tabs>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ostatní dlouhodobý nehmotný majetek</w:t>
      </w:r>
      <w:r w:rsidRPr="002F171E">
        <w:rPr>
          <w:rFonts w:ascii="Courier New" w:eastAsia="Times New Roman" w:hAnsi="Courier New" w:cs="Courier New"/>
          <w:bCs/>
          <w:lang w:eastAsia="cs-CZ"/>
        </w:rPr>
        <w:tab/>
        <w:t>1 642 549,03 Kč</w:t>
      </w:r>
    </w:p>
    <w:p w14:paraId="657C3C10"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stavby (budovy a ostatní stavby)</w:t>
      </w:r>
      <w:r w:rsidRPr="002F171E">
        <w:rPr>
          <w:rFonts w:ascii="Courier New" w:eastAsia="Times New Roman" w:hAnsi="Courier New" w:cs="Courier New"/>
          <w:bCs/>
          <w:lang w:eastAsia="cs-CZ"/>
        </w:rPr>
        <w:tab/>
        <w:t>6 992 706 662,92 Kč</w:t>
      </w:r>
    </w:p>
    <w:p w14:paraId="6A192161"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samostatné movité věci</w:t>
      </w:r>
      <w:r w:rsidRPr="002F171E">
        <w:rPr>
          <w:rFonts w:ascii="Courier New" w:eastAsia="Times New Roman" w:hAnsi="Courier New" w:cs="Courier New"/>
          <w:bCs/>
          <w:lang w:eastAsia="cs-CZ"/>
        </w:rPr>
        <w:tab/>
        <w:t>1 026 237 319,59 Kč</w:t>
      </w:r>
    </w:p>
    <w:p w14:paraId="612288D6"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drobný dlouhodobý hmotný majetek</w:t>
      </w:r>
      <w:r w:rsidRPr="002F171E">
        <w:rPr>
          <w:rFonts w:ascii="Courier New" w:eastAsia="Times New Roman" w:hAnsi="Courier New" w:cs="Courier New"/>
          <w:bCs/>
          <w:lang w:eastAsia="cs-CZ"/>
        </w:rPr>
        <w:tab/>
        <w:t>624 240 674,07 Kč</w:t>
      </w:r>
    </w:p>
    <w:p w14:paraId="04E86A97"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lastRenderedPageBreak/>
        <w:t>• ostatní dlouhodobý hmotný majetek</w:t>
      </w:r>
      <w:r w:rsidRPr="002F171E">
        <w:rPr>
          <w:rFonts w:ascii="Courier New" w:eastAsia="Times New Roman" w:hAnsi="Courier New" w:cs="Courier New"/>
          <w:bCs/>
          <w:lang w:eastAsia="cs-CZ"/>
        </w:rPr>
        <w:tab/>
        <w:t>457 096,08 Kč</w:t>
      </w:r>
    </w:p>
    <w:p w14:paraId="634DC519" w14:textId="77777777" w:rsidR="002F171E" w:rsidRP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pozemky</w:t>
      </w:r>
      <w:r w:rsidRPr="002F171E">
        <w:rPr>
          <w:rFonts w:ascii="Courier New" w:eastAsia="Times New Roman" w:hAnsi="Courier New" w:cs="Courier New"/>
          <w:bCs/>
          <w:lang w:eastAsia="cs-CZ"/>
        </w:rPr>
        <w:tab/>
        <w:t>368 850 401,53 Kč</w:t>
      </w:r>
    </w:p>
    <w:p w14:paraId="398F2A4C" w14:textId="77777777" w:rsidR="002F171E" w:rsidRDefault="002F171E" w:rsidP="002F171E">
      <w:pPr>
        <w:tabs>
          <w:tab w:val="left" w:pos="709"/>
          <w:tab w:val="left" w:pos="993"/>
          <w:tab w:val="right" w:pos="9923"/>
        </w:tabs>
        <w:spacing w:after="0" w:line="240" w:lineRule="auto"/>
        <w:jc w:val="both"/>
        <w:rPr>
          <w:rFonts w:ascii="Courier New" w:eastAsia="Times New Roman" w:hAnsi="Courier New" w:cs="Courier New"/>
          <w:bCs/>
          <w:lang w:eastAsia="cs-CZ"/>
        </w:rPr>
      </w:pPr>
      <w:r w:rsidRPr="002F171E">
        <w:rPr>
          <w:rFonts w:ascii="Courier New" w:eastAsia="Times New Roman" w:hAnsi="Courier New" w:cs="Courier New"/>
          <w:bCs/>
          <w:lang w:eastAsia="cs-CZ"/>
        </w:rPr>
        <w:t>• kulturní předměty</w:t>
      </w:r>
      <w:r w:rsidRPr="002F171E">
        <w:rPr>
          <w:rFonts w:ascii="Courier New" w:eastAsia="Times New Roman" w:hAnsi="Courier New" w:cs="Courier New"/>
          <w:bCs/>
          <w:lang w:eastAsia="cs-CZ"/>
        </w:rPr>
        <w:tab/>
        <w:t>10 542 361,21 Kč</w:t>
      </w:r>
    </w:p>
    <w:p w14:paraId="2797A3BE" w14:textId="77777777" w:rsidR="003041BD" w:rsidRDefault="003041BD" w:rsidP="00706086">
      <w:pPr>
        <w:spacing w:after="0" w:line="240" w:lineRule="auto"/>
        <w:jc w:val="both"/>
      </w:pPr>
    </w:p>
    <w:p w14:paraId="7C66BFEA" w14:textId="77777777" w:rsidR="003041BD" w:rsidRDefault="003041BD" w:rsidP="00706086">
      <w:pPr>
        <w:spacing w:after="0" w:line="240" w:lineRule="auto"/>
        <w:jc w:val="both"/>
        <w:sectPr w:rsidR="003041BD" w:rsidSect="009264A2">
          <w:footerReference w:type="even" r:id="rId26"/>
          <w:footerReference w:type="default" r:id="rId27"/>
          <w:type w:val="oddPage"/>
          <w:pgSz w:w="11906" w:h="16838" w:code="9"/>
          <w:pgMar w:top="851" w:right="992" w:bottom="851" w:left="992" w:header="709" w:footer="709" w:gutter="0"/>
          <w:cols w:space="708"/>
          <w:docGrid w:linePitch="360"/>
        </w:sectPr>
      </w:pPr>
    </w:p>
    <w:p w14:paraId="764F5B04" w14:textId="718A4785" w:rsidR="00544A4D" w:rsidRDefault="00544A4D" w:rsidP="00BC5DEA">
      <w:pPr>
        <w:pStyle w:val="Zvrenet01"/>
        <w:rPr>
          <w:lang w:eastAsia="cs-CZ"/>
        </w:rPr>
      </w:pPr>
      <w:bookmarkStart w:id="214" w:name="_Toc170372157"/>
      <w:r w:rsidRPr="00544A4D">
        <w:rPr>
          <w:lang w:eastAsia="cs-CZ"/>
        </w:rPr>
        <w:lastRenderedPageBreak/>
        <w:t>ZÁVĚREČNÝ ÚČET</w:t>
      </w:r>
      <w:r w:rsidR="001959D4">
        <w:rPr>
          <w:lang w:eastAsia="cs-CZ"/>
        </w:rPr>
        <w:t xml:space="preserve"> STATUTÁRNÍHO MĚSTA OSTRAVY</w:t>
      </w:r>
      <w:bookmarkEnd w:id="214"/>
    </w:p>
    <w:p w14:paraId="1006C352" w14:textId="77777777" w:rsidR="003E59CB" w:rsidRDefault="003E59CB" w:rsidP="00943690">
      <w:pPr>
        <w:spacing w:after="0"/>
        <w:rPr>
          <w:rFonts w:eastAsia="MS Mincho" w:cstheme="minorHAnsi"/>
          <w:lang w:eastAsia="cs-CZ"/>
        </w:rPr>
        <w:sectPr w:rsidR="003E59CB" w:rsidSect="00F01679">
          <w:type w:val="oddPage"/>
          <w:pgSz w:w="11906" w:h="16838" w:code="9"/>
          <w:pgMar w:top="851" w:right="992" w:bottom="851" w:left="992" w:header="709" w:footer="709" w:gutter="0"/>
          <w:cols w:space="708"/>
          <w:vAlign w:val="center"/>
          <w:docGrid w:linePitch="360"/>
        </w:sectPr>
      </w:pPr>
    </w:p>
    <w:p w14:paraId="4F7E8535" w14:textId="2C4D23FF" w:rsidR="00943690" w:rsidRDefault="00943690" w:rsidP="00943690">
      <w:pPr>
        <w:pStyle w:val="Zvrenet01"/>
      </w:pPr>
      <w:bookmarkStart w:id="215" w:name="_Toc170372158"/>
      <w:r>
        <w:lastRenderedPageBreak/>
        <w:t>SOUHRN</w:t>
      </w:r>
      <w:bookmarkEnd w:id="215"/>
    </w:p>
    <w:p w14:paraId="056736FD" w14:textId="3B719BE7" w:rsidR="008A1F25" w:rsidRPr="008A1F25" w:rsidRDefault="008A1F25" w:rsidP="008A1F25">
      <w:pPr>
        <w:jc w:val="both"/>
        <w:rPr>
          <w:rFonts w:ascii="Courier New" w:hAnsi="Courier New" w:cs="Courier New"/>
          <w:kern w:val="2"/>
          <w14:ligatures w14:val="standardContextual"/>
        </w:rPr>
      </w:pPr>
      <w:r w:rsidRPr="008A1F25">
        <w:rPr>
          <w:rFonts w:ascii="Courier New" w:hAnsi="Courier New" w:cs="Courier New"/>
          <w:kern w:val="2"/>
          <w14:ligatures w14:val="standardContextual"/>
        </w:rPr>
        <w:t>Závěrečný účet města Ostravy za rok 2023 je uveden v první části materiálu.</w:t>
      </w:r>
    </w:p>
    <w:p w14:paraId="63B53FF5" w14:textId="78261B66" w:rsidR="008A1F25" w:rsidRDefault="008A1F25" w:rsidP="008A1F25">
      <w:pPr>
        <w:spacing w:after="0" w:line="240" w:lineRule="auto"/>
        <w:jc w:val="both"/>
        <w:rPr>
          <w:rFonts w:ascii="Courier New" w:hAnsi="Courier New" w:cs="Courier New"/>
          <w:kern w:val="2"/>
          <w14:ligatures w14:val="standardContextual"/>
        </w:rPr>
      </w:pPr>
      <w:r w:rsidRPr="008A1F25">
        <w:rPr>
          <w:rFonts w:ascii="Courier New" w:hAnsi="Courier New" w:cs="Courier New"/>
          <w:kern w:val="2"/>
          <w14:ligatures w14:val="standardContextual"/>
        </w:rPr>
        <w:t xml:space="preserve">Závěrečné účty městských obvodů za rok 2023 byly schváleny zastupitelstvy městských obvodů </w:t>
      </w:r>
      <w:r w:rsidR="002612E5">
        <w:rPr>
          <w:rFonts w:ascii="Courier New" w:hAnsi="Courier New" w:cs="Courier New"/>
          <w:kern w:val="2"/>
          <w14:ligatures w14:val="standardContextual"/>
        </w:rPr>
        <w:t>přede dnem konání jednání zastupitelstva města</w:t>
      </w:r>
      <w:r w:rsidR="00140556">
        <w:rPr>
          <w:rFonts w:ascii="Courier New" w:hAnsi="Courier New" w:cs="Courier New"/>
          <w:kern w:val="2"/>
          <w14:ligatures w14:val="standardContextual"/>
        </w:rPr>
        <w:t xml:space="preserve"> a jsou k nahlédnutí na internetových stránkách městských obvodů.</w:t>
      </w:r>
    </w:p>
    <w:p w14:paraId="4313F9DB" w14:textId="77777777" w:rsidR="008A1F25" w:rsidRDefault="008A1F25" w:rsidP="00156E39">
      <w:pPr>
        <w:spacing w:after="0" w:line="240" w:lineRule="auto"/>
        <w:jc w:val="both"/>
        <w:rPr>
          <w:rFonts w:ascii="Courier New" w:hAnsi="Courier New" w:cs="Courier New"/>
          <w:kern w:val="2"/>
          <w14:ligatures w14:val="standardContextual"/>
        </w:rPr>
      </w:pPr>
    </w:p>
    <w:p w14:paraId="16196CF4" w14:textId="7DCA1858" w:rsidR="00943690" w:rsidRPr="00156E39" w:rsidRDefault="00943690" w:rsidP="00156E39">
      <w:pPr>
        <w:spacing w:after="0" w:line="240" w:lineRule="auto"/>
        <w:jc w:val="both"/>
        <w:rPr>
          <w:rFonts w:ascii="Courier New" w:hAnsi="Courier New" w:cs="Courier New"/>
          <w:kern w:val="2"/>
          <w14:ligatures w14:val="standardContextual"/>
        </w:rPr>
      </w:pPr>
      <w:r>
        <w:rPr>
          <w:rFonts w:ascii="Courier New" w:hAnsi="Courier New" w:cs="Courier New"/>
          <w:kern w:val="2"/>
          <w14:ligatures w14:val="standardContextual"/>
        </w:rPr>
        <w:t>V následujícím textu jsou uvedeny souhrnné údaje o plnění rozpočtu příjmů a čerpání rozpočtů výdajů a jsou doplněny v tabulkové části.</w:t>
      </w:r>
    </w:p>
    <w:p w14:paraId="3127F164"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64644438" w14:textId="1BFF810D"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Základní ukazatele</w:t>
      </w:r>
      <w:r w:rsidRPr="00156E39">
        <w:rPr>
          <w:rFonts w:ascii="Courier New" w:hAnsi="Courier New" w:cs="Courier New"/>
          <w:kern w:val="2"/>
          <w14:ligatures w14:val="standardContextual"/>
        </w:rPr>
        <w:t xml:space="preserve"> plnění příjmů a čerpání výdajů dle městských obvodů, města a statutárního města celkem jsou uvedeny v příloze č. </w:t>
      </w:r>
      <w:r w:rsidR="002612E5">
        <w:rPr>
          <w:rFonts w:ascii="Courier New" w:hAnsi="Courier New" w:cs="Courier New"/>
          <w:kern w:val="2"/>
          <w14:ligatures w14:val="standardContextual"/>
        </w:rPr>
        <w:t>19</w:t>
      </w:r>
      <w:r w:rsidRPr="00156E39">
        <w:rPr>
          <w:rFonts w:ascii="Courier New" w:hAnsi="Courier New" w:cs="Courier New"/>
          <w:kern w:val="2"/>
          <w14:ligatures w14:val="standardContextual"/>
        </w:rPr>
        <w:t xml:space="preserve">. </w:t>
      </w:r>
    </w:p>
    <w:p w14:paraId="759A0FB4"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kern w:val="2"/>
          <w14:ligatures w14:val="standardContextual"/>
        </w:rPr>
        <w:t xml:space="preserve">V rámci vykazovaných údajů jsou vždy </w:t>
      </w:r>
      <w:r w:rsidRPr="00156E39">
        <w:rPr>
          <w:rFonts w:ascii="Courier New" w:hAnsi="Courier New" w:cs="Courier New"/>
          <w:b/>
          <w:bCs/>
          <w:kern w:val="2"/>
          <w14:ligatures w14:val="standardContextual"/>
        </w:rPr>
        <w:t>konsolidovány převody mezi městem Ostrava a městskými obvody.</w:t>
      </w:r>
    </w:p>
    <w:p w14:paraId="325953CB"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27F05FB3" w14:textId="11CE24BB"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 xml:space="preserve">PŘÍJMY </w:t>
      </w:r>
      <w:r w:rsidRPr="00156E39">
        <w:rPr>
          <w:rFonts w:ascii="Courier New" w:hAnsi="Courier New" w:cs="Courier New"/>
          <w:kern w:val="2"/>
          <w14:ligatures w14:val="standardContextual"/>
        </w:rPr>
        <w:t>(příloha č. 2</w:t>
      </w:r>
      <w:r w:rsidR="002612E5">
        <w:rPr>
          <w:rFonts w:ascii="Courier New" w:hAnsi="Courier New" w:cs="Courier New"/>
          <w:kern w:val="2"/>
          <w14:ligatures w14:val="standardContextual"/>
        </w:rPr>
        <w:t>0</w:t>
      </w:r>
      <w:r w:rsidRPr="00156E39">
        <w:rPr>
          <w:rFonts w:ascii="Courier New" w:hAnsi="Courier New" w:cs="Courier New"/>
          <w:kern w:val="2"/>
          <w14:ligatures w14:val="standardContextual"/>
        </w:rPr>
        <w:t>)</w:t>
      </w:r>
    </w:p>
    <w:p w14:paraId="4B941E68"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C5F677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xml:space="preserve">Celkové příjmy statutárního města po konsolidaci dosáhly v roce 2023 výše </w:t>
      </w:r>
      <w:r w:rsidRPr="00156E39">
        <w:rPr>
          <w:rFonts w:ascii="Courier New" w:hAnsi="Courier New" w:cs="Courier New"/>
          <w:b/>
          <w:bCs/>
          <w:kern w:val="2"/>
          <w14:ligatures w14:val="standardContextual"/>
        </w:rPr>
        <w:t>15 564 621 tis.Kč.</w:t>
      </w:r>
      <w:r w:rsidRPr="00156E39">
        <w:rPr>
          <w:rFonts w:ascii="Courier New" w:hAnsi="Courier New" w:cs="Courier New"/>
          <w:kern w:val="2"/>
          <w14:ligatures w14:val="standardContextual"/>
        </w:rPr>
        <w:t xml:space="preserve"> </w:t>
      </w:r>
    </w:p>
    <w:p w14:paraId="4310A7A7"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70FC9BB0"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1. DAŇOVÉ PŘÍJMY</w:t>
      </w:r>
    </w:p>
    <w:p w14:paraId="25EDAFF7"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Daňové příjmy statutárního města dosáhly v roce 2023 celkové výše 11 474 983 tis.Kč, což představuje 73,7% podíl na celkových příjmech po konsolidaci.</w:t>
      </w:r>
    </w:p>
    <w:p w14:paraId="2A84687B" w14:textId="529914B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Nejvyšší podíl (92,3 %) na těchto příjmech mají příjmy dle zákona č. 243/2000</w:t>
      </w:r>
      <w:r w:rsidR="007D0BF9">
        <w:rPr>
          <w:rFonts w:ascii="Courier New" w:hAnsi="Courier New" w:cs="Courier New"/>
          <w:kern w:val="2"/>
          <w14:ligatures w14:val="standardContextual"/>
        </w:rPr>
        <w:t> </w:t>
      </w:r>
      <w:r w:rsidRPr="00156E39">
        <w:rPr>
          <w:rFonts w:ascii="Courier New" w:hAnsi="Courier New" w:cs="Courier New"/>
          <w:kern w:val="2"/>
          <w14:ligatures w14:val="standardContextual"/>
        </w:rPr>
        <w:t>Sb., o rozpočtovém určení výnosů některých daní územním samosprávným celkům a některým státním fondům (zákon o rozpočtovém určení daní) ve výši 11 095 997 tis.Kč. Tyto příjmy zahrnují tzv. sdílené daně, které jsou příjmem města, a to ve výši 10 576 396 tis.Kč, dále daň z nemovitostí, která je výlučným příjmem městských obvodů ve výši 228 155 tis.Kč a daň z příjmu právnických osob v případě, že poplatníkem je obec ve výši 291 446 tis.Kč. Tato daň je zároveň příjmem i výdajem města.</w:t>
      </w:r>
    </w:p>
    <w:p w14:paraId="34A8F0AE"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Nejvyšší podíl na sdílených daních, a to 5 316 408 tis.Kč (50,3 %), tvoří příjem z daně z přidané hodnoty.</w:t>
      </w:r>
    </w:p>
    <w:p w14:paraId="50260D50"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5ED9A88D"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2. NEDAŇOVÉ PŘÍJMY</w:t>
      </w:r>
    </w:p>
    <w:p w14:paraId="5F24180A"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Nedaňové příjmy statutárního města dosáhly v roce 2023 celkové výše 2 410 973 tis.Kč, což představuje 15,5% podíl na celkových příjmech po konsolidaci.</w:t>
      </w:r>
    </w:p>
    <w:p w14:paraId="06BB2A47" w14:textId="4CA8487A"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xml:space="preserve">Nejvyšší podíl na těchto příjmech mají jak u města, tak u městských obvodů příjmy z pronájmu nebo pachtu </w:t>
      </w:r>
      <w:r w:rsidR="00FE6CBE">
        <w:rPr>
          <w:rFonts w:ascii="Courier New" w:hAnsi="Courier New" w:cs="Courier New"/>
          <w:kern w:val="2"/>
          <w14:ligatures w14:val="standardContextual"/>
        </w:rPr>
        <w:t>majetku</w:t>
      </w:r>
      <w:r w:rsidRPr="00156E39">
        <w:rPr>
          <w:rFonts w:ascii="Courier New" w:hAnsi="Courier New" w:cs="Courier New"/>
          <w:kern w:val="2"/>
          <w14:ligatures w14:val="standardContextual"/>
        </w:rPr>
        <w:t>. Celková výše těchto příjmů za statutární město činí 1</w:t>
      </w:r>
      <w:r w:rsidR="00FE6CBE">
        <w:rPr>
          <w:rFonts w:ascii="Courier New" w:hAnsi="Courier New" w:cs="Courier New"/>
          <w:kern w:val="2"/>
          <w14:ligatures w14:val="standardContextual"/>
        </w:rPr>
        <w:t> </w:t>
      </w:r>
      <w:r w:rsidRPr="00156E39">
        <w:rPr>
          <w:rFonts w:ascii="Courier New" w:hAnsi="Courier New" w:cs="Courier New"/>
          <w:kern w:val="2"/>
          <w14:ligatures w14:val="standardContextual"/>
        </w:rPr>
        <w:t>2</w:t>
      </w:r>
      <w:r w:rsidR="00FE6CBE">
        <w:rPr>
          <w:rFonts w:ascii="Courier New" w:hAnsi="Courier New" w:cs="Courier New"/>
          <w:kern w:val="2"/>
          <w14:ligatures w14:val="standardContextual"/>
        </w:rPr>
        <w:t>94 622</w:t>
      </w:r>
      <w:r w:rsidRPr="00156E39">
        <w:rPr>
          <w:rFonts w:ascii="Courier New" w:hAnsi="Courier New" w:cs="Courier New"/>
          <w:kern w:val="2"/>
          <w14:ligatures w14:val="standardContextual"/>
        </w:rPr>
        <w:t xml:space="preserve"> tis.Kč.</w:t>
      </w:r>
    </w:p>
    <w:p w14:paraId="555195D2" w14:textId="71CF8671"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Významným příjmem města je příjem z úroků ve výši 306 300 tis.Kč. Na straně městských obvodů je druhým nejvýznamnějším příjmem příjem z poskytovaných služeb ve výši 343 265 tis.Kč.</w:t>
      </w:r>
    </w:p>
    <w:p w14:paraId="35ED83B0"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73E1CE14"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3. KAPITÁLOVÉ PŘÍJMY</w:t>
      </w:r>
    </w:p>
    <w:p w14:paraId="38ABB89F" w14:textId="433880FB"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Kapitálové příjmy dosáhly v roce 2023 celkové výše 88 10</w:t>
      </w:r>
      <w:r w:rsidR="00FE6CBE">
        <w:rPr>
          <w:rFonts w:ascii="Courier New" w:hAnsi="Courier New" w:cs="Courier New"/>
          <w:kern w:val="2"/>
          <w14:ligatures w14:val="standardContextual"/>
        </w:rPr>
        <w:t>1</w:t>
      </w:r>
      <w:r w:rsidRPr="00156E39">
        <w:rPr>
          <w:rFonts w:ascii="Courier New" w:hAnsi="Courier New" w:cs="Courier New"/>
          <w:kern w:val="2"/>
          <w14:ligatures w14:val="standardContextual"/>
        </w:rPr>
        <w:t xml:space="preserve"> tis.Kč (0,6% podíl na celkových příjmech po konsolidaci), z toho u města 33</w:t>
      </w:r>
      <w:r w:rsidR="0016060B">
        <w:rPr>
          <w:rFonts w:ascii="Courier New" w:hAnsi="Courier New" w:cs="Courier New"/>
          <w:kern w:val="2"/>
          <w14:ligatures w14:val="standardContextual"/>
        </w:rPr>
        <w:t> </w:t>
      </w:r>
      <w:r w:rsidRPr="00156E39">
        <w:rPr>
          <w:rFonts w:ascii="Courier New" w:hAnsi="Courier New" w:cs="Courier New"/>
          <w:kern w:val="2"/>
          <w14:ligatures w14:val="standardContextual"/>
        </w:rPr>
        <w:t>15</w:t>
      </w:r>
      <w:r w:rsidR="00FE6CBE">
        <w:rPr>
          <w:rFonts w:ascii="Courier New" w:hAnsi="Courier New" w:cs="Courier New"/>
          <w:kern w:val="2"/>
          <w14:ligatures w14:val="standardContextual"/>
        </w:rPr>
        <w:t>5</w:t>
      </w:r>
      <w:r w:rsidR="0016060B">
        <w:rPr>
          <w:rFonts w:ascii="Courier New" w:hAnsi="Courier New" w:cs="Courier New"/>
          <w:kern w:val="2"/>
          <w14:ligatures w14:val="standardContextual"/>
        </w:rPr>
        <w:t> </w:t>
      </w:r>
      <w:r w:rsidRPr="00156E39">
        <w:rPr>
          <w:rFonts w:ascii="Courier New" w:hAnsi="Courier New" w:cs="Courier New"/>
          <w:kern w:val="2"/>
          <w14:ligatures w14:val="standardContextual"/>
        </w:rPr>
        <w:t>tis.Kč, u městských obvodů 54 946 tis.Kč.</w:t>
      </w:r>
    </w:p>
    <w:p w14:paraId="2ED68035" w14:textId="77777777" w:rsidR="00156E39" w:rsidRDefault="00156E39" w:rsidP="00156E39">
      <w:pPr>
        <w:spacing w:after="0" w:line="240" w:lineRule="auto"/>
        <w:jc w:val="both"/>
        <w:rPr>
          <w:rFonts w:ascii="Courier New" w:hAnsi="Courier New" w:cs="Courier New"/>
          <w:kern w:val="2"/>
          <w14:ligatures w14:val="standardContextual"/>
        </w:rPr>
      </w:pPr>
    </w:p>
    <w:p w14:paraId="03472508" w14:textId="77777777" w:rsidR="00F3489E" w:rsidRDefault="00F3489E" w:rsidP="00156E39">
      <w:pPr>
        <w:spacing w:after="0" w:line="240" w:lineRule="auto"/>
        <w:jc w:val="both"/>
        <w:rPr>
          <w:rFonts w:ascii="Courier New" w:hAnsi="Courier New" w:cs="Courier New"/>
          <w:kern w:val="2"/>
          <w14:ligatures w14:val="standardContextual"/>
        </w:rPr>
      </w:pPr>
    </w:p>
    <w:p w14:paraId="30AA7C9C" w14:textId="77777777" w:rsidR="00F3489E" w:rsidRDefault="00F3489E" w:rsidP="00156E39">
      <w:pPr>
        <w:spacing w:after="0" w:line="240" w:lineRule="auto"/>
        <w:jc w:val="both"/>
        <w:rPr>
          <w:rFonts w:ascii="Courier New" w:hAnsi="Courier New" w:cs="Courier New"/>
          <w:kern w:val="2"/>
          <w14:ligatures w14:val="standardContextual"/>
        </w:rPr>
      </w:pPr>
    </w:p>
    <w:p w14:paraId="361304E7" w14:textId="77777777" w:rsidR="005C673B" w:rsidRDefault="005C673B" w:rsidP="00156E39">
      <w:pPr>
        <w:spacing w:after="0" w:line="240" w:lineRule="auto"/>
        <w:jc w:val="both"/>
        <w:rPr>
          <w:rFonts w:ascii="Courier New" w:hAnsi="Courier New" w:cs="Courier New"/>
          <w:kern w:val="2"/>
          <w14:ligatures w14:val="standardContextual"/>
        </w:rPr>
      </w:pPr>
    </w:p>
    <w:p w14:paraId="41312E07" w14:textId="77777777" w:rsidR="008A1F25" w:rsidRPr="00156E39" w:rsidRDefault="008A1F25" w:rsidP="00156E39">
      <w:pPr>
        <w:spacing w:after="0" w:line="240" w:lineRule="auto"/>
        <w:jc w:val="both"/>
        <w:rPr>
          <w:rFonts w:ascii="Courier New" w:hAnsi="Courier New" w:cs="Courier New"/>
          <w:kern w:val="2"/>
          <w14:ligatures w14:val="standardContextual"/>
        </w:rPr>
      </w:pPr>
    </w:p>
    <w:p w14:paraId="76013FED"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lastRenderedPageBreak/>
        <w:t>4. PŘIJATÉ TRANSFERY</w:t>
      </w:r>
    </w:p>
    <w:p w14:paraId="28FE5CA9"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Přijaté transfery statutárního města dosáhly v roce 2023 celkové částky 1 590 564 tis.Kč.</w:t>
      </w:r>
    </w:p>
    <w:p w14:paraId="4135991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Jedná se zejména o přijaté transfery ze SR v rámci souhrnného dotačního vztahu ve výši 324 112 tis. Kč, ostatní přijaté transfery ze státního rozpočtu 699 231 tis.Kč a transfery od krajů v celkové výši 444 648 tis.Kč.</w:t>
      </w:r>
    </w:p>
    <w:p w14:paraId="403EA4BA" w14:textId="77777777" w:rsid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V rámci konsolidace jsou vyloučeny převody mezi městem a městskými obvody.</w:t>
      </w:r>
    </w:p>
    <w:p w14:paraId="23810096" w14:textId="77777777" w:rsidR="00C83C30" w:rsidRDefault="00C83C30" w:rsidP="00156E39">
      <w:pPr>
        <w:spacing w:after="0" w:line="240" w:lineRule="auto"/>
        <w:jc w:val="both"/>
        <w:rPr>
          <w:rFonts w:ascii="Courier New" w:hAnsi="Courier New" w:cs="Courier New"/>
          <w:kern w:val="2"/>
          <w14:ligatures w14:val="standardContextual"/>
        </w:rPr>
      </w:pPr>
    </w:p>
    <w:p w14:paraId="4E186772" w14:textId="77777777" w:rsidR="00C83C30" w:rsidRDefault="00C83C30" w:rsidP="00156E39">
      <w:pPr>
        <w:spacing w:after="0" w:line="240" w:lineRule="auto"/>
        <w:jc w:val="both"/>
        <w:rPr>
          <w:rFonts w:ascii="Courier New" w:hAnsi="Courier New" w:cs="Courier New"/>
          <w:kern w:val="2"/>
          <w14:ligatures w14:val="standardContextual"/>
        </w:rPr>
      </w:pPr>
    </w:p>
    <w:p w14:paraId="14342655" w14:textId="6D14CF33" w:rsidR="00C83C30" w:rsidRDefault="00C83C30" w:rsidP="00156E39">
      <w:pPr>
        <w:spacing w:after="0" w:line="240" w:lineRule="auto"/>
        <w:jc w:val="both"/>
        <w:rPr>
          <w:rFonts w:ascii="Courier New" w:hAnsi="Courier New" w:cs="Courier New"/>
          <w:b/>
          <w:bCs/>
          <w:kern w:val="2"/>
          <w14:ligatures w14:val="standardContextual"/>
        </w:rPr>
      </w:pPr>
      <w:r>
        <w:rPr>
          <w:rFonts w:ascii="Courier New" w:hAnsi="Courier New" w:cs="Courier New"/>
          <w:b/>
          <w:bCs/>
          <w:kern w:val="2"/>
          <w14:ligatures w14:val="standardContextual"/>
        </w:rPr>
        <w:t>Přehled účelových dotací</w:t>
      </w:r>
      <w:r w:rsidRPr="00684552">
        <w:rPr>
          <w:rFonts w:ascii="Courier New" w:hAnsi="Courier New" w:cs="Courier New"/>
          <w:b/>
          <w:bCs/>
          <w:kern w:val="2"/>
          <w14:ligatures w14:val="standardContextual"/>
        </w:rPr>
        <w:t xml:space="preserve"> pro měst</w:t>
      </w:r>
      <w:r>
        <w:rPr>
          <w:rFonts w:ascii="Courier New" w:hAnsi="Courier New" w:cs="Courier New"/>
          <w:b/>
          <w:bCs/>
          <w:kern w:val="2"/>
          <w14:ligatures w14:val="standardContextual"/>
        </w:rPr>
        <w:t>o a</w:t>
      </w:r>
      <w:r w:rsidRPr="00684552">
        <w:rPr>
          <w:rFonts w:ascii="Courier New" w:hAnsi="Courier New" w:cs="Courier New"/>
          <w:b/>
          <w:bCs/>
          <w:kern w:val="2"/>
          <w14:ligatures w14:val="standardContextual"/>
        </w:rPr>
        <w:t xml:space="preserve"> j</w:t>
      </w:r>
      <w:r>
        <w:rPr>
          <w:rFonts w:ascii="Courier New" w:hAnsi="Courier New" w:cs="Courier New"/>
          <w:b/>
          <w:bCs/>
          <w:kern w:val="2"/>
          <w14:ligatures w14:val="standardContextual"/>
        </w:rPr>
        <w:t>í</w:t>
      </w:r>
      <w:r w:rsidRPr="00684552">
        <w:rPr>
          <w:rFonts w:ascii="Courier New" w:hAnsi="Courier New" w:cs="Courier New"/>
          <w:b/>
          <w:bCs/>
          <w:kern w:val="2"/>
          <w14:ligatures w14:val="standardContextual"/>
        </w:rPr>
        <w:t>m řízené organizace ze státního rozpočtu, státních fondů a z rozpočtu Moravskoslezského kraje</w:t>
      </w:r>
      <w:r>
        <w:rPr>
          <w:rFonts w:ascii="Courier New" w:hAnsi="Courier New" w:cs="Courier New"/>
          <w:b/>
          <w:bCs/>
          <w:kern w:val="2"/>
          <w14:ligatures w14:val="standardContextual"/>
        </w:rPr>
        <w:t xml:space="preserve"> je uveden v části Závěrečný účet města Ostravy.</w:t>
      </w:r>
    </w:p>
    <w:p w14:paraId="480FF0CC" w14:textId="77777777" w:rsidR="00C83C30" w:rsidRDefault="00C83C30" w:rsidP="00156E39">
      <w:pPr>
        <w:spacing w:after="0" w:line="240" w:lineRule="auto"/>
        <w:jc w:val="both"/>
        <w:rPr>
          <w:rFonts w:ascii="Courier New" w:hAnsi="Courier New" w:cs="Courier New"/>
          <w:kern w:val="2"/>
          <w14:ligatures w14:val="standardContextual"/>
        </w:rPr>
      </w:pPr>
    </w:p>
    <w:p w14:paraId="64E14344" w14:textId="071C869B" w:rsidR="00DB534C" w:rsidRDefault="00684552" w:rsidP="00156E39">
      <w:pPr>
        <w:spacing w:after="0" w:line="240" w:lineRule="auto"/>
        <w:jc w:val="both"/>
        <w:rPr>
          <w:rFonts w:ascii="Courier New" w:hAnsi="Courier New" w:cs="Courier New"/>
          <w:kern w:val="2"/>
          <w14:ligatures w14:val="standardContextual"/>
        </w:rPr>
      </w:pPr>
      <w:r>
        <w:rPr>
          <w:rFonts w:ascii="Courier New" w:hAnsi="Courier New" w:cs="Courier New"/>
          <w:b/>
          <w:bCs/>
          <w:kern w:val="2"/>
          <w14:ligatures w14:val="standardContextual"/>
        </w:rPr>
        <w:t>Přehled účelových dotací</w:t>
      </w:r>
      <w:r w:rsidRPr="00684552">
        <w:rPr>
          <w:rFonts w:ascii="Courier New" w:hAnsi="Courier New" w:cs="Courier New"/>
          <w:b/>
          <w:bCs/>
          <w:kern w:val="2"/>
          <w14:ligatures w14:val="standardContextual"/>
        </w:rPr>
        <w:t xml:space="preserve"> pro městské obvody a jimi řízené organizace ze státního rozpočtu, státních fondů a z rozpočtu Moravskoslezského kraje</w:t>
      </w:r>
      <w:r>
        <w:rPr>
          <w:rFonts w:ascii="Courier New" w:hAnsi="Courier New" w:cs="Courier New"/>
          <w:kern w:val="2"/>
          <w14:ligatures w14:val="standardContextual"/>
        </w:rPr>
        <w:t>:</w:t>
      </w:r>
    </w:p>
    <w:p w14:paraId="5F847554" w14:textId="77777777" w:rsidR="00DB534C" w:rsidRPr="00156E39" w:rsidRDefault="00DB534C" w:rsidP="00156E39">
      <w:pPr>
        <w:spacing w:after="0" w:line="240" w:lineRule="auto"/>
        <w:jc w:val="both"/>
        <w:rPr>
          <w:rFonts w:ascii="Courier New" w:hAnsi="Courier New" w:cs="Courier New"/>
          <w:kern w:val="2"/>
          <w14:ligatures w14:val="standardContextual"/>
        </w:rPr>
      </w:pPr>
    </w:p>
    <w:p w14:paraId="49EBD9B3"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V roce 2023 obdržely </w:t>
      </w:r>
      <w:r w:rsidRPr="00B637ED">
        <w:rPr>
          <w:rFonts w:ascii="Courier New" w:eastAsia="Times New Roman" w:hAnsi="Courier New" w:cs="Courier New"/>
          <w:b/>
          <w:lang w:eastAsia="cs-CZ"/>
        </w:rPr>
        <w:t>městské obvody</w:t>
      </w:r>
      <w:r w:rsidRPr="00B637ED">
        <w:rPr>
          <w:rFonts w:ascii="Courier New" w:eastAsia="Times New Roman" w:hAnsi="Courier New" w:cs="Courier New"/>
          <w:bCs/>
          <w:lang w:eastAsia="cs-CZ"/>
        </w:rPr>
        <w:t xml:space="preserve"> a</w:t>
      </w:r>
      <w:r w:rsidRPr="00B637ED">
        <w:rPr>
          <w:rFonts w:ascii="Courier New" w:eastAsia="Times New Roman" w:hAnsi="Courier New" w:cs="Courier New"/>
          <w:b/>
          <w:lang w:eastAsia="cs-CZ"/>
        </w:rPr>
        <w:t xml:space="preserve"> organizace jimi zřízené</w:t>
      </w:r>
      <w:r w:rsidRPr="00B637ED">
        <w:rPr>
          <w:rFonts w:ascii="Courier New" w:eastAsia="Times New Roman" w:hAnsi="Courier New" w:cs="Courier New"/>
          <w:lang w:eastAsia="cs-CZ"/>
        </w:rPr>
        <w:t xml:space="preserve"> (průtokové dotace prostřednictvím zřizovatele) účelové prostředky ze </w:t>
      </w:r>
      <w:r w:rsidRPr="00B637ED">
        <w:rPr>
          <w:rFonts w:ascii="Courier New" w:eastAsia="Times New Roman" w:hAnsi="Courier New" w:cs="Courier New"/>
          <w:b/>
          <w:lang w:eastAsia="cs-CZ"/>
        </w:rPr>
        <w:t>státního rozpočtu</w:t>
      </w:r>
      <w:r w:rsidRPr="00B637ED">
        <w:rPr>
          <w:rFonts w:ascii="Courier New" w:eastAsia="Times New Roman" w:hAnsi="Courier New" w:cs="Courier New"/>
          <w:lang w:eastAsia="cs-CZ"/>
        </w:rPr>
        <w:t xml:space="preserve"> a </w:t>
      </w:r>
      <w:r w:rsidRPr="00B637ED">
        <w:rPr>
          <w:rFonts w:ascii="Courier New" w:eastAsia="Times New Roman" w:hAnsi="Courier New" w:cs="Courier New"/>
          <w:b/>
          <w:lang w:eastAsia="cs-CZ"/>
        </w:rPr>
        <w:t>státních fondů</w:t>
      </w:r>
      <w:r w:rsidRPr="00B637ED">
        <w:rPr>
          <w:rFonts w:ascii="Courier New" w:eastAsia="Times New Roman" w:hAnsi="Courier New" w:cs="Courier New"/>
          <w:lang w:eastAsia="cs-CZ"/>
        </w:rPr>
        <w:t xml:space="preserve"> v následujícím členění:</w:t>
      </w:r>
    </w:p>
    <w:p w14:paraId="780B8C5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6E146136"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Úřad vlády</w:t>
      </w:r>
      <w:r w:rsidRPr="00B637ED">
        <w:rPr>
          <w:rFonts w:ascii="Courier New" w:eastAsia="Times New Roman" w:hAnsi="Courier New" w:cs="Courier New"/>
          <w:b/>
          <w:lang w:eastAsia="cs-CZ"/>
        </w:rPr>
        <w:tab/>
        <w:t>300 tis.Kč</w:t>
      </w:r>
    </w:p>
    <w:p w14:paraId="1EE2530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04428 – Zabezpečení pozice a činnosti terénního prac. (MOaP)</w:t>
      </w:r>
      <w:r w:rsidRPr="00B637ED">
        <w:rPr>
          <w:rFonts w:ascii="Courier New" w:eastAsia="Times New Roman" w:hAnsi="Courier New" w:cs="Courier New"/>
          <w:lang w:eastAsia="cs-CZ"/>
        </w:rPr>
        <w:tab/>
        <w:t>300 tis.Kč</w:t>
      </w:r>
    </w:p>
    <w:p w14:paraId="6B97D123"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3A3F2241"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obrany</w:t>
      </w:r>
      <w:r w:rsidRPr="00B637ED">
        <w:rPr>
          <w:rFonts w:ascii="Courier New" w:eastAsia="Times New Roman" w:hAnsi="Courier New" w:cs="Courier New"/>
          <w:b/>
          <w:lang w:eastAsia="cs-CZ"/>
        </w:rPr>
        <w:tab/>
        <w:t>713 tis.Kč</w:t>
      </w:r>
    </w:p>
    <w:p w14:paraId="2311D8E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07938 – INV Obnova osária obětem 2. světové války (MOaP)</w:t>
      </w:r>
      <w:r w:rsidRPr="00B637ED">
        <w:rPr>
          <w:rFonts w:ascii="Courier New" w:eastAsia="Times New Roman" w:hAnsi="Courier New" w:cs="Courier New"/>
          <w:lang w:eastAsia="cs-CZ"/>
        </w:rPr>
        <w:tab/>
        <w:t>713 tis.Kč</w:t>
      </w:r>
    </w:p>
    <w:p w14:paraId="7EB9EB3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3D8218D1"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práce a sociálních věcí</w:t>
      </w:r>
      <w:r w:rsidRPr="00B637ED">
        <w:rPr>
          <w:rFonts w:ascii="Courier New" w:eastAsia="Times New Roman" w:hAnsi="Courier New" w:cs="Courier New"/>
          <w:b/>
          <w:lang w:eastAsia="cs-CZ"/>
        </w:rPr>
        <w:tab/>
        <w:t>112 013 tis.Kč</w:t>
      </w:r>
    </w:p>
    <w:p w14:paraId="42FED06F"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13013 – Aktivní politika zaměstnanosti</w:t>
      </w:r>
      <w:r w:rsidRPr="00B637ED">
        <w:rPr>
          <w:rFonts w:ascii="Courier New" w:eastAsia="Times New Roman" w:hAnsi="Courier New" w:cs="Courier New"/>
          <w:lang w:eastAsia="cs-CZ"/>
        </w:rPr>
        <w:tab/>
        <w:t>3 154 tis.Kč</w:t>
      </w:r>
    </w:p>
    <w:p w14:paraId="448F093E"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13015 – Výkon sociální práce</w:t>
      </w:r>
      <w:r w:rsidRPr="00B637ED">
        <w:rPr>
          <w:rFonts w:ascii="Courier New" w:eastAsia="Times New Roman" w:hAnsi="Courier New" w:cs="Courier New"/>
          <w:lang w:eastAsia="cs-CZ"/>
        </w:rPr>
        <w:tab/>
        <w:t>21 679 tis.Kč</w:t>
      </w:r>
    </w:p>
    <w:p w14:paraId="3E625DF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13021 – Domovník preventista (JIH)</w:t>
      </w:r>
      <w:r w:rsidRPr="00B637ED">
        <w:rPr>
          <w:rFonts w:ascii="Courier New" w:eastAsia="Times New Roman" w:hAnsi="Courier New" w:cs="Courier New"/>
          <w:lang w:eastAsia="cs-CZ"/>
        </w:rPr>
        <w:tab/>
        <w:t>4 001 tis.Kč</w:t>
      </w:r>
    </w:p>
    <w:p w14:paraId="5EBBFA1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Domovník preventista (MHH)</w:t>
      </w:r>
      <w:r w:rsidRPr="00B637ED">
        <w:rPr>
          <w:rFonts w:ascii="Courier New" w:eastAsia="Times New Roman" w:hAnsi="Courier New" w:cs="Courier New"/>
          <w:lang w:eastAsia="cs-CZ"/>
        </w:rPr>
        <w:tab/>
        <w:t>4 041 tis.Kč</w:t>
      </w:r>
    </w:p>
    <w:p w14:paraId="6C771083"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Domovník preventista (POR)</w:t>
      </w:r>
      <w:r w:rsidRPr="00B637ED">
        <w:rPr>
          <w:rFonts w:ascii="Courier New" w:eastAsia="Times New Roman" w:hAnsi="Courier New" w:cs="Courier New"/>
          <w:lang w:eastAsia="cs-CZ"/>
        </w:rPr>
        <w:tab/>
        <w:t>4 050 tis.Kč</w:t>
      </w:r>
    </w:p>
    <w:p w14:paraId="2EC1539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13023 – Provoz dětské skupiny (MHH)</w:t>
      </w:r>
      <w:r w:rsidRPr="00B637ED">
        <w:rPr>
          <w:rFonts w:ascii="Courier New" w:eastAsia="Times New Roman" w:hAnsi="Courier New" w:cs="Courier New"/>
          <w:lang w:eastAsia="cs-CZ"/>
        </w:rPr>
        <w:tab/>
        <w:t>3 239 tis.Kč</w:t>
      </w:r>
    </w:p>
    <w:p w14:paraId="49B0DE8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13024 – Sociálně-právní ochrana dětí (FV 2022)</w:t>
      </w:r>
      <w:r w:rsidRPr="00B637ED">
        <w:rPr>
          <w:rFonts w:ascii="Courier New" w:eastAsia="Times New Roman" w:hAnsi="Courier New" w:cs="Courier New"/>
          <w:lang w:eastAsia="cs-CZ"/>
        </w:rPr>
        <w:tab/>
        <w:t>2 339 tis.Kč</w:t>
      </w:r>
    </w:p>
    <w:p w14:paraId="21561253"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Sociálně-právní ochrana dětí</w:t>
      </w:r>
      <w:r w:rsidRPr="00B637ED">
        <w:rPr>
          <w:rFonts w:ascii="Courier New" w:eastAsia="Times New Roman" w:hAnsi="Courier New" w:cs="Courier New"/>
          <w:lang w:eastAsia="cs-CZ"/>
        </w:rPr>
        <w:tab/>
        <w:t>68 023 tis.Kč</w:t>
      </w:r>
    </w:p>
    <w:p w14:paraId="7E09CAD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13025 – Obec přátelská rodině a seniorům (POR)</w:t>
      </w:r>
      <w:r w:rsidRPr="00B637ED">
        <w:rPr>
          <w:rFonts w:ascii="Courier New" w:eastAsia="Times New Roman" w:hAnsi="Courier New" w:cs="Courier New"/>
          <w:lang w:eastAsia="cs-CZ"/>
        </w:rPr>
        <w:tab/>
        <w:t>486 tis.Kč</w:t>
      </w:r>
    </w:p>
    <w:p w14:paraId="58B7D8B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13101 – Aktivní politika zaměstnanosti</w:t>
      </w:r>
      <w:r w:rsidRPr="00B637ED">
        <w:rPr>
          <w:rFonts w:ascii="Courier New" w:eastAsia="Times New Roman" w:hAnsi="Courier New" w:cs="Courier New"/>
          <w:lang w:eastAsia="cs-CZ"/>
        </w:rPr>
        <w:tab/>
        <w:t>1 001 tis.Kč</w:t>
      </w:r>
    </w:p>
    <w:p w14:paraId="20020EA5"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09F896D4"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vnitra</w:t>
      </w:r>
      <w:r w:rsidRPr="00B637ED">
        <w:rPr>
          <w:rFonts w:ascii="Courier New" w:eastAsia="Times New Roman" w:hAnsi="Courier New" w:cs="Courier New"/>
          <w:b/>
          <w:lang w:eastAsia="cs-CZ"/>
        </w:rPr>
        <w:tab/>
        <w:t>785 tis.Kč</w:t>
      </w:r>
    </w:p>
    <w:p w14:paraId="20BEF00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14004 – Úhrada výdajů JSDH obcí na rok 2023</w:t>
      </w:r>
      <w:r w:rsidRPr="00B637ED">
        <w:rPr>
          <w:rFonts w:ascii="Courier New" w:eastAsia="Times New Roman" w:hAnsi="Courier New" w:cs="Courier New"/>
          <w:lang w:eastAsia="cs-CZ"/>
        </w:rPr>
        <w:tab/>
        <w:t>311 tis.Kč</w:t>
      </w:r>
    </w:p>
    <w:p w14:paraId="580BDC9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Zabezpečení akceschopnosti JSDH (RaB)</w:t>
      </w:r>
      <w:r w:rsidRPr="00B637ED">
        <w:rPr>
          <w:rFonts w:ascii="Courier New" w:eastAsia="Times New Roman" w:hAnsi="Courier New" w:cs="Courier New"/>
          <w:lang w:eastAsia="cs-CZ"/>
        </w:rPr>
        <w:tab/>
        <w:t>474 tis.Kč</w:t>
      </w:r>
    </w:p>
    <w:p w14:paraId="5A198935"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20B18AA0"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životního prostředí</w:t>
      </w:r>
      <w:r w:rsidRPr="00B637ED">
        <w:rPr>
          <w:rFonts w:ascii="Courier New" w:eastAsia="Times New Roman" w:hAnsi="Courier New" w:cs="Courier New"/>
          <w:b/>
          <w:lang w:eastAsia="cs-CZ"/>
        </w:rPr>
        <w:tab/>
        <w:t>421 tis.Kč</w:t>
      </w:r>
    </w:p>
    <w:p w14:paraId="561FE3D5"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15011 – Obnova v lokalitě Šporovnická – následná péče (RaB)</w:t>
      </w:r>
      <w:r w:rsidRPr="00B637ED">
        <w:rPr>
          <w:rFonts w:ascii="Courier New" w:eastAsia="Times New Roman" w:hAnsi="Courier New" w:cs="Courier New"/>
          <w:lang w:eastAsia="cs-CZ"/>
        </w:rPr>
        <w:tab/>
        <w:t>421 tis.Kč</w:t>
      </w:r>
    </w:p>
    <w:p w14:paraId="207435B4"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253CED45"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pro místní rozvoj</w:t>
      </w:r>
      <w:r w:rsidRPr="00B637ED">
        <w:rPr>
          <w:rFonts w:ascii="Courier New" w:eastAsia="Times New Roman" w:hAnsi="Courier New" w:cs="Courier New"/>
          <w:b/>
          <w:lang w:eastAsia="cs-CZ"/>
        </w:rPr>
        <w:tab/>
        <w:t>68 134 tis.Kč</w:t>
      </w:r>
    </w:p>
    <w:p w14:paraId="2D67305B"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17015 – NIV účelové dotace v rámci IROP – podíl SR</w:t>
      </w:r>
    </w:p>
    <w:p w14:paraId="6AB6E70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Zajištění bezbariérovosti v ZŠ Krásné Pole (KRP)</w:t>
      </w:r>
      <w:r w:rsidRPr="00B637ED">
        <w:rPr>
          <w:rFonts w:ascii="Courier New" w:eastAsia="Times New Roman" w:hAnsi="Courier New" w:cs="Courier New"/>
          <w:lang w:eastAsia="cs-CZ"/>
        </w:rPr>
        <w:tab/>
        <w:t>1 tis.Kč</w:t>
      </w:r>
    </w:p>
    <w:p w14:paraId="05CACF5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Multifunkční učebna pro přírodní vědy a technické</w:t>
      </w:r>
    </w:p>
    <w:p w14:paraId="508017F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řemeslné obory pro ZŠ Proskovice (PRO)</w:t>
      </w:r>
      <w:r w:rsidRPr="00B637ED">
        <w:rPr>
          <w:rFonts w:ascii="Courier New" w:eastAsia="Times New Roman" w:hAnsi="Courier New" w:cs="Courier New"/>
          <w:lang w:eastAsia="cs-CZ"/>
        </w:rPr>
        <w:tab/>
        <w:t>28 tis.Kč</w:t>
      </w:r>
    </w:p>
    <w:p w14:paraId="5D251C4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ZŠ Ostrava-Vítkovice (VIT)</w:t>
      </w:r>
      <w:r w:rsidRPr="00B637ED">
        <w:rPr>
          <w:rFonts w:ascii="Courier New" w:eastAsia="Times New Roman" w:hAnsi="Courier New" w:cs="Courier New"/>
          <w:lang w:eastAsia="cs-CZ"/>
        </w:rPr>
        <w:tab/>
        <w:t>118 tis.Kč</w:t>
      </w:r>
    </w:p>
    <w:p w14:paraId="73BAA1B0"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17016 – NIV účelové dotace v rámci IROP – podíl SR</w:t>
      </w:r>
    </w:p>
    <w:p w14:paraId="59D9CB3B"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Zajištění bezbariérovosti v ZŠ Krásné Pole (KRP)</w:t>
      </w:r>
      <w:r w:rsidRPr="00B637ED">
        <w:rPr>
          <w:rFonts w:ascii="Courier New" w:eastAsia="Times New Roman" w:hAnsi="Courier New" w:cs="Courier New"/>
          <w:lang w:eastAsia="cs-CZ"/>
        </w:rPr>
        <w:tab/>
        <w:t>8 tis.Kč</w:t>
      </w:r>
    </w:p>
    <w:p w14:paraId="13567EA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Multifunkční učebna pro přírodní vědy a technické</w:t>
      </w:r>
    </w:p>
    <w:p w14:paraId="7845E645"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řemeslné obory pro ZŠ Proskovice (PRO)</w:t>
      </w:r>
      <w:r w:rsidRPr="00B637ED">
        <w:rPr>
          <w:rFonts w:ascii="Courier New" w:eastAsia="Times New Roman" w:hAnsi="Courier New" w:cs="Courier New"/>
          <w:lang w:eastAsia="cs-CZ"/>
        </w:rPr>
        <w:tab/>
        <w:t>473 tis.Kč</w:t>
      </w:r>
    </w:p>
    <w:p w14:paraId="2C9FCCD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ZŠ Ostrava-Vítkovice (VIT)</w:t>
      </w:r>
      <w:r w:rsidRPr="00B637ED">
        <w:rPr>
          <w:rFonts w:ascii="Courier New" w:eastAsia="Times New Roman" w:hAnsi="Courier New" w:cs="Courier New"/>
          <w:lang w:eastAsia="cs-CZ"/>
        </w:rPr>
        <w:tab/>
        <w:t>2 011 tis.Kč</w:t>
      </w:r>
    </w:p>
    <w:p w14:paraId="098243F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17084 – NIV účelové dotace v rámci IROP – podíl SR</w:t>
      </w:r>
    </w:p>
    <w:p w14:paraId="65768890"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Inovace přírodovědné a počítačové učebny (POR)</w:t>
      </w:r>
      <w:r w:rsidRPr="00B637ED">
        <w:rPr>
          <w:rFonts w:ascii="Courier New" w:eastAsia="Times New Roman" w:hAnsi="Courier New" w:cs="Courier New"/>
          <w:lang w:eastAsia="cs-CZ"/>
        </w:rPr>
        <w:tab/>
        <w:t>44 tis.Kč</w:t>
      </w:r>
    </w:p>
    <w:p w14:paraId="0F61E5B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 xml:space="preserve">          – Vybudování odborných učeben a zajištění konektivity</w:t>
      </w:r>
    </w:p>
    <w:p w14:paraId="39B74CF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na ZŠ Dvorského (JIH)</w:t>
      </w:r>
      <w:r w:rsidRPr="00B637ED">
        <w:rPr>
          <w:rFonts w:ascii="Courier New" w:eastAsia="Times New Roman" w:hAnsi="Courier New" w:cs="Courier New"/>
          <w:lang w:eastAsia="cs-CZ"/>
        </w:rPr>
        <w:tab/>
        <w:t>461 tis.Kč</w:t>
      </w:r>
    </w:p>
    <w:p w14:paraId="480F85C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17085 – NIV účelové dotace v rámci IROP – podíl EU</w:t>
      </w:r>
    </w:p>
    <w:p w14:paraId="168B0C8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Zřízení pracoviště oddělení sociálních služeb na</w:t>
      </w:r>
    </w:p>
    <w:p w14:paraId="6F6CD24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ul. Tyršova 14 (MOaP)</w:t>
      </w:r>
      <w:r w:rsidRPr="00B637ED">
        <w:rPr>
          <w:rFonts w:ascii="Courier New" w:eastAsia="Times New Roman" w:hAnsi="Courier New" w:cs="Courier New"/>
          <w:lang w:eastAsia="cs-CZ"/>
        </w:rPr>
        <w:tab/>
        <w:t>370 tis.Kč</w:t>
      </w:r>
    </w:p>
    <w:p w14:paraId="3CCC37A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Inovace přírodovědné a počítačové učebny (POR)</w:t>
      </w:r>
      <w:r w:rsidRPr="00B637ED">
        <w:rPr>
          <w:rFonts w:ascii="Courier New" w:eastAsia="Times New Roman" w:hAnsi="Courier New" w:cs="Courier New"/>
          <w:lang w:eastAsia="cs-CZ"/>
        </w:rPr>
        <w:tab/>
        <w:t>746 tis.Kč</w:t>
      </w:r>
    </w:p>
    <w:p w14:paraId="017FC25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Vybudování odborných učeben a zajištění konektivity</w:t>
      </w:r>
    </w:p>
    <w:p w14:paraId="1D4F075B"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na ZŠ Dvorského (JIH)</w:t>
      </w:r>
      <w:r w:rsidRPr="00B637ED">
        <w:rPr>
          <w:rFonts w:ascii="Courier New" w:eastAsia="Times New Roman" w:hAnsi="Courier New" w:cs="Courier New"/>
          <w:lang w:eastAsia="cs-CZ"/>
        </w:rPr>
        <w:tab/>
        <w:t>7 846 tis.Kč</w:t>
      </w:r>
    </w:p>
    <w:p w14:paraId="7BD9E4AE"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17518 – INV účelové dotace v rámci IROP – podíl SR</w:t>
      </w:r>
    </w:p>
    <w:p w14:paraId="7126DC82"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Inovace přírodovědné a počítačové učebny (POR)</w:t>
      </w:r>
      <w:r w:rsidRPr="00B637ED">
        <w:rPr>
          <w:rFonts w:ascii="Courier New" w:eastAsia="Times New Roman" w:hAnsi="Courier New" w:cs="Courier New"/>
          <w:lang w:eastAsia="cs-CZ"/>
        </w:rPr>
        <w:tab/>
        <w:t>2 tis.Kč</w:t>
      </w:r>
    </w:p>
    <w:p w14:paraId="7AE6620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Vybudování odborných učeben a zajištění konektivity</w:t>
      </w:r>
    </w:p>
    <w:p w14:paraId="734BC204"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na ZŠ Dvorského (JIH)</w:t>
      </w:r>
      <w:r w:rsidRPr="00B637ED">
        <w:rPr>
          <w:rFonts w:ascii="Courier New" w:eastAsia="Times New Roman" w:hAnsi="Courier New" w:cs="Courier New"/>
          <w:lang w:eastAsia="cs-CZ"/>
        </w:rPr>
        <w:tab/>
        <w:t>311 tis.Kč</w:t>
      </w:r>
    </w:p>
    <w:p w14:paraId="3C5F100F"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17519 – INV účelové dotace v rámci IROP – podíl EU</w:t>
      </w:r>
    </w:p>
    <w:p w14:paraId="25F7EBF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Inovace přírodovědné a počítačové učebny (POR)</w:t>
      </w:r>
      <w:r w:rsidRPr="00B637ED">
        <w:rPr>
          <w:rFonts w:ascii="Courier New" w:eastAsia="Times New Roman" w:hAnsi="Courier New" w:cs="Courier New"/>
          <w:lang w:eastAsia="cs-CZ"/>
        </w:rPr>
        <w:tab/>
        <w:t>43 tis.Kč</w:t>
      </w:r>
    </w:p>
    <w:p w14:paraId="332508E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Vybudování odborných učeben a zajištění konektivity</w:t>
      </w:r>
    </w:p>
    <w:p w14:paraId="2ED33E0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na ZŠ Dvorského (JIH)</w:t>
      </w:r>
      <w:r w:rsidRPr="00B637ED">
        <w:rPr>
          <w:rFonts w:ascii="Courier New" w:eastAsia="Times New Roman" w:hAnsi="Courier New" w:cs="Courier New"/>
          <w:lang w:eastAsia="cs-CZ"/>
        </w:rPr>
        <w:tab/>
        <w:t>5 279 tis.Kč</w:t>
      </w:r>
    </w:p>
    <w:p w14:paraId="78FFE15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Zřízení pracoviště oddělení sociálních služeb na</w:t>
      </w:r>
    </w:p>
    <w:p w14:paraId="0B74D36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ul. Tyršova 14 (MOaP)</w:t>
      </w:r>
      <w:r w:rsidRPr="00B637ED">
        <w:rPr>
          <w:rFonts w:ascii="Courier New" w:eastAsia="Times New Roman" w:hAnsi="Courier New" w:cs="Courier New"/>
          <w:lang w:eastAsia="cs-CZ"/>
        </w:rPr>
        <w:tab/>
        <w:t>5 291 tis.Kč</w:t>
      </w:r>
    </w:p>
    <w:p w14:paraId="1BDEAF3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17968 – INV účelové dotace v rámci IROP – podíl SR</w:t>
      </w:r>
    </w:p>
    <w:p w14:paraId="48F4D5E7"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Klicperova (MHH)</w:t>
      </w:r>
      <w:r w:rsidRPr="00B637ED">
        <w:rPr>
          <w:rFonts w:ascii="Courier New" w:eastAsia="Times New Roman" w:hAnsi="Courier New" w:cs="Courier New"/>
          <w:lang w:eastAsia="cs-CZ"/>
        </w:rPr>
        <w:tab/>
        <w:t>20 tis.Kč</w:t>
      </w:r>
    </w:p>
    <w:p w14:paraId="73BEE19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Energetické úspory v BD Fügnerova 6 (MOaP)</w:t>
      </w:r>
      <w:r w:rsidRPr="00B637ED">
        <w:rPr>
          <w:rFonts w:ascii="Courier New" w:eastAsia="Times New Roman" w:hAnsi="Courier New" w:cs="Courier New"/>
          <w:lang w:eastAsia="cs-CZ"/>
        </w:rPr>
        <w:tab/>
        <w:t>45 tis.Kč</w:t>
      </w:r>
    </w:p>
    <w:p w14:paraId="7CE18CE2"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Energetické úspory bytových domů (RAB)</w:t>
      </w:r>
      <w:r w:rsidRPr="00B637ED">
        <w:rPr>
          <w:rFonts w:ascii="Courier New" w:eastAsia="Times New Roman" w:hAnsi="Courier New" w:cs="Courier New"/>
          <w:lang w:eastAsia="cs-CZ"/>
        </w:rPr>
        <w:tab/>
        <w:t>56 tis.Kč</w:t>
      </w:r>
    </w:p>
    <w:p w14:paraId="73E6C64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Nákup vybavení a automobilu pro soc. služby (MOaP)</w:t>
      </w:r>
      <w:r w:rsidRPr="00B637ED">
        <w:rPr>
          <w:rFonts w:ascii="Courier New" w:eastAsia="Times New Roman" w:hAnsi="Courier New" w:cs="Courier New"/>
          <w:lang w:eastAsia="cs-CZ"/>
        </w:rPr>
        <w:tab/>
        <w:t>63 tis.Kč</w:t>
      </w:r>
    </w:p>
    <w:p w14:paraId="7751FF63"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Multifunkční učebna pro přírodní vědy a technické</w:t>
      </w:r>
    </w:p>
    <w:p w14:paraId="1FBF7892"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řemeslné obory pro ZŠ Proskovice (PRO)</w:t>
      </w:r>
      <w:r w:rsidRPr="00B637ED">
        <w:rPr>
          <w:rFonts w:ascii="Courier New" w:eastAsia="Times New Roman" w:hAnsi="Courier New" w:cs="Courier New"/>
          <w:lang w:eastAsia="cs-CZ"/>
        </w:rPr>
        <w:tab/>
        <w:t>105 tis.Kč</w:t>
      </w:r>
    </w:p>
    <w:p w14:paraId="0F81396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ZŠ Ostrava-Vítkovice (VIT)</w:t>
      </w:r>
      <w:r w:rsidRPr="00B637ED">
        <w:rPr>
          <w:rFonts w:ascii="Courier New" w:eastAsia="Times New Roman" w:hAnsi="Courier New" w:cs="Courier New"/>
          <w:lang w:eastAsia="cs-CZ"/>
        </w:rPr>
        <w:tab/>
        <w:t>212 tis.Kč</w:t>
      </w:r>
    </w:p>
    <w:p w14:paraId="6B83FF6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Zlepšení kvality bydlení (MHH)</w:t>
      </w:r>
      <w:r w:rsidRPr="00B637ED">
        <w:rPr>
          <w:rFonts w:ascii="Courier New" w:eastAsia="Times New Roman" w:hAnsi="Courier New" w:cs="Courier New"/>
          <w:lang w:eastAsia="cs-CZ"/>
        </w:rPr>
        <w:tab/>
        <w:t>877 tis.Kč</w:t>
      </w:r>
    </w:p>
    <w:p w14:paraId="41E919B5"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Zajištění bezbariérovosti v ZŠ Krásné Pole (KRP)</w:t>
      </w:r>
      <w:r w:rsidRPr="00B637ED">
        <w:rPr>
          <w:rFonts w:ascii="Courier New" w:eastAsia="Times New Roman" w:hAnsi="Courier New" w:cs="Courier New"/>
          <w:lang w:eastAsia="cs-CZ"/>
        </w:rPr>
        <w:tab/>
        <w:t>965 tis.Kč</w:t>
      </w:r>
    </w:p>
    <w:p w14:paraId="268C1D22"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17969 – INV účelové dotace v rámci IROP – podíl EU</w:t>
      </w:r>
    </w:p>
    <w:p w14:paraId="684655C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Klicperova (MHH)</w:t>
      </w:r>
      <w:r w:rsidRPr="00B637ED">
        <w:rPr>
          <w:rFonts w:ascii="Courier New" w:eastAsia="Times New Roman" w:hAnsi="Courier New" w:cs="Courier New"/>
          <w:lang w:eastAsia="cs-CZ"/>
        </w:rPr>
        <w:tab/>
        <w:t>342 tis.Kč</w:t>
      </w:r>
    </w:p>
    <w:p w14:paraId="6D56790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Energetické úspory v BD Fügnerova 6 (MOaP)</w:t>
      </w:r>
      <w:r w:rsidRPr="00B637ED">
        <w:rPr>
          <w:rFonts w:ascii="Courier New" w:eastAsia="Times New Roman" w:hAnsi="Courier New" w:cs="Courier New"/>
          <w:lang w:eastAsia="cs-CZ"/>
        </w:rPr>
        <w:tab/>
        <w:t>899 tis.Kč</w:t>
      </w:r>
    </w:p>
    <w:p w14:paraId="296D0BE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Nákup vybavení a automobilu pro soc. služby (MOaP)</w:t>
      </w:r>
      <w:r w:rsidRPr="00B637ED">
        <w:rPr>
          <w:rFonts w:ascii="Courier New" w:eastAsia="Times New Roman" w:hAnsi="Courier New" w:cs="Courier New"/>
          <w:lang w:eastAsia="cs-CZ"/>
        </w:rPr>
        <w:tab/>
        <w:t>1 071 tis.Kč</w:t>
      </w:r>
    </w:p>
    <w:p w14:paraId="576E9687"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Energetické úspory bytových domů (RAB)</w:t>
      </w:r>
      <w:r w:rsidRPr="00B637ED">
        <w:rPr>
          <w:rFonts w:ascii="Courier New" w:eastAsia="Times New Roman" w:hAnsi="Courier New" w:cs="Courier New"/>
          <w:lang w:eastAsia="cs-CZ"/>
        </w:rPr>
        <w:tab/>
        <w:t>1 112 tis.Kč</w:t>
      </w:r>
    </w:p>
    <w:p w14:paraId="48918B50"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Multifunkční učebna pro přírodní vědy a technické</w:t>
      </w:r>
    </w:p>
    <w:p w14:paraId="129A66D7"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řemeslné obory pro ZŠ Proskovice (PRO)</w:t>
      </w:r>
      <w:r w:rsidRPr="00B637ED">
        <w:rPr>
          <w:rFonts w:ascii="Courier New" w:eastAsia="Times New Roman" w:hAnsi="Courier New" w:cs="Courier New"/>
          <w:lang w:eastAsia="cs-CZ"/>
        </w:rPr>
        <w:tab/>
        <w:t>1 791 tis.Kč</w:t>
      </w:r>
    </w:p>
    <w:p w14:paraId="4867F35D"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Odborné učebny ZŠ Ostrava-Vítkovice (VIT)</w:t>
      </w:r>
      <w:r w:rsidRPr="00B637ED">
        <w:rPr>
          <w:rFonts w:ascii="Courier New" w:eastAsia="Times New Roman" w:hAnsi="Courier New" w:cs="Courier New"/>
          <w:lang w:eastAsia="cs-CZ"/>
        </w:rPr>
        <w:tab/>
        <w:t>3 612 tis.Kč</w:t>
      </w:r>
    </w:p>
    <w:p w14:paraId="56F0058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Zajištění bezbariérovosti v ZŠ Krásné Pole (KRP)</w:t>
      </w:r>
      <w:r w:rsidRPr="00B637ED">
        <w:rPr>
          <w:rFonts w:ascii="Courier New" w:eastAsia="Times New Roman" w:hAnsi="Courier New" w:cs="Courier New"/>
          <w:lang w:eastAsia="cs-CZ"/>
        </w:rPr>
        <w:tab/>
        <w:t>16 397 tis.Kč</w:t>
      </w:r>
    </w:p>
    <w:p w14:paraId="51112EF0"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Zlepšení kvality bydlení (MHH)</w:t>
      </w:r>
      <w:r w:rsidRPr="00B637ED">
        <w:rPr>
          <w:rFonts w:ascii="Courier New" w:eastAsia="Times New Roman" w:hAnsi="Courier New" w:cs="Courier New"/>
          <w:lang w:eastAsia="cs-CZ"/>
        </w:rPr>
        <w:tab/>
        <w:t>17 535 tis.Kč</w:t>
      </w:r>
    </w:p>
    <w:p w14:paraId="1B4282AF"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619C30B7"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průmyslu a obchodu</w:t>
      </w:r>
      <w:r w:rsidRPr="00B637ED">
        <w:rPr>
          <w:rFonts w:ascii="Courier New" w:eastAsia="Times New Roman" w:hAnsi="Courier New" w:cs="Courier New"/>
          <w:b/>
          <w:lang w:eastAsia="cs-CZ"/>
        </w:rPr>
        <w:tab/>
        <w:t>415 tis.Kč</w:t>
      </w:r>
    </w:p>
    <w:p w14:paraId="4005BEB6"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22024 – Místní energetická koncepce (POR)</w:t>
      </w:r>
      <w:r w:rsidRPr="00B637ED">
        <w:rPr>
          <w:rFonts w:ascii="Courier New" w:eastAsia="Times New Roman" w:hAnsi="Courier New" w:cs="Times New Roman"/>
          <w:lang w:eastAsia="cs-CZ"/>
        </w:rPr>
        <w:tab/>
        <w:t>415 tis.Kč</w:t>
      </w:r>
    </w:p>
    <w:p w14:paraId="37722AFA"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31E79103"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zemědělství</w:t>
      </w:r>
      <w:r w:rsidRPr="00B637ED">
        <w:rPr>
          <w:rFonts w:ascii="Courier New" w:eastAsia="Times New Roman" w:hAnsi="Courier New" w:cs="Courier New"/>
          <w:b/>
          <w:lang w:eastAsia="cs-CZ"/>
        </w:rPr>
        <w:tab/>
        <w:t>62 tis.Kč</w:t>
      </w:r>
    </w:p>
    <w:p w14:paraId="1BB2F1EA"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15091 – Ošetření památných stromů (NVE)</w:t>
      </w:r>
      <w:r w:rsidRPr="00B637ED">
        <w:rPr>
          <w:rFonts w:ascii="Courier New" w:eastAsia="Times New Roman" w:hAnsi="Courier New" w:cs="Times New Roman"/>
          <w:lang w:eastAsia="cs-CZ"/>
        </w:rPr>
        <w:tab/>
        <w:t>62 tis.Kč</w:t>
      </w:r>
    </w:p>
    <w:p w14:paraId="3AF75EF9"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3F033C71"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školství, mládeže a tělovýchovy</w:t>
      </w:r>
      <w:r w:rsidRPr="00B637ED">
        <w:rPr>
          <w:rFonts w:ascii="Courier New" w:eastAsia="Times New Roman" w:hAnsi="Courier New" w:cs="Courier New"/>
          <w:b/>
          <w:lang w:eastAsia="cs-CZ"/>
        </w:rPr>
        <w:tab/>
        <w:t>166 520 tis.Kč</w:t>
      </w:r>
    </w:p>
    <w:p w14:paraId="7A32878D"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33092 – Šablony z OP JAK (dotace pro p.o. obvodů)</w:t>
      </w:r>
      <w:r w:rsidRPr="00B637ED">
        <w:rPr>
          <w:rFonts w:ascii="Courier New" w:eastAsia="Times New Roman" w:hAnsi="Courier New" w:cs="Times New Roman"/>
          <w:lang w:eastAsia="cs-CZ"/>
        </w:rPr>
        <w:tab/>
        <w:t>127 416 tis.Kč</w:t>
      </w:r>
    </w:p>
    <w:p w14:paraId="7F871784"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33093 – NPO – podpora škol s nadprůměrným zastoupením</w:t>
      </w:r>
    </w:p>
    <w:p w14:paraId="7C9E2759"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 xml:space="preserve">           soc. znevýhodněných žáků (dotace pro p.o. obvodů)</w:t>
      </w:r>
      <w:r w:rsidRPr="00B637ED">
        <w:rPr>
          <w:rFonts w:ascii="Courier New" w:eastAsia="Times New Roman" w:hAnsi="Courier New" w:cs="Times New Roman"/>
          <w:lang w:eastAsia="cs-CZ"/>
        </w:rPr>
        <w:tab/>
        <w:t>38 924 tis.Kč</w:t>
      </w:r>
    </w:p>
    <w:p w14:paraId="5A588009"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33504 – INV Ostrava, ZŠ Bulharská – TV lupa (POR)</w:t>
      </w:r>
      <w:r w:rsidRPr="00B637ED">
        <w:rPr>
          <w:rFonts w:ascii="Courier New" w:eastAsia="Times New Roman" w:hAnsi="Courier New" w:cs="Times New Roman"/>
          <w:lang w:eastAsia="cs-CZ"/>
        </w:rPr>
        <w:tab/>
        <w:t>180 tis.Kč</w:t>
      </w:r>
    </w:p>
    <w:p w14:paraId="1034B91B"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51AE007F"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Ministerstvo kultury</w:t>
      </w:r>
      <w:r w:rsidRPr="00B637ED">
        <w:rPr>
          <w:rFonts w:ascii="Courier New" w:eastAsia="Times New Roman" w:hAnsi="Courier New" w:cs="Courier New"/>
          <w:b/>
          <w:lang w:eastAsia="cs-CZ"/>
        </w:rPr>
        <w:tab/>
        <w:t>305 tis.Kč</w:t>
      </w:r>
    </w:p>
    <w:p w14:paraId="1B55F11D"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r w:rsidRPr="00B637ED">
        <w:rPr>
          <w:rFonts w:ascii="Courier New" w:eastAsia="Times New Roman" w:hAnsi="Courier New" w:cs="Times New Roman"/>
          <w:lang w:eastAsia="cs-CZ"/>
        </w:rPr>
        <w:t>ÚZ 34070 – Výstavní rok 2023 v Galerii Dukla (POR)</w:t>
      </w:r>
      <w:r w:rsidRPr="00B637ED">
        <w:rPr>
          <w:rFonts w:ascii="Courier New" w:eastAsia="Times New Roman" w:hAnsi="Courier New" w:cs="Times New Roman"/>
          <w:lang w:eastAsia="cs-CZ"/>
        </w:rPr>
        <w:tab/>
        <w:t>305 tis.Kč</w:t>
      </w:r>
    </w:p>
    <w:p w14:paraId="4B0FAB5E"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332E1A14"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Státní fond životního prostředí</w:t>
      </w:r>
      <w:r w:rsidRPr="00B637ED">
        <w:rPr>
          <w:rFonts w:ascii="Courier New" w:eastAsia="Times New Roman" w:hAnsi="Courier New" w:cs="Courier New"/>
          <w:b/>
          <w:lang w:eastAsia="cs-CZ"/>
        </w:rPr>
        <w:tab/>
        <w:t>35 525 tis.Kč</w:t>
      </w:r>
    </w:p>
    <w:p w14:paraId="0AAB3E72"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90002 – Stromy Šídlovec (HRA)</w:t>
      </w:r>
      <w:r w:rsidRPr="00B637ED">
        <w:rPr>
          <w:rFonts w:ascii="Courier New" w:eastAsia="Times New Roman" w:hAnsi="Courier New" w:cs="Courier New"/>
          <w:lang w:eastAsia="cs-CZ"/>
        </w:rPr>
        <w:tab/>
        <w:t>245 tis.Kč</w:t>
      </w:r>
    </w:p>
    <w:p w14:paraId="66875256"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90003 – TOP AIR Ostrava-Hrabová (HRA)</w:t>
      </w:r>
      <w:r w:rsidRPr="00B637ED">
        <w:rPr>
          <w:rFonts w:ascii="Courier New" w:eastAsia="Times New Roman" w:hAnsi="Courier New" w:cs="Courier New"/>
          <w:lang w:eastAsia="cs-CZ"/>
        </w:rPr>
        <w:tab/>
        <w:t>969 tis.Kč</w:t>
      </w:r>
    </w:p>
    <w:p w14:paraId="706E8C8C"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Budování zelené infrastruktury – etapa B (RaB)</w:t>
      </w:r>
      <w:r w:rsidRPr="00B637ED">
        <w:rPr>
          <w:rFonts w:ascii="Courier New" w:eastAsia="Times New Roman" w:hAnsi="Courier New" w:cs="Courier New"/>
          <w:lang w:eastAsia="cs-CZ"/>
        </w:rPr>
        <w:tab/>
        <w:t>5 700 tis.Kč</w:t>
      </w:r>
    </w:p>
    <w:p w14:paraId="5C12D8DC"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 xml:space="preserve">         – Ozelenění zpevněných ploch (POR)</w:t>
      </w:r>
      <w:r w:rsidRPr="00B637ED">
        <w:rPr>
          <w:rFonts w:ascii="Courier New" w:eastAsia="Times New Roman" w:hAnsi="Courier New" w:cs="Courier New"/>
          <w:lang w:eastAsia="cs-CZ"/>
        </w:rPr>
        <w:tab/>
        <w:t>8 687 tis.Kč</w:t>
      </w:r>
    </w:p>
    <w:p w14:paraId="5A164F74"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90006 – TOP AIR Ostrava-Hrabová (HRA)</w:t>
      </w:r>
      <w:r w:rsidRPr="00B637ED">
        <w:rPr>
          <w:rFonts w:ascii="Courier New" w:eastAsia="Times New Roman" w:hAnsi="Courier New" w:cs="Courier New"/>
          <w:lang w:eastAsia="cs-CZ"/>
        </w:rPr>
        <w:tab/>
        <w:t>171 tis.Kč</w:t>
      </w:r>
    </w:p>
    <w:p w14:paraId="24F305AF"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Budování zelené infrastruktury – etapa B (RaB)</w:t>
      </w:r>
      <w:r w:rsidRPr="00B637ED">
        <w:rPr>
          <w:rFonts w:ascii="Courier New" w:eastAsia="Times New Roman" w:hAnsi="Courier New" w:cs="Courier New"/>
          <w:lang w:eastAsia="cs-CZ"/>
        </w:rPr>
        <w:tab/>
        <w:t>1 006 tis.Kč</w:t>
      </w:r>
    </w:p>
    <w:p w14:paraId="1A2DDDAC"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Ozelenění zpevněných ploch (POR)</w:t>
      </w:r>
      <w:r w:rsidRPr="00B637ED">
        <w:rPr>
          <w:rFonts w:ascii="Courier New" w:eastAsia="Times New Roman" w:hAnsi="Courier New" w:cs="Courier New"/>
          <w:lang w:eastAsia="cs-CZ"/>
        </w:rPr>
        <w:tab/>
        <w:t>1 533 tis.Kč</w:t>
      </w:r>
    </w:p>
    <w:p w14:paraId="6C9DD3D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90500 – INV Náves Heřmanice, ulice k Návsi (SLO)</w:t>
      </w:r>
      <w:r w:rsidRPr="00B637ED">
        <w:rPr>
          <w:rFonts w:ascii="Courier New" w:eastAsia="Times New Roman" w:hAnsi="Courier New" w:cs="Courier New"/>
          <w:lang w:eastAsia="cs-CZ"/>
        </w:rPr>
        <w:tab/>
        <w:t>4 065 tis.Kč</w:t>
      </w:r>
    </w:p>
    <w:p w14:paraId="7DD3EBF0"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90503 – INV Náves Heřmanice, ulice k Návsi (SLO)</w:t>
      </w:r>
      <w:r w:rsidRPr="00B637ED">
        <w:rPr>
          <w:rFonts w:ascii="Courier New" w:eastAsia="Times New Roman" w:hAnsi="Courier New" w:cs="Courier New"/>
          <w:lang w:eastAsia="cs-CZ"/>
        </w:rPr>
        <w:tab/>
        <w:t>717 tis.Kč</w:t>
      </w:r>
    </w:p>
    <w:p w14:paraId="460F4F7F"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90505 – INV Parkoviště za Radnicí, ul. Nivnická (MHH)</w:t>
      </w:r>
      <w:r w:rsidRPr="00B637ED">
        <w:rPr>
          <w:rFonts w:ascii="Courier New" w:eastAsia="Times New Roman" w:hAnsi="Courier New" w:cs="Courier New"/>
          <w:lang w:eastAsia="cs-CZ"/>
        </w:rPr>
        <w:tab/>
        <w:t>1 432 tis.Kč</w:t>
      </w:r>
    </w:p>
    <w:p w14:paraId="546997F9"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Modernizace kulturního domu v Heřmanicích (SLO)</w:t>
      </w:r>
      <w:r w:rsidRPr="00B637ED">
        <w:rPr>
          <w:rFonts w:ascii="Courier New" w:eastAsia="Times New Roman" w:hAnsi="Courier New" w:cs="Courier New"/>
          <w:lang w:eastAsia="cs-CZ"/>
        </w:rPr>
        <w:tab/>
        <w:t>3 896 tis.Kč</w:t>
      </w:r>
    </w:p>
    <w:p w14:paraId="71F8075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Zásobníky na vodu pro ZŠ a MŠ F. Formana (JIH)</w:t>
      </w:r>
      <w:r w:rsidRPr="00B637ED">
        <w:rPr>
          <w:rFonts w:ascii="Courier New" w:eastAsia="Times New Roman" w:hAnsi="Courier New" w:cs="Courier New"/>
          <w:lang w:eastAsia="cs-CZ"/>
        </w:rPr>
        <w:tab/>
        <w:t>7 104 tis.Kč</w:t>
      </w:r>
    </w:p>
    <w:p w14:paraId="533DA2C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7E9AFCAA"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Státní fond dopravní infrastruktury</w:t>
      </w:r>
      <w:r w:rsidRPr="00B637ED">
        <w:rPr>
          <w:rFonts w:ascii="Courier New" w:eastAsia="Times New Roman" w:hAnsi="Courier New" w:cs="Courier New"/>
          <w:b/>
          <w:lang w:eastAsia="cs-CZ"/>
        </w:rPr>
        <w:tab/>
        <w:t>2 172 tis.Kč</w:t>
      </w:r>
    </w:p>
    <w:p w14:paraId="1ADC0B6F"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91628 – INV Výstavba chodníku podél ul. Paskovská k objektu</w:t>
      </w:r>
    </w:p>
    <w:p w14:paraId="0F9A0B0B" w14:textId="525DC54C"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hasičské zbrojnice (HRA)</w:t>
      </w:r>
      <w:r w:rsidRPr="00B637ED">
        <w:rPr>
          <w:rFonts w:ascii="Courier New" w:eastAsia="Times New Roman" w:hAnsi="Courier New" w:cs="Courier New"/>
          <w:lang w:eastAsia="cs-CZ"/>
        </w:rPr>
        <w:tab/>
        <w:t>2 172 tis.Kč</w:t>
      </w:r>
    </w:p>
    <w:p w14:paraId="23A66835"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41F89078"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Státní fond podpory investic</w:t>
      </w:r>
      <w:r w:rsidRPr="00B637ED">
        <w:rPr>
          <w:rFonts w:ascii="Courier New" w:eastAsia="Times New Roman" w:hAnsi="Courier New" w:cs="Courier New"/>
          <w:b/>
          <w:lang w:eastAsia="cs-CZ"/>
        </w:rPr>
        <w:tab/>
        <w:t>5 999 tis.Kč</w:t>
      </w:r>
    </w:p>
    <w:p w14:paraId="77CB35EA"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92003 – Regenerace sídliště Fifejdy (MOaP)</w:t>
      </w:r>
      <w:r w:rsidRPr="00B637ED">
        <w:rPr>
          <w:rFonts w:ascii="Courier New" w:eastAsia="Times New Roman" w:hAnsi="Courier New" w:cs="Courier New"/>
          <w:lang w:eastAsia="cs-CZ"/>
        </w:rPr>
        <w:tab/>
        <w:t>875 tis.Kč</w:t>
      </w:r>
    </w:p>
    <w:p w14:paraId="49E0488B"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92501 – INV Regenerace sídliště Fifejdy (MOaP)</w:t>
      </w:r>
      <w:r w:rsidRPr="00B637ED">
        <w:rPr>
          <w:rFonts w:ascii="Courier New" w:eastAsia="Times New Roman" w:hAnsi="Courier New" w:cs="Courier New"/>
          <w:lang w:eastAsia="cs-CZ"/>
        </w:rPr>
        <w:tab/>
        <w:t>5 124 tis.Kč</w:t>
      </w:r>
    </w:p>
    <w:p w14:paraId="3C4BE41F"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467B5B1E"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Státní fond kinematografie</w:t>
      </w:r>
      <w:r w:rsidRPr="00B637ED">
        <w:rPr>
          <w:rFonts w:ascii="Courier New" w:eastAsia="Times New Roman" w:hAnsi="Courier New" w:cs="Courier New"/>
          <w:b/>
          <w:lang w:eastAsia="cs-CZ"/>
        </w:rPr>
        <w:tab/>
        <w:t>100 tis.Kč</w:t>
      </w:r>
    </w:p>
    <w:p w14:paraId="0563704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93566 – INV Redigitalizace kina Luna (JIH)</w:t>
      </w:r>
      <w:r w:rsidRPr="00B637ED">
        <w:rPr>
          <w:rFonts w:ascii="Courier New" w:eastAsia="Times New Roman" w:hAnsi="Courier New" w:cs="Courier New"/>
          <w:lang w:eastAsia="cs-CZ"/>
        </w:rPr>
        <w:tab/>
        <w:t>100 tis.Kč</w:t>
      </w:r>
    </w:p>
    <w:p w14:paraId="52D74097" w14:textId="77777777" w:rsidR="003718F1" w:rsidRPr="00B637ED" w:rsidRDefault="003718F1" w:rsidP="003718F1">
      <w:pPr>
        <w:tabs>
          <w:tab w:val="right" w:pos="9923"/>
        </w:tabs>
        <w:spacing w:after="0" w:line="240" w:lineRule="auto"/>
        <w:ind w:right="-1"/>
        <w:jc w:val="both"/>
        <w:rPr>
          <w:rFonts w:ascii="Courier New" w:eastAsia="Times New Roman" w:hAnsi="Courier New" w:cs="Times New Roman"/>
          <w:lang w:eastAsia="cs-CZ"/>
        </w:rPr>
      </w:pPr>
    </w:p>
    <w:p w14:paraId="26D5B0CE" w14:textId="77777777" w:rsidR="003718F1" w:rsidRPr="00B637ED" w:rsidRDefault="003718F1" w:rsidP="003718F1">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Všeobecná pokladní správa</w:t>
      </w:r>
      <w:r w:rsidRPr="00B637ED">
        <w:rPr>
          <w:rFonts w:ascii="Courier New" w:eastAsia="Times New Roman" w:hAnsi="Courier New" w:cs="Courier New"/>
          <w:b/>
          <w:lang w:eastAsia="cs-CZ"/>
        </w:rPr>
        <w:tab/>
        <w:t>10 420 tis.Kč</w:t>
      </w:r>
    </w:p>
    <w:p w14:paraId="6EECA168"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98008 – Volby prezidenta ČR</w:t>
      </w:r>
      <w:r w:rsidRPr="00B637ED">
        <w:rPr>
          <w:rFonts w:ascii="Courier New" w:eastAsia="Times New Roman" w:hAnsi="Courier New" w:cs="Courier New"/>
          <w:lang w:eastAsia="cs-CZ"/>
        </w:rPr>
        <w:tab/>
        <w:t>10 420 tis.Kč</w:t>
      </w:r>
    </w:p>
    <w:p w14:paraId="06F8F311"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lang w:eastAsia="cs-CZ"/>
        </w:rPr>
      </w:pPr>
    </w:p>
    <w:p w14:paraId="17919664" w14:textId="77777777" w:rsidR="003718F1" w:rsidRPr="00B637ED" w:rsidRDefault="003718F1" w:rsidP="003718F1">
      <w:pPr>
        <w:tabs>
          <w:tab w:val="right" w:pos="9923"/>
        </w:tabs>
        <w:spacing w:after="0" w:line="240" w:lineRule="auto"/>
        <w:ind w:right="-1"/>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Městské obvody   c e l k e m</w:t>
      </w:r>
      <w:r w:rsidRPr="00B637ED">
        <w:rPr>
          <w:rFonts w:ascii="Courier New" w:eastAsia="Times New Roman" w:hAnsi="Courier New" w:cs="Courier New"/>
          <w:b/>
          <w:lang w:eastAsia="cs-CZ"/>
        </w:rPr>
        <w:tab/>
        <w:t>403 884 tis.Kč</w:t>
      </w:r>
    </w:p>
    <w:p w14:paraId="47432B2E" w14:textId="77777777" w:rsidR="003718F1" w:rsidRPr="009F6459" w:rsidRDefault="003718F1" w:rsidP="003718F1">
      <w:pPr>
        <w:spacing w:after="0" w:line="240" w:lineRule="auto"/>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366D34BC"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 xml:space="preserve">V roce 2023 obdržely </w:t>
      </w:r>
      <w:r w:rsidRPr="00B637ED">
        <w:rPr>
          <w:rFonts w:ascii="Courier New" w:eastAsia="Times New Roman" w:hAnsi="Courier New" w:cs="Courier New"/>
          <w:b/>
          <w:lang w:eastAsia="cs-CZ"/>
        </w:rPr>
        <w:t>městské obvody</w:t>
      </w:r>
      <w:r w:rsidRPr="00B637ED">
        <w:rPr>
          <w:rFonts w:ascii="Courier New" w:eastAsia="Times New Roman" w:hAnsi="Courier New" w:cs="Courier New"/>
          <w:bCs/>
          <w:lang w:eastAsia="cs-CZ"/>
        </w:rPr>
        <w:t xml:space="preserve"> a</w:t>
      </w:r>
      <w:r w:rsidRPr="00B637ED">
        <w:rPr>
          <w:rFonts w:ascii="Courier New" w:eastAsia="Times New Roman" w:hAnsi="Courier New" w:cs="Courier New"/>
          <w:b/>
          <w:lang w:eastAsia="cs-CZ"/>
        </w:rPr>
        <w:t xml:space="preserve"> organizace jimi zřízené</w:t>
      </w:r>
      <w:r w:rsidRPr="00B637ED">
        <w:rPr>
          <w:rFonts w:ascii="Courier New" w:eastAsia="Times New Roman" w:hAnsi="Courier New" w:cs="Courier New"/>
          <w:lang w:eastAsia="cs-CZ"/>
        </w:rPr>
        <w:t xml:space="preserve"> (průtokové dotace prostřednictvím zřizovatele) účelové prostředky z rozpočtu </w:t>
      </w:r>
      <w:r w:rsidRPr="00B637ED">
        <w:rPr>
          <w:rFonts w:ascii="Courier New" w:eastAsia="Times New Roman" w:hAnsi="Courier New" w:cs="Courier New"/>
          <w:b/>
          <w:lang w:eastAsia="cs-CZ"/>
        </w:rPr>
        <w:t>Moravskoslezského kraje</w:t>
      </w:r>
      <w:r w:rsidRPr="00B637ED">
        <w:rPr>
          <w:rFonts w:ascii="Courier New" w:eastAsia="Times New Roman" w:hAnsi="Courier New" w:cs="Courier New"/>
          <w:lang w:eastAsia="cs-CZ"/>
        </w:rPr>
        <w:t xml:space="preserve"> v následujícím členění:</w:t>
      </w:r>
    </w:p>
    <w:p w14:paraId="168CD66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340B1467"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Moravská Ostrava a Přívoz</w:t>
      </w:r>
      <w:r w:rsidRPr="00B637ED">
        <w:rPr>
          <w:rFonts w:ascii="Courier New" w:eastAsia="Times New Roman" w:hAnsi="Courier New" w:cs="Courier New"/>
          <w:b/>
          <w:lang w:eastAsia="cs-CZ"/>
        </w:rPr>
        <w:tab/>
        <w:t>6 248 tis.Kč</w:t>
      </w:r>
    </w:p>
    <w:p w14:paraId="281A701D"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25 tis.Kč</w:t>
      </w:r>
    </w:p>
    <w:p w14:paraId="194BC0F5"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319 – Rozvoj MA21 v MOaP v roce 2023</w:t>
      </w:r>
      <w:r w:rsidRPr="00B637ED">
        <w:rPr>
          <w:rFonts w:ascii="Courier New" w:eastAsia="Times New Roman" w:hAnsi="Courier New" w:cs="Courier New"/>
          <w:lang w:eastAsia="cs-CZ"/>
        </w:rPr>
        <w:tab/>
        <w:t>130 tis.Kč</w:t>
      </w:r>
    </w:p>
    <w:p w14:paraId="0A36483B"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801 – Krakovské jesličky (CKV)</w:t>
      </w:r>
      <w:r w:rsidRPr="00B637ED">
        <w:rPr>
          <w:rFonts w:ascii="Courier New" w:eastAsia="Times New Roman" w:hAnsi="Courier New" w:cs="Courier New"/>
          <w:lang w:eastAsia="cs-CZ"/>
        </w:rPr>
        <w:tab/>
        <w:t>198 tis.Kč</w:t>
      </w:r>
    </w:p>
    <w:p w14:paraId="5F7DAF03"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223 tis.Kč</w:t>
      </w:r>
    </w:p>
    <w:p w14:paraId="73AFED0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59 tis.Kč</w:t>
      </w:r>
    </w:p>
    <w:p w14:paraId="3F258880"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 služeb</w:t>
      </w:r>
      <w:r w:rsidRPr="00B637ED">
        <w:rPr>
          <w:rFonts w:ascii="Courier New" w:eastAsia="Times New Roman" w:hAnsi="Courier New" w:cs="Courier New"/>
          <w:lang w:eastAsia="cs-CZ"/>
        </w:rPr>
        <w:tab/>
        <w:t>5 613 tis.Kč</w:t>
      </w:r>
    </w:p>
    <w:p w14:paraId="1DF277A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79E63E9A"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Slezská Ostrava</w:t>
      </w:r>
      <w:r w:rsidRPr="00B637ED">
        <w:rPr>
          <w:rFonts w:ascii="Courier New" w:eastAsia="Times New Roman" w:hAnsi="Courier New" w:cs="Courier New"/>
          <w:b/>
          <w:lang w:eastAsia="cs-CZ"/>
        </w:rPr>
        <w:tab/>
        <w:t>10 705 tis.Kč</w:t>
      </w:r>
    </w:p>
    <w:p w14:paraId="10FC8578"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344 – Oprava fasády Slezskoostravské radnice</w:t>
      </w:r>
      <w:r w:rsidRPr="00B637ED">
        <w:rPr>
          <w:rFonts w:ascii="Courier New" w:eastAsia="Times New Roman" w:hAnsi="Courier New" w:cs="Courier New"/>
          <w:lang w:eastAsia="cs-CZ"/>
        </w:rPr>
        <w:tab/>
        <w:t>500 tis.Kč</w:t>
      </w:r>
    </w:p>
    <w:p w14:paraId="4299193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185 tis.Kč</w:t>
      </w:r>
    </w:p>
    <w:p w14:paraId="066A58C3"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sociálních</w:t>
      </w:r>
    </w:p>
    <w:p w14:paraId="38DBE045"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služeb (Sociální služby Slezská Ostrava)</w:t>
      </w:r>
      <w:r w:rsidRPr="00B637ED">
        <w:rPr>
          <w:rFonts w:ascii="Courier New" w:eastAsia="Times New Roman" w:hAnsi="Courier New" w:cs="Courier New"/>
          <w:lang w:eastAsia="cs-CZ"/>
        </w:rPr>
        <w:tab/>
        <w:t>10 020 tis.Kč</w:t>
      </w:r>
    </w:p>
    <w:p w14:paraId="66379014"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7C9F475F"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Ostrava-Jih</w:t>
      </w:r>
      <w:r w:rsidRPr="00B637ED">
        <w:rPr>
          <w:rFonts w:ascii="Courier New" w:eastAsia="Times New Roman" w:hAnsi="Courier New" w:cs="Courier New"/>
          <w:b/>
          <w:lang w:eastAsia="cs-CZ"/>
        </w:rPr>
        <w:tab/>
        <w:t>11 112 tis.Kč</w:t>
      </w:r>
    </w:p>
    <w:p w14:paraId="05820E3D"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171 tis.Kč</w:t>
      </w:r>
    </w:p>
    <w:p w14:paraId="6968DE0C"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310 – Objevujeme přírodu II (ZŠ a MŠ Březinova 52)</w:t>
      </w:r>
      <w:r w:rsidRPr="00B637ED">
        <w:rPr>
          <w:rFonts w:ascii="Courier New" w:eastAsia="Times New Roman" w:hAnsi="Courier New" w:cs="Courier New"/>
          <w:lang w:eastAsia="cs-CZ"/>
        </w:rPr>
        <w:tab/>
        <w:t>50 tis.Kč</w:t>
      </w:r>
    </w:p>
    <w:p w14:paraId="771B72C9"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333 – Je tohle ještě v pohodě? – celoroční program aktivit</w:t>
      </w:r>
    </w:p>
    <w:p w14:paraId="730F6F98"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primární prevence (ZŠ a MŠ Bohumíra Dvorského 1)</w:t>
      </w:r>
      <w:r w:rsidRPr="00B637ED">
        <w:rPr>
          <w:rFonts w:ascii="Courier New" w:eastAsia="Times New Roman" w:hAnsi="Courier New" w:cs="Courier New"/>
          <w:lang w:eastAsia="cs-CZ"/>
        </w:rPr>
        <w:tab/>
        <w:t>46 tis.Kč</w:t>
      </w:r>
    </w:p>
    <w:p w14:paraId="32390DA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341 – Folklorní jaro na Jihu aneb Na rynku je veselo</w:t>
      </w:r>
      <w:r w:rsidRPr="00B637ED">
        <w:rPr>
          <w:rFonts w:ascii="Courier New" w:eastAsia="Times New Roman" w:hAnsi="Courier New" w:cs="Courier New"/>
          <w:lang w:eastAsia="cs-CZ"/>
        </w:rPr>
        <w:tab/>
        <w:t>95 tis.Kč</w:t>
      </w:r>
    </w:p>
    <w:p w14:paraId="51CEC8F7"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348 – Cool senior v kurzu (KZOJ)</w:t>
      </w:r>
      <w:r w:rsidRPr="00B637ED">
        <w:rPr>
          <w:rFonts w:ascii="Courier New" w:eastAsia="Times New Roman" w:hAnsi="Courier New" w:cs="Courier New"/>
          <w:lang w:eastAsia="cs-CZ"/>
        </w:rPr>
        <w:tab/>
        <w:t>100 tis.Kč</w:t>
      </w:r>
    </w:p>
    <w:p w14:paraId="0500962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Cool senior ve společnosti (KZOJ)</w:t>
      </w:r>
      <w:r w:rsidRPr="00B637ED">
        <w:rPr>
          <w:rFonts w:ascii="Courier New" w:eastAsia="Times New Roman" w:hAnsi="Courier New" w:cs="Courier New"/>
          <w:lang w:eastAsia="cs-CZ"/>
        </w:rPr>
        <w:tab/>
        <w:t>100 tis.Kč</w:t>
      </w:r>
    </w:p>
    <w:p w14:paraId="028C472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359 – INV Stavební úpravy bytových jednotek odlehčovací</w:t>
      </w:r>
    </w:p>
    <w:p w14:paraId="5A91A058"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služby (CSS Jih)</w:t>
      </w:r>
      <w:r w:rsidRPr="00B637ED">
        <w:rPr>
          <w:rFonts w:ascii="Courier New" w:eastAsia="Times New Roman" w:hAnsi="Courier New" w:cs="Courier New"/>
          <w:lang w:eastAsia="cs-CZ"/>
        </w:rPr>
        <w:tab/>
        <w:t>1 000 tis.Kč</w:t>
      </w:r>
    </w:p>
    <w:p w14:paraId="1FC12445"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801 – Senior Point Ostrava-Jih (KZOJ)</w:t>
      </w:r>
      <w:r w:rsidRPr="00B637ED">
        <w:rPr>
          <w:rFonts w:ascii="Courier New" w:eastAsia="Times New Roman" w:hAnsi="Courier New" w:cs="Courier New"/>
          <w:lang w:eastAsia="cs-CZ"/>
        </w:rPr>
        <w:tab/>
        <w:t>120 tis.Kč</w:t>
      </w:r>
    </w:p>
    <w:p w14:paraId="4F991C7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INV Výstavba workoutového hřiště ZŠ a MŠ Březinova</w:t>
      </w:r>
      <w:r w:rsidRPr="00B637ED">
        <w:rPr>
          <w:rFonts w:ascii="Courier New" w:eastAsia="Times New Roman" w:hAnsi="Courier New" w:cs="Courier New"/>
          <w:lang w:eastAsia="cs-CZ"/>
        </w:rPr>
        <w:tab/>
        <w:t>400 tis.Kč</w:t>
      </w:r>
    </w:p>
    <w:p w14:paraId="3FE50FC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1 539 tis.Kč</w:t>
      </w:r>
    </w:p>
    <w:p w14:paraId="519B921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740 tis.Kč</w:t>
      </w:r>
    </w:p>
    <w:p w14:paraId="583FA6A3"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sociálních</w:t>
      </w:r>
    </w:p>
    <w:p w14:paraId="1CE89CD9"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služeb (CSS Jih)</w:t>
      </w:r>
      <w:r w:rsidRPr="00B637ED">
        <w:rPr>
          <w:rFonts w:ascii="Courier New" w:eastAsia="Times New Roman" w:hAnsi="Courier New" w:cs="Courier New"/>
          <w:lang w:eastAsia="cs-CZ"/>
        </w:rPr>
        <w:tab/>
        <w:t>6 751 tis.Kč</w:t>
      </w:r>
    </w:p>
    <w:p w14:paraId="22D5FE4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0689EF80"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Poruba</w:t>
      </w:r>
      <w:r w:rsidRPr="00B637ED">
        <w:rPr>
          <w:rFonts w:ascii="Courier New" w:eastAsia="Times New Roman" w:hAnsi="Courier New" w:cs="Courier New"/>
          <w:b/>
          <w:lang w:eastAsia="cs-CZ"/>
        </w:rPr>
        <w:tab/>
        <w:t>18 597 tis.Kč</w:t>
      </w:r>
    </w:p>
    <w:p w14:paraId="74B5A9F5"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000 – Kompenzace nákladů spojené s převodem činnosti</w:t>
      </w:r>
    </w:p>
    <w:p w14:paraId="78461F80"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vytvoření kompletního střediska waldorfského</w:t>
      </w:r>
    </w:p>
    <w:p w14:paraId="35336950"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vzdělávání</w:t>
      </w:r>
      <w:r w:rsidRPr="00B637ED">
        <w:rPr>
          <w:rFonts w:ascii="Courier New" w:eastAsia="Times New Roman" w:hAnsi="Courier New" w:cs="Courier New"/>
          <w:lang w:eastAsia="cs-CZ"/>
        </w:rPr>
        <w:tab/>
        <w:t>1 500 tis.Kč</w:t>
      </w:r>
    </w:p>
    <w:p w14:paraId="105BE6A0"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19 tis.Kč</w:t>
      </w:r>
    </w:p>
    <w:p w14:paraId="30AB435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319 – Podpora MA21 – udržitelný a komunitní život III</w:t>
      </w:r>
      <w:r w:rsidRPr="00B637ED">
        <w:rPr>
          <w:rFonts w:ascii="Courier New" w:eastAsia="Times New Roman" w:hAnsi="Courier New" w:cs="Courier New"/>
          <w:lang w:eastAsia="cs-CZ"/>
        </w:rPr>
        <w:tab/>
        <w:t>130 tis.Kč</w:t>
      </w:r>
    </w:p>
    <w:p w14:paraId="3542674C"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319 – Pohodová Sekaninka III. (ZŠ I. Sekaniny 1804)</w:t>
      </w:r>
      <w:r w:rsidRPr="00B637ED">
        <w:rPr>
          <w:rFonts w:ascii="Courier New" w:eastAsia="Times New Roman" w:hAnsi="Courier New" w:cs="Courier New"/>
          <w:lang w:eastAsia="cs-CZ"/>
        </w:rPr>
        <w:tab/>
        <w:t>77 tis.Kč</w:t>
      </w:r>
    </w:p>
    <w:p w14:paraId="4F81A587"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341 – Letní umělecká scéna v Porubě 2023</w:t>
      </w:r>
      <w:r w:rsidRPr="00B637ED">
        <w:rPr>
          <w:rFonts w:ascii="Courier New" w:eastAsia="Times New Roman" w:hAnsi="Courier New" w:cs="Courier New"/>
          <w:lang w:eastAsia="cs-CZ"/>
        </w:rPr>
        <w:tab/>
        <w:t>122 tis.Kč</w:t>
      </w:r>
    </w:p>
    <w:p w14:paraId="3BB7FA7E"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809 – Peněžitý dar vítězi soutěže Adapterra Awards</w:t>
      </w:r>
      <w:r w:rsidRPr="00B637ED">
        <w:rPr>
          <w:rFonts w:ascii="Courier New" w:eastAsia="Times New Roman" w:hAnsi="Courier New" w:cs="Courier New"/>
          <w:lang w:eastAsia="cs-CZ"/>
        </w:rPr>
        <w:tab/>
        <w:t>50 tis.Kč</w:t>
      </w:r>
    </w:p>
    <w:p w14:paraId="1C11946F"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173 tis.Kč</w:t>
      </w:r>
    </w:p>
    <w:p w14:paraId="697825F0"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 Podpora služeb sociální prevence 2022+ (CSS Poruba)</w:t>
      </w:r>
      <w:r w:rsidRPr="00B637ED">
        <w:rPr>
          <w:rFonts w:ascii="Courier New" w:eastAsia="Times New Roman" w:hAnsi="Courier New" w:cs="Courier New"/>
          <w:lang w:eastAsia="cs-CZ"/>
        </w:rPr>
        <w:tab/>
        <w:t>6 982 tis.Kč</w:t>
      </w:r>
    </w:p>
    <w:p w14:paraId="41544A3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63 tis.Kč</w:t>
      </w:r>
    </w:p>
    <w:p w14:paraId="59AF2A1E"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sociálních</w:t>
      </w:r>
    </w:p>
    <w:p w14:paraId="2FEFA574"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 xml:space="preserve">         služeb (CSS Poruba)</w:t>
      </w:r>
      <w:r w:rsidRPr="00B637ED">
        <w:rPr>
          <w:rFonts w:ascii="Courier New" w:eastAsia="Times New Roman" w:hAnsi="Courier New" w:cs="Courier New"/>
          <w:lang w:eastAsia="cs-CZ"/>
        </w:rPr>
        <w:tab/>
        <w:t>9 481 tis.Kč</w:t>
      </w:r>
    </w:p>
    <w:p w14:paraId="17AB23D7"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1B8ABAA3"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Vítkovice</w:t>
      </w:r>
      <w:r w:rsidRPr="00B637ED">
        <w:rPr>
          <w:rFonts w:ascii="Courier New" w:eastAsia="Times New Roman" w:hAnsi="Courier New" w:cs="Courier New"/>
          <w:b/>
          <w:lang w:eastAsia="cs-CZ"/>
        </w:rPr>
        <w:tab/>
        <w:t>973 tis.Kč</w:t>
      </w:r>
    </w:p>
    <w:p w14:paraId="3426B64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23 tis.Kč</w:t>
      </w:r>
    </w:p>
    <w:p w14:paraId="4C2BFBC4"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209 tis.Kč</w:t>
      </w:r>
    </w:p>
    <w:p w14:paraId="4E666199"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 služeb</w:t>
      </w:r>
      <w:r w:rsidRPr="00B637ED">
        <w:rPr>
          <w:rFonts w:ascii="Courier New" w:eastAsia="Times New Roman" w:hAnsi="Courier New" w:cs="Courier New"/>
          <w:lang w:eastAsia="cs-CZ"/>
        </w:rPr>
        <w:tab/>
        <w:t>741 tis.Kč</w:t>
      </w:r>
    </w:p>
    <w:p w14:paraId="48BB0AC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4A99C9EA"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Mariánské Hory a Hulváky</w:t>
      </w:r>
      <w:r w:rsidRPr="00B637ED">
        <w:rPr>
          <w:rFonts w:ascii="Courier New" w:eastAsia="Times New Roman" w:hAnsi="Courier New" w:cs="Courier New"/>
          <w:b/>
          <w:lang w:eastAsia="cs-CZ"/>
        </w:rPr>
        <w:tab/>
        <w:t>1 627 tis.Kč</w:t>
      </w:r>
    </w:p>
    <w:p w14:paraId="08E3EA61"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10 tis.Kč</w:t>
      </w:r>
    </w:p>
    <w:p w14:paraId="2AA352F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95 tis.Kč</w:t>
      </w:r>
    </w:p>
    <w:p w14:paraId="56B1E13C"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lastRenderedPageBreak/>
        <w:t>ÚZ 913 – Bezplatné stravování ve školách</w:t>
      </w:r>
      <w:r w:rsidRPr="00B637ED">
        <w:rPr>
          <w:rFonts w:ascii="Courier New" w:eastAsia="Times New Roman" w:hAnsi="Courier New" w:cs="Courier New"/>
          <w:lang w:eastAsia="cs-CZ"/>
        </w:rPr>
        <w:tab/>
        <w:t>72 tis.Kč</w:t>
      </w:r>
    </w:p>
    <w:p w14:paraId="011A940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914 – Poskytování základních druhů a forem soc. služeb</w:t>
      </w:r>
      <w:r w:rsidRPr="00B637ED">
        <w:rPr>
          <w:rFonts w:ascii="Courier New" w:eastAsia="Times New Roman" w:hAnsi="Courier New" w:cs="Courier New"/>
          <w:lang w:eastAsia="cs-CZ"/>
        </w:rPr>
        <w:tab/>
        <w:t>1 450 tis.Kč</w:t>
      </w:r>
    </w:p>
    <w:p w14:paraId="73AE03EB"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75D948BA"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Radvanice a Bartovice</w:t>
      </w:r>
      <w:r w:rsidRPr="00B637ED">
        <w:rPr>
          <w:rFonts w:ascii="Courier New" w:eastAsia="Times New Roman" w:hAnsi="Courier New" w:cs="Courier New"/>
          <w:b/>
          <w:lang w:eastAsia="cs-CZ"/>
        </w:rPr>
        <w:tab/>
        <w:t>64 tis.Kč</w:t>
      </w:r>
    </w:p>
    <w:p w14:paraId="2BC804C7"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253 – Potravinová pomoc dětem v sociální nouzi</w:t>
      </w:r>
      <w:r w:rsidRPr="00B637ED">
        <w:rPr>
          <w:rFonts w:ascii="Courier New" w:eastAsia="Times New Roman" w:hAnsi="Courier New" w:cs="Courier New"/>
          <w:lang w:eastAsia="cs-CZ"/>
        </w:rPr>
        <w:tab/>
        <w:t>6 tis.Kč</w:t>
      </w:r>
    </w:p>
    <w:p w14:paraId="336C0DD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911 – Potravinová pomoc dětem v sociální nouzi</w:t>
      </w:r>
      <w:r w:rsidRPr="00B637ED">
        <w:rPr>
          <w:rFonts w:ascii="Courier New" w:eastAsia="Times New Roman" w:hAnsi="Courier New" w:cs="Courier New"/>
          <w:lang w:eastAsia="cs-CZ"/>
        </w:rPr>
        <w:tab/>
        <w:t>58 tis.Kč</w:t>
      </w:r>
    </w:p>
    <w:p w14:paraId="535C2994"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11B3F440"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Krásné Pole</w:t>
      </w:r>
      <w:r w:rsidRPr="00B637ED">
        <w:rPr>
          <w:rFonts w:ascii="Courier New" w:eastAsia="Times New Roman" w:hAnsi="Courier New" w:cs="Courier New"/>
          <w:b/>
          <w:lang w:eastAsia="cs-CZ"/>
        </w:rPr>
        <w:tab/>
        <w:t>3 tis.Kč</w:t>
      </w:r>
    </w:p>
    <w:p w14:paraId="3FADFACA"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3 tis.Kč</w:t>
      </w:r>
    </w:p>
    <w:p w14:paraId="107AF26D"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57B2E74F"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Hrabová</w:t>
      </w:r>
      <w:r w:rsidRPr="00B637ED">
        <w:rPr>
          <w:rFonts w:ascii="Courier New" w:eastAsia="Times New Roman" w:hAnsi="Courier New" w:cs="Courier New"/>
          <w:b/>
          <w:lang w:eastAsia="cs-CZ"/>
        </w:rPr>
        <w:tab/>
        <w:t>14 tis.Kč</w:t>
      </w:r>
    </w:p>
    <w:p w14:paraId="0560A5E2"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14 tis.Kč</w:t>
      </w:r>
    </w:p>
    <w:p w14:paraId="67C87CF5"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116EA324" w14:textId="77777777" w:rsidR="00684552" w:rsidRPr="00B637ED" w:rsidRDefault="00684552" w:rsidP="00684552">
      <w:pPr>
        <w:keepNext/>
        <w:tabs>
          <w:tab w:val="right" w:pos="9923"/>
        </w:tabs>
        <w:spacing w:after="0" w:line="240" w:lineRule="auto"/>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Městský obvod Svinov</w:t>
      </w:r>
      <w:r w:rsidRPr="00B637ED">
        <w:rPr>
          <w:rFonts w:ascii="Courier New" w:eastAsia="Times New Roman" w:hAnsi="Courier New" w:cs="Courier New"/>
          <w:b/>
          <w:lang w:eastAsia="cs-CZ"/>
        </w:rPr>
        <w:tab/>
        <w:t>39 tis.Kč</w:t>
      </w:r>
    </w:p>
    <w:p w14:paraId="5C755147"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r w:rsidRPr="00B637ED">
        <w:rPr>
          <w:rFonts w:ascii="Courier New" w:eastAsia="Times New Roman" w:hAnsi="Courier New" w:cs="Courier New"/>
          <w:lang w:eastAsia="cs-CZ"/>
        </w:rPr>
        <w:t>ÚZ 913 – Bezplatné stravování ve školách</w:t>
      </w:r>
      <w:r w:rsidRPr="00B637ED">
        <w:rPr>
          <w:rFonts w:ascii="Courier New" w:eastAsia="Times New Roman" w:hAnsi="Courier New" w:cs="Courier New"/>
          <w:lang w:eastAsia="cs-CZ"/>
        </w:rPr>
        <w:tab/>
        <w:t>39 tis.Kč</w:t>
      </w:r>
    </w:p>
    <w:p w14:paraId="1BBBE949"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lang w:eastAsia="cs-CZ"/>
        </w:rPr>
      </w:pPr>
    </w:p>
    <w:p w14:paraId="12F15CDB" w14:textId="77777777" w:rsidR="00684552" w:rsidRPr="00B637ED" w:rsidRDefault="00684552" w:rsidP="00684552">
      <w:pPr>
        <w:tabs>
          <w:tab w:val="right" w:pos="9923"/>
        </w:tabs>
        <w:spacing w:after="0" w:line="240" w:lineRule="auto"/>
        <w:ind w:right="-1"/>
        <w:jc w:val="both"/>
        <w:rPr>
          <w:rFonts w:ascii="Courier New" w:eastAsia="Times New Roman" w:hAnsi="Courier New" w:cs="Courier New"/>
          <w:b/>
          <w:lang w:eastAsia="cs-CZ"/>
        </w:rPr>
      </w:pPr>
      <w:r w:rsidRPr="00B637ED">
        <w:rPr>
          <w:rFonts w:ascii="Courier New" w:eastAsia="Times New Roman" w:hAnsi="Courier New" w:cs="Courier New"/>
          <w:b/>
          <w:lang w:eastAsia="cs-CZ"/>
        </w:rPr>
        <w:t>Městské obvody   c e l k e m</w:t>
      </w:r>
      <w:r w:rsidRPr="00B637ED">
        <w:rPr>
          <w:rFonts w:ascii="Courier New" w:eastAsia="Times New Roman" w:hAnsi="Courier New" w:cs="Courier New"/>
          <w:b/>
          <w:lang w:eastAsia="cs-CZ"/>
        </w:rPr>
        <w:tab/>
        <w:t>49 382 tis.Kč</w:t>
      </w:r>
    </w:p>
    <w:p w14:paraId="5083EE09" w14:textId="77777777" w:rsidR="00684552" w:rsidRPr="009F6459" w:rsidRDefault="00684552" w:rsidP="00684552">
      <w:pPr>
        <w:spacing w:after="0" w:line="240" w:lineRule="auto"/>
        <w:rPr>
          <w:rFonts w:ascii="Courier New" w:eastAsia="Times New Roman" w:hAnsi="Courier New" w:cs="Courier New"/>
          <w:color w:val="FF0000"/>
          <w:lang w:eastAsia="cs-CZ"/>
        </w:rPr>
      </w:pPr>
      <w:r w:rsidRPr="009F6459">
        <w:rPr>
          <w:rFonts w:ascii="Courier New" w:eastAsia="Times New Roman" w:hAnsi="Courier New" w:cs="Courier New"/>
          <w:color w:val="FF0000"/>
          <w:lang w:eastAsia="cs-CZ"/>
        </w:rPr>
        <w:br w:type="page"/>
      </w:r>
    </w:p>
    <w:p w14:paraId="617FE97B" w14:textId="6E608683"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lastRenderedPageBreak/>
        <w:t xml:space="preserve">5. FINANCOVÁNÍ </w:t>
      </w:r>
    </w:p>
    <w:p w14:paraId="032CF791"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V rámci financování je třeba zmínit zejména splátky přijatých úvěrů, u města ve výši 600 000 tis.Kč, u městských obvodů ve výši 41 205 tis. Kč, u městských obvodů dále přijaté úvěry ve výši 80 236 tis.Kč.</w:t>
      </w:r>
    </w:p>
    <w:p w14:paraId="6F222E05"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D4C6670"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4702A164"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4AF656D7"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VÝDAJE</w:t>
      </w:r>
    </w:p>
    <w:p w14:paraId="676E43F4"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kern w:val="2"/>
          <w14:ligatures w14:val="standardContextual"/>
        </w:rPr>
        <w:t xml:space="preserve">Výdaje statutárního města po konsolidaci dosáhly v roce 2023 celkové výše </w:t>
      </w:r>
      <w:r w:rsidRPr="00156E39">
        <w:rPr>
          <w:rFonts w:ascii="Courier New" w:hAnsi="Courier New" w:cs="Courier New"/>
          <w:b/>
          <w:bCs/>
          <w:kern w:val="2"/>
          <w14:ligatures w14:val="standardContextual"/>
        </w:rPr>
        <w:t>14 876 278 tis. Kč.</w:t>
      </w:r>
    </w:p>
    <w:p w14:paraId="0C31DD48" w14:textId="77777777" w:rsidR="00156E39" w:rsidRPr="00156E39" w:rsidRDefault="00156E39" w:rsidP="00156E39">
      <w:pPr>
        <w:spacing w:after="0" w:line="240" w:lineRule="auto"/>
        <w:jc w:val="both"/>
        <w:rPr>
          <w:rFonts w:ascii="Courier New" w:hAnsi="Courier New" w:cs="Courier New"/>
          <w:b/>
          <w:bCs/>
          <w:kern w:val="2"/>
          <w14:ligatures w14:val="standardContextual"/>
        </w:rPr>
      </w:pPr>
    </w:p>
    <w:p w14:paraId="7002CD5F"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368DBAE3" w14:textId="25A24BA0"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 xml:space="preserve">1. BĚŽNÉ VÝDAJE </w:t>
      </w:r>
      <w:r w:rsidRPr="00156E39">
        <w:rPr>
          <w:rFonts w:ascii="Courier New" w:hAnsi="Courier New" w:cs="Courier New"/>
          <w:kern w:val="2"/>
          <w14:ligatures w14:val="standardContextual"/>
        </w:rPr>
        <w:t>(přílohy č. 2, 2</w:t>
      </w:r>
      <w:r w:rsidR="002612E5">
        <w:rPr>
          <w:rFonts w:ascii="Courier New" w:hAnsi="Courier New" w:cs="Courier New"/>
          <w:kern w:val="2"/>
          <w14:ligatures w14:val="standardContextual"/>
        </w:rPr>
        <w:t>1</w:t>
      </w:r>
      <w:r w:rsidRPr="00156E39">
        <w:rPr>
          <w:rFonts w:ascii="Courier New" w:hAnsi="Courier New" w:cs="Courier New"/>
          <w:kern w:val="2"/>
          <w14:ligatures w14:val="standardContextual"/>
        </w:rPr>
        <w:t>, 2</w:t>
      </w:r>
      <w:r w:rsidR="002612E5">
        <w:rPr>
          <w:rFonts w:ascii="Courier New" w:hAnsi="Courier New" w:cs="Courier New"/>
          <w:kern w:val="2"/>
          <w14:ligatures w14:val="standardContextual"/>
        </w:rPr>
        <w:t>2</w:t>
      </w:r>
      <w:r w:rsidRPr="00156E39">
        <w:rPr>
          <w:rFonts w:ascii="Courier New" w:hAnsi="Courier New" w:cs="Courier New"/>
          <w:kern w:val="2"/>
          <w14:ligatures w14:val="standardContextual"/>
        </w:rPr>
        <w:t xml:space="preserve"> a 2</w:t>
      </w:r>
      <w:r w:rsidR="002612E5">
        <w:rPr>
          <w:rFonts w:ascii="Courier New" w:hAnsi="Courier New" w:cs="Courier New"/>
          <w:kern w:val="2"/>
          <w14:ligatures w14:val="standardContextual"/>
        </w:rPr>
        <w:t>5</w:t>
      </w:r>
      <w:r w:rsidRPr="00156E39">
        <w:rPr>
          <w:rFonts w:ascii="Courier New" w:hAnsi="Courier New" w:cs="Courier New"/>
          <w:kern w:val="2"/>
          <w14:ligatures w14:val="standardContextual"/>
        </w:rPr>
        <w:t>)</w:t>
      </w:r>
    </w:p>
    <w:p w14:paraId="7647563A"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29C3DF04"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Běžné výdaje statutárního města Ostravy</w:t>
      </w:r>
      <w:r w:rsidRPr="00156E39">
        <w:rPr>
          <w:rFonts w:ascii="Courier New" w:hAnsi="Courier New" w:cs="Courier New"/>
          <w:kern w:val="2"/>
          <w14:ligatures w14:val="standardContextual"/>
        </w:rPr>
        <w:t xml:space="preserve"> po konsolidaci dosáhly v roce 2023 celkové výše </w:t>
      </w:r>
      <w:r w:rsidRPr="00156E39">
        <w:rPr>
          <w:rFonts w:ascii="Courier New" w:hAnsi="Courier New" w:cs="Courier New"/>
          <w:b/>
          <w:bCs/>
          <w:kern w:val="2"/>
          <w14:ligatures w14:val="standardContextual"/>
        </w:rPr>
        <w:t>11 620 500 tis.Kč.</w:t>
      </w:r>
    </w:p>
    <w:p w14:paraId="5A4F5E50" w14:textId="77777777" w:rsidR="00156E39" w:rsidRPr="00156E39" w:rsidRDefault="00156E39" w:rsidP="00156E39">
      <w:pPr>
        <w:spacing w:after="0" w:line="240" w:lineRule="auto"/>
        <w:jc w:val="both"/>
        <w:rPr>
          <w:rFonts w:ascii="Courier New" w:hAnsi="Courier New" w:cs="Courier New"/>
          <w:b/>
          <w:bCs/>
          <w:kern w:val="2"/>
          <w14:ligatures w14:val="standardContextual"/>
        </w:rPr>
      </w:pPr>
    </w:p>
    <w:p w14:paraId="31E2164E"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 xml:space="preserve">Běžné výdaje města </w:t>
      </w:r>
      <w:r w:rsidRPr="00156E39">
        <w:rPr>
          <w:rFonts w:ascii="Courier New" w:hAnsi="Courier New" w:cs="Courier New"/>
          <w:kern w:val="2"/>
          <w14:ligatures w14:val="standardContextual"/>
        </w:rPr>
        <w:t>po konsolidaci ve výši</w:t>
      </w:r>
      <w:r w:rsidRPr="00156E39">
        <w:rPr>
          <w:rFonts w:ascii="Courier New" w:hAnsi="Courier New" w:cs="Courier New"/>
          <w:b/>
          <w:bCs/>
          <w:kern w:val="2"/>
          <w14:ligatures w14:val="standardContextual"/>
        </w:rPr>
        <w:t xml:space="preserve"> 9 800 960 tis.Kč </w:t>
      </w:r>
      <w:r w:rsidRPr="00156E39">
        <w:rPr>
          <w:rFonts w:ascii="Courier New" w:hAnsi="Courier New" w:cs="Courier New"/>
          <w:kern w:val="2"/>
          <w14:ligatures w14:val="standardContextual"/>
        </w:rPr>
        <w:t>jsou podrobně komentovány v části</w:t>
      </w:r>
      <w:r w:rsidRPr="00156E39">
        <w:rPr>
          <w:rFonts w:ascii="Courier New" w:hAnsi="Courier New" w:cs="Courier New"/>
          <w:b/>
          <w:bCs/>
          <w:kern w:val="2"/>
          <w14:ligatures w14:val="standardContextual"/>
        </w:rPr>
        <w:t xml:space="preserve"> Závěrečný účet města Ostravy.</w:t>
      </w:r>
    </w:p>
    <w:p w14:paraId="497E6FC0"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1291E22F"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Běžné výdaje městských obvodů</w:t>
      </w:r>
      <w:r w:rsidRPr="00156E39">
        <w:rPr>
          <w:rFonts w:ascii="Courier New" w:hAnsi="Courier New" w:cs="Courier New"/>
          <w:kern w:val="2"/>
          <w14:ligatures w14:val="standardContextual"/>
        </w:rPr>
        <w:t xml:space="preserve"> po konsolidaci dosáhly celkové výše </w:t>
      </w:r>
      <w:r w:rsidRPr="00156E39">
        <w:rPr>
          <w:rFonts w:ascii="Courier New" w:hAnsi="Courier New" w:cs="Courier New"/>
          <w:b/>
          <w:bCs/>
          <w:kern w:val="2"/>
          <w14:ligatures w14:val="standardContextual"/>
        </w:rPr>
        <w:t>3 699 148 tis.Kč</w:t>
      </w:r>
      <w:r w:rsidRPr="00156E39">
        <w:rPr>
          <w:rFonts w:ascii="Courier New" w:hAnsi="Courier New" w:cs="Courier New"/>
          <w:kern w:val="2"/>
          <w14:ligatures w14:val="standardContextual"/>
        </w:rPr>
        <w:t>.</w:t>
      </w:r>
    </w:p>
    <w:p w14:paraId="019ED8DB"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Na úrovni městských obvodů patří k nejvyšším výdajům výdaje v odvětvích</w:t>
      </w:r>
    </w:p>
    <w:p w14:paraId="45F1EA61"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činnost místní správy (892 236 tis.Kč),</w:t>
      </w:r>
    </w:p>
    <w:p w14:paraId="6CB95424"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xml:space="preserve">- školství (476 062 tis. Kč), vyplývající z úlohy městských obvodů jako </w:t>
      </w:r>
    </w:p>
    <w:p w14:paraId="1CDDEAA2"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xml:space="preserve">zřizovatele základních a mateřských škol, </w:t>
      </w:r>
    </w:p>
    <w:p w14:paraId="087EFE94"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bytového hospodářství (675 445 tis. Kč), vycházející z toho, že městské obvody hospodaří s byty jako svěřeným majetkem,</w:t>
      </w:r>
    </w:p>
    <w:p w14:paraId="0AF93050"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péče o vzhled obcí a veřejnou zeleň (255 665 tis.Kč).</w:t>
      </w:r>
    </w:p>
    <w:p w14:paraId="14BF178D"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1F72F54"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Z věcného hlediska zaznamenaly městské obvody nejvyšší výdaje na položkách</w:t>
      </w:r>
    </w:p>
    <w:p w14:paraId="02DF585A"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platy a obdobné související výdaje (1 046 444 tis. Kč),</w:t>
      </w:r>
    </w:p>
    <w:p w14:paraId="4D4D15F7"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NIV příspěvky zřízeným příspěvkovým organizacím (706 386 tis. Kč),</w:t>
      </w:r>
    </w:p>
    <w:p w14:paraId="2150881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nákup služeb (521 650 tis. Kč),</w:t>
      </w:r>
    </w:p>
    <w:p w14:paraId="29815A48"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opravy a udržování (506 351 tis. Kč),</w:t>
      </w:r>
    </w:p>
    <w:p w14:paraId="62714F06"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nákup paliv, vody a energie (400 197 tis. Kč).</w:t>
      </w:r>
    </w:p>
    <w:p w14:paraId="2FF19556"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61FADD41"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7006FEB9"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5766DF90" w14:textId="4D64B92B"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 xml:space="preserve">2. KAPITÁLOVÉ VÝDAJE </w:t>
      </w:r>
      <w:r w:rsidRPr="00156E39">
        <w:rPr>
          <w:rFonts w:ascii="Courier New" w:hAnsi="Courier New" w:cs="Courier New"/>
          <w:kern w:val="2"/>
          <w14:ligatures w14:val="standardContextual"/>
        </w:rPr>
        <w:t>(přílohy č. 3, 5, 2</w:t>
      </w:r>
      <w:r w:rsidR="002612E5">
        <w:rPr>
          <w:rFonts w:ascii="Courier New" w:hAnsi="Courier New" w:cs="Courier New"/>
          <w:kern w:val="2"/>
          <w14:ligatures w14:val="standardContextual"/>
        </w:rPr>
        <w:t>3</w:t>
      </w:r>
      <w:r w:rsidRPr="00156E39">
        <w:rPr>
          <w:rFonts w:ascii="Courier New" w:hAnsi="Courier New" w:cs="Courier New"/>
          <w:kern w:val="2"/>
          <w14:ligatures w14:val="standardContextual"/>
        </w:rPr>
        <w:t>, 2</w:t>
      </w:r>
      <w:r w:rsidR="002612E5">
        <w:rPr>
          <w:rFonts w:ascii="Courier New" w:hAnsi="Courier New" w:cs="Courier New"/>
          <w:kern w:val="2"/>
          <w14:ligatures w14:val="standardContextual"/>
        </w:rPr>
        <w:t>4</w:t>
      </w:r>
      <w:r w:rsidRPr="00156E39">
        <w:rPr>
          <w:rFonts w:ascii="Courier New" w:hAnsi="Courier New" w:cs="Courier New"/>
          <w:kern w:val="2"/>
          <w14:ligatures w14:val="standardContextual"/>
        </w:rPr>
        <w:t xml:space="preserve"> a 2</w:t>
      </w:r>
      <w:r w:rsidR="002612E5">
        <w:rPr>
          <w:rFonts w:ascii="Courier New" w:hAnsi="Courier New" w:cs="Courier New"/>
          <w:kern w:val="2"/>
          <w14:ligatures w14:val="standardContextual"/>
        </w:rPr>
        <w:t>5</w:t>
      </w:r>
      <w:r w:rsidRPr="00156E39">
        <w:rPr>
          <w:rFonts w:ascii="Courier New" w:hAnsi="Courier New" w:cs="Courier New"/>
          <w:kern w:val="2"/>
          <w14:ligatures w14:val="standardContextual"/>
        </w:rPr>
        <w:t>)</w:t>
      </w:r>
    </w:p>
    <w:p w14:paraId="209B87EF"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9BA8F87"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Kapitálové výdaje statutárního města Ostravy</w:t>
      </w:r>
      <w:r w:rsidRPr="00156E39">
        <w:rPr>
          <w:rFonts w:ascii="Courier New" w:hAnsi="Courier New" w:cs="Courier New"/>
          <w:kern w:val="2"/>
          <w14:ligatures w14:val="standardContextual"/>
        </w:rPr>
        <w:t xml:space="preserve"> po konsolidaci dosáhly v roce 2023 celkové výše </w:t>
      </w:r>
      <w:r w:rsidRPr="00156E39">
        <w:rPr>
          <w:rFonts w:ascii="Courier New" w:hAnsi="Courier New" w:cs="Courier New"/>
          <w:b/>
          <w:bCs/>
          <w:kern w:val="2"/>
          <w14:ligatures w14:val="standardContextual"/>
        </w:rPr>
        <w:t>3 255 778 tis.Kč.</w:t>
      </w:r>
    </w:p>
    <w:p w14:paraId="5520EE41" w14:textId="77777777" w:rsidR="00156E39" w:rsidRPr="00156E39" w:rsidRDefault="00156E39" w:rsidP="00156E39">
      <w:pPr>
        <w:spacing w:after="0" w:line="240" w:lineRule="auto"/>
        <w:jc w:val="both"/>
        <w:rPr>
          <w:rFonts w:ascii="Courier New" w:hAnsi="Courier New" w:cs="Courier New"/>
          <w:b/>
          <w:bCs/>
          <w:kern w:val="2"/>
          <w14:ligatures w14:val="standardContextual"/>
        </w:rPr>
      </w:pPr>
    </w:p>
    <w:p w14:paraId="6B612700"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 xml:space="preserve">Kapitálové výdaje města </w:t>
      </w:r>
      <w:r w:rsidRPr="00156E39">
        <w:rPr>
          <w:rFonts w:ascii="Courier New" w:hAnsi="Courier New" w:cs="Courier New"/>
          <w:kern w:val="2"/>
          <w14:ligatures w14:val="standardContextual"/>
        </w:rPr>
        <w:t>po konsolidaci ve výši</w:t>
      </w:r>
      <w:r w:rsidRPr="00156E39">
        <w:rPr>
          <w:rFonts w:ascii="Courier New" w:hAnsi="Courier New" w:cs="Courier New"/>
          <w:b/>
          <w:bCs/>
          <w:kern w:val="2"/>
          <w14:ligatures w14:val="standardContextual"/>
        </w:rPr>
        <w:t xml:space="preserve"> 2 911 730 tis.Kč </w:t>
      </w:r>
      <w:r w:rsidRPr="00156E39">
        <w:rPr>
          <w:rFonts w:ascii="Courier New" w:hAnsi="Courier New" w:cs="Courier New"/>
          <w:kern w:val="2"/>
          <w14:ligatures w14:val="standardContextual"/>
        </w:rPr>
        <w:t xml:space="preserve">jsou podrobně komentovány </w:t>
      </w:r>
      <w:r w:rsidRPr="00156E39">
        <w:rPr>
          <w:rFonts w:ascii="Courier New" w:hAnsi="Courier New" w:cs="Courier New"/>
          <w:b/>
          <w:bCs/>
          <w:kern w:val="2"/>
          <w14:ligatures w14:val="standardContextual"/>
        </w:rPr>
        <w:t>v části Závěrečný účet města Ostravy.</w:t>
      </w:r>
    </w:p>
    <w:p w14:paraId="092220B7"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7D4DCDBD"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t>Kapitálové výdaje městských obvodů</w:t>
      </w:r>
      <w:r w:rsidRPr="00156E39">
        <w:rPr>
          <w:rFonts w:ascii="Courier New" w:hAnsi="Courier New" w:cs="Courier New"/>
          <w:kern w:val="2"/>
          <w14:ligatures w14:val="standardContextual"/>
        </w:rPr>
        <w:t xml:space="preserve"> po konsolidaci dosáhly celkové výše </w:t>
      </w:r>
      <w:r w:rsidRPr="00156E39">
        <w:rPr>
          <w:rFonts w:ascii="Courier New" w:hAnsi="Courier New" w:cs="Courier New"/>
          <w:b/>
          <w:bCs/>
          <w:kern w:val="2"/>
          <w14:ligatures w14:val="standardContextual"/>
        </w:rPr>
        <w:t>1 029 395 tis.Kč</w:t>
      </w:r>
      <w:r w:rsidRPr="00156E39">
        <w:rPr>
          <w:rFonts w:ascii="Courier New" w:hAnsi="Courier New" w:cs="Courier New"/>
          <w:kern w:val="2"/>
          <w14:ligatures w14:val="standardContextual"/>
        </w:rPr>
        <w:t>.</w:t>
      </w:r>
    </w:p>
    <w:p w14:paraId="2CDAD3E2"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Na úrovni městských obvodů patří k nejvyšším výdajům výdaje v odvětvích</w:t>
      </w:r>
    </w:p>
    <w:p w14:paraId="61FF4144"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dopravy (199 460 tis.Kč),</w:t>
      </w:r>
    </w:p>
    <w:p w14:paraId="1877C870"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školství (195 849 tis.Kč),</w:t>
      </w:r>
    </w:p>
    <w:p w14:paraId="4651386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bytového hospodářství (191 347 tis.Kč).</w:t>
      </w:r>
    </w:p>
    <w:p w14:paraId="34ED4E03"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ED6A25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Z věcného hlediska zaznamenaly městské obvody nejvyšší výdaje na položce pořízení dlouhodobého hmotného majetku (923 855 tis. Kč).</w:t>
      </w:r>
    </w:p>
    <w:p w14:paraId="3602E09E"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276FD8A1" w14:textId="77777777" w:rsidR="00156E39" w:rsidRDefault="00156E39" w:rsidP="00156E39">
      <w:pPr>
        <w:spacing w:after="0" w:line="240" w:lineRule="auto"/>
        <w:jc w:val="both"/>
        <w:rPr>
          <w:rFonts w:ascii="Courier New" w:hAnsi="Courier New" w:cs="Courier New"/>
          <w:kern w:val="2"/>
          <w14:ligatures w14:val="standardContextual"/>
        </w:rPr>
      </w:pPr>
    </w:p>
    <w:p w14:paraId="22497C17" w14:textId="5E9F38F8"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b/>
          <w:bCs/>
          <w:kern w:val="2"/>
          <w14:ligatures w14:val="standardContextual"/>
        </w:rPr>
        <w:lastRenderedPageBreak/>
        <w:t xml:space="preserve">3. PŘEVODY MEZI MĚSTEM A MĚSTSKÝMI OBVODY </w:t>
      </w:r>
      <w:r w:rsidRPr="00156E39">
        <w:rPr>
          <w:rFonts w:ascii="Courier New" w:hAnsi="Courier New" w:cs="Courier New"/>
          <w:kern w:val="2"/>
          <w14:ligatures w14:val="standardContextual"/>
        </w:rPr>
        <w:t>(přílohy 14, 15 a 2</w:t>
      </w:r>
      <w:r w:rsidR="002612E5">
        <w:rPr>
          <w:rFonts w:ascii="Courier New" w:hAnsi="Courier New" w:cs="Courier New"/>
          <w:kern w:val="2"/>
          <w14:ligatures w14:val="standardContextual"/>
        </w:rPr>
        <w:t>6</w:t>
      </w:r>
      <w:r w:rsidRPr="00156E39">
        <w:rPr>
          <w:rFonts w:ascii="Courier New" w:hAnsi="Courier New" w:cs="Courier New"/>
          <w:kern w:val="2"/>
          <w14:ligatures w14:val="standardContextual"/>
        </w:rPr>
        <w:t>)</w:t>
      </w:r>
    </w:p>
    <w:p w14:paraId="782A5040"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0A55958C"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Převody z rozpočtu města do rozpočtů městských obvodů dosáhly v roce 2023 celkové výše 2 502 636 tis. Kč, z toho neinvestiční převody činily 1 867 845 tis. Kč a investiční převody činily 634 791 tis. Kč.</w:t>
      </w:r>
    </w:p>
    <w:p w14:paraId="1056DDB9"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Podrobný rozbor těchto převodů je uveden v přílohách č. 14 a 15.</w:t>
      </w:r>
    </w:p>
    <w:p w14:paraId="6F84CF15" w14:textId="77777777" w:rsidR="00156E39" w:rsidRP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 xml:space="preserve">Převody z rozpočtů městských obvodů do rozpočtu města činily celkem 62 319 tis. Kč a jsou specifikovány v příloze č. 28. </w:t>
      </w:r>
    </w:p>
    <w:p w14:paraId="030394A1"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3B69A78D" w14:textId="77777777" w:rsidR="00156E39" w:rsidRPr="00156E39" w:rsidRDefault="00156E39" w:rsidP="00156E39">
      <w:pPr>
        <w:spacing w:after="0" w:line="240" w:lineRule="auto"/>
        <w:jc w:val="both"/>
        <w:rPr>
          <w:rFonts w:ascii="Courier New" w:hAnsi="Courier New" w:cs="Courier New"/>
          <w:b/>
          <w:bCs/>
          <w:kern w:val="2"/>
          <w14:ligatures w14:val="standardContextual"/>
        </w:rPr>
      </w:pPr>
      <w:r w:rsidRPr="00156E39">
        <w:rPr>
          <w:rFonts w:ascii="Courier New" w:hAnsi="Courier New" w:cs="Courier New"/>
          <w:b/>
          <w:bCs/>
          <w:kern w:val="2"/>
          <w14:ligatures w14:val="standardContextual"/>
        </w:rPr>
        <w:t>4. FINANČNÍ VYPOŘÁDÁNÍ MĚSTA S MĚSTSKÝMI OBVODY</w:t>
      </w:r>
    </w:p>
    <w:p w14:paraId="5F4D9581" w14:textId="77777777" w:rsidR="00156E39" w:rsidRPr="00156E39" w:rsidRDefault="00156E39" w:rsidP="00156E39">
      <w:pPr>
        <w:spacing w:after="0" w:line="240" w:lineRule="auto"/>
        <w:jc w:val="both"/>
        <w:rPr>
          <w:rFonts w:ascii="Courier New" w:hAnsi="Courier New" w:cs="Courier New"/>
          <w:kern w:val="2"/>
          <w14:ligatures w14:val="standardContextual"/>
        </w:rPr>
      </w:pPr>
    </w:p>
    <w:p w14:paraId="3E6D5912" w14:textId="7D28F5EF" w:rsidR="00156E39" w:rsidRDefault="00156E39" w:rsidP="00156E39">
      <w:pPr>
        <w:spacing w:after="0" w:line="240" w:lineRule="auto"/>
        <w:jc w:val="both"/>
        <w:rPr>
          <w:rFonts w:ascii="Courier New" w:hAnsi="Courier New" w:cs="Courier New"/>
          <w:kern w:val="2"/>
          <w14:ligatures w14:val="standardContextual"/>
        </w:rPr>
      </w:pPr>
      <w:r w:rsidRPr="00156E39">
        <w:rPr>
          <w:rFonts w:ascii="Courier New" w:hAnsi="Courier New" w:cs="Courier New"/>
          <w:kern w:val="2"/>
          <w14:ligatures w14:val="standardContextual"/>
        </w:rPr>
        <w:t>Podrobné finanční vypořádání města s jednotlivými městskými obvody je uvedeno v příloze č. 2</w:t>
      </w:r>
      <w:r w:rsidR="002612E5">
        <w:rPr>
          <w:rFonts w:ascii="Courier New" w:hAnsi="Courier New" w:cs="Courier New"/>
          <w:kern w:val="2"/>
          <w14:ligatures w14:val="standardContextual"/>
        </w:rPr>
        <w:t>7</w:t>
      </w:r>
      <w:r w:rsidRPr="00156E39">
        <w:rPr>
          <w:rFonts w:ascii="Courier New" w:hAnsi="Courier New" w:cs="Courier New"/>
          <w:kern w:val="2"/>
          <w14:ligatures w14:val="standardContextual"/>
        </w:rPr>
        <w:t>, je součástí finančního vypořádání statutárního města Ostravy a zároveň je předmětem rozpočtového opatření v </w:t>
      </w:r>
      <w:r w:rsidRPr="002612E5">
        <w:rPr>
          <w:rFonts w:ascii="Courier New" w:hAnsi="Courier New" w:cs="Courier New"/>
          <w:kern w:val="2"/>
          <w14:ligatures w14:val="standardContextual"/>
        </w:rPr>
        <w:t>příloze č.</w:t>
      </w:r>
      <w:r w:rsidR="002612E5" w:rsidRPr="002612E5">
        <w:rPr>
          <w:rFonts w:ascii="Courier New" w:hAnsi="Courier New" w:cs="Courier New"/>
          <w:kern w:val="2"/>
          <w14:ligatures w14:val="standardContextual"/>
        </w:rPr>
        <w:t xml:space="preserve"> 32.</w:t>
      </w:r>
    </w:p>
    <w:p w14:paraId="41BDABE6" w14:textId="77777777" w:rsidR="00516A43" w:rsidRDefault="00516A43" w:rsidP="00156E39">
      <w:pPr>
        <w:spacing w:after="0" w:line="240" w:lineRule="auto"/>
        <w:jc w:val="both"/>
        <w:rPr>
          <w:rFonts w:ascii="Courier New" w:hAnsi="Courier New" w:cs="Courier New"/>
          <w:kern w:val="2"/>
          <w14:ligatures w14:val="standardContextual"/>
        </w:rPr>
      </w:pPr>
    </w:p>
    <w:p w14:paraId="38B3C470" w14:textId="77777777" w:rsidR="00516A43" w:rsidRDefault="00516A43" w:rsidP="00156E39">
      <w:pPr>
        <w:spacing w:after="0" w:line="240" w:lineRule="auto"/>
        <w:jc w:val="both"/>
        <w:rPr>
          <w:rFonts w:ascii="Courier New" w:hAnsi="Courier New" w:cs="Courier New"/>
          <w:kern w:val="2"/>
          <w14:ligatures w14:val="standardContextual"/>
        </w:rPr>
      </w:pPr>
    </w:p>
    <w:p w14:paraId="51A7A349" w14:textId="77777777" w:rsidR="00516A43" w:rsidRDefault="00516A43" w:rsidP="00156E39">
      <w:pPr>
        <w:spacing w:after="0" w:line="240" w:lineRule="auto"/>
        <w:jc w:val="both"/>
        <w:rPr>
          <w:rFonts w:ascii="Courier New" w:hAnsi="Courier New" w:cs="Courier New"/>
          <w:kern w:val="2"/>
          <w14:ligatures w14:val="standardContextual"/>
        </w:rPr>
      </w:pPr>
    </w:p>
    <w:p w14:paraId="221671EE" w14:textId="27D677C0" w:rsidR="00516A43" w:rsidRPr="00E52B4C" w:rsidRDefault="00516A43" w:rsidP="00516A43">
      <w:pPr>
        <w:widowControl w:val="0"/>
        <w:autoSpaceDE w:val="0"/>
        <w:autoSpaceDN w:val="0"/>
        <w:adjustRightInd w:val="0"/>
        <w:spacing w:after="0" w:line="240" w:lineRule="auto"/>
        <w:jc w:val="both"/>
        <w:rPr>
          <w:rFonts w:ascii="Courier New" w:eastAsia="Times New Roman" w:hAnsi="Courier New" w:cs="Courier New"/>
          <w:lang w:eastAsia="cs-CZ"/>
        </w:rPr>
      </w:pPr>
      <w:r w:rsidRPr="00E52B4C">
        <w:rPr>
          <w:rFonts w:ascii="Courier New" w:eastAsia="Times New Roman" w:hAnsi="Courier New" w:cs="Courier New"/>
          <w:lang w:eastAsia="cs-CZ"/>
        </w:rPr>
        <w:t xml:space="preserve">V příloze č. </w:t>
      </w:r>
      <w:r w:rsidR="002612E5">
        <w:rPr>
          <w:rFonts w:ascii="Courier New" w:eastAsia="Times New Roman" w:hAnsi="Courier New" w:cs="Courier New"/>
          <w:lang w:eastAsia="cs-CZ"/>
        </w:rPr>
        <w:t>28</w:t>
      </w:r>
      <w:r w:rsidRPr="00E52B4C">
        <w:rPr>
          <w:rFonts w:ascii="Courier New" w:eastAsia="Times New Roman" w:hAnsi="Courier New" w:cs="Courier New"/>
          <w:lang w:eastAsia="cs-CZ"/>
        </w:rPr>
        <w:t xml:space="preserve"> je předložen výkaz pro hodnocení plnění rozpočtu ÚSC – </w:t>
      </w:r>
      <w:r w:rsidR="00C31A79">
        <w:rPr>
          <w:rFonts w:ascii="Courier New" w:eastAsia="Times New Roman" w:hAnsi="Courier New" w:cs="Courier New"/>
          <w:lang w:eastAsia="cs-CZ"/>
        </w:rPr>
        <w:t>MĚSTSKÉ OBVODY</w:t>
      </w:r>
      <w:r w:rsidRPr="00E52B4C">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p w14:paraId="79FB5DB5" w14:textId="77777777" w:rsidR="00516A43" w:rsidRDefault="00516A43" w:rsidP="00156E39">
      <w:pPr>
        <w:spacing w:after="0" w:line="240" w:lineRule="auto"/>
        <w:jc w:val="both"/>
        <w:rPr>
          <w:rFonts w:ascii="Courier New" w:hAnsi="Courier New" w:cs="Courier New"/>
          <w:kern w:val="2"/>
          <w14:ligatures w14:val="standardContextual"/>
        </w:rPr>
      </w:pPr>
    </w:p>
    <w:p w14:paraId="521D84A3" w14:textId="0E7D1E9E" w:rsidR="00516A43" w:rsidRPr="00E52B4C" w:rsidRDefault="00516A43" w:rsidP="00516A43">
      <w:pPr>
        <w:widowControl w:val="0"/>
        <w:autoSpaceDE w:val="0"/>
        <w:autoSpaceDN w:val="0"/>
        <w:adjustRightInd w:val="0"/>
        <w:spacing w:after="0" w:line="240" w:lineRule="auto"/>
        <w:jc w:val="both"/>
        <w:rPr>
          <w:rFonts w:ascii="Courier New" w:eastAsia="Times New Roman" w:hAnsi="Courier New" w:cs="Courier New"/>
          <w:lang w:eastAsia="cs-CZ"/>
        </w:rPr>
      </w:pPr>
      <w:r w:rsidRPr="00E52B4C">
        <w:rPr>
          <w:rFonts w:ascii="Courier New" w:eastAsia="Times New Roman" w:hAnsi="Courier New" w:cs="Courier New"/>
          <w:lang w:eastAsia="cs-CZ"/>
        </w:rPr>
        <w:t xml:space="preserve">V příloze č. </w:t>
      </w:r>
      <w:r w:rsidR="002612E5">
        <w:rPr>
          <w:rFonts w:ascii="Courier New" w:eastAsia="Times New Roman" w:hAnsi="Courier New" w:cs="Courier New"/>
          <w:lang w:eastAsia="cs-CZ"/>
        </w:rPr>
        <w:t>29</w:t>
      </w:r>
      <w:r w:rsidRPr="00E52B4C">
        <w:rPr>
          <w:rFonts w:ascii="Courier New" w:eastAsia="Times New Roman" w:hAnsi="Courier New" w:cs="Courier New"/>
          <w:lang w:eastAsia="cs-CZ"/>
        </w:rPr>
        <w:t xml:space="preserve"> je předložen výkaz pro hodnocení plnění rozpočtu ÚSC – </w:t>
      </w:r>
      <w:r w:rsidR="00C31A79">
        <w:rPr>
          <w:rFonts w:ascii="Courier New" w:eastAsia="Times New Roman" w:hAnsi="Courier New" w:cs="Courier New"/>
          <w:lang w:eastAsia="cs-CZ"/>
        </w:rPr>
        <w:t>STATUTÁRNÍ MĚSTO OSTRAVA</w:t>
      </w:r>
      <w:r w:rsidRPr="00E52B4C">
        <w:rPr>
          <w:rFonts w:ascii="Courier New" w:eastAsia="Times New Roman" w:hAnsi="Courier New" w:cs="Courier New"/>
          <w:lang w:eastAsia="cs-CZ"/>
        </w:rPr>
        <w:t xml:space="preserve">, který obsahuje výdaje o plnění rozpočtu příjmů a výdajů včetně financování v plném členění podle rozpočtové skladby. </w:t>
      </w:r>
    </w:p>
    <w:p w14:paraId="2AD10BD7" w14:textId="0B6920B8" w:rsidR="00F5764F" w:rsidRDefault="00F5764F">
      <w:pPr>
        <w:rPr>
          <w:rFonts w:ascii="Courier New" w:hAnsi="Courier New" w:cs="Courier New"/>
          <w:kern w:val="2"/>
          <w14:ligatures w14:val="standardContextual"/>
        </w:rPr>
      </w:pPr>
      <w:r>
        <w:rPr>
          <w:rFonts w:ascii="Courier New" w:hAnsi="Courier New" w:cs="Courier New"/>
          <w:kern w:val="2"/>
          <w14:ligatures w14:val="standardContextual"/>
        </w:rPr>
        <w:br w:type="page"/>
      </w:r>
    </w:p>
    <w:p w14:paraId="5B18E438" w14:textId="2AC4DD46" w:rsidR="00516A43" w:rsidRDefault="00F5764F" w:rsidP="00F5764F">
      <w:pPr>
        <w:spacing w:after="0" w:line="240" w:lineRule="auto"/>
        <w:jc w:val="center"/>
        <w:rPr>
          <w:rFonts w:ascii="Courier New" w:hAnsi="Courier New" w:cs="Courier New"/>
          <w:kern w:val="2"/>
          <w14:ligatures w14:val="standardContextual"/>
        </w:rPr>
      </w:pPr>
      <w:r>
        <w:rPr>
          <w:b/>
          <w:sz w:val="34"/>
          <w:szCs w:val="34"/>
        </w:rPr>
        <w:lastRenderedPageBreak/>
        <w:t>Výdaje statutárního města Ostrava</w:t>
      </w:r>
      <w:r w:rsidRPr="002E14E7">
        <w:rPr>
          <w:b/>
          <w:sz w:val="34"/>
          <w:szCs w:val="34"/>
        </w:rPr>
        <w:t xml:space="preserve"> na 1 ob</w:t>
      </w:r>
      <w:r>
        <w:rPr>
          <w:b/>
          <w:sz w:val="34"/>
          <w:szCs w:val="34"/>
        </w:rPr>
        <w:t>yvatele</w:t>
      </w:r>
      <w:r>
        <w:rPr>
          <w:rStyle w:val="Znakapoznpodarou"/>
          <w:b/>
          <w:sz w:val="34"/>
          <w:szCs w:val="34"/>
        </w:rPr>
        <w:footnoteReference w:id="7"/>
      </w:r>
    </w:p>
    <w:p w14:paraId="4BB8B167" w14:textId="77777777" w:rsidR="00F5764F" w:rsidRDefault="00F5764F" w:rsidP="00156E39">
      <w:pPr>
        <w:spacing w:after="0" w:line="240" w:lineRule="auto"/>
        <w:jc w:val="both"/>
        <w:rPr>
          <w:rFonts w:ascii="Courier New" w:hAnsi="Courier New" w:cs="Courier New"/>
          <w:kern w:val="2"/>
          <w14:ligatures w14:val="standardContextual"/>
        </w:rPr>
      </w:pPr>
    </w:p>
    <w:p w14:paraId="04C39513" w14:textId="147C4021" w:rsidR="00F5764F" w:rsidRDefault="00F5764F" w:rsidP="00F5764F">
      <w:pPr>
        <w:spacing w:after="0" w:line="240" w:lineRule="auto"/>
        <w:jc w:val="center"/>
        <w:rPr>
          <w:rFonts w:ascii="Courier New" w:hAnsi="Courier New" w:cs="Courier New"/>
          <w:kern w:val="2"/>
          <w14:ligatures w14:val="standardContextual"/>
        </w:rPr>
      </w:pPr>
      <w:r w:rsidRPr="00F5764F">
        <w:rPr>
          <w:noProof/>
        </w:rPr>
        <w:drawing>
          <wp:inline distT="0" distB="0" distL="0" distR="0" wp14:anchorId="6D14AA39" wp14:editId="224E8018">
            <wp:extent cx="6228000" cy="8118000"/>
            <wp:effectExtent l="0" t="0" r="0" b="0"/>
            <wp:docPr id="65860944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28000" cy="8118000"/>
                    </a:xfrm>
                    <a:prstGeom prst="rect">
                      <a:avLst/>
                    </a:prstGeom>
                    <a:noFill/>
                    <a:ln>
                      <a:noFill/>
                    </a:ln>
                  </pic:spPr>
                </pic:pic>
              </a:graphicData>
            </a:graphic>
          </wp:inline>
        </w:drawing>
      </w:r>
    </w:p>
    <w:p w14:paraId="072DB49E" w14:textId="7F76B8BB" w:rsidR="00156E39" w:rsidRDefault="00156E39">
      <w:pPr>
        <w:rPr>
          <w:rFonts w:ascii="Courier New" w:hAnsi="Courier New" w:cs="Courier New"/>
          <w:kern w:val="2"/>
          <w14:ligatures w14:val="standardContextual"/>
        </w:rPr>
      </w:pPr>
      <w:r>
        <w:rPr>
          <w:rFonts w:ascii="Courier New" w:hAnsi="Courier New" w:cs="Courier New"/>
          <w:kern w:val="2"/>
          <w14:ligatures w14:val="standardContextual"/>
        </w:rPr>
        <w:br w:type="page"/>
      </w:r>
    </w:p>
    <w:p w14:paraId="27291633" w14:textId="77777777" w:rsidR="00A72F5E" w:rsidRPr="00947CE7" w:rsidRDefault="00A72F5E" w:rsidP="00A72F5E">
      <w:pPr>
        <w:pStyle w:val="Zvrenet01"/>
      </w:pPr>
      <w:bookmarkStart w:id="216" w:name="_Toc170372159"/>
      <w:r w:rsidRPr="00947CE7">
        <w:lastRenderedPageBreak/>
        <w:t>VÝSLEDEK HOSPODAŘENÍ</w:t>
      </w:r>
      <w:bookmarkEnd w:id="216"/>
    </w:p>
    <w:p w14:paraId="20E52124" w14:textId="77777777" w:rsidR="00947CE7" w:rsidRPr="00947CE7" w:rsidRDefault="00947CE7" w:rsidP="00947CE7">
      <w:pPr>
        <w:spacing w:after="0" w:line="240" w:lineRule="auto"/>
        <w:jc w:val="both"/>
        <w:rPr>
          <w:rFonts w:ascii="Courier New" w:hAnsi="Courier New" w:cs="Courier New"/>
          <w:color w:val="000000"/>
        </w:rPr>
      </w:pPr>
      <w:r w:rsidRPr="00947CE7">
        <w:rPr>
          <w:rFonts w:ascii="Courier New" w:hAnsi="Courier New" w:cs="Courier New"/>
          <w:color w:val="000000"/>
        </w:rPr>
        <w:t>Výsledek hospodaření statutárního města Ostravy za účetní období roku 2023 před zdaněním byl vykázán ve výši 2 652 067 425,33 Kč, po zdanění 2 370 131 643,33 Kč. Daň z příjmu právnických osob za rok 2023 byla předběžně stanovena ve výši 301 679 150,00 Kč a zpřesněna bude v následujícím účetním období při sestavení daňového přiznání. Dále bylo v hodnoceném účetním období na účet daně z příjmu proúčtováno zpřesnění daňové povinnosti z roku 2022, které činilo snížení daňové povinnosti o 19 743 368,00 Kč na celkových 281 935 782,00 Kč.</w:t>
      </w:r>
    </w:p>
    <w:p w14:paraId="11353687" w14:textId="77777777" w:rsidR="00947CE7" w:rsidRDefault="00947CE7" w:rsidP="00947CE7">
      <w:pPr>
        <w:spacing w:after="0" w:line="240" w:lineRule="auto"/>
        <w:jc w:val="both"/>
        <w:rPr>
          <w:rFonts w:ascii="Courier New" w:hAnsi="Courier New" w:cs="Courier New"/>
          <w:color w:val="000000"/>
        </w:rPr>
      </w:pPr>
      <w:r w:rsidRPr="00947CE7">
        <w:rPr>
          <w:rFonts w:ascii="Courier New" w:hAnsi="Courier New" w:cs="Courier New"/>
          <w:color w:val="000000"/>
        </w:rPr>
        <w:t>Celkový výsledek hospodaření, to je včetně předcházejících účetních období, je k rozvahovému dni vykázán ve výši 17 756 999 520,86 Kč (položka C. III. Rozvahy).</w:t>
      </w:r>
    </w:p>
    <w:p w14:paraId="4E5AACC9" w14:textId="07A38A5E" w:rsidR="0027051F" w:rsidRDefault="0027051F">
      <w:pPr>
        <w:rPr>
          <w:rFonts w:ascii="Courier New" w:hAnsi="Courier New" w:cs="Courier New"/>
          <w:color w:val="000000"/>
        </w:rPr>
      </w:pPr>
      <w:r>
        <w:rPr>
          <w:rFonts w:ascii="Courier New" w:hAnsi="Courier New" w:cs="Courier New"/>
          <w:color w:val="000000"/>
        </w:rPr>
        <w:br w:type="page"/>
      </w:r>
    </w:p>
    <w:p w14:paraId="25F90679" w14:textId="77777777" w:rsidR="0027051F" w:rsidRPr="00711F1C" w:rsidRDefault="0027051F" w:rsidP="0027051F">
      <w:pPr>
        <w:pStyle w:val="Zvrenet01"/>
      </w:pPr>
      <w:bookmarkStart w:id="217" w:name="_Toc170372160"/>
      <w:r w:rsidRPr="00711F1C">
        <w:lastRenderedPageBreak/>
        <w:t>ZADLUŽENOST  K 31.12.2023</w:t>
      </w:r>
      <w:bookmarkEnd w:id="217"/>
    </w:p>
    <w:p w14:paraId="5D7A1783" w14:textId="77777777" w:rsidR="0027051F" w:rsidRPr="005527C4" w:rsidRDefault="0027051F" w:rsidP="0027051F">
      <w:pPr>
        <w:tabs>
          <w:tab w:val="right" w:pos="9923"/>
        </w:tabs>
        <w:spacing w:after="0" w:line="240" w:lineRule="auto"/>
        <w:rPr>
          <w:rFonts w:ascii="Courier New" w:hAnsi="Courier New" w:cs="Courier New"/>
          <w:b/>
          <w:bCs/>
        </w:rPr>
      </w:pPr>
      <w:r w:rsidRPr="005527C4">
        <w:rPr>
          <w:rFonts w:ascii="Courier New" w:hAnsi="Courier New" w:cs="Courier New"/>
          <w:b/>
          <w:bCs/>
        </w:rPr>
        <w:t>Zadluženost statutárního města Ostravy</w:t>
      </w:r>
      <w:r w:rsidRPr="005527C4">
        <w:rPr>
          <w:rFonts w:ascii="Courier New" w:hAnsi="Courier New" w:cs="Courier New"/>
          <w:b/>
          <w:bCs/>
        </w:rPr>
        <w:tab/>
        <w:t>2 569 992 tis.Kč</w:t>
      </w:r>
    </w:p>
    <w:p w14:paraId="2FE4E857" w14:textId="2DD1CB6B" w:rsidR="0027051F" w:rsidRPr="00575E34" w:rsidRDefault="0027051F" w:rsidP="0027051F">
      <w:pPr>
        <w:tabs>
          <w:tab w:val="right" w:pos="9923"/>
        </w:tabs>
        <w:spacing w:after="0" w:line="240" w:lineRule="auto"/>
        <w:rPr>
          <w:rFonts w:ascii="Courier New" w:hAnsi="Courier New" w:cs="Courier New"/>
        </w:rPr>
      </w:pPr>
      <w:r w:rsidRPr="00575E34">
        <w:rPr>
          <w:rFonts w:ascii="Courier New" w:hAnsi="Courier New" w:cs="Courier New"/>
        </w:rPr>
        <w:t xml:space="preserve">Zadluženost na 1 obyvatele*/ města činí </w:t>
      </w:r>
      <w:r w:rsidR="00575E34" w:rsidRPr="00575E34">
        <w:rPr>
          <w:rFonts w:ascii="Courier New" w:hAnsi="Courier New" w:cs="Courier New"/>
        </w:rPr>
        <w:t>9 025</w:t>
      </w:r>
      <w:r w:rsidRPr="00575E34">
        <w:rPr>
          <w:rFonts w:ascii="Courier New" w:hAnsi="Courier New" w:cs="Courier New"/>
        </w:rPr>
        <w:t xml:space="preserve"> Kč</w:t>
      </w:r>
    </w:p>
    <w:p w14:paraId="7BB20CB8" w14:textId="34464E10" w:rsidR="0027051F" w:rsidRPr="00575E34" w:rsidRDefault="0027051F" w:rsidP="0027051F">
      <w:pPr>
        <w:tabs>
          <w:tab w:val="right" w:pos="9923"/>
        </w:tabs>
        <w:spacing w:after="0" w:line="240" w:lineRule="auto"/>
        <w:rPr>
          <w:rFonts w:ascii="Courier New" w:hAnsi="Courier New" w:cs="Courier New"/>
        </w:rPr>
      </w:pPr>
      <w:r w:rsidRPr="00575E34">
        <w:rPr>
          <w:rFonts w:ascii="Courier New" w:hAnsi="Courier New" w:cs="Courier New"/>
        </w:rPr>
        <w:t>*/počet obyvatel k 31.12.2023 dle ČSÚ – 2</w:t>
      </w:r>
      <w:r w:rsidR="00575E34" w:rsidRPr="00575E34">
        <w:rPr>
          <w:rFonts w:ascii="Courier New" w:hAnsi="Courier New" w:cs="Courier New"/>
        </w:rPr>
        <w:t>84 765</w:t>
      </w:r>
    </w:p>
    <w:p w14:paraId="789EFB1B" w14:textId="77777777" w:rsidR="0027051F" w:rsidRPr="009F6459" w:rsidRDefault="0027051F" w:rsidP="0027051F">
      <w:pPr>
        <w:tabs>
          <w:tab w:val="right" w:pos="9923"/>
        </w:tabs>
        <w:spacing w:after="0" w:line="240" w:lineRule="auto"/>
        <w:rPr>
          <w:rFonts w:ascii="Courier New" w:hAnsi="Courier New" w:cs="Courier New"/>
          <w:color w:val="FF0000"/>
        </w:rPr>
      </w:pPr>
    </w:p>
    <w:p w14:paraId="06143C37" w14:textId="77777777" w:rsidR="0027051F" w:rsidRPr="005527C4" w:rsidRDefault="0027051F" w:rsidP="0027051F">
      <w:pPr>
        <w:tabs>
          <w:tab w:val="right" w:pos="9923"/>
        </w:tabs>
        <w:spacing w:after="0" w:line="240" w:lineRule="auto"/>
        <w:rPr>
          <w:rFonts w:ascii="Courier New" w:hAnsi="Courier New" w:cs="Courier New"/>
          <w:b/>
          <w:bCs/>
        </w:rPr>
      </w:pPr>
      <w:r>
        <w:rPr>
          <w:rFonts w:ascii="Courier New" w:hAnsi="Courier New" w:cs="Courier New"/>
          <w:b/>
          <w:bCs/>
          <w:u w:val="single"/>
        </w:rPr>
        <w:t>Město</w:t>
      </w:r>
      <w:r w:rsidRPr="005527C4">
        <w:rPr>
          <w:rFonts w:ascii="Courier New" w:hAnsi="Courier New" w:cs="Courier New"/>
          <w:b/>
          <w:bCs/>
          <w:u w:val="single"/>
        </w:rPr>
        <w:tab/>
        <w:t>1 720 000 tis.Kč</w:t>
      </w:r>
    </w:p>
    <w:p w14:paraId="5156B1C4" w14:textId="77777777" w:rsidR="0027051F" w:rsidRPr="005527C4" w:rsidRDefault="0027051F" w:rsidP="0027051F">
      <w:pPr>
        <w:tabs>
          <w:tab w:val="right" w:pos="9923"/>
        </w:tabs>
        <w:spacing w:after="0" w:line="240" w:lineRule="auto"/>
        <w:rPr>
          <w:rFonts w:ascii="Courier New" w:hAnsi="Courier New" w:cs="Courier New"/>
        </w:rPr>
      </w:pPr>
      <w:r w:rsidRPr="005527C4">
        <w:rPr>
          <w:rFonts w:ascii="Courier New" w:hAnsi="Courier New" w:cs="Courier New"/>
        </w:rPr>
        <w:t>- úvěr z Evropské investiční banky – splácení 1. až 6. tranše</w:t>
      </w:r>
    </w:p>
    <w:p w14:paraId="05EE975B" w14:textId="77777777" w:rsidR="0027051F" w:rsidRPr="005527C4" w:rsidRDefault="0027051F" w:rsidP="0027051F">
      <w:pPr>
        <w:tabs>
          <w:tab w:val="right" w:pos="9923"/>
        </w:tabs>
        <w:spacing w:after="0" w:line="240" w:lineRule="auto"/>
        <w:rPr>
          <w:rFonts w:ascii="Courier New" w:hAnsi="Courier New" w:cs="Courier New"/>
        </w:rPr>
      </w:pPr>
      <w:r w:rsidRPr="005527C4">
        <w:rPr>
          <w:rFonts w:ascii="Courier New" w:hAnsi="Courier New" w:cs="Courier New"/>
        </w:rPr>
        <w:tab/>
        <w:t>520 000 tis.Kč</w:t>
      </w:r>
    </w:p>
    <w:p w14:paraId="2D3127CC" w14:textId="77777777" w:rsidR="0027051F" w:rsidRPr="009F6459" w:rsidRDefault="0027051F" w:rsidP="0027051F">
      <w:pPr>
        <w:tabs>
          <w:tab w:val="right" w:pos="9923"/>
        </w:tabs>
        <w:spacing w:after="0" w:line="240" w:lineRule="auto"/>
        <w:rPr>
          <w:rFonts w:ascii="Courier New" w:hAnsi="Courier New" w:cs="Courier New"/>
          <w:color w:val="FF0000"/>
        </w:rPr>
      </w:pPr>
      <w:r w:rsidRPr="005527C4">
        <w:rPr>
          <w:rFonts w:ascii="Courier New" w:hAnsi="Courier New" w:cs="Courier New"/>
        </w:rPr>
        <w:t>- úvěr poskytnutý Českou spořitelnou, a.s.</w:t>
      </w:r>
      <w:r w:rsidRPr="005527C4">
        <w:rPr>
          <w:rFonts w:ascii="Courier New" w:hAnsi="Courier New" w:cs="Courier New"/>
        </w:rPr>
        <w:tab/>
        <w:t>1 200 000 tis.Kč</w:t>
      </w:r>
    </w:p>
    <w:p w14:paraId="51D07741" w14:textId="77777777" w:rsidR="0027051F" w:rsidRPr="009F6459" w:rsidRDefault="0027051F" w:rsidP="0027051F">
      <w:pPr>
        <w:tabs>
          <w:tab w:val="right" w:pos="9923"/>
        </w:tabs>
        <w:spacing w:after="0" w:line="240" w:lineRule="auto"/>
        <w:rPr>
          <w:rFonts w:ascii="Courier New" w:hAnsi="Courier New" w:cs="Courier New"/>
          <w:color w:val="FF0000"/>
        </w:rPr>
      </w:pPr>
    </w:p>
    <w:p w14:paraId="457BD0A7" w14:textId="77777777" w:rsidR="0027051F" w:rsidRPr="009F6459" w:rsidRDefault="0027051F" w:rsidP="0027051F">
      <w:pPr>
        <w:tabs>
          <w:tab w:val="right" w:pos="9923"/>
        </w:tabs>
        <w:spacing w:after="0" w:line="240" w:lineRule="auto"/>
        <w:rPr>
          <w:rFonts w:ascii="Courier New" w:hAnsi="Courier New" w:cs="Courier New"/>
          <w:color w:val="FF0000"/>
        </w:rPr>
      </w:pPr>
    </w:p>
    <w:p w14:paraId="3A0080EB" w14:textId="77777777" w:rsidR="0027051F" w:rsidRPr="009F6459" w:rsidRDefault="0027051F" w:rsidP="0027051F">
      <w:pPr>
        <w:tabs>
          <w:tab w:val="right" w:pos="9923"/>
        </w:tabs>
        <w:spacing w:after="0" w:line="240" w:lineRule="auto"/>
        <w:rPr>
          <w:rFonts w:ascii="Courier New" w:hAnsi="Courier New" w:cs="Courier New"/>
          <w:color w:val="FF0000"/>
        </w:rPr>
      </w:pPr>
    </w:p>
    <w:p w14:paraId="405E8094" w14:textId="77777777" w:rsidR="0027051F" w:rsidRPr="00A905E7" w:rsidRDefault="0027051F" w:rsidP="0027051F">
      <w:pPr>
        <w:tabs>
          <w:tab w:val="right" w:pos="9923"/>
        </w:tabs>
        <w:spacing w:after="0" w:line="240" w:lineRule="auto"/>
        <w:rPr>
          <w:rFonts w:ascii="Courier New" w:hAnsi="Courier New" w:cs="Courier New"/>
        </w:rPr>
      </w:pPr>
      <w:r>
        <w:rPr>
          <w:rFonts w:ascii="Courier New" w:hAnsi="Courier New" w:cs="Courier New"/>
        </w:rPr>
        <w:t>Z</w:t>
      </w:r>
      <w:r w:rsidRPr="00A905E7">
        <w:rPr>
          <w:rFonts w:ascii="Courier New" w:hAnsi="Courier New" w:cs="Courier New"/>
        </w:rPr>
        <w:t>adluženost městských obvodů:</w:t>
      </w:r>
    </w:p>
    <w:p w14:paraId="04777301" w14:textId="77777777" w:rsidR="0027051F" w:rsidRPr="009F6459" w:rsidRDefault="0027051F" w:rsidP="0027051F">
      <w:pPr>
        <w:tabs>
          <w:tab w:val="right" w:pos="9923"/>
        </w:tabs>
        <w:spacing w:after="0" w:line="240" w:lineRule="auto"/>
        <w:rPr>
          <w:rFonts w:ascii="Courier New" w:hAnsi="Courier New" w:cs="Courier New"/>
          <w:color w:val="FF0000"/>
        </w:rPr>
      </w:pPr>
    </w:p>
    <w:p w14:paraId="75839A8B"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Moravská Ostrava a Přívoz</w:t>
      </w:r>
      <w:r w:rsidRPr="005527C4">
        <w:rPr>
          <w:rFonts w:ascii="Courier New" w:hAnsi="Courier New" w:cs="Courier New"/>
          <w:b/>
          <w:bCs/>
          <w:u w:val="single"/>
        </w:rPr>
        <w:tab/>
        <w:t>75 000 tis.Kč</w:t>
      </w:r>
    </w:p>
    <w:p w14:paraId="54CCB4A4"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nákup budovy ÚMOb, nám. E. Beneše</w:t>
      </w:r>
    </w:p>
    <w:p w14:paraId="4C3AD204"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ČSOB, a.s. na financování investičních akcí</w:t>
      </w:r>
    </w:p>
    <w:p w14:paraId="0797C683"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1 854 Kč</w:t>
      </w:r>
    </w:p>
    <w:p w14:paraId="64A74802" w14:textId="77777777" w:rsidR="0027051F" w:rsidRPr="009F6459" w:rsidRDefault="0027051F" w:rsidP="0027051F">
      <w:pPr>
        <w:tabs>
          <w:tab w:val="right" w:pos="9923"/>
        </w:tabs>
        <w:spacing w:after="0" w:line="240" w:lineRule="auto"/>
        <w:jc w:val="both"/>
        <w:rPr>
          <w:rFonts w:ascii="Courier New" w:hAnsi="Courier New" w:cs="Courier New"/>
          <w:color w:val="FF0000"/>
        </w:rPr>
      </w:pPr>
      <w:r w:rsidRPr="009F6459">
        <w:rPr>
          <w:rFonts w:ascii="Courier New" w:hAnsi="Courier New" w:cs="Courier New"/>
          <w:color w:val="FF0000"/>
        </w:rPr>
        <w:tab/>
      </w:r>
    </w:p>
    <w:p w14:paraId="00826C51" w14:textId="77777777" w:rsidR="0027051F" w:rsidRPr="009F6459" w:rsidRDefault="0027051F" w:rsidP="0027051F">
      <w:pPr>
        <w:tabs>
          <w:tab w:val="right" w:pos="9923"/>
        </w:tabs>
        <w:spacing w:after="0" w:line="240" w:lineRule="auto"/>
        <w:jc w:val="both"/>
        <w:rPr>
          <w:rFonts w:ascii="Courier New" w:hAnsi="Courier New" w:cs="Courier New"/>
          <w:b/>
          <w:bCs/>
          <w:color w:val="FF0000"/>
          <w:u w:val="single"/>
        </w:rPr>
      </w:pPr>
    </w:p>
    <w:p w14:paraId="26820F02"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Slezská Ostrava</w:t>
      </w:r>
      <w:r w:rsidRPr="005527C4">
        <w:rPr>
          <w:rFonts w:ascii="Courier New" w:hAnsi="Courier New" w:cs="Courier New"/>
          <w:b/>
          <w:bCs/>
          <w:u w:val="single"/>
        </w:rPr>
        <w:tab/>
        <w:t>181 333 tis.Kč</w:t>
      </w:r>
    </w:p>
    <w:p w14:paraId="66868050"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investiční akce a opravy bytového fondu</w:t>
      </w:r>
    </w:p>
    <w:p w14:paraId="50F5786E"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7 995 Kč</w:t>
      </w:r>
    </w:p>
    <w:p w14:paraId="741A03C0"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250EDD41"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464ACDDF"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Ostrava-Jih</w:t>
      </w:r>
      <w:r w:rsidRPr="005527C4">
        <w:rPr>
          <w:rFonts w:ascii="Courier New" w:hAnsi="Courier New" w:cs="Courier New"/>
          <w:b/>
          <w:bCs/>
          <w:u w:val="single"/>
        </w:rPr>
        <w:tab/>
      </w:r>
      <w:r>
        <w:rPr>
          <w:rFonts w:ascii="Courier New" w:hAnsi="Courier New" w:cs="Courier New"/>
          <w:b/>
          <w:bCs/>
          <w:u w:val="single"/>
        </w:rPr>
        <w:t>156 962</w:t>
      </w:r>
      <w:r w:rsidRPr="005527C4">
        <w:rPr>
          <w:rFonts w:ascii="Courier New" w:hAnsi="Courier New" w:cs="Courier New"/>
          <w:b/>
          <w:bCs/>
          <w:u w:val="single"/>
        </w:rPr>
        <w:t> tis.Kč</w:t>
      </w:r>
    </w:p>
    <w:p w14:paraId="3EC8B3E3" w14:textId="77777777" w:rsidR="0027051F"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modernizaci a opravy bytového fondu</w:t>
      </w:r>
    </w:p>
    <w:p w14:paraId="34A9D712" w14:textId="77777777" w:rsidR="0027051F" w:rsidRPr="005527C4" w:rsidRDefault="0027051F" w:rsidP="0027051F">
      <w:pPr>
        <w:tabs>
          <w:tab w:val="right" w:pos="9923"/>
        </w:tabs>
        <w:spacing w:after="0" w:line="240" w:lineRule="auto"/>
        <w:jc w:val="both"/>
        <w:rPr>
          <w:rFonts w:ascii="Courier New" w:hAnsi="Courier New" w:cs="Courier New"/>
        </w:rPr>
      </w:pPr>
      <w:r>
        <w:rPr>
          <w:rFonts w:ascii="Courier New" w:hAnsi="Courier New" w:cs="Courier New"/>
        </w:rPr>
        <w:t>- úvěr poskytnutý UniCredit Bank, a.s. na předfinancování dotačních projektů</w:t>
      </w:r>
    </w:p>
    <w:p w14:paraId="72AC8B94"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1 558 Kč</w:t>
      </w:r>
    </w:p>
    <w:p w14:paraId="607395E3"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4D4A1FAC"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2FADED24"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Poruba</w:t>
      </w:r>
      <w:r w:rsidRPr="005527C4">
        <w:rPr>
          <w:rFonts w:ascii="Courier New" w:hAnsi="Courier New" w:cs="Courier New"/>
          <w:b/>
          <w:bCs/>
          <w:u w:val="single"/>
        </w:rPr>
        <w:tab/>
        <w:t>2</w:t>
      </w:r>
      <w:r>
        <w:rPr>
          <w:rFonts w:ascii="Courier New" w:hAnsi="Courier New" w:cs="Courier New"/>
          <w:b/>
          <w:bCs/>
          <w:u w:val="single"/>
        </w:rPr>
        <w:t>6</w:t>
      </w:r>
      <w:r w:rsidRPr="005527C4">
        <w:rPr>
          <w:rFonts w:ascii="Courier New" w:hAnsi="Courier New" w:cs="Courier New"/>
          <w:b/>
          <w:bCs/>
          <w:u w:val="single"/>
        </w:rPr>
        <w:t>0 000 tis.Kč</w:t>
      </w:r>
    </w:p>
    <w:p w14:paraId="3E6F47E2"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odkup bytového domu U Oblouku a jeho rekonstrukci, rekonstrukci objektu na ul. Dělnická 411 na komunitní dům pro seniory</w:t>
      </w:r>
    </w:p>
    <w:p w14:paraId="4E257FB8"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4 154 Kč</w:t>
      </w:r>
    </w:p>
    <w:p w14:paraId="0FA18EC9" w14:textId="77777777" w:rsidR="0027051F" w:rsidRPr="009F6459" w:rsidRDefault="0027051F" w:rsidP="0027051F">
      <w:pPr>
        <w:tabs>
          <w:tab w:val="right" w:pos="9923"/>
        </w:tabs>
        <w:spacing w:after="0" w:line="240" w:lineRule="auto"/>
        <w:jc w:val="both"/>
        <w:rPr>
          <w:rFonts w:ascii="Courier New" w:hAnsi="Courier New" w:cs="Courier New"/>
          <w:b/>
          <w:bCs/>
          <w:color w:val="FF0000"/>
          <w:u w:val="single"/>
        </w:rPr>
      </w:pPr>
    </w:p>
    <w:p w14:paraId="43EF7FCC" w14:textId="77777777" w:rsidR="0027051F" w:rsidRPr="009F6459" w:rsidRDefault="0027051F" w:rsidP="0027051F">
      <w:pPr>
        <w:tabs>
          <w:tab w:val="right" w:pos="9923"/>
        </w:tabs>
        <w:spacing w:after="0" w:line="240" w:lineRule="auto"/>
        <w:jc w:val="both"/>
        <w:rPr>
          <w:rFonts w:ascii="Courier New" w:hAnsi="Courier New" w:cs="Courier New"/>
          <w:b/>
          <w:bCs/>
          <w:color w:val="FF0000"/>
          <w:u w:val="single"/>
        </w:rPr>
      </w:pPr>
    </w:p>
    <w:p w14:paraId="56069996"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Vítkovice</w:t>
      </w:r>
      <w:r w:rsidRPr="005527C4">
        <w:rPr>
          <w:rFonts w:ascii="Courier New" w:hAnsi="Courier New" w:cs="Courier New"/>
          <w:b/>
          <w:bCs/>
          <w:u w:val="single"/>
        </w:rPr>
        <w:tab/>
        <w:t>64 497 tis.Kč</w:t>
      </w:r>
    </w:p>
    <w:p w14:paraId="563EFF95"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Českou spořitelnou, a.s. na rozdělení stávajících bytů na byty menší (ul. Štramberská 2B a 4)</w:t>
      </w:r>
    </w:p>
    <w:p w14:paraId="49DFED24"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investiční akce</w:t>
      </w:r>
    </w:p>
    <w:p w14:paraId="2E995B24"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6 703 Kč</w:t>
      </w:r>
    </w:p>
    <w:p w14:paraId="4C4A3E7B"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574BDCAF" w14:textId="77777777" w:rsidR="0027051F" w:rsidRPr="009F6459" w:rsidRDefault="0027051F" w:rsidP="0027051F">
      <w:pPr>
        <w:tabs>
          <w:tab w:val="right" w:pos="9923"/>
        </w:tabs>
        <w:spacing w:after="0" w:line="240" w:lineRule="auto"/>
        <w:jc w:val="both"/>
        <w:rPr>
          <w:rFonts w:ascii="Courier New" w:hAnsi="Courier New" w:cs="Courier New"/>
          <w:b/>
          <w:bCs/>
          <w:color w:val="FF0000"/>
          <w:u w:val="single"/>
        </w:rPr>
      </w:pPr>
    </w:p>
    <w:p w14:paraId="145E03E9"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t>Mariánské Hory a Hulváky</w:t>
      </w:r>
      <w:r w:rsidRPr="005527C4">
        <w:rPr>
          <w:rFonts w:ascii="Courier New" w:hAnsi="Courier New" w:cs="Courier New"/>
          <w:b/>
          <w:bCs/>
          <w:u w:val="single"/>
        </w:rPr>
        <w:tab/>
        <w:t>86 200 tis.Kč</w:t>
      </w:r>
    </w:p>
    <w:p w14:paraId="75C8CF6B"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opravy bytových domů</w:t>
      </w:r>
    </w:p>
    <w:p w14:paraId="33CA2A8B" w14:textId="77777777" w:rsidR="0027051F" w:rsidRPr="00CE0D10" w:rsidRDefault="0027051F" w:rsidP="0027051F">
      <w:pPr>
        <w:tabs>
          <w:tab w:val="right" w:pos="9923"/>
        </w:tabs>
        <w:spacing w:after="0" w:line="240" w:lineRule="auto"/>
        <w:jc w:val="both"/>
        <w:rPr>
          <w:rFonts w:ascii="Courier New" w:hAnsi="Courier New" w:cs="Courier New"/>
        </w:rPr>
      </w:pPr>
      <w:r w:rsidRPr="00CE0D10">
        <w:rPr>
          <w:rFonts w:ascii="Courier New" w:hAnsi="Courier New" w:cs="Courier New"/>
        </w:rPr>
        <w:t>- zadluženost na 1 obyvatele**/ městského obvodu činí 6 823 Kč</w:t>
      </w:r>
    </w:p>
    <w:p w14:paraId="6DCED4E9"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32CAD440"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2A3D5A6B"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0EC27312"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54C535DB" w14:textId="77777777" w:rsidR="0027051F" w:rsidRPr="009F6459" w:rsidRDefault="0027051F" w:rsidP="0027051F">
      <w:pPr>
        <w:tabs>
          <w:tab w:val="right" w:pos="9923"/>
        </w:tabs>
        <w:spacing w:after="0" w:line="240" w:lineRule="auto"/>
        <w:jc w:val="both"/>
        <w:rPr>
          <w:rFonts w:ascii="Courier New" w:hAnsi="Courier New" w:cs="Courier New"/>
          <w:b/>
          <w:bCs/>
          <w:color w:val="FF0000"/>
          <w:u w:val="single"/>
        </w:rPr>
      </w:pPr>
    </w:p>
    <w:p w14:paraId="2CAFF4DE" w14:textId="77777777" w:rsidR="0027051F" w:rsidRPr="005527C4" w:rsidRDefault="0027051F" w:rsidP="0027051F">
      <w:pPr>
        <w:tabs>
          <w:tab w:val="right" w:pos="9923"/>
        </w:tabs>
        <w:spacing w:after="0" w:line="240" w:lineRule="auto"/>
        <w:jc w:val="both"/>
        <w:rPr>
          <w:rFonts w:ascii="Courier New" w:hAnsi="Courier New" w:cs="Courier New"/>
          <w:b/>
          <w:bCs/>
          <w:u w:val="single"/>
        </w:rPr>
      </w:pPr>
      <w:r w:rsidRPr="005527C4">
        <w:rPr>
          <w:rFonts w:ascii="Courier New" w:hAnsi="Courier New" w:cs="Courier New"/>
          <w:b/>
          <w:bCs/>
          <w:u w:val="single"/>
        </w:rPr>
        <w:lastRenderedPageBreak/>
        <w:t>Polanka nad Odrou</w:t>
      </w:r>
      <w:r w:rsidRPr="005527C4">
        <w:rPr>
          <w:rFonts w:ascii="Courier New" w:hAnsi="Courier New" w:cs="Courier New"/>
          <w:b/>
          <w:bCs/>
          <w:u w:val="single"/>
        </w:rPr>
        <w:tab/>
        <w:t>26 000 tis.Kč</w:t>
      </w:r>
    </w:p>
    <w:p w14:paraId="7551A81C" w14:textId="77777777" w:rsidR="0027051F" w:rsidRPr="005527C4" w:rsidRDefault="0027051F" w:rsidP="0027051F">
      <w:pPr>
        <w:tabs>
          <w:tab w:val="right" w:pos="9923"/>
        </w:tabs>
        <w:spacing w:after="0" w:line="240" w:lineRule="auto"/>
        <w:jc w:val="both"/>
        <w:rPr>
          <w:rFonts w:ascii="Courier New" w:hAnsi="Courier New" w:cs="Courier New"/>
        </w:rPr>
      </w:pPr>
      <w:r w:rsidRPr="005527C4">
        <w:rPr>
          <w:rFonts w:ascii="Courier New" w:hAnsi="Courier New" w:cs="Courier New"/>
        </w:rPr>
        <w:t>- úvěr poskytnutý Komerční bankou, a.s. na nákup nemovitosti včetně její rekonstrukce</w:t>
      </w:r>
    </w:p>
    <w:p w14:paraId="58AB349B" w14:textId="77777777" w:rsidR="0027051F" w:rsidRPr="00CD2C2B" w:rsidRDefault="0027051F" w:rsidP="0027051F">
      <w:pPr>
        <w:tabs>
          <w:tab w:val="right" w:pos="9923"/>
        </w:tabs>
        <w:spacing w:after="0" w:line="240" w:lineRule="auto"/>
        <w:jc w:val="both"/>
        <w:rPr>
          <w:rFonts w:ascii="Courier New" w:hAnsi="Courier New" w:cs="Courier New"/>
        </w:rPr>
      </w:pPr>
      <w:r w:rsidRPr="00CD2C2B">
        <w:rPr>
          <w:rFonts w:ascii="Courier New" w:hAnsi="Courier New" w:cs="Courier New"/>
        </w:rPr>
        <w:t>- zadluženost na 1 obyvatele**/ městského obvodu činí 5 045 Kč</w:t>
      </w:r>
    </w:p>
    <w:p w14:paraId="3B0DF0A8" w14:textId="77777777" w:rsidR="0027051F" w:rsidRPr="009F6459" w:rsidRDefault="0027051F" w:rsidP="0027051F">
      <w:pPr>
        <w:tabs>
          <w:tab w:val="right" w:pos="9923"/>
        </w:tabs>
        <w:spacing w:after="0" w:line="240" w:lineRule="auto"/>
        <w:jc w:val="both"/>
        <w:rPr>
          <w:rFonts w:ascii="Courier New" w:hAnsi="Courier New" w:cs="Courier New"/>
          <w:color w:val="FF0000"/>
        </w:rPr>
      </w:pPr>
    </w:p>
    <w:p w14:paraId="20D62869" w14:textId="77777777" w:rsidR="0027051F" w:rsidRDefault="0027051F" w:rsidP="0027051F">
      <w:pPr>
        <w:tabs>
          <w:tab w:val="right" w:pos="9923"/>
        </w:tabs>
        <w:spacing w:after="0" w:line="240" w:lineRule="auto"/>
        <w:jc w:val="both"/>
        <w:rPr>
          <w:rFonts w:ascii="Courier New" w:hAnsi="Courier New" w:cs="Courier New"/>
        </w:rPr>
      </w:pPr>
      <w:r w:rsidRPr="00CD2C2B">
        <w:rPr>
          <w:rFonts w:ascii="Courier New" w:hAnsi="Courier New" w:cs="Courier New"/>
        </w:rPr>
        <w:t>**/ počet obyvatel k 31.12.2023 dle matričních úřadů</w:t>
      </w:r>
    </w:p>
    <w:p w14:paraId="52D913A5" w14:textId="77777777" w:rsidR="0027051F" w:rsidRDefault="0027051F" w:rsidP="0027051F">
      <w:pPr>
        <w:spacing w:after="0" w:line="240" w:lineRule="auto"/>
        <w:jc w:val="both"/>
        <w:rPr>
          <w:rFonts w:ascii="Courier New" w:eastAsia="MS Mincho" w:hAnsi="Courier New" w:cs="Times New Roman"/>
          <w:lang w:eastAsia="cs-CZ"/>
        </w:rPr>
      </w:pPr>
    </w:p>
    <w:p w14:paraId="7783ECCD" w14:textId="77777777" w:rsidR="00DB534C" w:rsidRDefault="00DB534C" w:rsidP="0027051F">
      <w:pPr>
        <w:spacing w:after="0" w:line="240" w:lineRule="auto"/>
        <w:jc w:val="both"/>
        <w:rPr>
          <w:rFonts w:ascii="Courier New" w:eastAsia="MS Mincho" w:hAnsi="Courier New" w:cs="Times New Roman"/>
          <w:lang w:eastAsia="cs-CZ"/>
        </w:rPr>
      </w:pPr>
    </w:p>
    <w:p w14:paraId="155C1F46" w14:textId="77777777" w:rsidR="0027051F" w:rsidRPr="00E52B4C" w:rsidRDefault="0027051F" w:rsidP="0027051F">
      <w:pPr>
        <w:rPr>
          <w:rFonts w:ascii="Courier New" w:hAnsi="Courier New" w:cs="Courier New"/>
          <w:b/>
          <w:bCs/>
        </w:rPr>
      </w:pPr>
      <w:r w:rsidRPr="00E52B4C">
        <w:rPr>
          <w:rFonts w:ascii="Courier New" w:hAnsi="Courier New" w:cs="Courier New"/>
          <w:b/>
          <w:bCs/>
        </w:rPr>
        <w:br w:type="page"/>
      </w:r>
    </w:p>
    <w:p w14:paraId="5C5163B9" w14:textId="77777777" w:rsidR="00636919" w:rsidRPr="00325243" w:rsidRDefault="00636919" w:rsidP="00636919">
      <w:pPr>
        <w:pStyle w:val="Zvrenet01"/>
      </w:pPr>
      <w:bookmarkStart w:id="218" w:name="_Toc170372161"/>
      <w:r w:rsidRPr="00325243">
        <w:lastRenderedPageBreak/>
        <w:t>FINANČNÍ VYPOŘÁDÁNÍ</w:t>
      </w:r>
      <w:bookmarkEnd w:id="218"/>
    </w:p>
    <w:p w14:paraId="396B9B21" w14:textId="77777777" w:rsidR="00636919" w:rsidRPr="00813F36" w:rsidRDefault="00636919" w:rsidP="00636919">
      <w:pPr>
        <w:spacing w:after="0" w:line="240" w:lineRule="auto"/>
        <w:jc w:val="both"/>
        <w:rPr>
          <w:rFonts w:ascii="Courier New" w:hAnsi="Courier New" w:cs="Courier New"/>
        </w:rPr>
      </w:pPr>
    </w:p>
    <w:p w14:paraId="702B228B" w14:textId="48D8982C"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Součástí  </w:t>
      </w:r>
      <w:r w:rsidR="000C3059">
        <w:rPr>
          <w:rFonts w:ascii="Courier New" w:eastAsia="MS Mincho" w:hAnsi="Courier New" w:cs="Courier New"/>
          <w:lang w:eastAsia="cs-CZ"/>
        </w:rPr>
        <w:t>Závěrečného účtu statutárního města Ostravy</w:t>
      </w:r>
      <w:r w:rsidRPr="00B07A2D">
        <w:rPr>
          <w:rFonts w:ascii="Courier New" w:eastAsia="MS Mincho" w:hAnsi="Courier New" w:cs="Courier New"/>
          <w:lang w:eastAsia="cs-CZ"/>
        </w:rPr>
        <w:t xml:space="preserve"> je níže zpracované finanční vypořádání města Ostravy s městskými obvody, zřízenými příspěvkovými organizacemi, státním rozpočtem a krajským úřadem. Rovněž se zde promítá vypořádání sociálních fondů a účelových fondů.</w:t>
      </w:r>
    </w:p>
    <w:p w14:paraId="41D91B5E"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40FBBC24"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r w:rsidRPr="00813F36">
        <w:rPr>
          <w:rFonts w:ascii="Courier New" w:eastAsia="MS Mincho" w:hAnsi="Courier New" w:cs="Courier New"/>
          <w:lang w:eastAsia="cs-CZ"/>
        </w:rPr>
        <w:t>Stav zdrojů na základním běžném účtu k 31.12.2023 a pokladny před finančním vypořádáním:</w:t>
      </w:r>
      <w:r w:rsidRPr="00813F36">
        <w:rPr>
          <w:rFonts w:ascii="Courier New" w:eastAsia="MS Mincho" w:hAnsi="Courier New" w:cs="Courier New"/>
          <w:b/>
          <w:lang w:eastAsia="cs-CZ"/>
        </w:rPr>
        <w:tab/>
        <w:t>4 067 435 880,85 Kč</w:t>
      </w:r>
    </w:p>
    <w:p w14:paraId="146D8680" w14:textId="77777777" w:rsidR="00636919" w:rsidRPr="00813F36" w:rsidRDefault="00636919" w:rsidP="00636919">
      <w:pPr>
        <w:tabs>
          <w:tab w:val="right" w:pos="9923"/>
        </w:tabs>
        <w:spacing w:after="0" w:line="240" w:lineRule="auto"/>
        <w:ind w:left="567"/>
        <w:jc w:val="both"/>
        <w:rPr>
          <w:rFonts w:ascii="Courier New" w:eastAsia="MS Mincho" w:hAnsi="Courier New" w:cs="Courier New"/>
          <w:b/>
          <w:bCs/>
          <w:lang w:eastAsia="cs-CZ"/>
        </w:rPr>
      </w:pPr>
    </w:p>
    <w:p w14:paraId="48CD92AC"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r w:rsidRPr="00813F36">
        <w:rPr>
          <w:rFonts w:ascii="Courier New" w:eastAsia="MS Mincho" w:hAnsi="Courier New" w:cs="Courier New"/>
          <w:b/>
          <w:bCs/>
          <w:lang w:eastAsia="cs-CZ"/>
        </w:rPr>
        <w:t>Finanční vypořádání SMO se státním rozpočtem, rozpočtem MSK, městskými obvody, příspěvkovými organizacemi, vypořádání sociálních fondů MMO a MěPO:</w:t>
      </w:r>
    </w:p>
    <w:p w14:paraId="1180B6D7"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p>
    <w:p w14:paraId="11F30E3B"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r w:rsidRPr="00813F36">
        <w:rPr>
          <w:rFonts w:ascii="Courier New" w:eastAsia="MS Mincho" w:hAnsi="Courier New" w:cs="Courier New"/>
          <w:b/>
          <w:bCs/>
          <w:lang w:eastAsia="cs-CZ"/>
        </w:rPr>
        <w:t>ZVÝŠENÍ (PŘÍJEM SMO)</w:t>
      </w:r>
      <w:r w:rsidRPr="00813F36">
        <w:rPr>
          <w:rFonts w:ascii="Courier New" w:eastAsia="MS Mincho" w:hAnsi="Courier New" w:cs="Courier New"/>
          <w:b/>
          <w:bCs/>
          <w:lang w:eastAsia="cs-CZ"/>
        </w:rPr>
        <w:tab/>
        <w:t>8 531 757,58 Kč</w:t>
      </w:r>
    </w:p>
    <w:p w14:paraId="3475A2C9" w14:textId="77777777" w:rsidR="00636919" w:rsidRPr="00813F36"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lang w:eastAsia="cs-CZ"/>
        </w:rPr>
        <w:t xml:space="preserve">a) </w:t>
      </w:r>
      <w:r w:rsidRPr="00813F36">
        <w:rPr>
          <w:rFonts w:ascii="Courier New" w:eastAsia="MS Mincho" w:hAnsi="Courier New" w:cs="Courier New"/>
          <w:b/>
          <w:bCs/>
          <w:lang w:eastAsia="cs-CZ"/>
        </w:rPr>
        <w:t>aktivní vypořádání s příspěvkovými organizacemi</w:t>
      </w:r>
      <w:r w:rsidRPr="00813F36">
        <w:rPr>
          <w:rFonts w:ascii="Courier New" w:eastAsia="MS Mincho" w:hAnsi="Courier New" w:cs="Courier New"/>
          <w:lang w:eastAsia="cs-CZ"/>
        </w:rPr>
        <w:tab/>
      </w:r>
      <w:r w:rsidRPr="00813F36">
        <w:rPr>
          <w:rFonts w:ascii="Courier New" w:eastAsia="MS Mincho" w:hAnsi="Courier New" w:cs="Courier New"/>
          <w:b/>
          <w:lang w:eastAsia="cs-CZ"/>
        </w:rPr>
        <w:t>3 550 274,67 Kč</w:t>
      </w:r>
    </w:p>
    <w:p w14:paraId="1FF2B916"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Domov Korýtko</w:t>
      </w:r>
      <w:r w:rsidRPr="00813F36">
        <w:rPr>
          <w:rFonts w:ascii="Courier New" w:eastAsia="MS Mincho" w:hAnsi="Courier New" w:cs="Courier New"/>
          <w:lang w:eastAsia="cs-CZ"/>
        </w:rPr>
        <w:tab/>
        <w:t>65 182,36 Kč</w:t>
      </w:r>
    </w:p>
    <w:p w14:paraId="3DB34015"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Městský ateliér prostorového plánování a architektury</w:t>
      </w:r>
      <w:r w:rsidRPr="00813F36">
        <w:rPr>
          <w:rFonts w:ascii="Courier New" w:eastAsia="MS Mincho" w:hAnsi="Courier New" w:cs="Courier New"/>
          <w:lang w:eastAsia="cs-CZ"/>
        </w:rPr>
        <w:tab/>
        <w:t>14 080,00 Kč</w:t>
      </w:r>
    </w:p>
    <w:p w14:paraId="20AE3D39"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Zoologická zahrada a botanický park Ostrava</w:t>
      </w:r>
      <w:r w:rsidRPr="00813F36">
        <w:rPr>
          <w:rFonts w:ascii="Courier New" w:eastAsia="MS Mincho" w:hAnsi="Courier New" w:cs="Courier New"/>
          <w:lang w:eastAsia="cs-CZ"/>
        </w:rPr>
        <w:tab/>
        <w:t>1 552 465,24 Kč</w:t>
      </w:r>
    </w:p>
    <w:p w14:paraId="576F7425"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w:t>
      </w:r>
      <w:r w:rsidRPr="00813F36">
        <w:rPr>
          <w:rFonts w:ascii="Courier New" w:eastAsia="MS Mincho" w:hAnsi="Courier New" w:cs="Courier New"/>
          <w:iCs/>
          <w:lang w:eastAsia="cs-CZ"/>
        </w:rPr>
        <w:t>Národní divadlo moravskoslezské</w:t>
      </w:r>
      <w:r w:rsidRPr="00813F36">
        <w:rPr>
          <w:rFonts w:ascii="Courier New" w:eastAsia="MS Mincho" w:hAnsi="Courier New" w:cs="Courier New"/>
          <w:lang w:eastAsia="cs-CZ"/>
        </w:rPr>
        <w:tab/>
        <w:t>1 695 586,00 Kč</w:t>
      </w:r>
    </w:p>
    <w:p w14:paraId="69C7915F" w14:textId="77777777" w:rsidR="00636919" w:rsidRPr="00813F36" w:rsidRDefault="00636919" w:rsidP="00636919">
      <w:pPr>
        <w:tabs>
          <w:tab w:val="right" w:pos="9923"/>
        </w:tabs>
        <w:spacing w:after="0" w:line="240" w:lineRule="auto"/>
        <w:jc w:val="both"/>
        <w:rPr>
          <w:rFonts w:ascii="Courier New" w:eastAsia="MS Mincho" w:hAnsi="Courier New" w:cs="Courier New"/>
          <w:iCs/>
          <w:lang w:eastAsia="cs-CZ"/>
        </w:rPr>
      </w:pPr>
      <w:r w:rsidRPr="00813F36">
        <w:rPr>
          <w:rFonts w:ascii="Courier New" w:eastAsia="MS Mincho" w:hAnsi="Courier New" w:cs="Courier New"/>
          <w:lang w:eastAsia="cs-CZ"/>
        </w:rPr>
        <w:t xml:space="preserve">     - Lidová konzervatoř a Múzická škola</w:t>
      </w:r>
      <w:r w:rsidRPr="00813F36">
        <w:rPr>
          <w:rFonts w:ascii="Courier New" w:eastAsia="MS Mincho" w:hAnsi="Courier New" w:cs="Courier New"/>
          <w:lang w:eastAsia="cs-CZ"/>
        </w:rPr>
        <w:tab/>
        <w:t>2 409,00 Kč</w:t>
      </w:r>
    </w:p>
    <w:p w14:paraId="2820D2DD"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SVČ Korunka, Ostrava-Mariánské Hory</w:t>
      </w:r>
      <w:r w:rsidRPr="00813F36">
        <w:rPr>
          <w:rFonts w:ascii="Courier New" w:eastAsia="MS Mincho" w:hAnsi="Courier New" w:cs="Courier New"/>
          <w:lang w:eastAsia="cs-CZ"/>
        </w:rPr>
        <w:tab/>
        <w:t>86,00 Kč</w:t>
      </w:r>
    </w:p>
    <w:p w14:paraId="0E462A9A" w14:textId="77777777" w:rsidR="00636919" w:rsidRPr="00813F36" w:rsidRDefault="00636919" w:rsidP="00636919">
      <w:pPr>
        <w:tabs>
          <w:tab w:val="right" w:pos="9923"/>
        </w:tabs>
        <w:spacing w:after="0" w:line="240" w:lineRule="auto"/>
        <w:jc w:val="both"/>
        <w:rPr>
          <w:rFonts w:ascii="Courier New" w:eastAsia="MS Mincho" w:hAnsi="Courier New" w:cs="Courier New"/>
          <w:iCs/>
          <w:lang w:eastAsia="cs-CZ"/>
        </w:rPr>
      </w:pPr>
      <w:r w:rsidRPr="00813F36">
        <w:rPr>
          <w:rFonts w:ascii="Courier New" w:eastAsia="MS Mincho" w:hAnsi="Courier New" w:cs="Courier New"/>
          <w:lang w:eastAsia="cs-CZ"/>
        </w:rPr>
        <w:t xml:space="preserve"> </w:t>
      </w:r>
      <w:r w:rsidRPr="00813F36">
        <w:rPr>
          <w:rFonts w:ascii="Courier New" w:eastAsia="MS Mincho" w:hAnsi="Courier New" w:cs="Courier New"/>
          <w:iCs/>
          <w:lang w:eastAsia="cs-CZ"/>
        </w:rPr>
        <w:t xml:space="preserve">    - SVČ Moravská Ostrava</w:t>
      </w:r>
      <w:r w:rsidRPr="00813F36">
        <w:rPr>
          <w:rFonts w:ascii="Courier New" w:eastAsia="MS Mincho" w:hAnsi="Courier New" w:cs="Courier New"/>
          <w:iCs/>
          <w:lang w:eastAsia="cs-CZ"/>
        </w:rPr>
        <w:tab/>
        <w:t>79 197,93 Kč</w:t>
      </w:r>
    </w:p>
    <w:p w14:paraId="34DCFFE8"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Firemní školka</w:t>
      </w:r>
      <w:r w:rsidRPr="00813F36">
        <w:rPr>
          <w:rFonts w:ascii="Courier New" w:eastAsia="MS Mincho" w:hAnsi="Courier New" w:cs="Courier New"/>
          <w:lang w:eastAsia="cs-CZ"/>
        </w:rPr>
        <w:tab/>
        <w:t>37,00 Kč</w:t>
      </w:r>
    </w:p>
    <w:p w14:paraId="1D523655"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Knihovna města Ostravy</w:t>
      </w:r>
      <w:r w:rsidRPr="00813F36">
        <w:rPr>
          <w:rFonts w:ascii="Courier New" w:eastAsia="MS Mincho" w:hAnsi="Courier New" w:cs="Courier New"/>
          <w:lang w:eastAsia="cs-CZ"/>
        </w:rPr>
        <w:tab/>
        <w:t>141 231,14 Kč</w:t>
      </w:r>
    </w:p>
    <w:p w14:paraId="75FB268E"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3F0300F5" w14:textId="77777777" w:rsidR="00636919" w:rsidRPr="00813F36"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lang w:eastAsia="cs-CZ"/>
        </w:rPr>
        <w:t xml:space="preserve">b) </w:t>
      </w:r>
      <w:r w:rsidRPr="00813F36">
        <w:rPr>
          <w:rFonts w:ascii="Courier New" w:eastAsia="MS Mincho" w:hAnsi="Courier New" w:cs="Courier New"/>
          <w:b/>
          <w:bCs/>
          <w:lang w:eastAsia="cs-CZ"/>
        </w:rPr>
        <w:t>vyúčtování se státním rozpočtem</w:t>
      </w:r>
      <w:r w:rsidRPr="00813F36">
        <w:rPr>
          <w:rFonts w:ascii="Courier New" w:eastAsia="MS Mincho" w:hAnsi="Courier New" w:cs="Courier New"/>
          <w:lang w:eastAsia="cs-CZ"/>
        </w:rPr>
        <w:tab/>
        <w:t xml:space="preserve"> </w:t>
      </w:r>
      <w:r w:rsidRPr="00813F36">
        <w:rPr>
          <w:rFonts w:ascii="Courier New" w:eastAsia="MS Mincho" w:hAnsi="Courier New" w:cs="Courier New"/>
          <w:b/>
          <w:bCs/>
          <w:lang w:eastAsia="cs-CZ"/>
        </w:rPr>
        <w:t>3 732 953,10 Kč</w:t>
      </w:r>
    </w:p>
    <w:p w14:paraId="71489C14"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volby do Senátu a zastupitelstev obcí (ÚZ 98008) </w:t>
      </w:r>
      <w:r w:rsidRPr="00813F36">
        <w:rPr>
          <w:rFonts w:ascii="Courier New" w:eastAsia="MS Mincho" w:hAnsi="Courier New" w:cs="Courier New"/>
          <w:lang w:eastAsia="cs-CZ"/>
        </w:rPr>
        <w:tab/>
        <w:t>3 732 953,10 Kč</w:t>
      </w:r>
    </w:p>
    <w:p w14:paraId="0998ACBF"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w:t>
      </w:r>
      <w:r w:rsidRPr="00813F36">
        <w:rPr>
          <w:rFonts w:ascii="Courier New" w:eastAsia="MS Mincho" w:hAnsi="Courier New" w:cs="Courier New"/>
          <w:lang w:eastAsia="cs-CZ"/>
        </w:rPr>
        <w:tab/>
      </w:r>
    </w:p>
    <w:p w14:paraId="4127CA11"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c) </w:t>
      </w:r>
      <w:r w:rsidRPr="00813F36">
        <w:rPr>
          <w:rFonts w:ascii="Courier New" w:eastAsia="MS Mincho" w:hAnsi="Courier New" w:cs="Courier New"/>
          <w:b/>
          <w:bCs/>
          <w:lang w:eastAsia="cs-CZ"/>
        </w:rPr>
        <w:t>vyúčtování s městskými obvody (vratky od MOb)</w:t>
      </w:r>
      <w:r w:rsidRPr="00813F36">
        <w:rPr>
          <w:rFonts w:ascii="Courier New" w:eastAsia="MS Mincho" w:hAnsi="Courier New" w:cs="Courier New"/>
          <w:lang w:eastAsia="cs-CZ"/>
        </w:rPr>
        <w:tab/>
        <w:t xml:space="preserve"> </w:t>
      </w:r>
      <w:r w:rsidRPr="00813F36">
        <w:rPr>
          <w:rFonts w:ascii="Courier New" w:eastAsia="MS Mincho" w:hAnsi="Courier New" w:cs="Courier New"/>
          <w:b/>
          <w:lang w:eastAsia="cs-CZ"/>
        </w:rPr>
        <w:t>104 419,10 Kč</w:t>
      </w:r>
    </w:p>
    <w:p w14:paraId="2E7FCE3C"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Moravská Ostrava a Přívoz</w:t>
      </w:r>
      <w:r w:rsidRPr="00813F36">
        <w:rPr>
          <w:rFonts w:ascii="Courier New" w:eastAsia="MS Mincho" w:hAnsi="Courier New" w:cs="Courier New"/>
          <w:lang w:eastAsia="cs-CZ"/>
        </w:rPr>
        <w:tab/>
        <w:t>2 082,95 Kč</w:t>
      </w:r>
    </w:p>
    <w:p w14:paraId="7817A863"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Stará Bělá   </w:t>
      </w:r>
      <w:r w:rsidRPr="00813F36">
        <w:rPr>
          <w:rFonts w:ascii="Courier New" w:eastAsia="MS Mincho" w:hAnsi="Courier New" w:cs="Courier New"/>
          <w:lang w:eastAsia="cs-CZ"/>
        </w:rPr>
        <w:tab/>
        <w:t>579,15 Kč</w:t>
      </w:r>
    </w:p>
    <w:p w14:paraId="3EA3E0F1"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Hošťálkovice</w:t>
      </w:r>
      <w:r w:rsidRPr="00813F36">
        <w:rPr>
          <w:rFonts w:ascii="Courier New" w:eastAsia="MS Mincho" w:hAnsi="Courier New" w:cs="Courier New"/>
          <w:lang w:eastAsia="cs-CZ"/>
        </w:rPr>
        <w:tab/>
        <w:t>23 948,35 Kč</w:t>
      </w:r>
    </w:p>
    <w:p w14:paraId="2FF94482"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Proskovice</w:t>
      </w:r>
      <w:r w:rsidRPr="00813F36">
        <w:rPr>
          <w:rFonts w:ascii="Courier New" w:eastAsia="MS Mincho" w:hAnsi="Courier New" w:cs="Courier New"/>
          <w:lang w:eastAsia="cs-CZ"/>
        </w:rPr>
        <w:tab/>
        <w:t>1 008,51 Kč</w:t>
      </w:r>
    </w:p>
    <w:p w14:paraId="08C60998"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Krásné Pole</w:t>
      </w:r>
      <w:r w:rsidRPr="00813F36">
        <w:rPr>
          <w:rFonts w:ascii="Courier New" w:eastAsia="MS Mincho" w:hAnsi="Courier New" w:cs="Courier New"/>
          <w:lang w:eastAsia="cs-CZ"/>
        </w:rPr>
        <w:tab/>
        <w:t>34 058,99 Kč</w:t>
      </w:r>
    </w:p>
    <w:p w14:paraId="306AC1F2"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Polanka nad Odrou</w:t>
      </w:r>
      <w:r w:rsidRPr="00813F36">
        <w:rPr>
          <w:rFonts w:ascii="Courier New" w:eastAsia="MS Mincho" w:hAnsi="Courier New" w:cs="Courier New"/>
          <w:lang w:eastAsia="cs-CZ"/>
        </w:rPr>
        <w:tab/>
        <w:t>15 099,89 Kč</w:t>
      </w:r>
    </w:p>
    <w:p w14:paraId="0A9F1D76"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Hrabová</w:t>
      </w:r>
      <w:r w:rsidRPr="00813F36">
        <w:rPr>
          <w:rFonts w:ascii="Courier New" w:eastAsia="MS Mincho" w:hAnsi="Courier New" w:cs="Courier New"/>
          <w:lang w:eastAsia="cs-CZ"/>
        </w:rPr>
        <w:tab/>
        <w:t>5 325,51 Kč</w:t>
      </w:r>
    </w:p>
    <w:p w14:paraId="1539E25B"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Michálkovice</w:t>
      </w:r>
      <w:r w:rsidRPr="00813F36">
        <w:rPr>
          <w:rFonts w:ascii="Courier New" w:eastAsia="MS Mincho" w:hAnsi="Courier New" w:cs="Courier New"/>
          <w:lang w:eastAsia="cs-CZ"/>
        </w:rPr>
        <w:tab/>
        <w:t>22 315,75 Kč</w:t>
      </w:r>
    </w:p>
    <w:p w14:paraId="68AD7028"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60B4AA16" w14:textId="77777777" w:rsidR="00636919" w:rsidRPr="00813F36"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lang w:eastAsia="cs-CZ"/>
        </w:rPr>
        <w:t xml:space="preserve">d) </w:t>
      </w:r>
      <w:r w:rsidRPr="00813F36">
        <w:rPr>
          <w:rFonts w:ascii="Courier New" w:eastAsia="MS Mincho" w:hAnsi="Courier New" w:cs="Courier New"/>
          <w:b/>
          <w:bCs/>
          <w:lang w:eastAsia="cs-CZ"/>
        </w:rPr>
        <w:t>vypořádání sociálních fondů MMO</w:t>
      </w:r>
      <w:r w:rsidRPr="00813F36">
        <w:rPr>
          <w:rFonts w:ascii="Courier New" w:eastAsia="MS Mincho" w:hAnsi="Courier New" w:cs="Courier New"/>
          <w:lang w:eastAsia="cs-CZ"/>
        </w:rPr>
        <w:tab/>
      </w:r>
      <w:r w:rsidRPr="00813F36">
        <w:rPr>
          <w:rFonts w:ascii="Courier New" w:eastAsia="MS Mincho" w:hAnsi="Courier New" w:cs="Courier New"/>
          <w:b/>
          <w:lang w:eastAsia="cs-CZ"/>
        </w:rPr>
        <w:t>1 144 110,71 Kč</w:t>
      </w:r>
    </w:p>
    <w:p w14:paraId="0DEDFBFE"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MěPO</w:t>
      </w:r>
      <w:r w:rsidRPr="00813F36">
        <w:rPr>
          <w:rFonts w:ascii="Courier New" w:eastAsia="MS Mincho" w:hAnsi="Courier New" w:cs="Courier New"/>
          <w:lang w:eastAsia="cs-CZ"/>
        </w:rPr>
        <w:tab/>
        <w:t>1 144 110,71 Kč</w:t>
      </w:r>
    </w:p>
    <w:p w14:paraId="7DE8E542"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6AB018B3"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r w:rsidRPr="00813F36">
        <w:rPr>
          <w:rFonts w:ascii="Courier New" w:eastAsia="MS Mincho" w:hAnsi="Courier New" w:cs="Courier New"/>
          <w:b/>
          <w:bCs/>
          <w:lang w:eastAsia="cs-CZ"/>
        </w:rPr>
        <w:t>ZVÝŠENÍ (VÝDEJ SMO)</w:t>
      </w:r>
      <w:r w:rsidRPr="00813F36">
        <w:rPr>
          <w:rFonts w:ascii="Courier New" w:eastAsia="MS Mincho" w:hAnsi="Courier New" w:cs="Courier New"/>
          <w:b/>
          <w:bCs/>
          <w:lang w:eastAsia="cs-CZ"/>
        </w:rPr>
        <w:tab/>
        <w:t>9 701 434,90 Kč</w:t>
      </w:r>
    </w:p>
    <w:p w14:paraId="00B07175" w14:textId="77777777" w:rsidR="00636919" w:rsidRPr="00B07A2D"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lang w:eastAsia="cs-CZ"/>
        </w:rPr>
        <w:t xml:space="preserve">a) </w:t>
      </w:r>
      <w:r w:rsidRPr="00B07A2D">
        <w:rPr>
          <w:rFonts w:ascii="Courier New" w:eastAsia="MS Mincho" w:hAnsi="Courier New" w:cs="Courier New"/>
          <w:b/>
          <w:bCs/>
          <w:lang w:eastAsia="cs-CZ"/>
        </w:rPr>
        <w:t xml:space="preserve">pasivní vypořádání </w:t>
      </w:r>
      <w:r w:rsidRPr="0052158A">
        <w:rPr>
          <w:rFonts w:ascii="Courier New" w:eastAsia="MS Mincho" w:hAnsi="Courier New" w:cs="Courier New"/>
          <w:b/>
          <w:bCs/>
          <w:lang w:eastAsia="cs-CZ"/>
        </w:rPr>
        <w:t xml:space="preserve">s příspěvkovými </w:t>
      </w:r>
      <w:r w:rsidRPr="00B07A2D">
        <w:rPr>
          <w:rFonts w:ascii="Courier New" w:eastAsia="MS Mincho" w:hAnsi="Courier New" w:cs="Courier New"/>
          <w:b/>
          <w:bCs/>
          <w:lang w:eastAsia="cs-CZ"/>
        </w:rPr>
        <w:t>organizac</w:t>
      </w:r>
      <w:r>
        <w:rPr>
          <w:rFonts w:ascii="Courier New" w:eastAsia="MS Mincho" w:hAnsi="Courier New" w:cs="Courier New"/>
          <w:b/>
          <w:bCs/>
          <w:lang w:eastAsia="cs-CZ"/>
        </w:rPr>
        <w:t>emi</w:t>
      </w:r>
      <w:r w:rsidRPr="00B07A2D">
        <w:rPr>
          <w:rFonts w:ascii="Courier New" w:eastAsia="MS Mincho" w:hAnsi="Courier New" w:cs="Courier New"/>
          <w:lang w:eastAsia="cs-CZ"/>
        </w:rPr>
        <w:tab/>
      </w:r>
      <w:r>
        <w:rPr>
          <w:rFonts w:ascii="Courier New" w:eastAsia="MS Mincho" w:hAnsi="Courier New" w:cs="Courier New"/>
          <w:b/>
          <w:lang w:eastAsia="cs-CZ"/>
        </w:rPr>
        <w:t xml:space="preserve">5 539 147,21 </w:t>
      </w:r>
      <w:r w:rsidRPr="00B07A2D">
        <w:rPr>
          <w:rFonts w:ascii="Courier New" w:eastAsia="MS Mincho" w:hAnsi="Courier New" w:cs="Courier New"/>
          <w:b/>
          <w:lang w:eastAsia="cs-CZ"/>
        </w:rPr>
        <w:t>Kč</w:t>
      </w:r>
    </w:p>
    <w:p w14:paraId="0BFD5499"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Sluníčko</w:t>
      </w:r>
      <w:r>
        <w:rPr>
          <w:rFonts w:ascii="Courier New" w:eastAsia="MS Mincho" w:hAnsi="Courier New" w:cs="Courier New"/>
          <w:lang w:eastAsia="cs-CZ"/>
        </w:rPr>
        <w:t>, Ostrava-Vítkovice</w:t>
      </w:r>
      <w:r w:rsidRPr="00B07A2D">
        <w:rPr>
          <w:rFonts w:ascii="Courier New" w:eastAsia="MS Mincho" w:hAnsi="Courier New" w:cs="Courier New"/>
          <w:lang w:eastAsia="cs-CZ"/>
        </w:rPr>
        <w:tab/>
      </w:r>
      <w:r>
        <w:rPr>
          <w:rFonts w:ascii="Courier New" w:eastAsia="MS Mincho" w:hAnsi="Courier New" w:cs="Courier New"/>
          <w:lang w:eastAsia="cs-CZ"/>
        </w:rPr>
        <w:t xml:space="preserve">55 945,00 </w:t>
      </w:r>
      <w:r w:rsidRPr="00B07A2D">
        <w:rPr>
          <w:rFonts w:ascii="Courier New" w:eastAsia="MS Mincho" w:hAnsi="Courier New" w:cs="Courier New"/>
          <w:lang w:eastAsia="cs-CZ"/>
        </w:rPr>
        <w:t>Kč</w:t>
      </w:r>
    </w:p>
    <w:p w14:paraId="10A322D0"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Slunovrat</w:t>
      </w:r>
      <w:r>
        <w:rPr>
          <w:rFonts w:ascii="Courier New" w:eastAsia="MS Mincho" w:hAnsi="Courier New" w:cs="Courier New"/>
          <w:lang w:eastAsia="cs-CZ"/>
        </w:rPr>
        <w:t>, Ostrava-Přívoz</w:t>
      </w:r>
      <w:r w:rsidRPr="00B07A2D">
        <w:rPr>
          <w:rFonts w:ascii="Courier New" w:eastAsia="MS Mincho" w:hAnsi="Courier New" w:cs="Courier New"/>
          <w:lang w:eastAsia="cs-CZ"/>
        </w:rPr>
        <w:tab/>
      </w:r>
      <w:r>
        <w:rPr>
          <w:rFonts w:ascii="Courier New" w:eastAsia="MS Mincho" w:hAnsi="Courier New" w:cs="Courier New"/>
          <w:lang w:eastAsia="cs-CZ"/>
        </w:rPr>
        <w:t xml:space="preserve">15 324,40 </w:t>
      </w:r>
      <w:r w:rsidRPr="00B07A2D">
        <w:rPr>
          <w:rFonts w:ascii="Courier New" w:eastAsia="MS Mincho" w:hAnsi="Courier New" w:cs="Courier New"/>
          <w:lang w:eastAsia="cs-CZ"/>
        </w:rPr>
        <w:t>Kč</w:t>
      </w:r>
    </w:p>
    <w:p w14:paraId="5D7B5180"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Iris</w:t>
      </w:r>
      <w:r w:rsidRPr="00B07A2D">
        <w:rPr>
          <w:rFonts w:ascii="Courier New" w:eastAsia="MS Mincho" w:hAnsi="Courier New" w:cs="Courier New"/>
          <w:lang w:eastAsia="cs-CZ"/>
        </w:rPr>
        <w:tab/>
      </w:r>
      <w:r>
        <w:rPr>
          <w:rFonts w:ascii="Courier New" w:eastAsia="MS Mincho" w:hAnsi="Courier New" w:cs="Courier New"/>
          <w:lang w:eastAsia="cs-CZ"/>
        </w:rPr>
        <w:t xml:space="preserve">133 381,17 </w:t>
      </w:r>
      <w:r w:rsidRPr="00B07A2D">
        <w:rPr>
          <w:rFonts w:ascii="Courier New" w:eastAsia="MS Mincho" w:hAnsi="Courier New" w:cs="Courier New"/>
          <w:lang w:eastAsia="cs-CZ"/>
        </w:rPr>
        <w:t>Kč</w:t>
      </w:r>
    </w:p>
    <w:p w14:paraId="5EF28C14"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Čujkovova</w:t>
      </w:r>
      <w:r>
        <w:rPr>
          <w:rFonts w:ascii="Courier New" w:eastAsia="MS Mincho" w:hAnsi="Courier New" w:cs="Courier New"/>
          <w:lang w:eastAsia="cs-CZ"/>
        </w:rPr>
        <w:t>, Ostrava-Zábřeh</w:t>
      </w:r>
      <w:r w:rsidRPr="00B07A2D">
        <w:rPr>
          <w:rFonts w:ascii="Courier New" w:eastAsia="MS Mincho" w:hAnsi="Courier New" w:cs="Courier New"/>
          <w:lang w:eastAsia="cs-CZ"/>
        </w:rPr>
        <w:tab/>
      </w:r>
      <w:r>
        <w:rPr>
          <w:rFonts w:ascii="Courier New" w:eastAsia="MS Mincho" w:hAnsi="Courier New" w:cs="Courier New"/>
          <w:lang w:eastAsia="cs-CZ"/>
        </w:rPr>
        <w:t xml:space="preserve">112 627,15 </w:t>
      </w:r>
      <w:r w:rsidRPr="00B07A2D">
        <w:rPr>
          <w:rFonts w:ascii="Courier New" w:eastAsia="MS Mincho" w:hAnsi="Courier New" w:cs="Courier New"/>
          <w:lang w:eastAsia="cs-CZ"/>
        </w:rPr>
        <w:t>Kč</w:t>
      </w:r>
    </w:p>
    <w:p w14:paraId="19F4C511"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Magnolie</w:t>
      </w:r>
      <w:r>
        <w:rPr>
          <w:rFonts w:ascii="Courier New" w:eastAsia="MS Mincho" w:hAnsi="Courier New" w:cs="Courier New"/>
          <w:lang w:eastAsia="cs-CZ"/>
        </w:rPr>
        <w:t>, Ostrava-Vítkovice</w:t>
      </w:r>
      <w:r w:rsidRPr="00B07A2D">
        <w:rPr>
          <w:rFonts w:ascii="Courier New" w:eastAsia="MS Mincho" w:hAnsi="Courier New" w:cs="Courier New"/>
          <w:lang w:eastAsia="cs-CZ"/>
        </w:rPr>
        <w:tab/>
      </w:r>
      <w:r>
        <w:rPr>
          <w:rFonts w:ascii="Courier New" w:eastAsia="MS Mincho" w:hAnsi="Courier New" w:cs="Courier New"/>
          <w:lang w:eastAsia="cs-CZ"/>
        </w:rPr>
        <w:t xml:space="preserve">36 368,10 </w:t>
      </w:r>
      <w:r w:rsidRPr="00B07A2D">
        <w:rPr>
          <w:rFonts w:ascii="Courier New" w:eastAsia="MS Mincho" w:hAnsi="Courier New" w:cs="Courier New"/>
          <w:lang w:eastAsia="cs-CZ"/>
        </w:rPr>
        <w:t>Kč</w:t>
      </w:r>
    </w:p>
    <w:p w14:paraId="5E38E2EF"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Slunečnice</w:t>
      </w:r>
      <w:r>
        <w:rPr>
          <w:rFonts w:ascii="Courier New" w:eastAsia="MS Mincho" w:hAnsi="Courier New" w:cs="Courier New"/>
          <w:lang w:eastAsia="cs-CZ"/>
        </w:rPr>
        <w:t xml:space="preserve"> Ostrava</w:t>
      </w:r>
      <w:r w:rsidRPr="00B07A2D">
        <w:rPr>
          <w:rFonts w:ascii="Courier New" w:eastAsia="MS Mincho" w:hAnsi="Courier New" w:cs="Courier New"/>
          <w:lang w:eastAsia="cs-CZ"/>
        </w:rPr>
        <w:tab/>
      </w:r>
      <w:r>
        <w:rPr>
          <w:rFonts w:ascii="Courier New" w:eastAsia="MS Mincho" w:hAnsi="Courier New" w:cs="Courier New"/>
          <w:lang w:eastAsia="cs-CZ"/>
        </w:rPr>
        <w:t xml:space="preserve">134 829,98 </w:t>
      </w:r>
      <w:r w:rsidRPr="00B07A2D">
        <w:rPr>
          <w:rFonts w:ascii="Courier New" w:eastAsia="MS Mincho" w:hAnsi="Courier New" w:cs="Courier New"/>
          <w:lang w:eastAsia="cs-CZ"/>
        </w:rPr>
        <w:t>Kč</w:t>
      </w:r>
    </w:p>
    <w:p w14:paraId="4766C8C9"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Domov </w:t>
      </w:r>
      <w:r>
        <w:rPr>
          <w:rFonts w:ascii="Courier New" w:eastAsia="MS Mincho" w:hAnsi="Courier New" w:cs="Courier New"/>
          <w:lang w:eastAsia="cs-CZ"/>
        </w:rPr>
        <w:t xml:space="preserve">pro seniory </w:t>
      </w:r>
      <w:r w:rsidRPr="00B07A2D">
        <w:rPr>
          <w:rFonts w:ascii="Courier New" w:eastAsia="MS Mincho" w:hAnsi="Courier New" w:cs="Courier New"/>
          <w:lang w:eastAsia="cs-CZ"/>
        </w:rPr>
        <w:t>Kamenec</w:t>
      </w:r>
      <w:r>
        <w:rPr>
          <w:rFonts w:ascii="Courier New" w:eastAsia="MS Mincho" w:hAnsi="Courier New" w:cs="Courier New"/>
          <w:lang w:eastAsia="cs-CZ"/>
        </w:rPr>
        <w:t>, Slezská Ostrava</w:t>
      </w:r>
      <w:r w:rsidRPr="00B07A2D">
        <w:rPr>
          <w:rFonts w:ascii="Courier New" w:eastAsia="MS Mincho" w:hAnsi="Courier New" w:cs="Courier New"/>
          <w:lang w:eastAsia="cs-CZ"/>
        </w:rPr>
        <w:tab/>
      </w:r>
      <w:r>
        <w:rPr>
          <w:rFonts w:ascii="Courier New" w:eastAsia="MS Mincho" w:hAnsi="Courier New" w:cs="Courier New"/>
          <w:lang w:eastAsia="cs-CZ"/>
        </w:rPr>
        <w:t xml:space="preserve">96 782,00 </w:t>
      </w:r>
      <w:r w:rsidRPr="00B07A2D">
        <w:rPr>
          <w:rFonts w:ascii="Courier New" w:eastAsia="MS Mincho" w:hAnsi="Courier New" w:cs="Courier New"/>
          <w:lang w:eastAsia="cs-CZ"/>
        </w:rPr>
        <w:t>Kč</w:t>
      </w:r>
    </w:p>
    <w:p w14:paraId="4D319851" w14:textId="77777777" w:rsidR="00636919" w:rsidRDefault="00636919" w:rsidP="00636919">
      <w:pPr>
        <w:tabs>
          <w:tab w:val="right" w:pos="9923"/>
        </w:tabs>
        <w:spacing w:after="0" w:line="240" w:lineRule="auto"/>
        <w:jc w:val="both"/>
        <w:rPr>
          <w:rFonts w:ascii="Courier New" w:eastAsia="MS Mincho" w:hAnsi="Courier New" w:cs="Courier New"/>
          <w:iCs/>
          <w:lang w:eastAsia="cs-CZ"/>
        </w:rPr>
      </w:pPr>
      <w:r w:rsidRPr="00B07A2D">
        <w:rPr>
          <w:rFonts w:ascii="Courier New" w:eastAsia="MS Mincho" w:hAnsi="Courier New" w:cs="Courier New"/>
          <w:lang w:eastAsia="cs-CZ"/>
        </w:rPr>
        <w:t xml:space="preserve">     </w:t>
      </w:r>
      <w:r w:rsidRPr="00B07A2D">
        <w:rPr>
          <w:rFonts w:ascii="Courier New" w:eastAsia="MS Mincho" w:hAnsi="Courier New" w:cs="Courier New"/>
          <w:iCs/>
          <w:lang w:eastAsia="cs-CZ"/>
        </w:rPr>
        <w:t>- Čtyřlístek</w:t>
      </w:r>
      <w:r>
        <w:rPr>
          <w:rFonts w:ascii="Courier New" w:eastAsia="MS Mincho" w:hAnsi="Courier New" w:cs="Courier New"/>
          <w:iCs/>
          <w:lang w:eastAsia="cs-CZ"/>
        </w:rPr>
        <w:t xml:space="preserve"> – centrum pro osoby se zdravotním </w:t>
      </w:r>
    </w:p>
    <w:p w14:paraId="02AD3857" w14:textId="77777777" w:rsidR="00636919" w:rsidRPr="00B07A2D" w:rsidRDefault="00636919" w:rsidP="00636919">
      <w:pPr>
        <w:tabs>
          <w:tab w:val="right" w:pos="9923"/>
        </w:tabs>
        <w:spacing w:after="0" w:line="240" w:lineRule="auto"/>
        <w:jc w:val="both"/>
        <w:rPr>
          <w:rFonts w:ascii="Courier New" w:eastAsia="MS Mincho" w:hAnsi="Courier New" w:cs="Courier New"/>
          <w:iCs/>
          <w:lang w:eastAsia="cs-CZ"/>
        </w:rPr>
      </w:pPr>
      <w:r>
        <w:rPr>
          <w:rFonts w:ascii="Courier New" w:eastAsia="MS Mincho" w:hAnsi="Courier New" w:cs="Courier New"/>
          <w:iCs/>
          <w:lang w:eastAsia="cs-CZ"/>
        </w:rPr>
        <w:t xml:space="preserve">       postižením Ostrava</w:t>
      </w:r>
      <w:r w:rsidRPr="00B07A2D">
        <w:rPr>
          <w:rFonts w:ascii="Courier New" w:eastAsia="MS Mincho" w:hAnsi="Courier New" w:cs="Courier New"/>
          <w:iCs/>
          <w:lang w:eastAsia="cs-CZ"/>
        </w:rPr>
        <w:tab/>
      </w:r>
      <w:r>
        <w:rPr>
          <w:rFonts w:ascii="Courier New" w:eastAsia="MS Mincho" w:hAnsi="Courier New" w:cs="Courier New"/>
          <w:iCs/>
          <w:lang w:eastAsia="cs-CZ"/>
        </w:rPr>
        <w:t xml:space="preserve">124 989,44 </w:t>
      </w:r>
      <w:r w:rsidRPr="00B07A2D">
        <w:rPr>
          <w:rFonts w:ascii="Courier New" w:eastAsia="MS Mincho" w:hAnsi="Courier New" w:cs="Courier New"/>
          <w:iCs/>
          <w:lang w:eastAsia="cs-CZ"/>
        </w:rPr>
        <w:t>Kč</w:t>
      </w:r>
    </w:p>
    <w:p w14:paraId="4A571E13"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Divadlo loutek</w:t>
      </w:r>
      <w:r>
        <w:rPr>
          <w:rFonts w:ascii="Courier New" w:eastAsia="MS Mincho" w:hAnsi="Courier New" w:cs="Courier New"/>
          <w:lang w:eastAsia="cs-CZ"/>
        </w:rPr>
        <w:t xml:space="preserve"> Ostrava</w:t>
      </w:r>
      <w:r w:rsidRPr="00B07A2D">
        <w:rPr>
          <w:rFonts w:ascii="Courier New" w:eastAsia="MS Mincho" w:hAnsi="Courier New" w:cs="Courier New"/>
          <w:lang w:eastAsia="cs-CZ"/>
        </w:rPr>
        <w:tab/>
      </w:r>
      <w:r>
        <w:rPr>
          <w:rFonts w:ascii="Courier New" w:eastAsia="MS Mincho" w:hAnsi="Courier New" w:cs="Courier New"/>
          <w:lang w:eastAsia="cs-CZ"/>
        </w:rPr>
        <w:t xml:space="preserve">640 993,11 </w:t>
      </w:r>
      <w:r w:rsidRPr="00B07A2D">
        <w:rPr>
          <w:rFonts w:ascii="Courier New" w:eastAsia="MS Mincho" w:hAnsi="Courier New" w:cs="Courier New"/>
          <w:lang w:eastAsia="cs-CZ"/>
        </w:rPr>
        <w:t>Kč</w:t>
      </w:r>
    </w:p>
    <w:p w14:paraId="0B2988CA"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Dětské centrum Domeček</w:t>
      </w:r>
      <w:r w:rsidRPr="00B07A2D">
        <w:rPr>
          <w:rFonts w:ascii="Courier New" w:eastAsia="MS Mincho" w:hAnsi="Courier New" w:cs="Courier New"/>
          <w:lang w:eastAsia="cs-CZ"/>
        </w:rPr>
        <w:tab/>
      </w:r>
      <w:r>
        <w:rPr>
          <w:rFonts w:ascii="Courier New" w:eastAsia="MS Mincho" w:hAnsi="Courier New" w:cs="Courier New"/>
          <w:lang w:eastAsia="cs-CZ"/>
        </w:rPr>
        <w:t xml:space="preserve">14 865,00 </w:t>
      </w:r>
      <w:r w:rsidRPr="00B07A2D">
        <w:rPr>
          <w:rFonts w:ascii="Courier New" w:eastAsia="MS Mincho" w:hAnsi="Courier New" w:cs="Courier New"/>
          <w:lang w:eastAsia="cs-CZ"/>
        </w:rPr>
        <w:t>Kč</w:t>
      </w:r>
    </w:p>
    <w:p w14:paraId="5371553E"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iCs/>
          <w:lang w:eastAsia="cs-CZ"/>
        </w:rPr>
        <w:t xml:space="preserve"> </w:t>
      </w:r>
      <w:r w:rsidRPr="00B07A2D">
        <w:rPr>
          <w:rFonts w:ascii="Courier New" w:eastAsia="MS Mincho" w:hAnsi="Courier New" w:cs="Courier New"/>
          <w:lang w:eastAsia="cs-CZ"/>
        </w:rPr>
        <w:t xml:space="preserve">    - Komorní scéna Aréna</w:t>
      </w:r>
      <w:r w:rsidRPr="00B07A2D">
        <w:rPr>
          <w:rFonts w:ascii="Courier New" w:eastAsia="MS Mincho" w:hAnsi="Courier New" w:cs="Courier New"/>
          <w:lang w:eastAsia="cs-CZ"/>
        </w:rPr>
        <w:tab/>
      </w:r>
      <w:r>
        <w:rPr>
          <w:rFonts w:ascii="Courier New" w:eastAsia="MS Mincho" w:hAnsi="Courier New" w:cs="Courier New"/>
          <w:lang w:eastAsia="cs-CZ"/>
        </w:rPr>
        <w:t xml:space="preserve">18 274,70 </w:t>
      </w:r>
      <w:r w:rsidRPr="00B07A2D">
        <w:rPr>
          <w:rFonts w:ascii="Courier New" w:eastAsia="MS Mincho" w:hAnsi="Courier New" w:cs="Courier New"/>
          <w:lang w:eastAsia="cs-CZ"/>
        </w:rPr>
        <w:t>Kč</w:t>
      </w:r>
    </w:p>
    <w:p w14:paraId="3DE01DA4" w14:textId="77777777" w:rsidR="00636919" w:rsidRPr="00B07A2D" w:rsidRDefault="00636919" w:rsidP="00636919">
      <w:pPr>
        <w:tabs>
          <w:tab w:val="right" w:pos="9923"/>
        </w:tabs>
        <w:spacing w:after="0" w:line="240" w:lineRule="auto"/>
        <w:jc w:val="both"/>
        <w:rPr>
          <w:rFonts w:ascii="Courier New" w:eastAsia="MS Mincho" w:hAnsi="Courier New" w:cs="Courier New"/>
          <w:iCs/>
          <w:lang w:eastAsia="cs-CZ"/>
        </w:rPr>
      </w:pPr>
      <w:r w:rsidRPr="00B07A2D">
        <w:rPr>
          <w:rFonts w:ascii="Courier New" w:eastAsia="MS Mincho" w:hAnsi="Courier New" w:cs="Courier New"/>
          <w:iCs/>
          <w:lang w:eastAsia="cs-CZ"/>
        </w:rPr>
        <w:lastRenderedPageBreak/>
        <w:t xml:space="preserve">     - Ostravské muzeum</w:t>
      </w:r>
      <w:r w:rsidRPr="00B07A2D">
        <w:rPr>
          <w:rFonts w:ascii="Courier New" w:eastAsia="MS Mincho" w:hAnsi="Courier New" w:cs="Courier New"/>
          <w:iCs/>
          <w:lang w:eastAsia="cs-CZ"/>
        </w:rPr>
        <w:tab/>
      </w:r>
      <w:r>
        <w:rPr>
          <w:rFonts w:ascii="Courier New" w:eastAsia="MS Mincho" w:hAnsi="Courier New" w:cs="Courier New"/>
          <w:iCs/>
          <w:lang w:eastAsia="cs-CZ"/>
        </w:rPr>
        <w:t xml:space="preserve">33 624,26 </w:t>
      </w:r>
      <w:r w:rsidRPr="00B07A2D">
        <w:rPr>
          <w:rFonts w:ascii="Courier New" w:eastAsia="MS Mincho" w:hAnsi="Courier New" w:cs="Courier New"/>
          <w:iCs/>
          <w:lang w:eastAsia="cs-CZ"/>
        </w:rPr>
        <w:t>Kč</w:t>
      </w:r>
    </w:p>
    <w:p w14:paraId="59DDE88E" w14:textId="77777777" w:rsidR="00636919" w:rsidRPr="00B07A2D" w:rsidRDefault="00636919" w:rsidP="00636919">
      <w:pPr>
        <w:tabs>
          <w:tab w:val="right" w:pos="9923"/>
        </w:tabs>
        <w:spacing w:after="0" w:line="240" w:lineRule="auto"/>
        <w:jc w:val="both"/>
        <w:rPr>
          <w:rFonts w:ascii="Courier New" w:eastAsia="MS Mincho" w:hAnsi="Courier New" w:cs="Courier New"/>
          <w:iCs/>
          <w:lang w:eastAsia="cs-CZ"/>
        </w:rPr>
      </w:pPr>
      <w:r w:rsidRPr="00B07A2D">
        <w:rPr>
          <w:rFonts w:ascii="Courier New" w:eastAsia="MS Mincho" w:hAnsi="Courier New" w:cs="Courier New"/>
          <w:iCs/>
          <w:lang w:eastAsia="cs-CZ"/>
        </w:rPr>
        <w:t xml:space="preserve">     - P</w:t>
      </w:r>
      <w:r>
        <w:rPr>
          <w:rFonts w:ascii="Courier New" w:eastAsia="MS Mincho" w:hAnsi="Courier New" w:cs="Courier New"/>
          <w:iCs/>
          <w:lang w:eastAsia="cs-CZ"/>
        </w:rPr>
        <w:t>LATO</w:t>
      </w:r>
      <w:r w:rsidRPr="00B07A2D">
        <w:rPr>
          <w:rFonts w:ascii="Courier New" w:eastAsia="MS Mincho" w:hAnsi="Courier New" w:cs="Courier New"/>
          <w:iCs/>
          <w:lang w:eastAsia="cs-CZ"/>
        </w:rPr>
        <w:t xml:space="preserve"> Ostrava</w:t>
      </w:r>
      <w:r w:rsidRPr="00B07A2D">
        <w:rPr>
          <w:rFonts w:ascii="Courier New" w:eastAsia="MS Mincho" w:hAnsi="Courier New" w:cs="Courier New"/>
          <w:iCs/>
          <w:lang w:eastAsia="cs-CZ"/>
        </w:rPr>
        <w:tab/>
      </w:r>
      <w:r>
        <w:rPr>
          <w:rFonts w:ascii="Courier New" w:eastAsia="MS Mincho" w:hAnsi="Courier New" w:cs="Courier New"/>
          <w:iCs/>
          <w:lang w:eastAsia="cs-CZ"/>
        </w:rPr>
        <w:t xml:space="preserve">4 075 268,00 </w:t>
      </w:r>
      <w:r w:rsidRPr="00B07A2D">
        <w:rPr>
          <w:rFonts w:ascii="Courier New" w:eastAsia="MS Mincho" w:hAnsi="Courier New" w:cs="Courier New"/>
          <w:iCs/>
          <w:lang w:eastAsia="cs-CZ"/>
        </w:rPr>
        <w:t>Kč</w:t>
      </w:r>
    </w:p>
    <w:p w14:paraId="312F7078"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iCs/>
          <w:lang w:eastAsia="cs-CZ"/>
        </w:rPr>
        <w:t xml:space="preserve">   </w:t>
      </w:r>
      <w:r w:rsidRPr="00B07A2D">
        <w:rPr>
          <w:rFonts w:ascii="Courier New" w:eastAsia="MS Mincho" w:hAnsi="Courier New" w:cs="Courier New"/>
          <w:lang w:eastAsia="cs-CZ"/>
        </w:rPr>
        <w:t xml:space="preserve">  - SVČ </w:t>
      </w:r>
      <w:r>
        <w:rPr>
          <w:rFonts w:ascii="Courier New" w:eastAsia="MS Mincho" w:hAnsi="Courier New" w:cs="Courier New"/>
          <w:lang w:eastAsia="cs-CZ"/>
        </w:rPr>
        <w:t>Ostrava-</w:t>
      </w:r>
      <w:r w:rsidRPr="00B07A2D">
        <w:rPr>
          <w:rFonts w:ascii="Courier New" w:eastAsia="MS Mincho" w:hAnsi="Courier New" w:cs="Courier New"/>
          <w:lang w:eastAsia="cs-CZ"/>
        </w:rPr>
        <w:t>Zábřeh</w:t>
      </w:r>
      <w:r w:rsidRPr="00B07A2D">
        <w:rPr>
          <w:rFonts w:ascii="Courier New" w:eastAsia="MS Mincho" w:hAnsi="Courier New" w:cs="Courier New"/>
          <w:lang w:eastAsia="cs-CZ"/>
        </w:rPr>
        <w:tab/>
      </w:r>
      <w:r>
        <w:rPr>
          <w:rFonts w:ascii="Courier New" w:eastAsia="MS Mincho" w:hAnsi="Courier New" w:cs="Courier New"/>
          <w:lang w:eastAsia="cs-CZ"/>
        </w:rPr>
        <w:t xml:space="preserve">28 593,00 </w:t>
      </w:r>
      <w:r w:rsidRPr="00B07A2D">
        <w:rPr>
          <w:rFonts w:ascii="Courier New" w:eastAsia="MS Mincho" w:hAnsi="Courier New" w:cs="Courier New"/>
          <w:lang w:eastAsia="cs-CZ"/>
        </w:rPr>
        <w:t>Kč</w:t>
      </w:r>
    </w:p>
    <w:p w14:paraId="03FA801E" w14:textId="77777777" w:rsidR="00636919" w:rsidRPr="00B07A2D" w:rsidRDefault="00636919" w:rsidP="00636919">
      <w:pPr>
        <w:tabs>
          <w:tab w:val="right" w:pos="9923"/>
        </w:tabs>
        <w:spacing w:after="0" w:line="240" w:lineRule="auto"/>
        <w:jc w:val="both"/>
        <w:rPr>
          <w:rFonts w:ascii="Courier New" w:eastAsia="MS Mincho" w:hAnsi="Courier New" w:cs="Courier New"/>
          <w:iCs/>
          <w:lang w:eastAsia="cs-CZ"/>
        </w:rPr>
      </w:pPr>
      <w:r w:rsidRPr="00B07A2D">
        <w:rPr>
          <w:rFonts w:ascii="Courier New" w:eastAsia="MS Mincho" w:hAnsi="Courier New" w:cs="Courier New"/>
          <w:lang w:eastAsia="cs-CZ"/>
        </w:rPr>
        <w:t xml:space="preserve">     - Dům dětí</w:t>
      </w:r>
      <w:r>
        <w:rPr>
          <w:rFonts w:ascii="Courier New" w:eastAsia="MS Mincho" w:hAnsi="Courier New" w:cs="Courier New"/>
          <w:lang w:eastAsia="cs-CZ"/>
        </w:rPr>
        <w:t xml:space="preserve"> a mládeže Ostrava-</w:t>
      </w:r>
      <w:r w:rsidRPr="00B07A2D">
        <w:rPr>
          <w:rFonts w:ascii="Courier New" w:eastAsia="MS Mincho" w:hAnsi="Courier New" w:cs="Courier New"/>
          <w:lang w:eastAsia="cs-CZ"/>
        </w:rPr>
        <w:t>Poruba</w:t>
      </w:r>
      <w:r w:rsidRPr="00B07A2D">
        <w:rPr>
          <w:rFonts w:ascii="Courier New" w:eastAsia="MS Mincho" w:hAnsi="Courier New" w:cs="Courier New"/>
          <w:lang w:eastAsia="cs-CZ"/>
        </w:rPr>
        <w:tab/>
      </w:r>
      <w:r>
        <w:rPr>
          <w:rFonts w:ascii="Courier New" w:eastAsia="MS Mincho" w:hAnsi="Courier New" w:cs="Courier New"/>
          <w:lang w:eastAsia="cs-CZ"/>
        </w:rPr>
        <w:t xml:space="preserve">5 877,90 </w:t>
      </w:r>
      <w:r w:rsidRPr="00B07A2D">
        <w:rPr>
          <w:rFonts w:ascii="Courier New" w:eastAsia="MS Mincho" w:hAnsi="Courier New" w:cs="Courier New"/>
          <w:lang w:eastAsia="cs-CZ"/>
        </w:rPr>
        <w:t>Kč</w:t>
      </w:r>
    </w:p>
    <w:p w14:paraId="3C11AE2E" w14:textId="77777777" w:rsidR="00636919" w:rsidRPr="00813F36" w:rsidRDefault="00636919" w:rsidP="00636919">
      <w:pPr>
        <w:tabs>
          <w:tab w:val="right" w:pos="9923"/>
        </w:tabs>
        <w:spacing w:after="0" w:line="240" w:lineRule="auto"/>
        <w:jc w:val="both"/>
        <w:rPr>
          <w:rFonts w:ascii="Courier New" w:eastAsia="MS Mincho" w:hAnsi="Courier New" w:cs="Courier New"/>
          <w:iCs/>
          <w:lang w:eastAsia="cs-CZ"/>
        </w:rPr>
      </w:pPr>
      <w:r w:rsidRPr="00813F36">
        <w:rPr>
          <w:rFonts w:ascii="Courier New" w:eastAsia="MS Mincho" w:hAnsi="Courier New" w:cs="Courier New"/>
          <w:iCs/>
          <w:lang w:eastAsia="cs-CZ"/>
        </w:rPr>
        <w:t xml:space="preserve">     - Janáčkova filharmonie Ostrava</w:t>
      </w:r>
      <w:r w:rsidRPr="00813F36">
        <w:rPr>
          <w:rFonts w:ascii="Courier New" w:eastAsia="MS Mincho" w:hAnsi="Courier New" w:cs="Courier New"/>
          <w:iCs/>
          <w:lang w:eastAsia="cs-CZ"/>
        </w:rPr>
        <w:tab/>
        <w:t>11 404,00 Kč</w:t>
      </w:r>
    </w:p>
    <w:p w14:paraId="0D53E5CB" w14:textId="77777777" w:rsidR="00636919" w:rsidRPr="00813F36" w:rsidRDefault="00636919" w:rsidP="00636919">
      <w:pPr>
        <w:tabs>
          <w:tab w:val="right" w:pos="9923"/>
        </w:tabs>
        <w:spacing w:after="0" w:line="240" w:lineRule="auto"/>
        <w:jc w:val="both"/>
        <w:rPr>
          <w:rFonts w:ascii="Courier New" w:eastAsia="MS Mincho" w:hAnsi="Courier New" w:cs="Courier New"/>
          <w:iCs/>
          <w:lang w:eastAsia="cs-CZ"/>
        </w:rPr>
      </w:pPr>
    </w:p>
    <w:p w14:paraId="66A3505F" w14:textId="77777777" w:rsidR="00636919" w:rsidRPr="00813F36" w:rsidRDefault="00636919" w:rsidP="00636919">
      <w:pPr>
        <w:tabs>
          <w:tab w:val="right" w:pos="9923"/>
        </w:tabs>
        <w:spacing w:after="0" w:line="240" w:lineRule="auto"/>
        <w:jc w:val="both"/>
        <w:rPr>
          <w:rFonts w:ascii="Courier New" w:eastAsia="MS Mincho" w:hAnsi="Courier New" w:cs="Courier New"/>
          <w:b/>
          <w:bCs/>
          <w:lang w:eastAsia="cs-CZ"/>
        </w:rPr>
      </w:pPr>
      <w:r w:rsidRPr="00813F36">
        <w:rPr>
          <w:rFonts w:ascii="Courier New" w:eastAsia="MS Mincho" w:hAnsi="Courier New" w:cs="Courier New"/>
          <w:lang w:eastAsia="cs-CZ"/>
        </w:rPr>
        <w:t xml:space="preserve">b) </w:t>
      </w:r>
      <w:r w:rsidRPr="00813F36">
        <w:rPr>
          <w:rFonts w:ascii="Courier New" w:eastAsia="MS Mincho" w:hAnsi="Courier New" w:cs="Courier New"/>
          <w:b/>
          <w:bCs/>
          <w:lang w:eastAsia="cs-CZ"/>
        </w:rPr>
        <w:t>vratky dotací</w:t>
      </w:r>
    </w:p>
    <w:p w14:paraId="224F2C1F"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do státního rozpočtu</w:t>
      </w:r>
      <w:r w:rsidRPr="00813F36">
        <w:rPr>
          <w:rFonts w:ascii="Courier New" w:eastAsia="MS Mincho" w:hAnsi="Courier New" w:cs="Courier New"/>
          <w:lang w:eastAsia="cs-CZ"/>
        </w:rPr>
        <w:tab/>
      </w:r>
      <w:r w:rsidRPr="00813F36">
        <w:rPr>
          <w:rFonts w:ascii="Courier New" w:eastAsia="MS Mincho" w:hAnsi="Courier New" w:cs="Courier New"/>
          <w:b/>
          <w:lang w:eastAsia="cs-CZ"/>
        </w:rPr>
        <w:t>692 035,57 Kč</w:t>
      </w:r>
    </w:p>
    <w:p w14:paraId="525C7269"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JSDH (ÚZ 14004) </w:t>
      </w:r>
      <w:r w:rsidRPr="00813F36">
        <w:rPr>
          <w:rFonts w:ascii="Courier New" w:eastAsia="MS Mincho" w:hAnsi="Courier New" w:cs="Courier New"/>
          <w:lang w:eastAsia="cs-CZ"/>
        </w:rPr>
        <w:tab/>
        <w:t>1 528,70 Kč</w:t>
      </w:r>
    </w:p>
    <w:p w14:paraId="3F9DF51F"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Ostrava – Senior posel prevence (ÚZ 14032)</w:t>
      </w:r>
      <w:r w:rsidRPr="00813F36">
        <w:rPr>
          <w:rFonts w:ascii="Courier New" w:eastAsia="MS Mincho" w:hAnsi="Courier New" w:cs="Courier New"/>
          <w:lang w:eastAsia="cs-CZ"/>
        </w:rPr>
        <w:tab/>
        <w:t xml:space="preserve"> 1,05 Kč</w:t>
      </w:r>
    </w:p>
    <w:p w14:paraId="29D16AF9"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OP Národní plán obnovy (ÚZ 34033)</w:t>
      </w:r>
      <w:r w:rsidRPr="00813F36">
        <w:rPr>
          <w:rFonts w:ascii="Courier New" w:eastAsia="MS Mincho" w:hAnsi="Courier New" w:cs="Courier New"/>
          <w:lang w:eastAsia="cs-CZ"/>
        </w:rPr>
        <w:tab/>
        <w:t xml:space="preserve"> 0,85 Kč</w:t>
      </w:r>
    </w:p>
    <w:p w14:paraId="62019B96"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integrace držitelů dočas. ochrany v Ostravě (ÚZ 14007) 413 841,43 Kč</w:t>
      </w:r>
    </w:p>
    <w:p w14:paraId="72BAAE1E"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zajištění úředních překladů dokumentů (ÚZ 14007)</w:t>
      </w:r>
      <w:r w:rsidRPr="00813F36">
        <w:rPr>
          <w:rFonts w:ascii="Courier New" w:eastAsia="MS Mincho" w:hAnsi="Courier New" w:cs="Courier New"/>
          <w:lang w:eastAsia="cs-CZ"/>
        </w:rPr>
        <w:tab/>
        <w:t xml:space="preserve"> 712,50 Kč</w:t>
      </w:r>
    </w:p>
    <w:p w14:paraId="7EB6B2ED"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příspěvek na výkon pěstounské péče (ÚZ 13010)</w:t>
      </w:r>
      <w:r w:rsidRPr="00813F36">
        <w:rPr>
          <w:rFonts w:ascii="Courier New" w:eastAsia="MS Mincho" w:hAnsi="Courier New" w:cs="Courier New"/>
          <w:lang w:eastAsia="cs-CZ"/>
        </w:rPr>
        <w:tab/>
        <w:t xml:space="preserve"> 275 951,04 Kč</w:t>
      </w:r>
    </w:p>
    <w:p w14:paraId="41FB1C05"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596EB146" w14:textId="77777777" w:rsidR="00636919" w:rsidRPr="00B07A2D" w:rsidRDefault="00636919" w:rsidP="00636919">
      <w:pPr>
        <w:tabs>
          <w:tab w:val="right" w:pos="9923"/>
        </w:tabs>
        <w:spacing w:after="0" w:line="240" w:lineRule="auto"/>
        <w:rPr>
          <w:rFonts w:ascii="Courier New" w:eastAsia="MS Mincho" w:hAnsi="Courier New" w:cs="Courier New"/>
          <w:lang w:eastAsia="cs-CZ"/>
        </w:rPr>
      </w:pPr>
      <w:r w:rsidRPr="00B07A2D">
        <w:rPr>
          <w:rFonts w:ascii="Courier New" w:eastAsia="MS Mincho" w:hAnsi="Courier New" w:cs="Courier New"/>
          <w:lang w:eastAsia="cs-CZ"/>
        </w:rPr>
        <w:t xml:space="preserve">c) </w:t>
      </w:r>
      <w:r w:rsidRPr="00B07A2D">
        <w:rPr>
          <w:rFonts w:ascii="Courier New" w:eastAsia="MS Mincho" w:hAnsi="Courier New" w:cs="Courier New"/>
          <w:b/>
          <w:bCs/>
          <w:lang w:eastAsia="cs-CZ"/>
        </w:rPr>
        <w:t>dokrytí městským obvodům celkem</w:t>
      </w:r>
      <w:r w:rsidRPr="00B07A2D">
        <w:rPr>
          <w:rFonts w:ascii="Courier New" w:eastAsia="MS Mincho" w:hAnsi="Courier New" w:cs="Courier New"/>
          <w:lang w:eastAsia="cs-CZ"/>
        </w:rPr>
        <w:tab/>
      </w:r>
      <w:r>
        <w:rPr>
          <w:rFonts w:ascii="Courier New" w:eastAsia="MS Mincho" w:hAnsi="Courier New" w:cs="Courier New"/>
          <w:b/>
          <w:lang w:eastAsia="cs-CZ"/>
        </w:rPr>
        <w:t xml:space="preserve">2 223 289,12 </w:t>
      </w:r>
      <w:r w:rsidRPr="00B07A2D">
        <w:rPr>
          <w:rFonts w:ascii="Courier New" w:eastAsia="MS Mincho" w:hAnsi="Courier New" w:cs="Courier New"/>
          <w:b/>
          <w:lang w:eastAsia="cs-CZ"/>
        </w:rPr>
        <w:t>Kč</w:t>
      </w:r>
    </w:p>
    <w:p w14:paraId="0693B2E2"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Sl</w:t>
      </w:r>
      <w:r>
        <w:rPr>
          <w:rFonts w:ascii="Courier New" w:eastAsia="MS Mincho" w:hAnsi="Courier New" w:cs="Courier New"/>
          <w:lang w:eastAsia="cs-CZ"/>
        </w:rPr>
        <w:t>ezská</w:t>
      </w:r>
      <w:r w:rsidRPr="00B07A2D">
        <w:rPr>
          <w:rFonts w:ascii="Courier New" w:eastAsia="MS Mincho" w:hAnsi="Courier New" w:cs="Courier New"/>
          <w:lang w:eastAsia="cs-CZ"/>
        </w:rPr>
        <w:t xml:space="preserve"> Ostrava</w:t>
      </w:r>
      <w:r w:rsidRPr="00B07A2D">
        <w:rPr>
          <w:rFonts w:ascii="Courier New" w:eastAsia="MS Mincho" w:hAnsi="Courier New" w:cs="Courier New"/>
          <w:lang w:eastAsia="cs-CZ"/>
        </w:rPr>
        <w:tab/>
      </w:r>
      <w:r>
        <w:rPr>
          <w:rFonts w:ascii="Courier New" w:eastAsia="MS Mincho" w:hAnsi="Courier New" w:cs="Courier New"/>
          <w:lang w:eastAsia="cs-CZ"/>
        </w:rPr>
        <w:t xml:space="preserve">52 731,92 </w:t>
      </w:r>
      <w:r w:rsidRPr="00B07A2D">
        <w:rPr>
          <w:rFonts w:ascii="Courier New" w:eastAsia="MS Mincho" w:hAnsi="Courier New" w:cs="Courier New"/>
          <w:lang w:eastAsia="cs-CZ"/>
        </w:rPr>
        <w:t>Kč</w:t>
      </w:r>
    </w:p>
    <w:p w14:paraId="6B424384"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w:t>
      </w:r>
      <w:r>
        <w:rPr>
          <w:rFonts w:ascii="Courier New" w:eastAsia="MS Mincho" w:hAnsi="Courier New" w:cs="Courier New"/>
          <w:lang w:eastAsia="cs-CZ"/>
        </w:rPr>
        <w:t>Ostrava-</w:t>
      </w:r>
      <w:r w:rsidRPr="00B07A2D">
        <w:rPr>
          <w:rFonts w:ascii="Courier New" w:eastAsia="MS Mincho" w:hAnsi="Courier New" w:cs="Courier New"/>
          <w:lang w:eastAsia="cs-CZ"/>
        </w:rPr>
        <w:t>Jih</w:t>
      </w:r>
      <w:r w:rsidRPr="00B07A2D">
        <w:rPr>
          <w:rFonts w:ascii="Courier New" w:eastAsia="MS Mincho" w:hAnsi="Courier New" w:cs="Courier New"/>
          <w:lang w:eastAsia="cs-CZ"/>
        </w:rPr>
        <w:tab/>
      </w:r>
      <w:r>
        <w:rPr>
          <w:rFonts w:ascii="Courier New" w:eastAsia="MS Mincho" w:hAnsi="Courier New" w:cs="Courier New"/>
          <w:lang w:eastAsia="cs-CZ"/>
        </w:rPr>
        <w:t xml:space="preserve">415 504,54 </w:t>
      </w:r>
      <w:r w:rsidRPr="00B07A2D">
        <w:rPr>
          <w:rFonts w:ascii="Courier New" w:eastAsia="MS Mincho" w:hAnsi="Courier New" w:cs="Courier New"/>
          <w:lang w:eastAsia="cs-CZ"/>
        </w:rPr>
        <w:t>Kč</w:t>
      </w:r>
    </w:p>
    <w:p w14:paraId="682520BA"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Poruba</w:t>
      </w:r>
      <w:r w:rsidRPr="00B07A2D">
        <w:rPr>
          <w:rFonts w:ascii="Courier New" w:eastAsia="MS Mincho" w:hAnsi="Courier New" w:cs="Courier New"/>
          <w:lang w:eastAsia="cs-CZ"/>
        </w:rPr>
        <w:tab/>
      </w:r>
      <w:r>
        <w:rPr>
          <w:rFonts w:ascii="Courier New" w:eastAsia="MS Mincho" w:hAnsi="Courier New" w:cs="Courier New"/>
          <w:lang w:eastAsia="cs-CZ"/>
        </w:rPr>
        <w:t xml:space="preserve">1 170 392,11 </w:t>
      </w:r>
      <w:r w:rsidRPr="00B07A2D">
        <w:rPr>
          <w:rFonts w:ascii="Courier New" w:eastAsia="MS Mincho" w:hAnsi="Courier New" w:cs="Courier New"/>
          <w:lang w:eastAsia="cs-CZ"/>
        </w:rPr>
        <w:t>Kč</w:t>
      </w:r>
    </w:p>
    <w:p w14:paraId="7365707C"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Nová Bělá</w:t>
      </w:r>
      <w:r w:rsidRPr="00B07A2D">
        <w:rPr>
          <w:rFonts w:ascii="Courier New" w:eastAsia="MS Mincho" w:hAnsi="Courier New" w:cs="Courier New"/>
          <w:lang w:eastAsia="cs-CZ"/>
        </w:rPr>
        <w:tab/>
      </w:r>
      <w:r>
        <w:rPr>
          <w:rFonts w:ascii="Courier New" w:eastAsia="MS Mincho" w:hAnsi="Courier New" w:cs="Courier New"/>
          <w:lang w:eastAsia="cs-CZ"/>
        </w:rPr>
        <w:t xml:space="preserve">32 138,49 </w:t>
      </w:r>
      <w:r w:rsidRPr="00B07A2D">
        <w:rPr>
          <w:rFonts w:ascii="Courier New" w:eastAsia="MS Mincho" w:hAnsi="Courier New" w:cs="Courier New"/>
          <w:lang w:eastAsia="cs-CZ"/>
        </w:rPr>
        <w:t>Kč</w:t>
      </w:r>
    </w:p>
    <w:p w14:paraId="15993AFD"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Vítkovice</w:t>
      </w:r>
      <w:r w:rsidRPr="00B07A2D">
        <w:rPr>
          <w:rFonts w:ascii="Courier New" w:eastAsia="MS Mincho" w:hAnsi="Courier New" w:cs="Courier New"/>
          <w:lang w:eastAsia="cs-CZ"/>
        </w:rPr>
        <w:tab/>
      </w:r>
      <w:r>
        <w:rPr>
          <w:rFonts w:ascii="Courier New" w:eastAsia="MS Mincho" w:hAnsi="Courier New" w:cs="Courier New"/>
          <w:lang w:eastAsia="cs-CZ"/>
        </w:rPr>
        <w:t xml:space="preserve">45 699,38 </w:t>
      </w:r>
      <w:r w:rsidRPr="00B07A2D">
        <w:rPr>
          <w:rFonts w:ascii="Courier New" w:eastAsia="MS Mincho" w:hAnsi="Courier New" w:cs="Courier New"/>
          <w:lang w:eastAsia="cs-CZ"/>
        </w:rPr>
        <w:t>Kč</w:t>
      </w:r>
    </w:p>
    <w:p w14:paraId="3278ABCA"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Pustkovec</w:t>
      </w:r>
      <w:r w:rsidRPr="00B07A2D">
        <w:rPr>
          <w:rFonts w:ascii="Courier New" w:eastAsia="MS Mincho" w:hAnsi="Courier New" w:cs="Courier New"/>
          <w:lang w:eastAsia="cs-CZ"/>
        </w:rPr>
        <w:tab/>
      </w:r>
      <w:r>
        <w:rPr>
          <w:rFonts w:ascii="Courier New" w:eastAsia="MS Mincho" w:hAnsi="Courier New" w:cs="Courier New"/>
          <w:lang w:eastAsia="cs-CZ"/>
        </w:rPr>
        <w:t xml:space="preserve">8 525,81 </w:t>
      </w:r>
      <w:r w:rsidRPr="00B07A2D">
        <w:rPr>
          <w:rFonts w:ascii="Courier New" w:eastAsia="MS Mincho" w:hAnsi="Courier New" w:cs="Courier New"/>
          <w:lang w:eastAsia="cs-CZ"/>
        </w:rPr>
        <w:t>Kč</w:t>
      </w:r>
    </w:p>
    <w:p w14:paraId="5A6340D8"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Mariánské Hory a Hulváky</w:t>
      </w:r>
      <w:r w:rsidRPr="00B07A2D">
        <w:rPr>
          <w:rFonts w:ascii="Courier New" w:eastAsia="MS Mincho" w:hAnsi="Courier New" w:cs="Courier New"/>
          <w:lang w:eastAsia="cs-CZ"/>
        </w:rPr>
        <w:tab/>
      </w:r>
      <w:r>
        <w:rPr>
          <w:rFonts w:ascii="Courier New" w:eastAsia="MS Mincho" w:hAnsi="Courier New" w:cs="Courier New"/>
          <w:lang w:eastAsia="cs-CZ"/>
        </w:rPr>
        <w:t xml:space="preserve">347 000,28 </w:t>
      </w:r>
      <w:r w:rsidRPr="00B07A2D">
        <w:rPr>
          <w:rFonts w:ascii="Courier New" w:eastAsia="MS Mincho" w:hAnsi="Courier New" w:cs="Courier New"/>
          <w:lang w:eastAsia="cs-CZ"/>
        </w:rPr>
        <w:t>Kč</w:t>
      </w:r>
    </w:p>
    <w:p w14:paraId="2CBB7DDB"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Petřkovice</w:t>
      </w:r>
      <w:r w:rsidRPr="00B07A2D">
        <w:rPr>
          <w:rFonts w:ascii="Courier New" w:eastAsia="MS Mincho" w:hAnsi="Courier New" w:cs="Courier New"/>
          <w:lang w:eastAsia="cs-CZ"/>
        </w:rPr>
        <w:tab/>
      </w:r>
      <w:r>
        <w:rPr>
          <w:rFonts w:ascii="Courier New" w:eastAsia="MS Mincho" w:hAnsi="Courier New" w:cs="Courier New"/>
          <w:lang w:eastAsia="cs-CZ"/>
        </w:rPr>
        <w:t xml:space="preserve">9 383,70 </w:t>
      </w:r>
      <w:r w:rsidRPr="00B07A2D">
        <w:rPr>
          <w:rFonts w:ascii="Courier New" w:eastAsia="MS Mincho" w:hAnsi="Courier New" w:cs="Courier New"/>
          <w:lang w:eastAsia="cs-CZ"/>
        </w:rPr>
        <w:t>Kč</w:t>
      </w:r>
    </w:p>
    <w:p w14:paraId="2FD7F6CD"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Lhotka</w:t>
      </w:r>
      <w:r w:rsidRPr="00B07A2D">
        <w:rPr>
          <w:rFonts w:ascii="Courier New" w:eastAsia="MS Mincho" w:hAnsi="Courier New" w:cs="Courier New"/>
          <w:lang w:eastAsia="cs-CZ"/>
        </w:rPr>
        <w:tab/>
      </w:r>
      <w:r>
        <w:rPr>
          <w:rFonts w:ascii="Courier New" w:eastAsia="MS Mincho" w:hAnsi="Courier New" w:cs="Courier New"/>
          <w:lang w:eastAsia="cs-CZ"/>
        </w:rPr>
        <w:t xml:space="preserve">5 265,09 </w:t>
      </w:r>
      <w:r w:rsidRPr="00B07A2D">
        <w:rPr>
          <w:rFonts w:ascii="Courier New" w:eastAsia="MS Mincho" w:hAnsi="Courier New" w:cs="Courier New"/>
          <w:lang w:eastAsia="cs-CZ"/>
        </w:rPr>
        <w:t>Kč</w:t>
      </w:r>
    </w:p>
    <w:p w14:paraId="0B23F1D0"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Nová Ves</w:t>
      </w:r>
      <w:r w:rsidRPr="00B07A2D">
        <w:rPr>
          <w:rFonts w:ascii="Courier New" w:eastAsia="MS Mincho" w:hAnsi="Courier New" w:cs="Courier New"/>
          <w:lang w:eastAsia="cs-CZ"/>
        </w:rPr>
        <w:tab/>
      </w:r>
      <w:r>
        <w:rPr>
          <w:rFonts w:ascii="Courier New" w:eastAsia="MS Mincho" w:hAnsi="Courier New" w:cs="Courier New"/>
          <w:lang w:eastAsia="cs-CZ"/>
        </w:rPr>
        <w:t xml:space="preserve">782,17 </w:t>
      </w:r>
      <w:r w:rsidRPr="00B07A2D">
        <w:rPr>
          <w:rFonts w:ascii="Courier New" w:eastAsia="MS Mincho" w:hAnsi="Courier New" w:cs="Courier New"/>
          <w:lang w:eastAsia="cs-CZ"/>
        </w:rPr>
        <w:t>Kč</w:t>
      </w:r>
    </w:p>
    <w:p w14:paraId="7D007C25" w14:textId="77777777" w:rsidR="00636919" w:rsidRPr="00B07A2D" w:rsidRDefault="00636919" w:rsidP="00636919">
      <w:pPr>
        <w:tabs>
          <w:tab w:val="right" w:pos="9923"/>
        </w:tabs>
        <w:spacing w:after="0" w:line="240" w:lineRule="auto"/>
        <w:jc w:val="both"/>
        <w:rPr>
          <w:rFonts w:ascii="Courier New" w:eastAsia="MS Mincho" w:hAnsi="Courier New" w:cs="Courier New"/>
          <w:lang w:eastAsia="cs-CZ"/>
        </w:rPr>
      </w:pPr>
      <w:r w:rsidRPr="00B07A2D">
        <w:rPr>
          <w:rFonts w:ascii="Courier New" w:eastAsia="MS Mincho" w:hAnsi="Courier New" w:cs="Courier New"/>
          <w:lang w:eastAsia="cs-CZ"/>
        </w:rPr>
        <w:t xml:space="preserve">  - Radvanice a Bartovice</w:t>
      </w:r>
      <w:r w:rsidRPr="00B07A2D">
        <w:rPr>
          <w:rFonts w:ascii="Courier New" w:eastAsia="MS Mincho" w:hAnsi="Courier New" w:cs="Courier New"/>
          <w:lang w:eastAsia="cs-CZ"/>
        </w:rPr>
        <w:tab/>
      </w:r>
      <w:r>
        <w:rPr>
          <w:rFonts w:ascii="Courier New" w:eastAsia="MS Mincho" w:hAnsi="Courier New" w:cs="Courier New"/>
          <w:lang w:eastAsia="cs-CZ"/>
        </w:rPr>
        <w:t xml:space="preserve">52 335,92 </w:t>
      </w:r>
      <w:r w:rsidRPr="00B07A2D">
        <w:rPr>
          <w:rFonts w:ascii="Courier New" w:eastAsia="MS Mincho" w:hAnsi="Courier New" w:cs="Courier New"/>
          <w:lang w:eastAsia="cs-CZ"/>
        </w:rPr>
        <w:t>Kč</w:t>
      </w:r>
    </w:p>
    <w:p w14:paraId="16A79181"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Svinov</w:t>
      </w:r>
      <w:r w:rsidRPr="00813F36">
        <w:rPr>
          <w:rFonts w:ascii="Courier New" w:eastAsia="MS Mincho" w:hAnsi="Courier New" w:cs="Courier New"/>
          <w:lang w:eastAsia="cs-CZ"/>
        </w:rPr>
        <w:tab/>
        <w:t>18 709,88 Kč</w:t>
      </w:r>
    </w:p>
    <w:p w14:paraId="3585B14B"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Třebovice</w:t>
      </w:r>
      <w:r w:rsidRPr="00813F36">
        <w:rPr>
          <w:rFonts w:ascii="Courier New" w:eastAsia="MS Mincho" w:hAnsi="Courier New" w:cs="Courier New"/>
          <w:lang w:eastAsia="cs-CZ"/>
        </w:rPr>
        <w:tab/>
        <w:t>13 846,52 Kč</w:t>
      </w:r>
    </w:p>
    <w:p w14:paraId="64EF6342"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Plesná</w:t>
      </w:r>
      <w:r w:rsidRPr="00813F36">
        <w:rPr>
          <w:rFonts w:ascii="Courier New" w:eastAsia="MS Mincho" w:hAnsi="Courier New" w:cs="Courier New"/>
          <w:lang w:eastAsia="cs-CZ"/>
        </w:rPr>
        <w:tab/>
        <w:t>18 438,37 Kč</w:t>
      </w:r>
    </w:p>
    <w:p w14:paraId="4EBFD316"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Martinov</w:t>
      </w:r>
      <w:r w:rsidRPr="00813F36">
        <w:rPr>
          <w:rFonts w:ascii="Courier New" w:eastAsia="MS Mincho" w:hAnsi="Courier New" w:cs="Courier New"/>
          <w:lang w:eastAsia="cs-CZ"/>
        </w:rPr>
        <w:tab/>
        <w:t xml:space="preserve">32 534,94 Kč </w:t>
      </w:r>
    </w:p>
    <w:p w14:paraId="3011D35A"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36E5EDCD" w14:textId="77777777" w:rsidR="00636919" w:rsidRPr="00813F36"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lang w:eastAsia="cs-CZ"/>
        </w:rPr>
        <w:t xml:space="preserve">d) </w:t>
      </w:r>
      <w:r w:rsidRPr="00813F36">
        <w:rPr>
          <w:rFonts w:ascii="Courier New" w:eastAsia="MS Mincho" w:hAnsi="Courier New" w:cs="Courier New"/>
          <w:b/>
          <w:bCs/>
          <w:lang w:eastAsia="cs-CZ"/>
        </w:rPr>
        <w:t>vypořádání sociálních fondů MMO</w:t>
      </w:r>
      <w:r w:rsidRPr="00813F36">
        <w:rPr>
          <w:rFonts w:ascii="Courier New" w:eastAsia="MS Mincho" w:hAnsi="Courier New" w:cs="Courier New"/>
          <w:lang w:eastAsia="cs-CZ"/>
        </w:rPr>
        <w:tab/>
      </w:r>
      <w:r w:rsidRPr="00813F36">
        <w:rPr>
          <w:rFonts w:ascii="Courier New" w:eastAsia="MS Mincho" w:hAnsi="Courier New" w:cs="Courier New"/>
          <w:b/>
          <w:lang w:eastAsia="cs-CZ"/>
        </w:rPr>
        <w:t>1 246 963,00 Kč</w:t>
      </w:r>
    </w:p>
    <w:p w14:paraId="2DE09D9A"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r w:rsidRPr="00813F36">
        <w:rPr>
          <w:rFonts w:ascii="Courier New" w:eastAsia="MS Mincho" w:hAnsi="Courier New" w:cs="Courier New"/>
          <w:lang w:eastAsia="cs-CZ"/>
        </w:rPr>
        <w:t xml:space="preserve">     - MMO</w:t>
      </w:r>
      <w:r w:rsidRPr="00813F36">
        <w:rPr>
          <w:rFonts w:ascii="Courier New" w:eastAsia="MS Mincho" w:hAnsi="Courier New" w:cs="Courier New"/>
          <w:lang w:eastAsia="cs-CZ"/>
        </w:rPr>
        <w:tab/>
        <w:t>1 246 963,00 Kč</w:t>
      </w:r>
    </w:p>
    <w:p w14:paraId="1D0AE567" w14:textId="77777777" w:rsidR="00636919" w:rsidRPr="00813F36" w:rsidRDefault="00636919" w:rsidP="00636919">
      <w:pPr>
        <w:tabs>
          <w:tab w:val="right" w:pos="9923"/>
        </w:tabs>
        <w:spacing w:after="0" w:line="240" w:lineRule="auto"/>
        <w:jc w:val="both"/>
        <w:rPr>
          <w:rFonts w:ascii="Courier New" w:eastAsia="MS Mincho" w:hAnsi="Courier New" w:cs="Courier New"/>
          <w:lang w:eastAsia="cs-CZ"/>
        </w:rPr>
      </w:pPr>
    </w:p>
    <w:p w14:paraId="6DF6E35F" w14:textId="54DC89C1" w:rsidR="00636919" w:rsidRDefault="00636919" w:rsidP="00636919">
      <w:pPr>
        <w:tabs>
          <w:tab w:val="right" w:pos="9923"/>
        </w:tabs>
        <w:spacing w:after="0" w:line="240" w:lineRule="auto"/>
        <w:jc w:val="both"/>
        <w:rPr>
          <w:rFonts w:ascii="Courier New" w:eastAsia="MS Mincho" w:hAnsi="Courier New" w:cs="Courier New"/>
          <w:b/>
          <w:lang w:eastAsia="cs-CZ"/>
        </w:rPr>
      </w:pPr>
      <w:r w:rsidRPr="00813F36">
        <w:rPr>
          <w:rFonts w:ascii="Courier New" w:eastAsia="MS Mincho" w:hAnsi="Courier New" w:cs="Courier New"/>
          <w:b/>
          <w:bCs/>
          <w:lang w:eastAsia="cs-CZ"/>
        </w:rPr>
        <w:t>Zůstatek ZBÚ po finančním vypořádání</w:t>
      </w:r>
      <w:r>
        <w:rPr>
          <w:rFonts w:ascii="Courier New" w:eastAsia="MS Mincho" w:hAnsi="Courier New" w:cs="Courier New"/>
          <w:b/>
          <w:bCs/>
          <w:lang w:eastAsia="cs-CZ"/>
        </w:rPr>
        <w:tab/>
      </w:r>
      <w:r w:rsidRPr="00813F36">
        <w:rPr>
          <w:rFonts w:ascii="Courier New" w:eastAsia="MS Mincho" w:hAnsi="Courier New" w:cs="Courier New"/>
          <w:b/>
          <w:bCs/>
          <w:lang w:eastAsia="cs-CZ"/>
        </w:rPr>
        <w:t>4 066 266 203,53</w:t>
      </w:r>
      <w:r>
        <w:rPr>
          <w:rFonts w:ascii="Courier New" w:eastAsia="MS Mincho" w:hAnsi="Courier New" w:cs="Courier New"/>
          <w:b/>
          <w:bCs/>
          <w:lang w:eastAsia="cs-CZ"/>
        </w:rPr>
        <w:t xml:space="preserve"> </w:t>
      </w:r>
      <w:r w:rsidRPr="00813F36">
        <w:rPr>
          <w:rFonts w:ascii="Courier New" w:eastAsia="MS Mincho" w:hAnsi="Courier New" w:cs="Courier New"/>
          <w:b/>
          <w:lang w:eastAsia="cs-CZ"/>
        </w:rPr>
        <w:t>Kč</w:t>
      </w:r>
    </w:p>
    <w:p w14:paraId="56D439B5" w14:textId="26B6B57D" w:rsidR="00636919" w:rsidRDefault="00636919">
      <w:pPr>
        <w:rPr>
          <w:rFonts w:ascii="Courier New" w:eastAsia="MS Mincho" w:hAnsi="Courier New" w:cs="Courier New"/>
          <w:b/>
          <w:lang w:eastAsia="cs-CZ"/>
        </w:rPr>
      </w:pPr>
      <w:r>
        <w:rPr>
          <w:rFonts w:ascii="Courier New" w:eastAsia="MS Mincho" w:hAnsi="Courier New" w:cs="Courier New"/>
          <w:b/>
          <w:lang w:eastAsia="cs-CZ"/>
        </w:rPr>
        <w:br w:type="page"/>
      </w:r>
    </w:p>
    <w:p w14:paraId="4C3D9F13" w14:textId="77777777" w:rsidR="008848E6" w:rsidRPr="00575E34" w:rsidRDefault="008848E6" w:rsidP="008848E6">
      <w:pPr>
        <w:pStyle w:val="Zvrenet01"/>
      </w:pPr>
      <w:bookmarkStart w:id="219" w:name="_Toc170372162"/>
      <w:r w:rsidRPr="00575E34">
        <w:lastRenderedPageBreak/>
        <w:t>VÝSLEDEK PŘEZKOUMÁNÍ HOSPODAŘENÍ</w:t>
      </w:r>
      <w:bookmarkEnd w:id="219"/>
    </w:p>
    <w:p w14:paraId="730C713E" w14:textId="77777777" w:rsidR="008848E6" w:rsidRPr="004A0AB6" w:rsidRDefault="008848E6" w:rsidP="008848E6">
      <w:pPr>
        <w:jc w:val="both"/>
        <w:rPr>
          <w:rFonts w:ascii="Courier New" w:hAnsi="Courier New" w:cs="Courier New"/>
        </w:rPr>
      </w:pPr>
      <w:r w:rsidRPr="004A0AB6">
        <w:rPr>
          <w:rFonts w:ascii="Courier New" w:hAnsi="Courier New" w:cs="Courier New"/>
        </w:rPr>
        <w:t>Přezkoumání hospodaření statutárního města Ostravy včetně 23 městských obvodů za rok 2023 provedla v souladu s ustanovením § 4 odst. 7 zákona č. 420/2004 Sb., o auditorech a o změně některých zákonů ve znění pozdějších předpisů auditorská společnost BDO Audit, s.r.o.</w:t>
      </w:r>
    </w:p>
    <w:p w14:paraId="3F615375" w14:textId="4CD7F0DC" w:rsidR="008848E6" w:rsidRPr="00D032BB" w:rsidRDefault="008848E6" w:rsidP="008848E6">
      <w:pPr>
        <w:jc w:val="both"/>
        <w:rPr>
          <w:rFonts w:ascii="Courier New" w:hAnsi="Courier New" w:cs="Courier New"/>
        </w:rPr>
      </w:pPr>
      <w:r w:rsidRPr="00D032BB">
        <w:rPr>
          <w:rFonts w:ascii="Courier New" w:hAnsi="Courier New" w:cs="Courier New"/>
        </w:rPr>
        <w:t>Dílčí přezkoumání hospodaření bylo uskutečněno ve dnech 1</w:t>
      </w:r>
      <w:r w:rsidR="00D032BB" w:rsidRPr="00D032BB">
        <w:rPr>
          <w:rFonts w:ascii="Courier New" w:hAnsi="Courier New" w:cs="Courier New"/>
        </w:rPr>
        <w:t>6</w:t>
      </w:r>
      <w:r w:rsidRPr="00D032BB">
        <w:rPr>
          <w:rFonts w:ascii="Courier New" w:hAnsi="Courier New" w:cs="Courier New"/>
        </w:rPr>
        <w:t>.10.202</w:t>
      </w:r>
      <w:r w:rsidR="00D032BB" w:rsidRPr="00D032BB">
        <w:rPr>
          <w:rFonts w:ascii="Courier New" w:hAnsi="Courier New" w:cs="Courier New"/>
        </w:rPr>
        <w:t>3</w:t>
      </w:r>
      <w:r w:rsidRPr="00D032BB">
        <w:rPr>
          <w:rFonts w:ascii="Courier New" w:hAnsi="Courier New" w:cs="Courier New"/>
        </w:rPr>
        <w:t xml:space="preserve"> až </w:t>
      </w:r>
      <w:r w:rsidR="00D032BB" w:rsidRPr="00D032BB">
        <w:rPr>
          <w:rFonts w:ascii="Courier New" w:hAnsi="Courier New" w:cs="Courier New"/>
        </w:rPr>
        <w:t>24.11</w:t>
      </w:r>
      <w:r w:rsidRPr="00D032BB">
        <w:rPr>
          <w:rFonts w:ascii="Courier New" w:hAnsi="Courier New" w:cs="Courier New"/>
        </w:rPr>
        <w:t>.202</w:t>
      </w:r>
      <w:r w:rsidR="00D032BB" w:rsidRPr="00D032BB">
        <w:rPr>
          <w:rFonts w:ascii="Courier New" w:hAnsi="Courier New" w:cs="Courier New"/>
        </w:rPr>
        <w:t>3</w:t>
      </w:r>
      <w:r w:rsidRPr="00D032BB">
        <w:rPr>
          <w:rFonts w:ascii="Courier New" w:hAnsi="Courier New" w:cs="Courier New"/>
        </w:rPr>
        <w:t xml:space="preserve">. Závěrečné přezkoumání bylo provedeno ve dnech </w:t>
      </w:r>
      <w:r w:rsidR="00D032BB" w:rsidRPr="00D032BB">
        <w:rPr>
          <w:rFonts w:ascii="Courier New" w:hAnsi="Courier New" w:cs="Courier New"/>
        </w:rPr>
        <w:t>12</w:t>
      </w:r>
      <w:r w:rsidRPr="00D032BB">
        <w:rPr>
          <w:rFonts w:ascii="Courier New" w:hAnsi="Courier New" w:cs="Courier New"/>
        </w:rPr>
        <w:t>.03.202</w:t>
      </w:r>
      <w:r w:rsidR="00D032BB" w:rsidRPr="00D032BB">
        <w:rPr>
          <w:rFonts w:ascii="Courier New" w:hAnsi="Courier New" w:cs="Courier New"/>
        </w:rPr>
        <w:t>4</w:t>
      </w:r>
      <w:r w:rsidRPr="00D032BB">
        <w:rPr>
          <w:rFonts w:ascii="Courier New" w:hAnsi="Courier New" w:cs="Courier New"/>
        </w:rPr>
        <w:t xml:space="preserve"> až </w:t>
      </w:r>
      <w:r w:rsidR="00D032BB" w:rsidRPr="00D032BB">
        <w:rPr>
          <w:rFonts w:ascii="Courier New" w:hAnsi="Courier New" w:cs="Courier New"/>
        </w:rPr>
        <w:t>20</w:t>
      </w:r>
      <w:r w:rsidRPr="00D032BB">
        <w:rPr>
          <w:rFonts w:ascii="Courier New" w:hAnsi="Courier New" w:cs="Courier New"/>
        </w:rPr>
        <w:t>.05.202</w:t>
      </w:r>
      <w:r w:rsidR="00D032BB" w:rsidRPr="00D032BB">
        <w:rPr>
          <w:rFonts w:ascii="Courier New" w:hAnsi="Courier New" w:cs="Courier New"/>
        </w:rPr>
        <w:t>4</w:t>
      </w:r>
      <w:r w:rsidRPr="00D032BB">
        <w:rPr>
          <w:rFonts w:ascii="Courier New" w:hAnsi="Courier New" w:cs="Courier New"/>
        </w:rPr>
        <w:t>.</w:t>
      </w:r>
    </w:p>
    <w:p w14:paraId="13CB73C4" w14:textId="5041ED4E" w:rsidR="008848E6" w:rsidRPr="00575E34" w:rsidRDefault="008848E6" w:rsidP="008848E6">
      <w:pPr>
        <w:jc w:val="both"/>
        <w:rPr>
          <w:rFonts w:ascii="Courier New" w:hAnsi="Courier New" w:cs="Courier New"/>
        </w:rPr>
      </w:pPr>
      <w:r w:rsidRPr="00575E34">
        <w:rPr>
          <w:rFonts w:ascii="Courier New" w:hAnsi="Courier New" w:cs="Courier New"/>
        </w:rPr>
        <w:t xml:space="preserve">Zpráva nezávislého auditora o výsledku přezkoumání hospodaření pro Statutární město Ostrava – Magistrát města Ostravy je uvedena v příloze č. </w:t>
      </w:r>
      <w:r w:rsidR="00575E34" w:rsidRPr="00575E34">
        <w:rPr>
          <w:rFonts w:ascii="Courier New" w:hAnsi="Courier New" w:cs="Courier New"/>
        </w:rPr>
        <w:t>18</w:t>
      </w:r>
      <w:r w:rsidRPr="00575E34">
        <w:rPr>
          <w:rFonts w:ascii="Courier New" w:hAnsi="Courier New" w:cs="Courier New"/>
        </w:rPr>
        <w:t>.</w:t>
      </w:r>
    </w:p>
    <w:p w14:paraId="382E2926" w14:textId="23A5B3EE" w:rsidR="00575E34" w:rsidRPr="00575E34" w:rsidRDefault="00575E34" w:rsidP="008848E6">
      <w:pPr>
        <w:jc w:val="both"/>
        <w:rPr>
          <w:rFonts w:ascii="Courier New" w:hAnsi="Courier New" w:cs="Courier New"/>
        </w:rPr>
      </w:pPr>
      <w:r w:rsidRPr="00575E34">
        <w:rPr>
          <w:rFonts w:ascii="Courier New" w:hAnsi="Courier New" w:cs="Courier New"/>
        </w:rPr>
        <w:t>Zpráva nezávislého auditora o výsledku přezkoumání hospodaření pro Statutární město Ostrava je uvedena v příloze č. 30.</w:t>
      </w:r>
    </w:p>
    <w:p w14:paraId="2202E724" w14:textId="1809791A" w:rsidR="008848E6" w:rsidRDefault="008848E6" w:rsidP="00D032BB">
      <w:pPr>
        <w:jc w:val="both"/>
        <w:rPr>
          <w:rFonts w:ascii="Courier New" w:hAnsi="Courier New" w:cs="Courier New"/>
          <w:color w:val="FF0000"/>
        </w:rPr>
      </w:pPr>
      <w:r w:rsidRPr="00575E34">
        <w:rPr>
          <w:rFonts w:ascii="Courier New" w:hAnsi="Courier New" w:cs="Courier New"/>
        </w:rPr>
        <w:t>Zpráva nezávislého auditora o věcných poznatcích souvisejících s ověřením Závěrečného účtu Statutárního města Ostravy za rok 202</w:t>
      </w:r>
      <w:r w:rsidR="00575E34" w:rsidRPr="00575E34">
        <w:rPr>
          <w:rFonts w:ascii="Courier New" w:hAnsi="Courier New" w:cs="Courier New"/>
        </w:rPr>
        <w:t>3</w:t>
      </w:r>
      <w:r w:rsidRPr="00575E34">
        <w:rPr>
          <w:rFonts w:ascii="Courier New" w:hAnsi="Courier New" w:cs="Courier New"/>
        </w:rPr>
        <w:t xml:space="preserve"> je uvedena v příloze č. </w:t>
      </w:r>
      <w:r w:rsidR="00575E34" w:rsidRPr="00575E34">
        <w:rPr>
          <w:rFonts w:ascii="Courier New" w:hAnsi="Courier New" w:cs="Courier New"/>
        </w:rPr>
        <w:t>31</w:t>
      </w:r>
      <w:r w:rsidRPr="00575E34">
        <w:rPr>
          <w:rFonts w:ascii="Courier New" w:hAnsi="Courier New" w:cs="Courier New"/>
        </w:rPr>
        <w:t>.</w:t>
      </w:r>
    </w:p>
    <w:sectPr w:rsidR="008848E6" w:rsidSect="009264A2">
      <w:type w:val="oddPage"/>
      <w:pgSz w:w="11906" w:h="16838" w:code="9"/>
      <w:pgMar w:top="851" w:right="992" w:bottom="851"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96DBE" w14:textId="77777777" w:rsidR="009264A2" w:rsidRDefault="009264A2" w:rsidP="00ED5D71">
      <w:pPr>
        <w:spacing w:after="0" w:line="240" w:lineRule="auto"/>
      </w:pPr>
      <w:r>
        <w:separator/>
      </w:r>
    </w:p>
  </w:endnote>
  <w:endnote w:type="continuationSeparator" w:id="0">
    <w:p w14:paraId="57994393" w14:textId="77777777" w:rsidR="009264A2" w:rsidRDefault="009264A2" w:rsidP="00ED5D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CourierNew">
    <w:altName w:val="Courier New"/>
    <w:panose1 w:val="00000000000000000000"/>
    <w:charset w:val="EE"/>
    <w:family w:val="auto"/>
    <w:notTrueType/>
    <w:pitch w:val="default"/>
    <w:sig w:usb0="00000005" w:usb1="00000000" w:usb2="00000000" w:usb3="00000000" w:csb0="00000002"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Montserrat">
    <w:charset w:val="EE"/>
    <w:family w:val="auto"/>
    <w:pitch w:val="variable"/>
    <w:sig w:usb0="2000020F" w:usb1="00000003" w:usb2="00000000" w:usb3="00000000" w:csb0="00000197" w:csb1="00000000"/>
  </w:font>
  <w:font w:name="Gotham-Book">
    <w:altName w:val="Yu Gothic"/>
    <w:panose1 w:val="00000000000000000000"/>
    <w:charset w:val="80"/>
    <w:family w:val="auto"/>
    <w:notTrueType/>
    <w:pitch w:val="default"/>
    <w:sig w:usb0="00000005" w:usb1="08070000" w:usb2="00000010" w:usb3="00000000" w:csb0="00020002" w:csb1="00000000"/>
  </w:font>
  <w:font w:name="Helvetica Neue">
    <w:altName w:val="Arial"/>
    <w:charset w:val="00"/>
    <w:family w:val="roman"/>
    <w:pitch w:val="default"/>
  </w:font>
  <w:font w:name="Gotham Book">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061316"/>
      <w:docPartObj>
        <w:docPartGallery w:val="Page Numbers (Bottom of Page)"/>
        <w:docPartUnique/>
      </w:docPartObj>
    </w:sdtPr>
    <w:sdtEndPr/>
    <w:sdtContent>
      <w:p w14:paraId="42BD6A30" w14:textId="4A55DF92" w:rsidR="00660A0C" w:rsidRDefault="00660A0C">
        <w:pPr>
          <w:pStyle w:val="Zpat"/>
        </w:pPr>
        <w:r>
          <w:fldChar w:fldCharType="begin"/>
        </w:r>
        <w:r>
          <w:instrText>PAGE   \* MERGEFORMAT</w:instrText>
        </w:r>
        <w:r>
          <w:fldChar w:fldCharType="separate"/>
        </w:r>
        <w:r>
          <w:t>2</w:t>
        </w:r>
        <w:r>
          <w:fldChar w:fldCharType="end"/>
        </w:r>
      </w:p>
    </w:sdtContent>
  </w:sdt>
  <w:p w14:paraId="233361E7" w14:textId="77777777" w:rsidR="0034082B" w:rsidRDefault="0034082B">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312151"/>
      <w:docPartObj>
        <w:docPartGallery w:val="Page Numbers (Bottom of Page)"/>
        <w:docPartUnique/>
      </w:docPartObj>
    </w:sdtPr>
    <w:sdtEndPr/>
    <w:sdtContent>
      <w:p w14:paraId="592F55C8" w14:textId="75582590" w:rsidR="00AE4597" w:rsidRDefault="00AE4597">
        <w:pPr>
          <w:pStyle w:val="Zpat"/>
          <w:jc w:val="right"/>
        </w:pPr>
        <w:r>
          <w:fldChar w:fldCharType="begin"/>
        </w:r>
        <w:r>
          <w:instrText>PAGE   \* MERGEFORMAT</w:instrText>
        </w:r>
        <w:r>
          <w:fldChar w:fldCharType="separate"/>
        </w:r>
        <w:r>
          <w:t>2</w:t>
        </w:r>
        <w:r>
          <w:fldChar w:fldCharType="end"/>
        </w:r>
      </w:p>
    </w:sdtContent>
  </w:sdt>
  <w:p w14:paraId="4BCE0849" w14:textId="77777777" w:rsidR="00595895" w:rsidRDefault="00595895">
    <w:pPr>
      <w:pStyle w:val="Zpa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993409"/>
      <w:docPartObj>
        <w:docPartGallery w:val="Page Numbers (Bottom of Page)"/>
        <w:docPartUnique/>
      </w:docPartObj>
    </w:sdtPr>
    <w:sdtEndPr/>
    <w:sdtContent>
      <w:p w14:paraId="71DB03E3" w14:textId="34FD5820" w:rsidR="00113762" w:rsidRDefault="00113762">
        <w:pPr>
          <w:pStyle w:val="Zpat"/>
        </w:pPr>
        <w:r>
          <w:fldChar w:fldCharType="begin"/>
        </w:r>
        <w:r>
          <w:instrText>PAGE   \* MERGEFORMAT</w:instrText>
        </w:r>
        <w:r>
          <w:fldChar w:fldCharType="separate"/>
        </w:r>
        <w:r>
          <w:t>2</w:t>
        </w:r>
        <w:r>
          <w:fldChar w:fldCharType="end"/>
        </w:r>
      </w:p>
    </w:sdtContent>
  </w:sdt>
  <w:p w14:paraId="067B3BA9" w14:textId="77777777" w:rsidR="00660A0C" w:rsidRDefault="00660A0C">
    <w:pPr>
      <w:pStyle w:val="Zpa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9329120"/>
      <w:docPartObj>
        <w:docPartGallery w:val="Page Numbers (Bottom of Page)"/>
        <w:docPartUnique/>
      </w:docPartObj>
    </w:sdtPr>
    <w:sdtEndPr/>
    <w:sdtContent>
      <w:p w14:paraId="0F52B6F3" w14:textId="00140340" w:rsidR="000035F6" w:rsidRDefault="000035F6">
        <w:pPr>
          <w:pStyle w:val="Zpat"/>
          <w:jc w:val="right"/>
        </w:pPr>
        <w:r>
          <w:fldChar w:fldCharType="begin"/>
        </w:r>
        <w:r>
          <w:instrText>PAGE   \* MERGEFORMAT</w:instrText>
        </w:r>
        <w:r>
          <w:fldChar w:fldCharType="separate"/>
        </w:r>
        <w:r>
          <w:t>2</w:t>
        </w:r>
        <w:r>
          <w:fldChar w:fldCharType="end"/>
        </w:r>
      </w:p>
    </w:sdtContent>
  </w:sdt>
  <w:p w14:paraId="280486DA" w14:textId="77777777" w:rsidR="00660A0C" w:rsidRDefault="00660A0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1839088"/>
      <w:docPartObj>
        <w:docPartGallery w:val="Page Numbers (Bottom of Page)"/>
        <w:docPartUnique/>
      </w:docPartObj>
    </w:sdtPr>
    <w:sdtEndPr/>
    <w:sdtContent>
      <w:p w14:paraId="559A1A24" w14:textId="6A469BCB" w:rsidR="004E66B6" w:rsidRDefault="004E66B6">
        <w:pPr>
          <w:pStyle w:val="Zpat"/>
          <w:jc w:val="right"/>
        </w:pPr>
        <w:r>
          <w:fldChar w:fldCharType="begin"/>
        </w:r>
        <w:r>
          <w:instrText>PAGE   \* MERGEFORMAT</w:instrText>
        </w:r>
        <w:r>
          <w:fldChar w:fldCharType="separate"/>
        </w:r>
        <w:r>
          <w:t>2</w:t>
        </w:r>
        <w:r>
          <w:fldChar w:fldCharType="end"/>
        </w:r>
      </w:p>
    </w:sdtContent>
  </w:sdt>
  <w:p w14:paraId="0D7AC05E" w14:textId="77777777" w:rsidR="00541F69" w:rsidRDefault="00541F69">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07E77" w14:textId="77777777" w:rsidR="008748D7" w:rsidRDefault="008748D7">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6333391"/>
      <w:docPartObj>
        <w:docPartGallery w:val="Page Numbers (Bottom of Page)"/>
        <w:docPartUnique/>
      </w:docPartObj>
    </w:sdtPr>
    <w:sdtEndPr/>
    <w:sdtContent>
      <w:p w14:paraId="0C13A0DD" w14:textId="0739A794" w:rsidR="004F10CD" w:rsidRDefault="004F10CD">
        <w:pPr>
          <w:pStyle w:val="Zpat"/>
        </w:pPr>
        <w:r>
          <w:fldChar w:fldCharType="begin"/>
        </w:r>
        <w:r>
          <w:instrText>PAGE   \* MERGEFORMAT</w:instrText>
        </w:r>
        <w:r>
          <w:fldChar w:fldCharType="separate"/>
        </w:r>
        <w:r>
          <w:t>2</w:t>
        </w:r>
        <w:r>
          <w:fldChar w:fldCharType="end"/>
        </w:r>
      </w:p>
    </w:sdtContent>
  </w:sdt>
  <w:p w14:paraId="363A95A9" w14:textId="77777777" w:rsidR="00765584" w:rsidRDefault="00765584">
    <w:pPr>
      <w:pStyle w:val="Zpa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1409293"/>
      <w:docPartObj>
        <w:docPartGallery w:val="Page Numbers (Bottom of Page)"/>
        <w:docPartUnique/>
      </w:docPartObj>
    </w:sdtPr>
    <w:sdtEndPr/>
    <w:sdtContent>
      <w:p w14:paraId="7CE40A28" w14:textId="228ED0A0" w:rsidR="004F10CD" w:rsidRDefault="004F10CD">
        <w:pPr>
          <w:pStyle w:val="Zpat"/>
          <w:jc w:val="right"/>
        </w:pPr>
        <w:r>
          <w:fldChar w:fldCharType="begin"/>
        </w:r>
        <w:r>
          <w:instrText>PAGE   \* MERGEFORMAT</w:instrText>
        </w:r>
        <w:r>
          <w:fldChar w:fldCharType="separate"/>
        </w:r>
        <w:r>
          <w:t>2</w:t>
        </w:r>
        <w:r>
          <w:fldChar w:fldCharType="end"/>
        </w:r>
      </w:p>
    </w:sdtContent>
  </w:sdt>
  <w:p w14:paraId="4501709E" w14:textId="77777777" w:rsidR="00765584" w:rsidRDefault="00765584">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666066"/>
      <w:docPartObj>
        <w:docPartGallery w:val="Page Numbers (Bottom of Page)"/>
        <w:docPartUnique/>
      </w:docPartObj>
    </w:sdtPr>
    <w:sdtEndPr/>
    <w:sdtContent>
      <w:p w14:paraId="658E6227" w14:textId="23D486C8" w:rsidR="00EB1B43" w:rsidRDefault="00EB1B43">
        <w:pPr>
          <w:pStyle w:val="Zpat"/>
          <w:jc w:val="right"/>
        </w:pPr>
        <w:r>
          <w:fldChar w:fldCharType="begin"/>
        </w:r>
        <w:r>
          <w:instrText>PAGE   \* MERGEFORMAT</w:instrText>
        </w:r>
        <w:r>
          <w:fldChar w:fldCharType="separate"/>
        </w:r>
        <w:r>
          <w:t>2</w:t>
        </w:r>
        <w:r>
          <w:fldChar w:fldCharType="end"/>
        </w:r>
      </w:p>
    </w:sdtContent>
  </w:sdt>
  <w:p w14:paraId="43820996" w14:textId="77777777" w:rsidR="004E678C" w:rsidRDefault="004E678C">
    <w:pPr>
      <w:pStyle w:val="Zpa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4019442"/>
      <w:docPartObj>
        <w:docPartGallery w:val="Page Numbers (Bottom of Page)"/>
        <w:docPartUnique/>
      </w:docPartObj>
    </w:sdtPr>
    <w:sdtEndPr/>
    <w:sdtContent>
      <w:p w14:paraId="41F0C487" w14:textId="1DC97B69" w:rsidR="00E32004" w:rsidRDefault="00E32004">
        <w:pPr>
          <w:pStyle w:val="Zpat"/>
        </w:pPr>
        <w:r>
          <w:fldChar w:fldCharType="begin"/>
        </w:r>
        <w:r>
          <w:instrText>PAGE   \* MERGEFORMAT</w:instrText>
        </w:r>
        <w:r>
          <w:fldChar w:fldCharType="separate"/>
        </w:r>
        <w:r>
          <w:t>2</w:t>
        </w:r>
        <w:r>
          <w:fldChar w:fldCharType="end"/>
        </w:r>
      </w:p>
    </w:sdtContent>
  </w:sdt>
  <w:p w14:paraId="16C5EBB9" w14:textId="77777777" w:rsidR="00E32004" w:rsidRDefault="00E32004">
    <w:pPr>
      <w:pStyle w:val="Zpa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9211051"/>
      <w:docPartObj>
        <w:docPartGallery w:val="Page Numbers (Bottom of Page)"/>
        <w:docPartUnique/>
      </w:docPartObj>
    </w:sdtPr>
    <w:sdtEndPr/>
    <w:sdtContent>
      <w:p w14:paraId="54CC7AAF" w14:textId="1E99E31B" w:rsidR="00E32004" w:rsidRDefault="00E32004">
        <w:pPr>
          <w:pStyle w:val="Zpat"/>
          <w:jc w:val="right"/>
        </w:pPr>
        <w:r>
          <w:fldChar w:fldCharType="begin"/>
        </w:r>
        <w:r>
          <w:instrText>PAGE   \* MERGEFORMAT</w:instrText>
        </w:r>
        <w:r>
          <w:fldChar w:fldCharType="separate"/>
        </w:r>
        <w:r>
          <w:t>2</w:t>
        </w:r>
        <w:r>
          <w:fldChar w:fldCharType="end"/>
        </w:r>
      </w:p>
    </w:sdtContent>
  </w:sdt>
  <w:p w14:paraId="299BFD5C" w14:textId="77777777" w:rsidR="00E32004" w:rsidRDefault="00E32004">
    <w:pPr>
      <w:pStyle w:val="Zpa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0188636"/>
      <w:docPartObj>
        <w:docPartGallery w:val="Page Numbers (Bottom of Page)"/>
        <w:docPartUnique/>
      </w:docPartObj>
    </w:sdtPr>
    <w:sdtEndPr/>
    <w:sdtContent>
      <w:p w14:paraId="623AA783" w14:textId="1B608002" w:rsidR="00AE4597" w:rsidRDefault="00AE4597">
        <w:pPr>
          <w:pStyle w:val="Zpat"/>
        </w:pPr>
        <w:r>
          <w:fldChar w:fldCharType="begin"/>
        </w:r>
        <w:r>
          <w:instrText>PAGE   \* MERGEFORMAT</w:instrText>
        </w:r>
        <w:r>
          <w:fldChar w:fldCharType="separate"/>
        </w:r>
        <w:r>
          <w:t>2</w:t>
        </w:r>
        <w:r>
          <w:fldChar w:fldCharType="end"/>
        </w:r>
      </w:p>
    </w:sdtContent>
  </w:sdt>
  <w:p w14:paraId="667531C1" w14:textId="77777777" w:rsidR="00365B18" w:rsidRDefault="00365B1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5236F" w14:textId="77777777" w:rsidR="009264A2" w:rsidRDefault="009264A2" w:rsidP="00ED5D71">
      <w:pPr>
        <w:spacing w:after="0" w:line="240" w:lineRule="auto"/>
      </w:pPr>
      <w:r>
        <w:separator/>
      </w:r>
    </w:p>
  </w:footnote>
  <w:footnote w:type="continuationSeparator" w:id="0">
    <w:p w14:paraId="2EB6382A" w14:textId="77777777" w:rsidR="009264A2" w:rsidRDefault="009264A2" w:rsidP="00ED5D71">
      <w:pPr>
        <w:spacing w:after="0" w:line="240" w:lineRule="auto"/>
      </w:pPr>
      <w:r>
        <w:continuationSeparator/>
      </w:r>
    </w:p>
  </w:footnote>
  <w:footnote w:id="1">
    <w:p w14:paraId="1B841D9D" w14:textId="77777777" w:rsidR="00410E9F" w:rsidRPr="001E7917" w:rsidRDefault="00410E9F" w:rsidP="00410E9F">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Účtuje se proti výdajům ve stejném objemu.</w:t>
      </w:r>
    </w:p>
  </w:footnote>
  <w:footnote w:id="2">
    <w:p w14:paraId="3670CFF3" w14:textId="77777777" w:rsidR="00410E9F" w:rsidRPr="001E7917" w:rsidRDefault="00410E9F" w:rsidP="00410E9F">
      <w:pPr>
        <w:pStyle w:val="Textpoznpodarou"/>
        <w:jc w:val="both"/>
        <w:rPr>
          <w:rFonts w:ascii="Courier New" w:hAnsi="Courier New" w:cs="Courier New"/>
          <w:sz w:val="16"/>
          <w:szCs w:val="16"/>
        </w:rPr>
      </w:pPr>
      <w:r w:rsidRPr="001E7917">
        <w:rPr>
          <w:rStyle w:val="Znakapoznpodarou"/>
          <w:rFonts w:ascii="Courier New" w:hAnsi="Courier New" w:cs="Courier New"/>
          <w:sz w:val="16"/>
          <w:szCs w:val="16"/>
        </w:rPr>
        <w:footnoteRef/>
      </w:r>
      <w:r w:rsidRPr="001E7917">
        <w:rPr>
          <w:rFonts w:ascii="Courier New" w:hAnsi="Courier New" w:cs="Courier New"/>
          <w:sz w:val="16"/>
          <w:szCs w:val="16"/>
        </w:rPr>
        <w:t> </w:t>
      </w:r>
      <w:r>
        <w:rPr>
          <w:rFonts w:ascii="Courier New" w:hAnsi="Courier New" w:cs="Courier New"/>
          <w:sz w:val="16"/>
          <w:szCs w:val="16"/>
        </w:rPr>
        <w:t>D</w:t>
      </w:r>
      <w:r w:rsidRPr="001E7917">
        <w:rPr>
          <w:rFonts w:ascii="Courier New" w:hAnsi="Courier New" w:cs="Courier New"/>
          <w:sz w:val="16"/>
          <w:szCs w:val="16"/>
        </w:rPr>
        <w:t>a</w:t>
      </w:r>
      <w:r>
        <w:rPr>
          <w:rFonts w:ascii="Courier New" w:hAnsi="Courier New" w:cs="Courier New"/>
          <w:sz w:val="16"/>
          <w:szCs w:val="16"/>
        </w:rPr>
        <w:t>ň</w:t>
      </w:r>
      <w:r w:rsidRPr="001E7917">
        <w:rPr>
          <w:rFonts w:ascii="Courier New" w:hAnsi="Courier New" w:cs="Courier New"/>
          <w:sz w:val="16"/>
          <w:szCs w:val="16"/>
        </w:rPr>
        <w:t xml:space="preserve"> z nemovitosti je výlučným příjmem městských obvodů ve smyslu schváleného Statutu města Ostravy. Za sledované období obdržely městské obvody daň z nemovitostí v celkové výši </w:t>
      </w:r>
      <w:r>
        <w:rPr>
          <w:rFonts w:ascii="Courier New" w:hAnsi="Courier New" w:cs="Courier New"/>
          <w:sz w:val="16"/>
          <w:szCs w:val="16"/>
        </w:rPr>
        <w:t>228 155</w:t>
      </w:r>
      <w:r w:rsidRPr="001E7917">
        <w:rPr>
          <w:rFonts w:ascii="Courier New" w:hAnsi="Courier New" w:cs="Courier New"/>
          <w:sz w:val="16"/>
          <w:szCs w:val="16"/>
        </w:rPr>
        <w:t> tis.Kč.</w:t>
      </w:r>
    </w:p>
  </w:footnote>
  <w:footnote w:id="3">
    <w:p w14:paraId="20E674CC" w14:textId="77777777" w:rsidR="00410E9F" w:rsidRPr="00C80F98" w:rsidRDefault="00410E9F" w:rsidP="00410E9F">
      <w:pPr>
        <w:pStyle w:val="Textpoznpodarou"/>
        <w:rPr>
          <w:rFonts w:ascii="Courier New" w:hAnsi="Courier New" w:cs="Courier New"/>
          <w:sz w:val="16"/>
          <w:szCs w:val="16"/>
        </w:rPr>
      </w:pPr>
      <w:r w:rsidRPr="00C80F98">
        <w:rPr>
          <w:rStyle w:val="Znakapoznpodarou"/>
          <w:rFonts w:ascii="Courier New" w:hAnsi="Courier New" w:cs="Courier New"/>
          <w:sz w:val="16"/>
          <w:szCs w:val="16"/>
        </w:rPr>
        <w:footnoteRef/>
      </w:r>
      <w:r w:rsidRPr="00C80F98">
        <w:rPr>
          <w:rFonts w:ascii="Courier New" w:hAnsi="Courier New" w:cs="Courier New"/>
          <w:sz w:val="16"/>
          <w:szCs w:val="16"/>
        </w:rPr>
        <w:t xml:space="preserve"> Jsou příjmem Fondu životního prostředí SMO, rozpočtují se v průběhu roku dle potřeb těchto prostředků do výdajů na účely určené statutem uvedeného fondu.</w:t>
      </w:r>
    </w:p>
  </w:footnote>
  <w:footnote w:id="4">
    <w:p w14:paraId="441B6F94" w14:textId="77777777" w:rsidR="00410E9F" w:rsidRPr="00A869D0" w:rsidRDefault="00410E9F" w:rsidP="00410E9F">
      <w:pPr>
        <w:pStyle w:val="Textpoznpodarou"/>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21/2019</w:t>
      </w:r>
      <w:r>
        <w:rPr>
          <w:rFonts w:ascii="Courier New" w:hAnsi="Courier New" w:cs="Courier New"/>
          <w:sz w:val="16"/>
          <w:szCs w:val="16"/>
        </w:rPr>
        <w:t>.</w:t>
      </w:r>
    </w:p>
  </w:footnote>
  <w:footnote w:id="5">
    <w:p w14:paraId="6B9466D1" w14:textId="77777777" w:rsidR="00410E9F" w:rsidRPr="00A869D0" w:rsidRDefault="00410E9F" w:rsidP="00410E9F">
      <w:pPr>
        <w:pStyle w:val="Textpoznpodarou"/>
        <w:jc w:val="both"/>
        <w:rPr>
          <w:rFonts w:ascii="Courier New" w:hAnsi="Courier New" w:cs="Courier New"/>
          <w:sz w:val="16"/>
          <w:szCs w:val="16"/>
        </w:rPr>
      </w:pPr>
      <w:r w:rsidRPr="00A869D0">
        <w:rPr>
          <w:rStyle w:val="Znakapoznpodarou"/>
          <w:rFonts w:ascii="Courier New" w:hAnsi="Courier New" w:cs="Courier New"/>
          <w:sz w:val="16"/>
          <w:szCs w:val="16"/>
        </w:rPr>
        <w:footnoteRef/>
      </w:r>
      <w:r w:rsidRPr="00A869D0">
        <w:rPr>
          <w:rFonts w:ascii="Courier New" w:hAnsi="Courier New" w:cs="Courier New"/>
          <w:sz w:val="16"/>
          <w:szCs w:val="16"/>
        </w:rPr>
        <w:t xml:space="preserve"> Je vybírán dle obecně závazné vyhlášky města Ostravy č. 20/2019 ve znění OZV č. 12/2018, která stanovuje výši poplatku na 498 Kč na osobu trvale bydlící na území města</w:t>
      </w:r>
      <w:r>
        <w:rPr>
          <w:rFonts w:ascii="Courier New" w:hAnsi="Courier New" w:cs="Courier New"/>
          <w:sz w:val="16"/>
          <w:szCs w:val="16"/>
        </w:rPr>
        <w:t>.</w:t>
      </w:r>
    </w:p>
  </w:footnote>
  <w:footnote w:id="6">
    <w:p w14:paraId="735C2ECA" w14:textId="1508DD12" w:rsidR="00A006FA" w:rsidRDefault="00A006FA" w:rsidP="00A006FA">
      <w:pPr>
        <w:pStyle w:val="Textpoznpodarou"/>
        <w:jc w:val="both"/>
      </w:pPr>
      <w:r>
        <w:rPr>
          <w:rStyle w:val="Znakapoznpodarou"/>
        </w:rPr>
        <w:footnoteRef/>
      </w:r>
      <w:r>
        <w:t xml:space="preserve"> </w:t>
      </w:r>
      <w:r w:rsidR="0068035D">
        <w:t>celkové výdaje města za rok 2023 činí 12 712 690 tis. Kč (včetně obdržených dotací); počet obyvatel SMO k 31.12.2023 je 297 036 (údaj EO MVČR); členění do oblastí je provedeno striktně podle platné rozpočtové skladby, výdaje pro městské obvody v sobě zahrnují veškeré oblasti, na které MMO přispívá (zejména jde o oblast „veřejná správa“, „doprava“, „bydlení a komunální rozvoj“ a „vzdělávání“)</w:t>
      </w:r>
    </w:p>
  </w:footnote>
  <w:footnote w:id="7">
    <w:p w14:paraId="4017DBDC" w14:textId="77777777" w:rsidR="00F5764F" w:rsidRPr="00EE2589" w:rsidRDefault="00F5764F" w:rsidP="00F5764F">
      <w:pPr>
        <w:pStyle w:val="Textpoznpodarou"/>
        <w:jc w:val="both"/>
        <w:rPr>
          <w:sz w:val="18"/>
          <w:szCs w:val="18"/>
        </w:rPr>
      </w:pPr>
      <w:r w:rsidRPr="002E14E7">
        <w:rPr>
          <w:rStyle w:val="Znakapoznpodarou"/>
          <w:sz w:val="18"/>
          <w:szCs w:val="18"/>
        </w:rPr>
        <w:footnoteRef/>
      </w:r>
      <w:r w:rsidRPr="002E14E7">
        <w:rPr>
          <w:sz w:val="18"/>
          <w:szCs w:val="18"/>
        </w:rPr>
        <w:t xml:space="preserve"> celkové </w:t>
      </w:r>
      <w:r>
        <w:rPr>
          <w:sz w:val="18"/>
          <w:szCs w:val="18"/>
        </w:rPr>
        <w:t>konsolidované výdaje statutárního města Ostravy za rok 2023</w:t>
      </w:r>
      <w:r w:rsidRPr="002E14E7">
        <w:rPr>
          <w:sz w:val="18"/>
          <w:szCs w:val="18"/>
        </w:rPr>
        <w:t xml:space="preserve"> činí </w:t>
      </w:r>
      <w:r>
        <w:rPr>
          <w:sz w:val="18"/>
          <w:szCs w:val="18"/>
        </w:rPr>
        <w:t>14 876 278</w:t>
      </w:r>
      <w:r w:rsidRPr="002E14E7">
        <w:rPr>
          <w:sz w:val="18"/>
          <w:szCs w:val="18"/>
        </w:rPr>
        <w:t> tis.</w:t>
      </w:r>
      <w:r>
        <w:rPr>
          <w:sz w:val="18"/>
          <w:szCs w:val="18"/>
        </w:rPr>
        <w:t> </w:t>
      </w:r>
      <w:r w:rsidRPr="002E14E7">
        <w:rPr>
          <w:sz w:val="18"/>
          <w:szCs w:val="18"/>
        </w:rPr>
        <w:t>Kč</w:t>
      </w:r>
      <w:r>
        <w:rPr>
          <w:sz w:val="18"/>
          <w:szCs w:val="18"/>
        </w:rPr>
        <w:t xml:space="preserve"> (včetně obdržených dotací)</w:t>
      </w:r>
      <w:r w:rsidRPr="002E14E7">
        <w:rPr>
          <w:sz w:val="18"/>
          <w:szCs w:val="18"/>
        </w:rPr>
        <w:t xml:space="preserve">; počet </w:t>
      </w:r>
      <w:r>
        <w:rPr>
          <w:sz w:val="18"/>
          <w:szCs w:val="18"/>
        </w:rPr>
        <w:t>obyvatel</w:t>
      </w:r>
      <w:r w:rsidRPr="002E14E7">
        <w:rPr>
          <w:sz w:val="18"/>
          <w:szCs w:val="18"/>
        </w:rPr>
        <w:t xml:space="preserve"> SMO </w:t>
      </w:r>
      <w:r w:rsidRPr="00EE2589">
        <w:rPr>
          <w:sz w:val="18"/>
          <w:szCs w:val="18"/>
        </w:rPr>
        <w:t>k </w:t>
      </w:r>
      <w:r>
        <w:rPr>
          <w:sz w:val="18"/>
          <w:szCs w:val="18"/>
        </w:rPr>
        <w:t>31</w:t>
      </w:r>
      <w:r w:rsidRPr="00EE2589">
        <w:rPr>
          <w:sz w:val="18"/>
          <w:szCs w:val="18"/>
        </w:rPr>
        <w:t>.</w:t>
      </w:r>
      <w:r>
        <w:rPr>
          <w:sz w:val="18"/>
          <w:szCs w:val="18"/>
        </w:rPr>
        <w:t>12</w:t>
      </w:r>
      <w:r w:rsidRPr="00EE2589">
        <w:rPr>
          <w:sz w:val="18"/>
          <w:szCs w:val="18"/>
        </w:rPr>
        <w:t>.20</w:t>
      </w:r>
      <w:r>
        <w:rPr>
          <w:sz w:val="18"/>
          <w:szCs w:val="18"/>
        </w:rPr>
        <w:t>23</w:t>
      </w:r>
      <w:r w:rsidRPr="00EE2589">
        <w:rPr>
          <w:sz w:val="18"/>
          <w:szCs w:val="18"/>
        </w:rPr>
        <w:t xml:space="preserve"> je </w:t>
      </w:r>
      <w:r>
        <w:rPr>
          <w:sz w:val="18"/>
          <w:szCs w:val="18"/>
        </w:rPr>
        <w:t>297 036 (údaj EO MVČR)</w:t>
      </w:r>
      <w:r w:rsidRPr="00EE2589">
        <w:rPr>
          <w:sz w:val="18"/>
          <w:szCs w:val="18"/>
        </w:rPr>
        <w:t xml:space="preserve">; členění do oblastí je provedeno </w:t>
      </w:r>
      <w:r>
        <w:rPr>
          <w:sz w:val="18"/>
          <w:szCs w:val="18"/>
        </w:rPr>
        <w:t xml:space="preserve">striktně </w:t>
      </w:r>
      <w:r w:rsidRPr="00EE2589">
        <w:rPr>
          <w:sz w:val="18"/>
          <w:szCs w:val="18"/>
        </w:rPr>
        <w:t xml:space="preserve">podle </w:t>
      </w:r>
      <w:r>
        <w:rPr>
          <w:sz w:val="18"/>
          <w:szCs w:val="18"/>
        </w:rPr>
        <w:t xml:space="preserve">platné </w:t>
      </w:r>
      <w:r w:rsidRPr="00EE2589">
        <w:rPr>
          <w:sz w:val="18"/>
          <w:szCs w:val="18"/>
        </w:rPr>
        <w:t>rozpočtové skladby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57A27" w14:textId="77777777" w:rsidR="008748D7" w:rsidRDefault="008748D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29EF0" w14:textId="77777777" w:rsidR="00541F69" w:rsidRDefault="00541F69">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77EBE" w14:textId="77777777" w:rsidR="008748D7" w:rsidRDefault="008748D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2869E98"/>
    <w:lvl w:ilvl="0">
      <w:start w:val="1"/>
      <w:numFmt w:val="bullet"/>
      <w:pStyle w:val="Seznamsodrkami"/>
      <w:lvlText w:val=""/>
      <w:lvlJc w:val="left"/>
      <w:pPr>
        <w:tabs>
          <w:tab w:val="num" w:pos="360"/>
        </w:tabs>
        <w:ind w:left="360" w:hanging="360"/>
      </w:pPr>
      <w:rPr>
        <w:rFonts w:ascii="Symbol" w:hAnsi="Symbol" w:hint="default"/>
      </w:rPr>
    </w:lvl>
  </w:abstractNum>
  <w:abstractNum w:abstractNumId="1" w15:restartNumberingAfterBreak="0">
    <w:nsid w:val="04A308F0"/>
    <w:multiLevelType w:val="hybridMultilevel"/>
    <w:tmpl w:val="439663F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58853A1"/>
    <w:multiLevelType w:val="hybridMultilevel"/>
    <w:tmpl w:val="380EDD2C"/>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15:restartNumberingAfterBreak="0">
    <w:nsid w:val="0D8F5DE7"/>
    <w:multiLevelType w:val="hybridMultilevel"/>
    <w:tmpl w:val="85E63A7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0FBF335C"/>
    <w:multiLevelType w:val="hybridMultilevel"/>
    <w:tmpl w:val="D68EC242"/>
    <w:lvl w:ilvl="0" w:tplc="E540718E">
      <w:numFmt w:val="bullet"/>
      <w:lvlText w:val="-"/>
      <w:lvlJc w:val="left"/>
      <w:pPr>
        <w:ind w:left="720"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0180DB5"/>
    <w:multiLevelType w:val="hybridMultilevel"/>
    <w:tmpl w:val="5282C2CE"/>
    <w:lvl w:ilvl="0" w:tplc="9E32599C">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13958D2"/>
    <w:multiLevelType w:val="hybridMultilevel"/>
    <w:tmpl w:val="D0F62C84"/>
    <w:lvl w:ilvl="0" w:tplc="A9B8931A">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4BB75ED"/>
    <w:multiLevelType w:val="multilevel"/>
    <w:tmpl w:val="1EDC37F0"/>
    <w:lvl w:ilvl="0">
      <w:start w:val="6010"/>
      <w:numFmt w:val="decimal"/>
      <w:lvlText w:val="%1"/>
      <w:lvlJc w:val="left"/>
      <w:pPr>
        <w:tabs>
          <w:tab w:val="num" w:pos="1095"/>
        </w:tabs>
        <w:ind w:left="1095" w:hanging="615"/>
      </w:pPr>
      <w:rPr>
        <w:rFonts w:hint="default"/>
      </w:rPr>
    </w:lvl>
    <w:lvl w:ilvl="1">
      <w:start w:val="1"/>
      <w:numFmt w:val="upperRoman"/>
      <w:pStyle w:val="Nadpis4"/>
      <w:lvlText w:val="%2."/>
      <w:lvlJc w:val="left"/>
      <w:pPr>
        <w:tabs>
          <w:tab w:val="num" w:pos="1920"/>
        </w:tabs>
        <w:ind w:left="1920" w:hanging="720"/>
      </w:pPr>
      <w:rPr>
        <w:rFonts w:hint="default"/>
      </w:rPr>
    </w:lvl>
    <w:lvl w:ilvl="2" w:tentative="1">
      <w:start w:val="1"/>
      <w:numFmt w:val="lowerRoman"/>
      <w:lvlText w:val="%3."/>
      <w:lvlJc w:val="right"/>
      <w:pPr>
        <w:tabs>
          <w:tab w:val="num" w:pos="2280"/>
        </w:tabs>
        <w:ind w:left="2280" w:hanging="180"/>
      </w:pPr>
    </w:lvl>
    <w:lvl w:ilvl="3" w:tentative="1">
      <w:start w:val="1"/>
      <w:numFmt w:val="decimal"/>
      <w:lvlText w:val="%4."/>
      <w:lvlJc w:val="left"/>
      <w:pPr>
        <w:tabs>
          <w:tab w:val="num" w:pos="3000"/>
        </w:tabs>
        <w:ind w:left="3000" w:hanging="360"/>
      </w:pPr>
    </w:lvl>
    <w:lvl w:ilvl="4" w:tentative="1">
      <w:start w:val="1"/>
      <w:numFmt w:val="lowerLetter"/>
      <w:lvlText w:val="%5."/>
      <w:lvlJc w:val="left"/>
      <w:pPr>
        <w:tabs>
          <w:tab w:val="num" w:pos="3720"/>
        </w:tabs>
        <w:ind w:left="3720" w:hanging="360"/>
      </w:pPr>
    </w:lvl>
    <w:lvl w:ilvl="5" w:tentative="1">
      <w:start w:val="1"/>
      <w:numFmt w:val="lowerRoman"/>
      <w:lvlText w:val="%6."/>
      <w:lvlJc w:val="right"/>
      <w:pPr>
        <w:tabs>
          <w:tab w:val="num" w:pos="4440"/>
        </w:tabs>
        <w:ind w:left="4440" w:hanging="180"/>
      </w:pPr>
    </w:lvl>
    <w:lvl w:ilvl="6" w:tentative="1">
      <w:start w:val="1"/>
      <w:numFmt w:val="decimal"/>
      <w:lvlText w:val="%7."/>
      <w:lvlJc w:val="left"/>
      <w:pPr>
        <w:tabs>
          <w:tab w:val="num" w:pos="5160"/>
        </w:tabs>
        <w:ind w:left="5160" w:hanging="360"/>
      </w:pPr>
    </w:lvl>
    <w:lvl w:ilvl="7" w:tentative="1">
      <w:start w:val="1"/>
      <w:numFmt w:val="lowerLetter"/>
      <w:lvlText w:val="%8."/>
      <w:lvlJc w:val="left"/>
      <w:pPr>
        <w:tabs>
          <w:tab w:val="num" w:pos="5880"/>
        </w:tabs>
        <w:ind w:left="5880" w:hanging="360"/>
      </w:pPr>
    </w:lvl>
    <w:lvl w:ilvl="8" w:tentative="1">
      <w:start w:val="1"/>
      <w:numFmt w:val="lowerRoman"/>
      <w:lvlText w:val="%9."/>
      <w:lvlJc w:val="right"/>
      <w:pPr>
        <w:tabs>
          <w:tab w:val="num" w:pos="6600"/>
        </w:tabs>
        <w:ind w:left="6600" w:hanging="180"/>
      </w:pPr>
    </w:lvl>
  </w:abstractNum>
  <w:abstractNum w:abstractNumId="8" w15:restartNumberingAfterBreak="0">
    <w:nsid w:val="175C63EB"/>
    <w:multiLevelType w:val="hybridMultilevel"/>
    <w:tmpl w:val="FD16D94A"/>
    <w:lvl w:ilvl="0" w:tplc="A830C98A">
      <w:start w:val="1"/>
      <w:numFmt w:val="bullet"/>
      <w:lvlText w:val="­"/>
      <w:lvlJc w:val="left"/>
      <w:pPr>
        <w:ind w:left="360" w:hanging="360"/>
      </w:pPr>
      <w:rPr>
        <w:rFonts w:ascii="Courier New" w:hAnsi="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9" w15:restartNumberingAfterBreak="0">
    <w:nsid w:val="1A7A6E6A"/>
    <w:multiLevelType w:val="hybridMultilevel"/>
    <w:tmpl w:val="F1667250"/>
    <w:lvl w:ilvl="0" w:tplc="29809378">
      <w:start w:val="30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B6231FB"/>
    <w:multiLevelType w:val="hybridMultilevel"/>
    <w:tmpl w:val="E1AC41EC"/>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B66507E"/>
    <w:multiLevelType w:val="hybridMultilevel"/>
    <w:tmpl w:val="6A107F0A"/>
    <w:lvl w:ilvl="0" w:tplc="D10AFC64">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B872E28"/>
    <w:multiLevelType w:val="hybridMultilevel"/>
    <w:tmpl w:val="C5BC3B34"/>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D686812"/>
    <w:multiLevelType w:val="hybridMultilevel"/>
    <w:tmpl w:val="B3F691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201630DF"/>
    <w:multiLevelType w:val="hybridMultilevel"/>
    <w:tmpl w:val="2EA4B234"/>
    <w:lvl w:ilvl="0" w:tplc="15E6561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D025571"/>
    <w:multiLevelType w:val="hybridMultilevel"/>
    <w:tmpl w:val="67523BD2"/>
    <w:lvl w:ilvl="0" w:tplc="FFFFFFFF">
      <w:start w:val="770"/>
      <w:numFmt w:val="decimal"/>
      <w:pStyle w:val="Nadpis5"/>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0E50072"/>
    <w:multiLevelType w:val="singleLevel"/>
    <w:tmpl w:val="978EBFF8"/>
    <w:lvl w:ilvl="0">
      <w:start w:val="762"/>
      <w:numFmt w:val="decimal"/>
      <w:pStyle w:val="Nadpis9"/>
      <w:lvlText w:val="%1"/>
      <w:lvlJc w:val="left"/>
      <w:pPr>
        <w:tabs>
          <w:tab w:val="num" w:pos="540"/>
        </w:tabs>
        <w:ind w:left="540" w:hanging="540"/>
      </w:pPr>
      <w:rPr>
        <w:rFonts w:hint="default"/>
      </w:rPr>
    </w:lvl>
  </w:abstractNum>
  <w:abstractNum w:abstractNumId="17" w15:restartNumberingAfterBreak="0">
    <w:nsid w:val="32552A75"/>
    <w:multiLevelType w:val="hybridMultilevel"/>
    <w:tmpl w:val="FE24720C"/>
    <w:lvl w:ilvl="0" w:tplc="954E42D8">
      <w:numFmt w:val="bullet"/>
      <w:lvlText w:val="-"/>
      <w:lvlJc w:val="left"/>
      <w:pPr>
        <w:ind w:left="360" w:hanging="360"/>
      </w:pPr>
      <w:rPr>
        <w:rFonts w:ascii="Courier New" w:eastAsia="Times New Roman"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37057186"/>
    <w:multiLevelType w:val="hybridMultilevel"/>
    <w:tmpl w:val="E85839D0"/>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9327D54"/>
    <w:multiLevelType w:val="hybridMultilevel"/>
    <w:tmpl w:val="E00A95E6"/>
    <w:lvl w:ilvl="0" w:tplc="C80295FE">
      <w:numFmt w:val="bullet"/>
      <w:lvlText w:val="-"/>
      <w:lvlJc w:val="left"/>
      <w:pPr>
        <w:ind w:left="644" w:hanging="360"/>
      </w:pPr>
      <w:rPr>
        <w:rFonts w:ascii="Courier New" w:eastAsia="Times New Roman" w:hAnsi="Courier New" w:cs="Courier New"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0" w15:restartNumberingAfterBreak="0">
    <w:nsid w:val="42462C23"/>
    <w:multiLevelType w:val="hybridMultilevel"/>
    <w:tmpl w:val="241A84CA"/>
    <w:lvl w:ilvl="0" w:tplc="2776258E">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65C6B06"/>
    <w:multiLevelType w:val="hybridMultilevel"/>
    <w:tmpl w:val="1ABE6084"/>
    <w:lvl w:ilvl="0" w:tplc="4C361D7A">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6BF51FA"/>
    <w:multiLevelType w:val="hybridMultilevel"/>
    <w:tmpl w:val="B5868C34"/>
    <w:lvl w:ilvl="0" w:tplc="FD4CE996">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87B5CFB"/>
    <w:multiLevelType w:val="hybridMultilevel"/>
    <w:tmpl w:val="97B202A2"/>
    <w:lvl w:ilvl="0" w:tplc="5A481284">
      <w:start w:val="1"/>
      <w:numFmt w:val="decimal"/>
      <w:lvlText w:val="%1)"/>
      <w:lvlJc w:val="left"/>
      <w:pPr>
        <w:ind w:left="435" w:hanging="43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4" w15:restartNumberingAfterBreak="0">
    <w:nsid w:val="4A7B22C1"/>
    <w:multiLevelType w:val="hybridMultilevel"/>
    <w:tmpl w:val="163EA06C"/>
    <w:lvl w:ilvl="0" w:tplc="A0185EAA">
      <w:numFmt w:val="bullet"/>
      <w:lvlText w:val="-"/>
      <w:lvlJc w:val="left"/>
      <w:pPr>
        <w:ind w:left="502" w:hanging="360"/>
      </w:pPr>
      <w:rPr>
        <w:rFonts w:ascii="Courier New" w:eastAsia="Times New Roman" w:hAnsi="Courier New" w:cs="Courier New" w:hint="default"/>
      </w:rPr>
    </w:lvl>
    <w:lvl w:ilvl="1" w:tplc="04050003">
      <w:start w:val="1"/>
      <w:numFmt w:val="bullet"/>
      <w:lvlText w:val="o"/>
      <w:lvlJc w:val="left"/>
      <w:pPr>
        <w:ind w:left="1222" w:hanging="360"/>
      </w:pPr>
      <w:rPr>
        <w:rFonts w:ascii="Courier New" w:hAnsi="Courier New" w:cs="Courier New" w:hint="default"/>
      </w:rPr>
    </w:lvl>
    <w:lvl w:ilvl="2" w:tplc="04050005">
      <w:start w:val="1"/>
      <w:numFmt w:val="bullet"/>
      <w:lvlText w:val=""/>
      <w:lvlJc w:val="left"/>
      <w:pPr>
        <w:ind w:left="1942" w:hanging="360"/>
      </w:pPr>
      <w:rPr>
        <w:rFonts w:ascii="Wingdings" w:hAnsi="Wingdings" w:hint="default"/>
      </w:rPr>
    </w:lvl>
    <w:lvl w:ilvl="3" w:tplc="04050001">
      <w:start w:val="1"/>
      <w:numFmt w:val="bullet"/>
      <w:lvlText w:val=""/>
      <w:lvlJc w:val="left"/>
      <w:pPr>
        <w:ind w:left="2662" w:hanging="360"/>
      </w:pPr>
      <w:rPr>
        <w:rFonts w:ascii="Symbol" w:hAnsi="Symbol" w:hint="default"/>
      </w:rPr>
    </w:lvl>
    <w:lvl w:ilvl="4" w:tplc="04050003">
      <w:start w:val="1"/>
      <w:numFmt w:val="bullet"/>
      <w:lvlText w:val="o"/>
      <w:lvlJc w:val="left"/>
      <w:pPr>
        <w:ind w:left="3382" w:hanging="360"/>
      </w:pPr>
      <w:rPr>
        <w:rFonts w:ascii="Courier New" w:hAnsi="Courier New" w:cs="Courier New" w:hint="default"/>
      </w:rPr>
    </w:lvl>
    <w:lvl w:ilvl="5" w:tplc="04050005">
      <w:start w:val="1"/>
      <w:numFmt w:val="bullet"/>
      <w:lvlText w:val=""/>
      <w:lvlJc w:val="left"/>
      <w:pPr>
        <w:ind w:left="4102" w:hanging="360"/>
      </w:pPr>
      <w:rPr>
        <w:rFonts w:ascii="Wingdings" w:hAnsi="Wingdings" w:hint="default"/>
      </w:rPr>
    </w:lvl>
    <w:lvl w:ilvl="6" w:tplc="04050001">
      <w:start w:val="1"/>
      <w:numFmt w:val="bullet"/>
      <w:lvlText w:val=""/>
      <w:lvlJc w:val="left"/>
      <w:pPr>
        <w:ind w:left="4822" w:hanging="360"/>
      </w:pPr>
      <w:rPr>
        <w:rFonts w:ascii="Symbol" w:hAnsi="Symbol" w:hint="default"/>
      </w:rPr>
    </w:lvl>
    <w:lvl w:ilvl="7" w:tplc="04050003">
      <w:start w:val="1"/>
      <w:numFmt w:val="bullet"/>
      <w:lvlText w:val="o"/>
      <w:lvlJc w:val="left"/>
      <w:pPr>
        <w:ind w:left="5542" w:hanging="360"/>
      </w:pPr>
      <w:rPr>
        <w:rFonts w:ascii="Courier New" w:hAnsi="Courier New" w:cs="Courier New" w:hint="default"/>
      </w:rPr>
    </w:lvl>
    <w:lvl w:ilvl="8" w:tplc="04050005">
      <w:start w:val="1"/>
      <w:numFmt w:val="bullet"/>
      <w:lvlText w:val=""/>
      <w:lvlJc w:val="left"/>
      <w:pPr>
        <w:ind w:left="6262" w:hanging="360"/>
      </w:pPr>
      <w:rPr>
        <w:rFonts w:ascii="Wingdings" w:hAnsi="Wingdings" w:hint="default"/>
      </w:rPr>
    </w:lvl>
  </w:abstractNum>
  <w:abstractNum w:abstractNumId="25" w15:restartNumberingAfterBreak="0">
    <w:nsid w:val="4AE447E9"/>
    <w:multiLevelType w:val="hybridMultilevel"/>
    <w:tmpl w:val="9D5EB996"/>
    <w:lvl w:ilvl="0" w:tplc="A04608D8">
      <w:numFmt w:val="bullet"/>
      <w:lvlText w:val="-"/>
      <w:lvlJc w:val="left"/>
      <w:pPr>
        <w:ind w:left="630" w:hanging="360"/>
      </w:pPr>
      <w:rPr>
        <w:rFonts w:ascii="Courier New" w:eastAsia="Times New Roman" w:hAnsi="Courier New" w:cs="Courier New" w:hint="default"/>
      </w:rPr>
    </w:lvl>
    <w:lvl w:ilvl="1" w:tplc="04050003" w:tentative="1">
      <w:start w:val="1"/>
      <w:numFmt w:val="bullet"/>
      <w:lvlText w:val="o"/>
      <w:lvlJc w:val="left"/>
      <w:pPr>
        <w:ind w:left="1350" w:hanging="360"/>
      </w:pPr>
      <w:rPr>
        <w:rFonts w:ascii="Courier New" w:hAnsi="Courier New" w:cs="Courier New" w:hint="default"/>
      </w:rPr>
    </w:lvl>
    <w:lvl w:ilvl="2" w:tplc="04050005" w:tentative="1">
      <w:start w:val="1"/>
      <w:numFmt w:val="bullet"/>
      <w:lvlText w:val=""/>
      <w:lvlJc w:val="left"/>
      <w:pPr>
        <w:ind w:left="2070" w:hanging="360"/>
      </w:pPr>
      <w:rPr>
        <w:rFonts w:ascii="Wingdings" w:hAnsi="Wingdings" w:hint="default"/>
      </w:rPr>
    </w:lvl>
    <w:lvl w:ilvl="3" w:tplc="04050001" w:tentative="1">
      <w:start w:val="1"/>
      <w:numFmt w:val="bullet"/>
      <w:lvlText w:val=""/>
      <w:lvlJc w:val="left"/>
      <w:pPr>
        <w:ind w:left="2790" w:hanging="360"/>
      </w:pPr>
      <w:rPr>
        <w:rFonts w:ascii="Symbol" w:hAnsi="Symbol" w:hint="default"/>
      </w:rPr>
    </w:lvl>
    <w:lvl w:ilvl="4" w:tplc="04050003" w:tentative="1">
      <w:start w:val="1"/>
      <w:numFmt w:val="bullet"/>
      <w:lvlText w:val="o"/>
      <w:lvlJc w:val="left"/>
      <w:pPr>
        <w:ind w:left="3510" w:hanging="360"/>
      </w:pPr>
      <w:rPr>
        <w:rFonts w:ascii="Courier New" w:hAnsi="Courier New" w:cs="Courier New" w:hint="default"/>
      </w:rPr>
    </w:lvl>
    <w:lvl w:ilvl="5" w:tplc="04050005" w:tentative="1">
      <w:start w:val="1"/>
      <w:numFmt w:val="bullet"/>
      <w:lvlText w:val=""/>
      <w:lvlJc w:val="left"/>
      <w:pPr>
        <w:ind w:left="4230" w:hanging="360"/>
      </w:pPr>
      <w:rPr>
        <w:rFonts w:ascii="Wingdings" w:hAnsi="Wingdings" w:hint="default"/>
      </w:rPr>
    </w:lvl>
    <w:lvl w:ilvl="6" w:tplc="04050001" w:tentative="1">
      <w:start w:val="1"/>
      <w:numFmt w:val="bullet"/>
      <w:lvlText w:val=""/>
      <w:lvlJc w:val="left"/>
      <w:pPr>
        <w:ind w:left="4950" w:hanging="360"/>
      </w:pPr>
      <w:rPr>
        <w:rFonts w:ascii="Symbol" w:hAnsi="Symbol" w:hint="default"/>
      </w:rPr>
    </w:lvl>
    <w:lvl w:ilvl="7" w:tplc="04050003" w:tentative="1">
      <w:start w:val="1"/>
      <w:numFmt w:val="bullet"/>
      <w:lvlText w:val="o"/>
      <w:lvlJc w:val="left"/>
      <w:pPr>
        <w:ind w:left="5670" w:hanging="360"/>
      </w:pPr>
      <w:rPr>
        <w:rFonts w:ascii="Courier New" w:hAnsi="Courier New" w:cs="Courier New" w:hint="default"/>
      </w:rPr>
    </w:lvl>
    <w:lvl w:ilvl="8" w:tplc="04050005" w:tentative="1">
      <w:start w:val="1"/>
      <w:numFmt w:val="bullet"/>
      <w:lvlText w:val=""/>
      <w:lvlJc w:val="left"/>
      <w:pPr>
        <w:ind w:left="6390" w:hanging="360"/>
      </w:pPr>
      <w:rPr>
        <w:rFonts w:ascii="Wingdings" w:hAnsi="Wingdings" w:hint="default"/>
      </w:rPr>
    </w:lvl>
  </w:abstractNum>
  <w:abstractNum w:abstractNumId="26" w15:restartNumberingAfterBreak="0">
    <w:nsid w:val="4B5B2418"/>
    <w:multiLevelType w:val="hybridMultilevel"/>
    <w:tmpl w:val="D1DEF2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50A5217D"/>
    <w:multiLevelType w:val="hybridMultilevel"/>
    <w:tmpl w:val="F5601E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8" w15:restartNumberingAfterBreak="0">
    <w:nsid w:val="546902C9"/>
    <w:multiLevelType w:val="hybridMultilevel"/>
    <w:tmpl w:val="ABF0BFDE"/>
    <w:lvl w:ilvl="0" w:tplc="D9B6D1D0">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4D536D5"/>
    <w:multiLevelType w:val="hybridMultilevel"/>
    <w:tmpl w:val="8048A6EC"/>
    <w:lvl w:ilvl="0" w:tplc="6512EF9A">
      <w:numFmt w:val="bullet"/>
      <w:lvlText w:val="-"/>
      <w:lvlJc w:val="left"/>
      <w:pPr>
        <w:ind w:left="720" w:hanging="360"/>
      </w:pPr>
      <w:rPr>
        <w:rFonts w:ascii="Courier New" w:eastAsia="MS Mincho"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5A3140C"/>
    <w:multiLevelType w:val="hybridMultilevel"/>
    <w:tmpl w:val="1D6648EE"/>
    <w:lvl w:ilvl="0" w:tplc="5B3EAF72">
      <w:numFmt w:val="bullet"/>
      <w:lvlText w:val="-"/>
      <w:lvlJc w:val="left"/>
      <w:pPr>
        <w:ind w:left="360" w:hanging="360"/>
      </w:pPr>
      <w:rPr>
        <w:rFonts w:ascii="Courier New" w:eastAsia="MS Mincho"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5AD97F6D"/>
    <w:multiLevelType w:val="hybridMultilevel"/>
    <w:tmpl w:val="B4780980"/>
    <w:lvl w:ilvl="0" w:tplc="CA6E8162">
      <w:start w:val="1"/>
      <w:numFmt w:val="decimal"/>
      <w:lvlText w:val="%1."/>
      <w:lvlJc w:val="left"/>
      <w:pPr>
        <w:ind w:left="785" w:hanging="360"/>
      </w:pPr>
      <w:rPr>
        <w:b/>
      </w:rPr>
    </w:lvl>
    <w:lvl w:ilvl="1" w:tplc="04050019">
      <w:start w:val="1"/>
      <w:numFmt w:val="lowerLetter"/>
      <w:lvlText w:val="%2."/>
      <w:lvlJc w:val="left"/>
      <w:pPr>
        <w:ind w:left="786"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32" w15:restartNumberingAfterBreak="0">
    <w:nsid w:val="603C367A"/>
    <w:multiLevelType w:val="hybridMultilevel"/>
    <w:tmpl w:val="50A89E42"/>
    <w:lvl w:ilvl="0" w:tplc="87683254">
      <w:start w:val="29"/>
      <w:numFmt w:val="bullet"/>
      <w:lvlText w:val="-"/>
      <w:lvlJc w:val="left"/>
      <w:pPr>
        <w:ind w:left="502"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6B50710"/>
    <w:multiLevelType w:val="hybridMultilevel"/>
    <w:tmpl w:val="408E1B3E"/>
    <w:lvl w:ilvl="0" w:tplc="E92E19B0">
      <w:start w:val="1359"/>
      <w:numFmt w:val="bullet"/>
      <w:lvlText w:val="-"/>
      <w:lvlJc w:val="left"/>
      <w:pPr>
        <w:ind w:left="720" w:hanging="360"/>
      </w:pPr>
      <w:rPr>
        <w:rFonts w:ascii="Courier New" w:eastAsia="Calibri"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6A452293"/>
    <w:multiLevelType w:val="hybridMultilevel"/>
    <w:tmpl w:val="3006C328"/>
    <w:lvl w:ilvl="0" w:tplc="B6B24478">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6F0A1995"/>
    <w:multiLevelType w:val="hybridMultilevel"/>
    <w:tmpl w:val="4A540AA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6" w15:restartNumberingAfterBreak="0">
    <w:nsid w:val="76C11384"/>
    <w:multiLevelType w:val="hybridMultilevel"/>
    <w:tmpl w:val="E3724BE8"/>
    <w:lvl w:ilvl="0" w:tplc="E540718E">
      <w:numFmt w:val="bullet"/>
      <w:lvlText w:val="-"/>
      <w:lvlJc w:val="left"/>
      <w:pPr>
        <w:ind w:left="720" w:hanging="360"/>
      </w:pPr>
      <w:rPr>
        <w:rFonts w:ascii="Courier New" w:eastAsia="Times New Roman"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EE85D21"/>
    <w:multiLevelType w:val="hybridMultilevel"/>
    <w:tmpl w:val="21C4C9D2"/>
    <w:lvl w:ilvl="0" w:tplc="0A5A8D18">
      <w:numFmt w:val="bullet"/>
      <w:lvlText w:val="-"/>
      <w:lvlJc w:val="left"/>
      <w:pPr>
        <w:ind w:left="720" w:hanging="360"/>
      </w:pPr>
      <w:rPr>
        <w:rFonts w:ascii="Courier New" w:eastAsia="Times New Roman" w:hAnsi="Courier New" w:cs="Courier New" w:hint="default"/>
        <w:b w:val="0"/>
        <w:bCs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434470110">
    <w:abstractNumId w:val="16"/>
  </w:num>
  <w:num w:numId="2" w16cid:durableId="835412897">
    <w:abstractNumId w:val="15"/>
  </w:num>
  <w:num w:numId="3" w16cid:durableId="1077902666">
    <w:abstractNumId w:val="7"/>
  </w:num>
  <w:num w:numId="4" w16cid:durableId="1601373678">
    <w:abstractNumId w:val="0"/>
  </w:num>
  <w:num w:numId="5" w16cid:durableId="1136728233">
    <w:abstractNumId w:val="22"/>
  </w:num>
  <w:num w:numId="6" w16cid:durableId="1428766223">
    <w:abstractNumId w:val="28"/>
  </w:num>
  <w:num w:numId="7" w16cid:durableId="1394157721">
    <w:abstractNumId w:val="2"/>
  </w:num>
  <w:num w:numId="8" w16cid:durableId="1742210327">
    <w:abstractNumId w:val="8"/>
  </w:num>
  <w:num w:numId="9" w16cid:durableId="91704328">
    <w:abstractNumId w:val="21"/>
  </w:num>
  <w:num w:numId="10" w16cid:durableId="650334914">
    <w:abstractNumId w:val="26"/>
  </w:num>
  <w:num w:numId="11" w16cid:durableId="884944792">
    <w:abstractNumId w:val="14"/>
  </w:num>
  <w:num w:numId="12" w16cid:durableId="1222137547">
    <w:abstractNumId w:val="31"/>
  </w:num>
  <w:num w:numId="13" w16cid:durableId="410003079">
    <w:abstractNumId w:val="11"/>
  </w:num>
  <w:num w:numId="14" w16cid:durableId="1052728499">
    <w:abstractNumId w:val="20"/>
  </w:num>
  <w:num w:numId="15" w16cid:durableId="1297881717">
    <w:abstractNumId w:val="34"/>
  </w:num>
  <w:num w:numId="16" w16cid:durableId="222957906">
    <w:abstractNumId w:val="1"/>
  </w:num>
  <w:num w:numId="17" w16cid:durableId="567766452">
    <w:abstractNumId w:val="35"/>
  </w:num>
  <w:num w:numId="18" w16cid:durableId="602424338">
    <w:abstractNumId w:val="32"/>
  </w:num>
  <w:num w:numId="19" w16cid:durableId="2036496079">
    <w:abstractNumId w:val="9"/>
  </w:num>
  <w:num w:numId="20" w16cid:durableId="581840989">
    <w:abstractNumId w:val="37"/>
  </w:num>
  <w:num w:numId="21" w16cid:durableId="1729762170">
    <w:abstractNumId w:val="30"/>
  </w:num>
  <w:num w:numId="22" w16cid:durableId="1744641712">
    <w:abstractNumId w:val="19"/>
  </w:num>
  <w:num w:numId="23" w16cid:durableId="163400611">
    <w:abstractNumId w:val="3"/>
  </w:num>
  <w:num w:numId="24" w16cid:durableId="311832794">
    <w:abstractNumId w:val="27"/>
  </w:num>
  <w:num w:numId="25" w16cid:durableId="1535802998">
    <w:abstractNumId w:val="13"/>
  </w:num>
  <w:num w:numId="26" w16cid:durableId="507983169">
    <w:abstractNumId w:val="4"/>
  </w:num>
  <w:num w:numId="27" w16cid:durableId="710960266">
    <w:abstractNumId w:val="10"/>
  </w:num>
  <w:num w:numId="28" w16cid:durableId="740173693">
    <w:abstractNumId w:val="36"/>
  </w:num>
  <w:num w:numId="29" w16cid:durableId="755595958">
    <w:abstractNumId w:val="12"/>
  </w:num>
  <w:num w:numId="30" w16cid:durableId="437456673">
    <w:abstractNumId w:val="18"/>
  </w:num>
  <w:num w:numId="31" w16cid:durableId="190847178">
    <w:abstractNumId w:val="5"/>
  </w:num>
  <w:num w:numId="32" w16cid:durableId="207959337">
    <w:abstractNumId w:val="29"/>
  </w:num>
  <w:num w:numId="33" w16cid:durableId="59330257">
    <w:abstractNumId w:val="23"/>
  </w:num>
  <w:num w:numId="34" w16cid:durableId="742994440">
    <w:abstractNumId w:val="25"/>
  </w:num>
  <w:num w:numId="35" w16cid:durableId="2086609807">
    <w:abstractNumId w:val="6"/>
  </w:num>
  <w:num w:numId="36" w16cid:durableId="1818187981">
    <w:abstractNumId w:val="33"/>
  </w:num>
  <w:num w:numId="37" w16cid:durableId="1752501115">
    <w:abstractNumId w:val="17"/>
  </w:num>
  <w:num w:numId="38" w16cid:durableId="86186426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66E"/>
    <w:rsid w:val="00002947"/>
    <w:rsid w:val="000035F6"/>
    <w:rsid w:val="0000441A"/>
    <w:rsid w:val="000052D1"/>
    <w:rsid w:val="00005413"/>
    <w:rsid w:val="000079C1"/>
    <w:rsid w:val="00013278"/>
    <w:rsid w:val="00014934"/>
    <w:rsid w:val="0001799A"/>
    <w:rsid w:val="00020BD9"/>
    <w:rsid w:val="00022BCB"/>
    <w:rsid w:val="0002418D"/>
    <w:rsid w:val="0002427F"/>
    <w:rsid w:val="00025C3B"/>
    <w:rsid w:val="00026C55"/>
    <w:rsid w:val="000315F7"/>
    <w:rsid w:val="00031D99"/>
    <w:rsid w:val="000337F2"/>
    <w:rsid w:val="0004016B"/>
    <w:rsid w:val="00040F24"/>
    <w:rsid w:val="00043866"/>
    <w:rsid w:val="00043F61"/>
    <w:rsid w:val="0004697C"/>
    <w:rsid w:val="00047BAE"/>
    <w:rsid w:val="0005059C"/>
    <w:rsid w:val="00054A1A"/>
    <w:rsid w:val="00057B4D"/>
    <w:rsid w:val="000610A4"/>
    <w:rsid w:val="000637D5"/>
    <w:rsid w:val="0006424B"/>
    <w:rsid w:val="000715A0"/>
    <w:rsid w:val="00077763"/>
    <w:rsid w:val="00080DA7"/>
    <w:rsid w:val="00081A26"/>
    <w:rsid w:val="0008333E"/>
    <w:rsid w:val="000867C8"/>
    <w:rsid w:val="00087FDC"/>
    <w:rsid w:val="00091EFC"/>
    <w:rsid w:val="00093442"/>
    <w:rsid w:val="00094E4F"/>
    <w:rsid w:val="000A05DC"/>
    <w:rsid w:val="000A2551"/>
    <w:rsid w:val="000A2B40"/>
    <w:rsid w:val="000B1180"/>
    <w:rsid w:val="000B2E07"/>
    <w:rsid w:val="000B4E3E"/>
    <w:rsid w:val="000B608F"/>
    <w:rsid w:val="000C006F"/>
    <w:rsid w:val="000C2129"/>
    <w:rsid w:val="000C3059"/>
    <w:rsid w:val="000C3727"/>
    <w:rsid w:val="000C6249"/>
    <w:rsid w:val="000D3EEE"/>
    <w:rsid w:val="000D5116"/>
    <w:rsid w:val="000E324A"/>
    <w:rsid w:val="000E3AED"/>
    <w:rsid w:val="000E3E4A"/>
    <w:rsid w:val="000E560C"/>
    <w:rsid w:val="000F0E58"/>
    <w:rsid w:val="000F10B3"/>
    <w:rsid w:val="000F207D"/>
    <w:rsid w:val="000F2B79"/>
    <w:rsid w:val="000F7F9D"/>
    <w:rsid w:val="001018F0"/>
    <w:rsid w:val="00101FA6"/>
    <w:rsid w:val="001043F4"/>
    <w:rsid w:val="00105D42"/>
    <w:rsid w:val="001116B4"/>
    <w:rsid w:val="0011192D"/>
    <w:rsid w:val="00112019"/>
    <w:rsid w:val="001124FF"/>
    <w:rsid w:val="00112A37"/>
    <w:rsid w:val="00113762"/>
    <w:rsid w:val="001172B5"/>
    <w:rsid w:val="001230E9"/>
    <w:rsid w:val="00130F11"/>
    <w:rsid w:val="001312DD"/>
    <w:rsid w:val="00131375"/>
    <w:rsid w:val="001313A0"/>
    <w:rsid w:val="0013198B"/>
    <w:rsid w:val="00132DC0"/>
    <w:rsid w:val="0013533F"/>
    <w:rsid w:val="00140556"/>
    <w:rsid w:val="001408CF"/>
    <w:rsid w:val="0014227E"/>
    <w:rsid w:val="001434AE"/>
    <w:rsid w:val="00143B9F"/>
    <w:rsid w:val="00147B63"/>
    <w:rsid w:val="00152418"/>
    <w:rsid w:val="001536D9"/>
    <w:rsid w:val="00156E39"/>
    <w:rsid w:val="001571C0"/>
    <w:rsid w:val="0016060B"/>
    <w:rsid w:val="00161618"/>
    <w:rsid w:val="001619D0"/>
    <w:rsid w:val="0016225B"/>
    <w:rsid w:val="00166B55"/>
    <w:rsid w:val="00167BD6"/>
    <w:rsid w:val="00170286"/>
    <w:rsid w:val="00175F06"/>
    <w:rsid w:val="00176B03"/>
    <w:rsid w:val="0017735D"/>
    <w:rsid w:val="001778BE"/>
    <w:rsid w:val="00181A88"/>
    <w:rsid w:val="001824D8"/>
    <w:rsid w:val="0018380B"/>
    <w:rsid w:val="00185E3E"/>
    <w:rsid w:val="00186AE6"/>
    <w:rsid w:val="00186C03"/>
    <w:rsid w:val="001907A1"/>
    <w:rsid w:val="00190AD0"/>
    <w:rsid w:val="0019231D"/>
    <w:rsid w:val="001959D4"/>
    <w:rsid w:val="00196599"/>
    <w:rsid w:val="00197B4B"/>
    <w:rsid w:val="001A1E12"/>
    <w:rsid w:val="001A22FA"/>
    <w:rsid w:val="001A4BDD"/>
    <w:rsid w:val="001B0BEE"/>
    <w:rsid w:val="001C486D"/>
    <w:rsid w:val="001C6188"/>
    <w:rsid w:val="001C7370"/>
    <w:rsid w:val="001D006E"/>
    <w:rsid w:val="001D106A"/>
    <w:rsid w:val="001D1866"/>
    <w:rsid w:val="001D2275"/>
    <w:rsid w:val="001D24DE"/>
    <w:rsid w:val="001D25EB"/>
    <w:rsid w:val="001D5AA1"/>
    <w:rsid w:val="001D61C0"/>
    <w:rsid w:val="001D75B3"/>
    <w:rsid w:val="001E023D"/>
    <w:rsid w:val="001E0ECA"/>
    <w:rsid w:val="001E245C"/>
    <w:rsid w:val="001E7917"/>
    <w:rsid w:val="001E7BE1"/>
    <w:rsid w:val="001F52B8"/>
    <w:rsid w:val="001F7025"/>
    <w:rsid w:val="00200D8B"/>
    <w:rsid w:val="00201097"/>
    <w:rsid w:val="00201304"/>
    <w:rsid w:val="00201396"/>
    <w:rsid w:val="00201F35"/>
    <w:rsid w:val="00203B6F"/>
    <w:rsid w:val="00205697"/>
    <w:rsid w:val="002101E5"/>
    <w:rsid w:val="002103DC"/>
    <w:rsid w:val="00210A94"/>
    <w:rsid w:val="00211A18"/>
    <w:rsid w:val="00212581"/>
    <w:rsid w:val="00212CA8"/>
    <w:rsid w:val="002156D2"/>
    <w:rsid w:val="00215E94"/>
    <w:rsid w:val="0022234D"/>
    <w:rsid w:val="00222923"/>
    <w:rsid w:val="002231A5"/>
    <w:rsid w:val="002232F9"/>
    <w:rsid w:val="002234F1"/>
    <w:rsid w:val="00223C61"/>
    <w:rsid w:val="00227D52"/>
    <w:rsid w:val="00232623"/>
    <w:rsid w:val="00236343"/>
    <w:rsid w:val="00236D02"/>
    <w:rsid w:val="00241ADB"/>
    <w:rsid w:val="00245A17"/>
    <w:rsid w:val="0024720F"/>
    <w:rsid w:val="00253BDC"/>
    <w:rsid w:val="00255987"/>
    <w:rsid w:val="002602E0"/>
    <w:rsid w:val="002612E5"/>
    <w:rsid w:val="00262CA9"/>
    <w:rsid w:val="002634B9"/>
    <w:rsid w:val="00263632"/>
    <w:rsid w:val="00267CE6"/>
    <w:rsid w:val="0027051F"/>
    <w:rsid w:val="0027172D"/>
    <w:rsid w:val="00271875"/>
    <w:rsid w:val="00271F4A"/>
    <w:rsid w:val="0027250B"/>
    <w:rsid w:val="00274450"/>
    <w:rsid w:val="00275F35"/>
    <w:rsid w:val="0028297F"/>
    <w:rsid w:val="0028317B"/>
    <w:rsid w:val="002A060B"/>
    <w:rsid w:val="002A5E13"/>
    <w:rsid w:val="002A7FF2"/>
    <w:rsid w:val="002B31CF"/>
    <w:rsid w:val="002B524D"/>
    <w:rsid w:val="002C070E"/>
    <w:rsid w:val="002C0807"/>
    <w:rsid w:val="002C182B"/>
    <w:rsid w:val="002C2340"/>
    <w:rsid w:val="002C430F"/>
    <w:rsid w:val="002D0414"/>
    <w:rsid w:val="002D297B"/>
    <w:rsid w:val="002D5077"/>
    <w:rsid w:val="002D572A"/>
    <w:rsid w:val="002D79C6"/>
    <w:rsid w:val="002F0CA0"/>
    <w:rsid w:val="002F171E"/>
    <w:rsid w:val="002F212D"/>
    <w:rsid w:val="002F401F"/>
    <w:rsid w:val="002F60A2"/>
    <w:rsid w:val="00302088"/>
    <w:rsid w:val="0030251E"/>
    <w:rsid w:val="003041BD"/>
    <w:rsid w:val="003101C7"/>
    <w:rsid w:val="00312556"/>
    <w:rsid w:val="0031404A"/>
    <w:rsid w:val="003147FB"/>
    <w:rsid w:val="00315F12"/>
    <w:rsid w:val="003169BB"/>
    <w:rsid w:val="00316FB6"/>
    <w:rsid w:val="003219CE"/>
    <w:rsid w:val="00324C92"/>
    <w:rsid w:val="00325243"/>
    <w:rsid w:val="00331484"/>
    <w:rsid w:val="00336C06"/>
    <w:rsid w:val="00340802"/>
    <w:rsid w:val="0034082B"/>
    <w:rsid w:val="003414E3"/>
    <w:rsid w:val="00341FEB"/>
    <w:rsid w:val="00342FB4"/>
    <w:rsid w:val="0034327B"/>
    <w:rsid w:val="003437EA"/>
    <w:rsid w:val="00343BBC"/>
    <w:rsid w:val="003502CC"/>
    <w:rsid w:val="00350DD7"/>
    <w:rsid w:val="0035306F"/>
    <w:rsid w:val="00354FF5"/>
    <w:rsid w:val="00355B48"/>
    <w:rsid w:val="00360A86"/>
    <w:rsid w:val="0036560C"/>
    <w:rsid w:val="00365B18"/>
    <w:rsid w:val="00366185"/>
    <w:rsid w:val="003712B4"/>
    <w:rsid w:val="003718F1"/>
    <w:rsid w:val="00371DF6"/>
    <w:rsid w:val="00375F08"/>
    <w:rsid w:val="00380DE1"/>
    <w:rsid w:val="003813FD"/>
    <w:rsid w:val="00384F79"/>
    <w:rsid w:val="0038670E"/>
    <w:rsid w:val="0039193C"/>
    <w:rsid w:val="0039411E"/>
    <w:rsid w:val="00396C01"/>
    <w:rsid w:val="003A4085"/>
    <w:rsid w:val="003A4433"/>
    <w:rsid w:val="003A4DD3"/>
    <w:rsid w:val="003B173B"/>
    <w:rsid w:val="003B1DE8"/>
    <w:rsid w:val="003C0381"/>
    <w:rsid w:val="003C1D76"/>
    <w:rsid w:val="003C685D"/>
    <w:rsid w:val="003C7DBE"/>
    <w:rsid w:val="003D01AE"/>
    <w:rsid w:val="003D3D35"/>
    <w:rsid w:val="003D49B2"/>
    <w:rsid w:val="003D51C4"/>
    <w:rsid w:val="003E0FF0"/>
    <w:rsid w:val="003E126E"/>
    <w:rsid w:val="003E2343"/>
    <w:rsid w:val="003E2A2E"/>
    <w:rsid w:val="003E59CB"/>
    <w:rsid w:val="003E6314"/>
    <w:rsid w:val="003F02BF"/>
    <w:rsid w:val="003F6C9A"/>
    <w:rsid w:val="00400F57"/>
    <w:rsid w:val="00401663"/>
    <w:rsid w:val="00403C2F"/>
    <w:rsid w:val="00404567"/>
    <w:rsid w:val="00410E9F"/>
    <w:rsid w:val="00411952"/>
    <w:rsid w:val="00412FD9"/>
    <w:rsid w:val="00415DAF"/>
    <w:rsid w:val="00424A71"/>
    <w:rsid w:val="00425BA0"/>
    <w:rsid w:val="00427332"/>
    <w:rsid w:val="00427F4B"/>
    <w:rsid w:val="00430ACF"/>
    <w:rsid w:val="0043406D"/>
    <w:rsid w:val="00434727"/>
    <w:rsid w:val="00435718"/>
    <w:rsid w:val="0044062B"/>
    <w:rsid w:val="00441B1F"/>
    <w:rsid w:val="0044213A"/>
    <w:rsid w:val="004441EA"/>
    <w:rsid w:val="00445672"/>
    <w:rsid w:val="00445A13"/>
    <w:rsid w:val="004471E9"/>
    <w:rsid w:val="00452A05"/>
    <w:rsid w:val="00453349"/>
    <w:rsid w:val="00453FD8"/>
    <w:rsid w:val="0045435A"/>
    <w:rsid w:val="00454D89"/>
    <w:rsid w:val="004561C0"/>
    <w:rsid w:val="00457BB2"/>
    <w:rsid w:val="00461DA5"/>
    <w:rsid w:val="004623F6"/>
    <w:rsid w:val="0047163E"/>
    <w:rsid w:val="00474701"/>
    <w:rsid w:val="00481A96"/>
    <w:rsid w:val="00481FED"/>
    <w:rsid w:val="00484137"/>
    <w:rsid w:val="00490BDE"/>
    <w:rsid w:val="00492D4C"/>
    <w:rsid w:val="00495D52"/>
    <w:rsid w:val="00497C7B"/>
    <w:rsid w:val="004A0133"/>
    <w:rsid w:val="004A01E6"/>
    <w:rsid w:val="004A0AB6"/>
    <w:rsid w:val="004A0E71"/>
    <w:rsid w:val="004A1998"/>
    <w:rsid w:val="004A243A"/>
    <w:rsid w:val="004A2D57"/>
    <w:rsid w:val="004A5963"/>
    <w:rsid w:val="004A6396"/>
    <w:rsid w:val="004A659C"/>
    <w:rsid w:val="004B1512"/>
    <w:rsid w:val="004B1F12"/>
    <w:rsid w:val="004B215D"/>
    <w:rsid w:val="004B2186"/>
    <w:rsid w:val="004B4020"/>
    <w:rsid w:val="004B50B8"/>
    <w:rsid w:val="004B52CF"/>
    <w:rsid w:val="004B7174"/>
    <w:rsid w:val="004C1F25"/>
    <w:rsid w:val="004C27AA"/>
    <w:rsid w:val="004C441C"/>
    <w:rsid w:val="004C6617"/>
    <w:rsid w:val="004C7CA1"/>
    <w:rsid w:val="004D018E"/>
    <w:rsid w:val="004D21D6"/>
    <w:rsid w:val="004D3045"/>
    <w:rsid w:val="004D35C6"/>
    <w:rsid w:val="004D5290"/>
    <w:rsid w:val="004D5697"/>
    <w:rsid w:val="004D6CBD"/>
    <w:rsid w:val="004D6EDD"/>
    <w:rsid w:val="004D731D"/>
    <w:rsid w:val="004D74B0"/>
    <w:rsid w:val="004D7DA8"/>
    <w:rsid w:val="004E1F49"/>
    <w:rsid w:val="004E589C"/>
    <w:rsid w:val="004E66B6"/>
    <w:rsid w:val="004E678C"/>
    <w:rsid w:val="004F0A90"/>
    <w:rsid w:val="004F10CD"/>
    <w:rsid w:val="004F48C9"/>
    <w:rsid w:val="004F5F08"/>
    <w:rsid w:val="004F7299"/>
    <w:rsid w:val="004F78CC"/>
    <w:rsid w:val="0050079C"/>
    <w:rsid w:val="0050176F"/>
    <w:rsid w:val="00501B84"/>
    <w:rsid w:val="005040FF"/>
    <w:rsid w:val="00505AA3"/>
    <w:rsid w:val="00507786"/>
    <w:rsid w:val="00511C77"/>
    <w:rsid w:val="0051358F"/>
    <w:rsid w:val="0051392C"/>
    <w:rsid w:val="00516A43"/>
    <w:rsid w:val="00517F8C"/>
    <w:rsid w:val="00520A4D"/>
    <w:rsid w:val="0052158A"/>
    <w:rsid w:val="005247E3"/>
    <w:rsid w:val="00525D24"/>
    <w:rsid w:val="00530B09"/>
    <w:rsid w:val="00530C09"/>
    <w:rsid w:val="00536C48"/>
    <w:rsid w:val="00541E50"/>
    <w:rsid w:val="00541F69"/>
    <w:rsid w:val="00541FE5"/>
    <w:rsid w:val="00542B2B"/>
    <w:rsid w:val="005449F2"/>
    <w:rsid w:val="00544A4D"/>
    <w:rsid w:val="00545AEF"/>
    <w:rsid w:val="00546B60"/>
    <w:rsid w:val="00546F21"/>
    <w:rsid w:val="00547D44"/>
    <w:rsid w:val="00550CA6"/>
    <w:rsid w:val="005527C4"/>
    <w:rsid w:val="0055490F"/>
    <w:rsid w:val="00564BEC"/>
    <w:rsid w:val="00565689"/>
    <w:rsid w:val="00566783"/>
    <w:rsid w:val="005703BB"/>
    <w:rsid w:val="005714EE"/>
    <w:rsid w:val="00571BF3"/>
    <w:rsid w:val="005731F0"/>
    <w:rsid w:val="00575D7E"/>
    <w:rsid w:val="00575E34"/>
    <w:rsid w:val="00575EBE"/>
    <w:rsid w:val="005807B3"/>
    <w:rsid w:val="005807ED"/>
    <w:rsid w:val="005867C9"/>
    <w:rsid w:val="00590FE5"/>
    <w:rsid w:val="00591589"/>
    <w:rsid w:val="005937B6"/>
    <w:rsid w:val="00595895"/>
    <w:rsid w:val="005959B1"/>
    <w:rsid w:val="005969C9"/>
    <w:rsid w:val="005A2766"/>
    <w:rsid w:val="005A3ABF"/>
    <w:rsid w:val="005A416A"/>
    <w:rsid w:val="005A42E4"/>
    <w:rsid w:val="005B0C9F"/>
    <w:rsid w:val="005B1F3E"/>
    <w:rsid w:val="005B3723"/>
    <w:rsid w:val="005B37DC"/>
    <w:rsid w:val="005B49BD"/>
    <w:rsid w:val="005B5796"/>
    <w:rsid w:val="005C387C"/>
    <w:rsid w:val="005C3CEA"/>
    <w:rsid w:val="005C673B"/>
    <w:rsid w:val="005D38FD"/>
    <w:rsid w:val="005D473B"/>
    <w:rsid w:val="005D5172"/>
    <w:rsid w:val="005D74C8"/>
    <w:rsid w:val="005D791C"/>
    <w:rsid w:val="005D7BC6"/>
    <w:rsid w:val="005E3B17"/>
    <w:rsid w:val="005E566E"/>
    <w:rsid w:val="005E6809"/>
    <w:rsid w:val="005E6F3E"/>
    <w:rsid w:val="005E77E6"/>
    <w:rsid w:val="005F12DC"/>
    <w:rsid w:val="005F1902"/>
    <w:rsid w:val="005F1E90"/>
    <w:rsid w:val="005F31DD"/>
    <w:rsid w:val="005F3204"/>
    <w:rsid w:val="005F3285"/>
    <w:rsid w:val="005F39FE"/>
    <w:rsid w:val="005F54C0"/>
    <w:rsid w:val="005F5B64"/>
    <w:rsid w:val="005F631C"/>
    <w:rsid w:val="0060247E"/>
    <w:rsid w:val="00605A25"/>
    <w:rsid w:val="00606462"/>
    <w:rsid w:val="00606933"/>
    <w:rsid w:val="00612258"/>
    <w:rsid w:val="006160F7"/>
    <w:rsid w:val="00616AB6"/>
    <w:rsid w:val="00620EE0"/>
    <w:rsid w:val="00621E4B"/>
    <w:rsid w:val="00622FC9"/>
    <w:rsid w:val="00623959"/>
    <w:rsid w:val="00626A51"/>
    <w:rsid w:val="006277AD"/>
    <w:rsid w:val="00632552"/>
    <w:rsid w:val="006336AE"/>
    <w:rsid w:val="0063422C"/>
    <w:rsid w:val="00634D5A"/>
    <w:rsid w:val="00636919"/>
    <w:rsid w:val="00637E9F"/>
    <w:rsid w:val="0064279B"/>
    <w:rsid w:val="0064634A"/>
    <w:rsid w:val="00653873"/>
    <w:rsid w:val="00654EBA"/>
    <w:rsid w:val="00655480"/>
    <w:rsid w:val="006570D0"/>
    <w:rsid w:val="00657E2D"/>
    <w:rsid w:val="00660A0C"/>
    <w:rsid w:val="00662F07"/>
    <w:rsid w:val="006630E8"/>
    <w:rsid w:val="006678C4"/>
    <w:rsid w:val="00670248"/>
    <w:rsid w:val="0067053B"/>
    <w:rsid w:val="00671321"/>
    <w:rsid w:val="006737B8"/>
    <w:rsid w:val="00674DB5"/>
    <w:rsid w:val="0067558D"/>
    <w:rsid w:val="0068035D"/>
    <w:rsid w:val="00684552"/>
    <w:rsid w:val="00687598"/>
    <w:rsid w:val="00692A68"/>
    <w:rsid w:val="00693892"/>
    <w:rsid w:val="00695030"/>
    <w:rsid w:val="00696632"/>
    <w:rsid w:val="00696F22"/>
    <w:rsid w:val="006A1BFF"/>
    <w:rsid w:val="006A228D"/>
    <w:rsid w:val="006A5456"/>
    <w:rsid w:val="006B07D6"/>
    <w:rsid w:val="006B126A"/>
    <w:rsid w:val="006B1FA5"/>
    <w:rsid w:val="006B200C"/>
    <w:rsid w:val="006B2694"/>
    <w:rsid w:val="006B60F3"/>
    <w:rsid w:val="006C2A3F"/>
    <w:rsid w:val="006D1B04"/>
    <w:rsid w:val="006D1BAB"/>
    <w:rsid w:val="006D221E"/>
    <w:rsid w:val="006D40C3"/>
    <w:rsid w:val="006E47C7"/>
    <w:rsid w:val="006E5060"/>
    <w:rsid w:val="006F19C0"/>
    <w:rsid w:val="006F56EE"/>
    <w:rsid w:val="006F594B"/>
    <w:rsid w:val="006F5B25"/>
    <w:rsid w:val="006F6083"/>
    <w:rsid w:val="006F71C7"/>
    <w:rsid w:val="006F773D"/>
    <w:rsid w:val="00702053"/>
    <w:rsid w:val="00702843"/>
    <w:rsid w:val="007031FD"/>
    <w:rsid w:val="007045FE"/>
    <w:rsid w:val="007059EB"/>
    <w:rsid w:val="00706086"/>
    <w:rsid w:val="00706839"/>
    <w:rsid w:val="007078C6"/>
    <w:rsid w:val="007109AE"/>
    <w:rsid w:val="00710BEB"/>
    <w:rsid w:val="00711F1C"/>
    <w:rsid w:val="007148B8"/>
    <w:rsid w:val="00714D1E"/>
    <w:rsid w:val="007160AC"/>
    <w:rsid w:val="00717187"/>
    <w:rsid w:val="00717CC7"/>
    <w:rsid w:val="00721EA6"/>
    <w:rsid w:val="00722B3C"/>
    <w:rsid w:val="00723D2E"/>
    <w:rsid w:val="00724EAF"/>
    <w:rsid w:val="00725BCA"/>
    <w:rsid w:val="007263EF"/>
    <w:rsid w:val="007266B2"/>
    <w:rsid w:val="007319DC"/>
    <w:rsid w:val="00731BA5"/>
    <w:rsid w:val="0073280F"/>
    <w:rsid w:val="00733CC8"/>
    <w:rsid w:val="00737BC5"/>
    <w:rsid w:val="00740251"/>
    <w:rsid w:val="00744417"/>
    <w:rsid w:val="00745A7C"/>
    <w:rsid w:val="00750F1C"/>
    <w:rsid w:val="00751BC8"/>
    <w:rsid w:val="00751C42"/>
    <w:rsid w:val="00752AD6"/>
    <w:rsid w:val="00753B87"/>
    <w:rsid w:val="00754706"/>
    <w:rsid w:val="00755028"/>
    <w:rsid w:val="00755368"/>
    <w:rsid w:val="00755982"/>
    <w:rsid w:val="00756CFB"/>
    <w:rsid w:val="0076094C"/>
    <w:rsid w:val="00762D0B"/>
    <w:rsid w:val="00765584"/>
    <w:rsid w:val="007660B7"/>
    <w:rsid w:val="007662F4"/>
    <w:rsid w:val="00766F4B"/>
    <w:rsid w:val="0077085D"/>
    <w:rsid w:val="0077102B"/>
    <w:rsid w:val="007725D1"/>
    <w:rsid w:val="0077285B"/>
    <w:rsid w:val="00773F94"/>
    <w:rsid w:val="007747FF"/>
    <w:rsid w:val="00777E99"/>
    <w:rsid w:val="00780A81"/>
    <w:rsid w:val="00780B1C"/>
    <w:rsid w:val="00783CB2"/>
    <w:rsid w:val="00784A3B"/>
    <w:rsid w:val="0078609F"/>
    <w:rsid w:val="007940A8"/>
    <w:rsid w:val="007945A9"/>
    <w:rsid w:val="007950F9"/>
    <w:rsid w:val="00795EA8"/>
    <w:rsid w:val="007A10DE"/>
    <w:rsid w:val="007A2B26"/>
    <w:rsid w:val="007A3DDE"/>
    <w:rsid w:val="007B0771"/>
    <w:rsid w:val="007B1399"/>
    <w:rsid w:val="007B424D"/>
    <w:rsid w:val="007B7A1F"/>
    <w:rsid w:val="007C1736"/>
    <w:rsid w:val="007C2BBC"/>
    <w:rsid w:val="007D0BF9"/>
    <w:rsid w:val="007D0D52"/>
    <w:rsid w:val="007D62A9"/>
    <w:rsid w:val="007D6A03"/>
    <w:rsid w:val="007D7CB9"/>
    <w:rsid w:val="007E2266"/>
    <w:rsid w:val="007E4139"/>
    <w:rsid w:val="007E4F16"/>
    <w:rsid w:val="007E546A"/>
    <w:rsid w:val="007E799B"/>
    <w:rsid w:val="007E7FD9"/>
    <w:rsid w:val="007F1EEB"/>
    <w:rsid w:val="008005AA"/>
    <w:rsid w:val="00801026"/>
    <w:rsid w:val="00802478"/>
    <w:rsid w:val="008049AF"/>
    <w:rsid w:val="00805603"/>
    <w:rsid w:val="00806CCB"/>
    <w:rsid w:val="00807F9D"/>
    <w:rsid w:val="0081200F"/>
    <w:rsid w:val="00813F36"/>
    <w:rsid w:val="00814904"/>
    <w:rsid w:val="008165B5"/>
    <w:rsid w:val="008204FB"/>
    <w:rsid w:val="008205FA"/>
    <w:rsid w:val="008335CF"/>
    <w:rsid w:val="008341BB"/>
    <w:rsid w:val="00834837"/>
    <w:rsid w:val="00836202"/>
    <w:rsid w:val="00836D62"/>
    <w:rsid w:val="008410C9"/>
    <w:rsid w:val="00842099"/>
    <w:rsid w:val="00844A79"/>
    <w:rsid w:val="00847C91"/>
    <w:rsid w:val="0085171E"/>
    <w:rsid w:val="00851B93"/>
    <w:rsid w:val="00854E46"/>
    <w:rsid w:val="008608A3"/>
    <w:rsid w:val="00861F81"/>
    <w:rsid w:val="00864865"/>
    <w:rsid w:val="00872466"/>
    <w:rsid w:val="008748D7"/>
    <w:rsid w:val="00883DE4"/>
    <w:rsid w:val="008848E6"/>
    <w:rsid w:val="008856FE"/>
    <w:rsid w:val="00886859"/>
    <w:rsid w:val="0089180A"/>
    <w:rsid w:val="0089572B"/>
    <w:rsid w:val="0089583C"/>
    <w:rsid w:val="00896FD2"/>
    <w:rsid w:val="008A11AB"/>
    <w:rsid w:val="008A1522"/>
    <w:rsid w:val="008A1F25"/>
    <w:rsid w:val="008A2EE4"/>
    <w:rsid w:val="008A5D28"/>
    <w:rsid w:val="008A6E2D"/>
    <w:rsid w:val="008A735C"/>
    <w:rsid w:val="008A73DA"/>
    <w:rsid w:val="008B36F8"/>
    <w:rsid w:val="008B39A5"/>
    <w:rsid w:val="008B4A3D"/>
    <w:rsid w:val="008B67F1"/>
    <w:rsid w:val="008B74A5"/>
    <w:rsid w:val="008C0373"/>
    <w:rsid w:val="008C1C76"/>
    <w:rsid w:val="008C471A"/>
    <w:rsid w:val="008C58D3"/>
    <w:rsid w:val="008C6566"/>
    <w:rsid w:val="008C698B"/>
    <w:rsid w:val="008C7568"/>
    <w:rsid w:val="008C76F6"/>
    <w:rsid w:val="008D0EF6"/>
    <w:rsid w:val="008D0F44"/>
    <w:rsid w:val="008D26EC"/>
    <w:rsid w:val="008D3F45"/>
    <w:rsid w:val="008D4AD8"/>
    <w:rsid w:val="008D4BD0"/>
    <w:rsid w:val="008D6358"/>
    <w:rsid w:val="008D734F"/>
    <w:rsid w:val="008E2908"/>
    <w:rsid w:val="008E290C"/>
    <w:rsid w:val="008E3065"/>
    <w:rsid w:val="008E389D"/>
    <w:rsid w:val="008E394F"/>
    <w:rsid w:val="008E5C57"/>
    <w:rsid w:val="008E63D6"/>
    <w:rsid w:val="008E6887"/>
    <w:rsid w:val="008F2838"/>
    <w:rsid w:val="008F2981"/>
    <w:rsid w:val="008F3A17"/>
    <w:rsid w:val="008F3B56"/>
    <w:rsid w:val="008F6CF0"/>
    <w:rsid w:val="00903C34"/>
    <w:rsid w:val="009132F5"/>
    <w:rsid w:val="00920C57"/>
    <w:rsid w:val="00921074"/>
    <w:rsid w:val="009210F3"/>
    <w:rsid w:val="0092590E"/>
    <w:rsid w:val="00925DE4"/>
    <w:rsid w:val="00925FFB"/>
    <w:rsid w:val="009264A2"/>
    <w:rsid w:val="009327A8"/>
    <w:rsid w:val="00936401"/>
    <w:rsid w:val="009374C8"/>
    <w:rsid w:val="00937C5A"/>
    <w:rsid w:val="00943690"/>
    <w:rsid w:val="0094704A"/>
    <w:rsid w:val="00947CE7"/>
    <w:rsid w:val="0095093D"/>
    <w:rsid w:val="00950BFD"/>
    <w:rsid w:val="0095172D"/>
    <w:rsid w:val="00951918"/>
    <w:rsid w:val="00952E76"/>
    <w:rsid w:val="00957E91"/>
    <w:rsid w:val="009608E1"/>
    <w:rsid w:val="00961EDF"/>
    <w:rsid w:val="00967115"/>
    <w:rsid w:val="00970538"/>
    <w:rsid w:val="00970BE4"/>
    <w:rsid w:val="00973312"/>
    <w:rsid w:val="0098637B"/>
    <w:rsid w:val="00986CAF"/>
    <w:rsid w:val="00986F75"/>
    <w:rsid w:val="0099144A"/>
    <w:rsid w:val="00991524"/>
    <w:rsid w:val="009925A5"/>
    <w:rsid w:val="0099348D"/>
    <w:rsid w:val="009944E6"/>
    <w:rsid w:val="0099464B"/>
    <w:rsid w:val="009A3BCE"/>
    <w:rsid w:val="009A556D"/>
    <w:rsid w:val="009A6F27"/>
    <w:rsid w:val="009B220C"/>
    <w:rsid w:val="009B4239"/>
    <w:rsid w:val="009B4949"/>
    <w:rsid w:val="009C3C89"/>
    <w:rsid w:val="009C4881"/>
    <w:rsid w:val="009C5310"/>
    <w:rsid w:val="009C5FAA"/>
    <w:rsid w:val="009C6113"/>
    <w:rsid w:val="009C6514"/>
    <w:rsid w:val="009D4093"/>
    <w:rsid w:val="009D50A7"/>
    <w:rsid w:val="009D5FA8"/>
    <w:rsid w:val="009D67CA"/>
    <w:rsid w:val="009E4094"/>
    <w:rsid w:val="009E4CF6"/>
    <w:rsid w:val="009E67AA"/>
    <w:rsid w:val="009F031A"/>
    <w:rsid w:val="009F4F10"/>
    <w:rsid w:val="009F6379"/>
    <w:rsid w:val="009F6459"/>
    <w:rsid w:val="00A006FA"/>
    <w:rsid w:val="00A00F08"/>
    <w:rsid w:val="00A01F61"/>
    <w:rsid w:val="00A02677"/>
    <w:rsid w:val="00A06503"/>
    <w:rsid w:val="00A11CAE"/>
    <w:rsid w:val="00A13032"/>
    <w:rsid w:val="00A1410E"/>
    <w:rsid w:val="00A14367"/>
    <w:rsid w:val="00A16030"/>
    <w:rsid w:val="00A17BE9"/>
    <w:rsid w:val="00A17D72"/>
    <w:rsid w:val="00A17D88"/>
    <w:rsid w:val="00A23673"/>
    <w:rsid w:val="00A2502B"/>
    <w:rsid w:val="00A25735"/>
    <w:rsid w:val="00A25901"/>
    <w:rsid w:val="00A30F1A"/>
    <w:rsid w:val="00A35358"/>
    <w:rsid w:val="00A35C49"/>
    <w:rsid w:val="00A36241"/>
    <w:rsid w:val="00A376BC"/>
    <w:rsid w:val="00A40A1C"/>
    <w:rsid w:val="00A41A7B"/>
    <w:rsid w:val="00A422B6"/>
    <w:rsid w:val="00A44DD3"/>
    <w:rsid w:val="00A47864"/>
    <w:rsid w:val="00A4786D"/>
    <w:rsid w:val="00A5042D"/>
    <w:rsid w:val="00A51076"/>
    <w:rsid w:val="00A51E93"/>
    <w:rsid w:val="00A5407A"/>
    <w:rsid w:val="00A60FE3"/>
    <w:rsid w:val="00A61200"/>
    <w:rsid w:val="00A63099"/>
    <w:rsid w:val="00A672CF"/>
    <w:rsid w:val="00A7128D"/>
    <w:rsid w:val="00A720C8"/>
    <w:rsid w:val="00A72F5E"/>
    <w:rsid w:val="00A73E49"/>
    <w:rsid w:val="00A743E3"/>
    <w:rsid w:val="00A77838"/>
    <w:rsid w:val="00A7784D"/>
    <w:rsid w:val="00A84FFA"/>
    <w:rsid w:val="00A85855"/>
    <w:rsid w:val="00A8697E"/>
    <w:rsid w:val="00A869D0"/>
    <w:rsid w:val="00A87FCD"/>
    <w:rsid w:val="00A905E7"/>
    <w:rsid w:val="00A90654"/>
    <w:rsid w:val="00A908A2"/>
    <w:rsid w:val="00A919EB"/>
    <w:rsid w:val="00A91C8C"/>
    <w:rsid w:val="00A94251"/>
    <w:rsid w:val="00A94A3C"/>
    <w:rsid w:val="00A9685D"/>
    <w:rsid w:val="00A96C5B"/>
    <w:rsid w:val="00AA0C97"/>
    <w:rsid w:val="00AA1140"/>
    <w:rsid w:val="00AA1B27"/>
    <w:rsid w:val="00AA29B6"/>
    <w:rsid w:val="00AA2DBA"/>
    <w:rsid w:val="00AA2E59"/>
    <w:rsid w:val="00AA787E"/>
    <w:rsid w:val="00AB154D"/>
    <w:rsid w:val="00AB3133"/>
    <w:rsid w:val="00AD036B"/>
    <w:rsid w:val="00AD279C"/>
    <w:rsid w:val="00AD4280"/>
    <w:rsid w:val="00AE00DC"/>
    <w:rsid w:val="00AE102F"/>
    <w:rsid w:val="00AE432F"/>
    <w:rsid w:val="00AE4597"/>
    <w:rsid w:val="00AE4F30"/>
    <w:rsid w:val="00AE7E83"/>
    <w:rsid w:val="00AF12A4"/>
    <w:rsid w:val="00AF4013"/>
    <w:rsid w:val="00AF54F2"/>
    <w:rsid w:val="00AF72C6"/>
    <w:rsid w:val="00AF7EFF"/>
    <w:rsid w:val="00B000CC"/>
    <w:rsid w:val="00B01CA2"/>
    <w:rsid w:val="00B0623A"/>
    <w:rsid w:val="00B06BF1"/>
    <w:rsid w:val="00B06E58"/>
    <w:rsid w:val="00B06E67"/>
    <w:rsid w:val="00B07378"/>
    <w:rsid w:val="00B07A2D"/>
    <w:rsid w:val="00B10AB9"/>
    <w:rsid w:val="00B11078"/>
    <w:rsid w:val="00B116C5"/>
    <w:rsid w:val="00B12F2A"/>
    <w:rsid w:val="00B137AA"/>
    <w:rsid w:val="00B140D8"/>
    <w:rsid w:val="00B152C7"/>
    <w:rsid w:val="00B15A12"/>
    <w:rsid w:val="00B15E2C"/>
    <w:rsid w:val="00B17BD9"/>
    <w:rsid w:val="00B2081D"/>
    <w:rsid w:val="00B209F0"/>
    <w:rsid w:val="00B23B1F"/>
    <w:rsid w:val="00B23CAB"/>
    <w:rsid w:val="00B25909"/>
    <w:rsid w:val="00B27395"/>
    <w:rsid w:val="00B3431C"/>
    <w:rsid w:val="00B36910"/>
    <w:rsid w:val="00B37622"/>
    <w:rsid w:val="00B4083C"/>
    <w:rsid w:val="00B40A8C"/>
    <w:rsid w:val="00B46AF1"/>
    <w:rsid w:val="00B50540"/>
    <w:rsid w:val="00B53AE6"/>
    <w:rsid w:val="00B5563E"/>
    <w:rsid w:val="00B55665"/>
    <w:rsid w:val="00B55C2D"/>
    <w:rsid w:val="00B562C7"/>
    <w:rsid w:val="00B6290E"/>
    <w:rsid w:val="00B63187"/>
    <w:rsid w:val="00B637ED"/>
    <w:rsid w:val="00B63E49"/>
    <w:rsid w:val="00B645A7"/>
    <w:rsid w:val="00B64850"/>
    <w:rsid w:val="00B668D3"/>
    <w:rsid w:val="00B70FC1"/>
    <w:rsid w:val="00B7354E"/>
    <w:rsid w:val="00B73D1A"/>
    <w:rsid w:val="00B74963"/>
    <w:rsid w:val="00B75393"/>
    <w:rsid w:val="00B7745D"/>
    <w:rsid w:val="00B80FEA"/>
    <w:rsid w:val="00B9153C"/>
    <w:rsid w:val="00B9462A"/>
    <w:rsid w:val="00B95D40"/>
    <w:rsid w:val="00B9609C"/>
    <w:rsid w:val="00BA0439"/>
    <w:rsid w:val="00BA0464"/>
    <w:rsid w:val="00BA0925"/>
    <w:rsid w:val="00BA0C12"/>
    <w:rsid w:val="00BB3795"/>
    <w:rsid w:val="00BB3A0D"/>
    <w:rsid w:val="00BB6D02"/>
    <w:rsid w:val="00BC0CCA"/>
    <w:rsid w:val="00BC4B30"/>
    <w:rsid w:val="00BC5DEA"/>
    <w:rsid w:val="00BC74E2"/>
    <w:rsid w:val="00BC7858"/>
    <w:rsid w:val="00BD27A2"/>
    <w:rsid w:val="00BE1787"/>
    <w:rsid w:val="00BE1D0A"/>
    <w:rsid w:val="00BE2A81"/>
    <w:rsid w:val="00BE2DF2"/>
    <w:rsid w:val="00BE3576"/>
    <w:rsid w:val="00BF5ADC"/>
    <w:rsid w:val="00BF7297"/>
    <w:rsid w:val="00C06F71"/>
    <w:rsid w:val="00C15735"/>
    <w:rsid w:val="00C15D55"/>
    <w:rsid w:val="00C20058"/>
    <w:rsid w:val="00C20280"/>
    <w:rsid w:val="00C21F4B"/>
    <w:rsid w:val="00C231BA"/>
    <w:rsid w:val="00C23FFD"/>
    <w:rsid w:val="00C259E1"/>
    <w:rsid w:val="00C25E93"/>
    <w:rsid w:val="00C3070A"/>
    <w:rsid w:val="00C319F4"/>
    <w:rsid w:val="00C31A79"/>
    <w:rsid w:val="00C31DD9"/>
    <w:rsid w:val="00C351C1"/>
    <w:rsid w:val="00C4016F"/>
    <w:rsid w:val="00C4032B"/>
    <w:rsid w:val="00C419A0"/>
    <w:rsid w:val="00C42886"/>
    <w:rsid w:val="00C42931"/>
    <w:rsid w:val="00C437F8"/>
    <w:rsid w:val="00C45AF4"/>
    <w:rsid w:val="00C45CE3"/>
    <w:rsid w:val="00C46731"/>
    <w:rsid w:val="00C47BCC"/>
    <w:rsid w:val="00C50BC5"/>
    <w:rsid w:val="00C5549A"/>
    <w:rsid w:val="00C55725"/>
    <w:rsid w:val="00C55AFE"/>
    <w:rsid w:val="00C57083"/>
    <w:rsid w:val="00C57A12"/>
    <w:rsid w:val="00C6001D"/>
    <w:rsid w:val="00C61AE6"/>
    <w:rsid w:val="00C6435F"/>
    <w:rsid w:val="00C67194"/>
    <w:rsid w:val="00C7263F"/>
    <w:rsid w:val="00C75C34"/>
    <w:rsid w:val="00C76C97"/>
    <w:rsid w:val="00C80175"/>
    <w:rsid w:val="00C80F98"/>
    <w:rsid w:val="00C82098"/>
    <w:rsid w:val="00C826CB"/>
    <w:rsid w:val="00C82E74"/>
    <w:rsid w:val="00C83C30"/>
    <w:rsid w:val="00C84BC9"/>
    <w:rsid w:val="00C869B0"/>
    <w:rsid w:val="00C873B3"/>
    <w:rsid w:val="00C906BA"/>
    <w:rsid w:val="00C90A9C"/>
    <w:rsid w:val="00C911B9"/>
    <w:rsid w:val="00C9482E"/>
    <w:rsid w:val="00C94915"/>
    <w:rsid w:val="00C95E5C"/>
    <w:rsid w:val="00C96025"/>
    <w:rsid w:val="00C9649C"/>
    <w:rsid w:val="00C97806"/>
    <w:rsid w:val="00CA103D"/>
    <w:rsid w:val="00CA4FAE"/>
    <w:rsid w:val="00CA5081"/>
    <w:rsid w:val="00CA5E5B"/>
    <w:rsid w:val="00CA7867"/>
    <w:rsid w:val="00CB02EB"/>
    <w:rsid w:val="00CB238A"/>
    <w:rsid w:val="00CC3563"/>
    <w:rsid w:val="00CC4A01"/>
    <w:rsid w:val="00CC6F17"/>
    <w:rsid w:val="00CD015F"/>
    <w:rsid w:val="00CD15AB"/>
    <w:rsid w:val="00CD1938"/>
    <w:rsid w:val="00CD2C2B"/>
    <w:rsid w:val="00CD2C6E"/>
    <w:rsid w:val="00CD369A"/>
    <w:rsid w:val="00CE0D10"/>
    <w:rsid w:val="00CE0E75"/>
    <w:rsid w:val="00CE1DC0"/>
    <w:rsid w:val="00CE2DD6"/>
    <w:rsid w:val="00CE44F3"/>
    <w:rsid w:val="00CE5343"/>
    <w:rsid w:val="00CF1D48"/>
    <w:rsid w:val="00CF22DB"/>
    <w:rsid w:val="00D01AAD"/>
    <w:rsid w:val="00D02A5A"/>
    <w:rsid w:val="00D032BB"/>
    <w:rsid w:val="00D0701C"/>
    <w:rsid w:val="00D072A3"/>
    <w:rsid w:val="00D1071D"/>
    <w:rsid w:val="00D11093"/>
    <w:rsid w:val="00D112A6"/>
    <w:rsid w:val="00D1388A"/>
    <w:rsid w:val="00D13FB5"/>
    <w:rsid w:val="00D1668E"/>
    <w:rsid w:val="00D16841"/>
    <w:rsid w:val="00D262E5"/>
    <w:rsid w:val="00D31838"/>
    <w:rsid w:val="00D32C15"/>
    <w:rsid w:val="00D336D5"/>
    <w:rsid w:val="00D33C3D"/>
    <w:rsid w:val="00D340CB"/>
    <w:rsid w:val="00D34246"/>
    <w:rsid w:val="00D37BE6"/>
    <w:rsid w:val="00D37EC9"/>
    <w:rsid w:val="00D42510"/>
    <w:rsid w:val="00D438A9"/>
    <w:rsid w:val="00D46EA3"/>
    <w:rsid w:val="00D502FC"/>
    <w:rsid w:val="00D537BF"/>
    <w:rsid w:val="00D53B7F"/>
    <w:rsid w:val="00D563C3"/>
    <w:rsid w:val="00D62C27"/>
    <w:rsid w:val="00D63A8D"/>
    <w:rsid w:val="00D65F1C"/>
    <w:rsid w:val="00D6729D"/>
    <w:rsid w:val="00D6782D"/>
    <w:rsid w:val="00D71005"/>
    <w:rsid w:val="00D72A7F"/>
    <w:rsid w:val="00D732B0"/>
    <w:rsid w:val="00D743D6"/>
    <w:rsid w:val="00D75125"/>
    <w:rsid w:val="00D76EAF"/>
    <w:rsid w:val="00D84B59"/>
    <w:rsid w:val="00D85FE1"/>
    <w:rsid w:val="00D87EF9"/>
    <w:rsid w:val="00D9215E"/>
    <w:rsid w:val="00D94B63"/>
    <w:rsid w:val="00D959C9"/>
    <w:rsid w:val="00D97D8F"/>
    <w:rsid w:val="00DA02AB"/>
    <w:rsid w:val="00DA2DB1"/>
    <w:rsid w:val="00DA6AE2"/>
    <w:rsid w:val="00DB1882"/>
    <w:rsid w:val="00DB1EFE"/>
    <w:rsid w:val="00DB484F"/>
    <w:rsid w:val="00DB4F41"/>
    <w:rsid w:val="00DB534C"/>
    <w:rsid w:val="00DC0DF4"/>
    <w:rsid w:val="00DC12AA"/>
    <w:rsid w:val="00DC3AC6"/>
    <w:rsid w:val="00DC4774"/>
    <w:rsid w:val="00DC4CAB"/>
    <w:rsid w:val="00DC4E2F"/>
    <w:rsid w:val="00DC79F0"/>
    <w:rsid w:val="00DD14B0"/>
    <w:rsid w:val="00DD2101"/>
    <w:rsid w:val="00DD5417"/>
    <w:rsid w:val="00DD605B"/>
    <w:rsid w:val="00DD62C2"/>
    <w:rsid w:val="00DD68F7"/>
    <w:rsid w:val="00DD7301"/>
    <w:rsid w:val="00DD7428"/>
    <w:rsid w:val="00DD7E44"/>
    <w:rsid w:val="00DE03A3"/>
    <w:rsid w:val="00DE358B"/>
    <w:rsid w:val="00DE3FF8"/>
    <w:rsid w:val="00DE463D"/>
    <w:rsid w:val="00DE4FC4"/>
    <w:rsid w:val="00DE566D"/>
    <w:rsid w:val="00DF1107"/>
    <w:rsid w:val="00DF19ED"/>
    <w:rsid w:val="00DF3552"/>
    <w:rsid w:val="00DF48B4"/>
    <w:rsid w:val="00DF68BB"/>
    <w:rsid w:val="00DF68F4"/>
    <w:rsid w:val="00DF72C9"/>
    <w:rsid w:val="00E005D7"/>
    <w:rsid w:val="00E01015"/>
    <w:rsid w:val="00E01168"/>
    <w:rsid w:val="00E017AE"/>
    <w:rsid w:val="00E01C39"/>
    <w:rsid w:val="00E029A5"/>
    <w:rsid w:val="00E02E5F"/>
    <w:rsid w:val="00E03852"/>
    <w:rsid w:val="00E05B09"/>
    <w:rsid w:val="00E06888"/>
    <w:rsid w:val="00E12DDB"/>
    <w:rsid w:val="00E12FB5"/>
    <w:rsid w:val="00E1374C"/>
    <w:rsid w:val="00E1452E"/>
    <w:rsid w:val="00E14E24"/>
    <w:rsid w:val="00E17237"/>
    <w:rsid w:val="00E17502"/>
    <w:rsid w:val="00E217C1"/>
    <w:rsid w:val="00E21EC6"/>
    <w:rsid w:val="00E22434"/>
    <w:rsid w:val="00E259EE"/>
    <w:rsid w:val="00E25F0B"/>
    <w:rsid w:val="00E26479"/>
    <w:rsid w:val="00E273DF"/>
    <w:rsid w:val="00E27763"/>
    <w:rsid w:val="00E32004"/>
    <w:rsid w:val="00E33528"/>
    <w:rsid w:val="00E364F8"/>
    <w:rsid w:val="00E372C7"/>
    <w:rsid w:val="00E418E2"/>
    <w:rsid w:val="00E41F07"/>
    <w:rsid w:val="00E4244F"/>
    <w:rsid w:val="00E429A6"/>
    <w:rsid w:val="00E45D66"/>
    <w:rsid w:val="00E45D97"/>
    <w:rsid w:val="00E45E44"/>
    <w:rsid w:val="00E46590"/>
    <w:rsid w:val="00E467A2"/>
    <w:rsid w:val="00E46D23"/>
    <w:rsid w:val="00E50955"/>
    <w:rsid w:val="00E52B4C"/>
    <w:rsid w:val="00E54487"/>
    <w:rsid w:val="00E5578A"/>
    <w:rsid w:val="00E5612B"/>
    <w:rsid w:val="00E60509"/>
    <w:rsid w:val="00E61AF9"/>
    <w:rsid w:val="00E64922"/>
    <w:rsid w:val="00E666EB"/>
    <w:rsid w:val="00E72DC8"/>
    <w:rsid w:val="00E77FD6"/>
    <w:rsid w:val="00E85321"/>
    <w:rsid w:val="00E864F9"/>
    <w:rsid w:val="00E86918"/>
    <w:rsid w:val="00E87765"/>
    <w:rsid w:val="00E905AB"/>
    <w:rsid w:val="00E96DB0"/>
    <w:rsid w:val="00E977E3"/>
    <w:rsid w:val="00EA001C"/>
    <w:rsid w:val="00EA0D92"/>
    <w:rsid w:val="00EA1223"/>
    <w:rsid w:val="00EA3609"/>
    <w:rsid w:val="00EA4E25"/>
    <w:rsid w:val="00EA6033"/>
    <w:rsid w:val="00EB01FC"/>
    <w:rsid w:val="00EB05A9"/>
    <w:rsid w:val="00EB1B43"/>
    <w:rsid w:val="00EB2313"/>
    <w:rsid w:val="00EB2457"/>
    <w:rsid w:val="00EB4D94"/>
    <w:rsid w:val="00EB710E"/>
    <w:rsid w:val="00EC60A8"/>
    <w:rsid w:val="00EC6C08"/>
    <w:rsid w:val="00EC7FFA"/>
    <w:rsid w:val="00ED009D"/>
    <w:rsid w:val="00ED5D71"/>
    <w:rsid w:val="00ED618A"/>
    <w:rsid w:val="00ED6927"/>
    <w:rsid w:val="00ED7554"/>
    <w:rsid w:val="00ED7AE1"/>
    <w:rsid w:val="00EE03CD"/>
    <w:rsid w:val="00EE35BE"/>
    <w:rsid w:val="00EE6441"/>
    <w:rsid w:val="00EE767D"/>
    <w:rsid w:val="00EF0F1F"/>
    <w:rsid w:val="00EF1ECB"/>
    <w:rsid w:val="00EF2B7D"/>
    <w:rsid w:val="00EF3D8A"/>
    <w:rsid w:val="00F01441"/>
    <w:rsid w:val="00F01679"/>
    <w:rsid w:val="00F0217C"/>
    <w:rsid w:val="00F03DD9"/>
    <w:rsid w:val="00F04C83"/>
    <w:rsid w:val="00F04FF1"/>
    <w:rsid w:val="00F109F7"/>
    <w:rsid w:val="00F10A88"/>
    <w:rsid w:val="00F1418A"/>
    <w:rsid w:val="00F14312"/>
    <w:rsid w:val="00F157E7"/>
    <w:rsid w:val="00F1708C"/>
    <w:rsid w:val="00F222A8"/>
    <w:rsid w:val="00F22EFE"/>
    <w:rsid w:val="00F236A6"/>
    <w:rsid w:val="00F24320"/>
    <w:rsid w:val="00F300AD"/>
    <w:rsid w:val="00F31046"/>
    <w:rsid w:val="00F310C6"/>
    <w:rsid w:val="00F337EE"/>
    <w:rsid w:val="00F3489E"/>
    <w:rsid w:val="00F40019"/>
    <w:rsid w:val="00F43AC1"/>
    <w:rsid w:val="00F44BA6"/>
    <w:rsid w:val="00F461B9"/>
    <w:rsid w:val="00F47406"/>
    <w:rsid w:val="00F5260E"/>
    <w:rsid w:val="00F52E2D"/>
    <w:rsid w:val="00F53919"/>
    <w:rsid w:val="00F545E5"/>
    <w:rsid w:val="00F549CB"/>
    <w:rsid w:val="00F56878"/>
    <w:rsid w:val="00F574B2"/>
    <w:rsid w:val="00F5764F"/>
    <w:rsid w:val="00F57BE3"/>
    <w:rsid w:val="00F60AB6"/>
    <w:rsid w:val="00F623D9"/>
    <w:rsid w:val="00F63254"/>
    <w:rsid w:val="00F64754"/>
    <w:rsid w:val="00F7122F"/>
    <w:rsid w:val="00F71738"/>
    <w:rsid w:val="00F72D68"/>
    <w:rsid w:val="00F72DD1"/>
    <w:rsid w:val="00F75B5A"/>
    <w:rsid w:val="00F771E5"/>
    <w:rsid w:val="00F84888"/>
    <w:rsid w:val="00F84B49"/>
    <w:rsid w:val="00F857FB"/>
    <w:rsid w:val="00F866A1"/>
    <w:rsid w:val="00F8725E"/>
    <w:rsid w:val="00F902E7"/>
    <w:rsid w:val="00F90FE4"/>
    <w:rsid w:val="00F93114"/>
    <w:rsid w:val="00F93B5A"/>
    <w:rsid w:val="00F956F3"/>
    <w:rsid w:val="00F96EA9"/>
    <w:rsid w:val="00FA7D42"/>
    <w:rsid w:val="00FB10DC"/>
    <w:rsid w:val="00FB360C"/>
    <w:rsid w:val="00FB6ACB"/>
    <w:rsid w:val="00FB7B43"/>
    <w:rsid w:val="00FC041B"/>
    <w:rsid w:val="00FC05B8"/>
    <w:rsid w:val="00FC1C5B"/>
    <w:rsid w:val="00FC1E11"/>
    <w:rsid w:val="00FC1EFA"/>
    <w:rsid w:val="00FC2A78"/>
    <w:rsid w:val="00FC4532"/>
    <w:rsid w:val="00FC4B6C"/>
    <w:rsid w:val="00FC5A91"/>
    <w:rsid w:val="00FC5EBC"/>
    <w:rsid w:val="00FC69BC"/>
    <w:rsid w:val="00FD298C"/>
    <w:rsid w:val="00FD5E9F"/>
    <w:rsid w:val="00FD65EB"/>
    <w:rsid w:val="00FE261D"/>
    <w:rsid w:val="00FE38CE"/>
    <w:rsid w:val="00FE42B2"/>
    <w:rsid w:val="00FE610B"/>
    <w:rsid w:val="00FE6458"/>
    <w:rsid w:val="00FE6CBE"/>
    <w:rsid w:val="00FE7E82"/>
    <w:rsid w:val="00FF0C6D"/>
    <w:rsid w:val="00FF5B9B"/>
    <w:rsid w:val="00FF60B9"/>
    <w:rsid w:val="00FF7591"/>
    <w:rsid w:val="00FF771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12E0D"/>
  <w15:chartTrackingRefBased/>
  <w15:docId w15:val="{969D308E-A18E-486F-BB70-713BA5A22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66783"/>
  </w:style>
  <w:style w:type="paragraph" w:styleId="Nadpis1">
    <w:name w:val="heading 1"/>
    <w:basedOn w:val="Normln"/>
    <w:next w:val="Normln"/>
    <w:link w:val="Nadpis1Char"/>
    <w:qFormat/>
    <w:rsid w:val="00AA11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nhideWhenUsed/>
    <w:qFormat/>
    <w:rsid w:val="00AA1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nhideWhenUsed/>
    <w:qFormat/>
    <w:rsid w:val="00AA114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qFormat/>
    <w:rsid w:val="00AF4013"/>
    <w:pPr>
      <w:keepNext/>
      <w:numPr>
        <w:ilvl w:val="1"/>
        <w:numId w:val="3"/>
      </w:numPr>
      <w:tabs>
        <w:tab w:val="clear" w:pos="1920"/>
        <w:tab w:val="num" w:pos="1418"/>
        <w:tab w:val="left" w:pos="8378"/>
      </w:tabs>
      <w:spacing w:after="0" w:line="240" w:lineRule="auto"/>
      <w:ind w:hanging="927"/>
      <w:jc w:val="both"/>
      <w:outlineLvl w:val="3"/>
    </w:pPr>
    <w:rPr>
      <w:rFonts w:ascii="Times New Roman" w:eastAsia="Times New Roman" w:hAnsi="Times New Roman" w:cs="Times New Roman"/>
      <w:b/>
      <w:sz w:val="24"/>
      <w:szCs w:val="20"/>
      <w:lang w:eastAsia="cs-CZ"/>
    </w:rPr>
  </w:style>
  <w:style w:type="paragraph" w:styleId="Nadpis5">
    <w:name w:val="heading 5"/>
    <w:basedOn w:val="Normln"/>
    <w:next w:val="Normln"/>
    <w:link w:val="Nadpis5Char"/>
    <w:qFormat/>
    <w:rsid w:val="00AF4013"/>
    <w:pPr>
      <w:keepNext/>
      <w:numPr>
        <w:numId w:val="2"/>
      </w:numPr>
      <w:tabs>
        <w:tab w:val="clear" w:pos="720"/>
        <w:tab w:val="left" w:pos="-142"/>
        <w:tab w:val="num" w:pos="567"/>
      </w:tabs>
      <w:spacing w:after="0" w:line="240" w:lineRule="auto"/>
      <w:ind w:left="567" w:hanging="567"/>
      <w:jc w:val="both"/>
      <w:outlineLvl w:val="4"/>
    </w:pPr>
    <w:rPr>
      <w:rFonts w:ascii="Times New Roman" w:eastAsia="Times New Roman" w:hAnsi="Times New Roman" w:cs="Times New Roman"/>
      <w:b/>
      <w:caps/>
      <w:sz w:val="24"/>
      <w:szCs w:val="20"/>
      <w:lang w:eastAsia="cs-CZ"/>
    </w:rPr>
  </w:style>
  <w:style w:type="paragraph" w:styleId="Nadpis6">
    <w:name w:val="heading 6"/>
    <w:basedOn w:val="Normln"/>
    <w:next w:val="Normln"/>
    <w:link w:val="Nadpis6Char"/>
    <w:qFormat/>
    <w:rsid w:val="00196599"/>
    <w:pPr>
      <w:spacing w:before="240" w:after="60" w:line="240" w:lineRule="auto"/>
      <w:outlineLvl w:val="5"/>
    </w:pPr>
    <w:rPr>
      <w:rFonts w:ascii="Times New Roman" w:eastAsia="Times New Roman" w:hAnsi="Times New Roman" w:cs="Times New Roman"/>
      <w:b/>
      <w:bCs/>
      <w:lang w:eastAsia="cs-CZ"/>
    </w:rPr>
  </w:style>
  <w:style w:type="paragraph" w:styleId="Nadpis9">
    <w:name w:val="heading 9"/>
    <w:basedOn w:val="Normln"/>
    <w:next w:val="Normln"/>
    <w:link w:val="Nadpis9Char"/>
    <w:qFormat/>
    <w:rsid w:val="00AF4013"/>
    <w:pPr>
      <w:keepNext/>
      <w:numPr>
        <w:numId w:val="1"/>
      </w:numPr>
      <w:tabs>
        <w:tab w:val="left" w:pos="-142"/>
        <w:tab w:val="left" w:pos="0"/>
      </w:tabs>
      <w:spacing w:after="0" w:line="240" w:lineRule="auto"/>
      <w:ind w:left="0" w:hanging="60"/>
      <w:outlineLvl w:val="8"/>
    </w:pPr>
    <w:rPr>
      <w:rFonts w:ascii="Times New Roman" w:eastAsia="Times New Roman" w:hAnsi="Times New Roman" w:cs="Times New Roman"/>
      <w:b/>
      <w:caps/>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Zvrenet01">
    <w:name w:val="Závěrečný účet 01"/>
    <w:basedOn w:val="Normln"/>
    <w:next w:val="Normln"/>
    <w:qFormat/>
    <w:rsid w:val="00F10A88"/>
    <w:pPr>
      <w:keepNext/>
      <w:pBdr>
        <w:top w:val="single" w:sz="8" w:space="8" w:color="auto"/>
        <w:bottom w:val="single" w:sz="8" w:space="8" w:color="auto"/>
      </w:pBdr>
      <w:shd w:val="clear" w:color="auto" w:fill="BFBFBF" w:themeFill="background1" w:themeFillShade="BF"/>
      <w:spacing w:after="240" w:line="240" w:lineRule="auto"/>
      <w:jc w:val="center"/>
      <w:outlineLvl w:val="0"/>
    </w:pPr>
    <w:rPr>
      <w:rFonts w:ascii="Arial Black" w:hAnsi="Arial Black"/>
      <w:b/>
      <w:spacing w:val="120"/>
      <w:sz w:val="34"/>
    </w:rPr>
  </w:style>
  <w:style w:type="character" w:customStyle="1" w:styleId="Nadpis1Char">
    <w:name w:val="Nadpis 1 Char"/>
    <w:basedOn w:val="Standardnpsmoodstavce"/>
    <w:link w:val="Nadpis1"/>
    <w:rsid w:val="00AA1140"/>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rsid w:val="00AA1140"/>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rsid w:val="00AA1140"/>
    <w:rPr>
      <w:rFonts w:asciiTheme="majorHAnsi" w:eastAsiaTheme="majorEastAsia" w:hAnsiTheme="majorHAnsi" w:cstheme="majorBidi"/>
      <w:color w:val="1F3763" w:themeColor="accent1" w:themeShade="7F"/>
      <w:sz w:val="24"/>
      <w:szCs w:val="24"/>
    </w:rPr>
  </w:style>
  <w:style w:type="paragraph" w:styleId="Obsah1">
    <w:name w:val="toc 1"/>
    <w:basedOn w:val="Normln"/>
    <w:next w:val="Normln"/>
    <w:autoRedefine/>
    <w:uiPriority w:val="39"/>
    <w:unhideWhenUsed/>
    <w:rsid w:val="00AA1140"/>
    <w:pPr>
      <w:spacing w:before="120" w:after="120"/>
    </w:pPr>
    <w:rPr>
      <w:rFonts w:cstheme="minorHAnsi"/>
      <w:b/>
      <w:bCs/>
      <w:caps/>
      <w:sz w:val="20"/>
      <w:szCs w:val="20"/>
    </w:rPr>
  </w:style>
  <w:style w:type="paragraph" w:styleId="Obsah2">
    <w:name w:val="toc 2"/>
    <w:basedOn w:val="Normln"/>
    <w:next w:val="Normln"/>
    <w:autoRedefine/>
    <w:uiPriority w:val="39"/>
    <w:unhideWhenUsed/>
    <w:rsid w:val="00AA1140"/>
    <w:pPr>
      <w:spacing w:after="0"/>
      <w:ind w:left="220"/>
    </w:pPr>
    <w:rPr>
      <w:rFonts w:cstheme="minorHAnsi"/>
      <w:smallCaps/>
      <w:sz w:val="20"/>
      <w:szCs w:val="20"/>
    </w:rPr>
  </w:style>
  <w:style w:type="paragraph" w:styleId="Obsah3">
    <w:name w:val="toc 3"/>
    <w:basedOn w:val="Normln"/>
    <w:next w:val="Normln"/>
    <w:autoRedefine/>
    <w:uiPriority w:val="39"/>
    <w:unhideWhenUsed/>
    <w:rsid w:val="00AA1140"/>
    <w:pPr>
      <w:spacing w:after="0"/>
      <w:ind w:left="440"/>
    </w:pPr>
    <w:rPr>
      <w:rFonts w:cstheme="minorHAnsi"/>
      <w:i/>
      <w:iCs/>
      <w:sz w:val="20"/>
      <w:szCs w:val="20"/>
    </w:rPr>
  </w:style>
  <w:style w:type="paragraph" w:styleId="Obsah4">
    <w:name w:val="toc 4"/>
    <w:basedOn w:val="Normln"/>
    <w:next w:val="Normln"/>
    <w:autoRedefine/>
    <w:uiPriority w:val="39"/>
    <w:unhideWhenUsed/>
    <w:rsid w:val="00AA1140"/>
    <w:pPr>
      <w:spacing w:after="0"/>
      <w:ind w:left="660"/>
    </w:pPr>
    <w:rPr>
      <w:rFonts w:cstheme="minorHAnsi"/>
      <w:sz w:val="18"/>
      <w:szCs w:val="18"/>
    </w:rPr>
  </w:style>
  <w:style w:type="paragraph" w:styleId="Obsah5">
    <w:name w:val="toc 5"/>
    <w:basedOn w:val="Normln"/>
    <w:next w:val="Normln"/>
    <w:autoRedefine/>
    <w:uiPriority w:val="39"/>
    <w:unhideWhenUsed/>
    <w:rsid w:val="00AA1140"/>
    <w:pPr>
      <w:spacing w:after="0"/>
      <w:ind w:left="880"/>
    </w:pPr>
    <w:rPr>
      <w:rFonts w:cstheme="minorHAnsi"/>
      <w:sz w:val="18"/>
      <w:szCs w:val="18"/>
    </w:rPr>
  </w:style>
  <w:style w:type="paragraph" w:styleId="Obsah6">
    <w:name w:val="toc 6"/>
    <w:basedOn w:val="Normln"/>
    <w:next w:val="Normln"/>
    <w:autoRedefine/>
    <w:uiPriority w:val="39"/>
    <w:unhideWhenUsed/>
    <w:rsid w:val="00AA1140"/>
    <w:pPr>
      <w:spacing w:after="0"/>
      <w:ind w:left="1100"/>
    </w:pPr>
    <w:rPr>
      <w:rFonts w:cstheme="minorHAnsi"/>
      <w:sz w:val="18"/>
      <w:szCs w:val="18"/>
    </w:rPr>
  </w:style>
  <w:style w:type="paragraph" w:styleId="Obsah7">
    <w:name w:val="toc 7"/>
    <w:basedOn w:val="Normln"/>
    <w:next w:val="Normln"/>
    <w:autoRedefine/>
    <w:uiPriority w:val="39"/>
    <w:unhideWhenUsed/>
    <w:rsid w:val="00AA1140"/>
    <w:pPr>
      <w:spacing w:after="0"/>
      <w:ind w:left="1320"/>
    </w:pPr>
    <w:rPr>
      <w:rFonts w:cstheme="minorHAnsi"/>
      <w:sz w:val="18"/>
      <w:szCs w:val="18"/>
    </w:rPr>
  </w:style>
  <w:style w:type="paragraph" w:styleId="Obsah8">
    <w:name w:val="toc 8"/>
    <w:basedOn w:val="Normln"/>
    <w:next w:val="Normln"/>
    <w:autoRedefine/>
    <w:uiPriority w:val="39"/>
    <w:unhideWhenUsed/>
    <w:rsid w:val="00AA1140"/>
    <w:pPr>
      <w:spacing w:after="0"/>
      <w:ind w:left="1540"/>
    </w:pPr>
    <w:rPr>
      <w:rFonts w:cstheme="minorHAnsi"/>
      <w:sz w:val="18"/>
      <w:szCs w:val="18"/>
    </w:rPr>
  </w:style>
  <w:style w:type="paragraph" w:styleId="Obsah9">
    <w:name w:val="toc 9"/>
    <w:basedOn w:val="Normln"/>
    <w:next w:val="Normln"/>
    <w:autoRedefine/>
    <w:uiPriority w:val="39"/>
    <w:unhideWhenUsed/>
    <w:rsid w:val="00AA1140"/>
    <w:pPr>
      <w:spacing w:after="0"/>
      <w:ind w:left="1760"/>
    </w:pPr>
    <w:rPr>
      <w:rFonts w:cstheme="minorHAnsi"/>
      <w:sz w:val="18"/>
      <w:szCs w:val="18"/>
    </w:rPr>
  </w:style>
  <w:style w:type="paragraph" w:customStyle="1" w:styleId="Zvrenet02">
    <w:name w:val="Závěrečný účet 02"/>
    <w:basedOn w:val="Normln"/>
    <w:next w:val="Normln"/>
    <w:qFormat/>
    <w:rsid w:val="00F549CB"/>
    <w:pPr>
      <w:keepNext/>
      <w:pBdr>
        <w:top w:val="single" w:sz="6" w:space="7" w:color="auto"/>
        <w:bottom w:val="single" w:sz="6" w:space="7" w:color="auto"/>
      </w:pBdr>
      <w:shd w:val="clear" w:color="auto" w:fill="D9D9D9" w:themeFill="background1" w:themeFillShade="D9"/>
      <w:spacing w:after="300" w:line="240" w:lineRule="auto"/>
      <w:jc w:val="both"/>
      <w:outlineLvl w:val="1"/>
    </w:pPr>
    <w:rPr>
      <w:rFonts w:ascii="Arial Black" w:hAnsi="Arial Black"/>
      <w:b/>
      <w:smallCaps/>
      <w:sz w:val="30"/>
    </w:rPr>
  </w:style>
  <w:style w:type="character" w:styleId="Hypertextovodkaz">
    <w:name w:val="Hyperlink"/>
    <w:basedOn w:val="Standardnpsmoodstavce"/>
    <w:uiPriority w:val="99"/>
    <w:unhideWhenUsed/>
    <w:rsid w:val="008341BB"/>
    <w:rPr>
      <w:color w:val="0563C1" w:themeColor="hyperlink"/>
      <w:u w:val="single"/>
    </w:rPr>
  </w:style>
  <w:style w:type="paragraph" w:customStyle="1" w:styleId="Zvrenet03">
    <w:name w:val="Závěrečný účet 03"/>
    <w:basedOn w:val="Normln"/>
    <w:next w:val="Normln"/>
    <w:qFormat/>
    <w:rsid w:val="00F549CB"/>
    <w:pPr>
      <w:keepNext/>
      <w:pBdr>
        <w:top w:val="single" w:sz="6" w:space="5" w:color="auto"/>
        <w:bottom w:val="single" w:sz="6" w:space="5" w:color="auto"/>
      </w:pBdr>
      <w:shd w:val="clear" w:color="auto" w:fill="F2F2F2" w:themeFill="background1" w:themeFillShade="F2"/>
      <w:spacing w:line="240" w:lineRule="auto"/>
      <w:jc w:val="both"/>
      <w:outlineLvl w:val="2"/>
    </w:pPr>
    <w:rPr>
      <w:rFonts w:ascii="Arial Black" w:hAnsi="Arial Black" w:cs="Courier New"/>
      <w:b/>
      <w:smallCaps/>
      <w:sz w:val="28"/>
    </w:rPr>
  </w:style>
  <w:style w:type="table" w:styleId="Mkatabulky">
    <w:name w:val="Table Grid"/>
    <w:basedOn w:val="Normlntabulka"/>
    <w:rsid w:val="00854E46"/>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unhideWhenUsed/>
    <w:rsid w:val="00ED5D71"/>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ED5D71"/>
    <w:rPr>
      <w:sz w:val="20"/>
      <w:szCs w:val="20"/>
    </w:rPr>
  </w:style>
  <w:style w:type="character" w:styleId="Znakapoznpodarou">
    <w:name w:val="footnote reference"/>
    <w:uiPriority w:val="99"/>
    <w:rsid w:val="00ED5D71"/>
    <w:rPr>
      <w:vertAlign w:val="superscript"/>
    </w:rPr>
  </w:style>
  <w:style w:type="paragraph" w:styleId="Zhlav">
    <w:name w:val="header"/>
    <w:basedOn w:val="Normln"/>
    <w:link w:val="ZhlavChar"/>
    <w:unhideWhenUsed/>
    <w:rsid w:val="006D1BA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D1BAB"/>
  </w:style>
  <w:style w:type="paragraph" w:styleId="Zpat">
    <w:name w:val="footer"/>
    <w:basedOn w:val="Normln"/>
    <w:link w:val="ZpatChar"/>
    <w:unhideWhenUsed/>
    <w:rsid w:val="006D1BAB"/>
    <w:pPr>
      <w:tabs>
        <w:tab w:val="center" w:pos="4536"/>
        <w:tab w:val="right" w:pos="9072"/>
      </w:tabs>
      <w:spacing w:after="0" w:line="240" w:lineRule="auto"/>
    </w:pPr>
  </w:style>
  <w:style w:type="character" w:customStyle="1" w:styleId="ZpatChar">
    <w:name w:val="Zápatí Char"/>
    <w:basedOn w:val="Standardnpsmoodstavce"/>
    <w:link w:val="Zpat"/>
    <w:rsid w:val="006D1BAB"/>
  </w:style>
  <w:style w:type="character" w:styleId="Nevyeenzmnka">
    <w:name w:val="Unresolved Mention"/>
    <w:basedOn w:val="Standardnpsmoodstavce"/>
    <w:uiPriority w:val="99"/>
    <w:semiHidden/>
    <w:unhideWhenUsed/>
    <w:rsid w:val="005247E3"/>
    <w:rPr>
      <w:color w:val="605E5C"/>
      <w:shd w:val="clear" w:color="auto" w:fill="E1DFDD"/>
    </w:rPr>
  </w:style>
  <w:style w:type="character" w:customStyle="1" w:styleId="Nadpis4Char">
    <w:name w:val="Nadpis 4 Char"/>
    <w:basedOn w:val="Standardnpsmoodstavce"/>
    <w:link w:val="Nadpis4"/>
    <w:rsid w:val="00AF4013"/>
    <w:rPr>
      <w:rFonts w:ascii="Times New Roman" w:eastAsia="Times New Roman" w:hAnsi="Times New Roman" w:cs="Times New Roman"/>
      <w:b/>
      <w:sz w:val="24"/>
      <w:szCs w:val="20"/>
      <w:lang w:eastAsia="cs-CZ"/>
    </w:rPr>
  </w:style>
  <w:style w:type="character" w:customStyle="1" w:styleId="Nadpis5Char">
    <w:name w:val="Nadpis 5 Char"/>
    <w:basedOn w:val="Standardnpsmoodstavce"/>
    <w:link w:val="Nadpis5"/>
    <w:rsid w:val="00AF4013"/>
    <w:rPr>
      <w:rFonts w:ascii="Times New Roman" w:eastAsia="Times New Roman" w:hAnsi="Times New Roman" w:cs="Times New Roman"/>
      <w:b/>
      <w:caps/>
      <w:sz w:val="24"/>
      <w:szCs w:val="20"/>
      <w:lang w:eastAsia="cs-CZ"/>
    </w:rPr>
  </w:style>
  <w:style w:type="character" w:customStyle="1" w:styleId="Nadpis9Char">
    <w:name w:val="Nadpis 9 Char"/>
    <w:basedOn w:val="Standardnpsmoodstavce"/>
    <w:link w:val="Nadpis9"/>
    <w:rsid w:val="00AF4013"/>
    <w:rPr>
      <w:rFonts w:ascii="Times New Roman" w:eastAsia="Times New Roman" w:hAnsi="Times New Roman" w:cs="Times New Roman"/>
      <w:b/>
      <w:caps/>
      <w:sz w:val="24"/>
      <w:szCs w:val="20"/>
      <w:lang w:eastAsia="cs-CZ"/>
    </w:rPr>
  </w:style>
  <w:style w:type="numbering" w:customStyle="1" w:styleId="Bezseznamu1">
    <w:name w:val="Bez seznamu1"/>
    <w:next w:val="Bezseznamu"/>
    <w:uiPriority w:val="99"/>
    <w:semiHidden/>
    <w:unhideWhenUsed/>
    <w:rsid w:val="00AF4013"/>
  </w:style>
  <w:style w:type="paragraph" w:customStyle="1" w:styleId="mmo">
    <w:name w:val="_mmo"/>
    <w:rsid w:val="00AF4013"/>
    <w:pPr>
      <w:spacing w:after="0" w:line="240" w:lineRule="auto"/>
    </w:pPr>
    <w:rPr>
      <w:rFonts w:ascii="Courier New" w:eastAsia="Times New Roman" w:hAnsi="Courier New" w:cs="Times New Roman"/>
      <w:sz w:val="24"/>
      <w:szCs w:val="20"/>
      <w:lang w:eastAsia="cs-CZ"/>
    </w:rPr>
  </w:style>
  <w:style w:type="paragraph" w:customStyle="1" w:styleId="mmonadpis">
    <w:name w:val="_mmo_nadpis"/>
    <w:rsid w:val="00AF4013"/>
    <w:pPr>
      <w:spacing w:after="0" w:line="360" w:lineRule="auto"/>
      <w:ind w:right="142"/>
      <w:jc w:val="center"/>
    </w:pPr>
    <w:rPr>
      <w:rFonts w:ascii="Courier New" w:eastAsia="Times New Roman" w:hAnsi="Courier New" w:cs="Times New Roman"/>
      <w:sz w:val="24"/>
      <w:szCs w:val="20"/>
      <w:lang w:eastAsia="cs-CZ"/>
    </w:rPr>
  </w:style>
  <w:style w:type="paragraph" w:customStyle="1" w:styleId="mmotabulka">
    <w:name w:val="_mmo_tabulka"/>
    <w:basedOn w:val="Normln"/>
    <w:rsid w:val="00AF4013"/>
    <w:pPr>
      <w:tabs>
        <w:tab w:val="left" w:pos="2835"/>
        <w:tab w:val="left" w:pos="4678"/>
        <w:tab w:val="left" w:pos="7513"/>
      </w:tabs>
      <w:overflowPunct w:val="0"/>
      <w:autoSpaceDE w:val="0"/>
      <w:autoSpaceDN w:val="0"/>
      <w:adjustRightInd w:val="0"/>
      <w:spacing w:after="0" w:line="360" w:lineRule="auto"/>
      <w:ind w:left="709" w:right="144" w:hanging="720"/>
      <w:jc w:val="both"/>
      <w:textAlignment w:val="baseline"/>
    </w:pPr>
    <w:rPr>
      <w:rFonts w:ascii="Courier New" w:eastAsia="Times New Roman" w:hAnsi="Courier New" w:cs="Times New Roman"/>
      <w:sz w:val="24"/>
      <w:szCs w:val="20"/>
      <w:lang w:eastAsia="cs-CZ"/>
    </w:rPr>
  </w:style>
  <w:style w:type="paragraph" w:customStyle="1" w:styleId="mmoradkovani">
    <w:name w:val="_mmo_radkovani"/>
    <w:basedOn w:val="mmo"/>
    <w:rsid w:val="00AF4013"/>
    <w:pPr>
      <w:spacing w:line="360" w:lineRule="auto"/>
    </w:pPr>
  </w:style>
  <w:style w:type="paragraph" w:customStyle="1" w:styleId="mmovpravo">
    <w:name w:val="_mmo_vpravo"/>
    <w:rsid w:val="00AF4013"/>
    <w:pPr>
      <w:spacing w:after="0" w:line="360" w:lineRule="auto"/>
      <w:ind w:right="992"/>
      <w:jc w:val="right"/>
    </w:pPr>
    <w:rPr>
      <w:rFonts w:ascii="Courier New" w:eastAsia="Times New Roman" w:hAnsi="Courier New" w:cs="Times New Roman"/>
      <w:sz w:val="24"/>
      <w:szCs w:val="20"/>
      <w:lang w:eastAsia="cs-CZ"/>
    </w:rPr>
  </w:style>
  <w:style w:type="paragraph" w:customStyle="1" w:styleId="mmovec">
    <w:name w:val="_mmo_vec"/>
    <w:next w:val="mmoradkovani"/>
    <w:rsid w:val="00AF4013"/>
    <w:pPr>
      <w:spacing w:after="0" w:line="360" w:lineRule="auto"/>
      <w:ind w:left="709" w:hanging="709"/>
      <w:jc w:val="both"/>
    </w:pPr>
    <w:rPr>
      <w:rFonts w:ascii="Courier New" w:eastAsia="Times New Roman" w:hAnsi="Courier New" w:cs="Times New Roman"/>
      <w:sz w:val="24"/>
      <w:szCs w:val="20"/>
      <w:lang w:eastAsia="cs-CZ"/>
    </w:rPr>
  </w:style>
  <w:style w:type="paragraph" w:customStyle="1" w:styleId="mmozaver">
    <w:name w:val="_mmo_zaver"/>
    <w:next w:val="mmozaver1"/>
    <w:rsid w:val="00AF4013"/>
    <w:pPr>
      <w:spacing w:after="0" w:line="360" w:lineRule="auto"/>
      <w:ind w:left="1701" w:right="142" w:hanging="1701"/>
      <w:jc w:val="both"/>
    </w:pPr>
    <w:rPr>
      <w:rFonts w:ascii="Courier New" w:eastAsia="Times New Roman" w:hAnsi="Courier New" w:cs="Times New Roman"/>
      <w:sz w:val="24"/>
      <w:szCs w:val="20"/>
      <w:lang w:eastAsia="cs-CZ"/>
    </w:rPr>
  </w:style>
  <w:style w:type="paragraph" w:customStyle="1" w:styleId="mmozaver1">
    <w:name w:val="_mmo_zaver1"/>
    <w:rsid w:val="00AF4013"/>
    <w:pPr>
      <w:spacing w:after="0" w:line="360" w:lineRule="auto"/>
      <w:ind w:left="1701"/>
      <w:jc w:val="both"/>
    </w:pPr>
    <w:rPr>
      <w:rFonts w:ascii="Courier New" w:eastAsia="Times New Roman" w:hAnsi="Courier New" w:cs="Times New Roman"/>
      <w:sz w:val="24"/>
      <w:szCs w:val="20"/>
      <w:lang w:eastAsia="cs-CZ"/>
    </w:rPr>
  </w:style>
  <w:style w:type="paragraph" w:customStyle="1" w:styleId="mmocislovani">
    <w:name w:val="_mmo_cislovani"/>
    <w:rsid w:val="00AF4013"/>
    <w:pPr>
      <w:spacing w:after="0" w:line="360" w:lineRule="auto"/>
      <w:ind w:left="425" w:right="142" w:hanging="425"/>
      <w:jc w:val="both"/>
    </w:pPr>
    <w:rPr>
      <w:rFonts w:ascii="Courier New" w:eastAsia="Times New Roman" w:hAnsi="Courier New" w:cs="Times New Roman"/>
      <w:spacing w:val="140"/>
      <w:kern w:val="24"/>
      <w:sz w:val="24"/>
      <w:szCs w:val="20"/>
      <w:lang w:eastAsia="cs-CZ"/>
    </w:rPr>
  </w:style>
  <w:style w:type="paragraph" w:customStyle="1" w:styleId="mmotext">
    <w:name w:val="_mmo_text"/>
    <w:rsid w:val="00AF4013"/>
    <w:pPr>
      <w:spacing w:after="0" w:line="360" w:lineRule="auto"/>
      <w:ind w:left="425"/>
      <w:jc w:val="both"/>
    </w:pPr>
    <w:rPr>
      <w:rFonts w:ascii="Courier New" w:eastAsia="Times New Roman" w:hAnsi="Courier New" w:cs="Times New Roman"/>
      <w:sz w:val="24"/>
      <w:szCs w:val="20"/>
      <w:lang w:eastAsia="cs-CZ"/>
    </w:rPr>
  </w:style>
  <w:style w:type="paragraph" w:customStyle="1" w:styleId="mmozprava">
    <w:name w:val="_mmo_zprava"/>
    <w:next w:val="mmoradkovani"/>
    <w:rsid w:val="00AF4013"/>
    <w:pPr>
      <w:pageBreakBefore/>
      <w:spacing w:after="0" w:line="360" w:lineRule="auto"/>
      <w:ind w:right="142"/>
      <w:jc w:val="both"/>
    </w:pPr>
    <w:rPr>
      <w:rFonts w:ascii="Courier New" w:eastAsia="Times New Roman" w:hAnsi="Courier New" w:cs="Times New Roman"/>
      <w:b/>
      <w:sz w:val="36"/>
      <w:szCs w:val="20"/>
      <w:lang w:eastAsia="cs-CZ"/>
    </w:rPr>
  </w:style>
  <w:style w:type="paragraph" w:styleId="Prosttext">
    <w:name w:val="Plain Text"/>
    <w:basedOn w:val="Normln"/>
    <w:link w:val="ProsttextChar"/>
    <w:rsid w:val="00AF4013"/>
    <w:pPr>
      <w:spacing w:after="0" w:line="240" w:lineRule="auto"/>
    </w:pPr>
    <w:rPr>
      <w:rFonts w:ascii="Courier New" w:eastAsia="Times New Roman" w:hAnsi="Courier New" w:cs="Courier New"/>
      <w:sz w:val="20"/>
      <w:szCs w:val="20"/>
      <w:lang w:eastAsia="cs-CZ"/>
    </w:rPr>
  </w:style>
  <w:style w:type="character" w:customStyle="1" w:styleId="ProsttextChar">
    <w:name w:val="Prostý text Char"/>
    <w:basedOn w:val="Standardnpsmoodstavce"/>
    <w:link w:val="Prosttext"/>
    <w:rsid w:val="00AF4013"/>
    <w:rPr>
      <w:rFonts w:ascii="Courier New" w:eastAsia="Times New Roman" w:hAnsi="Courier New" w:cs="Courier New"/>
      <w:sz w:val="20"/>
      <w:szCs w:val="20"/>
      <w:lang w:eastAsia="cs-CZ"/>
    </w:rPr>
  </w:style>
  <w:style w:type="paragraph" w:styleId="Zkladntext">
    <w:name w:val="Body Text"/>
    <w:basedOn w:val="Normln"/>
    <w:link w:val="ZkladntextChar"/>
    <w:rsid w:val="00AF40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Courier New" w:eastAsia="Times New Roman" w:hAnsi="Courier New" w:cs="Courier New"/>
      <w:sz w:val="24"/>
      <w:szCs w:val="24"/>
      <w:lang w:eastAsia="cs-CZ"/>
    </w:rPr>
  </w:style>
  <w:style w:type="character" w:customStyle="1" w:styleId="ZkladntextChar">
    <w:name w:val="Základní text Char"/>
    <w:basedOn w:val="Standardnpsmoodstavce"/>
    <w:link w:val="Zkladntext"/>
    <w:rsid w:val="00AF4013"/>
    <w:rPr>
      <w:rFonts w:ascii="Courier New" w:eastAsia="Times New Roman" w:hAnsi="Courier New" w:cs="Courier New"/>
      <w:sz w:val="24"/>
      <w:szCs w:val="24"/>
      <w:lang w:eastAsia="cs-CZ"/>
    </w:rPr>
  </w:style>
  <w:style w:type="paragraph" w:styleId="Zkladntextodsazen">
    <w:name w:val="Body Text Indent"/>
    <w:basedOn w:val="Normln"/>
    <w:link w:val="ZkladntextodsazenChar"/>
    <w:rsid w:val="00AF4013"/>
    <w:pPr>
      <w:overflowPunct w:val="0"/>
      <w:autoSpaceDE w:val="0"/>
      <w:autoSpaceDN w:val="0"/>
      <w:adjustRightInd w:val="0"/>
      <w:spacing w:after="0" w:line="360" w:lineRule="auto"/>
      <w:ind w:right="144" w:firstLine="425"/>
      <w:jc w:val="both"/>
      <w:textAlignment w:val="baseline"/>
    </w:pPr>
    <w:rPr>
      <w:rFonts w:ascii="Courier New" w:eastAsia="Times New Roman" w:hAnsi="Courier New" w:cs="Times New Roman"/>
      <w:bCs/>
      <w:sz w:val="24"/>
      <w:szCs w:val="20"/>
      <w:lang w:eastAsia="cs-CZ"/>
    </w:rPr>
  </w:style>
  <w:style w:type="character" w:customStyle="1" w:styleId="ZkladntextodsazenChar">
    <w:name w:val="Základní text odsazený Char"/>
    <w:basedOn w:val="Standardnpsmoodstavce"/>
    <w:link w:val="Zkladntextodsazen"/>
    <w:rsid w:val="00AF4013"/>
    <w:rPr>
      <w:rFonts w:ascii="Courier New" w:eastAsia="Times New Roman" w:hAnsi="Courier New" w:cs="Times New Roman"/>
      <w:bCs/>
      <w:sz w:val="24"/>
      <w:szCs w:val="20"/>
      <w:lang w:eastAsia="cs-CZ"/>
    </w:rPr>
  </w:style>
  <w:style w:type="paragraph" w:customStyle="1" w:styleId="font5">
    <w:name w:val="font5"/>
    <w:basedOn w:val="Normln"/>
    <w:rsid w:val="00AF4013"/>
    <w:pPr>
      <w:spacing w:before="100" w:beforeAutospacing="1" w:after="100" w:afterAutospacing="1" w:line="240" w:lineRule="auto"/>
    </w:pPr>
    <w:rPr>
      <w:rFonts w:ascii="Arial" w:eastAsia="Arial Unicode MS" w:hAnsi="Arial" w:cs="Arial"/>
      <w:sz w:val="20"/>
      <w:szCs w:val="20"/>
      <w:lang w:eastAsia="cs-CZ"/>
    </w:rPr>
  </w:style>
  <w:style w:type="paragraph" w:customStyle="1" w:styleId="xl22">
    <w:name w:val="xl22"/>
    <w:basedOn w:val="Normln"/>
    <w:rsid w:val="00AF4013"/>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3">
    <w:name w:val="xl23"/>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4">
    <w:name w:val="xl24"/>
    <w:basedOn w:val="Normln"/>
    <w:rsid w:val="00AF401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25">
    <w:name w:val="xl25"/>
    <w:basedOn w:val="Normln"/>
    <w:rsid w:val="00AF4013"/>
    <w:pPr>
      <w:spacing w:before="100" w:beforeAutospacing="1" w:after="100" w:afterAutospacing="1" w:line="240" w:lineRule="auto"/>
      <w:jc w:val="right"/>
    </w:pPr>
    <w:rPr>
      <w:rFonts w:ascii="Arial Unicode MS" w:eastAsia="Arial Unicode MS" w:hAnsi="Arial Unicode MS" w:cs="Arial Unicode MS"/>
      <w:sz w:val="24"/>
      <w:szCs w:val="24"/>
      <w:lang w:eastAsia="cs-CZ"/>
    </w:rPr>
  </w:style>
  <w:style w:type="paragraph" w:customStyle="1" w:styleId="xl26">
    <w:name w:val="xl26"/>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7">
    <w:name w:val="xl27"/>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28">
    <w:name w:val="xl28"/>
    <w:basedOn w:val="Normln"/>
    <w:rsid w:val="00AF4013"/>
    <w:pPr>
      <w:pBdr>
        <w:top w:val="single" w:sz="8" w:space="0" w:color="auto"/>
        <w:left w:val="single" w:sz="4" w:space="0" w:color="auto"/>
        <w:bottom w:val="single" w:sz="8" w:space="0" w:color="auto"/>
        <w:right w:val="single" w:sz="4"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29">
    <w:name w:val="xl29"/>
    <w:basedOn w:val="Normln"/>
    <w:rsid w:val="00AF4013"/>
    <w:pPr>
      <w:pBdr>
        <w:top w:val="single" w:sz="8" w:space="0" w:color="auto"/>
        <w:left w:val="single" w:sz="4"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Verdana" w:eastAsia="Arial Unicode MS" w:hAnsi="Verdana" w:cs="Arial Unicode MS"/>
      <w:b/>
      <w:bCs/>
      <w:sz w:val="24"/>
      <w:szCs w:val="24"/>
      <w:lang w:eastAsia="cs-CZ"/>
    </w:rPr>
  </w:style>
  <w:style w:type="paragraph" w:customStyle="1" w:styleId="xl30">
    <w:name w:val="xl30"/>
    <w:basedOn w:val="Normln"/>
    <w:rsid w:val="00AF4013"/>
    <w:pPr>
      <w:pBdr>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1">
    <w:name w:val="xl31"/>
    <w:basedOn w:val="Normln"/>
    <w:rsid w:val="00AF4013"/>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2">
    <w:name w:val="xl32"/>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3">
    <w:name w:val="xl33"/>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4">
    <w:name w:val="xl34"/>
    <w:basedOn w:val="Normln"/>
    <w:rsid w:val="00AF4013"/>
    <w:pPr>
      <w:pBdr>
        <w:top w:val="single" w:sz="4" w:space="0" w:color="auto"/>
        <w:left w:val="single" w:sz="8" w:space="0" w:color="auto"/>
        <w:bottom w:val="single" w:sz="4" w:space="0" w:color="auto"/>
        <w:right w:val="single" w:sz="4" w:space="0" w:color="auto"/>
      </w:pBdr>
      <w:shd w:val="clear" w:color="auto" w:fill="99CCFF"/>
      <w:spacing w:before="100" w:beforeAutospacing="1" w:after="100" w:afterAutospacing="1" w:line="240" w:lineRule="auto"/>
      <w:jc w:val="center"/>
    </w:pPr>
    <w:rPr>
      <w:rFonts w:ascii="Verdana" w:eastAsia="Arial Unicode MS" w:hAnsi="Verdana" w:cs="Arial Unicode MS"/>
      <w:b/>
      <w:bCs/>
      <w:sz w:val="24"/>
      <w:szCs w:val="24"/>
      <w:lang w:eastAsia="cs-CZ"/>
    </w:rPr>
  </w:style>
  <w:style w:type="paragraph" w:customStyle="1" w:styleId="xl35">
    <w:name w:val="xl35"/>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Arial Unicode MS" w:hAnsi="Arial" w:cs="Arial"/>
      <w:sz w:val="24"/>
      <w:szCs w:val="24"/>
      <w:lang w:eastAsia="cs-CZ"/>
    </w:rPr>
  </w:style>
  <w:style w:type="paragraph" w:customStyle="1" w:styleId="xl36">
    <w:name w:val="xl36"/>
    <w:basedOn w:val="Normln"/>
    <w:rsid w:val="00AF401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cs-CZ"/>
    </w:rPr>
  </w:style>
  <w:style w:type="paragraph" w:customStyle="1" w:styleId="xl37">
    <w:name w:val="xl37"/>
    <w:basedOn w:val="Normln"/>
    <w:rsid w:val="00AF4013"/>
    <w:pPr>
      <w:pBdr>
        <w:top w:val="single" w:sz="8" w:space="0" w:color="auto"/>
        <w:left w:val="single" w:sz="8" w:space="0" w:color="auto"/>
        <w:bottom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customStyle="1" w:styleId="xl38">
    <w:name w:val="xl38"/>
    <w:basedOn w:val="Normln"/>
    <w:rsid w:val="00AF4013"/>
    <w:pPr>
      <w:pBdr>
        <w:top w:val="single" w:sz="8" w:space="0" w:color="auto"/>
        <w:bottom w:val="single" w:sz="8" w:space="0" w:color="auto"/>
        <w:right w:val="single" w:sz="8" w:space="0" w:color="auto"/>
      </w:pBdr>
      <w:shd w:val="clear" w:color="auto" w:fill="99CCFF"/>
      <w:spacing w:before="100" w:beforeAutospacing="1" w:after="100" w:afterAutospacing="1" w:line="240" w:lineRule="auto"/>
      <w:jc w:val="center"/>
      <w:textAlignment w:val="center"/>
    </w:pPr>
    <w:rPr>
      <w:rFonts w:ascii="Arial Unicode MS" w:eastAsia="Arial Unicode MS" w:hAnsi="Arial Unicode MS" w:cs="Arial Unicode MS"/>
      <w:sz w:val="24"/>
      <w:szCs w:val="24"/>
      <w:lang w:eastAsia="cs-CZ"/>
    </w:rPr>
  </w:style>
  <w:style w:type="paragraph" w:styleId="Seznamsodrkami">
    <w:name w:val="List Bullet"/>
    <w:basedOn w:val="Normln"/>
    <w:rsid w:val="00AF4013"/>
    <w:pPr>
      <w:numPr>
        <w:numId w:val="4"/>
      </w:numPr>
      <w:overflowPunct w:val="0"/>
      <w:autoSpaceDE w:val="0"/>
      <w:autoSpaceDN w:val="0"/>
      <w:adjustRightInd w:val="0"/>
      <w:spacing w:after="0" w:line="240" w:lineRule="auto"/>
      <w:textAlignment w:val="baseline"/>
    </w:pPr>
    <w:rPr>
      <w:rFonts w:ascii="Courier New" w:eastAsia="Times New Roman" w:hAnsi="Courier New" w:cs="Times New Roman"/>
      <w:sz w:val="24"/>
      <w:szCs w:val="20"/>
      <w:lang w:eastAsia="cs-CZ"/>
    </w:rPr>
  </w:style>
  <w:style w:type="paragraph" w:customStyle="1" w:styleId="mmotext0">
    <w:name w:val="mmotext"/>
    <w:basedOn w:val="Normln"/>
    <w:rsid w:val="00AF4013"/>
    <w:pPr>
      <w:spacing w:after="0" w:line="360" w:lineRule="auto"/>
      <w:ind w:left="425"/>
      <w:jc w:val="both"/>
    </w:pPr>
    <w:rPr>
      <w:rFonts w:ascii="Courier New" w:eastAsia="Times New Roman" w:hAnsi="Courier New" w:cs="Courier New"/>
      <w:sz w:val="24"/>
      <w:szCs w:val="24"/>
      <w:lang w:eastAsia="cs-CZ"/>
    </w:rPr>
  </w:style>
  <w:style w:type="paragraph" w:customStyle="1" w:styleId="Nadpis03">
    <w:name w:val="Nadpis03"/>
    <w:rsid w:val="00AF4013"/>
    <w:pPr>
      <w:spacing w:after="120" w:line="240" w:lineRule="auto"/>
    </w:pPr>
    <w:rPr>
      <w:rFonts w:ascii="Times New Roman" w:eastAsia="MS Mincho" w:hAnsi="Times New Roman" w:cs="Times New Roman"/>
      <w:b/>
      <w:bCs/>
      <w:sz w:val="26"/>
      <w:szCs w:val="26"/>
      <w:u w:val="single"/>
      <w:lang w:eastAsia="cs-CZ"/>
    </w:rPr>
  </w:style>
  <w:style w:type="paragraph" w:styleId="Rozloendokumentu">
    <w:name w:val="Document Map"/>
    <w:basedOn w:val="Normln"/>
    <w:link w:val="RozloendokumentuChar"/>
    <w:semiHidden/>
    <w:rsid w:val="00AF401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RozloendokumentuChar">
    <w:name w:val="Rozložení dokumentu Char"/>
    <w:basedOn w:val="Standardnpsmoodstavce"/>
    <w:link w:val="Rozloendokumentu"/>
    <w:semiHidden/>
    <w:rsid w:val="00AF4013"/>
    <w:rPr>
      <w:rFonts w:ascii="Tahoma" w:eastAsia="Times New Roman" w:hAnsi="Tahoma" w:cs="Tahoma"/>
      <w:sz w:val="20"/>
      <w:szCs w:val="20"/>
      <w:shd w:val="clear" w:color="auto" w:fill="000080"/>
      <w:lang w:eastAsia="cs-CZ"/>
    </w:rPr>
  </w:style>
  <w:style w:type="paragraph" w:styleId="Zkladntextodsazen3">
    <w:name w:val="Body Text Indent 3"/>
    <w:basedOn w:val="Normln"/>
    <w:link w:val="Zkladntextodsazen3Char"/>
    <w:rsid w:val="00AF4013"/>
    <w:pPr>
      <w:spacing w:after="120" w:line="240" w:lineRule="auto"/>
      <w:ind w:left="283"/>
    </w:pPr>
    <w:rPr>
      <w:rFonts w:ascii="Times New Roman" w:eastAsia="Times New Roman" w:hAnsi="Times New Roman" w:cs="Times New Roman"/>
      <w:sz w:val="16"/>
      <w:szCs w:val="16"/>
      <w:lang w:eastAsia="cs-CZ"/>
    </w:rPr>
  </w:style>
  <w:style w:type="character" w:customStyle="1" w:styleId="Zkladntextodsazen3Char">
    <w:name w:val="Základní text odsazený 3 Char"/>
    <w:basedOn w:val="Standardnpsmoodstavce"/>
    <w:link w:val="Zkladntextodsazen3"/>
    <w:rsid w:val="00AF4013"/>
    <w:rPr>
      <w:rFonts w:ascii="Times New Roman" w:eastAsia="Times New Roman" w:hAnsi="Times New Roman" w:cs="Times New Roman"/>
      <w:sz w:val="16"/>
      <w:szCs w:val="16"/>
      <w:lang w:eastAsia="cs-CZ"/>
    </w:rPr>
  </w:style>
  <w:style w:type="paragraph" w:customStyle="1" w:styleId="mmotextdkovnjednoduch">
    <w:name w:val="_mmo_text + Řádkování:  jednoduché"/>
    <w:basedOn w:val="Normln"/>
    <w:link w:val="mmotextdkovnjednoduchChar"/>
    <w:rsid w:val="00AF4013"/>
    <w:pPr>
      <w:spacing w:after="0" w:line="240" w:lineRule="auto"/>
    </w:pPr>
    <w:rPr>
      <w:rFonts w:ascii="Times New Roman" w:eastAsia="Times New Roman" w:hAnsi="Times New Roman" w:cs="Times New Roman"/>
      <w:sz w:val="24"/>
      <w:szCs w:val="24"/>
      <w:lang w:eastAsia="cs-CZ"/>
    </w:rPr>
  </w:style>
  <w:style w:type="character" w:customStyle="1" w:styleId="mmotextdkovnjednoduchChar">
    <w:name w:val="_mmo_text + Řádkování:  jednoduché Char"/>
    <w:basedOn w:val="Standardnpsmoodstavce"/>
    <w:link w:val="mmotextdkovnjednoduch"/>
    <w:rsid w:val="00AF4013"/>
    <w:rPr>
      <w:rFonts w:ascii="Times New Roman" w:eastAsia="Times New Roman" w:hAnsi="Times New Roman" w:cs="Times New Roman"/>
      <w:sz w:val="24"/>
      <w:szCs w:val="24"/>
      <w:lang w:eastAsia="cs-CZ"/>
    </w:rPr>
  </w:style>
  <w:style w:type="paragraph" w:styleId="Textbubliny">
    <w:name w:val="Balloon Text"/>
    <w:basedOn w:val="Normln"/>
    <w:link w:val="TextbublinyChar"/>
    <w:rsid w:val="00AF4013"/>
    <w:pPr>
      <w:overflowPunct w:val="0"/>
      <w:autoSpaceDE w:val="0"/>
      <w:autoSpaceDN w:val="0"/>
      <w:adjustRightInd w:val="0"/>
      <w:spacing w:after="0" w:line="240" w:lineRule="auto"/>
      <w:textAlignment w:val="baseline"/>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rsid w:val="00AF4013"/>
    <w:rPr>
      <w:rFonts w:ascii="Tahoma" w:eastAsia="Times New Roman" w:hAnsi="Tahoma" w:cs="Tahoma"/>
      <w:sz w:val="16"/>
      <w:szCs w:val="16"/>
      <w:lang w:eastAsia="cs-CZ"/>
    </w:rPr>
  </w:style>
  <w:style w:type="paragraph" w:styleId="Odstavecseseznamem">
    <w:name w:val="List Paragraph"/>
    <w:basedOn w:val="Normln"/>
    <w:uiPriority w:val="34"/>
    <w:qFormat/>
    <w:rsid w:val="00AF4013"/>
    <w:pPr>
      <w:overflowPunct w:val="0"/>
      <w:autoSpaceDE w:val="0"/>
      <w:autoSpaceDN w:val="0"/>
      <w:adjustRightInd w:val="0"/>
      <w:spacing w:after="0" w:line="240" w:lineRule="auto"/>
      <w:ind w:left="720"/>
      <w:contextualSpacing/>
      <w:textAlignment w:val="baseline"/>
    </w:pPr>
    <w:rPr>
      <w:rFonts w:ascii="Courier New" w:eastAsia="Times New Roman" w:hAnsi="Courier New" w:cs="Times New Roman"/>
      <w:sz w:val="24"/>
      <w:szCs w:val="20"/>
      <w:lang w:eastAsia="cs-CZ"/>
    </w:rPr>
  </w:style>
  <w:style w:type="character" w:customStyle="1" w:styleId="Nadpis6Char">
    <w:name w:val="Nadpis 6 Char"/>
    <w:basedOn w:val="Standardnpsmoodstavce"/>
    <w:link w:val="Nadpis6"/>
    <w:rsid w:val="00196599"/>
    <w:rPr>
      <w:rFonts w:ascii="Times New Roman" w:eastAsia="Times New Roman" w:hAnsi="Times New Roman" w:cs="Times New Roman"/>
      <w:b/>
      <w:bCs/>
      <w:lang w:eastAsia="cs-CZ"/>
    </w:rPr>
  </w:style>
  <w:style w:type="numbering" w:customStyle="1" w:styleId="Bezseznamu2">
    <w:name w:val="Bez seznamu2"/>
    <w:next w:val="Bezseznamu"/>
    <w:uiPriority w:val="99"/>
    <w:semiHidden/>
    <w:rsid w:val="00196599"/>
  </w:style>
  <w:style w:type="character" w:styleId="slostrnky">
    <w:name w:val="page number"/>
    <w:basedOn w:val="Standardnpsmoodstavce"/>
    <w:rsid w:val="00196599"/>
  </w:style>
  <w:style w:type="character" w:customStyle="1" w:styleId="lindovskaja">
    <w:name w:val="lindovskaja"/>
    <w:semiHidden/>
    <w:rsid w:val="00196599"/>
    <w:rPr>
      <w:rFonts w:ascii="Arial" w:hAnsi="Arial" w:cs="Arial"/>
      <w:color w:val="000080"/>
      <w:sz w:val="20"/>
      <w:szCs w:val="20"/>
    </w:rPr>
  </w:style>
  <w:style w:type="paragraph" w:customStyle="1" w:styleId="2">
    <w:name w:val="2"/>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customStyle="1" w:styleId="1">
    <w:name w:val="1"/>
    <w:basedOn w:val="Normln"/>
    <w:next w:val="Rozloendokumentu"/>
    <w:rsid w:val="0019659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paragraph" w:styleId="Zkladntextodsazen2">
    <w:name w:val="Body Text Indent 2"/>
    <w:basedOn w:val="Normln"/>
    <w:link w:val="Zkladntextodsazen2Char"/>
    <w:rsid w:val="00196599"/>
    <w:pPr>
      <w:spacing w:after="120" w:line="480" w:lineRule="auto"/>
      <w:ind w:left="283"/>
    </w:pPr>
    <w:rPr>
      <w:rFonts w:ascii="Times New Roman" w:eastAsia="Times New Roman" w:hAnsi="Times New Roman" w:cs="Times New Roman"/>
      <w:sz w:val="24"/>
      <w:szCs w:val="24"/>
      <w:lang w:eastAsia="cs-CZ"/>
    </w:rPr>
  </w:style>
  <w:style w:type="character" w:customStyle="1" w:styleId="Zkladntextodsazen2Char">
    <w:name w:val="Základní text odsazený 2 Char"/>
    <w:basedOn w:val="Standardnpsmoodstavce"/>
    <w:link w:val="Zkladntextodsazen2"/>
    <w:rsid w:val="00196599"/>
    <w:rPr>
      <w:rFonts w:ascii="Times New Roman" w:eastAsia="Times New Roman" w:hAnsi="Times New Roman" w:cs="Times New Roman"/>
      <w:sz w:val="24"/>
      <w:szCs w:val="24"/>
      <w:lang w:eastAsia="cs-CZ"/>
    </w:rPr>
  </w:style>
  <w:style w:type="paragraph" w:customStyle="1" w:styleId="Standardnte">
    <w:name w:val="Standardní te"/>
    <w:rsid w:val="00196599"/>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paragraph" w:styleId="FormtovanvHTML">
    <w:name w:val="HTML Preformatted"/>
    <w:basedOn w:val="Normln"/>
    <w:link w:val="FormtovanvHTMLChar"/>
    <w:rsid w:val="001965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rsid w:val="00196599"/>
    <w:rPr>
      <w:rFonts w:ascii="Courier New" w:eastAsia="Times New Roman" w:hAnsi="Courier New" w:cs="Courier New"/>
      <w:sz w:val="20"/>
      <w:szCs w:val="20"/>
      <w:lang w:eastAsia="cs-CZ"/>
    </w:rPr>
  </w:style>
  <w:style w:type="paragraph" w:styleId="Zkladntext3">
    <w:name w:val="Body Text 3"/>
    <w:basedOn w:val="Normln"/>
    <w:link w:val="Zkladntext3Char"/>
    <w:rsid w:val="00196599"/>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196599"/>
    <w:rPr>
      <w:rFonts w:ascii="Times New Roman" w:eastAsia="Times New Roman" w:hAnsi="Times New Roman" w:cs="Times New Roman"/>
      <w:sz w:val="16"/>
      <w:szCs w:val="16"/>
      <w:lang w:eastAsia="cs-CZ"/>
    </w:rPr>
  </w:style>
  <w:style w:type="paragraph" w:styleId="Textvbloku">
    <w:name w:val="Block Text"/>
    <w:basedOn w:val="Normln"/>
    <w:rsid w:val="00196599"/>
    <w:pPr>
      <w:widowControl w:val="0"/>
      <w:spacing w:after="0" w:line="240" w:lineRule="auto"/>
      <w:ind w:left="142" w:right="1055"/>
      <w:jc w:val="both"/>
    </w:pPr>
    <w:rPr>
      <w:rFonts w:ascii="Arial" w:eastAsia="Times New Roman" w:hAnsi="Arial" w:cs="Times New Roman"/>
      <w:szCs w:val="20"/>
      <w:lang w:eastAsia="cs-CZ"/>
    </w:rPr>
  </w:style>
  <w:style w:type="paragraph" w:customStyle="1" w:styleId="StylNadpisrubrikoddluAvzorekdnlut1">
    <w:name w:val="Styl Nadpis rubrik oddílu A + vzorek: Žádný (Žlutá)1"/>
    <w:basedOn w:val="Normln"/>
    <w:locked/>
    <w:rsid w:val="00196599"/>
    <w:pPr>
      <w:pBdr>
        <w:top w:val="dotted" w:sz="4" w:space="1" w:color="auto"/>
        <w:left w:val="dotted" w:sz="4" w:space="4" w:color="auto"/>
        <w:bottom w:val="dotted" w:sz="4" w:space="1" w:color="auto"/>
        <w:right w:val="dotted" w:sz="4" w:space="4" w:color="auto"/>
      </w:pBdr>
      <w:tabs>
        <w:tab w:val="left" w:pos="0"/>
      </w:tabs>
      <w:spacing w:after="0" w:line="240" w:lineRule="auto"/>
      <w:outlineLvl w:val="0"/>
    </w:pPr>
    <w:rPr>
      <w:rFonts w:ascii="Arial" w:eastAsia="Times New Roman" w:hAnsi="Arial" w:cs="Times New Roman"/>
      <w:b/>
      <w:bCs/>
      <w:sz w:val="32"/>
      <w:szCs w:val="20"/>
      <w:lang w:eastAsia="cs-CZ"/>
    </w:rPr>
  </w:style>
  <w:style w:type="character" w:styleId="Zdraznn">
    <w:name w:val="Emphasis"/>
    <w:aliases w:val="Zvýraznění"/>
    <w:qFormat/>
    <w:rsid w:val="00196599"/>
    <w:rPr>
      <w:i/>
      <w:iCs/>
    </w:rPr>
  </w:style>
  <w:style w:type="character" w:styleId="Sledovanodkaz">
    <w:name w:val="FollowedHyperlink"/>
    <w:rsid w:val="00196599"/>
    <w:rPr>
      <w:color w:val="800080"/>
      <w:u w:val="single"/>
    </w:rPr>
  </w:style>
  <w:style w:type="paragraph" w:customStyle="1" w:styleId="Odstavecseseznamem1">
    <w:name w:val="Odstavec se seznamem1"/>
    <w:basedOn w:val="Normln"/>
    <w:rsid w:val="00196599"/>
    <w:pPr>
      <w:spacing w:after="200" w:line="276" w:lineRule="auto"/>
      <w:ind w:left="720"/>
      <w:contextualSpacing/>
    </w:pPr>
    <w:rPr>
      <w:rFonts w:ascii="Calibri" w:eastAsia="Times New Roman" w:hAnsi="Calibri" w:cs="Times New Roman"/>
    </w:rPr>
  </w:style>
  <w:style w:type="paragraph" w:customStyle="1" w:styleId="JVS3">
    <w:name w:val="JVS_3"/>
    <w:rsid w:val="00196599"/>
    <w:pPr>
      <w:spacing w:after="0" w:line="360" w:lineRule="auto"/>
    </w:pPr>
    <w:rPr>
      <w:rFonts w:ascii="Georgia" w:eastAsia="Times New Roman" w:hAnsi="Georgia" w:cs="Arial"/>
      <w:bCs/>
      <w:kern w:val="32"/>
      <w:sz w:val="20"/>
      <w:szCs w:val="32"/>
      <w:lang w:eastAsia="cs-CZ"/>
    </w:rPr>
  </w:style>
  <w:style w:type="character" w:customStyle="1" w:styleId="FontStyle24">
    <w:name w:val="Font Style24"/>
    <w:rsid w:val="00196599"/>
    <w:rPr>
      <w:rFonts w:ascii="Arial" w:hAnsi="Arial" w:cs="Arial"/>
      <w:b/>
      <w:bCs/>
      <w:color w:val="000000"/>
      <w:sz w:val="20"/>
      <w:szCs w:val="20"/>
    </w:rPr>
  </w:style>
  <w:style w:type="paragraph" w:customStyle="1" w:styleId="Bezmezer1">
    <w:name w:val="Bez mezer1"/>
    <w:rsid w:val="00196599"/>
    <w:pPr>
      <w:spacing w:after="0" w:line="240" w:lineRule="auto"/>
    </w:pPr>
    <w:rPr>
      <w:rFonts w:ascii="Calibri" w:eastAsia="Times New Roman" w:hAnsi="Calibri" w:cs="Times New Roman"/>
    </w:rPr>
  </w:style>
  <w:style w:type="paragraph" w:styleId="Bezmezer">
    <w:name w:val="No Spacing"/>
    <w:link w:val="BezmezerChar"/>
    <w:uiPriority w:val="1"/>
    <w:qFormat/>
    <w:rsid w:val="00196599"/>
    <w:pPr>
      <w:spacing w:after="0" w:line="240" w:lineRule="auto"/>
    </w:pPr>
    <w:rPr>
      <w:rFonts w:ascii="Calibri" w:eastAsia="Calibri" w:hAnsi="Calibri" w:cs="Times New Roman"/>
    </w:rPr>
  </w:style>
  <w:style w:type="paragraph" w:customStyle="1" w:styleId="Default">
    <w:name w:val="Default"/>
    <w:rsid w:val="00196599"/>
    <w:pPr>
      <w:autoSpaceDE w:val="0"/>
      <w:autoSpaceDN w:val="0"/>
      <w:adjustRightInd w:val="0"/>
      <w:spacing w:after="0" w:line="240" w:lineRule="auto"/>
    </w:pPr>
    <w:rPr>
      <w:rFonts w:ascii="Arial" w:eastAsia="Times New Roman" w:hAnsi="Arial" w:cs="Arial"/>
      <w:color w:val="000000"/>
      <w:sz w:val="24"/>
      <w:szCs w:val="24"/>
      <w:lang w:eastAsia="cs-CZ"/>
    </w:rPr>
  </w:style>
  <w:style w:type="paragraph" w:styleId="Zkladntext2">
    <w:name w:val="Body Text 2"/>
    <w:basedOn w:val="Normln"/>
    <w:link w:val="Zkladntext2Char"/>
    <w:rsid w:val="00196599"/>
    <w:pPr>
      <w:overflowPunct w:val="0"/>
      <w:autoSpaceDE w:val="0"/>
      <w:autoSpaceDN w:val="0"/>
      <w:adjustRightInd w:val="0"/>
      <w:spacing w:after="120" w:line="480" w:lineRule="auto"/>
      <w:textAlignment w:val="baseline"/>
    </w:pPr>
    <w:rPr>
      <w:rFonts w:ascii="Courier New" w:eastAsia="Times New Roman" w:hAnsi="Courier New" w:cs="Times New Roman"/>
      <w:sz w:val="24"/>
      <w:szCs w:val="20"/>
      <w:lang w:eastAsia="cs-CZ"/>
    </w:rPr>
  </w:style>
  <w:style w:type="character" w:customStyle="1" w:styleId="Zkladntext2Char">
    <w:name w:val="Základní text 2 Char"/>
    <w:basedOn w:val="Standardnpsmoodstavce"/>
    <w:link w:val="Zkladntext2"/>
    <w:rsid w:val="00196599"/>
    <w:rPr>
      <w:rFonts w:ascii="Courier New" w:eastAsia="Times New Roman" w:hAnsi="Courier New" w:cs="Times New Roman"/>
      <w:sz w:val="24"/>
      <w:szCs w:val="20"/>
      <w:lang w:eastAsia="cs-CZ"/>
    </w:rPr>
  </w:style>
  <w:style w:type="paragraph" w:styleId="Citt">
    <w:name w:val="Quote"/>
    <w:basedOn w:val="Normln"/>
    <w:next w:val="Normln"/>
    <w:link w:val="CittChar"/>
    <w:uiPriority w:val="29"/>
    <w:qFormat/>
    <w:rsid w:val="00196599"/>
    <w:pPr>
      <w:overflowPunct w:val="0"/>
      <w:autoSpaceDE w:val="0"/>
      <w:autoSpaceDN w:val="0"/>
      <w:adjustRightInd w:val="0"/>
      <w:spacing w:after="0" w:line="240" w:lineRule="auto"/>
    </w:pPr>
    <w:rPr>
      <w:rFonts w:ascii="Courier New" w:eastAsia="Times New Roman" w:hAnsi="Courier New" w:cs="Times New Roman"/>
      <w:i/>
      <w:iCs/>
      <w:color w:val="000000"/>
      <w:sz w:val="24"/>
      <w:szCs w:val="20"/>
      <w:lang w:eastAsia="cs-CZ"/>
    </w:rPr>
  </w:style>
  <w:style w:type="character" w:customStyle="1" w:styleId="CittChar">
    <w:name w:val="Citát Char"/>
    <w:basedOn w:val="Standardnpsmoodstavce"/>
    <w:link w:val="Citt"/>
    <w:uiPriority w:val="29"/>
    <w:rsid w:val="00196599"/>
    <w:rPr>
      <w:rFonts w:ascii="Courier New" w:eastAsia="Times New Roman" w:hAnsi="Courier New" w:cs="Times New Roman"/>
      <w:i/>
      <w:iCs/>
      <w:color w:val="000000"/>
      <w:sz w:val="24"/>
      <w:szCs w:val="20"/>
      <w:lang w:eastAsia="cs-CZ"/>
    </w:rPr>
  </w:style>
  <w:style w:type="numbering" w:customStyle="1" w:styleId="Bezseznamu11">
    <w:name w:val="Bez seznamu11"/>
    <w:next w:val="Bezseznamu"/>
    <w:semiHidden/>
    <w:unhideWhenUsed/>
    <w:rsid w:val="00196599"/>
  </w:style>
  <w:style w:type="paragraph" w:customStyle="1" w:styleId="adrvpr">
    <w:name w:val="adr vpr"/>
    <w:basedOn w:val="Normln"/>
    <w:rsid w:val="00196599"/>
    <w:pPr>
      <w:tabs>
        <w:tab w:val="left" w:pos="7513"/>
      </w:tabs>
      <w:spacing w:after="0" w:line="240" w:lineRule="auto"/>
      <w:ind w:left="-993" w:right="-426"/>
    </w:pPr>
    <w:rPr>
      <w:rFonts w:ascii="Times New Roman" w:eastAsia="Times New Roman" w:hAnsi="Times New Roman" w:cs="Times New Roman"/>
      <w:szCs w:val="20"/>
      <w:lang w:eastAsia="cs-CZ"/>
    </w:rPr>
  </w:style>
  <w:style w:type="paragraph" w:customStyle="1" w:styleId="Zkladntextodsazen-slo">
    <w:name w:val="Základní text odsazený - číslo"/>
    <w:basedOn w:val="Normln"/>
    <w:link w:val="Zkladntextodsazen-sloChar"/>
    <w:rsid w:val="00196599"/>
    <w:pPr>
      <w:tabs>
        <w:tab w:val="num" w:pos="284"/>
      </w:tabs>
      <w:spacing w:after="0" w:line="240" w:lineRule="auto"/>
      <w:ind w:left="284" w:hanging="284"/>
      <w:jc w:val="both"/>
      <w:outlineLvl w:val="2"/>
    </w:pPr>
    <w:rPr>
      <w:rFonts w:ascii="Times New Roman" w:eastAsia="Times New Roman" w:hAnsi="Times New Roman" w:cs="Times New Roman"/>
      <w:lang w:eastAsia="cs-CZ"/>
    </w:rPr>
  </w:style>
  <w:style w:type="character" w:customStyle="1" w:styleId="Zkladntextodsazen-sloChar">
    <w:name w:val="Základní text odsazený - číslo Char"/>
    <w:link w:val="Zkladntextodsazen-slo"/>
    <w:rsid w:val="00196599"/>
    <w:rPr>
      <w:rFonts w:ascii="Times New Roman" w:eastAsia="Times New Roman" w:hAnsi="Times New Roman" w:cs="Times New Roman"/>
      <w:lang w:eastAsia="cs-CZ"/>
    </w:rPr>
  </w:style>
  <w:style w:type="character" w:styleId="Odkaznakoment">
    <w:name w:val="annotation reference"/>
    <w:uiPriority w:val="99"/>
    <w:unhideWhenUsed/>
    <w:rsid w:val="00196599"/>
    <w:rPr>
      <w:sz w:val="16"/>
      <w:szCs w:val="16"/>
    </w:rPr>
  </w:style>
  <w:style w:type="paragraph" w:styleId="Textkomente">
    <w:name w:val="annotation text"/>
    <w:basedOn w:val="Normln"/>
    <w:link w:val="TextkomenteChar"/>
    <w:uiPriority w:val="99"/>
    <w:unhideWhenUsed/>
    <w:rsid w:val="00196599"/>
    <w:pPr>
      <w:spacing w:after="0" w:line="240" w:lineRule="auto"/>
    </w:pPr>
    <w:rPr>
      <w:rFonts w:ascii="Cambria" w:eastAsia="MS Mincho" w:hAnsi="Cambria" w:cs="Times New Roman"/>
      <w:sz w:val="20"/>
      <w:szCs w:val="20"/>
    </w:rPr>
  </w:style>
  <w:style w:type="character" w:customStyle="1" w:styleId="TextkomenteChar">
    <w:name w:val="Text komentáře Char"/>
    <w:basedOn w:val="Standardnpsmoodstavce"/>
    <w:link w:val="Textkomente"/>
    <w:uiPriority w:val="99"/>
    <w:rsid w:val="00196599"/>
    <w:rPr>
      <w:rFonts w:ascii="Cambria" w:eastAsia="MS Mincho" w:hAnsi="Cambria" w:cs="Times New Roman"/>
      <w:sz w:val="20"/>
      <w:szCs w:val="20"/>
    </w:rPr>
  </w:style>
  <w:style w:type="paragraph" w:styleId="Pedmtkomente">
    <w:name w:val="annotation subject"/>
    <w:basedOn w:val="Textkomente"/>
    <w:next w:val="Textkomente"/>
    <w:link w:val="PedmtkomenteChar"/>
    <w:uiPriority w:val="99"/>
    <w:unhideWhenUsed/>
    <w:rsid w:val="00196599"/>
    <w:rPr>
      <w:b/>
      <w:bCs/>
    </w:rPr>
  </w:style>
  <w:style w:type="character" w:customStyle="1" w:styleId="PedmtkomenteChar">
    <w:name w:val="Předmět komentáře Char"/>
    <w:basedOn w:val="TextkomenteChar"/>
    <w:link w:val="Pedmtkomente"/>
    <w:uiPriority w:val="99"/>
    <w:rsid w:val="00196599"/>
    <w:rPr>
      <w:rFonts w:ascii="Cambria" w:eastAsia="MS Mincho" w:hAnsi="Cambria" w:cs="Times New Roman"/>
      <w:b/>
      <w:bCs/>
      <w:sz w:val="20"/>
      <w:szCs w:val="20"/>
    </w:rPr>
  </w:style>
  <w:style w:type="numbering" w:customStyle="1" w:styleId="Bezseznamu21">
    <w:name w:val="Bez seznamu21"/>
    <w:next w:val="Bezseznamu"/>
    <w:uiPriority w:val="99"/>
    <w:semiHidden/>
    <w:unhideWhenUsed/>
    <w:rsid w:val="00196599"/>
  </w:style>
  <w:style w:type="numbering" w:customStyle="1" w:styleId="Bezseznamu3">
    <w:name w:val="Bez seznamu3"/>
    <w:next w:val="Bezseznamu"/>
    <w:uiPriority w:val="99"/>
    <w:semiHidden/>
    <w:unhideWhenUsed/>
    <w:rsid w:val="00196599"/>
  </w:style>
  <w:style w:type="numbering" w:customStyle="1" w:styleId="Bezseznamu111">
    <w:name w:val="Bez seznamu111"/>
    <w:next w:val="Bezseznamu"/>
    <w:semiHidden/>
    <w:unhideWhenUsed/>
    <w:rsid w:val="00196599"/>
  </w:style>
  <w:style w:type="character" w:styleId="Siln">
    <w:name w:val="Strong"/>
    <w:uiPriority w:val="22"/>
    <w:qFormat/>
    <w:rsid w:val="00196599"/>
    <w:rPr>
      <w:b/>
      <w:bCs/>
    </w:rPr>
  </w:style>
  <w:style w:type="numbering" w:customStyle="1" w:styleId="Bezseznamu4">
    <w:name w:val="Bez seznamu4"/>
    <w:next w:val="Bezseznamu"/>
    <w:uiPriority w:val="99"/>
    <w:semiHidden/>
    <w:unhideWhenUsed/>
    <w:rsid w:val="00196599"/>
  </w:style>
  <w:style w:type="paragraph" w:customStyle="1" w:styleId="xmsolistparagraph">
    <w:name w:val="x_msolistparagraph"/>
    <w:basedOn w:val="Normln"/>
    <w:uiPriority w:val="99"/>
    <w:rsid w:val="00196599"/>
    <w:pPr>
      <w:spacing w:after="0" w:line="240" w:lineRule="auto"/>
      <w:ind w:left="720"/>
    </w:pPr>
    <w:rPr>
      <w:rFonts w:ascii="Calibri" w:eastAsia="Calibri" w:hAnsi="Calibri" w:cs="Calibri"/>
      <w:lang w:eastAsia="cs-CZ"/>
    </w:rPr>
  </w:style>
  <w:style w:type="numbering" w:customStyle="1" w:styleId="Bezseznamu5">
    <w:name w:val="Bez seznamu5"/>
    <w:next w:val="Bezseznamu"/>
    <w:uiPriority w:val="99"/>
    <w:semiHidden/>
    <w:unhideWhenUsed/>
    <w:rsid w:val="00196599"/>
  </w:style>
  <w:style w:type="numbering" w:customStyle="1" w:styleId="Bezseznamu12">
    <w:name w:val="Bez seznamu12"/>
    <w:next w:val="Bezseznamu"/>
    <w:uiPriority w:val="99"/>
    <w:semiHidden/>
    <w:rsid w:val="00196599"/>
  </w:style>
  <w:style w:type="table" w:customStyle="1" w:styleId="Mkatabulky1">
    <w:name w:val="Mřížka tabulky1"/>
    <w:basedOn w:val="Normlntabulka"/>
    <w:next w:val="Mkatabulky"/>
    <w:rsid w:val="00196599"/>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
    <w:name w:val="Bez seznamu1111"/>
    <w:next w:val="Bezseznamu"/>
    <w:semiHidden/>
    <w:unhideWhenUsed/>
    <w:rsid w:val="00196599"/>
  </w:style>
  <w:style w:type="numbering" w:customStyle="1" w:styleId="Bezseznamu211">
    <w:name w:val="Bez seznamu211"/>
    <w:next w:val="Bezseznamu"/>
    <w:uiPriority w:val="99"/>
    <w:semiHidden/>
    <w:unhideWhenUsed/>
    <w:rsid w:val="00196599"/>
  </w:style>
  <w:style w:type="numbering" w:customStyle="1" w:styleId="Bezseznamu31">
    <w:name w:val="Bez seznamu31"/>
    <w:next w:val="Bezseznamu"/>
    <w:uiPriority w:val="99"/>
    <w:semiHidden/>
    <w:unhideWhenUsed/>
    <w:rsid w:val="00196599"/>
  </w:style>
  <w:style w:type="paragraph" w:customStyle="1" w:styleId="adrblock1">
    <w:name w:val="adrblock1"/>
    <w:basedOn w:val="Normln"/>
    <w:rsid w:val="00196599"/>
    <w:pPr>
      <w:spacing w:after="0" w:line="240" w:lineRule="auto"/>
    </w:pPr>
    <w:rPr>
      <w:rFonts w:ascii="Times New Roman" w:eastAsia="Times New Roman" w:hAnsi="Times New Roman" w:cs="Times New Roman"/>
      <w:sz w:val="24"/>
      <w:szCs w:val="24"/>
      <w:lang w:eastAsia="cs-CZ"/>
    </w:rPr>
  </w:style>
  <w:style w:type="character" w:customStyle="1" w:styleId="preformatted">
    <w:name w:val="preformatted"/>
    <w:rsid w:val="00196599"/>
  </w:style>
  <w:style w:type="numbering" w:customStyle="1" w:styleId="Bezseznamu6">
    <w:name w:val="Bez seznamu6"/>
    <w:next w:val="Bezseznamu"/>
    <w:uiPriority w:val="99"/>
    <w:semiHidden/>
    <w:unhideWhenUsed/>
    <w:rsid w:val="00196599"/>
  </w:style>
  <w:style w:type="numbering" w:customStyle="1" w:styleId="Bezseznamu7">
    <w:name w:val="Bez seznamu7"/>
    <w:next w:val="Bezseznamu"/>
    <w:uiPriority w:val="99"/>
    <w:semiHidden/>
    <w:unhideWhenUsed/>
    <w:rsid w:val="00196599"/>
  </w:style>
  <w:style w:type="numbering" w:customStyle="1" w:styleId="Bezseznamu8">
    <w:name w:val="Bez seznamu8"/>
    <w:next w:val="Bezseznamu"/>
    <w:uiPriority w:val="99"/>
    <w:semiHidden/>
    <w:unhideWhenUsed/>
    <w:rsid w:val="00196599"/>
  </w:style>
  <w:style w:type="numbering" w:customStyle="1" w:styleId="Bezseznamu9">
    <w:name w:val="Bez seznamu9"/>
    <w:next w:val="Bezseznamu"/>
    <w:uiPriority w:val="99"/>
    <w:semiHidden/>
    <w:rsid w:val="00196599"/>
  </w:style>
  <w:style w:type="numbering" w:customStyle="1" w:styleId="Bezseznamu13">
    <w:name w:val="Bez seznamu13"/>
    <w:next w:val="Bezseznamu"/>
    <w:uiPriority w:val="99"/>
    <w:semiHidden/>
    <w:unhideWhenUsed/>
    <w:rsid w:val="00196599"/>
  </w:style>
  <w:style w:type="numbering" w:customStyle="1" w:styleId="Bezseznamu22">
    <w:name w:val="Bez seznamu22"/>
    <w:next w:val="Bezseznamu"/>
    <w:uiPriority w:val="99"/>
    <w:semiHidden/>
    <w:unhideWhenUsed/>
    <w:rsid w:val="00196599"/>
  </w:style>
  <w:style w:type="numbering" w:customStyle="1" w:styleId="Bezseznamu32">
    <w:name w:val="Bez seznamu32"/>
    <w:next w:val="Bezseznamu"/>
    <w:uiPriority w:val="99"/>
    <w:semiHidden/>
    <w:unhideWhenUsed/>
    <w:rsid w:val="00196599"/>
  </w:style>
  <w:style w:type="numbering" w:customStyle="1" w:styleId="Bezseznamu112">
    <w:name w:val="Bez seznamu112"/>
    <w:next w:val="Bezseznamu"/>
    <w:semiHidden/>
    <w:unhideWhenUsed/>
    <w:rsid w:val="00196599"/>
  </w:style>
  <w:style w:type="numbering" w:customStyle="1" w:styleId="Bezseznamu41">
    <w:name w:val="Bez seznamu41"/>
    <w:next w:val="Bezseznamu"/>
    <w:uiPriority w:val="99"/>
    <w:semiHidden/>
    <w:unhideWhenUsed/>
    <w:rsid w:val="00196599"/>
  </w:style>
  <w:style w:type="numbering" w:customStyle="1" w:styleId="Bezseznamu51">
    <w:name w:val="Bez seznamu51"/>
    <w:next w:val="Bezseznamu"/>
    <w:uiPriority w:val="99"/>
    <w:semiHidden/>
    <w:unhideWhenUsed/>
    <w:rsid w:val="00196599"/>
  </w:style>
  <w:style w:type="numbering" w:customStyle="1" w:styleId="Bezseznamu121">
    <w:name w:val="Bez seznamu121"/>
    <w:next w:val="Bezseznamu"/>
    <w:uiPriority w:val="99"/>
    <w:semiHidden/>
    <w:rsid w:val="00196599"/>
  </w:style>
  <w:style w:type="numbering" w:customStyle="1" w:styleId="Bezseznamu1112">
    <w:name w:val="Bez seznamu1112"/>
    <w:next w:val="Bezseznamu"/>
    <w:semiHidden/>
    <w:unhideWhenUsed/>
    <w:rsid w:val="00196599"/>
  </w:style>
  <w:style w:type="numbering" w:customStyle="1" w:styleId="Bezseznamu212">
    <w:name w:val="Bez seznamu212"/>
    <w:next w:val="Bezseznamu"/>
    <w:uiPriority w:val="99"/>
    <w:semiHidden/>
    <w:unhideWhenUsed/>
    <w:rsid w:val="00196599"/>
  </w:style>
  <w:style w:type="numbering" w:customStyle="1" w:styleId="Bezseznamu311">
    <w:name w:val="Bez seznamu311"/>
    <w:next w:val="Bezseznamu"/>
    <w:uiPriority w:val="99"/>
    <w:semiHidden/>
    <w:unhideWhenUsed/>
    <w:rsid w:val="00196599"/>
  </w:style>
  <w:style w:type="numbering" w:customStyle="1" w:styleId="Bezseznamu61">
    <w:name w:val="Bez seznamu61"/>
    <w:next w:val="Bezseznamu"/>
    <w:uiPriority w:val="99"/>
    <w:semiHidden/>
    <w:unhideWhenUsed/>
    <w:rsid w:val="00196599"/>
  </w:style>
  <w:style w:type="numbering" w:customStyle="1" w:styleId="Bezseznamu71">
    <w:name w:val="Bez seznamu71"/>
    <w:next w:val="Bezseznamu"/>
    <w:uiPriority w:val="99"/>
    <w:semiHidden/>
    <w:unhideWhenUsed/>
    <w:rsid w:val="00196599"/>
  </w:style>
  <w:style w:type="numbering" w:customStyle="1" w:styleId="Bezseznamu81">
    <w:name w:val="Bez seznamu81"/>
    <w:next w:val="Bezseznamu"/>
    <w:uiPriority w:val="99"/>
    <w:semiHidden/>
    <w:unhideWhenUsed/>
    <w:rsid w:val="00196599"/>
  </w:style>
  <w:style w:type="numbering" w:customStyle="1" w:styleId="Bezseznamu10">
    <w:name w:val="Bez seznamu10"/>
    <w:next w:val="Bezseznamu"/>
    <w:uiPriority w:val="99"/>
    <w:semiHidden/>
    <w:rsid w:val="00196599"/>
  </w:style>
  <w:style w:type="numbering" w:customStyle="1" w:styleId="Bezseznamu14">
    <w:name w:val="Bez seznamu14"/>
    <w:next w:val="Bezseznamu"/>
    <w:uiPriority w:val="99"/>
    <w:semiHidden/>
    <w:unhideWhenUsed/>
    <w:rsid w:val="00196599"/>
  </w:style>
  <w:style w:type="numbering" w:customStyle="1" w:styleId="Bezseznamu23">
    <w:name w:val="Bez seznamu23"/>
    <w:next w:val="Bezseznamu"/>
    <w:uiPriority w:val="99"/>
    <w:semiHidden/>
    <w:unhideWhenUsed/>
    <w:rsid w:val="00196599"/>
  </w:style>
  <w:style w:type="numbering" w:customStyle="1" w:styleId="Bezseznamu33">
    <w:name w:val="Bez seznamu33"/>
    <w:next w:val="Bezseznamu"/>
    <w:uiPriority w:val="99"/>
    <w:semiHidden/>
    <w:unhideWhenUsed/>
    <w:rsid w:val="00196599"/>
  </w:style>
  <w:style w:type="numbering" w:customStyle="1" w:styleId="Bezseznamu113">
    <w:name w:val="Bez seznamu113"/>
    <w:next w:val="Bezseznamu"/>
    <w:semiHidden/>
    <w:unhideWhenUsed/>
    <w:rsid w:val="00196599"/>
  </w:style>
  <w:style w:type="numbering" w:customStyle="1" w:styleId="Bezseznamu42">
    <w:name w:val="Bez seznamu42"/>
    <w:next w:val="Bezseznamu"/>
    <w:uiPriority w:val="99"/>
    <w:semiHidden/>
    <w:unhideWhenUsed/>
    <w:rsid w:val="00196599"/>
  </w:style>
  <w:style w:type="numbering" w:customStyle="1" w:styleId="Bezseznamu52">
    <w:name w:val="Bez seznamu52"/>
    <w:next w:val="Bezseznamu"/>
    <w:uiPriority w:val="99"/>
    <w:semiHidden/>
    <w:unhideWhenUsed/>
    <w:rsid w:val="00196599"/>
  </w:style>
  <w:style w:type="numbering" w:customStyle="1" w:styleId="Bezseznamu122">
    <w:name w:val="Bez seznamu122"/>
    <w:next w:val="Bezseznamu"/>
    <w:uiPriority w:val="99"/>
    <w:semiHidden/>
    <w:rsid w:val="00196599"/>
  </w:style>
  <w:style w:type="numbering" w:customStyle="1" w:styleId="Bezseznamu1113">
    <w:name w:val="Bez seznamu1113"/>
    <w:next w:val="Bezseznamu"/>
    <w:semiHidden/>
    <w:unhideWhenUsed/>
    <w:rsid w:val="00196599"/>
  </w:style>
  <w:style w:type="numbering" w:customStyle="1" w:styleId="Bezseznamu213">
    <w:name w:val="Bez seznamu213"/>
    <w:next w:val="Bezseznamu"/>
    <w:uiPriority w:val="99"/>
    <w:semiHidden/>
    <w:unhideWhenUsed/>
    <w:rsid w:val="00196599"/>
  </w:style>
  <w:style w:type="numbering" w:customStyle="1" w:styleId="Bezseznamu312">
    <w:name w:val="Bez seznamu312"/>
    <w:next w:val="Bezseznamu"/>
    <w:uiPriority w:val="99"/>
    <w:semiHidden/>
    <w:unhideWhenUsed/>
    <w:rsid w:val="00196599"/>
  </w:style>
  <w:style w:type="numbering" w:customStyle="1" w:styleId="Bezseznamu62">
    <w:name w:val="Bez seznamu62"/>
    <w:next w:val="Bezseznamu"/>
    <w:uiPriority w:val="99"/>
    <w:semiHidden/>
    <w:unhideWhenUsed/>
    <w:rsid w:val="00196599"/>
  </w:style>
  <w:style w:type="numbering" w:customStyle="1" w:styleId="Bezseznamu72">
    <w:name w:val="Bez seznamu72"/>
    <w:next w:val="Bezseznamu"/>
    <w:uiPriority w:val="99"/>
    <w:semiHidden/>
    <w:unhideWhenUsed/>
    <w:rsid w:val="00196599"/>
  </w:style>
  <w:style w:type="numbering" w:customStyle="1" w:styleId="Bezseznamu82">
    <w:name w:val="Bez seznamu82"/>
    <w:next w:val="Bezseznamu"/>
    <w:uiPriority w:val="99"/>
    <w:semiHidden/>
    <w:unhideWhenUsed/>
    <w:rsid w:val="00196599"/>
  </w:style>
  <w:style w:type="numbering" w:customStyle="1" w:styleId="Bezseznamu15">
    <w:name w:val="Bez seznamu15"/>
    <w:next w:val="Bezseznamu"/>
    <w:semiHidden/>
    <w:rsid w:val="000B608F"/>
  </w:style>
  <w:style w:type="paragraph" w:customStyle="1" w:styleId="a">
    <w:basedOn w:val="Normln"/>
    <w:next w:val="Rozloendokumentu"/>
    <w:rsid w:val="000B608F"/>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character" w:customStyle="1" w:styleId="person-name1">
    <w:name w:val="person-name1"/>
    <w:rsid w:val="000B608F"/>
    <w:rPr>
      <w:b/>
      <w:bCs/>
    </w:rPr>
  </w:style>
  <w:style w:type="numbering" w:customStyle="1" w:styleId="Bezseznamu16">
    <w:name w:val="Bez seznamu16"/>
    <w:next w:val="Bezseznamu"/>
    <w:uiPriority w:val="99"/>
    <w:semiHidden/>
    <w:rsid w:val="000B608F"/>
  </w:style>
  <w:style w:type="numbering" w:customStyle="1" w:styleId="Bezseznamu17">
    <w:name w:val="Bez seznamu17"/>
    <w:next w:val="Bezseznamu"/>
    <w:uiPriority w:val="99"/>
    <w:semiHidden/>
    <w:unhideWhenUsed/>
    <w:rsid w:val="000B608F"/>
  </w:style>
  <w:style w:type="numbering" w:customStyle="1" w:styleId="Bezseznamu24">
    <w:name w:val="Bez seznamu24"/>
    <w:next w:val="Bezseznamu"/>
    <w:uiPriority w:val="99"/>
    <w:semiHidden/>
    <w:unhideWhenUsed/>
    <w:rsid w:val="000B608F"/>
  </w:style>
  <w:style w:type="numbering" w:customStyle="1" w:styleId="Bezseznamu34">
    <w:name w:val="Bez seznamu34"/>
    <w:next w:val="Bezseznamu"/>
    <w:uiPriority w:val="99"/>
    <w:semiHidden/>
    <w:unhideWhenUsed/>
    <w:rsid w:val="000B608F"/>
  </w:style>
  <w:style w:type="numbering" w:customStyle="1" w:styleId="Bezseznamu114">
    <w:name w:val="Bez seznamu114"/>
    <w:next w:val="Bezseznamu"/>
    <w:semiHidden/>
    <w:unhideWhenUsed/>
    <w:rsid w:val="000B608F"/>
  </w:style>
  <w:style w:type="numbering" w:customStyle="1" w:styleId="Bezseznamu43">
    <w:name w:val="Bez seznamu43"/>
    <w:next w:val="Bezseznamu"/>
    <w:uiPriority w:val="99"/>
    <w:semiHidden/>
    <w:unhideWhenUsed/>
    <w:rsid w:val="000B608F"/>
  </w:style>
  <w:style w:type="numbering" w:customStyle="1" w:styleId="Bezseznamu53">
    <w:name w:val="Bez seznamu53"/>
    <w:next w:val="Bezseznamu"/>
    <w:uiPriority w:val="99"/>
    <w:semiHidden/>
    <w:unhideWhenUsed/>
    <w:rsid w:val="000B608F"/>
  </w:style>
  <w:style w:type="numbering" w:customStyle="1" w:styleId="Bezseznamu123">
    <w:name w:val="Bez seznamu123"/>
    <w:next w:val="Bezseznamu"/>
    <w:uiPriority w:val="99"/>
    <w:semiHidden/>
    <w:rsid w:val="000B608F"/>
  </w:style>
  <w:style w:type="numbering" w:customStyle="1" w:styleId="Bezseznamu1114">
    <w:name w:val="Bez seznamu1114"/>
    <w:next w:val="Bezseznamu"/>
    <w:semiHidden/>
    <w:unhideWhenUsed/>
    <w:rsid w:val="000B608F"/>
  </w:style>
  <w:style w:type="numbering" w:customStyle="1" w:styleId="Bezseznamu214">
    <w:name w:val="Bez seznamu214"/>
    <w:next w:val="Bezseznamu"/>
    <w:uiPriority w:val="99"/>
    <w:semiHidden/>
    <w:unhideWhenUsed/>
    <w:rsid w:val="000B608F"/>
  </w:style>
  <w:style w:type="numbering" w:customStyle="1" w:styleId="Bezseznamu313">
    <w:name w:val="Bez seznamu313"/>
    <w:next w:val="Bezseznamu"/>
    <w:uiPriority w:val="99"/>
    <w:semiHidden/>
    <w:unhideWhenUsed/>
    <w:rsid w:val="000B608F"/>
  </w:style>
  <w:style w:type="numbering" w:customStyle="1" w:styleId="Bezseznamu18">
    <w:name w:val="Bez seznamu18"/>
    <w:next w:val="Bezseznamu"/>
    <w:uiPriority w:val="99"/>
    <w:semiHidden/>
    <w:rsid w:val="00E60509"/>
  </w:style>
  <w:style w:type="numbering" w:customStyle="1" w:styleId="Bezseznamu19">
    <w:name w:val="Bez seznamu19"/>
    <w:next w:val="Bezseznamu"/>
    <w:uiPriority w:val="99"/>
    <w:semiHidden/>
    <w:unhideWhenUsed/>
    <w:rsid w:val="00E60509"/>
  </w:style>
  <w:style w:type="numbering" w:customStyle="1" w:styleId="Bezseznamu25">
    <w:name w:val="Bez seznamu25"/>
    <w:next w:val="Bezseznamu"/>
    <w:uiPriority w:val="99"/>
    <w:semiHidden/>
    <w:unhideWhenUsed/>
    <w:rsid w:val="00E60509"/>
  </w:style>
  <w:style w:type="numbering" w:customStyle="1" w:styleId="Bezseznamu35">
    <w:name w:val="Bez seznamu35"/>
    <w:next w:val="Bezseznamu"/>
    <w:uiPriority w:val="99"/>
    <w:semiHidden/>
    <w:unhideWhenUsed/>
    <w:rsid w:val="00E60509"/>
  </w:style>
  <w:style w:type="numbering" w:customStyle="1" w:styleId="Bezseznamu115">
    <w:name w:val="Bez seznamu115"/>
    <w:next w:val="Bezseznamu"/>
    <w:semiHidden/>
    <w:unhideWhenUsed/>
    <w:rsid w:val="00E60509"/>
  </w:style>
  <w:style w:type="numbering" w:customStyle="1" w:styleId="Bezseznamu44">
    <w:name w:val="Bez seznamu44"/>
    <w:next w:val="Bezseznamu"/>
    <w:uiPriority w:val="99"/>
    <w:semiHidden/>
    <w:unhideWhenUsed/>
    <w:rsid w:val="00E60509"/>
  </w:style>
  <w:style w:type="numbering" w:customStyle="1" w:styleId="Bezseznamu54">
    <w:name w:val="Bez seznamu54"/>
    <w:next w:val="Bezseznamu"/>
    <w:uiPriority w:val="99"/>
    <w:semiHidden/>
    <w:unhideWhenUsed/>
    <w:rsid w:val="00E60509"/>
  </w:style>
  <w:style w:type="numbering" w:customStyle="1" w:styleId="Bezseznamu124">
    <w:name w:val="Bez seznamu124"/>
    <w:next w:val="Bezseznamu"/>
    <w:uiPriority w:val="99"/>
    <w:semiHidden/>
    <w:rsid w:val="00E60509"/>
  </w:style>
  <w:style w:type="numbering" w:customStyle="1" w:styleId="Bezseznamu1115">
    <w:name w:val="Bez seznamu1115"/>
    <w:next w:val="Bezseznamu"/>
    <w:semiHidden/>
    <w:unhideWhenUsed/>
    <w:rsid w:val="00E60509"/>
  </w:style>
  <w:style w:type="numbering" w:customStyle="1" w:styleId="Bezseznamu215">
    <w:name w:val="Bez seznamu215"/>
    <w:next w:val="Bezseznamu"/>
    <w:uiPriority w:val="99"/>
    <w:semiHidden/>
    <w:unhideWhenUsed/>
    <w:rsid w:val="00E60509"/>
  </w:style>
  <w:style w:type="numbering" w:customStyle="1" w:styleId="Bezseznamu314">
    <w:name w:val="Bez seznamu314"/>
    <w:next w:val="Bezseznamu"/>
    <w:uiPriority w:val="99"/>
    <w:semiHidden/>
    <w:unhideWhenUsed/>
    <w:rsid w:val="00E60509"/>
  </w:style>
  <w:style w:type="numbering" w:customStyle="1" w:styleId="Bezseznamu20">
    <w:name w:val="Bez seznamu20"/>
    <w:next w:val="Bezseznamu"/>
    <w:semiHidden/>
    <w:rsid w:val="007319DC"/>
  </w:style>
  <w:style w:type="table" w:customStyle="1" w:styleId="Mkatabulky2">
    <w:name w:val="Mřížka tabulky2"/>
    <w:basedOn w:val="Normlntabulka"/>
    <w:next w:val="Mkatabulky"/>
    <w:rsid w:val="007319DC"/>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26">
    <w:name w:val="Bez seznamu26"/>
    <w:next w:val="Bezseznamu"/>
    <w:uiPriority w:val="99"/>
    <w:semiHidden/>
    <w:rsid w:val="00F72DD1"/>
  </w:style>
  <w:style w:type="table" w:customStyle="1" w:styleId="Mkatabulky3">
    <w:name w:val="Mřížka tabulky3"/>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0">
    <w:name w:val="Bez seznamu110"/>
    <w:next w:val="Bezseznamu"/>
    <w:uiPriority w:val="99"/>
    <w:semiHidden/>
    <w:unhideWhenUsed/>
    <w:rsid w:val="00F72DD1"/>
  </w:style>
  <w:style w:type="numbering" w:customStyle="1" w:styleId="Bezseznamu27">
    <w:name w:val="Bez seznamu27"/>
    <w:next w:val="Bezseznamu"/>
    <w:uiPriority w:val="99"/>
    <w:semiHidden/>
    <w:unhideWhenUsed/>
    <w:rsid w:val="00F72DD1"/>
  </w:style>
  <w:style w:type="numbering" w:customStyle="1" w:styleId="Bezseznamu36">
    <w:name w:val="Bez seznamu36"/>
    <w:next w:val="Bezseznamu"/>
    <w:uiPriority w:val="99"/>
    <w:semiHidden/>
    <w:unhideWhenUsed/>
    <w:rsid w:val="00F72DD1"/>
  </w:style>
  <w:style w:type="numbering" w:customStyle="1" w:styleId="Bezseznamu116">
    <w:name w:val="Bez seznamu116"/>
    <w:next w:val="Bezseznamu"/>
    <w:semiHidden/>
    <w:unhideWhenUsed/>
    <w:rsid w:val="00F72DD1"/>
  </w:style>
  <w:style w:type="numbering" w:customStyle="1" w:styleId="Bezseznamu45">
    <w:name w:val="Bez seznamu45"/>
    <w:next w:val="Bezseznamu"/>
    <w:uiPriority w:val="99"/>
    <w:semiHidden/>
    <w:unhideWhenUsed/>
    <w:rsid w:val="00F72DD1"/>
  </w:style>
  <w:style w:type="numbering" w:customStyle="1" w:styleId="Bezseznamu55">
    <w:name w:val="Bez seznamu55"/>
    <w:next w:val="Bezseznamu"/>
    <w:uiPriority w:val="99"/>
    <w:semiHidden/>
    <w:unhideWhenUsed/>
    <w:rsid w:val="00F72DD1"/>
  </w:style>
  <w:style w:type="numbering" w:customStyle="1" w:styleId="Bezseznamu125">
    <w:name w:val="Bez seznamu125"/>
    <w:next w:val="Bezseznamu"/>
    <w:uiPriority w:val="99"/>
    <w:semiHidden/>
    <w:rsid w:val="00F72DD1"/>
  </w:style>
  <w:style w:type="table" w:customStyle="1" w:styleId="Mkatabulky11">
    <w:name w:val="Mřížka tabulky11"/>
    <w:basedOn w:val="Normlntabulka"/>
    <w:next w:val="Mkatabulky"/>
    <w:rsid w:val="00F72DD1"/>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6">
    <w:name w:val="Bez seznamu1116"/>
    <w:next w:val="Bezseznamu"/>
    <w:semiHidden/>
    <w:unhideWhenUsed/>
    <w:rsid w:val="00F72DD1"/>
  </w:style>
  <w:style w:type="numbering" w:customStyle="1" w:styleId="Bezseznamu216">
    <w:name w:val="Bez seznamu216"/>
    <w:next w:val="Bezseznamu"/>
    <w:uiPriority w:val="99"/>
    <w:semiHidden/>
    <w:unhideWhenUsed/>
    <w:rsid w:val="00F72DD1"/>
  </w:style>
  <w:style w:type="numbering" w:customStyle="1" w:styleId="Bezseznamu315">
    <w:name w:val="Bez seznamu315"/>
    <w:next w:val="Bezseznamu"/>
    <w:uiPriority w:val="99"/>
    <w:semiHidden/>
    <w:unhideWhenUsed/>
    <w:rsid w:val="00F72DD1"/>
  </w:style>
  <w:style w:type="numbering" w:customStyle="1" w:styleId="Bezseznamu28">
    <w:name w:val="Bez seznamu28"/>
    <w:next w:val="Bezseznamu"/>
    <w:uiPriority w:val="99"/>
    <w:semiHidden/>
    <w:rsid w:val="00F22EFE"/>
  </w:style>
  <w:style w:type="table" w:customStyle="1" w:styleId="Mkatabulky4">
    <w:name w:val="Mřížka tabulky4"/>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7">
    <w:name w:val="Bez seznamu117"/>
    <w:next w:val="Bezseznamu"/>
    <w:uiPriority w:val="99"/>
    <w:semiHidden/>
    <w:unhideWhenUsed/>
    <w:rsid w:val="00F22EFE"/>
  </w:style>
  <w:style w:type="numbering" w:customStyle="1" w:styleId="Bezseznamu29">
    <w:name w:val="Bez seznamu29"/>
    <w:next w:val="Bezseznamu"/>
    <w:uiPriority w:val="99"/>
    <w:semiHidden/>
    <w:unhideWhenUsed/>
    <w:rsid w:val="00F22EFE"/>
  </w:style>
  <w:style w:type="numbering" w:customStyle="1" w:styleId="Bezseznamu37">
    <w:name w:val="Bez seznamu37"/>
    <w:next w:val="Bezseznamu"/>
    <w:uiPriority w:val="99"/>
    <w:semiHidden/>
    <w:unhideWhenUsed/>
    <w:rsid w:val="00F22EFE"/>
  </w:style>
  <w:style w:type="numbering" w:customStyle="1" w:styleId="Bezseznamu118">
    <w:name w:val="Bez seznamu118"/>
    <w:next w:val="Bezseznamu"/>
    <w:semiHidden/>
    <w:unhideWhenUsed/>
    <w:rsid w:val="00F22EFE"/>
  </w:style>
  <w:style w:type="numbering" w:customStyle="1" w:styleId="Bezseznamu46">
    <w:name w:val="Bez seznamu46"/>
    <w:next w:val="Bezseznamu"/>
    <w:uiPriority w:val="99"/>
    <w:semiHidden/>
    <w:unhideWhenUsed/>
    <w:rsid w:val="00F22EFE"/>
  </w:style>
  <w:style w:type="numbering" w:customStyle="1" w:styleId="Bezseznamu56">
    <w:name w:val="Bez seznamu56"/>
    <w:next w:val="Bezseznamu"/>
    <w:uiPriority w:val="99"/>
    <w:semiHidden/>
    <w:unhideWhenUsed/>
    <w:rsid w:val="00F22EFE"/>
  </w:style>
  <w:style w:type="numbering" w:customStyle="1" w:styleId="Bezseznamu126">
    <w:name w:val="Bez seznamu126"/>
    <w:next w:val="Bezseznamu"/>
    <w:uiPriority w:val="99"/>
    <w:semiHidden/>
    <w:rsid w:val="00F22EFE"/>
  </w:style>
  <w:style w:type="table" w:customStyle="1" w:styleId="Mkatabulky12">
    <w:name w:val="Mřížka tabulky12"/>
    <w:basedOn w:val="Normlntabulka"/>
    <w:next w:val="Mkatabulky"/>
    <w:rsid w:val="00F22EF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7">
    <w:name w:val="Bez seznamu1117"/>
    <w:next w:val="Bezseznamu"/>
    <w:semiHidden/>
    <w:unhideWhenUsed/>
    <w:rsid w:val="00F22EFE"/>
  </w:style>
  <w:style w:type="numbering" w:customStyle="1" w:styleId="Bezseznamu217">
    <w:name w:val="Bez seznamu217"/>
    <w:next w:val="Bezseznamu"/>
    <w:uiPriority w:val="99"/>
    <w:semiHidden/>
    <w:unhideWhenUsed/>
    <w:rsid w:val="00F22EFE"/>
  </w:style>
  <w:style w:type="numbering" w:customStyle="1" w:styleId="Bezseznamu316">
    <w:name w:val="Bez seznamu316"/>
    <w:next w:val="Bezseznamu"/>
    <w:uiPriority w:val="99"/>
    <w:semiHidden/>
    <w:unhideWhenUsed/>
    <w:rsid w:val="00F22EFE"/>
  </w:style>
  <w:style w:type="character" w:styleId="slodku">
    <w:name w:val="line number"/>
    <w:basedOn w:val="Standardnpsmoodstavce"/>
    <w:rsid w:val="00F22EFE"/>
  </w:style>
  <w:style w:type="numbering" w:customStyle="1" w:styleId="Bezseznamu30">
    <w:name w:val="Bez seznamu30"/>
    <w:next w:val="Bezseznamu"/>
    <w:uiPriority w:val="99"/>
    <w:semiHidden/>
    <w:rsid w:val="00744417"/>
  </w:style>
  <w:style w:type="table" w:customStyle="1" w:styleId="Mkatabulky5">
    <w:name w:val="Mřížka tabulky5"/>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9">
    <w:name w:val="Bez seznamu119"/>
    <w:next w:val="Bezseznamu"/>
    <w:uiPriority w:val="99"/>
    <w:semiHidden/>
    <w:unhideWhenUsed/>
    <w:rsid w:val="00744417"/>
  </w:style>
  <w:style w:type="numbering" w:customStyle="1" w:styleId="Bezseznamu210">
    <w:name w:val="Bez seznamu210"/>
    <w:next w:val="Bezseznamu"/>
    <w:uiPriority w:val="99"/>
    <w:semiHidden/>
    <w:unhideWhenUsed/>
    <w:rsid w:val="00744417"/>
  </w:style>
  <w:style w:type="numbering" w:customStyle="1" w:styleId="Bezseznamu38">
    <w:name w:val="Bez seznamu38"/>
    <w:next w:val="Bezseznamu"/>
    <w:uiPriority w:val="99"/>
    <w:semiHidden/>
    <w:unhideWhenUsed/>
    <w:rsid w:val="00744417"/>
  </w:style>
  <w:style w:type="numbering" w:customStyle="1" w:styleId="Bezseznamu1110">
    <w:name w:val="Bez seznamu1110"/>
    <w:next w:val="Bezseznamu"/>
    <w:semiHidden/>
    <w:unhideWhenUsed/>
    <w:rsid w:val="00744417"/>
  </w:style>
  <w:style w:type="numbering" w:customStyle="1" w:styleId="Bezseznamu47">
    <w:name w:val="Bez seznamu47"/>
    <w:next w:val="Bezseznamu"/>
    <w:uiPriority w:val="99"/>
    <w:semiHidden/>
    <w:unhideWhenUsed/>
    <w:rsid w:val="00744417"/>
  </w:style>
  <w:style w:type="numbering" w:customStyle="1" w:styleId="Bezseznamu57">
    <w:name w:val="Bez seznamu57"/>
    <w:next w:val="Bezseznamu"/>
    <w:uiPriority w:val="99"/>
    <w:semiHidden/>
    <w:unhideWhenUsed/>
    <w:rsid w:val="00744417"/>
  </w:style>
  <w:style w:type="numbering" w:customStyle="1" w:styleId="Bezseznamu127">
    <w:name w:val="Bez seznamu127"/>
    <w:next w:val="Bezseznamu"/>
    <w:uiPriority w:val="99"/>
    <w:semiHidden/>
    <w:rsid w:val="00744417"/>
  </w:style>
  <w:style w:type="table" w:customStyle="1" w:styleId="Mkatabulky13">
    <w:name w:val="Mřížka tabulky13"/>
    <w:basedOn w:val="Normlntabulka"/>
    <w:next w:val="Mkatabulky"/>
    <w:rsid w:val="00744417"/>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8">
    <w:name w:val="Bez seznamu1118"/>
    <w:next w:val="Bezseznamu"/>
    <w:semiHidden/>
    <w:unhideWhenUsed/>
    <w:rsid w:val="00744417"/>
  </w:style>
  <w:style w:type="numbering" w:customStyle="1" w:styleId="Bezseznamu218">
    <w:name w:val="Bez seznamu218"/>
    <w:next w:val="Bezseznamu"/>
    <w:uiPriority w:val="99"/>
    <w:semiHidden/>
    <w:unhideWhenUsed/>
    <w:rsid w:val="00744417"/>
  </w:style>
  <w:style w:type="numbering" w:customStyle="1" w:styleId="Bezseznamu317">
    <w:name w:val="Bez seznamu317"/>
    <w:next w:val="Bezseznamu"/>
    <w:uiPriority w:val="99"/>
    <w:semiHidden/>
    <w:unhideWhenUsed/>
    <w:rsid w:val="00744417"/>
  </w:style>
  <w:style w:type="numbering" w:customStyle="1" w:styleId="Bezseznamu63">
    <w:name w:val="Bez seznamu63"/>
    <w:next w:val="Bezseznamu"/>
    <w:uiPriority w:val="99"/>
    <w:semiHidden/>
    <w:unhideWhenUsed/>
    <w:rsid w:val="00744417"/>
  </w:style>
  <w:style w:type="numbering" w:customStyle="1" w:styleId="Bezseznamu73">
    <w:name w:val="Bez seznamu73"/>
    <w:next w:val="Bezseznamu"/>
    <w:uiPriority w:val="99"/>
    <w:semiHidden/>
    <w:unhideWhenUsed/>
    <w:rsid w:val="00744417"/>
  </w:style>
  <w:style w:type="numbering" w:customStyle="1" w:styleId="Bezseznamu83">
    <w:name w:val="Bez seznamu83"/>
    <w:next w:val="Bezseznamu"/>
    <w:uiPriority w:val="99"/>
    <w:semiHidden/>
    <w:unhideWhenUsed/>
    <w:rsid w:val="00744417"/>
  </w:style>
  <w:style w:type="paragraph" w:customStyle="1" w:styleId="a0">
    <w:basedOn w:val="Normln"/>
    <w:next w:val="Normln"/>
    <w:qFormat/>
    <w:rsid w:val="00744417"/>
    <w:pPr>
      <w:overflowPunct w:val="0"/>
      <w:autoSpaceDE w:val="0"/>
      <w:autoSpaceDN w:val="0"/>
      <w:adjustRightInd w:val="0"/>
      <w:spacing w:after="60" w:line="240" w:lineRule="auto"/>
      <w:jc w:val="center"/>
      <w:textAlignment w:val="baseline"/>
      <w:outlineLvl w:val="1"/>
    </w:pPr>
    <w:rPr>
      <w:rFonts w:ascii="Cambria" w:eastAsia="Times New Roman" w:hAnsi="Cambria" w:cs="Times New Roman"/>
      <w:sz w:val="24"/>
      <w:szCs w:val="24"/>
      <w:lang w:eastAsia="cs-CZ"/>
    </w:rPr>
  </w:style>
  <w:style w:type="character" w:customStyle="1" w:styleId="PodnadpisChar1">
    <w:name w:val="Podnadpis Char1"/>
    <w:link w:val="Podnadpis"/>
    <w:rsid w:val="00744417"/>
    <w:rPr>
      <w:rFonts w:ascii="Cambria" w:eastAsia="Times New Roman" w:hAnsi="Cambria" w:cs="Times New Roman"/>
      <w:sz w:val="24"/>
      <w:szCs w:val="24"/>
    </w:rPr>
  </w:style>
  <w:style w:type="paragraph" w:customStyle="1" w:styleId="western">
    <w:name w:val="western"/>
    <w:basedOn w:val="Normln"/>
    <w:rsid w:val="00744417"/>
    <w:pPr>
      <w:spacing w:before="100" w:beforeAutospacing="1" w:after="119" w:line="240" w:lineRule="auto"/>
    </w:pPr>
    <w:rPr>
      <w:rFonts w:ascii="Times New Roman" w:eastAsia="Calibri" w:hAnsi="Times New Roman" w:cs="Times New Roman"/>
      <w:sz w:val="24"/>
      <w:szCs w:val="24"/>
      <w:lang w:eastAsia="cs-CZ"/>
    </w:rPr>
  </w:style>
  <w:style w:type="paragraph" w:styleId="Podnadpis">
    <w:name w:val="Subtitle"/>
    <w:basedOn w:val="Normln"/>
    <w:next w:val="Normln"/>
    <w:link w:val="PodnadpisChar1"/>
    <w:qFormat/>
    <w:rsid w:val="00744417"/>
    <w:pPr>
      <w:numPr>
        <w:ilvl w:val="1"/>
      </w:numPr>
    </w:pPr>
    <w:rPr>
      <w:rFonts w:ascii="Cambria" w:eastAsia="Times New Roman" w:hAnsi="Cambria" w:cs="Times New Roman"/>
      <w:sz w:val="24"/>
      <w:szCs w:val="24"/>
    </w:rPr>
  </w:style>
  <w:style w:type="character" w:customStyle="1" w:styleId="PodnadpisChar">
    <w:name w:val="Podnadpis Char"/>
    <w:basedOn w:val="Standardnpsmoodstavce"/>
    <w:uiPriority w:val="11"/>
    <w:rsid w:val="00744417"/>
    <w:rPr>
      <w:rFonts w:eastAsiaTheme="minorEastAsia"/>
      <w:color w:val="5A5A5A" w:themeColor="text1" w:themeTint="A5"/>
      <w:spacing w:val="15"/>
    </w:rPr>
  </w:style>
  <w:style w:type="numbering" w:customStyle="1" w:styleId="Bezseznamu39">
    <w:name w:val="Bez seznamu39"/>
    <w:next w:val="Bezseznamu"/>
    <w:uiPriority w:val="99"/>
    <w:semiHidden/>
    <w:rsid w:val="005C3CEA"/>
  </w:style>
  <w:style w:type="table" w:customStyle="1" w:styleId="Mkatabulky6">
    <w:name w:val="Mřížka tabulky6"/>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20">
    <w:name w:val="Bez seznamu120"/>
    <w:next w:val="Bezseznamu"/>
    <w:uiPriority w:val="99"/>
    <w:semiHidden/>
    <w:unhideWhenUsed/>
    <w:rsid w:val="005C3CEA"/>
  </w:style>
  <w:style w:type="numbering" w:customStyle="1" w:styleId="Bezseznamu219">
    <w:name w:val="Bez seznamu219"/>
    <w:next w:val="Bezseznamu"/>
    <w:uiPriority w:val="99"/>
    <w:semiHidden/>
    <w:unhideWhenUsed/>
    <w:rsid w:val="005C3CEA"/>
  </w:style>
  <w:style w:type="numbering" w:customStyle="1" w:styleId="Bezseznamu310">
    <w:name w:val="Bez seznamu310"/>
    <w:next w:val="Bezseznamu"/>
    <w:uiPriority w:val="99"/>
    <w:semiHidden/>
    <w:unhideWhenUsed/>
    <w:rsid w:val="005C3CEA"/>
  </w:style>
  <w:style w:type="numbering" w:customStyle="1" w:styleId="Bezseznamu1119">
    <w:name w:val="Bez seznamu1119"/>
    <w:next w:val="Bezseznamu"/>
    <w:semiHidden/>
    <w:unhideWhenUsed/>
    <w:rsid w:val="005C3CEA"/>
  </w:style>
  <w:style w:type="numbering" w:customStyle="1" w:styleId="Bezseznamu48">
    <w:name w:val="Bez seznamu48"/>
    <w:next w:val="Bezseznamu"/>
    <w:uiPriority w:val="99"/>
    <w:semiHidden/>
    <w:unhideWhenUsed/>
    <w:rsid w:val="005C3CEA"/>
  </w:style>
  <w:style w:type="numbering" w:customStyle="1" w:styleId="Bezseznamu58">
    <w:name w:val="Bez seznamu58"/>
    <w:next w:val="Bezseznamu"/>
    <w:uiPriority w:val="99"/>
    <w:semiHidden/>
    <w:unhideWhenUsed/>
    <w:rsid w:val="005C3CEA"/>
  </w:style>
  <w:style w:type="numbering" w:customStyle="1" w:styleId="Bezseznamu128">
    <w:name w:val="Bez seznamu128"/>
    <w:next w:val="Bezseznamu"/>
    <w:uiPriority w:val="99"/>
    <w:semiHidden/>
    <w:rsid w:val="005C3CEA"/>
  </w:style>
  <w:style w:type="table" w:customStyle="1" w:styleId="Mkatabulky14">
    <w:name w:val="Mřížka tabulky14"/>
    <w:basedOn w:val="Normlntabulka"/>
    <w:next w:val="Mkatabulky"/>
    <w:rsid w:val="005C3CE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1110">
    <w:name w:val="Bez seznamu11110"/>
    <w:next w:val="Bezseznamu"/>
    <w:semiHidden/>
    <w:unhideWhenUsed/>
    <w:rsid w:val="005C3CEA"/>
  </w:style>
  <w:style w:type="numbering" w:customStyle="1" w:styleId="Bezseznamu2110">
    <w:name w:val="Bez seznamu2110"/>
    <w:next w:val="Bezseznamu"/>
    <w:uiPriority w:val="99"/>
    <w:semiHidden/>
    <w:unhideWhenUsed/>
    <w:rsid w:val="005C3CEA"/>
  </w:style>
  <w:style w:type="numbering" w:customStyle="1" w:styleId="Bezseznamu318">
    <w:name w:val="Bez seznamu318"/>
    <w:next w:val="Bezseznamu"/>
    <w:uiPriority w:val="99"/>
    <w:semiHidden/>
    <w:unhideWhenUsed/>
    <w:rsid w:val="005C3CEA"/>
  </w:style>
  <w:style w:type="numbering" w:customStyle="1" w:styleId="Bezseznamu64">
    <w:name w:val="Bez seznamu64"/>
    <w:next w:val="Bezseznamu"/>
    <w:uiPriority w:val="99"/>
    <w:semiHidden/>
    <w:unhideWhenUsed/>
    <w:rsid w:val="005C3CEA"/>
  </w:style>
  <w:style w:type="numbering" w:customStyle="1" w:styleId="Bezseznamu74">
    <w:name w:val="Bez seznamu74"/>
    <w:next w:val="Bezseznamu"/>
    <w:uiPriority w:val="99"/>
    <w:semiHidden/>
    <w:unhideWhenUsed/>
    <w:rsid w:val="005C3CEA"/>
  </w:style>
  <w:style w:type="numbering" w:customStyle="1" w:styleId="Bezseznamu84">
    <w:name w:val="Bez seznamu84"/>
    <w:next w:val="Bezseznamu"/>
    <w:uiPriority w:val="99"/>
    <w:semiHidden/>
    <w:unhideWhenUsed/>
    <w:rsid w:val="005C3CEA"/>
  </w:style>
  <w:style w:type="numbering" w:customStyle="1" w:styleId="Bezseznamu40">
    <w:name w:val="Bez seznamu40"/>
    <w:next w:val="Bezseznamu"/>
    <w:semiHidden/>
    <w:rsid w:val="005867C9"/>
  </w:style>
  <w:style w:type="paragraph" w:customStyle="1" w:styleId="a1">
    <w:basedOn w:val="Normln"/>
    <w:next w:val="Rozloendokumentu"/>
    <w:rsid w:val="005867C9"/>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49">
    <w:name w:val="Bez seznamu49"/>
    <w:next w:val="Bezseznamu"/>
    <w:uiPriority w:val="99"/>
    <w:semiHidden/>
    <w:rsid w:val="001D5AA1"/>
  </w:style>
  <w:style w:type="numbering" w:customStyle="1" w:styleId="Bezseznamu129">
    <w:name w:val="Bez seznamu129"/>
    <w:next w:val="Bezseznamu"/>
    <w:uiPriority w:val="99"/>
    <w:semiHidden/>
    <w:unhideWhenUsed/>
    <w:rsid w:val="001D5AA1"/>
  </w:style>
  <w:style w:type="numbering" w:customStyle="1" w:styleId="Bezseznamu220">
    <w:name w:val="Bez seznamu220"/>
    <w:next w:val="Bezseznamu"/>
    <w:uiPriority w:val="99"/>
    <w:semiHidden/>
    <w:unhideWhenUsed/>
    <w:rsid w:val="001D5AA1"/>
  </w:style>
  <w:style w:type="numbering" w:customStyle="1" w:styleId="Bezseznamu319">
    <w:name w:val="Bez seznamu319"/>
    <w:next w:val="Bezseznamu"/>
    <w:uiPriority w:val="99"/>
    <w:semiHidden/>
    <w:unhideWhenUsed/>
    <w:rsid w:val="001D5AA1"/>
  </w:style>
  <w:style w:type="numbering" w:customStyle="1" w:styleId="Bezseznamu1120">
    <w:name w:val="Bez seznamu1120"/>
    <w:next w:val="Bezseznamu"/>
    <w:semiHidden/>
    <w:unhideWhenUsed/>
    <w:rsid w:val="001D5AA1"/>
  </w:style>
  <w:style w:type="numbering" w:customStyle="1" w:styleId="Bezseznamu410">
    <w:name w:val="Bez seznamu410"/>
    <w:next w:val="Bezseznamu"/>
    <w:uiPriority w:val="99"/>
    <w:semiHidden/>
    <w:unhideWhenUsed/>
    <w:rsid w:val="001D5AA1"/>
  </w:style>
  <w:style w:type="numbering" w:customStyle="1" w:styleId="Bezseznamu59">
    <w:name w:val="Bez seznamu59"/>
    <w:next w:val="Bezseznamu"/>
    <w:uiPriority w:val="99"/>
    <w:semiHidden/>
    <w:unhideWhenUsed/>
    <w:rsid w:val="001D5AA1"/>
  </w:style>
  <w:style w:type="numbering" w:customStyle="1" w:styleId="Bezseznamu1210">
    <w:name w:val="Bez seznamu1210"/>
    <w:next w:val="Bezseznamu"/>
    <w:uiPriority w:val="99"/>
    <w:semiHidden/>
    <w:rsid w:val="001D5AA1"/>
  </w:style>
  <w:style w:type="numbering" w:customStyle="1" w:styleId="Bezseznamu11111">
    <w:name w:val="Bez seznamu11111"/>
    <w:next w:val="Bezseznamu"/>
    <w:semiHidden/>
    <w:unhideWhenUsed/>
    <w:rsid w:val="001D5AA1"/>
  </w:style>
  <w:style w:type="numbering" w:customStyle="1" w:styleId="Bezseznamu2111">
    <w:name w:val="Bez seznamu2111"/>
    <w:next w:val="Bezseznamu"/>
    <w:uiPriority w:val="99"/>
    <w:semiHidden/>
    <w:unhideWhenUsed/>
    <w:rsid w:val="001D5AA1"/>
  </w:style>
  <w:style w:type="numbering" w:customStyle="1" w:styleId="Bezseznamu3110">
    <w:name w:val="Bez seznamu3110"/>
    <w:next w:val="Bezseznamu"/>
    <w:uiPriority w:val="99"/>
    <w:semiHidden/>
    <w:unhideWhenUsed/>
    <w:rsid w:val="001D5AA1"/>
  </w:style>
  <w:style w:type="numbering" w:customStyle="1" w:styleId="Bezseznamu50">
    <w:name w:val="Bez seznamu50"/>
    <w:next w:val="Bezseznamu"/>
    <w:semiHidden/>
    <w:rsid w:val="00903C34"/>
  </w:style>
  <w:style w:type="numbering" w:customStyle="1" w:styleId="Bezseznamu60">
    <w:name w:val="Bez seznamu60"/>
    <w:next w:val="Bezseznamu"/>
    <w:uiPriority w:val="99"/>
    <w:semiHidden/>
    <w:rsid w:val="00903C34"/>
  </w:style>
  <w:style w:type="numbering" w:customStyle="1" w:styleId="Bezseznamu130">
    <w:name w:val="Bez seznamu130"/>
    <w:next w:val="Bezseznamu"/>
    <w:uiPriority w:val="99"/>
    <w:semiHidden/>
    <w:unhideWhenUsed/>
    <w:rsid w:val="00903C34"/>
  </w:style>
  <w:style w:type="numbering" w:customStyle="1" w:styleId="Bezseznamu221">
    <w:name w:val="Bez seznamu221"/>
    <w:next w:val="Bezseznamu"/>
    <w:uiPriority w:val="99"/>
    <w:semiHidden/>
    <w:unhideWhenUsed/>
    <w:rsid w:val="00903C34"/>
  </w:style>
  <w:style w:type="numbering" w:customStyle="1" w:styleId="Bezseznamu320">
    <w:name w:val="Bez seznamu320"/>
    <w:next w:val="Bezseznamu"/>
    <w:uiPriority w:val="99"/>
    <w:semiHidden/>
    <w:unhideWhenUsed/>
    <w:rsid w:val="00903C34"/>
  </w:style>
  <w:style w:type="numbering" w:customStyle="1" w:styleId="Bezseznamu1121">
    <w:name w:val="Bez seznamu1121"/>
    <w:next w:val="Bezseznamu"/>
    <w:semiHidden/>
    <w:unhideWhenUsed/>
    <w:rsid w:val="00903C34"/>
  </w:style>
  <w:style w:type="numbering" w:customStyle="1" w:styleId="Bezseznamu411">
    <w:name w:val="Bez seznamu411"/>
    <w:next w:val="Bezseznamu"/>
    <w:uiPriority w:val="99"/>
    <w:semiHidden/>
    <w:unhideWhenUsed/>
    <w:rsid w:val="00903C34"/>
  </w:style>
  <w:style w:type="numbering" w:customStyle="1" w:styleId="Bezseznamu510">
    <w:name w:val="Bez seznamu510"/>
    <w:next w:val="Bezseznamu"/>
    <w:uiPriority w:val="99"/>
    <w:semiHidden/>
    <w:unhideWhenUsed/>
    <w:rsid w:val="00903C34"/>
  </w:style>
  <w:style w:type="numbering" w:customStyle="1" w:styleId="Bezseznamu1211">
    <w:name w:val="Bez seznamu1211"/>
    <w:next w:val="Bezseznamu"/>
    <w:uiPriority w:val="99"/>
    <w:semiHidden/>
    <w:rsid w:val="00903C34"/>
  </w:style>
  <w:style w:type="numbering" w:customStyle="1" w:styleId="Bezseznamu11112">
    <w:name w:val="Bez seznamu11112"/>
    <w:next w:val="Bezseznamu"/>
    <w:semiHidden/>
    <w:unhideWhenUsed/>
    <w:rsid w:val="00903C34"/>
  </w:style>
  <w:style w:type="numbering" w:customStyle="1" w:styleId="Bezseznamu2112">
    <w:name w:val="Bez seznamu2112"/>
    <w:next w:val="Bezseznamu"/>
    <w:uiPriority w:val="99"/>
    <w:semiHidden/>
    <w:unhideWhenUsed/>
    <w:rsid w:val="00903C34"/>
  </w:style>
  <w:style w:type="numbering" w:customStyle="1" w:styleId="Bezseznamu3111">
    <w:name w:val="Bez seznamu3111"/>
    <w:next w:val="Bezseznamu"/>
    <w:uiPriority w:val="99"/>
    <w:semiHidden/>
    <w:unhideWhenUsed/>
    <w:rsid w:val="00903C34"/>
  </w:style>
  <w:style w:type="numbering" w:customStyle="1" w:styleId="Bezseznamu65">
    <w:name w:val="Bez seznamu65"/>
    <w:next w:val="Bezseznamu"/>
    <w:uiPriority w:val="99"/>
    <w:semiHidden/>
    <w:rsid w:val="004A0133"/>
  </w:style>
  <w:style w:type="numbering" w:customStyle="1" w:styleId="Bezseznamu131">
    <w:name w:val="Bez seznamu131"/>
    <w:next w:val="Bezseznamu"/>
    <w:uiPriority w:val="99"/>
    <w:semiHidden/>
    <w:unhideWhenUsed/>
    <w:rsid w:val="004A0133"/>
  </w:style>
  <w:style w:type="numbering" w:customStyle="1" w:styleId="Bezseznamu222">
    <w:name w:val="Bez seznamu222"/>
    <w:next w:val="Bezseznamu"/>
    <w:uiPriority w:val="99"/>
    <w:semiHidden/>
    <w:unhideWhenUsed/>
    <w:rsid w:val="004A0133"/>
  </w:style>
  <w:style w:type="numbering" w:customStyle="1" w:styleId="Bezseznamu321">
    <w:name w:val="Bez seznamu321"/>
    <w:next w:val="Bezseznamu"/>
    <w:uiPriority w:val="99"/>
    <w:semiHidden/>
    <w:unhideWhenUsed/>
    <w:rsid w:val="004A0133"/>
  </w:style>
  <w:style w:type="numbering" w:customStyle="1" w:styleId="Bezseznamu1122">
    <w:name w:val="Bez seznamu1122"/>
    <w:next w:val="Bezseznamu"/>
    <w:semiHidden/>
    <w:unhideWhenUsed/>
    <w:rsid w:val="004A0133"/>
  </w:style>
  <w:style w:type="numbering" w:customStyle="1" w:styleId="Bezseznamu412">
    <w:name w:val="Bez seznamu412"/>
    <w:next w:val="Bezseznamu"/>
    <w:uiPriority w:val="99"/>
    <w:semiHidden/>
    <w:unhideWhenUsed/>
    <w:rsid w:val="004A0133"/>
  </w:style>
  <w:style w:type="numbering" w:customStyle="1" w:styleId="Bezseznamu511">
    <w:name w:val="Bez seznamu511"/>
    <w:next w:val="Bezseznamu"/>
    <w:uiPriority w:val="99"/>
    <w:semiHidden/>
    <w:unhideWhenUsed/>
    <w:rsid w:val="004A0133"/>
  </w:style>
  <w:style w:type="numbering" w:customStyle="1" w:styleId="Bezseznamu1212">
    <w:name w:val="Bez seznamu1212"/>
    <w:next w:val="Bezseznamu"/>
    <w:uiPriority w:val="99"/>
    <w:semiHidden/>
    <w:rsid w:val="004A0133"/>
  </w:style>
  <w:style w:type="numbering" w:customStyle="1" w:styleId="Bezseznamu11113">
    <w:name w:val="Bez seznamu11113"/>
    <w:next w:val="Bezseznamu"/>
    <w:semiHidden/>
    <w:unhideWhenUsed/>
    <w:rsid w:val="004A0133"/>
  </w:style>
  <w:style w:type="numbering" w:customStyle="1" w:styleId="Bezseznamu2113">
    <w:name w:val="Bez seznamu2113"/>
    <w:next w:val="Bezseznamu"/>
    <w:uiPriority w:val="99"/>
    <w:semiHidden/>
    <w:unhideWhenUsed/>
    <w:rsid w:val="004A0133"/>
  </w:style>
  <w:style w:type="numbering" w:customStyle="1" w:styleId="Bezseznamu3112">
    <w:name w:val="Bez seznamu3112"/>
    <w:next w:val="Bezseznamu"/>
    <w:uiPriority w:val="99"/>
    <w:semiHidden/>
    <w:unhideWhenUsed/>
    <w:rsid w:val="004A0133"/>
  </w:style>
  <w:style w:type="numbering" w:customStyle="1" w:styleId="Bezseznamu66">
    <w:name w:val="Bez seznamu66"/>
    <w:next w:val="Bezseznamu"/>
    <w:semiHidden/>
    <w:rsid w:val="00DE566D"/>
  </w:style>
  <w:style w:type="paragraph" w:styleId="Normlnweb">
    <w:name w:val="Normal (Web)"/>
    <w:basedOn w:val="Normln"/>
    <w:uiPriority w:val="99"/>
    <w:unhideWhenUsed/>
    <w:rsid w:val="00DE566D"/>
    <w:pPr>
      <w:spacing w:before="100" w:beforeAutospacing="1" w:after="100" w:afterAutospacing="1" w:line="240" w:lineRule="auto"/>
    </w:pPr>
    <w:rPr>
      <w:rFonts w:ascii="Times New Roman" w:eastAsia="Times New Roman" w:hAnsi="Times New Roman" w:cs="Times New Roman"/>
      <w:sz w:val="24"/>
      <w:szCs w:val="24"/>
      <w:lang w:eastAsia="cs-CZ"/>
    </w:rPr>
  </w:style>
  <w:style w:type="numbering" w:customStyle="1" w:styleId="Bezseznamu67">
    <w:name w:val="Bez seznamu67"/>
    <w:next w:val="Bezseznamu"/>
    <w:semiHidden/>
    <w:rsid w:val="000F7F9D"/>
  </w:style>
  <w:style w:type="numbering" w:customStyle="1" w:styleId="Bezseznamu68">
    <w:name w:val="Bez seznamu68"/>
    <w:next w:val="Bezseznamu"/>
    <w:uiPriority w:val="99"/>
    <w:semiHidden/>
    <w:rsid w:val="007C1736"/>
  </w:style>
  <w:style w:type="numbering" w:customStyle="1" w:styleId="Bezseznamu132">
    <w:name w:val="Bez seznamu132"/>
    <w:next w:val="Bezseznamu"/>
    <w:uiPriority w:val="99"/>
    <w:semiHidden/>
    <w:unhideWhenUsed/>
    <w:rsid w:val="007C1736"/>
  </w:style>
  <w:style w:type="numbering" w:customStyle="1" w:styleId="Bezseznamu223">
    <w:name w:val="Bez seznamu223"/>
    <w:next w:val="Bezseznamu"/>
    <w:uiPriority w:val="99"/>
    <w:semiHidden/>
    <w:unhideWhenUsed/>
    <w:rsid w:val="007C1736"/>
  </w:style>
  <w:style w:type="numbering" w:customStyle="1" w:styleId="Bezseznamu322">
    <w:name w:val="Bez seznamu322"/>
    <w:next w:val="Bezseznamu"/>
    <w:uiPriority w:val="99"/>
    <w:semiHidden/>
    <w:unhideWhenUsed/>
    <w:rsid w:val="007C1736"/>
  </w:style>
  <w:style w:type="numbering" w:customStyle="1" w:styleId="Bezseznamu1123">
    <w:name w:val="Bez seznamu1123"/>
    <w:next w:val="Bezseznamu"/>
    <w:semiHidden/>
    <w:unhideWhenUsed/>
    <w:rsid w:val="007C1736"/>
  </w:style>
  <w:style w:type="numbering" w:customStyle="1" w:styleId="Bezseznamu413">
    <w:name w:val="Bez seznamu413"/>
    <w:next w:val="Bezseznamu"/>
    <w:uiPriority w:val="99"/>
    <w:semiHidden/>
    <w:unhideWhenUsed/>
    <w:rsid w:val="007C1736"/>
  </w:style>
  <w:style w:type="numbering" w:customStyle="1" w:styleId="Bezseznamu512">
    <w:name w:val="Bez seznamu512"/>
    <w:next w:val="Bezseznamu"/>
    <w:uiPriority w:val="99"/>
    <w:semiHidden/>
    <w:unhideWhenUsed/>
    <w:rsid w:val="007C1736"/>
  </w:style>
  <w:style w:type="numbering" w:customStyle="1" w:styleId="Bezseznamu1213">
    <w:name w:val="Bez seznamu1213"/>
    <w:next w:val="Bezseznamu"/>
    <w:uiPriority w:val="99"/>
    <w:semiHidden/>
    <w:rsid w:val="007C1736"/>
  </w:style>
  <w:style w:type="numbering" w:customStyle="1" w:styleId="Bezseznamu11114">
    <w:name w:val="Bez seznamu11114"/>
    <w:next w:val="Bezseznamu"/>
    <w:semiHidden/>
    <w:unhideWhenUsed/>
    <w:rsid w:val="007C1736"/>
  </w:style>
  <w:style w:type="numbering" w:customStyle="1" w:styleId="Bezseznamu2114">
    <w:name w:val="Bez seznamu2114"/>
    <w:next w:val="Bezseznamu"/>
    <w:uiPriority w:val="99"/>
    <w:semiHidden/>
    <w:unhideWhenUsed/>
    <w:rsid w:val="007C1736"/>
  </w:style>
  <w:style w:type="numbering" w:customStyle="1" w:styleId="Bezseznamu3113">
    <w:name w:val="Bez seznamu3113"/>
    <w:next w:val="Bezseznamu"/>
    <w:uiPriority w:val="99"/>
    <w:semiHidden/>
    <w:unhideWhenUsed/>
    <w:rsid w:val="007C1736"/>
  </w:style>
  <w:style w:type="numbering" w:customStyle="1" w:styleId="Bezseznamu69">
    <w:name w:val="Bez seznamu69"/>
    <w:next w:val="Bezseznamu"/>
    <w:uiPriority w:val="99"/>
    <w:semiHidden/>
    <w:rsid w:val="007C2BBC"/>
  </w:style>
  <w:style w:type="numbering" w:customStyle="1" w:styleId="Bezseznamu133">
    <w:name w:val="Bez seznamu133"/>
    <w:next w:val="Bezseznamu"/>
    <w:uiPriority w:val="99"/>
    <w:semiHidden/>
    <w:unhideWhenUsed/>
    <w:rsid w:val="007C2BBC"/>
  </w:style>
  <w:style w:type="numbering" w:customStyle="1" w:styleId="Bezseznamu224">
    <w:name w:val="Bez seznamu224"/>
    <w:next w:val="Bezseznamu"/>
    <w:uiPriority w:val="99"/>
    <w:semiHidden/>
    <w:unhideWhenUsed/>
    <w:rsid w:val="007C2BBC"/>
  </w:style>
  <w:style w:type="numbering" w:customStyle="1" w:styleId="Bezseznamu323">
    <w:name w:val="Bez seznamu323"/>
    <w:next w:val="Bezseznamu"/>
    <w:uiPriority w:val="99"/>
    <w:semiHidden/>
    <w:unhideWhenUsed/>
    <w:rsid w:val="007C2BBC"/>
  </w:style>
  <w:style w:type="numbering" w:customStyle="1" w:styleId="Bezseznamu1124">
    <w:name w:val="Bez seznamu1124"/>
    <w:next w:val="Bezseznamu"/>
    <w:semiHidden/>
    <w:unhideWhenUsed/>
    <w:rsid w:val="007C2BBC"/>
  </w:style>
  <w:style w:type="numbering" w:customStyle="1" w:styleId="Bezseznamu414">
    <w:name w:val="Bez seznamu414"/>
    <w:next w:val="Bezseznamu"/>
    <w:uiPriority w:val="99"/>
    <w:semiHidden/>
    <w:unhideWhenUsed/>
    <w:rsid w:val="007C2BBC"/>
  </w:style>
  <w:style w:type="numbering" w:customStyle="1" w:styleId="Bezseznamu513">
    <w:name w:val="Bez seznamu513"/>
    <w:next w:val="Bezseznamu"/>
    <w:uiPriority w:val="99"/>
    <w:semiHidden/>
    <w:unhideWhenUsed/>
    <w:rsid w:val="007C2BBC"/>
  </w:style>
  <w:style w:type="numbering" w:customStyle="1" w:styleId="Bezseznamu1214">
    <w:name w:val="Bez seznamu1214"/>
    <w:next w:val="Bezseznamu"/>
    <w:uiPriority w:val="99"/>
    <w:semiHidden/>
    <w:rsid w:val="007C2BBC"/>
  </w:style>
  <w:style w:type="numbering" w:customStyle="1" w:styleId="Bezseznamu11115">
    <w:name w:val="Bez seznamu11115"/>
    <w:next w:val="Bezseznamu"/>
    <w:semiHidden/>
    <w:unhideWhenUsed/>
    <w:rsid w:val="007C2BBC"/>
  </w:style>
  <w:style w:type="numbering" w:customStyle="1" w:styleId="Bezseznamu2115">
    <w:name w:val="Bez seznamu2115"/>
    <w:next w:val="Bezseznamu"/>
    <w:uiPriority w:val="99"/>
    <w:semiHidden/>
    <w:unhideWhenUsed/>
    <w:rsid w:val="007C2BBC"/>
  </w:style>
  <w:style w:type="numbering" w:customStyle="1" w:styleId="Bezseznamu3114">
    <w:name w:val="Bez seznamu3114"/>
    <w:next w:val="Bezseznamu"/>
    <w:uiPriority w:val="99"/>
    <w:semiHidden/>
    <w:unhideWhenUsed/>
    <w:rsid w:val="007C2BBC"/>
  </w:style>
  <w:style w:type="numbering" w:customStyle="1" w:styleId="Bezseznamu70">
    <w:name w:val="Bez seznamu70"/>
    <w:next w:val="Bezseznamu"/>
    <w:uiPriority w:val="99"/>
    <w:semiHidden/>
    <w:rsid w:val="009F6459"/>
  </w:style>
  <w:style w:type="numbering" w:customStyle="1" w:styleId="Bezseznamu134">
    <w:name w:val="Bez seznamu134"/>
    <w:next w:val="Bezseznamu"/>
    <w:uiPriority w:val="99"/>
    <w:semiHidden/>
    <w:unhideWhenUsed/>
    <w:rsid w:val="009F6459"/>
  </w:style>
  <w:style w:type="numbering" w:customStyle="1" w:styleId="Bezseznamu225">
    <w:name w:val="Bez seznamu225"/>
    <w:next w:val="Bezseznamu"/>
    <w:uiPriority w:val="99"/>
    <w:semiHidden/>
    <w:unhideWhenUsed/>
    <w:rsid w:val="009F6459"/>
  </w:style>
  <w:style w:type="numbering" w:customStyle="1" w:styleId="Bezseznamu324">
    <w:name w:val="Bez seznamu324"/>
    <w:next w:val="Bezseznamu"/>
    <w:uiPriority w:val="99"/>
    <w:semiHidden/>
    <w:unhideWhenUsed/>
    <w:rsid w:val="009F6459"/>
  </w:style>
  <w:style w:type="numbering" w:customStyle="1" w:styleId="Bezseznamu1125">
    <w:name w:val="Bez seznamu1125"/>
    <w:next w:val="Bezseznamu"/>
    <w:semiHidden/>
    <w:unhideWhenUsed/>
    <w:rsid w:val="009F6459"/>
  </w:style>
  <w:style w:type="numbering" w:customStyle="1" w:styleId="Bezseznamu415">
    <w:name w:val="Bez seznamu415"/>
    <w:next w:val="Bezseznamu"/>
    <w:uiPriority w:val="99"/>
    <w:semiHidden/>
    <w:unhideWhenUsed/>
    <w:rsid w:val="009F6459"/>
  </w:style>
  <w:style w:type="numbering" w:customStyle="1" w:styleId="Bezseznamu514">
    <w:name w:val="Bez seznamu514"/>
    <w:next w:val="Bezseznamu"/>
    <w:uiPriority w:val="99"/>
    <w:semiHidden/>
    <w:unhideWhenUsed/>
    <w:rsid w:val="009F6459"/>
  </w:style>
  <w:style w:type="numbering" w:customStyle="1" w:styleId="Bezseznamu1215">
    <w:name w:val="Bez seznamu1215"/>
    <w:next w:val="Bezseznamu"/>
    <w:uiPriority w:val="99"/>
    <w:semiHidden/>
    <w:rsid w:val="009F6459"/>
  </w:style>
  <w:style w:type="numbering" w:customStyle="1" w:styleId="Bezseznamu11116">
    <w:name w:val="Bez seznamu11116"/>
    <w:next w:val="Bezseznamu"/>
    <w:semiHidden/>
    <w:unhideWhenUsed/>
    <w:rsid w:val="009F6459"/>
  </w:style>
  <w:style w:type="numbering" w:customStyle="1" w:styleId="Bezseznamu2116">
    <w:name w:val="Bez seznamu2116"/>
    <w:next w:val="Bezseznamu"/>
    <w:uiPriority w:val="99"/>
    <w:semiHidden/>
    <w:unhideWhenUsed/>
    <w:rsid w:val="009F6459"/>
  </w:style>
  <w:style w:type="numbering" w:customStyle="1" w:styleId="Bezseznamu3115">
    <w:name w:val="Bez seznamu3115"/>
    <w:next w:val="Bezseznamu"/>
    <w:uiPriority w:val="99"/>
    <w:semiHidden/>
    <w:unhideWhenUsed/>
    <w:rsid w:val="009F6459"/>
  </w:style>
  <w:style w:type="numbering" w:customStyle="1" w:styleId="Bezseznamu75">
    <w:name w:val="Bez seznamu75"/>
    <w:next w:val="Bezseznamu"/>
    <w:semiHidden/>
    <w:rsid w:val="00222923"/>
  </w:style>
  <w:style w:type="paragraph" w:customStyle="1" w:styleId="a2">
    <w:basedOn w:val="Normln"/>
    <w:next w:val="Rozloendokumentu"/>
    <w:rsid w:val="00222923"/>
    <w:pPr>
      <w:shd w:val="clear" w:color="auto" w:fill="000080"/>
      <w:overflowPunct w:val="0"/>
      <w:autoSpaceDE w:val="0"/>
      <w:autoSpaceDN w:val="0"/>
      <w:adjustRightInd w:val="0"/>
      <w:spacing w:after="0" w:line="240" w:lineRule="auto"/>
      <w:textAlignment w:val="baseline"/>
    </w:pPr>
    <w:rPr>
      <w:rFonts w:ascii="Tahoma" w:eastAsia="Times New Roman" w:hAnsi="Tahoma" w:cs="Tahoma"/>
      <w:sz w:val="20"/>
      <w:szCs w:val="20"/>
      <w:lang w:eastAsia="cs-CZ"/>
    </w:rPr>
  </w:style>
  <w:style w:type="numbering" w:customStyle="1" w:styleId="Bezseznamu76">
    <w:name w:val="Bez seznamu76"/>
    <w:next w:val="Bezseznamu"/>
    <w:semiHidden/>
    <w:rsid w:val="00131375"/>
  </w:style>
  <w:style w:type="character" w:customStyle="1" w:styleId="BezmezerChar">
    <w:name w:val="Bez mezer Char"/>
    <w:basedOn w:val="Standardnpsmoodstavce"/>
    <w:link w:val="Bezmezer"/>
    <w:uiPriority w:val="1"/>
    <w:rsid w:val="009B4239"/>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2221">
      <w:bodyDiv w:val="1"/>
      <w:marLeft w:val="0"/>
      <w:marRight w:val="0"/>
      <w:marTop w:val="0"/>
      <w:marBottom w:val="0"/>
      <w:divBdr>
        <w:top w:val="none" w:sz="0" w:space="0" w:color="auto"/>
        <w:left w:val="none" w:sz="0" w:space="0" w:color="auto"/>
        <w:bottom w:val="none" w:sz="0" w:space="0" w:color="auto"/>
        <w:right w:val="none" w:sz="0" w:space="0" w:color="auto"/>
      </w:divBdr>
    </w:div>
    <w:div w:id="268969583">
      <w:bodyDiv w:val="1"/>
      <w:marLeft w:val="0"/>
      <w:marRight w:val="0"/>
      <w:marTop w:val="0"/>
      <w:marBottom w:val="0"/>
      <w:divBdr>
        <w:top w:val="none" w:sz="0" w:space="0" w:color="auto"/>
        <w:left w:val="none" w:sz="0" w:space="0" w:color="auto"/>
        <w:bottom w:val="none" w:sz="0" w:space="0" w:color="auto"/>
        <w:right w:val="none" w:sz="0" w:space="0" w:color="auto"/>
      </w:divBdr>
    </w:div>
    <w:div w:id="303778363">
      <w:bodyDiv w:val="1"/>
      <w:marLeft w:val="0"/>
      <w:marRight w:val="0"/>
      <w:marTop w:val="0"/>
      <w:marBottom w:val="0"/>
      <w:divBdr>
        <w:top w:val="none" w:sz="0" w:space="0" w:color="auto"/>
        <w:left w:val="none" w:sz="0" w:space="0" w:color="auto"/>
        <w:bottom w:val="none" w:sz="0" w:space="0" w:color="auto"/>
        <w:right w:val="none" w:sz="0" w:space="0" w:color="auto"/>
      </w:divBdr>
    </w:div>
    <w:div w:id="309020156">
      <w:bodyDiv w:val="1"/>
      <w:marLeft w:val="0"/>
      <w:marRight w:val="0"/>
      <w:marTop w:val="0"/>
      <w:marBottom w:val="0"/>
      <w:divBdr>
        <w:top w:val="none" w:sz="0" w:space="0" w:color="auto"/>
        <w:left w:val="none" w:sz="0" w:space="0" w:color="auto"/>
        <w:bottom w:val="none" w:sz="0" w:space="0" w:color="auto"/>
        <w:right w:val="none" w:sz="0" w:space="0" w:color="auto"/>
      </w:divBdr>
    </w:div>
    <w:div w:id="740761336">
      <w:bodyDiv w:val="1"/>
      <w:marLeft w:val="0"/>
      <w:marRight w:val="0"/>
      <w:marTop w:val="0"/>
      <w:marBottom w:val="0"/>
      <w:divBdr>
        <w:top w:val="none" w:sz="0" w:space="0" w:color="auto"/>
        <w:left w:val="none" w:sz="0" w:space="0" w:color="auto"/>
        <w:bottom w:val="none" w:sz="0" w:space="0" w:color="auto"/>
        <w:right w:val="none" w:sz="0" w:space="0" w:color="auto"/>
      </w:divBdr>
    </w:div>
    <w:div w:id="873739097">
      <w:bodyDiv w:val="1"/>
      <w:marLeft w:val="0"/>
      <w:marRight w:val="0"/>
      <w:marTop w:val="0"/>
      <w:marBottom w:val="0"/>
      <w:divBdr>
        <w:top w:val="none" w:sz="0" w:space="0" w:color="auto"/>
        <w:left w:val="none" w:sz="0" w:space="0" w:color="auto"/>
        <w:bottom w:val="none" w:sz="0" w:space="0" w:color="auto"/>
        <w:right w:val="none" w:sz="0" w:space="0" w:color="auto"/>
      </w:divBdr>
    </w:div>
    <w:div w:id="991370198">
      <w:bodyDiv w:val="1"/>
      <w:marLeft w:val="0"/>
      <w:marRight w:val="0"/>
      <w:marTop w:val="0"/>
      <w:marBottom w:val="0"/>
      <w:divBdr>
        <w:top w:val="none" w:sz="0" w:space="0" w:color="auto"/>
        <w:left w:val="none" w:sz="0" w:space="0" w:color="auto"/>
        <w:bottom w:val="none" w:sz="0" w:space="0" w:color="auto"/>
        <w:right w:val="none" w:sz="0" w:space="0" w:color="auto"/>
      </w:divBdr>
    </w:div>
    <w:div w:id="1150710274">
      <w:bodyDiv w:val="1"/>
      <w:marLeft w:val="0"/>
      <w:marRight w:val="0"/>
      <w:marTop w:val="0"/>
      <w:marBottom w:val="0"/>
      <w:divBdr>
        <w:top w:val="none" w:sz="0" w:space="0" w:color="auto"/>
        <w:left w:val="none" w:sz="0" w:space="0" w:color="auto"/>
        <w:bottom w:val="none" w:sz="0" w:space="0" w:color="auto"/>
        <w:right w:val="none" w:sz="0" w:space="0" w:color="auto"/>
      </w:divBdr>
    </w:div>
    <w:div w:id="1270971385">
      <w:bodyDiv w:val="1"/>
      <w:marLeft w:val="0"/>
      <w:marRight w:val="0"/>
      <w:marTop w:val="0"/>
      <w:marBottom w:val="0"/>
      <w:divBdr>
        <w:top w:val="none" w:sz="0" w:space="0" w:color="auto"/>
        <w:left w:val="none" w:sz="0" w:space="0" w:color="auto"/>
        <w:bottom w:val="none" w:sz="0" w:space="0" w:color="auto"/>
        <w:right w:val="none" w:sz="0" w:space="0" w:color="auto"/>
      </w:divBdr>
    </w:div>
    <w:div w:id="1753694187">
      <w:bodyDiv w:val="1"/>
      <w:marLeft w:val="0"/>
      <w:marRight w:val="0"/>
      <w:marTop w:val="0"/>
      <w:marBottom w:val="0"/>
      <w:divBdr>
        <w:top w:val="none" w:sz="0" w:space="0" w:color="auto"/>
        <w:left w:val="none" w:sz="0" w:space="0" w:color="auto"/>
        <w:bottom w:val="none" w:sz="0" w:space="0" w:color="auto"/>
        <w:right w:val="none" w:sz="0" w:space="0" w:color="auto"/>
      </w:divBdr>
    </w:div>
    <w:div w:id="1838961132">
      <w:bodyDiv w:val="1"/>
      <w:marLeft w:val="0"/>
      <w:marRight w:val="0"/>
      <w:marTop w:val="0"/>
      <w:marBottom w:val="0"/>
      <w:divBdr>
        <w:top w:val="none" w:sz="0" w:space="0" w:color="auto"/>
        <w:left w:val="none" w:sz="0" w:space="0" w:color="auto"/>
        <w:bottom w:val="none" w:sz="0" w:space="0" w:color="auto"/>
        <w:right w:val="none" w:sz="0" w:space="0" w:color="auto"/>
      </w:divBdr>
    </w:div>
    <w:div w:id="1886519989">
      <w:bodyDiv w:val="1"/>
      <w:marLeft w:val="0"/>
      <w:marRight w:val="0"/>
      <w:marTop w:val="0"/>
      <w:marBottom w:val="0"/>
      <w:divBdr>
        <w:top w:val="none" w:sz="0" w:space="0" w:color="auto"/>
        <w:left w:val="none" w:sz="0" w:space="0" w:color="auto"/>
        <w:bottom w:val="none" w:sz="0" w:space="0" w:color="auto"/>
        <w:right w:val="none" w:sz="0" w:space="0" w:color="auto"/>
      </w:divBdr>
    </w:div>
    <w:div w:id="2009481395">
      <w:bodyDiv w:val="1"/>
      <w:marLeft w:val="0"/>
      <w:marRight w:val="0"/>
      <w:marTop w:val="0"/>
      <w:marBottom w:val="0"/>
      <w:divBdr>
        <w:top w:val="none" w:sz="0" w:space="0" w:color="auto"/>
        <w:left w:val="none" w:sz="0" w:space="0" w:color="auto"/>
        <w:bottom w:val="none" w:sz="0" w:space="0" w:color="auto"/>
        <w:right w:val="none" w:sz="0" w:space="0" w:color="auto"/>
      </w:divBdr>
    </w:div>
    <w:div w:id="2020812825">
      <w:bodyDiv w:val="1"/>
      <w:marLeft w:val="0"/>
      <w:marRight w:val="0"/>
      <w:marTop w:val="0"/>
      <w:marBottom w:val="0"/>
      <w:divBdr>
        <w:top w:val="none" w:sz="0" w:space="0" w:color="auto"/>
        <w:left w:val="none" w:sz="0" w:space="0" w:color="auto"/>
        <w:bottom w:val="none" w:sz="0" w:space="0" w:color="auto"/>
        <w:right w:val="none" w:sz="0" w:space="0" w:color="auto"/>
      </w:divBdr>
    </w:div>
    <w:div w:id="2045666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pracenaradnici.cz" TargetMode="External"/><Relationship Id="rId26" Type="http://schemas.openxmlformats.org/officeDocument/2006/relationships/footer" Target="footer11.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pracenaradnici.cz"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2.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93C05-5900-4C8E-836C-5196E52CE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273</Pages>
  <Words>79118</Words>
  <Characters>466799</Characters>
  <Application>Microsoft Office Word</Application>
  <DocSecurity>0</DocSecurity>
  <Lines>3889</Lines>
  <Paragraphs>1089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544828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Meany</dc:creator>
  <cp:keywords/>
  <dc:description/>
  <cp:lastModifiedBy>Dannhoferová Irena</cp:lastModifiedBy>
  <cp:revision>6</cp:revision>
  <cp:lastPrinted>2024-06-27T07:14:00Z</cp:lastPrinted>
  <dcterms:created xsi:type="dcterms:W3CDTF">2024-06-27T06:26:00Z</dcterms:created>
  <dcterms:modified xsi:type="dcterms:W3CDTF">2024-06-27T07:16:00Z</dcterms:modified>
</cp:coreProperties>
</file>