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A92" w:rsidRDefault="00881A92" w:rsidP="00553F5A">
      <w:pPr>
        <w:tabs>
          <w:tab w:val="left" w:pos="0"/>
          <w:tab w:val="left" w:leader="underscore" w:pos="4706"/>
          <w:tab w:val="left" w:pos="4990"/>
          <w:tab w:val="left" w:leader="underscore" w:pos="9639"/>
        </w:tabs>
        <w:rPr>
          <w:rFonts w:ascii="Times New Roman" w:hAnsi="Times New Roman"/>
          <w:sz w:val="22"/>
          <w:szCs w:val="22"/>
        </w:rPr>
      </w:pPr>
      <w:bookmarkStart w:id="0" w:name="_GoBack"/>
      <w:bookmarkEnd w:id="0"/>
    </w:p>
    <w:p w:rsidR="004D1482" w:rsidRPr="005E4788" w:rsidRDefault="004D1482" w:rsidP="00553F5A">
      <w:pPr>
        <w:tabs>
          <w:tab w:val="left" w:pos="0"/>
          <w:tab w:val="left" w:leader="underscore" w:pos="4706"/>
          <w:tab w:val="left" w:pos="4990"/>
          <w:tab w:val="left" w:leader="underscore" w:pos="9639"/>
        </w:tabs>
        <w:rPr>
          <w:rFonts w:ascii="Times New Roman" w:hAnsi="Times New Roman"/>
          <w:sz w:val="22"/>
          <w:szCs w:val="22"/>
        </w:rPr>
      </w:pPr>
    </w:p>
    <w:p w:rsidR="004D1482" w:rsidRPr="00FD4E8E" w:rsidRDefault="00DC4FB0" w:rsidP="00EC0A3C">
      <w:pPr>
        <w:pStyle w:val="JVS1"/>
        <w:rPr>
          <w:spacing w:val="20"/>
        </w:rPr>
      </w:pPr>
      <w:r>
        <w:rPr>
          <w:spacing w:val="20"/>
        </w:rPr>
        <w:t xml:space="preserve">KE SMLOUVĚ </w:t>
      </w:r>
      <w:r w:rsidR="00EC0A3C" w:rsidRPr="00EC0A3C">
        <w:rPr>
          <w:spacing w:val="20"/>
        </w:rPr>
        <w:t xml:space="preserve">O VEŘEJNÝCH SLUŽBÁCH V PŘEPRAVĚ CESTUJÍCÍCH A POSKYNUTÍ KOMPENZACÍ ZA VEŘEJNÉ </w:t>
      </w:r>
      <w:r w:rsidR="00FD4E8E" w:rsidRPr="00FD4E8E">
        <w:rPr>
          <w:spacing w:val="20"/>
        </w:rPr>
        <w:t>SLUŽBY</w:t>
      </w:r>
    </w:p>
    <w:p w:rsidR="00553F5A" w:rsidRPr="005E4788" w:rsidRDefault="00553F5A" w:rsidP="00553F5A">
      <w:pPr>
        <w:tabs>
          <w:tab w:val="left" w:pos="0"/>
          <w:tab w:val="left" w:leader="underscore" w:pos="4706"/>
          <w:tab w:val="left" w:pos="4990"/>
          <w:tab w:val="left" w:leader="underscore" w:pos="9639"/>
        </w:tabs>
        <w:rPr>
          <w:rFonts w:cs="Arial"/>
          <w:b/>
          <w:sz w:val="22"/>
          <w:szCs w:val="22"/>
        </w:rPr>
      </w:pPr>
    </w:p>
    <w:p w:rsidR="00215DDF" w:rsidRPr="005E4788" w:rsidRDefault="00215DDF" w:rsidP="00215DDF">
      <w:pPr>
        <w:pBdr>
          <w:bottom w:val="single" w:sz="6" w:space="1" w:color="auto"/>
        </w:pBdr>
        <w:tabs>
          <w:tab w:val="left" w:pos="0"/>
          <w:tab w:val="left" w:leader="underscore" w:pos="4706"/>
          <w:tab w:val="left" w:pos="4990"/>
          <w:tab w:val="left" w:leader="underscore" w:pos="9639"/>
        </w:tabs>
        <w:rPr>
          <w:rFonts w:cs="Arial"/>
          <w:b/>
          <w:sz w:val="22"/>
          <w:szCs w:val="22"/>
        </w:rPr>
      </w:pPr>
      <w:r w:rsidRPr="00FD4E8E">
        <w:rPr>
          <w:rFonts w:cs="Arial"/>
          <w:b/>
          <w:sz w:val="22"/>
          <w:szCs w:val="22"/>
        </w:rPr>
        <w:t xml:space="preserve">čl. I. </w:t>
      </w:r>
      <w:r w:rsidRPr="005E4788">
        <w:rPr>
          <w:rFonts w:cs="Arial"/>
          <w:b/>
          <w:sz w:val="22"/>
          <w:szCs w:val="22"/>
        </w:rPr>
        <w:t>Smluvní strany</w:t>
      </w:r>
    </w:p>
    <w:p w:rsidR="00215DDF" w:rsidRPr="005E4788" w:rsidRDefault="00215DDF" w:rsidP="00215DDF">
      <w:pPr>
        <w:tabs>
          <w:tab w:val="left" w:pos="0"/>
          <w:tab w:val="left" w:leader="underscore" w:pos="4706"/>
          <w:tab w:val="left" w:pos="4990"/>
          <w:tab w:val="left" w:leader="underscore" w:pos="9639"/>
        </w:tabs>
        <w:rPr>
          <w:rFonts w:ascii="Times New Roman" w:hAnsi="Times New Roman"/>
          <w:sz w:val="22"/>
          <w:szCs w:val="22"/>
        </w:rPr>
      </w:pPr>
    </w:p>
    <w:p w:rsidR="00215DDF" w:rsidRPr="005E4788" w:rsidRDefault="00215DDF" w:rsidP="00215DDF">
      <w:pPr>
        <w:tabs>
          <w:tab w:val="left" w:pos="0"/>
          <w:tab w:val="left" w:pos="4706"/>
          <w:tab w:val="left" w:pos="4990"/>
          <w:tab w:val="left" w:pos="9639"/>
        </w:tabs>
        <w:rPr>
          <w:rFonts w:ascii="Times New Roman" w:hAnsi="Times New Roman"/>
          <w:sz w:val="22"/>
          <w:szCs w:val="22"/>
        </w:rPr>
      </w:pPr>
      <w:r w:rsidRPr="005E4788">
        <w:rPr>
          <w:rFonts w:ascii="Times New Roman" w:hAnsi="Times New Roman"/>
          <w:b/>
          <w:sz w:val="22"/>
          <w:szCs w:val="22"/>
        </w:rPr>
        <w:t>Statutární město Ostrava</w:t>
      </w:r>
      <w:r w:rsidRPr="005E4788">
        <w:rPr>
          <w:rFonts w:ascii="Times New Roman" w:hAnsi="Times New Roman"/>
          <w:sz w:val="22"/>
          <w:szCs w:val="22"/>
        </w:rPr>
        <w:t xml:space="preserve"> </w:t>
      </w:r>
      <w:r w:rsidRPr="005E4788">
        <w:rPr>
          <w:rFonts w:ascii="Times New Roman" w:hAnsi="Times New Roman"/>
          <w:sz w:val="22"/>
          <w:szCs w:val="22"/>
        </w:rPr>
        <w:tab/>
      </w:r>
      <w:r w:rsidRPr="005E4788">
        <w:rPr>
          <w:rFonts w:ascii="Times New Roman" w:hAnsi="Times New Roman"/>
          <w:sz w:val="22"/>
          <w:szCs w:val="22"/>
        </w:rPr>
        <w:tab/>
      </w:r>
      <w:r>
        <w:rPr>
          <w:rFonts w:ascii="Times New Roman" w:hAnsi="Times New Roman"/>
          <w:b/>
          <w:sz w:val="22"/>
          <w:szCs w:val="22"/>
        </w:rPr>
        <w:t>Dopravní podnik Ostrava a.s.</w:t>
      </w:r>
    </w:p>
    <w:p w:rsidR="00215DDF" w:rsidRPr="009F02A0" w:rsidRDefault="00215DDF" w:rsidP="00215DDF">
      <w:pPr>
        <w:tabs>
          <w:tab w:val="left" w:pos="0"/>
          <w:tab w:val="left" w:pos="4706"/>
          <w:tab w:val="left" w:pos="4990"/>
          <w:tab w:val="left" w:pos="9639"/>
        </w:tabs>
        <w:rPr>
          <w:rFonts w:ascii="Times New Roman" w:hAnsi="Times New Roman"/>
          <w:sz w:val="22"/>
          <w:szCs w:val="22"/>
        </w:rPr>
      </w:pPr>
      <w:r w:rsidRPr="009F02A0">
        <w:rPr>
          <w:rFonts w:ascii="Times New Roman" w:hAnsi="Times New Roman"/>
          <w:sz w:val="22"/>
          <w:szCs w:val="22"/>
        </w:rPr>
        <w:t>Prokešovo náměstí 8, 729 30 Ostrava</w:t>
      </w:r>
      <w:r w:rsidRPr="009F02A0">
        <w:rPr>
          <w:rFonts w:ascii="Times New Roman" w:hAnsi="Times New Roman"/>
          <w:sz w:val="22"/>
          <w:szCs w:val="22"/>
        </w:rPr>
        <w:tab/>
      </w:r>
      <w:r w:rsidRPr="009F02A0">
        <w:rPr>
          <w:rFonts w:ascii="Times New Roman" w:hAnsi="Times New Roman"/>
          <w:sz w:val="22"/>
          <w:szCs w:val="22"/>
        </w:rPr>
        <w:tab/>
        <w:t xml:space="preserve">Poděbradova 494/2, </w:t>
      </w:r>
    </w:p>
    <w:p w:rsidR="00215DDF" w:rsidRPr="009F02A0" w:rsidRDefault="00AA0B63" w:rsidP="00215DDF">
      <w:pPr>
        <w:tabs>
          <w:tab w:val="left" w:pos="0"/>
          <w:tab w:val="left" w:pos="4706"/>
          <w:tab w:val="left" w:pos="4990"/>
          <w:tab w:val="left" w:pos="9639"/>
        </w:tabs>
        <w:rPr>
          <w:rFonts w:ascii="Times New Roman" w:hAnsi="Times New Roman"/>
          <w:sz w:val="22"/>
          <w:szCs w:val="22"/>
        </w:rPr>
      </w:pPr>
      <w:r w:rsidRPr="009F02A0">
        <w:rPr>
          <w:rFonts w:ascii="Times New Roman" w:hAnsi="Times New Roman"/>
          <w:sz w:val="22"/>
          <w:szCs w:val="22"/>
        </w:rPr>
        <w:t>zastoupené</w:t>
      </w:r>
      <w:r w:rsidR="009F02A0" w:rsidRPr="009F02A0">
        <w:rPr>
          <w:rFonts w:ascii="Times New Roman" w:hAnsi="Times New Roman"/>
          <w:sz w:val="22"/>
          <w:szCs w:val="22"/>
        </w:rPr>
        <w:t xml:space="preserve"> </w:t>
      </w:r>
      <w:r w:rsidR="00180C32">
        <w:rPr>
          <w:rFonts w:ascii="Times New Roman" w:hAnsi="Times New Roman"/>
          <w:sz w:val="22"/>
          <w:szCs w:val="22"/>
        </w:rPr>
        <w:t>JUDr. Lukášem Semerákem</w:t>
      </w:r>
      <w:r w:rsidR="00EE3AF4" w:rsidRPr="009F02A0">
        <w:rPr>
          <w:rFonts w:ascii="Times New Roman" w:hAnsi="Times New Roman"/>
          <w:sz w:val="22"/>
          <w:szCs w:val="22"/>
        </w:rPr>
        <w:tab/>
      </w:r>
      <w:r w:rsidR="00EE3AF4" w:rsidRPr="009F02A0">
        <w:rPr>
          <w:rFonts w:ascii="Times New Roman" w:hAnsi="Times New Roman"/>
          <w:sz w:val="22"/>
          <w:szCs w:val="22"/>
        </w:rPr>
        <w:tab/>
        <w:t xml:space="preserve">702 00 Ostrava, </w:t>
      </w:r>
      <w:r w:rsidR="00215DDF" w:rsidRPr="009F02A0">
        <w:rPr>
          <w:rFonts w:ascii="Times New Roman" w:hAnsi="Times New Roman"/>
          <w:sz w:val="22"/>
          <w:szCs w:val="22"/>
        </w:rPr>
        <w:t>Moravská Ostrava</w:t>
      </w:r>
    </w:p>
    <w:p w:rsidR="00F227DF" w:rsidRPr="00333D13" w:rsidRDefault="00180C32" w:rsidP="00F227DF">
      <w:pPr>
        <w:tabs>
          <w:tab w:val="left" w:pos="0"/>
          <w:tab w:val="left" w:pos="1080"/>
          <w:tab w:val="left" w:pos="4706"/>
          <w:tab w:val="left" w:pos="4990"/>
          <w:tab w:val="left" w:pos="5940"/>
        </w:tabs>
        <w:rPr>
          <w:rFonts w:ascii="Times New Roman" w:hAnsi="Times New Roman"/>
          <w:sz w:val="22"/>
          <w:szCs w:val="22"/>
        </w:rPr>
      </w:pPr>
      <w:r>
        <w:rPr>
          <w:rFonts w:ascii="Times New Roman" w:hAnsi="Times New Roman"/>
          <w:sz w:val="22"/>
          <w:szCs w:val="22"/>
        </w:rPr>
        <w:t>členem rady města</w:t>
      </w:r>
      <w:r w:rsidR="009F02A0">
        <w:rPr>
          <w:rFonts w:ascii="Times New Roman" w:hAnsi="Times New Roman"/>
          <w:sz w:val="22"/>
          <w:szCs w:val="22"/>
        </w:rPr>
        <w:tab/>
      </w:r>
      <w:r w:rsidR="00215DDF" w:rsidRPr="005E4788">
        <w:rPr>
          <w:rFonts w:ascii="Times New Roman" w:hAnsi="Times New Roman"/>
          <w:sz w:val="22"/>
          <w:szCs w:val="22"/>
        </w:rPr>
        <w:tab/>
      </w:r>
      <w:r w:rsidR="00F227DF">
        <w:rPr>
          <w:rFonts w:ascii="Times New Roman" w:hAnsi="Times New Roman"/>
          <w:sz w:val="22"/>
          <w:szCs w:val="22"/>
        </w:rPr>
        <w:t>jednající</w:t>
      </w:r>
      <w:r w:rsidR="00F227DF" w:rsidRPr="005E4788">
        <w:rPr>
          <w:rFonts w:ascii="Times New Roman" w:hAnsi="Times New Roman"/>
          <w:sz w:val="22"/>
          <w:szCs w:val="22"/>
        </w:rPr>
        <w:t xml:space="preserve"> </w:t>
      </w:r>
      <w:r w:rsidR="00F227DF" w:rsidRPr="00333D13">
        <w:rPr>
          <w:rFonts w:ascii="Times New Roman" w:hAnsi="Times New Roman"/>
          <w:sz w:val="22"/>
          <w:szCs w:val="22"/>
        </w:rPr>
        <w:t>Ing. Roman</w:t>
      </w:r>
      <w:r w:rsidR="00F227DF">
        <w:rPr>
          <w:rFonts w:ascii="Times New Roman" w:hAnsi="Times New Roman"/>
          <w:sz w:val="22"/>
          <w:szCs w:val="22"/>
        </w:rPr>
        <w:t>em</w:t>
      </w:r>
      <w:r w:rsidR="00F227DF" w:rsidRPr="00333D13">
        <w:rPr>
          <w:rFonts w:ascii="Times New Roman" w:hAnsi="Times New Roman"/>
          <w:sz w:val="22"/>
          <w:szCs w:val="22"/>
        </w:rPr>
        <w:t xml:space="preserve"> Kadlučk</w:t>
      </w:r>
      <w:r w:rsidR="00F227DF">
        <w:rPr>
          <w:rFonts w:ascii="Times New Roman" w:hAnsi="Times New Roman"/>
          <w:sz w:val="22"/>
          <w:szCs w:val="22"/>
        </w:rPr>
        <w:t>ou</w:t>
      </w:r>
      <w:r w:rsidR="00F227DF" w:rsidRPr="00333D13">
        <w:rPr>
          <w:rFonts w:ascii="Times New Roman" w:hAnsi="Times New Roman"/>
          <w:sz w:val="22"/>
          <w:szCs w:val="22"/>
        </w:rPr>
        <w:t>, Ph.D.</w:t>
      </w:r>
    </w:p>
    <w:p w:rsidR="00F227DF" w:rsidRDefault="00F227DF" w:rsidP="00F227DF">
      <w:pPr>
        <w:tabs>
          <w:tab w:val="left" w:pos="0"/>
          <w:tab w:val="left" w:pos="4706"/>
          <w:tab w:val="left" w:pos="4990"/>
          <w:tab w:val="left" w:pos="9639"/>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předsedou představenstva</w:t>
      </w:r>
    </w:p>
    <w:p w:rsidR="00562885" w:rsidRDefault="00562885" w:rsidP="0093140D">
      <w:pPr>
        <w:tabs>
          <w:tab w:val="left" w:pos="0"/>
          <w:tab w:val="left" w:pos="4706"/>
          <w:tab w:val="left" w:pos="4990"/>
          <w:tab w:val="left" w:pos="5940"/>
          <w:tab w:val="left" w:pos="9639"/>
        </w:tabs>
        <w:rPr>
          <w:rFonts w:ascii="Times New Roman" w:hAnsi="Times New Roman"/>
          <w:sz w:val="22"/>
          <w:szCs w:val="22"/>
        </w:rPr>
      </w:pPr>
      <w:r>
        <w:rPr>
          <w:rFonts w:ascii="Times New Roman" w:hAnsi="Times New Roman"/>
          <w:sz w:val="22"/>
          <w:szCs w:val="22"/>
        </w:rPr>
        <w:t xml:space="preserve">                                                                                           zapsaná v obchodním rejstříku vedeném krajským  </w:t>
      </w:r>
    </w:p>
    <w:p w:rsidR="00562885" w:rsidRDefault="00562885" w:rsidP="00562885">
      <w:pPr>
        <w:tabs>
          <w:tab w:val="left" w:pos="0"/>
          <w:tab w:val="left" w:pos="4706"/>
          <w:tab w:val="left" w:pos="4990"/>
          <w:tab w:val="left" w:pos="5940"/>
          <w:tab w:val="left" w:pos="9639"/>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soudem v Ostravě, oddíl B, vložka 1104</w:t>
      </w:r>
    </w:p>
    <w:p w:rsidR="00215DDF" w:rsidRDefault="00215DDF" w:rsidP="00215DDF">
      <w:pPr>
        <w:tabs>
          <w:tab w:val="left" w:pos="0"/>
          <w:tab w:val="left" w:pos="4706"/>
          <w:tab w:val="left" w:pos="4990"/>
          <w:tab w:val="left" w:pos="9639"/>
        </w:tabs>
        <w:rPr>
          <w:rFonts w:ascii="Times New Roman" w:hAnsi="Times New Roman"/>
          <w:sz w:val="22"/>
          <w:szCs w:val="22"/>
        </w:rPr>
      </w:pPr>
    </w:p>
    <w:p w:rsidR="00215DDF" w:rsidRPr="005E4788" w:rsidRDefault="00215DDF" w:rsidP="00215DDF">
      <w:pPr>
        <w:tabs>
          <w:tab w:val="left" w:pos="0"/>
          <w:tab w:val="left" w:leader="underscore" w:pos="4706"/>
          <w:tab w:val="left" w:pos="4990"/>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rsidR="00215DDF" w:rsidRPr="005E4788" w:rsidRDefault="00215DDF" w:rsidP="00215DDF">
      <w:pPr>
        <w:tabs>
          <w:tab w:val="left" w:pos="0"/>
          <w:tab w:val="left" w:leader="underscore" w:pos="4706"/>
          <w:tab w:val="left" w:pos="4990"/>
          <w:tab w:val="left" w:leader="underscore" w:pos="9639"/>
        </w:tabs>
        <w:rPr>
          <w:rFonts w:ascii="Times New Roman" w:hAnsi="Times New Roman"/>
          <w:sz w:val="22"/>
          <w:szCs w:val="22"/>
        </w:rPr>
      </w:pPr>
    </w:p>
    <w:p w:rsidR="00215DDF" w:rsidRPr="005E4788" w:rsidRDefault="00215DDF" w:rsidP="00215DDF">
      <w:pPr>
        <w:tabs>
          <w:tab w:val="left" w:pos="1588"/>
          <w:tab w:val="left" w:pos="5040"/>
          <w:tab w:val="left" w:pos="6521"/>
        </w:tabs>
        <w:rPr>
          <w:rFonts w:cs="Arial"/>
          <w:bCs/>
          <w:kern w:val="24"/>
        </w:rPr>
      </w:pPr>
      <w:r w:rsidRPr="005E4788">
        <w:rPr>
          <w:rFonts w:cs="Arial"/>
        </w:rPr>
        <w:t>IČ:</w:t>
      </w:r>
      <w:r w:rsidRPr="005E4788">
        <w:rPr>
          <w:rFonts w:ascii="Times New Roman" w:hAnsi="Times New Roman"/>
        </w:rPr>
        <w:t xml:space="preserve"> </w:t>
      </w:r>
      <w:r w:rsidRPr="005E4788">
        <w:rPr>
          <w:rFonts w:ascii="Times New Roman" w:hAnsi="Times New Roman"/>
        </w:rPr>
        <w:tab/>
      </w:r>
      <w:r w:rsidRPr="005E4788">
        <w:rPr>
          <w:rFonts w:ascii="Times New Roman" w:hAnsi="Times New Roman"/>
          <w:sz w:val="22"/>
          <w:szCs w:val="22"/>
        </w:rPr>
        <w:t>00845451</w:t>
      </w:r>
      <w:r w:rsidRPr="005E4788">
        <w:rPr>
          <w:rFonts w:ascii="Times New Roman" w:hAnsi="Times New Roman"/>
          <w:sz w:val="22"/>
          <w:szCs w:val="22"/>
        </w:rPr>
        <w:tab/>
      </w:r>
      <w:r w:rsidRPr="005E4788">
        <w:rPr>
          <w:rFonts w:cs="Arial"/>
        </w:rPr>
        <w:t>IČ:</w:t>
      </w:r>
      <w:r w:rsidRPr="005E4788">
        <w:rPr>
          <w:rFonts w:cs="Arial"/>
        </w:rPr>
        <w:tab/>
      </w:r>
      <w:r>
        <w:rPr>
          <w:rFonts w:ascii="Times New Roman" w:hAnsi="Times New Roman"/>
          <w:bCs/>
          <w:kern w:val="24"/>
          <w:sz w:val="22"/>
          <w:szCs w:val="22"/>
        </w:rPr>
        <w:t>61974757</w:t>
      </w:r>
    </w:p>
    <w:p w:rsidR="00215DDF" w:rsidRPr="005E4788" w:rsidRDefault="00215DDF" w:rsidP="00215DDF">
      <w:pPr>
        <w:tabs>
          <w:tab w:val="left" w:pos="1588"/>
          <w:tab w:val="left" w:pos="5040"/>
          <w:tab w:val="left" w:pos="6521"/>
        </w:tabs>
        <w:rPr>
          <w:rFonts w:ascii="Times New Roman" w:hAnsi="Times New Roman"/>
          <w:sz w:val="22"/>
          <w:szCs w:val="22"/>
        </w:rPr>
      </w:pPr>
      <w:r w:rsidRPr="005E4788">
        <w:rPr>
          <w:rFonts w:cs="Arial"/>
        </w:rPr>
        <w:t xml:space="preserve">DIČ: </w:t>
      </w:r>
      <w:r w:rsidRPr="005E4788">
        <w:rPr>
          <w:rFonts w:cs="Arial"/>
        </w:rPr>
        <w:tab/>
      </w:r>
      <w:r w:rsidRPr="005E4788">
        <w:rPr>
          <w:rFonts w:ascii="Times New Roman" w:hAnsi="Times New Roman"/>
          <w:sz w:val="22"/>
          <w:szCs w:val="22"/>
        </w:rPr>
        <w:t>CZ00845451</w:t>
      </w:r>
      <w:r w:rsidR="00CE0736">
        <w:rPr>
          <w:rFonts w:ascii="Times New Roman" w:hAnsi="Times New Roman"/>
          <w:sz w:val="22"/>
          <w:szCs w:val="22"/>
        </w:rPr>
        <w:t>, plátce DPH</w:t>
      </w:r>
      <w:r w:rsidRPr="005E4788">
        <w:rPr>
          <w:rFonts w:ascii="Times New Roman" w:hAnsi="Times New Roman"/>
          <w:sz w:val="22"/>
          <w:szCs w:val="22"/>
        </w:rPr>
        <w:tab/>
      </w:r>
      <w:r w:rsidRPr="005E4788">
        <w:rPr>
          <w:rFonts w:cs="Arial"/>
        </w:rPr>
        <w:t>DIČ:</w:t>
      </w:r>
      <w:r w:rsidRPr="005E4788">
        <w:rPr>
          <w:rFonts w:cs="Arial"/>
        </w:rPr>
        <w:tab/>
      </w:r>
      <w:r>
        <w:rPr>
          <w:rFonts w:ascii="Times New Roman" w:hAnsi="Times New Roman"/>
          <w:bCs/>
          <w:kern w:val="24"/>
          <w:sz w:val="22"/>
          <w:szCs w:val="22"/>
        </w:rPr>
        <w:t>CZ61974757</w:t>
      </w:r>
    </w:p>
    <w:p w:rsidR="00215DDF" w:rsidRPr="005E4788" w:rsidRDefault="00215DDF" w:rsidP="00215DDF">
      <w:pPr>
        <w:tabs>
          <w:tab w:val="left" w:pos="1588"/>
          <w:tab w:val="left" w:pos="5040"/>
          <w:tab w:val="left" w:pos="6521"/>
        </w:tabs>
        <w:rPr>
          <w:rFonts w:cs="Arial"/>
        </w:rPr>
      </w:pPr>
      <w:r w:rsidRPr="005E4788">
        <w:rPr>
          <w:rFonts w:cs="Arial"/>
        </w:rPr>
        <w:t xml:space="preserve">Peněžní ústav: </w:t>
      </w:r>
      <w:r w:rsidRPr="005E4788">
        <w:rPr>
          <w:rFonts w:cs="Arial"/>
        </w:rPr>
        <w:tab/>
      </w:r>
      <w:r w:rsidRPr="005E4788">
        <w:rPr>
          <w:rFonts w:ascii="Times New Roman" w:hAnsi="Times New Roman"/>
          <w:sz w:val="22"/>
          <w:szCs w:val="22"/>
        </w:rPr>
        <w:t>Česká spořitelna a.s.,</w:t>
      </w:r>
      <w:r w:rsidRPr="005E4788">
        <w:rPr>
          <w:rFonts w:ascii="Times New Roman" w:hAnsi="Times New Roman"/>
          <w:sz w:val="22"/>
          <w:szCs w:val="22"/>
        </w:rPr>
        <w:tab/>
      </w:r>
      <w:r w:rsidRPr="005E4788">
        <w:rPr>
          <w:rFonts w:cs="Arial"/>
        </w:rPr>
        <w:t>Peněžní ústav:</w:t>
      </w:r>
      <w:r w:rsidRPr="005E4788">
        <w:rPr>
          <w:rFonts w:cs="Arial"/>
        </w:rPr>
        <w:tab/>
      </w:r>
      <w:r>
        <w:rPr>
          <w:rFonts w:ascii="Times New Roman" w:hAnsi="Times New Roman"/>
          <w:bCs/>
          <w:kern w:val="24"/>
          <w:sz w:val="22"/>
          <w:szCs w:val="22"/>
        </w:rPr>
        <w:t>Komerční banka, a.s.</w:t>
      </w:r>
    </w:p>
    <w:p w:rsidR="00215DDF" w:rsidRDefault="00215DDF" w:rsidP="00215DDF">
      <w:pPr>
        <w:tabs>
          <w:tab w:val="left" w:pos="1588"/>
          <w:tab w:val="left" w:pos="5040"/>
          <w:tab w:val="left" w:pos="6521"/>
        </w:tabs>
        <w:rPr>
          <w:rFonts w:cs="Arial"/>
        </w:rPr>
      </w:pPr>
      <w:r w:rsidRPr="005E4788">
        <w:rPr>
          <w:rFonts w:cs="Arial"/>
        </w:rPr>
        <w:tab/>
      </w:r>
      <w:r w:rsidRPr="005E4788">
        <w:rPr>
          <w:rFonts w:ascii="Times New Roman" w:hAnsi="Times New Roman"/>
          <w:sz w:val="22"/>
          <w:szCs w:val="22"/>
        </w:rPr>
        <w:t>okresní pobočka Ostrava</w:t>
      </w:r>
      <w:r w:rsidRPr="005E4788">
        <w:rPr>
          <w:rFonts w:ascii="Times New Roman" w:hAnsi="Times New Roman"/>
          <w:sz w:val="22"/>
          <w:szCs w:val="22"/>
        </w:rPr>
        <w:tab/>
      </w:r>
      <w:r w:rsidRPr="005E4788">
        <w:rPr>
          <w:rFonts w:ascii="Times New Roman" w:hAnsi="Times New Roman"/>
          <w:sz w:val="22"/>
          <w:szCs w:val="22"/>
        </w:rPr>
        <w:tab/>
      </w:r>
      <w:r>
        <w:rPr>
          <w:rFonts w:ascii="Times New Roman" w:hAnsi="Times New Roman"/>
          <w:bCs/>
          <w:kern w:val="24"/>
          <w:sz w:val="22"/>
          <w:szCs w:val="22"/>
        </w:rPr>
        <w:t>pobočka Ostrava</w:t>
      </w:r>
      <w:r w:rsidRPr="005E4788">
        <w:rPr>
          <w:rFonts w:cs="Arial"/>
        </w:rPr>
        <w:t xml:space="preserve"> </w:t>
      </w:r>
    </w:p>
    <w:p w:rsidR="00215DDF" w:rsidRPr="005E4788" w:rsidRDefault="00215DDF" w:rsidP="00215DDF">
      <w:pPr>
        <w:tabs>
          <w:tab w:val="left" w:pos="1588"/>
          <w:tab w:val="left" w:pos="5040"/>
          <w:tab w:val="left" w:pos="6521"/>
        </w:tabs>
        <w:rPr>
          <w:rFonts w:cs="Arial"/>
        </w:rPr>
      </w:pPr>
      <w:r w:rsidRPr="005E4788">
        <w:rPr>
          <w:rFonts w:cs="Arial"/>
        </w:rPr>
        <w:t xml:space="preserve">Číslo účtu: </w:t>
      </w:r>
      <w:r w:rsidRPr="005E4788">
        <w:rPr>
          <w:rFonts w:cs="Arial"/>
        </w:rPr>
        <w:tab/>
      </w:r>
      <w:r w:rsidR="000536F3">
        <w:rPr>
          <w:rFonts w:ascii="Times New Roman" w:hAnsi="Times New Roman"/>
          <w:sz w:val="22"/>
          <w:szCs w:val="22"/>
        </w:rPr>
        <w:t>27</w:t>
      </w:r>
      <w:r w:rsidRPr="005E4788">
        <w:rPr>
          <w:rFonts w:ascii="Times New Roman" w:hAnsi="Times New Roman"/>
          <w:sz w:val="22"/>
          <w:szCs w:val="22"/>
        </w:rPr>
        <w:t>-1649297309/0800</w:t>
      </w:r>
      <w:r w:rsidRPr="005E4788">
        <w:rPr>
          <w:rFonts w:ascii="Times New Roman" w:hAnsi="Times New Roman"/>
          <w:sz w:val="22"/>
          <w:szCs w:val="22"/>
        </w:rPr>
        <w:tab/>
      </w:r>
      <w:r w:rsidRPr="005E4788">
        <w:rPr>
          <w:rFonts w:cs="Arial"/>
        </w:rPr>
        <w:t xml:space="preserve">Číslo účtu: </w:t>
      </w:r>
      <w:r w:rsidRPr="005E4788">
        <w:rPr>
          <w:rFonts w:cs="Arial"/>
        </w:rPr>
        <w:tab/>
      </w:r>
      <w:r>
        <w:rPr>
          <w:rFonts w:ascii="Times New Roman" w:hAnsi="Times New Roman"/>
          <w:bCs/>
          <w:kern w:val="24"/>
          <w:sz w:val="22"/>
          <w:szCs w:val="22"/>
        </w:rPr>
        <w:t>5708761/0100</w:t>
      </w:r>
    </w:p>
    <w:p w:rsidR="00215DDF" w:rsidRPr="005E4788" w:rsidRDefault="00215DDF" w:rsidP="00215DDF">
      <w:pPr>
        <w:tabs>
          <w:tab w:val="left" w:pos="1588"/>
          <w:tab w:val="left" w:pos="5040"/>
          <w:tab w:val="left" w:pos="6521"/>
        </w:tabs>
        <w:rPr>
          <w:rFonts w:cs="Arial"/>
        </w:rPr>
      </w:pPr>
      <w:r w:rsidRPr="005E4788">
        <w:rPr>
          <w:rFonts w:cs="Arial"/>
        </w:rPr>
        <w:t xml:space="preserve">KS: </w:t>
      </w:r>
      <w:r w:rsidRPr="005E4788">
        <w:rPr>
          <w:rFonts w:cs="Arial"/>
        </w:rPr>
        <w:tab/>
      </w:r>
      <w:r w:rsidRPr="005E4788">
        <w:rPr>
          <w:rFonts w:ascii="Times New Roman" w:hAnsi="Times New Roman"/>
          <w:sz w:val="22"/>
          <w:szCs w:val="22"/>
        </w:rPr>
        <w:t>558</w:t>
      </w:r>
      <w:r w:rsidRPr="005E4788">
        <w:rPr>
          <w:rFonts w:ascii="Times New Roman" w:hAnsi="Times New Roman"/>
          <w:sz w:val="22"/>
          <w:szCs w:val="22"/>
        </w:rPr>
        <w:tab/>
      </w:r>
      <w:r w:rsidRPr="005E4788">
        <w:rPr>
          <w:rFonts w:cs="Arial"/>
        </w:rPr>
        <w:t>KS:</w:t>
      </w:r>
      <w:r w:rsidRPr="005E4788">
        <w:rPr>
          <w:rFonts w:cs="Arial"/>
        </w:rPr>
        <w:tab/>
      </w:r>
    </w:p>
    <w:p w:rsidR="00215DDF" w:rsidRPr="005E4788" w:rsidRDefault="00215DDF" w:rsidP="00215DDF">
      <w:pPr>
        <w:tabs>
          <w:tab w:val="left" w:pos="1588"/>
          <w:tab w:val="left" w:pos="5040"/>
          <w:tab w:val="left" w:pos="6521"/>
        </w:tabs>
        <w:rPr>
          <w:rFonts w:cs="Arial"/>
        </w:rPr>
      </w:pPr>
      <w:r w:rsidRPr="005E4788">
        <w:rPr>
          <w:rFonts w:cs="Arial"/>
        </w:rPr>
        <w:t xml:space="preserve">VS: </w:t>
      </w:r>
      <w:r w:rsidRPr="005E4788">
        <w:rPr>
          <w:rFonts w:cs="Arial"/>
        </w:rPr>
        <w:tab/>
        <w:t xml:space="preserve"> </w:t>
      </w:r>
      <w:r w:rsidRPr="005E4788">
        <w:rPr>
          <w:rFonts w:cs="Arial"/>
        </w:rPr>
        <w:tab/>
        <w:t xml:space="preserve">VS: </w:t>
      </w:r>
      <w:r w:rsidRPr="005E4788">
        <w:rPr>
          <w:rFonts w:cs="Arial"/>
        </w:rPr>
        <w:tab/>
      </w:r>
    </w:p>
    <w:p w:rsidR="00215DDF" w:rsidRPr="005E4788" w:rsidRDefault="00215DDF" w:rsidP="00215DDF">
      <w:pPr>
        <w:tabs>
          <w:tab w:val="left" w:pos="0"/>
          <w:tab w:val="left" w:leader="underscore" w:pos="4706"/>
          <w:tab w:val="left" w:pos="4990"/>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rsidR="00215DDF" w:rsidRPr="005E4788" w:rsidRDefault="00215DDF" w:rsidP="00215DDF">
      <w:pPr>
        <w:tabs>
          <w:tab w:val="left" w:pos="0"/>
          <w:tab w:val="left" w:pos="4706"/>
          <w:tab w:val="left" w:pos="4990"/>
          <w:tab w:val="left" w:pos="9639"/>
        </w:tabs>
        <w:rPr>
          <w:rFonts w:ascii="Times New Roman" w:hAnsi="Times New Roman"/>
          <w:sz w:val="22"/>
          <w:szCs w:val="22"/>
        </w:rPr>
      </w:pPr>
      <w:r w:rsidRPr="005E4788">
        <w:rPr>
          <w:rFonts w:ascii="Times New Roman" w:hAnsi="Times New Roman"/>
          <w:sz w:val="22"/>
          <w:szCs w:val="22"/>
        </w:rPr>
        <w:t xml:space="preserve">dále jen </w:t>
      </w:r>
      <w:r>
        <w:rPr>
          <w:rFonts w:ascii="Times New Roman" w:hAnsi="Times New Roman"/>
          <w:b/>
          <w:sz w:val="22"/>
          <w:szCs w:val="22"/>
        </w:rPr>
        <w:t>Objednatel</w:t>
      </w:r>
      <w:r w:rsidRPr="005E4788">
        <w:rPr>
          <w:rFonts w:ascii="Times New Roman" w:hAnsi="Times New Roman"/>
          <w:sz w:val="22"/>
          <w:szCs w:val="22"/>
        </w:rPr>
        <w:tab/>
      </w:r>
      <w:r w:rsidRPr="005E4788">
        <w:rPr>
          <w:rFonts w:ascii="Times New Roman" w:hAnsi="Times New Roman"/>
          <w:sz w:val="22"/>
          <w:szCs w:val="22"/>
        </w:rPr>
        <w:tab/>
        <w:t xml:space="preserve">dále jen </w:t>
      </w:r>
      <w:r>
        <w:rPr>
          <w:rFonts w:ascii="Times New Roman" w:hAnsi="Times New Roman"/>
          <w:b/>
          <w:sz w:val="22"/>
          <w:szCs w:val="22"/>
        </w:rPr>
        <w:t>Dopravce</w:t>
      </w:r>
      <w:r w:rsidRPr="005E4788">
        <w:rPr>
          <w:rFonts w:ascii="Times New Roman" w:hAnsi="Times New Roman"/>
          <w:sz w:val="22"/>
          <w:szCs w:val="22"/>
        </w:rPr>
        <w:tab/>
      </w:r>
    </w:p>
    <w:p w:rsidR="00215DDF" w:rsidRPr="005E4788" w:rsidRDefault="00215DDF" w:rsidP="00215DDF">
      <w:pPr>
        <w:tabs>
          <w:tab w:val="left" w:pos="0"/>
          <w:tab w:val="left" w:pos="4706"/>
          <w:tab w:val="left" w:pos="4990"/>
          <w:tab w:val="left" w:pos="9639"/>
        </w:tabs>
        <w:rPr>
          <w:rFonts w:ascii="Times New Roman" w:hAnsi="Times New Roman"/>
          <w:sz w:val="22"/>
          <w:szCs w:val="22"/>
        </w:rPr>
      </w:pPr>
    </w:p>
    <w:p w:rsidR="00215DDF" w:rsidRPr="00C6776A" w:rsidRDefault="00215DDF" w:rsidP="00215DDF">
      <w:pPr>
        <w:rPr>
          <w:rFonts w:ascii="Times New Roman" w:hAnsi="Times New Roman"/>
          <w:color w:val="000000"/>
          <w:sz w:val="22"/>
          <w:szCs w:val="22"/>
        </w:rPr>
      </w:pPr>
      <w:r w:rsidRPr="00C6776A">
        <w:rPr>
          <w:rFonts w:ascii="Times New Roman" w:hAnsi="Times New Roman"/>
          <w:sz w:val="22"/>
          <w:szCs w:val="22"/>
        </w:rPr>
        <w:t>uzavírají tento dodatek k výše uvedené smlouvě:</w:t>
      </w:r>
    </w:p>
    <w:p w:rsidR="009F2789" w:rsidRDefault="009F2789" w:rsidP="00553F5A">
      <w:pPr>
        <w:tabs>
          <w:tab w:val="left" w:pos="0"/>
          <w:tab w:val="left" w:leader="underscore" w:pos="4706"/>
          <w:tab w:val="left" w:pos="4990"/>
          <w:tab w:val="left" w:leader="underscore" w:pos="9639"/>
        </w:tabs>
        <w:rPr>
          <w:rFonts w:ascii="Times New Roman" w:hAnsi="Times New Roman"/>
          <w:sz w:val="22"/>
          <w:szCs w:val="22"/>
        </w:rPr>
      </w:pPr>
    </w:p>
    <w:p w:rsidR="00037541" w:rsidRPr="005E4788" w:rsidRDefault="00037541" w:rsidP="00553F5A">
      <w:pPr>
        <w:tabs>
          <w:tab w:val="left" w:pos="0"/>
          <w:tab w:val="left" w:leader="underscore" w:pos="4706"/>
          <w:tab w:val="left" w:pos="4990"/>
          <w:tab w:val="left" w:leader="underscore" w:pos="9639"/>
        </w:tabs>
        <w:rPr>
          <w:rFonts w:ascii="Times New Roman" w:hAnsi="Times New Roman"/>
          <w:sz w:val="22"/>
          <w:szCs w:val="22"/>
        </w:rPr>
      </w:pPr>
    </w:p>
    <w:p w:rsidR="00DC4FB0" w:rsidRDefault="00DC4FB0" w:rsidP="00DC4FB0">
      <w:pPr>
        <w:pStyle w:val="JVS2"/>
      </w:pPr>
      <w:r>
        <w:t xml:space="preserve">čl. </w:t>
      </w:r>
      <w:r w:rsidR="00CB6895">
        <w:t>I</w:t>
      </w:r>
      <w:r>
        <w:t>I.</w:t>
      </w:r>
    </w:p>
    <w:p w:rsidR="009F2789" w:rsidRPr="005E4788" w:rsidRDefault="009F2789" w:rsidP="00553F5A">
      <w:pPr>
        <w:tabs>
          <w:tab w:val="left" w:pos="0"/>
          <w:tab w:val="left" w:leader="underscore" w:pos="4706"/>
          <w:tab w:val="left" w:pos="4990"/>
          <w:tab w:val="left" w:leader="underscore" w:pos="9639"/>
        </w:tabs>
        <w:rPr>
          <w:rFonts w:ascii="Times New Roman" w:hAnsi="Times New Roman"/>
          <w:sz w:val="22"/>
          <w:szCs w:val="22"/>
        </w:rPr>
      </w:pPr>
    </w:p>
    <w:p w:rsidR="00610655" w:rsidRPr="00B13C4D" w:rsidRDefault="00610655" w:rsidP="00610655">
      <w:pPr>
        <w:numPr>
          <w:ilvl w:val="0"/>
          <w:numId w:val="21"/>
        </w:numPr>
        <w:tabs>
          <w:tab w:val="clear" w:pos="720"/>
          <w:tab w:val="num" w:pos="360"/>
        </w:tabs>
        <w:ind w:left="360"/>
        <w:jc w:val="both"/>
        <w:rPr>
          <w:rFonts w:ascii="Times New Roman" w:hAnsi="Times New Roman"/>
          <w:sz w:val="22"/>
          <w:szCs w:val="22"/>
        </w:rPr>
      </w:pPr>
      <w:r w:rsidRPr="00B13C4D">
        <w:rPr>
          <w:rFonts w:ascii="Times New Roman" w:hAnsi="Times New Roman"/>
          <w:sz w:val="22"/>
          <w:szCs w:val="22"/>
        </w:rPr>
        <w:t xml:space="preserve">Smluvní strany shodně prohlašují, že dne 23. 12. 2009 společně uzavřely smlouvu vedenou u </w:t>
      </w:r>
      <w:r w:rsidR="00562885">
        <w:rPr>
          <w:rFonts w:ascii="Times New Roman" w:hAnsi="Times New Roman"/>
          <w:sz w:val="22"/>
          <w:szCs w:val="22"/>
        </w:rPr>
        <w:t>O</w:t>
      </w:r>
      <w:r w:rsidRPr="00B13C4D">
        <w:rPr>
          <w:rFonts w:ascii="Times New Roman" w:hAnsi="Times New Roman"/>
          <w:sz w:val="22"/>
          <w:szCs w:val="22"/>
        </w:rPr>
        <w:t>bjednatele pod evidenčním číslem 3010/2009/OD, která byl</w:t>
      </w:r>
      <w:r w:rsidR="009F02A0">
        <w:rPr>
          <w:rFonts w:ascii="Times New Roman" w:hAnsi="Times New Roman"/>
          <w:sz w:val="22"/>
          <w:szCs w:val="22"/>
        </w:rPr>
        <w:t>a změněna dodatky č. 1. až č. 17</w:t>
      </w:r>
      <w:r w:rsidRPr="00B13C4D">
        <w:rPr>
          <w:rFonts w:ascii="Times New Roman" w:hAnsi="Times New Roman"/>
          <w:sz w:val="22"/>
          <w:szCs w:val="22"/>
        </w:rPr>
        <w:t xml:space="preserve">. (dále jen „Smlouva“). </w:t>
      </w:r>
    </w:p>
    <w:p w:rsidR="00610655" w:rsidRPr="00B13C4D" w:rsidRDefault="00610655" w:rsidP="00610655">
      <w:pPr>
        <w:numPr>
          <w:ilvl w:val="0"/>
          <w:numId w:val="21"/>
        </w:numPr>
        <w:tabs>
          <w:tab w:val="clear" w:pos="720"/>
        </w:tabs>
        <w:spacing w:before="120"/>
        <w:ind w:left="357" w:hanging="357"/>
        <w:jc w:val="both"/>
        <w:rPr>
          <w:rFonts w:cs="Arial"/>
          <w:b/>
          <w:sz w:val="24"/>
          <w:szCs w:val="24"/>
        </w:rPr>
      </w:pPr>
      <w:r w:rsidRPr="00B13C4D">
        <w:rPr>
          <w:rFonts w:ascii="Times New Roman" w:hAnsi="Times New Roman"/>
          <w:sz w:val="22"/>
          <w:szCs w:val="22"/>
        </w:rPr>
        <w:t>Smluvní str</w:t>
      </w:r>
      <w:r w:rsidR="00F1303F">
        <w:rPr>
          <w:rFonts w:ascii="Times New Roman" w:hAnsi="Times New Roman"/>
          <w:sz w:val="22"/>
          <w:szCs w:val="22"/>
        </w:rPr>
        <w:t xml:space="preserve">any dohodly, že text příloh č. </w:t>
      </w:r>
      <w:r w:rsidR="00EE3AF4">
        <w:rPr>
          <w:rFonts w:ascii="Times New Roman" w:hAnsi="Times New Roman"/>
          <w:sz w:val="22"/>
          <w:szCs w:val="22"/>
        </w:rPr>
        <w:t xml:space="preserve">1, </w:t>
      </w:r>
      <w:r w:rsidR="00F1303F">
        <w:rPr>
          <w:rFonts w:ascii="Times New Roman" w:hAnsi="Times New Roman"/>
          <w:sz w:val="22"/>
          <w:szCs w:val="22"/>
        </w:rPr>
        <w:t xml:space="preserve">2, 3, 4, 5 a </w:t>
      </w:r>
      <w:r w:rsidRPr="00B13C4D">
        <w:rPr>
          <w:rFonts w:ascii="Times New Roman" w:hAnsi="Times New Roman"/>
          <w:sz w:val="22"/>
          <w:szCs w:val="22"/>
        </w:rPr>
        <w:t>6 Smlouvy se nahrazuje textem uved</w:t>
      </w:r>
      <w:r w:rsidR="00F1303F">
        <w:rPr>
          <w:rFonts w:ascii="Times New Roman" w:hAnsi="Times New Roman"/>
          <w:sz w:val="22"/>
          <w:szCs w:val="22"/>
        </w:rPr>
        <w:t xml:space="preserve">eným v přílohách </w:t>
      </w:r>
      <w:r w:rsidRPr="00B13C4D">
        <w:rPr>
          <w:rFonts w:ascii="Times New Roman" w:hAnsi="Times New Roman"/>
          <w:sz w:val="22"/>
          <w:szCs w:val="22"/>
        </w:rPr>
        <w:t>tohoto dodatku.</w:t>
      </w:r>
    </w:p>
    <w:p w:rsidR="00610655" w:rsidRDefault="00610655" w:rsidP="00610655">
      <w:pPr>
        <w:tabs>
          <w:tab w:val="left" w:pos="0"/>
          <w:tab w:val="left" w:leader="underscore" w:pos="4706"/>
          <w:tab w:val="left" w:pos="4990"/>
          <w:tab w:val="left" w:leader="underscore" w:pos="9639"/>
        </w:tabs>
        <w:spacing w:line="360" w:lineRule="auto"/>
        <w:rPr>
          <w:rFonts w:cs="Arial"/>
          <w:b/>
          <w:sz w:val="24"/>
          <w:szCs w:val="24"/>
        </w:rPr>
      </w:pPr>
    </w:p>
    <w:p w:rsidR="00610655" w:rsidRPr="00B13C4D" w:rsidRDefault="00610655" w:rsidP="00610655">
      <w:pPr>
        <w:tabs>
          <w:tab w:val="left" w:pos="0"/>
          <w:tab w:val="left" w:leader="underscore" w:pos="4706"/>
          <w:tab w:val="left" w:pos="4990"/>
          <w:tab w:val="left" w:leader="underscore" w:pos="9639"/>
        </w:tabs>
        <w:spacing w:line="360" w:lineRule="auto"/>
        <w:rPr>
          <w:rFonts w:cs="Arial"/>
          <w:b/>
          <w:sz w:val="24"/>
          <w:szCs w:val="24"/>
        </w:rPr>
      </w:pPr>
      <w:r w:rsidRPr="00B13C4D">
        <w:rPr>
          <w:rFonts w:cs="Arial"/>
          <w:b/>
          <w:sz w:val="24"/>
          <w:szCs w:val="24"/>
        </w:rPr>
        <w:t>čl. III.</w:t>
      </w:r>
    </w:p>
    <w:p w:rsidR="00610655" w:rsidRPr="00B13C4D" w:rsidRDefault="00610655" w:rsidP="00610655">
      <w:pPr>
        <w:numPr>
          <w:ilvl w:val="0"/>
          <w:numId w:val="20"/>
        </w:numPr>
        <w:spacing w:before="120"/>
        <w:ind w:left="357" w:hanging="357"/>
        <w:jc w:val="both"/>
        <w:rPr>
          <w:rFonts w:ascii="Times New Roman" w:hAnsi="Times New Roman"/>
          <w:sz w:val="22"/>
          <w:szCs w:val="22"/>
        </w:rPr>
      </w:pPr>
      <w:r w:rsidRPr="00B13C4D">
        <w:rPr>
          <w:rFonts w:ascii="Times New Roman" w:hAnsi="Times New Roman"/>
          <w:sz w:val="22"/>
          <w:szCs w:val="22"/>
        </w:rPr>
        <w:t>Obě smluvní strany prohlašují, že bezvýhradně souhlasí se všemi ustanoveními tohoto dodatku, což stvrzují svými podpisy.</w:t>
      </w:r>
    </w:p>
    <w:p w:rsidR="00610655" w:rsidRPr="00B13C4D" w:rsidRDefault="00610655" w:rsidP="00610655">
      <w:pPr>
        <w:numPr>
          <w:ilvl w:val="0"/>
          <w:numId w:val="20"/>
        </w:numPr>
        <w:spacing w:before="120"/>
        <w:ind w:left="357" w:hanging="357"/>
        <w:jc w:val="both"/>
        <w:rPr>
          <w:rFonts w:ascii="Times New Roman" w:hAnsi="Times New Roman"/>
          <w:sz w:val="22"/>
          <w:szCs w:val="22"/>
        </w:rPr>
      </w:pPr>
      <w:r w:rsidRPr="00B13C4D">
        <w:rPr>
          <w:rFonts w:ascii="Times New Roman" w:hAnsi="Times New Roman"/>
          <w:sz w:val="22"/>
          <w:szCs w:val="22"/>
        </w:rPr>
        <w:t>Ustanovení smlouvy tímto dodatkem neupravená zůstávají v platnosti beze změny.</w:t>
      </w:r>
    </w:p>
    <w:p w:rsidR="00610655" w:rsidRPr="00B13C4D" w:rsidRDefault="00610655" w:rsidP="00610655">
      <w:pPr>
        <w:numPr>
          <w:ilvl w:val="0"/>
          <w:numId w:val="20"/>
        </w:numPr>
        <w:spacing w:before="120"/>
        <w:ind w:left="357" w:hanging="357"/>
        <w:jc w:val="both"/>
        <w:rPr>
          <w:rFonts w:ascii="Times New Roman" w:hAnsi="Times New Roman"/>
          <w:sz w:val="22"/>
          <w:szCs w:val="22"/>
        </w:rPr>
      </w:pPr>
      <w:r w:rsidRPr="00B13C4D">
        <w:rPr>
          <w:rFonts w:ascii="Times New Roman" w:hAnsi="Times New Roman"/>
          <w:sz w:val="22"/>
          <w:szCs w:val="22"/>
        </w:rPr>
        <w:t xml:space="preserve">Tento dodatek je vyhotoven v pěti vyhotoveních, z nichž každý má platnost originálu. Tři vyhotovení si ponechá </w:t>
      </w:r>
      <w:r w:rsidR="00562885">
        <w:rPr>
          <w:rFonts w:ascii="Times New Roman" w:hAnsi="Times New Roman"/>
          <w:sz w:val="22"/>
          <w:szCs w:val="22"/>
        </w:rPr>
        <w:t>O</w:t>
      </w:r>
      <w:r w:rsidRPr="00B13C4D">
        <w:rPr>
          <w:rFonts w:ascii="Times New Roman" w:hAnsi="Times New Roman"/>
          <w:sz w:val="22"/>
          <w:szCs w:val="22"/>
        </w:rPr>
        <w:t xml:space="preserve">bjednatel a dvě vyhotovení obdrží </w:t>
      </w:r>
      <w:r w:rsidR="00562885">
        <w:rPr>
          <w:rFonts w:ascii="Times New Roman" w:hAnsi="Times New Roman"/>
          <w:sz w:val="22"/>
          <w:szCs w:val="22"/>
        </w:rPr>
        <w:t>D</w:t>
      </w:r>
      <w:r w:rsidRPr="00B13C4D">
        <w:rPr>
          <w:rFonts w:ascii="Times New Roman" w:hAnsi="Times New Roman"/>
          <w:sz w:val="22"/>
          <w:szCs w:val="22"/>
        </w:rPr>
        <w:t>opravce.</w:t>
      </w:r>
    </w:p>
    <w:p w:rsidR="00610655" w:rsidRPr="00B13C4D" w:rsidRDefault="00610655" w:rsidP="00610655">
      <w:pPr>
        <w:numPr>
          <w:ilvl w:val="0"/>
          <w:numId w:val="20"/>
        </w:numPr>
        <w:spacing w:before="120"/>
        <w:ind w:left="357" w:hanging="357"/>
        <w:jc w:val="both"/>
        <w:rPr>
          <w:rFonts w:ascii="Times New Roman" w:hAnsi="Times New Roman"/>
          <w:sz w:val="22"/>
          <w:szCs w:val="22"/>
        </w:rPr>
      </w:pPr>
      <w:r w:rsidRPr="00B13C4D">
        <w:rPr>
          <w:rFonts w:ascii="Times New Roman" w:hAnsi="Times New Roman"/>
          <w:sz w:val="22"/>
          <w:szCs w:val="22"/>
        </w:rPr>
        <w:lastRenderedPageBreak/>
        <w:t>Nedílnou součástí tohoto dodatku je:</w:t>
      </w:r>
    </w:p>
    <w:p w:rsidR="00DB2B15" w:rsidRDefault="00DB2B15" w:rsidP="00DB2B15">
      <w:pPr>
        <w:spacing w:before="120"/>
        <w:ind w:left="1560" w:hanging="1203"/>
        <w:rPr>
          <w:rFonts w:ascii="Times New Roman" w:hAnsi="Times New Roman"/>
          <w:sz w:val="22"/>
          <w:szCs w:val="22"/>
        </w:rPr>
      </w:pPr>
      <w:r w:rsidRPr="00B13C4D">
        <w:rPr>
          <w:rFonts w:ascii="Times New Roman" w:hAnsi="Times New Roman"/>
          <w:sz w:val="22"/>
          <w:szCs w:val="22"/>
        </w:rPr>
        <w:t>Příloha č.</w:t>
      </w:r>
      <w:r>
        <w:rPr>
          <w:rFonts w:ascii="Times New Roman" w:hAnsi="Times New Roman"/>
          <w:sz w:val="22"/>
          <w:szCs w:val="22"/>
        </w:rPr>
        <w:t xml:space="preserve"> </w:t>
      </w:r>
      <w:r w:rsidRPr="00B13C4D">
        <w:rPr>
          <w:rFonts w:ascii="Times New Roman" w:hAnsi="Times New Roman"/>
          <w:sz w:val="22"/>
          <w:szCs w:val="22"/>
        </w:rPr>
        <w:t xml:space="preserve">1 – Rozsah dopravního výkonu a Stanovení výkonů v územním obvodu Objednatele, mimo území </w:t>
      </w:r>
      <w:r>
        <w:rPr>
          <w:rFonts w:ascii="Times New Roman" w:hAnsi="Times New Roman"/>
          <w:sz w:val="22"/>
          <w:szCs w:val="22"/>
        </w:rPr>
        <w:t>města Ostravy</w:t>
      </w:r>
      <w:r w:rsidRPr="00B13C4D">
        <w:rPr>
          <w:rFonts w:ascii="Times New Roman" w:hAnsi="Times New Roman"/>
          <w:sz w:val="22"/>
          <w:szCs w:val="22"/>
        </w:rPr>
        <w:t xml:space="preserve"> pro období 1.</w:t>
      </w:r>
      <w:r>
        <w:rPr>
          <w:rFonts w:ascii="Times New Roman" w:hAnsi="Times New Roman"/>
          <w:sz w:val="22"/>
          <w:szCs w:val="22"/>
        </w:rPr>
        <w:t xml:space="preserve"> </w:t>
      </w:r>
      <w:r w:rsidRPr="00B13C4D">
        <w:rPr>
          <w:rFonts w:ascii="Times New Roman" w:hAnsi="Times New Roman"/>
          <w:sz w:val="22"/>
          <w:szCs w:val="22"/>
        </w:rPr>
        <w:t>1.</w:t>
      </w:r>
      <w:r w:rsidR="009F02A0">
        <w:rPr>
          <w:rFonts w:ascii="Times New Roman" w:hAnsi="Times New Roman"/>
          <w:sz w:val="22"/>
          <w:szCs w:val="22"/>
        </w:rPr>
        <w:t xml:space="preserve"> 2016</w:t>
      </w:r>
      <w:r>
        <w:rPr>
          <w:rFonts w:ascii="Times New Roman" w:hAnsi="Times New Roman"/>
          <w:sz w:val="22"/>
          <w:szCs w:val="22"/>
        </w:rPr>
        <w:t xml:space="preserve"> – 31</w:t>
      </w:r>
      <w:r w:rsidRPr="00B13C4D">
        <w:rPr>
          <w:rFonts w:ascii="Times New Roman" w:hAnsi="Times New Roman"/>
          <w:sz w:val="22"/>
          <w:szCs w:val="22"/>
        </w:rPr>
        <w:t>.</w:t>
      </w:r>
      <w:r>
        <w:rPr>
          <w:rFonts w:ascii="Times New Roman" w:hAnsi="Times New Roman"/>
          <w:sz w:val="22"/>
          <w:szCs w:val="22"/>
        </w:rPr>
        <w:t xml:space="preserve"> 12</w:t>
      </w:r>
      <w:r w:rsidRPr="00B13C4D">
        <w:rPr>
          <w:rFonts w:ascii="Times New Roman" w:hAnsi="Times New Roman"/>
          <w:sz w:val="22"/>
          <w:szCs w:val="22"/>
        </w:rPr>
        <w:t>.</w:t>
      </w:r>
      <w:r>
        <w:rPr>
          <w:rFonts w:ascii="Times New Roman" w:hAnsi="Times New Roman"/>
          <w:sz w:val="22"/>
          <w:szCs w:val="22"/>
        </w:rPr>
        <w:t xml:space="preserve"> </w:t>
      </w:r>
      <w:r w:rsidRPr="00B13C4D">
        <w:rPr>
          <w:rFonts w:ascii="Times New Roman" w:hAnsi="Times New Roman"/>
          <w:sz w:val="22"/>
          <w:szCs w:val="22"/>
        </w:rPr>
        <w:t>201</w:t>
      </w:r>
      <w:r w:rsidR="009F02A0">
        <w:rPr>
          <w:rFonts w:ascii="Times New Roman" w:hAnsi="Times New Roman"/>
          <w:sz w:val="22"/>
          <w:szCs w:val="22"/>
        </w:rPr>
        <w:t>6</w:t>
      </w:r>
    </w:p>
    <w:p w:rsidR="00610655" w:rsidRPr="00B13C4D" w:rsidRDefault="00610655" w:rsidP="00BD6D75">
      <w:pPr>
        <w:spacing w:before="120"/>
        <w:ind w:left="357"/>
        <w:rPr>
          <w:rFonts w:ascii="Times New Roman" w:hAnsi="Times New Roman"/>
          <w:sz w:val="22"/>
          <w:szCs w:val="22"/>
        </w:rPr>
      </w:pPr>
      <w:r w:rsidRPr="00B13C4D">
        <w:rPr>
          <w:rFonts w:ascii="Times New Roman" w:hAnsi="Times New Roman"/>
          <w:sz w:val="22"/>
          <w:szCs w:val="22"/>
        </w:rPr>
        <w:t>Příloha č.</w:t>
      </w:r>
      <w:r>
        <w:rPr>
          <w:rFonts w:ascii="Times New Roman" w:hAnsi="Times New Roman"/>
          <w:sz w:val="22"/>
          <w:szCs w:val="22"/>
        </w:rPr>
        <w:t xml:space="preserve"> </w:t>
      </w:r>
      <w:r w:rsidRPr="00B13C4D">
        <w:rPr>
          <w:rFonts w:ascii="Times New Roman" w:hAnsi="Times New Roman"/>
          <w:sz w:val="22"/>
          <w:szCs w:val="22"/>
        </w:rPr>
        <w:t>2 – Seznam linek a spojů dop</w:t>
      </w:r>
      <w:r w:rsidR="0084423C">
        <w:rPr>
          <w:rFonts w:ascii="Times New Roman" w:hAnsi="Times New Roman"/>
          <w:sz w:val="22"/>
          <w:szCs w:val="22"/>
        </w:rPr>
        <w:t>ravní obslužnosti platných</w:t>
      </w:r>
      <w:r>
        <w:rPr>
          <w:rFonts w:ascii="Times New Roman" w:hAnsi="Times New Roman"/>
          <w:sz w:val="22"/>
          <w:szCs w:val="22"/>
        </w:rPr>
        <w:t xml:space="preserve"> od 1. 1. 201</w:t>
      </w:r>
      <w:r w:rsidR="009F02A0">
        <w:rPr>
          <w:rFonts w:ascii="Times New Roman" w:hAnsi="Times New Roman"/>
          <w:sz w:val="22"/>
          <w:szCs w:val="22"/>
        </w:rPr>
        <w:t>6</w:t>
      </w:r>
      <w:r w:rsidR="0084423C">
        <w:rPr>
          <w:rFonts w:ascii="Times New Roman" w:hAnsi="Times New Roman"/>
          <w:sz w:val="22"/>
          <w:szCs w:val="22"/>
        </w:rPr>
        <w:t xml:space="preserve"> do 31. 12. 201</w:t>
      </w:r>
      <w:r w:rsidR="009F02A0">
        <w:rPr>
          <w:rFonts w:ascii="Times New Roman" w:hAnsi="Times New Roman"/>
          <w:sz w:val="22"/>
          <w:szCs w:val="22"/>
        </w:rPr>
        <w:t>6</w:t>
      </w:r>
    </w:p>
    <w:p w:rsidR="00610655" w:rsidRPr="00B13C4D" w:rsidRDefault="00610655" w:rsidP="0084423C">
      <w:pPr>
        <w:spacing w:before="120"/>
        <w:ind w:left="1560" w:hanging="1203"/>
        <w:rPr>
          <w:rFonts w:ascii="Times New Roman" w:hAnsi="Times New Roman"/>
          <w:sz w:val="22"/>
          <w:szCs w:val="22"/>
        </w:rPr>
      </w:pPr>
      <w:r w:rsidRPr="00B13C4D">
        <w:rPr>
          <w:rFonts w:ascii="Times New Roman" w:hAnsi="Times New Roman"/>
          <w:sz w:val="22"/>
          <w:szCs w:val="22"/>
        </w:rPr>
        <w:t>Příloha č.</w:t>
      </w:r>
      <w:r>
        <w:rPr>
          <w:rFonts w:ascii="Times New Roman" w:hAnsi="Times New Roman"/>
          <w:sz w:val="22"/>
          <w:szCs w:val="22"/>
        </w:rPr>
        <w:t xml:space="preserve"> </w:t>
      </w:r>
      <w:r w:rsidRPr="00B13C4D">
        <w:rPr>
          <w:rFonts w:ascii="Times New Roman" w:hAnsi="Times New Roman"/>
          <w:sz w:val="22"/>
          <w:szCs w:val="22"/>
        </w:rPr>
        <w:t>3 – Předběžný odborný odhad prokazatelné ztráty a Výkaz nákladů a tržeb z přepravní činnosti, pro období 1.</w:t>
      </w:r>
      <w:r>
        <w:rPr>
          <w:rFonts w:ascii="Times New Roman" w:hAnsi="Times New Roman"/>
          <w:sz w:val="22"/>
          <w:szCs w:val="22"/>
        </w:rPr>
        <w:t xml:space="preserve"> </w:t>
      </w:r>
      <w:r w:rsidRPr="00B13C4D">
        <w:rPr>
          <w:rFonts w:ascii="Times New Roman" w:hAnsi="Times New Roman"/>
          <w:sz w:val="22"/>
          <w:szCs w:val="22"/>
        </w:rPr>
        <w:t>1.</w:t>
      </w:r>
      <w:r>
        <w:rPr>
          <w:rFonts w:ascii="Times New Roman" w:hAnsi="Times New Roman"/>
          <w:sz w:val="22"/>
          <w:szCs w:val="22"/>
        </w:rPr>
        <w:t xml:space="preserve"> </w:t>
      </w:r>
      <w:r w:rsidR="00043788">
        <w:rPr>
          <w:rFonts w:ascii="Times New Roman" w:hAnsi="Times New Roman"/>
          <w:sz w:val="22"/>
          <w:szCs w:val="22"/>
        </w:rPr>
        <w:t>201</w:t>
      </w:r>
      <w:r w:rsidR="009F02A0">
        <w:rPr>
          <w:rFonts w:ascii="Times New Roman" w:hAnsi="Times New Roman"/>
          <w:sz w:val="22"/>
          <w:szCs w:val="22"/>
        </w:rPr>
        <w:t>6</w:t>
      </w:r>
      <w:r w:rsidR="00043788">
        <w:rPr>
          <w:rFonts w:ascii="Times New Roman" w:hAnsi="Times New Roman"/>
          <w:sz w:val="22"/>
          <w:szCs w:val="22"/>
        </w:rPr>
        <w:t xml:space="preserve"> – 31</w:t>
      </w:r>
      <w:r w:rsidRPr="00B13C4D">
        <w:rPr>
          <w:rFonts w:ascii="Times New Roman" w:hAnsi="Times New Roman"/>
          <w:sz w:val="22"/>
          <w:szCs w:val="22"/>
        </w:rPr>
        <w:t>.</w:t>
      </w:r>
      <w:r>
        <w:rPr>
          <w:rFonts w:ascii="Times New Roman" w:hAnsi="Times New Roman"/>
          <w:sz w:val="22"/>
          <w:szCs w:val="22"/>
        </w:rPr>
        <w:t xml:space="preserve"> </w:t>
      </w:r>
      <w:r w:rsidR="00043788">
        <w:rPr>
          <w:rFonts w:ascii="Times New Roman" w:hAnsi="Times New Roman"/>
          <w:sz w:val="22"/>
          <w:szCs w:val="22"/>
        </w:rPr>
        <w:t>12</w:t>
      </w:r>
      <w:r w:rsidRPr="00B13C4D">
        <w:rPr>
          <w:rFonts w:ascii="Times New Roman" w:hAnsi="Times New Roman"/>
          <w:sz w:val="22"/>
          <w:szCs w:val="22"/>
        </w:rPr>
        <w:t>.</w:t>
      </w:r>
      <w:r>
        <w:rPr>
          <w:rFonts w:ascii="Times New Roman" w:hAnsi="Times New Roman"/>
          <w:sz w:val="22"/>
          <w:szCs w:val="22"/>
        </w:rPr>
        <w:t xml:space="preserve"> </w:t>
      </w:r>
      <w:r w:rsidRPr="00B13C4D">
        <w:rPr>
          <w:rFonts w:ascii="Times New Roman" w:hAnsi="Times New Roman"/>
          <w:sz w:val="22"/>
          <w:szCs w:val="22"/>
        </w:rPr>
        <w:t>201</w:t>
      </w:r>
      <w:r w:rsidR="009F02A0">
        <w:rPr>
          <w:rFonts w:ascii="Times New Roman" w:hAnsi="Times New Roman"/>
          <w:sz w:val="22"/>
          <w:szCs w:val="22"/>
        </w:rPr>
        <w:t>6</w:t>
      </w:r>
    </w:p>
    <w:p w:rsidR="00610655" w:rsidRPr="00B13C4D" w:rsidRDefault="00610655" w:rsidP="00BD6D75">
      <w:pPr>
        <w:spacing w:before="120"/>
        <w:ind w:left="1560" w:hanging="1203"/>
        <w:rPr>
          <w:rFonts w:ascii="Times New Roman" w:hAnsi="Times New Roman"/>
          <w:sz w:val="22"/>
          <w:szCs w:val="22"/>
        </w:rPr>
      </w:pPr>
      <w:r w:rsidRPr="00B13C4D">
        <w:rPr>
          <w:rFonts w:ascii="Times New Roman" w:hAnsi="Times New Roman"/>
          <w:sz w:val="22"/>
          <w:szCs w:val="22"/>
        </w:rPr>
        <w:t>Příloha č.</w:t>
      </w:r>
      <w:r>
        <w:rPr>
          <w:rFonts w:ascii="Times New Roman" w:hAnsi="Times New Roman"/>
          <w:sz w:val="22"/>
          <w:szCs w:val="22"/>
        </w:rPr>
        <w:t xml:space="preserve"> </w:t>
      </w:r>
      <w:r w:rsidRPr="00B13C4D">
        <w:rPr>
          <w:rFonts w:ascii="Times New Roman" w:hAnsi="Times New Roman"/>
          <w:sz w:val="22"/>
          <w:szCs w:val="22"/>
        </w:rPr>
        <w:t>4 – Platební kalendář pro období 1.</w:t>
      </w:r>
      <w:r>
        <w:rPr>
          <w:rFonts w:ascii="Times New Roman" w:hAnsi="Times New Roman"/>
          <w:sz w:val="22"/>
          <w:szCs w:val="22"/>
        </w:rPr>
        <w:t xml:space="preserve"> </w:t>
      </w:r>
      <w:r w:rsidRPr="00B13C4D">
        <w:rPr>
          <w:rFonts w:ascii="Times New Roman" w:hAnsi="Times New Roman"/>
          <w:sz w:val="22"/>
          <w:szCs w:val="22"/>
        </w:rPr>
        <w:t>1.</w:t>
      </w:r>
      <w:r>
        <w:rPr>
          <w:rFonts w:ascii="Times New Roman" w:hAnsi="Times New Roman"/>
          <w:sz w:val="22"/>
          <w:szCs w:val="22"/>
        </w:rPr>
        <w:t xml:space="preserve"> </w:t>
      </w:r>
      <w:r w:rsidR="00043788">
        <w:rPr>
          <w:rFonts w:ascii="Times New Roman" w:hAnsi="Times New Roman"/>
          <w:sz w:val="22"/>
          <w:szCs w:val="22"/>
        </w:rPr>
        <w:t>201</w:t>
      </w:r>
      <w:r w:rsidR="009F02A0">
        <w:rPr>
          <w:rFonts w:ascii="Times New Roman" w:hAnsi="Times New Roman"/>
          <w:sz w:val="22"/>
          <w:szCs w:val="22"/>
        </w:rPr>
        <w:t>6</w:t>
      </w:r>
      <w:r w:rsidR="00043788">
        <w:rPr>
          <w:rFonts w:ascii="Times New Roman" w:hAnsi="Times New Roman"/>
          <w:sz w:val="22"/>
          <w:szCs w:val="22"/>
        </w:rPr>
        <w:t xml:space="preserve"> – 31</w:t>
      </w:r>
      <w:r w:rsidRPr="00B13C4D">
        <w:rPr>
          <w:rFonts w:ascii="Times New Roman" w:hAnsi="Times New Roman"/>
          <w:sz w:val="22"/>
          <w:szCs w:val="22"/>
        </w:rPr>
        <w:t>.</w:t>
      </w:r>
      <w:r>
        <w:rPr>
          <w:rFonts w:ascii="Times New Roman" w:hAnsi="Times New Roman"/>
          <w:sz w:val="22"/>
          <w:szCs w:val="22"/>
        </w:rPr>
        <w:t xml:space="preserve"> </w:t>
      </w:r>
      <w:r w:rsidR="00043788">
        <w:rPr>
          <w:rFonts w:ascii="Times New Roman" w:hAnsi="Times New Roman"/>
          <w:sz w:val="22"/>
          <w:szCs w:val="22"/>
        </w:rPr>
        <w:t>12</w:t>
      </w:r>
      <w:r w:rsidRPr="00B13C4D">
        <w:rPr>
          <w:rFonts w:ascii="Times New Roman" w:hAnsi="Times New Roman"/>
          <w:sz w:val="22"/>
          <w:szCs w:val="22"/>
        </w:rPr>
        <w:t>.</w:t>
      </w:r>
      <w:r>
        <w:rPr>
          <w:rFonts w:ascii="Times New Roman" w:hAnsi="Times New Roman"/>
          <w:sz w:val="22"/>
          <w:szCs w:val="22"/>
        </w:rPr>
        <w:t xml:space="preserve"> </w:t>
      </w:r>
      <w:r w:rsidRPr="00B13C4D">
        <w:rPr>
          <w:rFonts w:ascii="Times New Roman" w:hAnsi="Times New Roman"/>
          <w:sz w:val="22"/>
          <w:szCs w:val="22"/>
        </w:rPr>
        <w:t>201</w:t>
      </w:r>
      <w:r w:rsidR="009F02A0">
        <w:rPr>
          <w:rFonts w:ascii="Times New Roman" w:hAnsi="Times New Roman"/>
          <w:sz w:val="22"/>
          <w:szCs w:val="22"/>
        </w:rPr>
        <w:t>6</w:t>
      </w:r>
    </w:p>
    <w:p w:rsidR="000544AF" w:rsidRPr="00B13C4D" w:rsidRDefault="00610655" w:rsidP="000544AF">
      <w:pPr>
        <w:spacing w:before="120"/>
        <w:ind w:left="1560" w:hanging="1203"/>
        <w:rPr>
          <w:rFonts w:ascii="Times New Roman" w:hAnsi="Times New Roman"/>
          <w:sz w:val="22"/>
          <w:szCs w:val="22"/>
        </w:rPr>
      </w:pPr>
      <w:r w:rsidRPr="00B13C4D">
        <w:rPr>
          <w:rFonts w:ascii="Times New Roman" w:hAnsi="Times New Roman"/>
          <w:sz w:val="22"/>
          <w:szCs w:val="22"/>
        </w:rPr>
        <w:t>Příloha č.</w:t>
      </w:r>
      <w:r>
        <w:rPr>
          <w:rFonts w:ascii="Times New Roman" w:hAnsi="Times New Roman"/>
          <w:sz w:val="22"/>
          <w:szCs w:val="22"/>
        </w:rPr>
        <w:t xml:space="preserve"> 5 – </w:t>
      </w:r>
      <w:r w:rsidRPr="00B13C4D">
        <w:rPr>
          <w:rFonts w:ascii="Times New Roman" w:hAnsi="Times New Roman"/>
          <w:sz w:val="22"/>
          <w:szCs w:val="22"/>
        </w:rPr>
        <w:t xml:space="preserve">Výkaz nákladů a </w:t>
      </w:r>
      <w:r w:rsidR="00D20E65">
        <w:rPr>
          <w:rFonts w:ascii="Times New Roman" w:hAnsi="Times New Roman"/>
          <w:sz w:val="22"/>
          <w:szCs w:val="22"/>
        </w:rPr>
        <w:t>tržeb</w:t>
      </w:r>
      <w:r w:rsidR="009C02B1">
        <w:rPr>
          <w:rFonts w:ascii="Times New Roman" w:hAnsi="Times New Roman"/>
          <w:sz w:val="22"/>
          <w:szCs w:val="22"/>
        </w:rPr>
        <w:t xml:space="preserve"> </w:t>
      </w:r>
      <w:r w:rsidRPr="00B13C4D">
        <w:rPr>
          <w:rFonts w:ascii="Times New Roman" w:hAnsi="Times New Roman"/>
          <w:sz w:val="22"/>
          <w:szCs w:val="22"/>
        </w:rPr>
        <w:t>z</w:t>
      </w:r>
      <w:r>
        <w:rPr>
          <w:rFonts w:ascii="Times New Roman" w:hAnsi="Times New Roman"/>
          <w:sz w:val="22"/>
          <w:szCs w:val="22"/>
        </w:rPr>
        <w:t xml:space="preserve"> </w:t>
      </w:r>
      <w:r w:rsidRPr="00B13C4D">
        <w:rPr>
          <w:rFonts w:ascii="Times New Roman" w:hAnsi="Times New Roman"/>
          <w:sz w:val="22"/>
          <w:szCs w:val="22"/>
        </w:rPr>
        <w:t>přepravní činnosti</w:t>
      </w:r>
      <w:r w:rsidR="009C02B1">
        <w:rPr>
          <w:rFonts w:ascii="Times New Roman" w:hAnsi="Times New Roman"/>
          <w:sz w:val="22"/>
          <w:szCs w:val="22"/>
        </w:rPr>
        <w:t xml:space="preserve"> ve struktuře dle nařízení </w:t>
      </w:r>
      <w:r>
        <w:rPr>
          <w:rFonts w:ascii="Times New Roman" w:hAnsi="Times New Roman"/>
          <w:sz w:val="22"/>
          <w:szCs w:val="22"/>
        </w:rPr>
        <w:t>vlády č. 493/2004 Sb.</w:t>
      </w:r>
      <w:r w:rsidRPr="00B13C4D">
        <w:rPr>
          <w:rFonts w:ascii="Times New Roman" w:hAnsi="Times New Roman"/>
          <w:sz w:val="22"/>
          <w:szCs w:val="22"/>
        </w:rPr>
        <w:t>, pro období 1.</w:t>
      </w:r>
      <w:r>
        <w:rPr>
          <w:rFonts w:ascii="Times New Roman" w:hAnsi="Times New Roman"/>
          <w:sz w:val="22"/>
          <w:szCs w:val="22"/>
        </w:rPr>
        <w:t xml:space="preserve"> </w:t>
      </w:r>
      <w:r w:rsidRPr="00B13C4D">
        <w:rPr>
          <w:rFonts w:ascii="Times New Roman" w:hAnsi="Times New Roman"/>
          <w:sz w:val="22"/>
          <w:szCs w:val="22"/>
        </w:rPr>
        <w:t>1.</w:t>
      </w:r>
      <w:r>
        <w:rPr>
          <w:rFonts w:ascii="Times New Roman" w:hAnsi="Times New Roman"/>
          <w:sz w:val="22"/>
          <w:szCs w:val="22"/>
        </w:rPr>
        <w:t xml:space="preserve"> </w:t>
      </w:r>
      <w:r w:rsidR="00043788">
        <w:rPr>
          <w:rFonts w:ascii="Times New Roman" w:hAnsi="Times New Roman"/>
          <w:sz w:val="22"/>
          <w:szCs w:val="22"/>
        </w:rPr>
        <w:t>201</w:t>
      </w:r>
      <w:r w:rsidR="009F02A0">
        <w:rPr>
          <w:rFonts w:ascii="Times New Roman" w:hAnsi="Times New Roman"/>
          <w:sz w:val="22"/>
          <w:szCs w:val="22"/>
        </w:rPr>
        <w:t>6</w:t>
      </w:r>
      <w:r w:rsidR="00043788">
        <w:rPr>
          <w:rFonts w:ascii="Times New Roman" w:hAnsi="Times New Roman"/>
          <w:sz w:val="22"/>
          <w:szCs w:val="22"/>
        </w:rPr>
        <w:t xml:space="preserve"> – 31</w:t>
      </w:r>
      <w:r w:rsidRPr="00B13C4D">
        <w:rPr>
          <w:rFonts w:ascii="Times New Roman" w:hAnsi="Times New Roman"/>
          <w:sz w:val="22"/>
          <w:szCs w:val="22"/>
        </w:rPr>
        <w:t>.</w:t>
      </w:r>
      <w:r>
        <w:rPr>
          <w:rFonts w:ascii="Times New Roman" w:hAnsi="Times New Roman"/>
          <w:sz w:val="22"/>
          <w:szCs w:val="22"/>
        </w:rPr>
        <w:t xml:space="preserve"> </w:t>
      </w:r>
      <w:r w:rsidR="00043788">
        <w:rPr>
          <w:rFonts w:ascii="Times New Roman" w:hAnsi="Times New Roman"/>
          <w:sz w:val="22"/>
          <w:szCs w:val="22"/>
        </w:rPr>
        <w:t>12</w:t>
      </w:r>
      <w:r w:rsidRPr="00B13C4D">
        <w:rPr>
          <w:rFonts w:ascii="Times New Roman" w:hAnsi="Times New Roman"/>
          <w:sz w:val="22"/>
          <w:szCs w:val="22"/>
        </w:rPr>
        <w:t>.</w:t>
      </w:r>
      <w:r>
        <w:rPr>
          <w:rFonts w:ascii="Times New Roman" w:hAnsi="Times New Roman"/>
          <w:sz w:val="22"/>
          <w:szCs w:val="22"/>
        </w:rPr>
        <w:t xml:space="preserve"> </w:t>
      </w:r>
      <w:r w:rsidRPr="00B13C4D">
        <w:rPr>
          <w:rFonts w:ascii="Times New Roman" w:hAnsi="Times New Roman"/>
          <w:sz w:val="22"/>
          <w:szCs w:val="22"/>
        </w:rPr>
        <w:t>201</w:t>
      </w:r>
      <w:r w:rsidR="009F02A0">
        <w:rPr>
          <w:rFonts w:ascii="Times New Roman" w:hAnsi="Times New Roman"/>
          <w:sz w:val="22"/>
          <w:szCs w:val="22"/>
        </w:rPr>
        <w:t>6</w:t>
      </w:r>
    </w:p>
    <w:p w:rsidR="00610655" w:rsidRDefault="00610655" w:rsidP="0084423C">
      <w:pPr>
        <w:spacing w:before="120"/>
        <w:ind w:left="1560" w:hanging="1203"/>
        <w:rPr>
          <w:rFonts w:ascii="Times New Roman" w:hAnsi="Times New Roman"/>
          <w:sz w:val="22"/>
          <w:szCs w:val="22"/>
        </w:rPr>
      </w:pPr>
      <w:r w:rsidRPr="00B13C4D">
        <w:rPr>
          <w:rFonts w:ascii="Times New Roman" w:hAnsi="Times New Roman"/>
          <w:sz w:val="22"/>
          <w:szCs w:val="22"/>
        </w:rPr>
        <w:t>Příloha č.</w:t>
      </w:r>
      <w:r>
        <w:rPr>
          <w:rFonts w:ascii="Times New Roman" w:hAnsi="Times New Roman"/>
          <w:sz w:val="22"/>
          <w:szCs w:val="22"/>
        </w:rPr>
        <w:t xml:space="preserve"> 6 – </w:t>
      </w:r>
      <w:r w:rsidRPr="00B13C4D">
        <w:rPr>
          <w:rFonts w:ascii="Times New Roman" w:hAnsi="Times New Roman"/>
          <w:sz w:val="22"/>
          <w:szCs w:val="22"/>
        </w:rPr>
        <w:t>Výkaz nákladů a výnosů z přepravní činnosti</w:t>
      </w:r>
      <w:r>
        <w:rPr>
          <w:rFonts w:ascii="Times New Roman" w:hAnsi="Times New Roman"/>
          <w:sz w:val="22"/>
          <w:szCs w:val="22"/>
        </w:rPr>
        <w:t xml:space="preserve"> ve struktuře dle vyhlášky č. 241/2005 Sb.</w:t>
      </w:r>
      <w:r w:rsidRPr="00B13C4D">
        <w:rPr>
          <w:rFonts w:ascii="Times New Roman" w:hAnsi="Times New Roman"/>
          <w:sz w:val="22"/>
          <w:szCs w:val="22"/>
        </w:rPr>
        <w:t>, pro období 1.</w:t>
      </w:r>
      <w:r>
        <w:rPr>
          <w:rFonts w:ascii="Times New Roman" w:hAnsi="Times New Roman"/>
          <w:sz w:val="22"/>
          <w:szCs w:val="22"/>
        </w:rPr>
        <w:t xml:space="preserve"> </w:t>
      </w:r>
      <w:r w:rsidRPr="00B13C4D">
        <w:rPr>
          <w:rFonts w:ascii="Times New Roman" w:hAnsi="Times New Roman"/>
          <w:sz w:val="22"/>
          <w:szCs w:val="22"/>
        </w:rPr>
        <w:t>1.</w:t>
      </w:r>
      <w:r>
        <w:rPr>
          <w:rFonts w:ascii="Times New Roman" w:hAnsi="Times New Roman"/>
          <w:sz w:val="22"/>
          <w:szCs w:val="22"/>
        </w:rPr>
        <w:t xml:space="preserve"> </w:t>
      </w:r>
      <w:r w:rsidR="00043788">
        <w:rPr>
          <w:rFonts w:ascii="Times New Roman" w:hAnsi="Times New Roman"/>
          <w:sz w:val="22"/>
          <w:szCs w:val="22"/>
        </w:rPr>
        <w:t>201</w:t>
      </w:r>
      <w:r w:rsidR="009F02A0">
        <w:rPr>
          <w:rFonts w:ascii="Times New Roman" w:hAnsi="Times New Roman"/>
          <w:sz w:val="22"/>
          <w:szCs w:val="22"/>
        </w:rPr>
        <w:t>6</w:t>
      </w:r>
      <w:r w:rsidR="00043788">
        <w:rPr>
          <w:rFonts w:ascii="Times New Roman" w:hAnsi="Times New Roman"/>
          <w:sz w:val="22"/>
          <w:szCs w:val="22"/>
        </w:rPr>
        <w:t xml:space="preserve"> – 31</w:t>
      </w:r>
      <w:r w:rsidRPr="00B13C4D">
        <w:rPr>
          <w:rFonts w:ascii="Times New Roman" w:hAnsi="Times New Roman"/>
          <w:sz w:val="22"/>
          <w:szCs w:val="22"/>
        </w:rPr>
        <w:t>.</w:t>
      </w:r>
      <w:r>
        <w:rPr>
          <w:rFonts w:ascii="Times New Roman" w:hAnsi="Times New Roman"/>
          <w:sz w:val="22"/>
          <w:szCs w:val="22"/>
        </w:rPr>
        <w:t xml:space="preserve"> </w:t>
      </w:r>
      <w:r w:rsidR="00043788">
        <w:rPr>
          <w:rFonts w:ascii="Times New Roman" w:hAnsi="Times New Roman"/>
          <w:sz w:val="22"/>
          <w:szCs w:val="22"/>
        </w:rPr>
        <w:t>12</w:t>
      </w:r>
      <w:r w:rsidRPr="00B13C4D">
        <w:rPr>
          <w:rFonts w:ascii="Times New Roman" w:hAnsi="Times New Roman"/>
          <w:sz w:val="22"/>
          <w:szCs w:val="22"/>
        </w:rPr>
        <w:t>.</w:t>
      </w:r>
      <w:r>
        <w:rPr>
          <w:rFonts w:ascii="Times New Roman" w:hAnsi="Times New Roman"/>
          <w:sz w:val="22"/>
          <w:szCs w:val="22"/>
        </w:rPr>
        <w:t xml:space="preserve"> </w:t>
      </w:r>
      <w:r w:rsidRPr="00B13C4D">
        <w:rPr>
          <w:rFonts w:ascii="Times New Roman" w:hAnsi="Times New Roman"/>
          <w:sz w:val="22"/>
          <w:szCs w:val="22"/>
        </w:rPr>
        <w:t>201</w:t>
      </w:r>
      <w:r w:rsidR="009F02A0">
        <w:rPr>
          <w:rFonts w:ascii="Times New Roman" w:hAnsi="Times New Roman"/>
          <w:sz w:val="22"/>
          <w:szCs w:val="22"/>
        </w:rPr>
        <w:t>6</w:t>
      </w:r>
    </w:p>
    <w:p w:rsidR="0084423C" w:rsidRDefault="0084423C" w:rsidP="00D20E65">
      <w:pPr>
        <w:spacing w:before="120"/>
        <w:jc w:val="both"/>
        <w:rPr>
          <w:rFonts w:ascii="Times New Roman" w:hAnsi="Times New Roman"/>
          <w:bCs/>
          <w:sz w:val="22"/>
          <w:szCs w:val="22"/>
        </w:rPr>
      </w:pPr>
    </w:p>
    <w:p w:rsidR="00D20E65" w:rsidRPr="00D20E65" w:rsidRDefault="00D20E65" w:rsidP="00D20E65">
      <w:pPr>
        <w:spacing w:before="120"/>
        <w:jc w:val="both"/>
        <w:rPr>
          <w:rFonts w:ascii="Times New Roman" w:hAnsi="Times New Roman"/>
          <w:bCs/>
          <w:sz w:val="22"/>
          <w:szCs w:val="22"/>
        </w:rPr>
      </w:pPr>
      <w:r>
        <w:rPr>
          <w:rFonts w:ascii="Times New Roman" w:hAnsi="Times New Roman"/>
          <w:bCs/>
          <w:sz w:val="22"/>
          <w:szCs w:val="22"/>
        </w:rPr>
        <w:t xml:space="preserve">5.   </w:t>
      </w:r>
      <w:r w:rsidRPr="00D20E65">
        <w:rPr>
          <w:rFonts w:ascii="Times New Roman" w:hAnsi="Times New Roman"/>
          <w:bCs/>
          <w:sz w:val="22"/>
          <w:szCs w:val="22"/>
        </w:rPr>
        <w:t>Tento dodatek nabývá účinnosti dnem uzavření</w:t>
      </w:r>
      <w:r>
        <w:rPr>
          <w:rFonts w:ascii="Times New Roman" w:hAnsi="Times New Roman"/>
          <w:bCs/>
          <w:sz w:val="22"/>
          <w:szCs w:val="22"/>
        </w:rPr>
        <w:t>.</w:t>
      </w:r>
    </w:p>
    <w:p w:rsidR="0084423C" w:rsidRDefault="0084423C" w:rsidP="00D20E65">
      <w:pPr>
        <w:spacing w:before="120"/>
        <w:jc w:val="both"/>
        <w:rPr>
          <w:rFonts w:ascii="Times New Roman" w:hAnsi="Times New Roman"/>
          <w:sz w:val="22"/>
          <w:szCs w:val="22"/>
        </w:rPr>
      </w:pPr>
    </w:p>
    <w:p w:rsidR="00DC4FB0" w:rsidRPr="00097CEB" w:rsidRDefault="00DC4FB0" w:rsidP="00D20E65">
      <w:pPr>
        <w:spacing w:before="120"/>
        <w:jc w:val="both"/>
        <w:rPr>
          <w:rFonts w:ascii="Times New Roman" w:hAnsi="Times New Roman"/>
          <w:bCs/>
          <w:sz w:val="22"/>
          <w:szCs w:val="22"/>
        </w:rPr>
      </w:pPr>
      <w:r w:rsidRPr="00097CEB">
        <w:rPr>
          <w:rFonts w:ascii="Times New Roman" w:hAnsi="Times New Roman"/>
          <w:sz w:val="22"/>
          <w:szCs w:val="22"/>
        </w:rPr>
        <w:t xml:space="preserve">Doložka platnosti právního úkonu dle § 41 zákona č. 128/2000 Sb., o obcích ve znění pozdějších předpisů: </w:t>
      </w:r>
      <w:r w:rsidR="00C82FE3">
        <w:rPr>
          <w:rFonts w:ascii="Times New Roman" w:hAnsi="Times New Roman"/>
          <w:sz w:val="22"/>
          <w:szCs w:val="22"/>
        </w:rPr>
        <w:t xml:space="preserve"> </w:t>
      </w:r>
      <w:r w:rsidRPr="00097CEB">
        <w:rPr>
          <w:rFonts w:ascii="Times New Roman" w:hAnsi="Times New Roman"/>
          <w:sz w:val="22"/>
          <w:szCs w:val="22"/>
        </w:rPr>
        <w:t>O uzavření tohoto dodatku rozhodl</w:t>
      </w:r>
      <w:r>
        <w:rPr>
          <w:rFonts w:ascii="Times New Roman" w:hAnsi="Times New Roman"/>
          <w:sz w:val="22"/>
          <w:szCs w:val="22"/>
        </w:rPr>
        <w:t>o</w:t>
      </w:r>
      <w:r w:rsidRPr="00097CEB">
        <w:rPr>
          <w:rFonts w:ascii="Times New Roman" w:hAnsi="Times New Roman"/>
          <w:sz w:val="22"/>
          <w:szCs w:val="22"/>
        </w:rPr>
        <w:t xml:space="preserve"> </w:t>
      </w:r>
      <w:r>
        <w:rPr>
          <w:rFonts w:ascii="Times New Roman" w:hAnsi="Times New Roman"/>
          <w:sz w:val="22"/>
          <w:szCs w:val="22"/>
        </w:rPr>
        <w:t xml:space="preserve">zastupitelstvo </w:t>
      </w:r>
      <w:r w:rsidRPr="00097CEB">
        <w:rPr>
          <w:rFonts w:ascii="Times New Roman" w:hAnsi="Times New Roman"/>
          <w:sz w:val="22"/>
          <w:szCs w:val="22"/>
        </w:rPr>
        <w:t xml:space="preserve">města svým usnesením č. </w:t>
      </w:r>
      <w:r w:rsidR="00345ECA" w:rsidRPr="00DE70AC">
        <w:rPr>
          <w:rFonts w:ascii="Times New Roman" w:hAnsi="Times New Roman"/>
          <w:sz w:val="22"/>
          <w:szCs w:val="22"/>
        </w:rPr>
        <w:t>…………..</w:t>
      </w:r>
      <w:r>
        <w:rPr>
          <w:rFonts w:ascii="Times New Roman" w:hAnsi="Times New Roman"/>
          <w:sz w:val="22"/>
          <w:szCs w:val="22"/>
        </w:rPr>
        <w:t xml:space="preserve"> </w:t>
      </w:r>
      <w:r w:rsidRPr="00097CEB">
        <w:rPr>
          <w:rFonts w:ascii="Times New Roman" w:hAnsi="Times New Roman"/>
          <w:sz w:val="22"/>
          <w:szCs w:val="22"/>
        </w:rPr>
        <w:t xml:space="preserve">ze dne </w:t>
      </w:r>
      <w:r w:rsidR="00345ECA" w:rsidRPr="00DE70AC">
        <w:rPr>
          <w:rFonts w:ascii="Times New Roman" w:hAnsi="Times New Roman"/>
          <w:sz w:val="22"/>
          <w:szCs w:val="22"/>
        </w:rPr>
        <w:t>……………..</w:t>
      </w:r>
      <w:r w:rsidR="00FB4B44" w:rsidRPr="00DE70AC">
        <w:rPr>
          <w:rFonts w:ascii="Times New Roman" w:hAnsi="Times New Roman"/>
          <w:sz w:val="22"/>
          <w:szCs w:val="22"/>
        </w:rPr>
        <w:t>.</w:t>
      </w:r>
      <w:r w:rsidR="00C82FE3">
        <w:rPr>
          <w:rFonts w:ascii="Times New Roman" w:hAnsi="Times New Roman"/>
          <w:sz w:val="22"/>
          <w:szCs w:val="22"/>
        </w:rPr>
        <w:t xml:space="preserve"> .</w:t>
      </w:r>
    </w:p>
    <w:p w:rsidR="005C5DA2" w:rsidRDefault="005C5DA2" w:rsidP="00553F5A">
      <w:pPr>
        <w:tabs>
          <w:tab w:val="left" w:pos="0"/>
          <w:tab w:val="left" w:leader="underscore" w:pos="4706"/>
          <w:tab w:val="left" w:pos="4990"/>
          <w:tab w:val="left" w:leader="underscore" w:pos="9639"/>
        </w:tabs>
        <w:rPr>
          <w:rFonts w:ascii="Times New Roman" w:hAnsi="Times New Roman"/>
          <w:sz w:val="22"/>
          <w:szCs w:val="22"/>
        </w:rPr>
      </w:pPr>
    </w:p>
    <w:p w:rsidR="0084423C" w:rsidRDefault="0084423C" w:rsidP="00553F5A">
      <w:pPr>
        <w:tabs>
          <w:tab w:val="left" w:pos="0"/>
          <w:tab w:val="left" w:leader="underscore" w:pos="4706"/>
          <w:tab w:val="left" w:pos="4990"/>
          <w:tab w:val="left" w:leader="underscore" w:pos="9639"/>
        </w:tabs>
        <w:rPr>
          <w:rFonts w:ascii="Times New Roman" w:hAnsi="Times New Roman"/>
          <w:sz w:val="22"/>
          <w:szCs w:val="22"/>
        </w:rPr>
      </w:pPr>
    </w:p>
    <w:p w:rsidR="0084423C" w:rsidRDefault="0084423C" w:rsidP="00553F5A">
      <w:pPr>
        <w:tabs>
          <w:tab w:val="left" w:pos="0"/>
          <w:tab w:val="left" w:leader="underscore" w:pos="4706"/>
          <w:tab w:val="left" w:pos="4990"/>
          <w:tab w:val="left" w:leader="underscore" w:pos="9639"/>
        </w:tabs>
        <w:rPr>
          <w:rFonts w:ascii="Times New Roman" w:hAnsi="Times New Roman"/>
          <w:sz w:val="22"/>
          <w:szCs w:val="22"/>
        </w:rPr>
      </w:pPr>
    </w:p>
    <w:p w:rsidR="0084423C" w:rsidRDefault="0084423C" w:rsidP="00553F5A">
      <w:pPr>
        <w:tabs>
          <w:tab w:val="left" w:pos="0"/>
          <w:tab w:val="left" w:leader="underscore" w:pos="4706"/>
          <w:tab w:val="left" w:pos="4990"/>
          <w:tab w:val="left" w:leader="underscore" w:pos="9639"/>
        </w:tabs>
        <w:rPr>
          <w:rFonts w:ascii="Times New Roman" w:hAnsi="Times New Roman"/>
          <w:sz w:val="22"/>
          <w:szCs w:val="22"/>
        </w:rPr>
      </w:pPr>
    </w:p>
    <w:p w:rsidR="0084423C" w:rsidRDefault="0084423C" w:rsidP="00553F5A">
      <w:pPr>
        <w:tabs>
          <w:tab w:val="left" w:pos="0"/>
          <w:tab w:val="left" w:leader="underscore" w:pos="4706"/>
          <w:tab w:val="left" w:pos="4990"/>
          <w:tab w:val="left" w:leader="underscore" w:pos="9639"/>
        </w:tabs>
        <w:rPr>
          <w:rFonts w:ascii="Times New Roman" w:hAnsi="Times New Roman"/>
          <w:sz w:val="22"/>
          <w:szCs w:val="22"/>
        </w:rPr>
      </w:pPr>
    </w:p>
    <w:p w:rsidR="0084423C" w:rsidRDefault="0084423C" w:rsidP="00553F5A">
      <w:pPr>
        <w:tabs>
          <w:tab w:val="left" w:pos="0"/>
          <w:tab w:val="left" w:leader="underscore" w:pos="4706"/>
          <w:tab w:val="left" w:pos="4990"/>
          <w:tab w:val="left" w:leader="underscore" w:pos="9639"/>
        </w:tabs>
        <w:rPr>
          <w:rFonts w:ascii="Times New Roman" w:hAnsi="Times New Roman"/>
          <w:sz w:val="22"/>
          <w:szCs w:val="22"/>
        </w:rPr>
      </w:pPr>
    </w:p>
    <w:p w:rsidR="0084423C" w:rsidRDefault="0084423C" w:rsidP="00553F5A">
      <w:pPr>
        <w:tabs>
          <w:tab w:val="left" w:pos="0"/>
          <w:tab w:val="left" w:leader="underscore" w:pos="4706"/>
          <w:tab w:val="left" w:pos="4990"/>
          <w:tab w:val="left" w:leader="underscore" w:pos="9639"/>
        </w:tabs>
        <w:rPr>
          <w:rFonts w:ascii="Times New Roman" w:hAnsi="Times New Roman"/>
          <w:sz w:val="22"/>
          <w:szCs w:val="22"/>
        </w:rPr>
      </w:pPr>
    </w:p>
    <w:p w:rsidR="0084423C" w:rsidRDefault="0084423C" w:rsidP="00553F5A">
      <w:pPr>
        <w:tabs>
          <w:tab w:val="left" w:pos="0"/>
          <w:tab w:val="left" w:leader="underscore" w:pos="4706"/>
          <w:tab w:val="left" w:pos="4990"/>
          <w:tab w:val="left" w:leader="underscore" w:pos="9639"/>
        </w:tabs>
        <w:rPr>
          <w:rFonts w:ascii="Times New Roman" w:hAnsi="Times New Roman"/>
          <w:sz w:val="22"/>
          <w:szCs w:val="22"/>
        </w:rPr>
      </w:pPr>
    </w:p>
    <w:p w:rsidR="0084423C" w:rsidRDefault="0084423C" w:rsidP="00553F5A">
      <w:pPr>
        <w:tabs>
          <w:tab w:val="left" w:pos="0"/>
          <w:tab w:val="left" w:leader="underscore" w:pos="4706"/>
          <w:tab w:val="left" w:pos="4990"/>
          <w:tab w:val="left" w:leader="underscore" w:pos="9639"/>
        </w:tabs>
        <w:rPr>
          <w:rFonts w:ascii="Times New Roman" w:hAnsi="Times New Roman"/>
          <w:sz w:val="22"/>
          <w:szCs w:val="22"/>
        </w:rPr>
      </w:pPr>
    </w:p>
    <w:p w:rsidR="0084423C" w:rsidRDefault="0084423C" w:rsidP="00553F5A">
      <w:pPr>
        <w:tabs>
          <w:tab w:val="left" w:pos="0"/>
          <w:tab w:val="left" w:leader="underscore" w:pos="4706"/>
          <w:tab w:val="left" w:pos="4990"/>
          <w:tab w:val="left" w:leader="underscore" w:pos="9639"/>
        </w:tabs>
        <w:rPr>
          <w:rFonts w:ascii="Times New Roman" w:hAnsi="Times New Roman"/>
          <w:sz w:val="22"/>
          <w:szCs w:val="22"/>
        </w:rPr>
      </w:pPr>
    </w:p>
    <w:p w:rsidR="0084423C" w:rsidRDefault="0084423C" w:rsidP="00553F5A">
      <w:pPr>
        <w:tabs>
          <w:tab w:val="left" w:pos="0"/>
          <w:tab w:val="left" w:leader="underscore" w:pos="4706"/>
          <w:tab w:val="left" w:pos="4990"/>
          <w:tab w:val="left" w:leader="underscore" w:pos="9639"/>
        </w:tabs>
        <w:rPr>
          <w:rFonts w:ascii="Times New Roman" w:hAnsi="Times New Roman"/>
          <w:sz w:val="22"/>
          <w:szCs w:val="22"/>
        </w:rPr>
      </w:pPr>
    </w:p>
    <w:p w:rsidR="0084423C" w:rsidRDefault="0084423C" w:rsidP="00553F5A">
      <w:pPr>
        <w:tabs>
          <w:tab w:val="left" w:pos="0"/>
          <w:tab w:val="left" w:leader="underscore" w:pos="4706"/>
          <w:tab w:val="left" w:pos="4990"/>
          <w:tab w:val="left" w:leader="underscore" w:pos="9639"/>
        </w:tabs>
        <w:rPr>
          <w:rFonts w:ascii="Times New Roman" w:hAnsi="Times New Roman"/>
          <w:sz w:val="22"/>
          <w:szCs w:val="22"/>
        </w:rPr>
      </w:pPr>
    </w:p>
    <w:p w:rsidR="0084423C" w:rsidRDefault="0084423C" w:rsidP="00553F5A">
      <w:pPr>
        <w:tabs>
          <w:tab w:val="left" w:pos="0"/>
          <w:tab w:val="left" w:leader="underscore" w:pos="4706"/>
          <w:tab w:val="left" w:pos="4990"/>
          <w:tab w:val="left" w:leader="underscore" w:pos="9639"/>
        </w:tabs>
        <w:rPr>
          <w:rFonts w:ascii="Times New Roman" w:hAnsi="Times New Roman"/>
          <w:sz w:val="22"/>
          <w:szCs w:val="22"/>
        </w:rPr>
      </w:pPr>
    </w:p>
    <w:p w:rsidR="0084423C" w:rsidRDefault="0084423C" w:rsidP="00553F5A">
      <w:pPr>
        <w:tabs>
          <w:tab w:val="left" w:pos="0"/>
          <w:tab w:val="left" w:leader="underscore" w:pos="4706"/>
          <w:tab w:val="left" w:pos="4990"/>
          <w:tab w:val="left" w:leader="underscore" w:pos="9639"/>
        </w:tabs>
        <w:rPr>
          <w:rFonts w:ascii="Times New Roman" w:hAnsi="Times New Roman"/>
          <w:sz w:val="22"/>
          <w:szCs w:val="22"/>
        </w:rPr>
      </w:pPr>
    </w:p>
    <w:p w:rsidR="0084423C" w:rsidRDefault="0084423C" w:rsidP="00553F5A">
      <w:pPr>
        <w:tabs>
          <w:tab w:val="left" w:pos="0"/>
          <w:tab w:val="left" w:leader="underscore" w:pos="4706"/>
          <w:tab w:val="left" w:pos="4990"/>
          <w:tab w:val="left" w:leader="underscore" w:pos="9639"/>
        </w:tabs>
        <w:rPr>
          <w:rFonts w:ascii="Times New Roman" w:hAnsi="Times New Roman"/>
          <w:sz w:val="22"/>
          <w:szCs w:val="22"/>
        </w:rPr>
      </w:pPr>
    </w:p>
    <w:p w:rsidR="0084423C" w:rsidRDefault="0084423C" w:rsidP="00553F5A">
      <w:pPr>
        <w:tabs>
          <w:tab w:val="left" w:pos="0"/>
          <w:tab w:val="left" w:leader="underscore" w:pos="4706"/>
          <w:tab w:val="left" w:pos="4990"/>
          <w:tab w:val="left" w:leader="underscore" w:pos="9639"/>
        </w:tabs>
        <w:rPr>
          <w:rFonts w:ascii="Times New Roman" w:hAnsi="Times New Roman"/>
          <w:sz w:val="22"/>
          <w:szCs w:val="22"/>
        </w:rPr>
      </w:pPr>
    </w:p>
    <w:p w:rsidR="0084423C" w:rsidRPr="005E4788" w:rsidRDefault="0084423C" w:rsidP="00553F5A">
      <w:pPr>
        <w:tabs>
          <w:tab w:val="left" w:pos="0"/>
          <w:tab w:val="left" w:leader="underscore" w:pos="4706"/>
          <w:tab w:val="left" w:pos="4990"/>
          <w:tab w:val="left" w:leader="underscore" w:pos="9639"/>
        </w:tabs>
        <w:rPr>
          <w:rFonts w:ascii="Times New Roman" w:hAnsi="Times New Roman"/>
          <w:sz w:val="22"/>
          <w:szCs w:val="22"/>
        </w:rPr>
      </w:pPr>
    </w:p>
    <w:p w:rsidR="0023107A" w:rsidRDefault="0023107A" w:rsidP="0093140D">
      <w:pPr>
        <w:tabs>
          <w:tab w:val="left" w:pos="0"/>
          <w:tab w:val="left" w:pos="5103"/>
        </w:tabs>
        <w:rPr>
          <w:rFonts w:cs="Arial"/>
          <w:b/>
        </w:rPr>
      </w:pPr>
    </w:p>
    <w:p w:rsidR="009F2789" w:rsidRPr="005E4788" w:rsidRDefault="009F2789" w:rsidP="0093140D">
      <w:pPr>
        <w:tabs>
          <w:tab w:val="left" w:pos="0"/>
          <w:tab w:val="left" w:pos="5103"/>
        </w:tabs>
        <w:rPr>
          <w:rFonts w:cs="Arial"/>
          <w:b/>
        </w:rPr>
      </w:pPr>
      <w:r w:rsidRPr="005E4788">
        <w:rPr>
          <w:rFonts w:cs="Arial"/>
          <w:b/>
        </w:rPr>
        <w:t xml:space="preserve">Za </w:t>
      </w:r>
      <w:r w:rsidR="005A3791">
        <w:rPr>
          <w:rFonts w:cs="Arial"/>
          <w:b/>
        </w:rPr>
        <w:t>O</w:t>
      </w:r>
      <w:r w:rsidR="001B4892">
        <w:rPr>
          <w:rFonts w:cs="Arial"/>
          <w:b/>
        </w:rPr>
        <w:t>bjednatele</w:t>
      </w:r>
      <w:r w:rsidRPr="005E4788">
        <w:rPr>
          <w:rFonts w:cs="Arial"/>
          <w:b/>
        </w:rPr>
        <w:tab/>
        <w:t xml:space="preserve">Za </w:t>
      </w:r>
      <w:r w:rsidR="005A3791">
        <w:rPr>
          <w:rFonts w:cs="Arial"/>
          <w:b/>
        </w:rPr>
        <w:t>D</w:t>
      </w:r>
      <w:r w:rsidR="001B4892">
        <w:rPr>
          <w:rFonts w:cs="Arial"/>
          <w:b/>
        </w:rPr>
        <w:t>opravce</w:t>
      </w:r>
    </w:p>
    <w:p w:rsidR="009F2789" w:rsidRPr="005E4788" w:rsidRDefault="009F2789" w:rsidP="0093140D">
      <w:pPr>
        <w:tabs>
          <w:tab w:val="left" w:pos="0"/>
          <w:tab w:val="left" w:leader="underscore" w:pos="4706"/>
          <w:tab w:val="left" w:pos="5103"/>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rsidR="009F2789" w:rsidRPr="005E4788" w:rsidRDefault="009F2789" w:rsidP="0093140D">
      <w:pPr>
        <w:tabs>
          <w:tab w:val="left" w:pos="0"/>
          <w:tab w:val="left" w:leader="underscore" w:pos="4706"/>
          <w:tab w:val="left" w:pos="5103"/>
          <w:tab w:val="left" w:leader="underscore" w:pos="9639"/>
        </w:tabs>
        <w:rPr>
          <w:rFonts w:ascii="Times New Roman" w:hAnsi="Times New Roman"/>
          <w:sz w:val="22"/>
          <w:szCs w:val="22"/>
        </w:rPr>
      </w:pPr>
    </w:p>
    <w:p w:rsidR="004D1482" w:rsidRPr="005E4788" w:rsidRDefault="004D1482" w:rsidP="0093140D">
      <w:pPr>
        <w:tabs>
          <w:tab w:val="left" w:pos="0"/>
          <w:tab w:val="left" w:leader="underscore" w:pos="4706"/>
          <w:tab w:val="left" w:pos="5103"/>
          <w:tab w:val="left" w:leader="underscore" w:pos="9639"/>
        </w:tabs>
        <w:rPr>
          <w:rFonts w:cs="Arial"/>
        </w:rPr>
      </w:pPr>
      <w:r w:rsidRPr="005E4788">
        <w:rPr>
          <w:rFonts w:cs="Arial"/>
        </w:rPr>
        <w:t xml:space="preserve">Datum: </w:t>
      </w:r>
      <w:r w:rsidRPr="005E4788">
        <w:rPr>
          <w:rFonts w:cs="Arial"/>
        </w:rPr>
        <w:tab/>
      </w:r>
      <w:r w:rsidRPr="005E4788">
        <w:rPr>
          <w:rFonts w:cs="Arial"/>
        </w:rPr>
        <w:tab/>
      </w:r>
      <w:r w:rsidR="009F2789" w:rsidRPr="005E4788">
        <w:rPr>
          <w:rFonts w:cs="Arial"/>
        </w:rPr>
        <w:t xml:space="preserve">Datum: </w:t>
      </w:r>
      <w:r w:rsidR="00E72E06" w:rsidRPr="005E4788">
        <w:rPr>
          <w:rFonts w:cs="Arial"/>
        </w:rPr>
        <w:tab/>
      </w:r>
      <w:r w:rsidR="00E72E06" w:rsidRPr="005E4788">
        <w:rPr>
          <w:rFonts w:cs="Arial"/>
        </w:rPr>
        <w:tab/>
      </w:r>
    </w:p>
    <w:p w:rsidR="004D1482" w:rsidRPr="005E4788" w:rsidRDefault="004D1482" w:rsidP="0093140D">
      <w:pPr>
        <w:tabs>
          <w:tab w:val="left" w:pos="0"/>
          <w:tab w:val="left" w:leader="underscore" w:pos="4706"/>
          <w:tab w:val="left" w:pos="5103"/>
          <w:tab w:val="left" w:leader="underscore" w:pos="9639"/>
        </w:tabs>
        <w:rPr>
          <w:rFonts w:cs="Arial"/>
        </w:rPr>
      </w:pPr>
    </w:p>
    <w:p w:rsidR="004D1482" w:rsidRPr="005E4788" w:rsidRDefault="004D1482" w:rsidP="0093140D">
      <w:pPr>
        <w:tabs>
          <w:tab w:val="left" w:pos="0"/>
          <w:tab w:val="left" w:leader="underscore" w:pos="4706"/>
          <w:tab w:val="left" w:pos="5103"/>
          <w:tab w:val="left" w:leader="underscore" w:pos="9639"/>
        </w:tabs>
        <w:rPr>
          <w:rFonts w:cs="Arial"/>
        </w:rPr>
      </w:pPr>
      <w:r w:rsidRPr="005E4788">
        <w:rPr>
          <w:rFonts w:cs="Arial"/>
        </w:rPr>
        <w:t xml:space="preserve">Místo: </w:t>
      </w:r>
      <w:r w:rsidR="00DE70AC">
        <w:rPr>
          <w:rFonts w:cs="Arial"/>
        </w:rPr>
        <w:t xml:space="preserve">     Ostrava</w:t>
      </w:r>
      <w:r w:rsidRPr="005E4788">
        <w:rPr>
          <w:rFonts w:cs="Arial"/>
        </w:rPr>
        <w:tab/>
      </w:r>
      <w:r w:rsidRPr="005E4788">
        <w:rPr>
          <w:rFonts w:cs="Arial"/>
        </w:rPr>
        <w:tab/>
      </w:r>
      <w:r w:rsidR="009F2789" w:rsidRPr="005E4788">
        <w:rPr>
          <w:rFonts w:cs="Arial"/>
        </w:rPr>
        <w:t>Místo:</w:t>
      </w:r>
      <w:r w:rsidR="00DE70AC">
        <w:rPr>
          <w:rFonts w:cs="Arial"/>
        </w:rPr>
        <w:t xml:space="preserve">     Ostrava</w:t>
      </w:r>
      <w:r w:rsidR="00E72E06" w:rsidRPr="005E4788">
        <w:rPr>
          <w:rFonts w:cs="Arial"/>
        </w:rPr>
        <w:tab/>
      </w:r>
      <w:r w:rsidR="00E72E06" w:rsidRPr="005E4788">
        <w:rPr>
          <w:rFonts w:cs="Arial"/>
        </w:rPr>
        <w:tab/>
      </w:r>
    </w:p>
    <w:p w:rsidR="004D1482" w:rsidRPr="005E4788" w:rsidRDefault="004D1482" w:rsidP="0093140D">
      <w:pPr>
        <w:tabs>
          <w:tab w:val="left" w:pos="0"/>
          <w:tab w:val="left" w:leader="underscore" w:pos="4706"/>
          <w:tab w:val="left" w:pos="5103"/>
          <w:tab w:val="left" w:leader="underscore" w:pos="9639"/>
        </w:tabs>
        <w:rPr>
          <w:rFonts w:ascii="Times New Roman" w:hAnsi="Times New Roman"/>
          <w:sz w:val="22"/>
          <w:szCs w:val="22"/>
        </w:rPr>
      </w:pPr>
    </w:p>
    <w:p w:rsidR="004D1482" w:rsidRPr="005E4788" w:rsidRDefault="004D1482" w:rsidP="0093140D">
      <w:pPr>
        <w:tabs>
          <w:tab w:val="left" w:pos="0"/>
          <w:tab w:val="left" w:leader="underscore" w:pos="4706"/>
          <w:tab w:val="left" w:pos="5103"/>
          <w:tab w:val="left" w:leader="underscore" w:pos="9639"/>
        </w:tabs>
        <w:rPr>
          <w:rFonts w:ascii="Times New Roman" w:hAnsi="Times New Roman"/>
          <w:sz w:val="22"/>
          <w:szCs w:val="22"/>
        </w:rPr>
      </w:pPr>
    </w:p>
    <w:p w:rsidR="00E72E06" w:rsidRPr="005E4788" w:rsidRDefault="00E72E06" w:rsidP="0093140D">
      <w:pPr>
        <w:tabs>
          <w:tab w:val="left" w:pos="0"/>
          <w:tab w:val="left" w:leader="underscore" w:pos="4706"/>
          <w:tab w:val="left" w:pos="5103"/>
          <w:tab w:val="left" w:leader="underscore" w:pos="9639"/>
        </w:tabs>
        <w:rPr>
          <w:rFonts w:ascii="Times New Roman" w:hAnsi="Times New Roman"/>
          <w:sz w:val="22"/>
          <w:szCs w:val="22"/>
        </w:rPr>
      </w:pPr>
    </w:p>
    <w:p w:rsidR="004D1482" w:rsidRPr="005E4788" w:rsidRDefault="00E72E06" w:rsidP="0093140D">
      <w:pPr>
        <w:tabs>
          <w:tab w:val="left" w:pos="0"/>
          <w:tab w:val="left" w:leader="underscore" w:pos="4706"/>
          <w:tab w:val="left" w:pos="5103"/>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rsidR="004D1482" w:rsidRPr="005E4788" w:rsidRDefault="004D1482" w:rsidP="0093140D">
      <w:pPr>
        <w:tabs>
          <w:tab w:val="left" w:pos="0"/>
          <w:tab w:val="left" w:leader="underscore" w:pos="4706"/>
          <w:tab w:val="left" w:pos="5103"/>
          <w:tab w:val="left" w:leader="underscore" w:pos="9639"/>
        </w:tabs>
        <w:rPr>
          <w:rFonts w:ascii="Times New Roman" w:hAnsi="Times New Roman"/>
          <w:sz w:val="22"/>
          <w:szCs w:val="22"/>
        </w:rPr>
      </w:pPr>
    </w:p>
    <w:p w:rsidR="00F227DF" w:rsidRDefault="00DE70AC" w:rsidP="0093140D">
      <w:pPr>
        <w:tabs>
          <w:tab w:val="left" w:pos="0"/>
          <w:tab w:val="left" w:pos="4706"/>
          <w:tab w:val="left" w:pos="5103"/>
          <w:tab w:val="left" w:pos="5940"/>
        </w:tabs>
        <w:rPr>
          <w:rFonts w:ascii="Times New Roman" w:hAnsi="Times New Roman"/>
          <w:b/>
          <w:sz w:val="22"/>
          <w:szCs w:val="22"/>
        </w:rPr>
      </w:pPr>
      <w:r>
        <w:rPr>
          <w:rFonts w:ascii="Times New Roman" w:hAnsi="Times New Roman"/>
          <w:b/>
          <w:sz w:val="22"/>
          <w:szCs w:val="22"/>
        </w:rPr>
        <w:t xml:space="preserve">zmocněnec </w:t>
      </w:r>
      <w:r w:rsidR="00180C32">
        <w:rPr>
          <w:rFonts w:ascii="Times New Roman" w:hAnsi="Times New Roman"/>
          <w:b/>
          <w:sz w:val="22"/>
          <w:szCs w:val="22"/>
        </w:rPr>
        <w:t>JUDr. Lukáš Semerák</w:t>
      </w:r>
      <w:r w:rsidR="00F227DF" w:rsidRPr="005E4788">
        <w:rPr>
          <w:rFonts w:ascii="Times New Roman" w:hAnsi="Times New Roman"/>
          <w:b/>
          <w:sz w:val="22"/>
          <w:szCs w:val="22"/>
        </w:rPr>
        <w:tab/>
      </w:r>
      <w:r w:rsidR="00F227DF">
        <w:rPr>
          <w:rFonts w:ascii="Times New Roman" w:hAnsi="Times New Roman"/>
          <w:b/>
          <w:sz w:val="22"/>
          <w:szCs w:val="22"/>
        </w:rPr>
        <w:tab/>
      </w:r>
      <w:r w:rsidR="00F227DF" w:rsidRPr="002F0A65">
        <w:rPr>
          <w:rFonts w:ascii="Times New Roman" w:hAnsi="Times New Roman"/>
          <w:b/>
          <w:sz w:val="22"/>
          <w:szCs w:val="22"/>
        </w:rPr>
        <w:t>Ing. Roman Kadlučk</w:t>
      </w:r>
      <w:r w:rsidR="00F227DF">
        <w:rPr>
          <w:rFonts w:ascii="Times New Roman" w:hAnsi="Times New Roman"/>
          <w:b/>
          <w:sz w:val="22"/>
          <w:szCs w:val="22"/>
        </w:rPr>
        <w:t>a</w:t>
      </w:r>
      <w:r w:rsidR="00F227DF" w:rsidRPr="002F0A65">
        <w:rPr>
          <w:rFonts w:ascii="Times New Roman" w:hAnsi="Times New Roman"/>
          <w:b/>
          <w:sz w:val="22"/>
          <w:szCs w:val="22"/>
        </w:rPr>
        <w:t>, Ph.D.</w:t>
      </w:r>
    </w:p>
    <w:p w:rsidR="003A1CCF" w:rsidRDefault="00180C32" w:rsidP="0084423C">
      <w:pPr>
        <w:tabs>
          <w:tab w:val="left" w:pos="0"/>
          <w:tab w:val="left" w:pos="4706"/>
          <w:tab w:val="left" w:pos="5103"/>
          <w:tab w:val="left" w:pos="5940"/>
        </w:tabs>
        <w:rPr>
          <w:rFonts w:ascii="Times New Roman" w:hAnsi="Times New Roman"/>
          <w:sz w:val="22"/>
          <w:szCs w:val="22"/>
        </w:rPr>
      </w:pPr>
      <w:r>
        <w:rPr>
          <w:rFonts w:ascii="Times New Roman" w:hAnsi="Times New Roman"/>
          <w:sz w:val="22"/>
          <w:szCs w:val="22"/>
        </w:rPr>
        <w:t>člen rady města</w:t>
      </w:r>
      <w:r w:rsidR="00F227DF" w:rsidRPr="005E4788">
        <w:rPr>
          <w:rFonts w:ascii="Times New Roman" w:hAnsi="Times New Roman"/>
          <w:sz w:val="22"/>
          <w:szCs w:val="22"/>
        </w:rPr>
        <w:t xml:space="preserve">                                                     </w:t>
      </w:r>
      <w:r w:rsidR="00F227DF">
        <w:rPr>
          <w:rFonts w:ascii="Times New Roman" w:hAnsi="Times New Roman"/>
          <w:sz w:val="22"/>
          <w:szCs w:val="22"/>
        </w:rPr>
        <w:tab/>
      </w:r>
      <w:r w:rsidR="009F02A0">
        <w:rPr>
          <w:rFonts w:ascii="Times New Roman" w:hAnsi="Times New Roman"/>
          <w:sz w:val="22"/>
          <w:szCs w:val="22"/>
        </w:rPr>
        <w:tab/>
      </w:r>
      <w:r w:rsidR="00F227DF" w:rsidRPr="000A0A65">
        <w:rPr>
          <w:rFonts w:ascii="Times New Roman" w:hAnsi="Times New Roman"/>
          <w:sz w:val="22"/>
          <w:szCs w:val="22"/>
        </w:rPr>
        <w:t>předseda představenstva</w:t>
      </w:r>
    </w:p>
    <w:p w:rsidR="002D147C" w:rsidRPr="008211CF" w:rsidRDefault="002D147C" w:rsidP="002D147C">
      <w:pPr>
        <w:tabs>
          <w:tab w:val="left" w:pos="0"/>
          <w:tab w:val="left" w:pos="4990"/>
        </w:tabs>
        <w:jc w:val="right"/>
        <w:rPr>
          <w:b/>
          <w:bCs/>
        </w:rPr>
      </w:pPr>
      <w:r w:rsidRPr="008211CF">
        <w:rPr>
          <w:b/>
          <w:bCs/>
        </w:rPr>
        <w:lastRenderedPageBreak/>
        <w:t>Příloha č. 1, strana 1</w:t>
      </w:r>
    </w:p>
    <w:p w:rsidR="002D147C" w:rsidRPr="008211CF" w:rsidRDefault="002D147C" w:rsidP="002D147C">
      <w:pPr>
        <w:rPr>
          <w:b/>
          <w:bCs/>
          <w:u w:val="single"/>
        </w:rPr>
      </w:pPr>
    </w:p>
    <w:p w:rsidR="006840CC" w:rsidRPr="008211CF" w:rsidRDefault="006840CC" w:rsidP="006840CC">
      <w:pPr>
        <w:rPr>
          <w:rFonts w:cs="Arial"/>
          <w:sz w:val="24"/>
          <w:szCs w:val="24"/>
        </w:rPr>
      </w:pPr>
      <w:r w:rsidRPr="008211CF">
        <w:rPr>
          <w:rFonts w:cs="Arial"/>
          <w:b/>
          <w:bCs/>
          <w:sz w:val="24"/>
          <w:szCs w:val="24"/>
          <w:u w:val="single"/>
        </w:rPr>
        <w:t xml:space="preserve">Rozsah dopravního výkonu </w:t>
      </w:r>
    </w:p>
    <w:p w:rsidR="006840CC" w:rsidRPr="008211CF" w:rsidRDefault="006840CC" w:rsidP="006840CC">
      <w:pPr>
        <w:rPr>
          <w:rFonts w:ascii="Times New Roman" w:hAnsi="Times New Roman"/>
          <w:sz w:val="22"/>
          <w:szCs w:val="22"/>
        </w:rPr>
      </w:pPr>
    </w:p>
    <w:p w:rsidR="006840CC" w:rsidRPr="008211CF" w:rsidRDefault="006840CC" w:rsidP="006840CC">
      <w:pPr>
        <w:jc w:val="both"/>
        <w:rPr>
          <w:rFonts w:ascii="Times New Roman" w:hAnsi="Times New Roman"/>
          <w:sz w:val="22"/>
          <w:szCs w:val="22"/>
        </w:rPr>
      </w:pPr>
      <w:r w:rsidRPr="008211CF">
        <w:rPr>
          <w:rFonts w:ascii="Times New Roman" w:hAnsi="Times New Roman"/>
          <w:sz w:val="22"/>
          <w:szCs w:val="22"/>
        </w:rPr>
        <w:t>Celkový smluvní dopravní výkon v Územním obvodu Objednatele se pro období od 1.1.2016</w:t>
      </w:r>
      <w:r w:rsidRPr="008211CF">
        <w:rPr>
          <w:rFonts w:ascii="Times New Roman" w:hAnsi="Times New Roman"/>
          <w:sz w:val="22"/>
          <w:szCs w:val="22"/>
        </w:rPr>
        <w:br/>
        <w:t>do 31.12.2016 stanovuje takto:</w:t>
      </w:r>
    </w:p>
    <w:p w:rsidR="006840CC" w:rsidRPr="008211CF" w:rsidRDefault="006840CC" w:rsidP="006840CC">
      <w:pPr>
        <w:jc w:val="both"/>
        <w:rPr>
          <w:rFonts w:ascii="Times New Roman" w:hAnsi="Times New Roman"/>
          <w:sz w:val="22"/>
          <w:szCs w:val="22"/>
        </w:rPr>
      </w:pPr>
    </w:p>
    <w:p w:rsidR="006840CC" w:rsidRPr="008211CF" w:rsidRDefault="006840CC" w:rsidP="006840CC">
      <w:pPr>
        <w:ind w:left="1416"/>
        <w:rPr>
          <w:rFonts w:ascii="Times New Roman" w:hAnsi="Times New Roman"/>
          <w:bCs/>
          <w:sz w:val="22"/>
          <w:szCs w:val="22"/>
        </w:rPr>
      </w:pPr>
      <w:r w:rsidRPr="008211CF">
        <w:rPr>
          <w:rFonts w:ascii="Times New Roman" w:hAnsi="Times New Roman"/>
          <w:bCs/>
          <w:sz w:val="22"/>
          <w:szCs w:val="22"/>
        </w:rPr>
        <w:t xml:space="preserve">     3 267 361</w:t>
      </w:r>
      <w:r w:rsidRPr="008211CF">
        <w:rPr>
          <w:rFonts w:ascii="Times New Roman" w:hAnsi="Times New Roman"/>
          <w:sz w:val="22"/>
          <w:szCs w:val="22"/>
        </w:rPr>
        <w:t xml:space="preserve"> </w:t>
      </w:r>
      <w:r w:rsidRPr="008211CF">
        <w:rPr>
          <w:rFonts w:ascii="Times New Roman" w:hAnsi="Times New Roman"/>
          <w:sz w:val="22"/>
          <w:szCs w:val="22"/>
        </w:rPr>
        <w:tab/>
        <w:t>tis. místových kilometrů [míst. km]</w:t>
      </w:r>
      <w:r w:rsidRPr="008211CF">
        <w:rPr>
          <w:rFonts w:ascii="Times New Roman" w:hAnsi="Times New Roman"/>
          <w:sz w:val="22"/>
          <w:szCs w:val="22"/>
        </w:rPr>
        <w:tab/>
        <w:t>… základní</w:t>
      </w:r>
      <w:r w:rsidRPr="008211CF">
        <w:rPr>
          <w:rFonts w:ascii="Times New Roman" w:hAnsi="Times New Roman"/>
          <w:bCs/>
          <w:sz w:val="22"/>
          <w:szCs w:val="22"/>
        </w:rPr>
        <w:t xml:space="preserve"> </w:t>
      </w:r>
    </w:p>
    <w:p w:rsidR="006840CC" w:rsidRPr="008211CF" w:rsidRDefault="006840CC" w:rsidP="006840CC">
      <w:pPr>
        <w:ind w:left="1701"/>
        <w:rPr>
          <w:rFonts w:ascii="Times New Roman" w:hAnsi="Times New Roman"/>
          <w:sz w:val="22"/>
          <w:szCs w:val="22"/>
        </w:rPr>
      </w:pPr>
      <w:r w:rsidRPr="008211CF">
        <w:rPr>
          <w:rFonts w:ascii="Times New Roman" w:hAnsi="Times New Roman"/>
          <w:bCs/>
          <w:sz w:val="22"/>
          <w:szCs w:val="22"/>
        </w:rPr>
        <w:t xml:space="preserve">     31 630</w:t>
      </w:r>
      <w:r w:rsidRPr="008211CF">
        <w:rPr>
          <w:rFonts w:ascii="Times New Roman" w:hAnsi="Times New Roman"/>
          <w:bCs/>
          <w:sz w:val="22"/>
          <w:szCs w:val="22"/>
        </w:rPr>
        <w:tab/>
      </w:r>
      <w:r w:rsidRPr="008211CF">
        <w:rPr>
          <w:rFonts w:ascii="Times New Roman" w:hAnsi="Times New Roman"/>
          <w:sz w:val="22"/>
          <w:szCs w:val="22"/>
        </w:rPr>
        <w:t>tis. vozových kilometrů [voz. km]</w:t>
      </w:r>
      <w:r w:rsidRPr="008211CF">
        <w:rPr>
          <w:rFonts w:ascii="Times New Roman" w:hAnsi="Times New Roman"/>
          <w:sz w:val="22"/>
          <w:szCs w:val="22"/>
        </w:rPr>
        <w:tab/>
        <w:t xml:space="preserve">… informativní </w:t>
      </w:r>
    </w:p>
    <w:p w:rsidR="006840CC" w:rsidRPr="008211CF" w:rsidRDefault="006840CC" w:rsidP="006840CC">
      <w:pPr>
        <w:rPr>
          <w:rFonts w:ascii="Times New Roman" w:hAnsi="Times New Roman"/>
          <w:sz w:val="22"/>
          <w:szCs w:val="22"/>
        </w:rPr>
      </w:pPr>
    </w:p>
    <w:p w:rsidR="006840CC" w:rsidRPr="008211CF" w:rsidRDefault="006840CC" w:rsidP="006840CC">
      <w:pPr>
        <w:rPr>
          <w:rFonts w:ascii="Times New Roman" w:hAnsi="Times New Roman"/>
          <w:sz w:val="22"/>
          <w:szCs w:val="22"/>
        </w:rPr>
      </w:pPr>
    </w:p>
    <w:p w:rsidR="006840CC" w:rsidRPr="008211CF" w:rsidRDefault="006840CC" w:rsidP="006840CC">
      <w:pPr>
        <w:rPr>
          <w:rFonts w:ascii="Times New Roman" w:hAnsi="Times New Roman"/>
          <w:b/>
          <w:sz w:val="22"/>
          <w:szCs w:val="22"/>
        </w:rPr>
      </w:pPr>
      <w:r w:rsidRPr="008211CF">
        <w:rPr>
          <w:rFonts w:ascii="Times New Roman" w:hAnsi="Times New Roman"/>
          <w:b/>
          <w:sz w:val="22"/>
          <w:szCs w:val="22"/>
        </w:rPr>
        <w:t>Dopravní výkony dle jednotlivých trakcí (míst. km):</w:t>
      </w:r>
    </w:p>
    <w:p w:rsidR="006840CC" w:rsidRPr="008211CF" w:rsidRDefault="006840CC" w:rsidP="006840CC">
      <w:pPr>
        <w:rPr>
          <w:rFonts w:ascii="Times New Roman" w:hAnsi="Times New Roman"/>
          <w:sz w:val="22"/>
          <w:szCs w:val="22"/>
        </w:rPr>
      </w:pPr>
    </w:p>
    <w:p w:rsidR="006840CC" w:rsidRPr="008211CF" w:rsidRDefault="006840CC" w:rsidP="006840CC">
      <w:pPr>
        <w:rPr>
          <w:rFonts w:ascii="Times New Roman" w:hAnsi="Times New Roman"/>
          <w:sz w:val="22"/>
          <w:szCs w:val="22"/>
        </w:rPr>
      </w:pPr>
      <w:r w:rsidRPr="008211CF">
        <w:rPr>
          <w:rFonts w:ascii="Times New Roman" w:hAnsi="Times New Roman"/>
          <w:sz w:val="22"/>
          <w:szCs w:val="22"/>
        </w:rPr>
        <w:tab/>
      </w:r>
      <w:r w:rsidRPr="008211CF">
        <w:rPr>
          <w:rFonts w:ascii="Times New Roman" w:hAnsi="Times New Roman"/>
          <w:sz w:val="22"/>
          <w:szCs w:val="22"/>
        </w:rPr>
        <w:tab/>
      </w:r>
      <w:r w:rsidRPr="008211CF">
        <w:rPr>
          <w:rFonts w:ascii="Times New Roman" w:hAnsi="Times New Roman"/>
          <w:sz w:val="22"/>
          <w:szCs w:val="22"/>
        </w:rPr>
        <w:tab/>
        <w:t>na území města Ostravy</w:t>
      </w:r>
      <w:r w:rsidRPr="008211CF">
        <w:rPr>
          <w:rFonts w:ascii="Times New Roman" w:hAnsi="Times New Roman"/>
          <w:sz w:val="22"/>
          <w:szCs w:val="22"/>
        </w:rPr>
        <w:tab/>
      </w:r>
      <w:r w:rsidRPr="008211CF">
        <w:rPr>
          <w:rFonts w:ascii="Times New Roman" w:hAnsi="Times New Roman"/>
          <w:sz w:val="22"/>
          <w:szCs w:val="22"/>
        </w:rPr>
        <w:tab/>
        <w:t>mimo území města</w:t>
      </w:r>
      <w:r w:rsidRPr="008211CF">
        <w:rPr>
          <w:rFonts w:ascii="Times New Roman" w:hAnsi="Times New Roman"/>
          <w:sz w:val="22"/>
          <w:szCs w:val="22"/>
        </w:rPr>
        <w:tab/>
      </w:r>
      <w:r w:rsidRPr="008211CF">
        <w:rPr>
          <w:rFonts w:ascii="Times New Roman" w:hAnsi="Times New Roman"/>
          <w:sz w:val="22"/>
          <w:szCs w:val="22"/>
        </w:rPr>
        <w:tab/>
        <w:t>celkem</w:t>
      </w:r>
    </w:p>
    <w:p w:rsidR="006840CC" w:rsidRPr="008211CF" w:rsidRDefault="006840CC" w:rsidP="006840CC">
      <w:pPr>
        <w:rPr>
          <w:rFonts w:ascii="Times New Roman" w:hAnsi="Times New Roman"/>
          <w:b/>
          <w:sz w:val="22"/>
          <w:szCs w:val="22"/>
        </w:rPr>
      </w:pPr>
    </w:p>
    <w:p w:rsidR="006840CC" w:rsidRPr="008211CF" w:rsidRDefault="006840CC" w:rsidP="006840CC">
      <w:pPr>
        <w:rPr>
          <w:rFonts w:ascii="Times New Roman" w:hAnsi="Times New Roman"/>
          <w:sz w:val="22"/>
          <w:szCs w:val="22"/>
        </w:rPr>
      </w:pPr>
      <w:r w:rsidRPr="008211CF">
        <w:rPr>
          <w:rFonts w:ascii="Times New Roman" w:hAnsi="Times New Roman"/>
          <w:b/>
          <w:sz w:val="22"/>
          <w:szCs w:val="22"/>
        </w:rPr>
        <w:t>tramvaje</w:t>
      </w:r>
      <w:r w:rsidRPr="008211CF">
        <w:rPr>
          <w:rFonts w:ascii="Times New Roman" w:hAnsi="Times New Roman"/>
          <w:sz w:val="22"/>
          <w:szCs w:val="22"/>
        </w:rPr>
        <w:tab/>
      </w:r>
      <w:r w:rsidRPr="008211CF">
        <w:rPr>
          <w:rFonts w:ascii="Times New Roman" w:hAnsi="Times New Roman"/>
          <w:sz w:val="22"/>
          <w:szCs w:val="22"/>
        </w:rPr>
        <w:tab/>
        <w:t>1 658 146 tis. míst. km</w:t>
      </w:r>
      <w:r w:rsidRPr="008211CF">
        <w:rPr>
          <w:rFonts w:ascii="Times New Roman" w:hAnsi="Times New Roman"/>
          <w:sz w:val="22"/>
          <w:szCs w:val="22"/>
        </w:rPr>
        <w:tab/>
      </w:r>
      <w:r w:rsidRPr="008211CF">
        <w:rPr>
          <w:rFonts w:ascii="Times New Roman" w:hAnsi="Times New Roman"/>
          <w:sz w:val="22"/>
          <w:szCs w:val="22"/>
        </w:rPr>
        <w:tab/>
        <w:t>31 630 tis. míst. km</w:t>
      </w:r>
      <w:r w:rsidRPr="008211CF">
        <w:rPr>
          <w:rFonts w:ascii="Times New Roman" w:hAnsi="Times New Roman"/>
          <w:sz w:val="22"/>
          <w:szCs w:val="22"/>
        </w:rPr>
        <w:tab/>
        <w:t>1 689 776  tis. míst. km</w:t>
      </w:r>
    </w:p>
    <w:p w:rsidR="006840CC" w:rsidRPr="008211CF" w:rsidRDefault="006840CC" w:rsidP="006840CC">
      <w:pPr>
        <w:rPr>
          <w:rFonts w:ascii="Times New Roman" w:hAnsi="Times New Roman"/>
          <w:sz w:val="22"/>
          <w:szCs w:val="22"/>
        </w:rPr>
      </w:pPr>
    </w:p>
    <w:p w:rsidR="006840CC" w:rsidRPr="008211CF" w:rsidRDefault="006840CC" w:rsidP="006840CC">
      <w:pPr>
        <w:rPr>
          <w:rFonts w:ascii="Times New Roman" w:hAnsi="Times New Roman"/>
          <w:sz w:val="22"/>
          <w:szCs w:val="22"/>
        </w:rPr>
      </w:pPr>
      <w:r w:rsidRPr="008211CF">
        <w:rPr>
          <w:rFonts w:ascii="Times New Roman" w:hAnsi="Times New Roman"/>
          <w:sz w:val="22"/>
          <w:szCs w:val="22"/>
        </w:rPr>
        <w:t>z toho:</w:t>
      </w:r>
    </w:p>
    <w:p w:rsidR="006840CC" w:rsidRPr="008211CF" w:rsidRDefault="006840CC" w:rsidP="006840CC">
      <w:pPr>
        <w:rPr>
          <w:rFonts w:ascii="Times New Roman" w:hAnsi="Times New Roman"/>
          <w:sz w:val="22"/>
          <w:szCs w:val="22"/>
        </w:rPr>
      </w:pPr>
      <w:r w:rsidRPr="008211CF">
        <w:rPr>
          <w:rFonts w:ascii="Times New Roman" w:hAnsi="Times New Roman"/>
          <w:sz w:val="22"/>
          <w:szCs w:val="22"/>
        </w:rPr>
        <w:t>1. čtvrtletí</w:t>
      </w:r>
      <w:r w:rsidRPr="008211CF">
        <w:rPr>
          <w:rFonts w:ascii="Times New Roman" w:hAnsi="Times New Roman"/>
          <w:sz w:val="22"/>
          <w:szCs w:val="22"/>
        </w:rPr>
        <w:tab/>
      </w:r>
      <w:r w:rsidRPr="008211CF">
        <w:rPr>
          <w:rFonts w:ascii="Times New Roman" w:hAnsi="Times New Roman"/>
          <w:sz w:val="22"/>
          <w:szCs w:val="22"/>
        </w:rPr>
        <w:tab/>
        <w:t>427 337 tis. míst. km</w:t>
      </w:r>
      <w:r w:rsidRPr="008211CF">
        <w:rPr>
          <w:rFonts w:ascii="Times New Roman" w:hAnsi="Times New Roman"/>
          <w:sz w:val="22"/>
          <w:szCs w:val="22"/>
        </w:rPr>
        <w:tab/>
      </w:r>
      <w:r w:rsidRPr="008211CF">
        <w:rPr>
          <w:rFonts w:ascii="Times New Roman" w:hAnsi="Times New Roman"/>
          <w:sz w:val="22"/>
          <w:szCs w:val="22"/>
        </w:rPr>
        <w:tab/>
        <w:t>7 939 tis. míst. km</w:t>
      </w:r>
      <w:r w:rsidRPr="008211CF">
        <w:rPr>
          <w:rFonts w:ascii="Times New Roman" w:hAnsi="Times New Roman"/>
          <w:sz w:val="22"/>
          <w:szCs w:val="22"/>
        </w:rPr>
        <w:tab/>
      </w:r>
      <w:r w:rsidRPr="008211CF">
        <w:rPr>
          <w:rFonts w:ascii="Times New Roman" w:hAnsi="Times New Roman"/>
          <w:sz w:val="22"/>
          <w:szCs w:val="22"/>
        </w:rPr>
        <w:tab/>
        <w:t>435 276 tis. míst. km</w:t>
      </w:r>
    </w:p>
    <w:p w:rsidR="006840CC" w:rsidRPr="008211CF" w:rsidRDefault="006840CC" w:rsidP="006840CC">
      <w:pPr>
        <w:rPr>
          <w:rFonts w:ascii="Times New Roman" w:hAnsi="Times New Roman"/>
          <w:sz w:val="22"/>
          <w:szCs w:val="22"/>
        </w:rPr>
      </w:pPr>
      <w:r w:rsidRPr="008211CF">
        <w:rPr>
          <w:rFonts w:ascii="Times New Roman" w:hAnsi="Times New Roman"/>
          <w:sz w:val="22"/>
          <w:szCs w:val="22"/>
        </w:rPr>
        <w:t>2. čtvrtletí</w:t>
      </w:r>
      <w:r w:rsidRPr="008211CF">
        <w:rPr>
          <w:rFonts w:ascii="Times New Roman" w:hAnsi="Times New Roman"/>
          <w:sz w:val="22"/>
          <w:szCs w:val="22"/>
        </w:rPr>
        <w:tab/>
      </w:r>
      <w:r w:rsidRPr="008211CF">
        <w:rPr>
          <w:rFonts w:ascii="Times New Roman" w:hAnsi="Times New Roman"/>
          <w:sz w:val="22"/>
          <w:szCs w:val="22"/>
        </w:rPr>
        <w:tab/>
        <w:t>434 662 tis. míst. km</w:t>
      </w:r>
      <w:r w:rsidRPr="008211CF">
        <w:rPr>
          <w:rFonts w:ascii="Times New Roman" w:hAnsi="Times New Roman"/>
          <w:sz w:val="22"/>
          <w:szCs w:val="22"/>
        </w:rPr>
        <w:tab/>
      </w:r>
      <w:r w:rsidRPr="008211CF">
        <w:rPr>
          <w:rFonts w:ascii="Times New Roman" w:hAnsi="Times New Roman"/>
          <w:sz w:val="22"/>
          <w:szCs w:val="22"/>
        </w:rPr>
        <w:tab/>
        <w:t>8 066 tis. míst. km</w:t>
      </w:r>
      <w:r w:rsidRPr="008211CF">
        <w:rPr>
          <w:rFonts w:ascii="Times New Roman" w:hAnsi="Times New Roman"/>
          <w:sz w:val="22"/>
          <w:szCs w:val="22"/>
        </w:rPr>
        <w:tab/>
      </w:r>
      <w:r w:rsidRPr="008211CF">
        <w:rPr>
          <w:rFonts w:ascii="Times New Roman" w:hAnsi="Times New Roman"/>
          <w:sz w:val="22"/>
          <w:szCs w:val="22"/>
        </w:rPr>
        <w:tab/>
        <w:t>442 728 tis. míst. km</w:t>
      </w:r>
    </w:p>
    <w:p w:rsidR="006840CC" w:rsidRPr="008211CF" w:rsidRDefault="006840CC" w:rsidP="006840CC">
      <w:pPr>
        <w:rPr>
          <w:rFonts w:ascii="Times New Roman" w:hAnsi="Times New Roman"/>
          <w:sz w:val="22"/>
          <w:szCs w:val="22"/>
        </w:rPr>
      </w:pPr>
      <w:r w:rsidRPr="008211CF">
        <w:rPr>
          <w:rFonts w:ascii="Times New Roman" w:hAnsi="Times New Roman"/>
          <w:sz w:val="22"/>
          <w:szCs w:val="22"/>
        </w:rPr>
        <w:t>3. čtvrtletí</w:t>
      </w:r>
      <w:r w:rsidRPr="008211CF">
        <w:rPr>
          <w:rFonts w:ascii="Times New Roman" w:hAnsi="Times New Roman"/>
          <w:sz w:val="22"/>
          <w:szCs w:val="22"/>
        </w:rPr>
        <w:tab/>
      </w:r>
      <w:r w:rsidRPr="008211CF">
        <w:rPr>
          <w:rFonts w:ascii="Times New Roman" w:hAnsi="Times New Roman"/>
          <w:sz w:val="22"/>
          <w:szCs w:val="22"/>
        </w:rPr>
        <w:tab/>
        <w:t>366 388 tis. míst. km</w:t>
      </w:r>
      <w:r w:rsidRPr="008211CF">
        <w:rPr>
          <w:rFonts w:ascii="Times New Roman" w:hAnsi="Times New Roman"/>
          <w:sz w:val="22"/>
          <w:szCs w:val="22"/>
        </w:rPr>
        <w:tab/>
      </w:r>
      <w:r w:rsidRPr="008211CF">
        <w:rPr>
          <w:rFonts w:ascii="Times New Roman" w:hAnsi="Times New Roman"/>
          <w:sz w:val="22"/>
          <w:szCs w:val="22"/>
        </w:rPr>
        <w:tab/>
        <w:t>7 718 tis. míst. km</w:t>
      </w:r>
      <w:r w:rsidRPr="008211CF">
        <w:rPr>
          <w:rFonts w:ascii="Times New Roman" w:hAnsi="Times New Roman"/>
          <w:sz w:val="22"/>
          <w:szCs w:val="22"/>
        </w:rPr>
        <w:tab/>
      </w:r>
      <w:r w:rsidRPr="008211CF">
        <w:rPr>
          <w:rFonts w:ascii="Times New Roman" w:hAnsi="Times New Roman"/>
          <w:sz w:val="22"/>
          <w:szCs w:val="22"/>
        </w:rPr>
        <w:tab/>
        <w:t>374 106 tis. míst. km</w:t>
      </w:r>
    </w:p>
    <w:p w:rsidR="006840CC" w:rsidRPr="008211CF" w:rsidRDefault="006840CC" w:rsidP="006840CC">
      <w:pPr>
        <w:rPr>
          <w:rFonts w:ascii="Times New Roman" w:hAnsi="Times New Roman"/>
          <w:sz w:val="22"/>
          <w:szCs w:val="22"/>
        </w:rPr>
      </w:pPr>
      <w:r w:rsidRPr="008211CF">
        <w:rPr>
          <w:rFonts w:ascii="Times New Roman" w:hAnsi="Times New Roman"/>
          <w:sz w:val="22"/>
          <w:szCs w:val="22"/>
        </w:rPr>
        <w:t>4. čtvrtletí</w:t>
      </w:r>
      <w:r w:rsidRPr="008211CF">
        <w:rPr>
          <w:rFonts w:ascii="Times New Roman" w:hAnsi="Times New Roman"/>
          <w:sz w:val="22"/>
          <w:szCs w:val="22"/>
        </w:rPr>
        <w:tab/>
      </w:r>
      <w:r w:rsidRPr="008211CF">
        <w:rPr>
          <w:rFonts w:ascii="Times New Roman" w:hAnsi="Times New Roman"/>
          <w:sz w:val="22"/>
          <w:szCs w:val="22"/>
        </w:rPr>
        <w:tab/>
        <w:t>429 759 tis. míst. km</w:t>
      </w:r>
      <w:r w:rsidRPr="008211CF">
        <w:rPr>
          <w:rFonts w:ascii="Times New Roman" w:hAnsi="Times New Roman"/>
          <w:sz w:val="22"/>
          <w:szCs w:val="22"/>
        </w:rPr>
        <w:tab/>
      </w:r>
      <w:r w:rsidRPr="008211CF">
        <w:rPr>
          <w:rFonts w:ascii="Times New Roman" w:hAnsi="Times New Roman"/>
          <w:sz w:val="22"/>
          <w:szCs w:val="22"/>
        </w:rPr>
        <w:tab/>
        <w:t>7 907 tis. míst. km</w:t>
      </w:r>
      <w:r w:rsidRPr="008211CF">
        <w:rPr>
          <w:rFonts w:ascii="Times New Roman" w:hAnsi="Times New Roman"/>
          <w:sz w:val="22"/>
          <w:szCs w:val="22"/>
        </w:rPr>
        <w:tab/>
      </w:r>
      <w:r w:rsidRPr="008211CF">
        <w:rPr>
          <w:rFonts w:ascii="Times New Roman" w:hAnsi="Times New Roman"/>
          <w:sz w:val="22"/>
          <w:szCs w:val="22"/>
        </w:rPr>
        <w:tab/>
        <w:t>437 666 tis. míst. km</w:t>
      </w:r>
    </w:p>
    <w:p w:rsidR="006840CC" w:rsidRPr="008211CF" w:rsidRDefault="006840CC" w:rsidP="006840CC">
      <w:pPr>
        <w:rPr>
          <w:rFonts w:ascii="Times New Roman" w:hAnsi="Times New Roman"/>
          <w:sz w:val="22"/>
          <w:szCs w:val="22"/>
        </w:rPr>
      </w:pPr>
    </w:p>
    <w:p w:rsidR="006840CC" w:rsidRPr="008211CF" w:rsidRDefault="006840CC" w:rsidP="006840CC">
      <w:pPr>
        <w:rPr>
          <w:rFonts w:ascii="Times New Roman" w:hAnsi="Times New Roman"/>
          <w:sz w:val="22"/>
          <w:szCs w:val="22"/>
        </w:rPr>
      </w:pPr>
      <w:r w:rsidRPr="008211CF">
        <w:rPr>
          <w:rFonts w:ascii="Times New Roman" w:hAnsi="Times New Roman"/>
          <w:b/>
          <w:sz w:val="22"/>
          <w:szCs w:val="22"/>
        </w:rPr>
        <w:t>trolejbusy</w:t>
      </w:r>
      <w:r w:rsidRPr="008211CF">
        <w:rPr>
          <w:rFonts w:ascii="Times New Roman" w:hAnsi="Times New Roman"/>
          <w:sz w:val="22"/>
          <w:szCs w:val="22"/>
        </w:rPr>
        <w:tab/>
      </w:r>
      <w:r w:rsidRPr="008211CF">
        <w:rPr>
          <w:rFonts w:ascii="Times New Roman" w:hAnsi="Times New Roman"/>
          <w:sz w:val="22"/>
          <w:szCs w:val="22"/>
        </w:rPr>
        <w:tab/>
        <w:t>281 188 tis. míst. km</w:t>
      </w:r>
      <w:r w:rsidRPr="008211CF">
        <w:rPr>
          <w:rFonts w:ascii="Times New Roman" w:hAnsi="Times New Roman"/>
          <w:sz w:val="22"/>
          <w:szCs w:val="22"/>
        </w:rPr>
        <w:tab/>
      </w:r>
    </w:p>
    <w:p w:rsidR="006840CC" w:rsidRPr="008211CF" w:rsidRDefault="006840CC" w:rsidP="006840CC">
      <w:pPr>
        <w:rPr>
          <w:rFonts w:ascii="Times New Roman" w:hAnsi="Times New Roman"/>
          <w:sz w:val="22"/>
          <w:szCs w:val="22"/>
        </w:rPr>
      </w:pPr>
    </w:p>
    <w:p w:rsidR="006840CC" w:rsidRPr="008211CF" w:rsidRDefault="006840CC" w:rsidP="006840CC">
      <w:pPr>
        <w:rPr>
          <w:rFonts w:ascii="Times New Roman" w:hAnsi="Times New Roman"/>
          <w:sz w:val="22"/>
          <w:szCs w:val="22"/>
        </w:rPr>
      </w:pPr>
      <w:r w:rsidRPr="008211CF">
        <w:rPr>
          <w:rFonts w:ascii="Times New Roman" w:hAnsi="Times New Roman"/>
          <w:sz w:val="22"/>
          <w:szCs w:val="22"/>
        </w:rPr>
        <w:t>z toho:</w:t>
      </w:r>
    </w:p>
    <w:p w:rsidR="006840CC" w:rsidRPr="008211CF" w:rsidRDefault="006840CC" w:rsidP="006840CC">
      <w:pPr>
        <w:rPr>
          <w:rFonts w:ascii="Times New Roman" w:hAnsi="Times New Roman"/>
          <w:sz w:val="22"/>
          <w:szCs w:val="22"/>
        </w:rPr>
      </w:pPr>
      <w:r w:rsidRPr="008211CF">
        <w:rPr>
          <w:rFonts w:ascii="Times New Roman" w:hAnsi="Times New Roman"/>
          <w:sz w:val="22"/>
          <w:szCs w:val="22"/>
        </w:rPr>
        <w:t>1. čtvrtletí</w:t>
      </w:r>
      <w:r w:rsidRPr="008211CF">
        <w:rPr>
          <w:rFonts w:ascii="Times New Roman" w:hAnsi="Times New Roman"/>
          <w:sz w:val="22"/>
          <w:szCs w:val="22"/>
        </w:rPr>
        <w:tab/>
      </w:r>
      <w:r w:rsidRPr="008211CF">
        <w:rPr>
          <w:rFonts w:ascii="Times New Roman" w:hAnsi="Times New Roman"/>
          <w:sz w:val="22"/>
          <w:szCs w:val="22"/>
        </w:rPr>
        <w:tab/>
        <w:t>65 854 tis. míst. km</w:t>
      </w:r>
    </w:p>
    <w:p w:rsidR="006840CC" w:rsidRPr="008211CF" w:rsidRDefault="006840CC" w:rsidP="006840CC">
      <w:pPr>
        <w:rPr>
          <w:rFonts w:ascii="Times New Roman" w:hAnsi="Times New Roman"/>
          <w:sz w:val="22"/>
          <w:szCs w:val="22"/>
        </w:rPr>
      </w:pPr>
      <w:r w:rsidRPr="008211CF">
        <w:rPr>
          <w:rFonts w:ascii="Times New Roman" w:hAnsi="Times New Roman"/>
          <w:sz w:val="22"/>
          <w:szCs w:val="22"/>
        </w:rPr>
        <w:t>2. čtvrtletí</w:t>
      </w:r>
      <w:r w:rsidRPr="008211CF">
        <w:rPr>
          <w:rFonts w:ascii="Times New Roman" w:hAnsi="Times New Roman"/>
          <w:sz w:val="22"/>
          <w:szCs w:val="22"/>
        </w:rPr>
        <w:tab/>
      </w:r>
      <w:r w:rsidRPr="008211CF">
        <w:rPr>
          <w:rFonts w:ascii="Times New Roman" w:hAnsi="Times New Roman"/>
          <w:sz w:val="22"/>
          <w:szCs w:val="22"/>
        </w:rPr>
        <w:tab/>
        <w:t>74 225 tis. míst. km</w:t>
      </w:r>
    </w:p>
    <w:p w:rsidR="006840CC" w:rsidRPr="008211CF" w:rsidRDefault="006840CC" w:rsidP="006840CC">
      <w:pPr>
        <w:rPr>
          <w:rFonts w:ascii="Times New Roman" w:hAnsi="Times New Roman"/>
          <w:sz w:val="22"/>
          <w:szCs w:val="22"/>
        </w:rPr>
      </w:pPr>
      <w:r w:rsidRPr="008211CF">
        <w:rPr>
          <w:rFonts w:ascii="Times New Roman" w:hAnsi="Times New Roman"/>
          <w:sz w:val="22"/>
          <w:szCs w:val="22"/>
        </w:rPr>
        <w:t>3. čtvrtletí</w:t>
      </w:r>
      <w:r w:rsidRPr="008211CF">
        <w:rPr>
          <w:rFonts w:ascii="Times New Roman" w:hAnsi="Times New Roman"/>
          <w:sz w:val="22"/>
          <w:szCs w:val="22"/>
        </w:rPr>
        <w:tab/>
      </w:r>
      <w:r w:rsidRPr="008211CF">
        <w:rPr>
          <w:rFonts w:ascii="Times New Roman" w:hAnsi="Times New Roman"/>
          <w:sz w:val="22"/>
          <w:szCs w:val="22"/>
        </w:rPr>
        <w:tab/>
        <w:t>67 478 tis. míst. km</w:t>
      </w:r>
    </w:p>
    <w:p w:rsidR="006840CC" w:rsidRPr="008211CF" w:rsidRDefault="006840CC" w:rsidP="006840CC">
      <w:pPr>
        <w:rPr>
          <w:rFonts w:ascii="Times New Roman" w:hAnsi="Times New Roman"/>
          <w:sz w:val="22"/>
          <w:szCs w:val="22"/>
        </w:rPr>
      </w:pPr>
      <w:r w:rsidRPr="008211CF">
        <w:rPr>
          <w:rFonts w:ascii="Times New Roman" w:hAnsi="Times New Roman"/>
          <w:sz w:val="22"/>
          <w:szCs w:val="22"/>
        </w:rPr>
        <w:t>4. čtvrtletí</w:t>
      </w:r>
      <w:r w:rsidRPr="008211CF">
        <w:rPr>
          <w:rFonts w:ascii="Times New Roman" w:hAnsi="Times New Roman"/>
          <w:sz w:val="22"/>
          <w:szCs w:val="22"/>
        </w:rPr>
        <w:tab/>
      </w:r>
      <w:r w:rsidRPr="008211CF">
        <w:rPr>
          <w:rFonts w:ascii="Times New Roman" w:hAnsi="Times New Roman"/>
          <w:sz w:val="22"/>
          <w:szCs w:val="22"/>
        </w:rPr>
        <w:tab/>
        <w:t>73 631 tis. míst. km</w:t>
      </w:r>
      <w:r w:rsidRPr="008211CF">
        <w:rPr>
          <w:rFonts w:ascii="Times New Roman" w:hAnsi="Times New Roman"/>
          <w:sz w:val="22"/>
          <w:szCs w:val="22"/>
        </w:rPr>
        <w:tab/>
      </w:r>
      <w:r w:rsidRPr="008211CF">
        <w:rPr>
          <w:rFonts w:ascii="Times New Roman" w:hAnsi="Times New Roman"/>
          <w:sz w:val="22"/>
          <w:szCs w:val="22"/>
        </w:rPr>
        <w:tab/>
      </w:r>
      <w:r w:rsidRPr="008211CF">
        <w:rPr>
          <w:rFonts w:ascii="Times New Roman" w:hAnsi="Times New Roman"/>
          <w:sz w:val="22"/>
          <w:szCs w:val="22"/>
        </w:rPr>
        <w:tab/>
        <w:t xml:space="preserve">  </w:t>
      </w:r>
    </w:p>
    <w:p w:rsidR="006840CC" w:rsidRPr="008211CF" w:rsidRDefault="006840CC" w:rsidP="006840CC">
      <w:pPr>
        <w:rPr>
          <w:rFonts w:ascii="Times New Roman" w:hAnsi="Times New Roman"/>
          <w:sz w:val="22"/>
          <w:szCs w:val="22"/>
        </w:rPr>
      </w:pPr>
    </w:p>
    <w:p w:rsidR="006840CC" w:rsidRPr="008211CF" w:rsidRDefault="006840CC" w:rsidP="006840CC">
      <w:pPr>
        <w:rPr>
          <w:rFonts w:ascii="Times New Roman" w:hAnsi="Times New Roman"/>
          <w:sz w:val="22"/>
          <w:szCs w:val="22"/>
        </w:rPr>
      </w:pPr>
      <w:r w:rsidRPr="008211CF">
        <w:rPr>
          <w:rFonts w:ascii="Times New Roman" w:hAnsi="Times New Roman"/>
          <w:b/>
          <w:sz w:val="22"/>
          <w:szCs w:val="22"/>
        </w:rPr>
        <w:t>autobusy</w:t>
      </w:r>
      <w:r w:rsidRPr="008211CF">
        <w:rPr>
          <w:rFonts w:ascii="Times New Roman" w:hAnsi="Times New Roman"/>
          <w:sz w:val="22"/>
          <w:szCs w:val="22"/>
        </w:rPr>
        <w:tab/>
      </w:r>
      <w:r w:rsidRPr="008211CF">
        <w:rPr>
          <w:rFonts w:ascii="Times New Roman" w:hAnsi="Times New Roman"/>
          <w:sz w:val="22"/>
          <w:szCs w:val="22"/>
        </w:rPr>
        <w:tab/>
        <w:t>1 265 766 tis. míst. km</w:t>
      </w:r>
      <w:r w:rsidRPr="008211CF">
        <w:rPr>
          <w:rFonts w:ascii="Times New Roman" w:hAnsi="Times New Roman"/>
          <w:sz w:val="22"/>
          <w:szCs w:val="22"/>
        </w:rPr>
        <w:tab/>
      </w:r>
      <w:r w:rsidRPr="008211CF">
        <w:rPr>
          <w:rFonts w:ascii="Times New Roman" w:hAnsi="Times New Roman"/>
          <w:sz w:val="22"/>
          <w:szCs w:val="22"/>
        </w:rPr>
        <w:tab/>
        <w:t>30 631 tis. míst. km</w:t>
      </w:r>
      <w:r w:rsidRPr="008211CF">
        <w:rPr>
          <w:rFonts w:ascii="Times New Roman" w:hAnsi="Times New Roman"/>
          <w:sz w:val="22"/>
          <w:szCs w:val="22"/>
        </w:rPr>
        <w:tab/>
        <w:t>1 296 397 tis. míst. km</w:t>
      </w:r>
    </w:p>
    <w:p w:rsidR="006840CC" w:rsidRPr="008211CF" w:rsidRDefault="006840CC" w:rsidP="006840CC">
      <w:pPr>
        <w:rPr>
          <w:rFonts w:ascii="Times New Roman" w:hAnsi="Times New Roman"/>
          <w:sz w:val="22"/>
          <w:szCs w:val="22"/>
        </w:rPr>
      </w:pPr>
    </w:p>
    <w:p w:rsidR="006840CC" w:rsidRPr="008211CF" w:rsidRDefault="006840CC" w:rsidP="006840CC">
      <w:pPr>
        <w:rPr>
          <w:rFonts w:ascii="Times New Roman" w:hAnsi="Times New Roman"/>
          <w:sz w:val="22"/>
          <w:szCs w:val="22"/>
        </w:rPr>
      </w:pPr>
      <w:r w:rsidRPr="008211CF">
        <w:rPr>
          <w:rFonts w:ascii="Times New Roman" w:hAnsi="Times New Roman"/>
          <w:sz w:val="22"/>
          <w:szCs w:val="22"/>
        </w:rPr>
        <w:t>z toho:</w:t>
      </w:r>
    </w:p>
    <w:p w:rsidR="006840CC" w:rsidRPr="008211CF" w:rsidRDefault="006840CC" w:rsidP="006840CC">
      <w:pPr>
        <w:rPr>
          <w:rFonts w:ascii="Times New Roman" w:hAnsi="Times New Roman"/>
          <w:sz w:val="22"/>
          <w:szCs w:val="22"/>
        </w:rPr>
      </w:pPr>
      <w:r w:rsidRPr="008211CF">
        <w:rPr>
          <w:rFonts w:ascii="Times New Roman" w:hAnsi="Times New Roman"/>
          <w:sz w:val="22"/>
          <w:szCs w:val="22"/>
        </w:rPr>
        <w:t>1. čtvrtletí</w:t>
      </w:r>
      <w:r w:rsidRPr="008211CF">
        <w:rPr>
          <w:rFonts w:ascii="Times New Roman" w:hAnsi="Times New Roman"/>
          <w:sz w:val="22"/>
          <w:szCs w:val="22"/>
        </w:rPr>
        <w:tab/>
      </w:r>
      <w:r w:rsidRPr="008211CF">
        <w:rPr>
          <w:rFonts w:ascii="Times New Roman" w:hAnsi="Times New Roman"/>
          <w:sz w:val="22"/>
          <w:szCs w:val="22"/>
        </w:rPr>
        <w:tab/>
        <w:t>318 612 tis. míst. km</w:t>
      </w:r>
      <w:r w:rsidRPr="008211CF">
        <w:rPr>
          <w:rFonts w:ascii="Times New Roman" w:hAnsi="Times New Roman"/>
          <w:sz w:val="22"/>
          <w:szCs w:val="22"/>
        </w:rPr>
        <w:tab/>
      </w:r>
      <w:r w:rsidRPr="008211CF">
        <w:rPr>
          <w:rFonts w:ascii="Times New Roman" w:hAnsi="Times New Roman"/>
          <w:sz w:val="22"/>
          <w:szCs w:val="22"/>
        </w:rPr>
        <w:tab/>
        <w:t>7 710 tis. míst. km</w:t>
      </w:r>
      <w:r w:rsidRPr="008211CF">
        <w:rPr>
          <w:rFonts w:ascii="Times New Roman" w:hAnsi="Times New Roman"/>
          <w:sz w:val="22"/>
          <w:szCs w:val="22"/>
        </w:rPr>
        <w:tab/>
      </w:r>
      <w:r w:rsidRPr="008211CF">
        <w:rPr>
          <w:rFonts w:ascii="Times New Roman" w:hAnsi="Times New Roman"/>
          <w:sz w:val="22"/>
          <w:szCs w:val="22"/>
        </w:rPr>
        <w:tab/>
        <w:t>326 322 tis. míst. km</w:t>
      </w:r>
    </w:p>
    <w:p w:rsidR="006840CC" w:rsidRPr="008211CF" w:rsidRDefault="006840CC" w:rsidP="006840CC">
      <w:pPr>
        <w:rPr>
          <w:rFonts w:ascii="Times New Roman" w:hAnsi="Times New Roman"/>
          <w:sz w:val="22"/>
          <w:szCs w:val="22"/>
        </w:rPr>
      </w:pPr>
      <w:r w:rsidRPr="008211CF">
        <w:rPr>
          <w:rFonts w:ascii="Times New Roman" w:hAnsi="Times New Roman"/>
          <w:sz w:val="22"/>
          <w:szCs w:val="22"/>
        </w:rPr>
        <w:t>2. čtvrtletí</w:t>
      </w:r>
      <w:r w:rsidRPr="008211CF">
        <w:rPr>
          <w:rFonts w:ascii="Times New Roman" w:hAnsi="Times New Roman"/>
          <w:sz w:val="22"/>
          <w:szCs w:val="22"/>
        </w:rPr>
        <w:tab/>
      </w:r>
      <w:r w:rsidRPr="008211CF">
        <w:rPr>
          <w:rFonts w:ascii="Times New Roman" w:hAnsi="Times New Roman"/>
          <w:sz w:val="22"/>
          <w:szCs w:val="22"/>
        </w:rPr>
        <w:tab/>
        <w:t>319 921 tis. míst. km</w:t>
      </w:r>
      <w:r w:rsidRPr="008211CF">
        <w:rPr>
          <w:rFonts w:ascii="Times New Roman" w:hAnsi="Times New Roman"/>
          <w:sz w:val="22"/>
          <w:szCs w:val="22"/>
        </w:rPr>
        <w:tab/>
      </w:r>
      <w:r w:rsidRPr="008211CF">
        <w:rPr>
          <w:rFonts w:ascii="Times New Roman" w:hAnsi="Times New Roman"/>
          <w:sz w:val="22"/>
          <w:szCs w:val="22"/>
        </w:rPr>
        <w:tab/>
        <w:t>7 742 tis. míst. km</w:t>
      </w:r>
      <w:r w:rsidRPr="008211CF">
        <w:rPr>
          <w:rFonts w:ascii="Times New Roman" w:hAnsi="Times New Roman"/>
          <w:sz w:val="22"/>
          <w:szCs w:val="22"/>
        </w:rPr>
        <w:tab/>
      </w:r>
      <w:r w:rsidRPr="008211CF">
        <w:rPr>
          <w:rFonts w:ascii="Times New Roman" w:hAnsi="Times New Roman"/>
          <w:sz w:val="22"/>
          <w:szCs w:val="22"/>
        </w:rPr>
        <w:tab/>
        <w:t>327 663 tis. míst. km</w:t>
      </w:r>
    </w:p>
    <w:p w:rsidR="006840CC" w:rsidRPr="008211CF" w:rsidRDefault="006840CC" w:rsidP="006840CC">
      <w:pPr>
        <w:rPr>
          <w:rFonts w:ascii="Times New Roman" w:hAnsi="Times New Roman"/>
          <w:sz w:val="22"/>
          <w:szCs w:val="22"/>
        </w:rPr>
      </w:pPr>
      <w:r w:rsidRPr="008211CF">
        <w:rPr>
          <w:rFonts w:ascii="Times New Roman" w:hAnsi="Times New Roman"/>
          <w:sz w:val="22"/>
          <w:szCs w:val="22"/>
        </w:rPr>
        <w:t>3. čtvrtletí</w:t>
      </w:r>
      <w:r w:rsidRPr="008211CF">
        <w:rPr>
          <w:rFonts w:ascii="Times New Roman" w:hAnsi="Times New Roman"/>
          <w:sz w:val="22"/>
          <w:szCs w:val="22"/>
        </w:rPr>
        <w:tab/>
      </w:r>
      <w:r w:rsidRPr="008211CF">
        <w:rPr>
          <w:rFonts w:ascii="Times New Roman" w:hAnsi="Times New Roman"/>
          <w:sz w:val="22"/>
          <w:szCs w:val="22"/>
        </w:rPr>
        <w:tab/>
        <w:t>313 384 tis. míst. km</w:t>
      </w:r>
      <w:r w:rsidRPr="008211CF">
        <w:rPr>
          <w:rFonts w:ascii="Times New Roman" w:hAnsi="Times New Roman"/>
          <w:sz w:val="22"/>
          <w:szCs w:val="22"/>
        </w:rPr>
        <w:tab/>
      </w:r>
      <w:r w:rsidRPr="008211CF">
        <w:rPr>
          <w:rFonts w:ascii="Times New Roman" w:hAnsi="Times New Roman"/>
          <w:sz w:val="22"/>
          <w:szCs w:val="22"/>
        </w:rPr>
        <w:tab/>
        <w:t>7 584 tis. míst. km</w:t>
      </w:r>
      <w:r w:rsidRPr="008211CF">
        <w:rPr>
          <w:rFonts w:ascii="Times New Roman" w:hAnsi="Times New Roman"/>
          <w:sz w:val="22"/>
          <w:szCs w:val="22"/>
        </w:rPr>
        <w:tab/>
      </w:r>
      <w:r w:rsidRPr="008211CF">
        <w:rPr>
          <w:rFonts w:ascii="Times New Roman" w:hAnsi="Times New Roman"/>
          <w:sz w:val="22"/>
          <w:szCs w:val="22"/>
        </w:rPr>
        <w:tab/>
        <w:t>320 968 tis. míst. km</w:t>
      </w:r>
    </w:p>
    <w:p w:rsidR="006840CC" w:rsidRPr="008211CF" w:rsidRDefault="006840CC" w:rsidP="006840CC">
      <w:pPr>
        <w:pStyle w:val="Nadpis1IMP"/>
        <w:suppressAutoHyphens w:val="0"/>
        <w:spacing w:line="240" w:lineRule="auto"/>
        <w:rPr>
          <w:sz w:val="22"/>
          <w:szCs w:val="22"/>
        </w:rPr>
      </w:pPr>
      <w:r w:rsidRPr="008211CF">
        <w:rPr>
          <w:sz w:val="22"/>
          <w:szCs w:val="22"/>
        </w:rPr>
        <w:t>4. čtvrtletí</w:t>
      </w:r>
      <w:r w:rsidRPr="008211CF">
        <w:rPr>
          <w:sz w:val="22"/>
          <w:szCs w:val="22"/>
        </w:rPr>
        <w:tab/>
      </w:r>
      <w:r w:rsidRPr="008211CF">
        <w:rPr>
          <w:sz w:val="22"/>
          <w:szCs w:val="22"/>
        </w:rPr>
        <w:tab/>
        <w:t>313 849 tis. míst. km</w:t>
      </w:r>
      <w:r w:rsidRPr="008211CF">
        <w:rPr>
          <w:sz w:val="22"/>
          <w:szCs w:val="22"/>
        </w:rPr>
        <w:tab/>
      </w:r>
      <w:r w:rsidRPr="008211CF">
        <w:rPr>
          <w:sz w:val="22"/>
          <w:szCs w:val="22"/>
        </w:rPr>
        <w:tab/>
        <w:t>7 595 tis. míst. km</w:t>
      </w:r>
      <w:r w:rsidRPr="008211CF">
        <w:rPr>
          <w:sz w:val="22"/>
          <w:szCs w:val="22"/>
        </w:rPr>
        <w:tab/>
      </w:r>
      <w:r w:rsidRPr="008211CF">
        <w:rPr>
          <w:sz w:val="22"/>
          <w:szCs w:val="22"/>
        </w:rPr>
        <w:tab/>
        <w:t>321 444 tis. míst. km</w:t>
      </w:r>
    </w:p>
    <w:p w:rsidR="006840CC" w:rsidRPr="008211CF" w:rsidRDefault="006840CC" w:rsidP="006840CC">
      <w:pPr>
        <w:rPr>
          <w:rFonts w:ascii="Times New Roman" w:hAnsi="Times New Roman"/>
          <w:sz w:val="22"/>
          <w:szCs w:val="22"/>
        </w:rPr>
      </w:pPr>
    </w:p>
    <w:p w:rsidR="006840CC" w:rsidRPr="008211CF" w:rsidRDefault="006840CC" w:rsidP="006840CC">
      <w:pPr>
        <w:rPr>
          <w:rFonts w:ascii="Times New Roman" w:hAnsi="Times New Roman"/>
          <w:sz w:val="22"/>
          <w:szCs w:val="22"/>
        </w:rPr>
      </w:pPr>
    </w:p>
    <w:p w:rsidR="006840CC" w:rsidRPr="008211CF" w:rsidRDefault="006840CC" w:rsidP="006840CC">
      <w:pPr>
        <w:rPr>
          <w:rFonts w:ascii="Times New Roman" w:hAnsi="Times New Roman"/>
          <w:sz w:val="22"/>
          <w:szCs w:val="22"/>
        </w:rPr>
      </w:pPr>
    </w:p>
    <w:p w:rsidR="006840CC" w:rsidRPr="008211CF" w:rsidRDefault="006840CC" w:rsidP="006840CC">
      <w:pPr>
        <w:rPr>
          <w:rFonts w:ascii="Times New Roman" w:hAnsi="Times New Roman"/>
          <w:sz w:val="22"/>
          <w:szCs w:val="22"/>
        </w:rPr>
      </w:pPr>
    </w:p>
    <w:p w:rsidR="006840CC" w:rsidRPr="008211CF" w:rsidRDefault="006840CC" w:rsidP="006840CC">
      <w:pPr>
        <w:rPr>
          <w:rFonts w:ascii="Times New Roman" w:hAnsi="Times New Roman"/>
          <w:sz w:val="22"/>
          <w:szCs w:val="22"/>
        </w:rPr>
      </w:pPr>
    </w:p>
    <w:p w:rsidR="006840CC" w:rsidRPr="008211CF" w:rsidRDefault="006840CC" w:rsidP="006840CC">
      <w:pPr>
        <w:rPr>
          <w:rFonts w:ascii="Times New Roman" w:hAnsi="Times New Roman"/>
          <w:sz w:val="22"/>
          <w:szCs w:val="22"/>
        </w:rPr>
      </w:pPr>
    </w:p>
    <w:p w:rsidR="006840CC" w:rsidRPr="008211CF" w:rsidRDefault="006840CC" w:rsidP="006840CC">
      <w:pPr>
        <w:rPr>
          <w:rFonts w:ascii="Times New Roman" w:hAnsi="Times New Roman"/>
          <w:sz w:val="22"/>
          <w:szCs w:val="22"/>
        </w:rPr>
      </w:pPr>
    </w:p>
    <w:p w:rsidR="006840CC" w:rsidRPr="008211CF" w:rsidRDefault="006840CC" w:rsidP="006840CC">
      <w:pPr>
        <w:rPr>
          <w:rFonts w:ascii="Times New Roman" w:hAnsi="Times New Roman"/>
          <w:sz w:val="22"/>
          <w:szCs w:val="22"/>
        </w:rPr>
      </w:pPr>
    </w:p>
    <w:p w:rsidR="006840CC" w:rsidRPr="008211CF" w:rsidRDefault="006840CC" w:rsidP="006840CC">
      <w:pPr>
        <w:rPr>
          <w:rFonts w:ascii="Times New Roman" w:hAnsi="Times New Roman"/>
          <w:sz w:val="22"/>
          <w:szCs w:val="22"/>
        </w:rPr>
      </w:pPr>
    </w:p>
    <w:p w:rsidR="006840CC" w:rsidRPr="008211CF" w:rsidRDefault="006840CC" w:rsidP="006840CC">
      <w:pPr>
        <w:rPr>
          <w:rFonts w:ascii="Times New Roman" w:hAnsi="Times New Roman"/>
          <w:sz w:val="22"/>
          <w:szCs w:val="22"/>
        </w:rPr>
      </w:pPr>
    </w:p>
    <w:p w:rsidR="006840CC" w:rsidRPr="008211CF" w:rsidRDefault="006840CC" w:rsidP="006840CC">
      <w:pPr>
        <w:rPr>
          <w:rFonts w:ascii="Times New Roman" w:hAnsi="Times New Roman"/>
          <w:sz w:val="22"/>
          <w:szCs w:val="22"/>
        </w:rPr>
      </w:pPr>
    </w:p>
    <w:p w:rsidR="006840CC" w:rsidRPr="008211CF" w:rsidRDefault="006840CC" w:rsidP="006840CC">
      <w:pPr>
        <w:rPr>
          <w:rFonts w:ascii="Times New Roman" w:hAnsi="Times New Roman"/>
          <w:sz w:val="22"/>
          <w:szCs w:val="22"/>
        </w:rPr>
      </w:pPr>
    </w:p>
    <w:p w:rsidR="006840CC" w:rsidRPr="008211CF" w:rsidRDefault="006840CC" w:rsidP="006840CC">
      <w:pPr>
        <w:rPr>
          <w:rFonts w:ascii="Times New Roman" w:hAnsi="Times New Roman"/>
          <w:sz w:val="22"/>
          <w:szCs w:val="22"/>
        </w:rPr>
      </w:pPr>
    </w:p>
    <w:p w:rsidR="006840CC" w:rsidRPr="008211CF" w:rsidRDefault="006840CC" w:rsidP="006840CC">
      <w:pPr>
        <w:rPr>
          <w:rFonts w:ascii="Times New Roman" w:hAnsi="Times New Roman"/>
          <w:sz w:val="22"/>
          <w:szCs w:val="22"/>
        </w:rPr>
      </w:pPr>
    </w:p>
    <w:p w:rsidR="006840CC" w:rsidRPr="008211CF" w:rsidRDefault="006840CC" w:rsidP="006840CC">
      <w:pPr>
        <w:tabs>
          <w:tab w:val="left" w:pos="0"/>
          <w:tab w:val="left" w:pos="4990"/>
        </w:tabs>
        <w:jc w:val="right"/>
        <w:rPr>
          <w:b/>
          <w:bCs/>
        </w:rPr>
      </w:pPr>
      <w:r w:rsidRPr="008211CF">
        <w:rPr>
          <w:b/>
          <w:bCs/>
        </w:rPr>
        <w:lastRenderedPageBreak/>
        <w:t>Příloha č. 1, strana 2</w:t>
      </w:r>
    </w:p>
    <w:p w:rsidR="006840CC" w:rsidRPr="008211CF" w:rsidRDefault="006840CC" w:rsidP="006840CC">
      <w:pPr>
        <w:rPr>
          <w:rFonts w:ascii="Times New Roman" w:hAnsi="Times New Roman"/>
          <w:b/>
          <w:sz w:val="22"/>
          <w:szCs w:val="22"/>
        </w:rPr>
      </w:pPr>
    </w:p>
    <w:p w:rsidR="006840CC" w:rsidRPr="008211CF" w:rsidRDefault="006840CC" w:rsidP="006840CC">
      <w:pPr>
        <w:rPr>
          <w:rFonts w:ascii="Times New Roman" w:hAnsi="Times New Roman"/>
          <w:b/>
          <w:sz w:val="22"/>
          <w:szCs w:val="22"/>
        </w:rPr>
      </w:pPr>
      <w:r w:rsidRPr="008211CF">
        <w:rPr>
          <w:rFonts w:ascii="Times New Roman" w:hAnsi="Times New Roman"/>
          <w:b/>
          <w:sz w:val="22"/>
          <w:szCs w:val="22"/>
        </w:rPr>
        <w:t>Dopravní výkony dle jednotlivých trakcí (voz. km):</w:t>
      </w:r>
    </w:p>
    <w:p w:rsidR="006840CC" w:rsidRPr="008211CF" w:rsidRDefault="006840CC" w:rsidP="006840CC">
      <w:pPr>
        <w:rPr>
          <w:rFonts w:ascii="Times New Roman" w:hAnsi="Times New Roman"/>
          <w:sz w:val="22"/>
          <w:szCs w:val="22"/>
        </w:rPr>
      </w:pPr>
    </w:p>
    <w:p w:rsidR="006840CC" w:rsidRPr="008211CF" w:rsidRDefault="006840CC" w:rsidP="006840CC">
      <w:pPr>
        <w:rPr>
          <w:rFonts w:ascii="Times New Roman" w:hAnsi="Times New Roman"/>
          <w:sz w:val="22"/>
          <w:szCs w:val="22"/>
        </w:rPr>
      </w:pPr>
      <w:r w:rsidRPr="008211CF">
        <w:rPr>
          <w:rFonts w:ascii="Times New Roman" w:hAnsi="Times New Roman"/>
          <w:sz w:val="22"/>
          <w:szCs w:val="22"/>
        </w:rPr>
        <w:tab/>
      </w:r>
      <w:r w:rsidRPr="008211CF">
        <w:rPr>
          <w:rFonts w:ascii="Times New Roman" w:hAnsi="Times New Roman"/>
          <w:sz w:val="22"/>
          <w:szCs w:val="22"/>
        </w:rPr>
        <w:tab/>
      </w:r>
      <w:r w:rsidRPr="008211CF">
        <w:rPr>
          <w:rFonts w:ascii="Times New Roman" w:hAnsi="Times New Roman"/>
          <w:sz w:val="22"/>
          <w:szCs w:val="22"/>
        </w:rPr>
        <w:tab/>
        <w:t>na území města Ostravy</w:t>
      </w:r>
      <w:r w:rsidRPr="008211CF">
        <w:rPr>
          <w:rFonts w:ascii="Times New Roman" w:hAnsi="Times New Roman"/>
          <w:sz w:val="22"/>
          <w:szCs w:val="22"/>
        </w:rPr>
        <w:tab/>
      </w:r>
      <w:r w:rsidRPr="008211CF">
        <w:rPr>
          <w:rFonts w:ascii="Times New Roman" w:hAnsi="Times New Roman"/>
          <w:sz w:val="22"/>
          <w:szCs w:val="22"/>
        </w:rPr>
        <w:tab/>
        <w:t>mimo území města</w:t>
      </w:r>
      <w:r w:rsidRPr="008211CF">
        <w:rPr>
          <w:rFonts w:ascii="Times New Roman" w:hAnsi="Times New Roman"/>
          <w:sz w:val="22"/>
          <w:szCs w:val="22"/>
        </w:rPr>
        <w:tab/>
      </w:r>
      <w:r w:rsidRPr="008211CF">
        <w:rPr>
          <w:rFonts w:ascii="Times New Roman" w:hAnsi="Times New Roman"/>
          <w:sz w:val="22"/>
          <w:szCs w:val="22"/>
        </w:rPr>
        <w:tab/>
        <w:t>celkem</w:t>
      </w:r>
    </w:p>
    <w:p w:rsidR="006840CC" w:rsidRPr="008211CF" w:rsidRDefault="006840CC" w:rsidP="006840CC">
      <w:pPr>
        <w:rPr>
          <w:rFonts w:ascii="Times New Roman" w:hAnsi="Times New Roman"/>
          <w:sz w:val="22"/>
          <w:szCs w:val="22"/>
        </w:rPr>
      </w:pPr>
    </w:p>
    <w:p w:rsidR="006840CC" w:rsidRPr="008211CF" w:rsidRDefault="006840CC" w:rsidP="006840CC">
      <w:pPr>
        <w:rPr>
          <w:rFonts w:ascii="Times New Roman" w:hAnsi="Times New Roman"/>
          <w:sz w:val="22"/>
          <w:szCs w:val="22"/>
        </w:rPr>
      </w:pPr>
      <w:r w:rsidRPr="008211CF">
        <w:rPr>
          <w:rFonts w:ascii="Times New Roman" w:hAnsi="Times New Roman"/>
          <w:b/>
          <w:sz w:val="22"/>
          <w:szCs w:val="22"/>
        </w:rPr>
        <w:t>tramvaje</w:t>
      </w:r>
      <w:r w:rsidRPr="008211CF">
        <w:rPr>
          <w:rFonts w:ascii="Times New Roman" w:hAnsi="Times New Roman"/>
          <w:sz w:val="22"/>
          <w:szCs w:val="22"/>
        </w:rPr>
        <w:tab/>
      </w:r>
      <w:r w:rsidRPr="008211CF">
        <w:rPr>
          <w:rFonts w:ascii="Times New Roman" w:hAnsi="Times New Roman"/>
          <w:sz w:val="22"/>
          <w:szCs w:val="22"/>
        </w:rPr>
        <w:tab/>
        <w:t>12 927 tis. voz. km</w:t>
      </w:r>
      <w:r w:rsidRPr="008211CF">
        <w:rPr>
          <w:rFonts w:ascii="Times New Roman" w:hAnsi="Times New Roman"/>
          <w:sz w:val="22"/>
          <w:szCs w:val="22"/>
        </w:rPr>
        <w:tab/>
      </w:r>
      <w:r w:rsidRPr="008211CF">
        <w:rPr>
          <w:rFonts w:ascii="Times New Roman" w:hAnsi="Times New Roman"/>
          <w:sz w:val="22"/>
          <w:szCs w:val="22"/>
        </w:rPr>
        <w:tab/>
      </w:r>
      <w:r w:rsidRPr="008211CF">
        <w:rPr>
          <w:rFonts w:ascii="Times New Roman" w:hAnsi="Times New Roman"/>
          <w:sz w:val="22"/>
          <w:szCs w:val="22"/>
        </w:rPr>
        <w:tab/>
        <w:t>211 tis. voz. km</w:t>
      </w:r>
      <w:r w:rsidRPr="008211CF">
        <w:rPr>
          <w:rFonts w:ascii="Times New Roman" w:hAnsi="Times New Roman"/>
          <w:sz w:val="22"/>
          <w:szCs w:val="22"/>
        </w:rPr>
        <w:tab/>
      </w:r>
      <w:r w:rsidRPr="008211CF">
        <w:rPr>
          <w:rFonts w:ascii="Times New Roman" w:hAnsi="Times New Roman"/>
          <w:sz w:val="22"/>
          <w:szCs w:val="22"/>
        </w:rPr>
        <w:tab/>
        <w:t>13 138 tis. voz. km</w:t>
      </w:r>
    </w:p>
    <w:p w:rsidR="006840CC" w:rsidRPr="008211CF" w:rsidRDefault="006840CC" w:rsidP="006840CC">
      <w:pPr>
        <w:rPr>
          <w:rFonts w:ascii="Times New Roman" w:hAnsi="Times New Roman"/>
          <w:sz w:val="22"/>
          <w:szCs w:val="22"/>
        </w:rPr>
      </w:pPr>
    </w:p>
    <w:p w:rsidR="006840CC" w:rsidRPr="008211CF" w:rsidRDefault="006840CC" w:rsidP="006840CC">
      <w:pPr>
        <w:rPr>
          <w:rFonts w:ascii="Times New Roman" w:hAnsi="Times New Roman"/>
          <w:sz w:val="22"/>
          <w:szCs w:val="22"/>
        </w:rPr>
      </w:pPr>
      <w:r w:rsidRPr="008211CF">
        <w:rPr>
          <w:rFonts w:ascii="Times New Roman" w:hAnsi="Times New Roman"/>
          <w:sz w:val="22"/>
          <w:szCs w:val="22"/>
        </w:rPr>
        <w:t>z toho:</w:t>
      </w:r>
    </w:p>
    <w:p w:rsidR="006840CC" w:rsidRPr="008211CF" w:rsidRDefault="006840CC" w:rsidP="006840CC">
      <w:pPr>
        <w:rPr>
          <w:rFonts w:ascii="Times New Roman" w:hAnsi="Times New Roman"/>
          <w:sz w:val="22"/>
          <w:szCs w:val="22"/>
        </w:rPr>
      </w:pPr>
      <w:r w:rsidRPr="008211CF">
        <w:rPr>
          <w:rFonts w:ascii="Times New Roman" w:hAnsi="Times New Roman"/>
          <w:sz w:val="22"/>
          <w:szCs w:val="22"/>
        </w:rPr>
        <w:t>1. čtvrtletí</w:t>
      </w:r>
      <w:r w:rsidRPr="008211CF">
        <w:rPr>
          <w:rFonts w:ascii="Times New Roman" w:hAnsi="Times New Roman"/>
          <w:sz w:val="22"/>
          <w:szCs w:val="22"/>
        </w:rPr>
        <w:tab/>
      </w:r>
      <w:r w:rsidRPr="008211CF">
        <w:rPr>
          <w:rFonts w:ascii="Times New Roman" w:hAnsi="Times New Roman"/>
          <w:sz w:val="22"/>
          <w:szCs w:val="22"/>
        </w:rPr>
        <w:tab/>
        <w:t>3 329 tis. voz. km</w:t>
      </w:r>
      <w:r w:rsidRPr="008211CF">
        <w:rPr>
          <w:rFonts w:ascii="Times New Roman" w:hAnsi="Times New Roman"/>
          <w:sz w:val="22"/>
          <w:szCs w:val="22"/>
        </w:rPr>
        <w:tab/>
      </w:r>
      <w:r w:rsidRPr="008211CF">
        <w:rPr>
          <w:rFonts w:ascii="Times New Roman" w:hAnsi="Times New Roman"/>
          <w:sz w:val="22"/>
          <w:szCs w:val="22"/>
        </w:rPr>
        <w:tab/>
      </w:r>
      <w:r w:rsidRPr="008211CF">
        <w:rPr>
          <w:rFonts w:ascii="Times New Roman" w:hAnsi="Times New Roman"/>
          <w:sz w:val="22"/>
          <w:szCs w:val="22"/>
        </w:rPr>
        <w:tab/>
        <w:t>53 tis. voz. km</w:t>
      </w:r>
      <w:r w:rsidRPr="008211CF">
        <w:rPr>
          <w:rFonts w:ascii="Times New Roman" w:hAnsi="Times New Roman"/>
          <w:sz w:val="22"/>
          <w:szCs w:val="22"/>
        </w:rPr>
        <w:tab/>
      </w:r>
      <w:r w:rsidRPr="008211CF">
        <w:rPr>
          <w:rFonts w:ascii="Times New Roman" w:hAnsi="Times New Roman"/>
          <w:sz w:val="22"/>
          <w:szCs w:val="22"/>
        </w:rPr>
        <w:tab/>
        <w:t>3 382 tis. voz. km</w:t>
      </w:r>
    </w:p>
    <w:p w:rsidR="006840CC" w:rsidRPr="008211CF" w:rsidRDefault="006840CC" w:rsidP="006840CC">
      <w:pPr>
        <w:rPr>
          <w:rFonts w:ascii="Times New Roman" w:hAnsi="Times New Roman"/>
          <w:sz w:val="22"/>
          <w:szCs w:val="22"/>
        </w:rPr>
      </w:pPr>
      <w:r w:rsidRPr="008211CF">
        <w:rPr>
          <w:rFonts w:ascii="Times New Roman" w:hAnsi="Times New Roman"/>
          <w:sz w:val="22"/>
          <w:szCs w:val="22"/>
        </w:rPr>
        <w:t>2. čtvrtletí</w:t>
      </w:r>
      <w:r w:rsidRPr="008211CF">
        <w:rPr>
          <w:rFonts w:ascii="Times New Roman" w:hAnsi="Times New Roman"/>
          <w:sz w:val="22"/>
          <w:szCs w:val="22"/>
        </w:rPr>
        <w:tab/>
      </w:r>
      <w:r w:rsidRPr="008211CF">
        <w:rPr>
          <w:rFonts w:ascii="Times New Roman" w:hAnsi="Times New Roman"/>
          <w:sz w:val="22"/>
          <w:szCs w:val="22"/>
        </w:rPr>
        <w:tab/>
        <w:t>3 390 tis. voz. km</w:t>
      </w:r>
      <w:r w:rsidRPr="008211CF">
        <w:rPr>
          <w:rFonts w:ascii="Times New Roman" w:hAnsi="Times New Roman"/>
          <w:sz w:val="22"/>
          <w:szCs w:val="22"/>
        </w:rPr>
        <w:tab/>
      </w:r>
      <w:r w:rsidRPr="008211CF">
        <w:rPr>
          <w:rFonts w:ascii="Times New Roman" w:hAnsi="Times New Roman"/>
          <w:sz w:val="22"/>
          <w:szCs w:val="22"/>
        </w:rPr>
        <w:tab/>
      </w:r>
      <w:r w:rsidRPr="008211CF">
        <w:rPr>
          <w:rFonts w:ascii="Times New Roman" w:hAnsi="Times New Roman"/>
          <w:sz w:val="22"/>
          <w:szCs w:val="22"/>
        </w:rPr>
        <w:tab/>
        <w:t>54 tis. voz. km</w:t>
      </w:r>
      <w:r w:rsidRPr="008211CF">
        <w:rPr>
          <w:rFonts w:ascii="Times New Roman" w:hAnsi="Times New Roman"/>
          <w:sz w:val="22"/>
          <w:szCs w:val="22"/>
        </w:rPr>
        <w:tab/>
      </w:r>
      <w:r w:rsidRPr="008211CF">
        <w:rPr>
          <w:rFonts w:ascii="Times New Roman" w:hAnsi="Times New Roman"/>
          <w:sz w:val="22"/>
          <w:szCs w:val="22"/>
        </w:rPr>
        <w:tab/>
        <w:t>3 444 tis. voz. km</w:t>
      </w:r>
    </w:p>
    <w:p w:rsidR="006840CC" w:rsidRPr="008211CF" w:rsidRDefault="006840CC" w:rsidP="006840CC">
      <w:pPr>
        <w:rPr>
          <w:rFonts w:ascii="Times New Roman" w:hAnsi="Times New Roman"/>
          <w:sz w:val="22"/>
          <w:szCs w:val="22"/>
        </w:rPr>
      </w:pPr>
      <w:r w:rsidRPr="008211CF">
        <w:rPr>
          <w:rFonts w:ascii="Times New Roman" w:hAnsi="Times New Roman"/>
          <w:sz w:val="22"/>
          <w:szCs w:val="22"/>
        </w:rPr>
        <w:t>3. čtvrtletí</w:t>
      </w:r>
      <w:r w:rsidRPr="008211CF">
        <w:rPr>
          <w:rFonts w:ascii="Times New Roman" w:hAnsi="Times New Roman"/>
          <w:sz w:val="22"/>
          <w:szCs w:val="22"/>
        </w:rPr>
        <w:tab/>
      </w:r>
      <w:r w:rsidRPr="008211CF">
        <w:rPr>
          <w:rFonts w:ascii="Times New Roman" w:hAnsi="Times New Roman"/>
          <w:sz w:val="22"/>
          <w:szCs w:val="22"/>
        </w:rPr>
        <w:tab/>
        <w:t>2 858 tis. voz. km</w:t>
      </w:r>
      <w:r w:rsidRPr="008211CF">
        <w:rPr>
          <w:rFonts w:ascii="Times New Roman" w:hAnsi="Times New Roman"/>
          <w:sz w:val="22"/>
          <w:szCs w:val="22"/>
        </w:rPr>
        <w:tab/>
      </w:r>
      <w:r w:rsidRPr="008211CF">
        <w:rPr>
          <w:rFonts w:ascii="Times New Roman" w:hAnsi="Times New Roman"/>
          <w:sz w:val="22"/>
          <w:szCs w:val="22"/>
        </w:rPr>
        <w:tab/>
      </w:r>
      <w:r w:rsidRPr="008211CF">
        <w:rPr>
          <w:rFonts w:ascii="Times New Roman" w:hAnsi="Times New Roman"/>
          <w:sz w:val="22"/>
          <w:szCs w:val="22"/>
        </w:rPr>
        <w:tab/>
        <w:t>51 tis. voz. km</w:t>
      </w:r>
      <w:r w:rsidRPr="008211CF">
        <w:rPr>
          <w:rFonts w:ascii="Times New Roman" w:hAnsi="Times New Roman"/>
          <w:sz w:val="22"/>
          <w:szCs w:val="22"/>
        </w:rPr>
        <w:tab/>
      </w:r>
      <w:r w:rsidRPr="008211CF">
        <w:rPr>
          <w:rFonts w:ascii="Times New Roman" w:hAnsi="Times New Roman"/>
          <w:sz w:val="22"/>
          <w:szCs w:val="22"/>
        </w:rPr>
        <w:tab/>
        <w:t>2 909 tis. voz. km</w:t>
      </w:r>
    </w:p>
    <w:p w:rsidR="006840CC" w:rsidRPr="008211CF" w:rsidRDefault="006840CC" w:rsidP="006840CC">
      <w:pPr>
        <w:rPr>
          <w:rFonts w:ascii="Times New Roman" w:hAnsi="Times New Roman"/>
          <w:sz w:val="22"/>
          <w:szCs w:val="22"/>
        </w:rPr>
      </w:pPr>
      <w:r w:rsidRPr="008211CF">
        <w:rPr>
          <w:rFonts w:ascii="Times New Roman" w:hAnsi="Times New Roman"/>
          <w:sz w:val="22"/>
          <w:szCs w:val="22"/>
        </w:rPr>
        <w:t>4. čtvrtletí</w:t>
      </w:r>
      <w:r w:rsidRPr="008211CF">
        <w:rPr>
          <w:rFonts w:ascii="Times New Roman" w:hAnsi="Times New Roman"/>
          <w:sz w:val="22"/>
          <w:szCs w:val="22"/>
        </w:rPr>
        <w:tab/>
      </w:r>
      <w:r w:rsidRPr="008211CF">
        <w:rPr>
          <w:rFonts w:ascii="Times New Roman" w:hAnsi="Times New Roman"/>
          <w:sz w:val="22"/>
          <w:szCs w:val="22"/>
        </w:rPr>
        <w:tab/>
        <w:t>3 350 tis. voz. km</w:t>
      </w:r>
      <w:r w:rsidRPr="008211CF">
        <w:rPr>
          <w:rFonts w:ascii="Times New Roman" w:hAnsi="Times New Roman"/>
          <w:sz w:val="22"/>
          <w:szCs w:val="22"/>
        </w:rPr>
        <w:tab/>
      </w:r>
      <w:r w:rsidRPr="008211CF">
        <w:rPr>
          <w:rFonts w:ascii="Times New Roman" w:hAnsi="Times New Roman"/>
          <w:sz w:val="22"/>
          <w:szCs w:val="22"/>
        </w:rPr>
        <w:tab/>
      </w:r>
      <w:r w:rsidRPr="008211CF">
        <w:rPr>
          <w:rFonts w:ascii="Times New Roman" w:hAnsi="Times New Roman"/>
          <w:sz w:val="22"/>
          <w:szCs w:val="22"/>
        </w:rPr>
        <w:tab/>
        <w:t>53 tis. voz. km</w:t>
      </w:r>
      <w:r w:rsidRPr="008211CF">
        <w:rPr>
          <w:rFonts w:ascii="Times New Roman" w:hAnsi="Times New Roman"/>
          <w:sz w:val="22"/>
          <w:szCs w:val="22"/>
        </w:rPr>
        <w:tab/>
      </w:r>
      <w:r w:rsidRPr="008211CF">
        <w:rPr>
          <w:rFonts w:ascii="Times New Roman" w:hAnsi="Times New Roman"/>
          <w:sz w:val="22"/>
          <w:szCs w:val="22"/>
        </w:rPr>
        <w:tab/>
        <w:t>3 403 tis. voz. km</w:t>
      </w:r>
    </w:p>
    <w:p w:rsidR="006840CC" w:rsidRPr="008211CF" w:rsidRDefault="006840CC" w:rsidP="006840CC">
      <w:pPr>
        <w:rPr>
          <w:rFonts w:ascii="Times New Roman" w:hAnsi="Times New Roman"/>
          <w:b/>
          <w:sz w:val="22"/>
          <w:szCs w:val="22"/>
        </w:rPr>
      </w:pPr>
    </w:p>
    <w:p w:rsidR="006840CC" w:rsidRPr="008211CF" w:rsidRDefault="006840CC" w:rsidP="006840CC">
      <w:pPr>
        <w:rPr>
          <w:rFonts w:ascii="Times New Roman" w:hAnsi="Times New Roman"/>
          <w:sz w:val="22"/>
          <w:szCs w:val="22"/>
        </w:rPr>
      </w:pPr>
      <w:r w:rsidRPr="008211CF">
        <w:rPr>
          <w:rFonts w:ascii="Times New Roman" w:hAnsi="Times New Roman"/>
          <w:b/>
          <w:sz w:val="22"/>
          <w:szCs w:val="22"/>
        </w:rPr>
        <w:t>trolejbusy</w:t>
      </w:r>
      <w:r w:rsidRPr="008211CF">
        <w:rPr>
          <w:rFonts w:ascii="Times New Roman" w:hAnsi="Times New Roman"/>
          <w:sz w:val="22"/>
          <w:szCs w:val="22"/>
        </w:rPr>
        <w:tab/>
      </w:r>
      <w:r w:rsidRPr="008211CF">
        <w:rPr>
          <w:rFonts w:ascii="Times New Roman" w:hAnsi="Times New Roman"/>
          <w:sz w:val="22"/>
          <w:szCs w:val="22"/>
        </w:rPr>
        <w:tab/>
        <w:t>3 258 tis. voz. km</w:t>
      </w:r>
    </w:p>
    <w:p w:rsidR="006840CC" w:rsidRPr="008211CF" w:rsidRDefault="006840CC" w:rsidP="006840CC">
      <w:pPr>
        <w:rPr>
          <w:rFonts w:ascii="Times New Roman" w:hAnsi="Times New Roman"/>
          <w:sz w:val="22"/>
          <w:szCs w:val="22"/>
        </w:rPr>
      </w:pPr>
    </w:p>
    <w:p w:rsidR="006840CC" w:rsidRPr="008211CF" w:rsidRDefault="006840CC" w:rsidP="006840CC">
      <w:pPr>
        <w:rPr>
          <w:rFonts w:ascii="Times New Roman" w:hAnsi="Times New Roman"/>
          <w:sz w:val="22"/>
          <w:szCs w:val="22"/>
        </w:rPr>
      </w:pPr>
      <w:r w:rsidRPr="008211CF">
        <w:rPr>
          <w:rFonts w:ascii="Times New Roman" w:hAnsi="Times New Roman"/>
          <w:sz w:val="22"/>
          <w:szCs w:val="22"/>
        </w:rPr>
        <w:t>z toho:</w:t>
      </w:r>
    </w:p>
    <w:p w:rsidR="006840CC" w:rsidRPr="008211CF" w:rsidRDefault="006840CC" w:rsidP="006840CC">
      <w:pPr>
        <w:rPr>
          <w:rFonts w:ascii="Times New Roman" w:hAnsi="Times New Roman"/>
          <w:sz w:val="22"/>
          <w:szCs w:val="22"/>
        </w:rPr>
      </w:pPr>
      <w:r w:rsidRPr="008211CF">
        <w:rPr>
          <w:rFonts w:ascii="Times New Roman" w:hAnsi="Times New Roman"/>
          <w:sz w:val="22"/>
          <w:szCs w:val="22"/>
        </w:rPr>
        <w:t>1. čtvrtletí</w:t>
      </w:r>
      <w:r w:rsidRPr="008211CF">
        <w:rPr>
          <w:rFonts w:ascii="Times New Roman" w:hAnsi="Times New Roman"/>
          <w:sz w:val="22"/>
          <w:szCs w:val="22"/>
        </w:rPr>
        <w:tab/>
      </w:r>
      <w:r w:rsidRPr="008211CF">
        <w:rPr>
          <w:rFonts w:ascii="Times New Roman" w:hAnsi="Times New Roman"/>
          <w:sz w:val="22"/>
          <w:szCs w:val="22"/>
        </w:rPr>
        <w:tab/>
        <w:t>771 tis. voz. km</w:t>
      </w:r>
    </w:p>
    <w:p w:rsidR="006840CC" w:rsidRPr="008211CF" w:rsidRDefault="006840CC" w:rsidP="006840CC">
      <w:pPr>
        <w:rPr>
          <w:rFonts w:ascii="Times New Roman" w:hAnsi="Times New Roman"/>
          <w:sz w:val="22"/>
          <w:szCs w:val="22"/>
        </w:rPr>
      </w:pPr>
      <w:r w:rsidRPr="008211CF">
        <w:rPr>
          <w:rFonts w:ascii="Times New Roman" w:hAnsi="Times New Roman"/>
          <w:sz w:val="22"/>
          <w:szCs w:val="22"/>
        </w:rPr>
        <w:t>2. čtvrtletí</w:t>
      </w:r>
      <w:r w:rsidRPr="008211CF">
        <w:rPr>
          <w:rFonts w:ascii="Times New Roman" w:hAnsi="Times New Roman"/>
          <w:sz w:val="22"/>
          <w:szCs w:val="22"/>
        </w:rPr>
        <w:tab/>
      </w:r>
      <w:r w:rsidRPr="008211CF">
        <w:rPr>
          <w:rFonts w:ascii="Times New Roman" w:hAnsi="Times New Roman"/>
          <w:sz w:val="22"/>
          <w:szCs w:val="22"/>
        </w:rPr>
        <w:tab/>
        <w:t>858 tis. voz. km</w:t>
      </w:r>
    </w:p>
    <w:p w:rsidR="006840CC" w:rsidRPr="008211CF" w:rsidRDefault="006840CC" w:rsidP="006840CC">
      <w:pPr>
        <w:rPr>
          <w:rFonts w:ascii="Times New Roman" w:hAnsi="Times New Roman"/>
          <w:sz w:val="22"/>
          <w:szCs w:val="22"/>
        </w:rPr>
      </w:pPr>
      <w:r w:rsidRPr="008211CF">
        <w:rPr>
          <w:rFonts w:ascii="Times New Roman" w:hAnsi="Times New Roman"/>
          <w:sz w:val="22"/>
          <w:szCs w:val="22"/>
        </w:rPr>
        <w:t>3. čtvrtletí</w:t>
      </w:r>
      <w:r w:rsidRPr="008211CF">
        <w:rPr>
          <w:rFonts w:ascii="Times New Roman" w:hAnsi="Times New Roman"/>
          <w:sz w:val="22"/>
          <w:szCs w:val="22"/>
        </w:rPr>
        <w:tab/>
      </w:r>
      <w:r w:rsidRPr="008211CF">
        <w:rPr>
          <w:rFonts w:ascii="Times New Roman" w:hAnsi="Times New Roman"/>
          <w:sz w:val="22"/>
          <w:szCs w:val="22"/>
        </w:rPr>
        <w:tab/>
        <w:t>760 tis. voz. km</w:t>
      </w:r>
    </w:p>
    <w:p w:rsidR="006840CC" w:rsidRPr="008211CF" w:rsidRDefault="006840CC" w:rsidP="006840CC">
      <w:pPr>
        <w:rPr>
          <w:rFonts w:ascii="Times New Roman" w:hAnsi="Times New Roman"/>
          <w:sz w:val="22"/>
          <w:szCs w:val="22"/>
        </w:rPr>
      </w:pPr>
      <w:r w:rsidRPr="008211CF">
        <w:rPr>
          <w:rFonts w:ascii="Times New Roman" w:hAnsi="Times New Roman"/>
          <w:sz w:val="22"/>
          <w:szCs w:val="22"/>
        </w:rPr>
        <w:t>4. čtvrtletí</w:t>
      </w:r>
      <w:r w:rsidRPr="008211CF">
        <w:rPr>
          <w:rFonts w:ascii="Times New Roman" w:hAnsi="Times New Roman"/>
          <w:sz w:val="22"/>
          <w:szCs w:val="22"/>
        </w:rPr>
        <w:tab/>
      </w:r>
      <w:r w:rsidRPr="008211CF">
        <w:rPr>
          <w:rFonts w:ascii="Times New Roman" w:hAnsi="Times New Roman"/>
          <w:sz w:val="22"/>
          <w:szCs w:val="22"/>
        </w:rPr>
        <w:tab/>
        <w:t>869 tis. voz. km</w:t>
      </w:r>
      <w:r w:rsidRPr="008211CF">
        <w:rPr>
          <w:rFonts w:ascii="Times New Roman" w:hAnsi="Times New Roman"/>
          <w:sz w:val="22"/>
          <w:szCs w:val="22"/>
        </w:rPr>
        <w:tab/>
      </w:r>
      <w:r w:rsidRPr="008211CF">
        <w:rPr>
          <w:rFonts w:ascii="Times New Roman" w:hAnsi="Times New Roman"/>
          <w:sz w:val="22"/>
          <w:szCs w:val="22"/>
        </w:rPr>
        <w:tab/>
      </w:r>
      <w:r w:rsidRPr="008211CF">
        <w:rPr>
          <w:rFonts w:ascii="Times New Roman" w:hAnsi="Times New Roman"/>
          <w:sz w:val="22"/>
          <w:szCs w:val="22"/>
        </w:rPr>
        <w:tab/>
        <w:t xml:space="preserve">  </w:t>
      </w:r>
    </w:p>
    <w:p w:rsidR="006840CC" w:rsidRPr="008211CF" w:rsidRDefault="006840CC" w:rsidP="006840CC">
      <w:pPr>
        <w:rPr>
          <w:rFonts w:ascii="Times New Roman" w:hAnsi="Times New Roman"/>
          <w:sz w:val="22"/>
          <w:szCs w:val="22"/>
        </w:rPr>
      </w:pPr>
    </w:p>
    <w:p w:rsidR="006840CC" w:rsidRPr="008211CF" w:rsidRDefault="006840CC" w:rsidP="006840CC">
      <w:pPr>
        <w:rPr>
          <w:rFonts w:ascii="Times New Roman" w:hAnsi="Times New Roman"/>
          <w:sz w:val="22"/>
          <w:szCs w:val="22"/>
        </w:rPr>
      </w:pPr>
      <w:r w:rsidRPr="008211CF">
        <w:rPr>
          <w:rFonts w:ascii="Times New Roman" w:hAnsi="Times New Roman"/>
          <w:b/>
          <w:sz w:val="22"/>
          <w:szCs w:val="22"/>
        </w:rPr>
        <w:t>autobusy</w:t>
      </w:r>
      <w:r w:rsidRPr="008211CF">
        <w:rPr>
          <w:rFonts w:ascii="Times New Roman" w:hAnsi="Times New Roman"/>
          <w:sz w:val="22"/>
          <w:szCs w:val="22"/>
        </w:rPr>
        <w:tab/>
      </w:r>
      <w:r w:rsidRPr="008211CF">
        <w:rPr>
          <w:rFonts w:ascii="Times New Roman" w:hAnsi="Times New Roman"/>
          <w:sz w:val="22"/>
          <w:szCs w:val="22"/>
        </w:rPr>
        <w:tab/>
        <w:t>14 857 tis. voz. km</w:t>
      </w:r>
      <w:r w:rsidRPr="008211CF">
        <w:rPr>
          <w:rFonts w:ascii="Times New Roman" w:hAnsi="Times New Roman"/>
          <w:sz w:val="22"/>
          <w:szCs w:val="22"/>
        </w:rPr>
        <w:tab/>
      </w:r>
      <w:r w:rsidRPr="008211CF">
        <w:rPr>
          <w:rFonts w:ascii="Times New Roman" w:hAnsi="Times New Roman"/>
          <w:sz w:val="22"/>
          <w:szCs w:val="22"/>
        </w:rPr>
        <w:tab/>
      </w:r>
      <w:r w:rsidRPr="008211CF">
        <w:rPr>
          <w:rFonts w:ascii="Times New Roman" w:hAnsi="Times New Roman"/>
          <w:sz w:val="22"/>
          <w:szCs w:val="22"/>
        </w:rPr>
        <w:tab/>
        <w:t>377 tis. voz. km</w:t>
      </w:r>
      <w:r w:rsidRPr="008211CF">
        <w:rPr>
          <w:rFonts w:ascii="Times New Roman" w:hAnsi="Times New Roman"/>
          <w:sz w:val="22"/>
          <w:szCs w:val="22"/>
        </w:rPr>
        <w:tab/>
      </w:r>
      <w:r w:rsidRPr="008211CF">
        <w:rPr>
          <w:rFonts w:ascii="Times New Roman" w:hAnsi="Times New Roman"/>
          <w:sz w:val="22"/>
          <w:szCs w:val="22"/>
        </w:rPr>
        <w:tab/>
        <w:t>15 234 tis. voz. km</w:t>
      </w:r>
    </w:p>
    <w:p w:rsidR="006840CC" w:rsidRPr="008211CF" w:rsidRDefault="006840CC" w:rsidP="006840CC">
      <w:pPr>
        <w:rPr>
          <w:rFonts w:ascii="Times New Roman" w:hAnsi="Times New Roman"/>
          <w:sz w:val="22"/>
          <w:szCs w:val="22"/>
        </w:rPr>
      </w:pPr>
    </w:p>
    <w:p w:rsidR="006840CC" w:rsidRPr="008211CF" w:rsidRDefault="006840CC" w:rsidP="006840CC">
      <w:pPr>
        <w:rPr>
          <w:rFonts w:ascii="Times New Roman" w:hAnsi="Times New Roman"/>
          <w:sz w:val="22"/>
          <w:szCs w:val="22"/>
        </w:rPr>
      </w:pPr>
      <w:r w:rsidRPr="008211CF">
        <w:rPr>
          <w:rFonts w:ascii="Times New Roman" w:hAnsi="Times New Roman"/>
          <w:sz w:val="22"/>
          <w:szCs w:val="22"/>
        </w:rPr>
        <w:t>z toho:</w:t>
      </w:r>
    </w:p>
    <w:p w:rsidR="006840CC" w:rsidRPr="008211CF" w:rsidRDefault="006840CC" w:rsidP="006840CC">
      <w:pPr>
        <w:rPr>
          <w:rFonts w:ascii="Times New Roman" w:hAnsi="Times New Roman"/>
          <w:sz w:val="22"/>
          <w:szCs w:val="22"/>
        </w:rPr>
      </w:pPr>
      <w:r w:rsidRPr="008211CF">
        <w:rPr>
          <w:rFonts w:ascii="Times New Roman" w:hAnsi="Times New Roman"/>
          <w:sz w:val="22"/>
          <w:szCs w:val="22"/>
        </w:rPr>
        <w:t>1. čtvrtletí</w:t>
      </w:r>
      <w:r w:rsidRPr="008211CF">
        <w:rPr>
          <w:rFonts w:ascii="Times New Roman" w:hAnsi="Times New Roman"/>
          <w:sz w:val="22"/>
          <w:szCs w:val="22"/>
        </w:rPr>
        <w:tab/>
      </w:r>
      <w:r w:rsidRPr="008211CF">
        <w:rPr>
          <w:rFonts w:ascii="Times New Roman" w:hAnsi="Times New Roman"/>
          <w:sz w:val="22"/>
          <w:szCs w:val="22"/>
        </w:rPr>
        <w:tab/>
        <w:t>3 750 tis. voz. km</w:t>
      </w:r>
      <w:r w:rsidRPr="008211CF">
        <w:rPr>
          <w:rFonts w:ascii="Times New Roman" w:hAnsi="Times New Roman"/>
          <w:sz w:val="22"/>
          <w:szCs w:val="22"/>
        </w:rPr>
        <w:tab/>
      </w:r>
      <w:r w:rsidRPr="008211CF">
        <w:rPr>
          <w:rFonts w:ascii="Times New Roman" w:hAnsi="Times New Roman"/>
          <w:sz w:val="22"/>
          <w:szCs w:val="22"/>
        </w:rPr>
        <w:tab/>
      </w:r>
      <w:r w:rsidRPr="008211CF">
        <w:rPr>
          <w:rFonts w:ascii="Times New Roman" w:hAnsi="Times New Roman"/>
          <w:sz w:val="22"/>
          <w:szCs w:val="22"/>
        </w:rPr>
        <w:tab/>
        <w:t xml:space="preserve">  95 tis. voz. km</w:t>
      </w:r>
      <w:r w:rsidRPr="008211CF">
        <w:rPr>
          <w:rFonts w:ascii="Times New Roman" w:hAnsi="Times New Roman"/>
          <w:sz w:val="22"/>
          <w:szCs w:val="22"/>
        </w:rPr>
        <w:tab/>
      </w:r>
      <w:r w:rsidRPr="008211CF">
        <w:rPr>
          <w:rFonts w:ascii="Times New Roman" w:hAnsi="Times New Roman"/>
          <w:sz w:val="22"/>
          <w:szCs w:val="22"/>
        </w:rPr>
        <w:tab/>
        <w:t>3 845 tis. voz. km</w:t>
      </w:r>
    </w:p>
    <w:p w:rsidR="006840CC" w:rsidRPr="008211CF" w:rsidRDefault="006840CC" w:rsidP="006840CC">
      <w:pPr>
        <w:rPr>
          <w:rFonts w:ascii="Times New Roman" w:hAnsi="Times New Roman"/>
          <w:sz w:val="22"/>
          <w:szCs w:val="22"/>
        </w:rPr>
      </w:pPr>
      <w:r w:rsidRPr="008211CF">
        <w:rPr>
          <w:rFonts w:ascii="Times New Roman" w:hAnsi="Times New Roman"/>
          <w:sz w:val="22"/>
          <w:szCs w:val="22"/>
        </w:rPr>
        <w:t>2. čtvrtletí</w:t>
      </w:r>
      <w:r w:rsidRPr="008211CF">
        <w:rPr>
          <w:rFonts w:ascii="Times New Roman" w:hAnsi="Times New Roman"/>
          <w:sz w:val="22"/>
          <w:szCs w:val="22"/>
        </w:rPr>
        <w:tab/>
      </w:r>
      <w:r w:rsidRPr="008211CF">
        <w:rPr>
          <w:rFonts w:ascii="Times New Roman" w:hAnsi="Times New Roman"/>
          <w:sz w:val="22"/>
          <w:szCs w:val="22"/>
        </w:rPr>
        <w:tab/>
        <w:t>3 754 tis. voz. km</w:t>
      </w:r>
      <w:r w:rsidRPr="008211CF">
        <w:rPr>
          <w:rFonts w:ascii="Times New Roman" w:hAnsi="Times New Roman"/>
          <w:sz w:val="22"/>
          <w:szCs w:val="22"/>
        </w:rPr>
        <w:tab/>
      </w:r>
      <w:r w:rsidRPr="008211CF">
        <w:rPr>
          <w:rFonts w:ascii="Times New Roman" w:hAnsi="Times New Roman"/>
          <w:sz w:val="22"/>
          <w:szCs w:val="22"/>
        </w:rPr>
        <w:tab/>
      </w:r>
      <w:r w:rsidRPr="008211CF">
        <w:rPr>
          <w:rFonts w:ascii="Times New Roman" w:hAnsi="Times New Roman"/>
          <w:sz w:val="22"/>
          <w:szCs w:val="22"/>
        </w:rPr>
        <w:tab/>
        <w:t xml:space="preserve">  95 tis. voz. km</w:t>
      </w:r>
      <w:r w:rsidRPr="008211CF">
        <w:rPr>
          <w:rFonts w:ascii="Times New Roman" w:hAnsi="Times New Roman"/>
          <w:sz w:val="22"/>
          <w:szCs w:val="22"/>
        </w:rPr>
        <w:tab/>
      </w:r>
      <w:r w:rsidRPr="008211CF">
        <w:rPr>
          <w:rFonts w:ascii="Times New Roman" w:hAnsi="Times New Roman"/>
          <w:sz w:val="22"/>
          <w:szCs w:val="22"/>
        </w:rPr>
        <w:tab/>
        <w:t>3 849 tis. voz. km</w:t>
      </w:r>
    </w:p>
    <w:p w:rsidR="006840CC" w:rsidRPr="008211CF" w:rsidRDefault="006840CC" w:rsidP="006840CC">
      <w:pPr>
        <w:rPr>
          <w:rFonts w:ascii="Times New Roman" w:hAnsi="Times New Roman"/>
          <w:sz w:val="22"/>
          <w:szCs w:val="22"/>
        </w:rPr>
      </w:pPr>
      <w:r w:rsidRPr="008211CF">
        <w:rPr>
          <w:rFonts w:ascii="Times New Roman" w:hAnsi="Times New Roman"/>
          <w:sz w:val="22"/>
          <w:szCs w:val="22"/>
        </w:rPr>
        <w:t>3. čtvrtletí</w:t>
      </w:r>
      <w:r w:rsidRPr="008211CF">
        <w:rPr>
          <w:rFonts w:ascii="Times New Roman" w:hAnsi="Times New Roman"/>
          <w:sz w:val="22"/>
          <w:szCs w:val="22"/>
        </w:rPr>
        <w:tab/>
      </w:r>
      <w:r w:rsidRPr="008211CF">
        <w:rPr>
          <w:rFonts w:ascii="Times New Roman" w:hAnsi="Times New Roman"/>
          <w:sz w:val="22"/>
          <w:szCs w:val="22"/>
        </w:rPr>
        <w:tab/>
        <w:t>3 660 tis. voz. km</w:t>
      </w:r>
      <w:r w:rsidRPr="008211CF">
        <w:rPr>
          <w:rFonts w:ascii="Times New Roman" w:hAnsi="Times New Roman"/>
          <w:sz w:val="22"/>
          <w:szCs w:val="22"/>
        </w:rPr>
        <w:tab/>
      </w:r>
      <w:r w:rsidRPr="008211CF">
        <w:rPr>
          <w:rFonts w:ascii="Times New Roman" w:hAnsi="Times New Roman"/>
          <w:sz w:val="22"/>
          <w:szCs w:val="22"/>
        </w:rPr>
        <w:tab/>
      </w:r>
      <w:r w:rsidRPr="008211CF">
        <w:rPr>
          <w:rFonts w:ascii="Times New Roman" w:hAnsi="Times New Roman"/>
          <w:sz w:val="22"/>
          <w:szCs w:val="22"/>
        </w:rPr>
        <w:tab/>
        <w:t xml:space="preserve">  93 tis. voz. km</w:t>
      </w:r>
      <w:r w:rsidRPr="008211CF">
        <w:rPr>
          <w:rFonts w:ascii="Times New Roman" w:hAnsi="Times New Roman"/>
          <w:sz w:val="22"/>
          <w:szCs w:val="22"/>
        </w:rPr>
        <w:tab/>
      </w:r>
      <w:r w:rsidRPr="008211CF">
        <w:rPr>
          <w:rFonts w:ascii="Times New Roman" w:hAnsi="Times New Roman"/>
          <w:sz w:val="22"/>
          <w:szCs w:val="22"/>
        </w:rPr>
        <w:tab/>
        <w:t>3 753 tis. voz. km</w:t>
      </w:r>
    </w:p>
    <w:p w:rsidR="006840CC" w:rsidRPr="008211CF" w:rsidRDefault="006840CC" w:rsidP="006840CC">
      <w:pPr>
        <w:rPr>
          <w:rFonts w:ascii="Times New Roman" w:hAnsi="Times New Roman"/>
          <w:sz w:val="22"/>
          <w:szCs w:val="22"/>
        </w:rPr>
      </w:pPr>
      <w:r w:rsidRPr="008211CF">
        <w:rPr>
          <w:rFonts w:ascii="Times New Roman" w:hAnsi="Times New Roman"/>
          <w:sz w:val="22"/>
          <w:szCs w:val="22"/>
        </w:rPr>
        <w:t>4. čtvrtletí</w:t>
      </w:r>
      <w:r w:rsidRPr="008211CF">
        <w:rPr>
          <w:rFonts w:ascii="Times New Roman" w:hAnsi="Times New Roman"/>
          <w:sz w:val="22"/>
          <w:szCs w:val="22"/>
        </w:rPr>
        <w:tab/>
      </w:r>
      <w:r w:rsidRPr="008211CF">
        <w:rPr>
          <w:rFonts w:ascii="Times New Roman" w:hAnsi="Times New Roman"/>
          <w:sz w:val="22"/>
          <w:szCs w:val="22"/>
        </w:rPr>
        <w:tab/>
        <w:t>3 693 tis. voz. km</w:t>
      </w:r>
      <w:r w:rsidRPr="008211CF">
        <w:rPr>
          <w:rFonts w:ascii="Times New Roman" w:hAnsi="Times New Roman"/>
          <w:sz w:val="22"/>
          <w:szCs w:val="22"/>
        </w:rPr>
        <w:tab/>
      </w:r>
      <w:r w:rsidRPr="008211CF">
        <w:rPr>
          <w:rFonts w:ascii="Times New Roman" w:hAnsi="Times New Roman"/>
          <w:sz w:val="22"/>
          <w:szCs w:val="22"/>
        </w:rPr>
        <w:tab/>
      </w:r>
      <w:r w:rsidRPr="008211CF">
        <w:rPr>
          <w:rFonts w:ascii="Times New Roman" w:hAnsi="Times New Roman"/>
          <w:sz w:val="22"/>
          <w:szCs w:val="22"/>
        </w:rPr>
        <w:tab/>
        <w:t xml:space="preserve">  94 tis. voz. km</w:t>
      </w:r>
      <w:r w:rsidRPr="008211CF">
        <w:rPr>
          <w:rFonts w:ascii="Times New Roman" w:hAnsi="Times New Roman"/>
          <w:sz w:val="22"/>
          <w:szCs w:val="22"/>
        </w:rPr>
        <w:tab/>
      </w:r>
      <w:r w:rsidRPr="008211CF">
        <w:rPr>
          <w:rFonts w:ascii="Times New Roman" w:hAnsi="Times New Roman"/>
          <w:sz w:val="22"/>
          <w:szCs w:val="22"/>
        </w:rPr>
        <w:tab/>
        <w:t>3 787 tis. voz. km</w:t>
      </w:r>
    </w:p>
    <w:p w:rsidR="006840CC" w:rsidRPr="008211CF" w:rsidRDefault="006840CC" w:rsidP="006840CC">
      <w:pPr>
        <w:rPr>
          <w:rFonts w:ascii="Times New Roman" w:hAnsi="Times New Roman"/>
          <w:sz w:val="22"/>
          <w:szCs w:val="22"/>
        </w:rPr>
      </w:pPr>
    </w:p>
    <w:p w:rsidR="006840CC" w:rsidRPr="008211CF" w:rsidRDefault="006840CC" w:rsidP="006840CC">
      <w:pPr>
        <w:rPr>
          <w:rFonts w:ascii="Times New Roman" w:hAnsi="Times New Roman"/>
          <w:sz w:val="22"/>
          <w:szCs w:val="22"/>
        </w:rPr>
      </w:pPr>
    </w:p>
    <w:p w:rsidR="006840CC" w:rsidRPr="008211CF" w:rsidRDefault="006840CC" w:rsidP="006840CC">
      <w:pPr>
        <w:suppressAutoHyphens/>
        <w:jc w:val="both"/>
        <w:rPr>
          <w:rFonts w:ascii="Times New Roman" w:hAnsi="Times New Roman"/>
          <w:sz w:val="22"/>
          <w:szCs w:val="22"/>
        </w:rPr>
      </w:pPr>
      <w:r w:rsidRPr="008211CF">
        <w:rPr>
          <w:rFonts w:ascii="Times New Roman" w:hAnsi="Times New Roman"/>
          <w:sz w:val="22"/>
          <w:szCs w:val="22"/>
        </w:rPr>
        <w:t>Z tohoto rozsahu dopravních výkonů je dle článku 5.1. Smlouvy pro posílení dopravy nad rámec běžného provozního dne k zajištění kulturních, společenských a sportovních akcí na území objednatele dohodnut tento rozsah dopravních výkonů:</w:t>
      </w:r>
    </w:p>
    <w:p w:rsidR="006840CC" w:rsidRPr="008211CF" w:rsidRDefault="006840CC" w:rsidP="006840CC">
      <w:pPr>
        <w:suppressAutoHyphens/>
        <w:jc w:val="both"/>
        <w:rPr>
          <w:rFonts w:ascii="Times New Roman" w:hAnsi="Times New Roman"/>
          <w:sz w:val="22"/>
          <w:szCs w:val="22"/>
        </w:rPr>
      </w:pPr>
    </w:p>
    <w:p w:rsidR="006840CC" w:rsidRPr="008211CF" w:rsidRDefault="006840CC" w:rsidP="006840CC">
      <w:pPr>
        <w:suppressAutoHyphens/>
        <w:jc w:val="both"/>
        <w:rPr>
          <w:rFonts w:ascii="Times New Roman" w:hAnsi="Times New Roman"/>
          <w:sz w:val="22"/>
          <w:szCs w:val="22"/>
        </w:rPr>
      </w:pPr>
      <w:r w:rsidRPr="008211CF">
        <w:rPr>
          <w:rFonts w:ascii="Times New Roman" w:hAnsi="Times New Roman"/>
          <w:sz w:val="22"/>
          <w:szCs w:val="22"/>
        </w:rPr>
        <w:t xml:space="preserve"> 6 346 754</w:t>
      </w:r>
      <w:r w:rsidRPr="008211CF">
        <w:rPr>
          <w:rFonts w:ascii="Times New Roman" w:hAnsi="Times New Roman"/>
          <w:sz w:val="22"/>
          <w:szCs w:val="22"/>
        </w:rPr>
        <w:tab/>
        <w:t>míst. km</w:t>
      </w:r>
    </w:p>
    <w:p w:rsidR="006840CC" w:rsidRPr="008211CF" w:rsidRDefault="006840CC" w:rsidP="006840CC">
      <w:pPr>
        <w:rPr>
          <w:rFonts w:ascii="Times New Roman" w:hAnsi="Times New Roman"/>
          <w:sz w:val="22"/>
          <w:szCs w:val="22"/>
        </w:rPr>
      </w:pPr>
      <w:r w:rsidRPr="008211CF">
        <w:rPr>
          <w:rFonts w:ascii="Times New Roman" w:hAnsi="Times New Roman"/>
          <w:sz w:val="22"/>
          <w:szCs w:val="22"/>
        </w:rPr>
        <w:t xml:space="preserve">      50 000</w:t>
      </w:r>
      <w:r w:rsidRPr="008211CF">
        <w:rPr>
          <w:rFonts w:ascii="Times New Roman" w:hAnsi="Times New Roman"/>
          <w:sz w:val="22"/>
          <w:szCs w:val="22"/>
        </w:rPr>
        <w:tab/>
        <w:t>voz. km</w:t>
      </w:r>
    </w:p>
    <w:p w:rsidR="002D147C" w:rsidRPr="008211CF" w:rsidRDefault="002D147C" w:rsidP="002D147C"/>
    <w:p w:rsidR="002D147C" w:rsidRPr="008211CF" w:rsidRDefault="002D147C" w:rsidP="002D147C">
      <w:pPr>
        <w:tabs>
          <w:tab w:val="left" w:pos="-2880"/>
        </w:tabs>
        <w:suppressAutoHyphens/>
        <w:ind w:right="51"/>
      </w:pPr>
    </w:p>
    <w:p w:rsidR="002D147C" w:rsidRPr="008211CF" w:rsidRDefault="002D147C" w:rsidP="002D147C">
      <w:pPr>
        <w:tabs>
          <w:tab w:val="left" w:pos="-2880"/>
        </w:tabs>
        <w:suppressAutoHyphens/>
        <w:ind w:right="51"/>
      </w:pPr>
    </w:p>
    <w:p w:rsidR="00DE70AC" w:rsidRPr="005E4788" w:rsidRDefault="00DE70AC" w:rsidP="00DE70AC">
      <w:pPr>
        <w:tabs>
          <w:tab w:val="left" w:pos="0"/>
          <w:tab w:val="left" w:pos="5103"/>
        </w:tabs>
        <w:rPr>
          <w:rFonts w:cs="Arial"/>
          <w:b/>
        </w:rPr>
      </w:pPr>
      <w:r w:rsidRPr="005E4788">
        <w:rPr>
          <w:rFonts w:cs="Arial"/>
          <w:b/>
        </w:rPr>
        <w:t xml:space="preserve">Za </w:t>
      </w:r>
      <w:r>
        <w:rPr>
          <w:rFonts w:cs="Arial"/>
          <w:b/>
        </w:rPr>
        <w:t>Objednatele</w:t>
      </w:r>
      <w:r w:rsidRPr="005E4788">
        <w:rPr>
          <w:rFonts w:cs="Arial"/>
          <w:b/>
        </w:rPr>
        <w:tab/>
        <w:t xml:space="preserve">Za </w:t>
      </w:r>
      <w:r>
        <w:rPr>
          <w:rFonts w:cs="Arial"/>
          <w:b/>
        </w:rPr>
        <w:t>Dopravce</w:t>
      </w: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p>
    <w:p w:rsidR="00DE70AC" w:rsidRPr="005E4788" w:rsidRDefault="00DE70AC" w:rsidP="00DE70AC">
      <w:pPr>
        <w:tabs>
          <w:tab w:val="left" w:pos="0"/>
          <w:tab w:val="left" w:leader="underscore" w:pos="4706"/>
          <w:tab w:val="left" w:pos="5103"/>
          <w:tab w:val="left" w:leader="underscore" w:pos="9639"/>
        </w:tabs>
        <w:rPr>
          <w:rFonts w:cs="Arial"/>
        </w:rPr>
      </w:pPr>
      <w:r w:rsidRPr="005E4788">
        <w:rPr>
          <w:rFonts w:cs="Arial"/>
        </w:rPr>
        <w:t xml:space="preserve">Datum: </w:t>
      </w:r>
      <w:r w:rsidRPr="005E4788">
        <w:rPr>
          <w:rFonts w:cs="Arial"/>
        </w:rPr>
        <w:tab/>
      </w:r>
      <w:r w:rsidRPr="005E4788">
        <w:rPr>
          <w:rFonts w:cs="Arial"/>
        </w:rPr>
        <w:tab/>
        <w:t xml:space="preserve">Datum: </w:t>
      </w:r>
      <w:r w:rsidRPr="005E4788">
        <w:rPr>
          <w:rFonts w:cs="Arial"/>
        </w:rPr>
        <w:tab/>
      </w:r>
      <w:r w:rsidRPr="005E4788">
        <w:rPr>
          <w:rFonts w:cs="Arial"/>
        </w:rPr>
        <w:tab/>
      </w:r>
    </w:p>
    <w:p w:rsidR="00DE70AC" w:rsidRPr="005E4788" w:rsidRDefault="00DE70AC" w:rsidP="00DE70AC">
      <w:pPr>
        <w:tabs>
          <w:tab w:val="left" w:pos="0"/>
          <w:tab w:val="left" w:leader="underscore" w:pos="4706"/>
          <w:tab w:val="left" w:pos="5103"/>
          <w:tab w:val="left" w:leader="underscore" w:pos="9639"/>
        </w:tabs>
        <w:rPr>
          <w:rFonts w:cs="Arial"/>
        </w:rPr>
      </w:pPr>
    </w:p>
    <w:p w:rsidR="00DE70AC" w:rsidRPr="005E4788" w:rsidRDefault="00DE70AC" w:rsidP="00DE70AC">
      <w:pPr>
        <w:tabs>
          <w:tab w:val="left" w:pos="0"/>
          <w:tab w:val="left" w:leader="underscore" w:pos="4706"/>
          <w:tab w:val="left" w:pos="5103"/>
          <w:tab w:val="left" w:leader="underscore" w:pos="9639"/>
        </w:tabs>
        <w:rPr>
          <w:rFonts w:cs="Arial"/>
        </w:rPr>
      </w:pPr>
      <w:r w:rsidRPr="005E4788">
        <w:rPr>
          <w:rFonts w:cs="Arial"/>
        </w:rPr>
        <w:t xml:space="preserve">Místo: </w:t>
      </w:r>
      <w:r>
        <w:rPr>
          <w:rFonts w:cs="Arial"/>
        </w:rPr>
        <w:t xml:space="preserve">     Ostrava</w:t>
      </w:r>
      <w:r w:rsidRPr="005E4788">
        <w:rPr>
          <w:rFonts w:cs="Arial"/>
        </w:rPr>
        <w:tab/>
      </w:r>
      <w:r w:rsidRPr="005E4788">
        <w:rPr>
          <w:rFonts w:cs="Arial"/>
        </w:rPr>
        <w:tab/>
        <w:t>Místo:</w:t>
      </w:r>
      <w:r>
        <w:rPr>
          <w:rFonts w:cs="Arial"/>
        </w:rPr>
        <w:t xml:space="preserve">     Ostrava</w:t>
      </w:r>
      <w:r w:rsidRPr="005E4788">
        <w:rPr>
          <w:rFonts w:cs="Arial"/>
        </w:rPr>
        <w:tab/>
      </w:r>
      <w:r w:rsidRPr="005E4788">
        <w:rPr>
          <w:rFonts w:cs="Arial"/>
        </w:rPr>
        <w:tab/>
      </w: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p>
    <w:p w:rsidR="00180C32" w:rsidRDefault="00180C32" w:rsidP="00180C32">
      <w:pPr>
        <w:tabs>
          <w:tab w:val="left" w:pos="0"/>
          <w:tab w:val="left" w:pos="4706"/>
          <w:tab w:val="left" w:pos="5103"/>
          <w:tab w:val="left" w:pos="5940"/>
        </w:tabs>
        <w:rPr>
          <w:rFonts w:ascii="Times New Roman" w:hAnsi="Times New Roman"/>
          <w:b/>
          <w:sz w:val="22"/>
          <w:szCs w:val="22"/>
        </w:rPr>
      </w:pPr>
      <w:r>
        <w:rPr>
          <w:rFonts w:ascii="Times New Roman" w:hAnsi="Times New Roman"/>
          <w:b/>
          <w:sz w:val="22"/>
          <w:szCs w:val="22"/>
        </w:rPr>
        <w:t>zmocněnec JUDr. Lukáš Semerák</w:t>
      </w:r>
      <w:r w:rsidRPr="005E4788">
        <w:rPr>
          <w:rFonts w:ascii="Times New Roman" w:hAnsi="Times New Roman"/>
          <w:b/>
          <w:sz w:val="22"/>
          <w:szCs w:val="22"/>
        </w:rPr>
        <w:tab/>
      </w:r>
      <w:r>
        <w:rPr>
          <w:rFonts w:ascii="Times New Roman" w:hAnsi="Times New Roman"/>
          <w:b/>
          <w:sz w:val="22"/>
          <w:szCs w:val="22"/>
        </w:rPr>
        <w:tab/>
      </w:r>
      <w:r w:rsidRPr="002F0A65">
        <w:rPr>
          <w:rFonts w:ascii="Times New Roman" w:hAnsi="Times New Roman"/>
          <w:b/>
          <w:sz w:val="22"/>
          <w:szCs w:val="22"/>
        </w:rPr>
        <w:t>Ing. Roman Kadlučk</w:t>
      </w:r>
      <w:r>
        <w:rPr>
          <w:rFonts w:ascii="Times New Roman" w:hAnsi="Times New Roman"/>
          <w:b/>
          <w:sz w:val="22"/>
          <w:szCs w:val="22"/>
        </w:rPr>
        <w:t>a</w:t>
      </w:r>
      <w:r w:rsidRPr="002F0A65">
        <w:rPr>
          <w:rFonts w:ascii="Times New Roman" w:hAnsi="Times New Roman"/>
          <w:b/>
          <w:sz w:val="22"/>
          <w:szCs w:val="22"/>
        </w:rPr>
        <w:t>, Ph.D.</w:t>
      </w:r>
    </w:p>
    <w:p w:rsidR="00180C32" w:rsidRDefault="00180C32" w:rsidP="00180C32">
      <w:pPr>
        <w:tabs>
          <w:tab w:val="left" w:pos="0"/>
          <w:tab w:val="left" w:pos="4706"/>
          <w:tab w:val="left" w:pos="5103"/>
          <w:tab w:val="left" w:pos="5940"/>
        </w:tabs>
        <w:rPr>
          <w:rFonts w:ascii="Times New Roman" w:hAnsi="Times New Roman"/>
          <w:sz w:val="22"/>
          <w:szCs w:val="22"/>
        </w:rPr>
      </w:pPr>
      <w:r>
        <w:rPr>
          <w:rFonts w:ascii="Times New Roman" w:hAnsi="Times New Roman"/>
          <w:sz w:val="22"/>
          <w:szCs w:val="22"/>
        </w:rPr>
        <w:t>člen rady města</w:t>
      </w:r>
      <w:r w:rsidRPr="005E4788">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sidRPr="000A0A65">
        <w:rPr>
          <w:rFonts w:ascii="Times New Roman" w:hAnsi="Times New Roman"/>
          <w:sz w:val="22"/>
          <w:szCs w:val="22"/>
        </w:rPr>
        <w:t>předseda představenstva</w:t>
      </w:r>
    </w:p>
    <w:p w:rsidR="002D147C" w:rsidRPr="008211CF" w:rsidRDefault="002D147C" w:rsidP="002D147C">
      <w:pPr>
        <w:suppressAutoHyphens/>
        <w:ind w:left="7080" w:right="52"/>
        <w:jc w:val="right"/>
        <w:rPr>
          <w:b/>
          <w:bCs/>
        </w:rPr>
      </w:pPr>
      <w:r w:rsidRPr="008211CF">
        <w:rPr>
          <w:b/>
          <w:bCs/>
        </w:rPr>
        <w:lastRenderedPageBreak/>
        <w:t>Příloha č. 1, strana 3</w:t>
      </w:r>
    </w:p>
    <w:p w:rsidR="002D147C" w:rsidRPr="008211CF" w:rsidRDefault="002D147C" w:rsidP="002D147C">
      <w:pPr>
        <w:tabs>
          <w:tab w:val="left" w:pos="567"/>
          <w:tab w:val="left" w:pos="5670"/>
        </w:tabs>
        <w:suppressAutoHyphens/>
        <w:spacing w:after="115"/>
        <w:ind w:right="52"/>
        <w:jc w:val="right"/>
        <w:rPr>
          <w:b/>
          <w:bCs/>
        </w:rPr>
      </w:pPr>
    </w:p>
    <w:p w:rsidR="002D147C" w:rsidRPr="008211CF" w:rsidRDefault="002D147C" w:rsidP="002D147C">
      <w:pPr>
        <w:tabs>
          <w:tab w:val="left" w:pos="567"/>
          <w:tab w:val="left" w:pos="5670"/>
        </w:tabs>
        <w:suppressAutoHyphens/>
        <w:spacing w:after="115"/>
        <w:ind w:right="52"/>
        <w:jc w:val="center"/>
        <w:rPr>
          <w:b/>
          <w:bCs/>
        </w:rPr>
      </w:pPr>
    </w:p>
    <w:p w:rsidR="002D147C" w:rsidRPr="008211CF" w:rsidRDefault="002D147C" w:rsidP="002D147C">
      <w:pPr>
        <w:tabs>
          <w:tab w:val="left" w:pos="567"/>
          <w:tab w:val="left" w:pos="5670"/>
        </w:tabs>
        <w:suppressAutoHyphens/>
        <w:spacing w:after="115"/>
        <w:ind w:right="52"/>
        <w:rPr>
          <w:rFonts w:cs="Arial"/>
          <w:b/>
          <w:bCs/>
          <w:sz w:val="24"/>
          <w:szCs w:val="24"/>
        </w:rPr>
      </w:pPr>
      <w:r w:rsidRPr="008211CF">
        <w:rPr>
          <w:rFonts w:cs="Arial"/>
          <w:b/>
          <w:bCs/>
          <w:sz w:val="24"/>
          <w:szCs w:val="24"/>
        </w:rPr>
        <w:t>Stanovení výkonů v územním obvodu objednatele, mimo území města Ostravy pro období od 1. 1. 201</w:t>
      </w:r>
      <w:r w:rsidR="006840CC" w:rsidRPr="008211CF">
        <w:rPr>
          <w:rFonts w:cs="Arial"/>
          <w:b/>
          <w:bCs/>
          <w:sz w:val="24"/>
          <w:szCs w:val="24"/>
        </w:rPr>
        <w:t>6</w:t>
      </w:r>
      <w:r w:rsidRPr="008211CF">
        <w:rPr>
          <w:rFonts w:cs="Arial"/>
          <w:b/>
          <w:bCs/>
          <w:sz w:val="24"/>
          <w:szCs w:val="24"/>
        </w:rPr>
        <w:t xml:space="preserve"> do 31. 12. 201</w:t>
      </w:r>
      <w:r w:rsidR="006840CC" w:rsidRPr="008211CF">
        <w:rPr>
          <w:rFonts w:cs="Arial"/>
          <w:b/>
          <w:bCs/>
          <w:sz w:val="24"/>
          <w:szCs w:val="24"/>
        </w:rPr>
        <w:t>6</w:t>
      </w:r>
    </w:p>
    <w:p w:rsidR="002D147C" w:rsidRPr="008211CF" w:rsidRDefault="002D147C" w:rsidP="002D147C">
      <w:pPr>
        <w:tabs>
          <w:tab w:val="left" w:pos="567"/>
          <w:tab w:val="left" w:pos="5670"/>
        </w:tabs>
        <w:suppressAutoHyphens/>
        <w:spacing w:after="115"/>
        <w:ind w:right="52"/>
        <w:jc w:val="center"/>
        <w:rPr>
          <w:b/>
          <w:bCs/>
          <w:color w:val="FF6600"/>
        </w:rPr>
      </w:pPr>
    </w:p>
    <w:tbl>
      <w:tblPr>
        <w:tblW w:w="9100" w:type="dxa"/>
        <w:jc w:val="center"/>
        <w:tblInd w:w="56" w:type="dxa"/>
        <w:tblCellMar>
          <w:left w:w="70" w:type="dxa"/>
          <w:right w:w="70" w:type="dxa"/>
        </w:tblCellMar>
        <w:tblLook w:val="04A0" w:firstRow="1" w:lastRow="0" w:firstColumn="1" w:lastColumn="0" w:noHBand="0" w:noVBand="1"/>
      </w:tblPr>
      <w:tblGrid>
        <w:gridCol w:w="1820"/>
        <w:gridCol w:w="1952"/>
        <w:gridCol w:w="1820"/>
        <w:gridCol w:w="1741"/>
        <w:gridCol w:w="1767"/>
      </w:tblGrid>
      <w:tr w:rsidR="00951C75" w:rsidRPr="008211CF" w:rsidTr="002D147C">
        <w:trPr>
          <w:trHeight w:val="1260"/>
          <w:jc w:val="center"/>
        </w:trPr>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1C75" w:rsidRPr="00951C75" w:rsidRDefault="00951C75">
            <w:pPr>
              <w:jc w:val="center"/>
              <w:rPr>
                <w:b/>
                <w:bCs/>
              </w:rPr>
            </w:pPr>
            <w:r w:rsidRPr="00951C75">
              <w:rPr>
                <w:b/>
                <w:bCs/>
              </w:rPr>
              <w:t>město, obec</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951C75" w:rsidRPr="00951C75" w:rsidRDefault="00951C75">
            <w:pPr>
              <w:jc w:val="center"/>
              <w:rPr>
                <w:b/>
                <w:bCs/>
              </w:rPr>
            </w:pPr>
            <w:r w:rsidRPr="00951C75">
              <w:rPr>
                <w:b/>
                <w:bCs/>
              </w:rPr>
              <w:t>celkový výkon  míst.km/rok</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951C75" w:rsidRPr="00951C75" w:rsidRDefault="00951C75">
            <w:pPr>
              <w:jc w:val="center"/>
              <w:rPr>
                <w:b/>
                <w:bCs/>
              </w:rPr>
            </w:pPr>
            <w:r w:rsidRPr="00951C75">
              <w:rPr>
                <w:b/>
                <w:bCs/>
              </w:rPr>
              <w:t>celkový výkon voz.km/rok</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951C75" w:rsidRPr="00951C75" w:rsidRDefault="00951C75">
            <w:pPr>
              <w:jc w:val="center"/>
              <w:rPr>
                <w:b/>
                <w:bCs/>
              </w:rPr>
            </w:pPr>
            <w:r w:rsidRPr="00951C75">
              <w:rPr>
                <w:b/>
                <w:bCs/>
              </w:rPr>
              <w:t>podíl Objednatele</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951C75" w:rsidRPr="00951C75" w:rsidRDefault="00951C75">
            <w:pPr>
              <w:jc w:val="center"/>
              <w:rPr>
                <w:b/>
                <w:bCs/>
              </w:rPr>
            </w:pPr>
            <w:r w:rsidRPr="00951C75">
              <w:rPr>
                <w:b/>
                <w:bCs/>
              </w:rPr>
              <w:t>dopravní výkon hrazený Objednatelem míst.km/rok</w:t>
            </w:r>
          </w:p>
        </w:tc>
      </w:tr>
      <w:tr w:rsidR="00951C75" w:rsidRPr="008211CF" w:rsidTr="002D147C">
        <w:trPr>
          <w:trHeight w:val="300"/>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951C75" w:rsidRPr="00951C75" w:rsidRDefault="00951C75">
            <w:pPr>
              <w:rPr>
                <w:b/>
                <w:bCs/>
              </w:rPr>
            </w:pPr>
            <w:r w:rsidRPr="00951C75">
              <w:rPr>
                <w:b/>
                <w:bCs/>
              </w:rPr>
              <w:t>Bohumín</w:t>
            </w:r>
          </w:p>
        </w:tc>
        <w:tc>
          <w:tcPr>
            <w:tcW w:w="1820" w:type="dxa"/>
            <w:tcBorders>
              <w:top w:val="nil"/>
              <w:left w:val="nil"/>
              <w:bottom w:val="single" w:sz="4" w:space="0" w:color="auto"/>
              <w:right w:val="single" w:sz="4" w:space="0" w:color="auto"/>
            </w:tcBorders>
            <w:shd w:val="clear" w:color="auto" w:fill="auto"/>
            <w:noWrap/>
            <w:vAlign w:val="center"/>
            <w:hideMark/>
          </w:tcPr>
          <w:p w:rsidR="00951C75" w:rsidRPr="00951C75" w:rsidRDefault="00951C75">
            <w:pPr>
              <w:jc w:val="right"/>
            </w:pPr>
            <w:r w:rsidRPr="00951C75">
              <w:t>593 050</w:t>
            </w:r>
          </w:p>
        </w:tc>
        <w:tc>
          <w:tcPr>
            <w:tcW w:w="1820" w:type="dxa"/>
            <w:tcBorders>
              <w:top w:val="nil"/>
              <w:left w:val="nil"/>
              <w:bottom w:val="single" w:sz="4" w:space="0" w:color="auto"/>
              <w:right w:val="single" w:sz="4" w:space="0" w:color="auto"/>
            </w:tcBorders>
            <w:shd w:val="clear" w:color="auto" w:fill="auto"/>
            <w:noWrap/>
            <w:vAlign w:val="center"/>
            <w:hideMark/>
          </w:tcPr>
          <w:p w:rsidR="00951C75" w:rsidRPr="00951C75" w:rsidRDefault="00951C75">
            <w:pPr>
              <w:jc w:val="right"/>
            </w:pPr>
            <w:r w:rsidRPr="00951C75">
              <w:t>7 413</w:t>
            </w:r>
          </w:p>
        </w:tc>
        <w:tc>
          <w:tcPr>
            <w:tcW w:w="1820" w:type="dxa"/>
            <w:tcBorders>
              <w:top w:val="nil"/>
              <w:left w:val="nil"/>
              <w:bottom w:val="single" w:sz="4" w:space="0" w:color="auto"/>
              <w:right w:val="single" w:sz="4" w:space="0" w:color="auto"/>
            </w:tcBorders>
            <w:shd w:val="clear" w:color="auto" w:fill="auto"/>
            <w:vAlign w:val="center"/>
            <w:hideMark/>
          </w:tcPr>
          <w:p w:rsidR="00951C75" w:rsidRPr="00951C75" w:rsidRDefault="00951C75">
            <w:pPr>
              <w:jc w:val="right"/>
            </w:pPr>
            <w:r w:rsidRPr="00951C75">
              <w:t>34,00%</w:t>
            </w:r>
          </w:p>
        </w:tc>
        <w:tc>
          <w:tcPr>
            <w:tcW w:w="1820" w:type="dxa"/>
            <w:tcBorders>
              <w:top w:val="nil"/>
              <w:left w:val="nil"/>
              <w:bottom w:val="single" w:sz="4" w:space="0" w:color="auto"/>
              <w:right w:val="single" w:sz="4" w:space="0" w:color="auto"/>
            </w:tcBorders>
            <w:shd w:val="clear" w:color="auto" w:fill="auto"/>
            <w:vAlign w:val="center"/>
            <w:hideMark/>
          </w:tcPr>
          <w:p w:rsidR="00951C75" w:rsidRPr="00951C75" w:rsidRDefault="00951C75">
            <w:pPr>
              <w:jc w:val="right"/>
            </w:pPr>
            <w:r w:rsidRPr="00951C75">
              <w:t>197 663</w:t>
            </w:r>
          </w:p>
        </w:tc>
      </w:tr>
      <w:tr w:rsidR="00951C75" w:rsidRPr="008211CF" w:rsidTr="002D147C">
        <w:trPr>
          <w:trHeight w:val="300"/>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951C75" w:rsidRPr="00951C75" w:rsidRDefault="00951C75">
            <w:pPr>
              <w:rPr>
                <w:b/>
                <w:bCs/>
              </w:rPr>
            </w:pPr>
            <w:r w:rsidRPr="00951C75">
              <w:rPr>
                <w:b/>
                <w:bCs/>
              </w:rPr>
              <w:t>Děhylov</w:t>
            </w:r>
          </w:p>
        </w:tc>
        <w:tc>
          <w:tcPr>
            <w:tcW w:w="1820" w:type="dxa"/>
            <w:tcBorders>
              <w:top w:val="nil"/>
              <w:left w:val="nil"/>
              <w:bottom w:val="single" w:sz="4" w:space="0" w:color="auto"/>
              <w:right w:val="single" w:sz="4" w:space="0" w:color="auto"/>
            </w:tcBorders>
            <w:shd w:val="clear" w:color="auto" w:fill="auto"/>
            <w:noWrap/>
            <w:vAlign w:val="center"/>
            <w:hideMark/>
          </w:tcPr>
          <w:p w:rsidR="00951C75" w:rsidRPr="00951C75" w:rsidRDefault="00951C75">
            <w:pPr>
              <w:jc w:val="right"/>
            </w:pPr>
            <w:r w:rsidRPr="00951C75">
              <w:t>357 930</w:t>
            </w:r>
          </w:p>
        </w:tc>
        <w:tc>
          <w:tcPr>
            <w:tcW w:w="1820" w:type="dxa"/>
            <w:tcBorders>
              <w:top w:val="nil"/>
              <w:left w:val="nil"/>
              <w:bottom w:val="single" w:sz="4" w:space="0" w:color="auto"/>
              <w:right w:val="single" w:sz="4" w:space="0" w:color="auto"/>
            </w:tcBorders>
            <w:shd w:val="clear" w:color="auto" w:fill="auto"/>
            <w:noWrap/>
            <w:vAlign w:val="center"/>
            <w:hideMark/>
          </w:tcPr>
          <w:p w:rsidR="00951C75" w:rsidRPr="00951C75" w:rsidRDefault="00951C75">
            <w:pPr>
              <w:jc w:val="right"/>
            </w:pPr>
            <w:r w:rsidRPr="00951C75">
              <w:t>4 474</w:t>
            </w:r>
          </w:p>
        </w:tc>
        <w:tc>
          <w:tcPr>
            <w:tcW w:w="1820" w:type="dxa"/>
            <w:tcBorders>
              <w:top w:val="nil"/>
              <w:left w:val="nil"/>
              <w:bottom w:val="single" w:sz="4" w:space="0" w:color="auto"/>
              <w:right w:val="single" w:sz="4" w:space="0" w:color="auto"/>
            </w:tcBorders>
            <w:shd w:val="clear" w:color="auto" w:fill="auto"/>
            <w:vAlign w:val="center"/>
            <w:hideMark/>
          </w:tcPr>
          <w:p w:rsidR="00951C75" w:rsidRPr="00951C75" w:rsidRDefault="00951C75">
            <w:pPr>
              <w:jc w:val="right"/>
            </w:pPr>
            <w:r w:rsidRPr="00951C75">
              <w:t>39,00%</w:t>
            </w:r>
          </w:p>
        </w:tc>
        <w:tc>
          <w:tcPr>
            <w:tcW w:w="1820" w:type="dxa"/>
            <w:tcBorders>
              <w:top w:val="nil"/>
              <w:left w:val="nil"/>
              <w:bottom w:val="single" w:sz="4" w:space="0" w:color="auto"/>
              <w:right w:val="single" w:sz="4" w:space="0" w:color="auto"/>
            </w:tcBorders>
            <w:shd w:val="clear" w:color="auto" w:fill="auto"/>
            <w:vAlign w:val="center"/>
            <w:hideMark/>
          </w:tcPr>
          <w:p w:rsidR="00951C75" w:rsidRPr="00951C75" w:rsidRDefault="00951C75">
            <w:pPr>
              <w:jc w:val="right"/>
            </w:pPr>
            <w:r w:rsidRPr="00951C75">
              <w:t>139 593</w:t>
            </w:r>
          </w:p>
        </w:tc>
      </w:tr>
      <w:tr w:rsidR="00951C75" w:rsidRPr="008211CF" w:rsidTr="002D147C">
        <w:trPr>
          <w:trHeight w:val="300"/>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951C75" w:rsidRPr="00951C75" w:rsidRDefault="00951C75">
            <w:pPr>
              <w:rPr>
                <w:b/>
                <w:bCs/>
              </w:rPr>
            </w:pPr>
            <w:r w:rsidRPr="00951C75">
              <w:rPr>
                <w:b/>
                <w:bCs/>
              </w:rPr>
              <w:t>Hlučín</w:t>
            </w:r>
          </w:p>
        </w:tc>
        <w:tc>
          <w:tcPr>
            <w:tcW w:w="1820" w:type="dxa"/>
            <w:tcBorders>
              <w:top w:val="nil"/>
              <w:left w:val="nil"/>
              <w:bottom w:val="single" w:sz="4" w:space="0" w:color="auto"/>
              <w:right w:val="single" w:sz="4" w:space="0" w:color="auto"/>
            </w:tcBorders>
            <w:shd w:val="clear" w:color="auto" w:fill="auto"/>
            <w:noWrap/>
            <w:vAlign w:val="center"/>
            <w:hideMark/>
          </w:tcPr>
          <w:p w:rsidR="00951C75" w:rsidRPr="00951C75" w:rsidRDefault="00951C75">
            <w:pPr>
              <w:jc w:val="right"/>
            </w:pPr>
            <w:r w:rsidRPr="00951C75">
              <w:t>19 732 673</w:t>
            </w:r>
          </w:p>
        </w:tc>
        <w:tc>
          <w:tcPr>
            <w:tcW w:w="1820" w:type="dxa"/>
            <w:tcBorders>
              <w:top w:val="nil"/>
              <w:left w:val="nil"/>
              <w:bottom w:val="single" w:sz="4" w:space="0" w:color="auto"/>
              <w:right w:val="single" w:sz="4" w:space="0" w:color="auto"/>
            </w:tcBorders>
            <w:shd w:val="clear" w:color="auto" w:fill="auto"/>
            <w:noWrap/>
            <w:vAlign w:val="center"/>
            <w:hideMark/>
          </w:tcPr>
          <w:p w:rsidR="00951C75" w:rsidRPr="00951C75" w:rsidRDefault="00951C75">
            <w:pPr>
              <w:jc w:val="right"/>
            </w:pPr>
            <w:r w:rsidRPr="00951C75">
              <w:t>246 658</w:t>
            </w:r>
          </w:p>
        </w:tc>
        <w:tc>
          <w:tcPr>
            <w:tcW w:w="1820" w:type="dxa"/>
            <w:tcBorders>
              <w:top w:val="nil"/>
              <w:left w:val="nil"/>
              <w:bottom w:val="single" w:sz="4" w:space="0" w:color="auto"/>
              <w:right w:val="single" w:sz="4" w:space="0" w:color="auto"/>
            </w:tcBorders>
            <w:shd w:val="clear" w:color="auto" w:fill="auto"/>
            <w:vAlign w:val="center"/>
            <w:hideMark/>
          </w:tcPr>
          <w:p w:rsidR="00951C75" w:rsidRPr="00951C75" w:rsidRDefault="00951C75">
            <w:pPr>
              <w:jc w:val="right"/>
            </w:pPr>
            <w:r w:rsidRPr="00951C75">
              <w:t>34,00%</w:t>
            </w:r>
          </w:p>
        </w:tc>
        <w:tc>
          <w:tcPr>
            <w:tcW w:w="1820" w:type="dxa"/>
            <w:tcBorders>
              <w:top w:val="nil"/>
              <w:left w:val="nil"/>
              <w:bottom w:val="single" w:sz="4" w:space="0" w:color="auto"/>
              <w:right w:val="single" w:sz="4" w:space="0" w:color="auto"/>
            </w:tcBorders>
            <w:shd w:val="clear" w:color="auto" w:fill="auto"/>
            <w:vAlign w:val="center"/>
            <w:hideMark/>
          </w:tcPr>
          <w:p w:rsidR="00951C75" w:rsidRPr="00951C75" w:rsidRDefault="00951C75">
            <w:pPr>
              <w:jc w:val="right"/>
            </w:pPr>
            <w:r w:rsidRPr="00951C75">
              <w:t>6 768 307</w:t>
            </w:r>
          </w:p>
        </w:tc>
      </w:tr>
      <w:tr w:rsidR="00951C75" w:rsidRPr="008211CF" w:rsidTr="002D147C">
        <w:trPr>
          <w:trHeight w:val="300"/>
          <w:jc w:val="center"/>
        </w:trPr>
        <w:tc>
          <w:tcPr>
            <w:tcW w:w="18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51C75" w:rsidRPr="00951C75" w:rsidRDefault="00951C75">
            <w:pPr>
              <w:rPr>
                <w:b/>
                <w:bCs/>
              </w:rPr>
            </w:pPr>
            <w:r w:rsidRPr="00951C75">
              <w:rPr>
                <w:b/>
                <w:bCs/>
              </w:rPr>
              <w:t>Klimkovice</w:t>
            </w:r>
          </w:p>
        </w:tc>
        <w:tc>
          <w:tcPr>
            <w:tcW w:w="1820" w:type="dxa"/>
            <w:tcBorders>
              <w:top w:val="nil"/>
              <w:left w:val="nil"/>
              <w:bottom w:val="single" w:sz="4" w:space="0" w:color="auto"/>
              <w:right w:val="single" w:sz="4" w:space="0" w:color="auto"/>
            </w:tcBorders>
            <w:shd w:val="clear" w:color="auto" w:fill="auto"/>
            <w:noWrap/>
            <w:vAlign w:val="center"/>
            <w:hideMark/>
          </w:tcPr>
          <w:p w:rsidR="00951C75" w:rsidRPr="00951C75" w:rsidRDefault="00951C75">
            <w:pPr>
              <w:jc w:val="right"/>
            </w:pPr>
            <w:r w:rsidRPr="00951C75">
              <w:t>5 232 975</w:t>
            </w:r>
          </w:p>
        </w:tc>
        <w:tc>
          <w:tcPr>
            <w:tcW w:w="1820" w:type="dxa"/>
            <w:tcBorders>
              <w:top w:val="nil"/>
              <w:left w:val="nil"/>
              <w:bottom w:val="single" w:sz="4" w:space="0" w:color="auto"/>
              <w:right w:val="single" w:sz="4" w:space="0" w:color="auto"/>
            </w:tcBorders>
            <w:shd w:val="clear" w:color="auto" w:fill="auto"/>
            <w:noWrap/>
            <w:vAlign w:val="center"/>
            <w:hideMark/>
          </w:tcPr>
          <w:p w:rsidR="00951C75" w:rsidRPr="00951C75" w:rsidRDefault="00951C75">
            <w:pPr>
              <w:jc w:val="right"/>
            </w:pPr>
            <w:r w:rsidRPr="00951C75">
              <w:t>65 412</w:t>
            </w:r>
          </w:p>
        </w:tc>
        <w:tc>
          <w:tcPr>
            <w:tcW w:w="1820" w:type="dxa"/>
            <w:tcBorders>
              <w:top w:val="nil"/>
              <w:left w:val="nil"/>
              <w:bottom w:val="single" w:sz="4" w:space="0" w:color="auto"/>
              <w:right w:val="single" w:sz="4" w:space="0" w:color="auto"/>
            </w:tcBorders>
            <w:shd w:val="clear" w:color="auto" w:fill="auto"/>
            <w:vAlign w:val="center"/>
            <w:hideMark/>
          </w:tcPr>
          <w:p w:rsidR="00951C75" w:rsidRPr="00951C75" w:rsidRDefault="00951C75">
            <w:pPr>
              <w:jc w:val="right"/>
            </w:pPr>
            <w:r w:rsidRPr="00951C75">
              <w:t>39,00%</w:t>
            </w:r>
          </w:p>
        </w:tc>
        <w:tc>
          <w:tcPr>
            <w:tcW w:w="1820" w:type="dxa"/>
            <w:tcBorders>
              <w:top w:val="nil"/>
              <w:left w:val="nil"/>
              <w:bottom w:val="single" w:sz="4" w:space="0" w:color="auto"/>
              <w:right w:val="single" w:sz="4" w:space="0" w:color="auto"/>
            </w:tcBorders>
            <w:shd w:val="clear" w:color="auto" w:fill="auto"/>
            <w:vAlign w:val="center"/>
            <w:hideMark/>
          </w:tcPr>
          <w:p w:rsidR="00951C75" w:rsidRPr="00951C75" w:rsidRDefault="00951C75">
            <w:pPr>
              <w:jc w:val="right"/>
            </w:pPr>
            <w:r w:rsidRPr="00951C75">
              <w:t>2 022 022</w:t>
            </w:r>
          </w:p>
        </w:tc>
      </w:tr>
      <w:tr w:rsidR="00951C75" w:rsidRPr="008211CF" w:rsidTr="002D147C">
        <w:trPr>
          <w:trHeight w:val="300"/>
          <w:jc w:val="center"/>
        </w:trPr>
        <w:tc>
          <w:tcPr>
            <w:tcW w:w="1820" w:type="dxa"/>
            <w:vMerge/>
            <w:tcBorders>
              <w:top w:val="nil"/>
              <w:left w:val="single" w:sz="4" w:space="0" w:color="auto"/>
              <w:bottom w:val="single" w:sz="4" w:space="0" w:color="auto"/>
              <w:right w:val="single" w:sz="4" w:space="0" w:color="auto"/>
            </w:tcBorders>
            <w:vAlign w:val="center"/>
            <w:hideMark/>
          </w:tcPr>
          <w:p w:rsidR="00951C75" w:rsidRPr="00951C75" w:rsidRDefault="00951C75" w:rsidP="002D147C">
            <w:pPr>
              <w:rPr>
                <w:rFonts w:ascii="Times New Roman" w:hAnsi="Times New Roman"/>
                <w:b/>
                <w:bCs/>
                <w:color w:val="FFFFFF" w:themeColor="background1"/>
              </w:rPr>
            </w:pPr>
          </w:p>
        </w:tc>
        <w:tc>
          <w:tcPr>
            <w:tcW w:w="1820" w:type="dxa"/>
            <w:tcBorders>
              <w:top w:val="nil"/>
              <w:left w:val="nil"/>
              <w:bottom w:val="single" w:sz="4" w:space="0" w:color="auto"/>
              <w:right w:val="single" w:sz="4" w:space="0" w:color="auto"/>
            </w:tcBorders>
            <w:shd w:val="clear" w:color="auto" w:fill="auto"/>
            <w:noWrap/>
            <w:vAlign w:val="center"/>
            <w:hideMark/>
          </w:tcPr>
          <w:p w:rsidR="00951C75" w:rsidRPr="00951C75" w:rsidRDefault="00951C75" w:rsidP="002D147C">
            <w:pPr>
              <w:jc w:val="right"/>
              <w:rPr>
                <w:rFonts w:ascii="Times New Roman" w:hAnsi="Times New Roman"/>
                <w:color w:val="FFFFFF" w:themeColor="background1"/>
              </w:rPr>
            </w:pPr>
            <w:r w:rsidRPr="00951C75">
              <w:t>997 428</w:t>
            </w:r>
          </w:p>
        </w:tc>
        <w:tc>
          <w:tcPr>
            <w:tcW w:w="1820" w:type="dxa"/>
            <w:tcBorders>
              <w:top w:val="nil"/>
              <w:left w:val="nil"/>
              <w:bottom w:val="single" w:sz="4" w:space="0" w:color="auto"/>
              <w:right w:val="single" w:sz="4" w:space="0" w:color="auto"/>
            </w:tcBorders>
            <w:shd w:val="clear" w:color="auto" w:fill="auto"/>
            <w:noWrap/>
            <w:vAlign w:val="center"/>
            <w:hideMark/>
          </w:tcPr>
          <w:p w:rsidR="00951C75" w:rsidRPr="00951C75" w:rsidRDefault="00951C75" w:rsidP="002D147C">
            <w:pPr>
              <w:jc w:val="right"/>
              <w:rPr>
                <w:rFonts w:ascii="Times New Roman" w:hAnsi="Times New Roman"/>
                <w:color w:val="FFFFFF" w:themeColor="background1"/>
              </w:rPr>
            </w:pPr>
            <w:r w:rsidRPr="00951C75">
              <w:t>12 468</w:t>
            </w:r>
          </w:p>
        </w:tc>
        <w:tc>
          <w:tcPr>
            <w:tcW w:w="1820" w:type="dxa"/>
            <w:tcBorders>
              <w:top w:val="nil"/>
              <w:left w:val="nil"/>
              <w:bottom w:val="single" w:sz="4" w:space="0" w:color="auto"/>
              <w:right w:val="single" w:sz="4" w:space="0" w:color="auto"/>
            </w:tcBorders>
            <w:shd w:val="clear" w:color="auto" w:fill="auto"/>
            <w:vAlign w:val="center"/>
            <w:hideMark/>
          </w:tcPr>
          <w:p w:rsidR="00951C75" w:rsidRPr="00951C75" w:rsidRDefault="00951C75" w:rsidP="002D147C">
            <w:pPr>
              <w:jc w:val="right"/>
              <w:rPr>
                <w:rFonts w:ascii="Times New Roman" w:hAnsi="Times New Roman"/>
                <w:color w:val="FFFFFF" w:themeColor="background1"/>
              </w:rPr>
            </w:pPr>
            <w:r w:rsidRPr="00951C75">
              <w:t>100,00%</w:t>
            </w:r>
          </w:p>
        </w:tc>
        <w:tc>
          <w:tcPr>
            <w:tcW w:w="1820" w:type="dxa"/>
            <w:tcBorders>
              <w:top w:val="nil"/>
              <w:left w:val="nil"/>
              <w:bottom w:val="single" w:sz="4" w:space="0" w:color="auto"/>
              <w:right w:val="single" w:sz="4" w:space="0" w:color="auto"/>
            </w:tcBorders>
            <w:shd w:val="clear" w:color="auto" w:fill="auto"/>
            <w:vAlign w:val="center"/>
            <w:hideMark/>
          </w:tcPr>
          <w:p w:rsidR="00951C75" w:rsidRPr="00951C75" w:rsidRDefault="00951C75" w:rsidP="002D147C">
            <w:pPr>
              <w:jc w:val="right"/>
              <w:rPr>
                <w:rFonts w:ascii="Times New Roman" w:hAnsi="Times New Roman"/>
                <w:color w:val="FFFFFF" w:themeColor="background1"/>
              </w:rPr>
            </w:pPr>
            <w:r w:rsidRPr="00951C75">
              <w:t>997 428</w:t>
            </w:r>
          </w:p>
        </w:tc>
      </w:tr>
      <w:tr w:rsidR="00951C75" w:rsidRPr="008211CF" w:rsidTr="002D147C">
        <w:trPr>
          <w:trHeight w:val="300"/>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951C75" w:rsidRPr="00951C75" w:rsidRDefault="00951C75">
            <w:pPr>
              <w:rPr>
                <w:b/>
                <w:bCs/>
              </w:rPr>
            </w:pPr>
            <w:r w:rsidRPr="00951C75">
              <w:rPr>
                <w:b/>
                <w:bCs/>
              </w:rPr>
              <w:t>Ludgeřovice</w:t>
            </w:r>
          </w:p>
        </w:tc>
        <w:tc>
          <w:tcPr>
            <w:tcW w:w="1820" w:type="dxa"/>
            <w:tcBorders>
              <w:top w:val="nil"/>
              <w:left w:val="nil"/>
              <w:bottom w:val="single" w:sz="4" w:space="0" w:color="auto"/>
              <w:right w:val="single" w:sz="4" w:space="0" w:color="auto"/>
            </w:tcBorders>
            <w:shd w:val="clear" w:color="auto" w:fill="auto"/>
            <w:noWrap/>
            <w:vAlign w:val="center"/>
            <w:hideMark/>
          </w:tcPr>
          <w:p w:rsidR="00951C75" w:rsidRPr="00951C75" w:rsidRDefault="00951C75">
            <w:pPr>
              <w:jc w:val="right"/>
            </w:pPr>
            <w:r w:rsidRPr="00951C75">
              <w:t>5 801 530</w:t>
            </w:r>
          </w:p>
        </w:tc>
        <w:tc>
          <w:tcPr>
            <w:tcW w:w="1820" w:type="dxa"/>
            <w:tcBorders>
              <w:top w:val="nil"/>
              <w:left w:val="nil"/>
              <w:bottom w:val="single" w:sz="4" w:space="0" w:color="auto"/>
              <w:right w:val="single" w:sz="4" w:space="0" w:color="auto"/>
            </w:tcBorders>
            <w:shd w:val="clear" w:color="auto" w:fill="auto"/>
            <w:noWrap/>
            <w:vAlign w:val="center"/>
            <w:hideMark/>
          </w:tcPr>
          <w:p w:rsidR="00951C75" w:rsidRPr="00951C75" w:rsidRDefault="00951C75">
            <w:pPr>
              <w:jc w:val="right"/>
            </w:pPr>
            <w:r w:rsidRPr="00951C75">
              <w:t>72 519</w:t>
            </w:r>
          </w:p>
        </w:tc>
        <w:tc>
          <w:tcPr>
            <w:tcW w:w="1820" w:type="dxa"/>
            <w:tcBorders>
              <w:top w:val="nil"/>
              <w:left w:val="nil"/>
              <w:bottom w:val="single" w:sz="4" w:space="0" w:color="auto"/>
              <w:right w:val="single" w:sz="4" w:space="0" w:color="auto"/>
            </w:tcBorders>
            <w:shd w:val="clear" w:color="auto" w:fill="auto"/>
            <w:vAlign w:val="center"/>
            <w:hideMark/>
          </w:tcPr>
          <w:p w:rsidR="00951C75" w:rsidRPr="00951C75" w:rsidRDefault="00951C75">
            <w:pPr>
              <w:jc w:val="right"/>
            </w:pPr>
            <w:r w:rsidRPr="00951C75">
              <w:t>40,00%</w:t>
            </w:r>
          </w:p>
        </w:tc>
        <w:tc>
          <w:tcPr>
            <w:tcW w:w="1820" w:type="dxa"/>
            <w:tcBorders>
              <w:top w:val="nil"/>
              <w:left w:val="nil"/>
              <w:bottom w:val="single" w:sz="4" w:space="0" w:color="auto"/>
              <w:right w:val="single" w:sz="4" w:space="0" w:color="auto"/>
            </w:tcBorders>
            <w:shd w:val="clear" w:color="auto" w:fill="auto"/>
            <w:vAlign w:val="center"/>
            <w:hideMark/>
          </w:tcPr>
          <w:p w:rsidR="00951C75" w:rsidRPr="00951C75" w:rsidRDefault="00951C75">
            <w:pPr>
              <w:jc w:val="right"/>
            </w:pPr>
            <w:r w:rsidRPr="00951C75">
              <w:t>1 865 192</w:t>
            </w:r>
          </w:p>
        </w:tc>
      </w:tr>
      <w:tr w:rsidR="00951C75" w:rsidRPr="008211CF" w:rsidTr="002D147C">
        <w:trPr>
          <w:trHeight w:val="285"/>
          <w:jc w:val="center"/>
        </w:trPr>
        <w:tc>
          <w:tcPr>
            <w:tcW w:w="1820" w:type="dxa"/>
            <w:tcBorders>
              <w:top w:val="nil"/>
              <w:left w:val="single" w:sz="4" w:space="0" w:color="auto"/>
              <w:bottom w:val="single" w:sz="4" w:space="0" w:color="auto"/>
              <w:right w:val="single" w:sz="4" w:space="0" w:color="auto"/>
            </w:tcBorders>
            <w:shd w:val="clear" w:color="auto" w:fill="auto"/>
            <w:vAlign w:val="center"/>
            <w:hideMark/>
          </w:tcPr>
          <w:p w:rsidR="00951C75" w:rsidRPr="00951C75" w:rsidRDefault="00951C75">
            <w:pPr>
              <w:rPr>
                <w:b/>
                <w:bCs/>
              </w:rPr>
            </w:pPr>
            <w:r w:rsidRPr="00951C75">
              <w:rPr>
                <w:b/>
                <w:bCs/>
              </w:rPr>
              <w:t xml:space="preserve">Paskov </w:t>
            </w:r>
          </w:p>
        </w:tc>
        <w:tc>
          <w:tcPr>
            <w:tcW w:w="1820" w:type="dxa"/>
            <w:tcBorders>
              <w:top w:val="nil"/>
              <w:left w:val="nil"/>
              <w:bottom w:val="single" w:sz="4" w:space="0" w:color="auto"/>
              <w:right w:val="single" w:sz="4" w:space="0" w:color="auto"/>
            </w:tcBorders>
            <w:shd w:val="clear" w:color="auto" w:fill="auto"/>
            <w:noWrap/>
            <w:vAlign w:val="center"/>
            <w:hideMark/>
          </w:tcPr>
          <w:p w:rsidR="00951C75" w:rsidRPr="00951C75" w:rsidRDefault="00951C75">
            <w:pPr>
              <w:jc w:val="right"/>
            </w:pPr>
            <w:r w:rsidRPr="00951C75">
              <w:t>3 116 043</w:t>
            </w:r>
          </w:p>
        </w:tc>
        <w:tc>
          <w:tcPr>
            <w:tcW w:w="1820" w:type="dxa"/>
            <w:tcBorders>
              <w:top w:val="nil"/>
              <w:left w:val="nil"/>
              <w:bottom w:val="single" w:sz="4" w:space="0" w:color="auto"/>
              <w:right w:val="single" w:sz="4" w:space="0" w:color="auto"/>
            </w:tcBorders>
            <w:shd w:val="clear" w:color="auto" w:fill="auto"/>
            <w:noWrap/>
            <w:vAlign w:val="center"/>
            <w:hideMark/>
          </w:tcPr>
          <w:p w:rsidR="00951C75" w:rsidRPr="00951C75" w:rsidRDefault="00951C75">
            <w:pPr>
              <w:jc w:val="right"/>
            </w:pPr>
            <w:r w:rsidRPr="00951C75">
              <w:t>38 951</w:t>
            </w:r>
          </w:p>
        </w:tc>
        <w:tc>
          <w:tcPr>
            <w:tcW w:w="1820" w:type="dxa"/>
            <w:tcBorders>
              <w:top w:val="nil"/>
              <w:left w:val="nil"/>
              <w:bottom w:val="single" w:sz="4" w:space="0" w:color="auto"/>
              <w:right w:val="single" w:sz="4" w:space="0" w:color="auto"/>
            </w:tcBorders>
            <w:shd w:val="clear" w:color="auto" w:fill="auto"/>
            <w:vAlign w:val="center"/>
            <w:hideMark/>
          </w:tcPr>
          <w:p w:rsidR="00951C75" w:rsidRPr="00951C75" w:rsidRDefault="00951C75">
            <w:pPr>
              <w:jc w:val="right"/>
            </w:pPr>
            <w:r w:rsidRPr="00951C75">
              <w:t>57,00%</w:t>
            </w:r>
          </w:p>
        </w:tc>
        <w:tc>
          <w:tcPr>
            <w:tcW w:w="1820" w:type="dxa"/>
            <w:tcBorders>
              <w:top w:val="nil"/>
              <w:left w:val="nil"/>
              <w:bottom w:val="single" w:sz="4" w:space="0" w:color="auto"/>
              <w:right w:val="single" w:sz="4" w:space="0" w:color="auto"/>
            </w:tcBorders>
            <w:shd w:val="clear" w:color="auto" w:fill="auto"/>
            <w:vAlign w:val="center"/>
            <w:hideMark/>
          </w:tcPr>
          <w:p w:rsidR="00951C75" w:rsidRPr="00951C75" w:rsidRDefault="00951C75">
            <w:pPr>
              <w:jc w:val="right"/>
            </w:pPr>
            <w:r w:rsidRPr="00951C75">
              <w:t>1 667 706</w:t>
            </w:r>
          </w:p>
        </w:tc>
      </w:tr>
      <w:tr w:rsidR="00951C75" w:rsidRPr="008211CF" w:rsidTr="002D147C">
        <w:trPr>
          <w:trHeight w:val="285"/>
          <w:jc w:val="center"/>
        </w:trPr>
        <w:tc>
          <w:tcPr>
            <w:tcW w:w="18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51C75" w:rsidRPr="00951C75" w:rsidRDefault="00951C75">
            <w:pPr>
              <w:rPr>
                <w:b/>
                <w:bCs/>
              </w:rPr>
            </w:pPr>
            <w:r w:rsidRPr="00951C75">
              <w:rPr>
                <w:b/>
                <w:bCs/>
              </w:rPr>
              <w:t>Petřvald</w:t>
            </w:r>
          </w:p>
        </w:tc>
        <w:tc>
          <w:tcPr>
            <w:tcW w:w="1820" w:type="dxa"/>
            <w:tcBorders>
              <w:top w:val="nil"/>
              <w:left w:val="nil"/>
              <w:bottom w:val="single" w:sz="4" w:space="0" w:color="auto"/>
              <w:right w:val="single" w:sz="4" w:space="0" w:color="auto"/>
            </w:tcBorders>
            <w:shd w:val="clear" w:color="auto" w:fill="auto"/>
            <w:noWrap/>
            <w:vAlign w:val="center"/>
            <w:hideMark/>
          </w:tcPr>
          <w:p w:rsidR="00951C75" w:rsidRPr="00951C75" w:rsidRDefault="00951C75">
            <w:pPr>
              <w:jc w:val="right"/>
            </w:pPr>
            <w:r w:rsidRPr="00951C75">
              <w:t>5 678 266</w:t>
            </w:r>
          </w:p>
        </w:tc>
        <w:tc>
          <w:tcPr>
            <w:tcW w:w="1820" w:type="dxa"/>
            <w:tcBorders>
              <w:top w:val="nil"/>
              <w:left w:val="nil"/>
              <w:bottom w:val="single" w:sz="4" w:space="0" w:color="auto"/>
              <w:right w:val="single" w:sz="4" w:space="0" w:color="auto"/>
            </w:tcBorders>
            <w:shd w:val="clear" w:color="auto" w:fill="auto"/>
            <w:noWrap/>
            <w:vAlign w:val="center"/>
            <w:hideMark/>
          </w:tcPr>
          <w:p w:rsidR="00951C75" w:rsidRPr="00951C75" w:rsidRDefault="00951C75">
            <w:pPr>
              <w:jc w:val="right"/>
            </w:pPr>
            <w:r w:rsidRPr="00951C75">
              <w:t>70 978</w:t>
            </w:r>
          </w:p>
        </w:tc>
        <w:tc>
          <w:tcPr>
            <w:tcW w:w="1820" w:type="dxa"/>
            <w:tcBorders>
              <w:top w:val="nil"/>
              <w:left w:val="nil"/>
              <w:bottom w:val="single" w:sz="4" w:space="0" w:color="auto"/>
              <w:right w:val="single" w:sz="4" w:space="0" w:color="auto"/>
            </w:tcBorders>
            <w:shd w:val="clear" w:color="auto" w:fill="auto"/>
            <w:vAlign w:val="center"/>
            <w:hideMark/>
          </w:tcPr>
          <w:p w:rsidR="00951C75" w:rsidRPr="00951C75" w:rsidRDefault="00951C75">
            <w:pPr>
              <w:jc w:val="right"/>
            </w:pPr>
            <w:r w:rsidRPr="00951C75">
              <w:t>38,50%</w:t>
            </w:r>
          </w:p>
        </w:tc>
        <w:tc>
          <w:tcPr>
            <w:tcW w:w="1820" w:type="dxa"/>
            <w:tcBorders>
              <w:top w:val="nil"/>
              <w:left w:val="nil"/>
              <w:bottom w:val="single" w:sz="4" w:space="0" w:color="auto"/>
              <w:right w:val="single" w:sz="4" w:space="0" w:color="auto"/>
            </w:tcBorders>
            <w:shd w:val="clear" w:color="auto" w:fill="auto"/>
            <w:vAlign w:val="center"/>
            <w:hideMark/>
          </w:tcPr>
          <w:p w:rsidR="00951C75" w:rsidRPr="00951C75" w:rsidRDefault="00951C75">
            <w:pPr>
              <w:jc w:val="right"/>
            </w:pPr>
            <w:r w:rsidRPr="00951C75">
              <w:t>1 958 434</w:t>
            </w:r>
          </w:p>
        </w:tc>
      </w:tr>
      <w:tr w:rsidR="00951C75" w:rsidRPr="008211CF" w:rsidTr="002D147C">
        <w:trPr>
          <w:trHeight w:val="300"/>
          <w:jc w:val="center"/>
        </w:trPr>
        <w:tc>
          <w:tcPr>
            <w:tcW w:w="1820" w:type="dxa"/>
            <w:vMerge/>
            <w:tcBorders>
              <w:top w:val="nil"/>
              <w:left w:val="single" w:sz="4" w:space="0" w:color="auto"/>
              <w:bottom w:val="single" w:sz="4" w:space="0" w:color="auto"/>
              <w:right w:val="single" w:sz="4" w:space="0" w:color="auto"/>
            </w:tcBorders>
            <w:vAlign w:val="center"/>
            <w:hideMark/>
          </w:tcPr>
          <w:p w:rsidR="00951C75" w:rsidRPr="00951C75" w:rsidRDefault="00951C75" w:rsidP="002D147C">
            <w:pPr>
              <w:rPr>
                <w:rFonts w:ascii="Times New Roman" w:hAnsi="Times New Roman"/>
                <w:b/>
                <w:bCs/>
                <w:color w:val="FFFFFF" w:themeColor="background1"/>
              </w:rPr>
            </w:pPr>
          </w:p>
        </w:tc>
        <w:tc>
          <w:tcPr>
            <w:tcW w:w="1820" w:type="dxa"/>
            <w:tcBorders>
              <w:top w:val="nil"/>
              <w:left w:val="nil"/>
              <w:bottom w:val="single" w:sz="4" w:space="0" w:color="auto"/>
              <w:right w:val="single" w:sz="4" w:space="0" w:color="auto"/>
            </w:tcBorders>
            <w:shd w:val="clear" w:color="auto" w:fill="auto"/>
            <w:noWrap/>
            <w:vAlign w:val="center"/>
            <w:hideMark/>
          </w:tcPr>
          <w:p w:rsidR="00951C75" w:rsidRPr="00951C75" w:rsidRDefault="00951C75" w:rsidP="002D147C">
            <w:pPr>
              <w:jc w:val="right"/>
              <w:rPr>
                <w:rFonts w:ascii="Times New Roman" w:hAnsi="Times New Roman"/>
                <w:color w:val="FFFFFF" w:themeColor="background1"/>
              </w:rPr>
            </w:pPr>
            <w:r w:rsidRPr="00951C75">
              <w:t>243 610</w:t>
            </w:r>
          </w:p>
        </w:tc>
        <w:tc>
          <w:tcPr>
            <w:tcW w:w="1820" w:type="dxa"/>
            <w:tcBorders>
              <w:top w:val="nil"/>
              <w:left w:val="nil"/>
              <w:bottom w:val="single" w:sz="4" w:space="0" w:color="auto"/>
              <w:right w:val="single" w:sz="4" w:space="0" w:color="auto"/>
            </w:tcBorders>
            <w:shd w:val="clear" w:color="auto" w:fill="auto"/>
            <w:noWrap/>
            <w:vAlign w:val="center"/>
            <w:hideMark/>
          </w:tcPr>
          <w:p w:rsidR="00951C75" w:rsidRPr="00951C75" w:rsidRDefault="00951C75" w:rsidP="002D147C">
            <w:pPr>
              <w:jc w:val="right"/>
              <w:rPr>
                <w:rFonts w:ascii="Times New Roman" w:hAnsi="Times New Roman"/>
                <w:color w:val="FFFFFF" w:themeColor="background1"/>
              </w:rPr>
            </w:pPr>
            <w:r w:rsidRPr="00951C75">
              <w:t>3 045</w:t>
            </w:r>
          </w:p>
        </w:tc>
        <w:tc>
          <w:tcPr>
            <w:tcW w:w="1820" w:type="dxa"/>
            <w:tcBorders>
              <w:top w:val="nil"/>
              <w:left w:val="nil"/>
              <w:bottom w:val="single" w:sz="4" w:space="0" w:color="auto"/>
              <w:right w:val="single" w:sz="4" w:space="0" w:color="auto"/>
            </w:tcBorders>
            <w:shd w:val="clear" w:color="auto" w:fill="auto"/>
            <w:vAlign w:val="center"/>
            <w:hideMark/>
          </w:tcPr>
          <w:p w:rsidR="00951C75" w:rsidRPr="00951C75" w:rsidRDefault="00951C75" w:rsidP="002D147C">
            <w:pPr>
              <w:jc w:val="right"/>
              <w:rPr>
                <w:rFonts w:ascii="Times New Roman" w:hAnsi="Times New Roman"/>
                <w:color w:val="FFFFFF" w:themeColor="background1"/>
              </w:rPr>
            </w:pPr>
            <w:r w:rsidRPr="00951C75">
              <w:t>100,00%</w:t>
            </w:r>
          </w:p>
        </w:tc>
        <w:tc>
          <w:tcPr>
            <w:tcW w:w="1820" w:type="dxa"/>
            <w:tcBorders>
              <w:top w:val="nil"/>
              <w:left w:val="nil"/>
              <w:bottom w:val="single" w:sz="4" w:space="0" w:color="auto"/>
              <w:right w:val="single" w:sz="4" w:space="0" w:color="auto"/>
            </w:tcBorders>
            <w:shd w:val="clear" w:color="auto" w:fill="auto"/>
            <w:vAlign w:val="center"/>
            <w:hideMark/>
          </w:tcPr>
          <w:p w:rsidR="00951C75" w:rsidRPr="00951C75" w:rsidRDefault="00951C75" w:rsidP="002D147C">
            <w:pPr>
              <w:jc w:val="right"/>
              <w:rPr>
                <w:rFonts w:ascii="Times New Roman" w:hAnsi="Times New Roman"/>
                <w:color w:val="FFFFFF" w:themeColor="background1"/>
              </w:rPr>
            </w:pPr>
            <w:r w:rsidRPr="00951C75">
              <w:t>243 610</w:t>
            </w:r>
          </w:p>
        </w:tc>
      </w:tr>
      <w:tr w:rsidR="00951C75" w:rsidRPr="008211CF" w:rsidTr="002D147C">
        <w:trPr>
          <w:trHeight w:val="300"/>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951C75" w:rsidRPr="00951C75" w:rsidRDefault="00951C75">
            <w:pPr>
              <w:rPr>
                <w:b/>
                <w:bCs/>
              </w:rPr>
            </w:pPr>
            <w:r w:rsidRPr="00951C75">
              <w:rPr>
                <w:b/>
                <w:bCs/>
              </w:rPr>
              <w:t>Rychvald</w:t>
            </w:r>
          </w:p>
        </w:tc>
        <w:tc>
          <w:tcPr>
            <w:tcW w:w="1820" w:type="dxa"/>
            <w:tcBorders>
              <w:top w:val="nil"/>
              <w:left w:val="nil"/>
              <w:bottom w:val="single" w:sz="4" w:space="0" w:color="auto"/>
              <w:right w:val="single" w:sz="4" w:space="0" w:color="auto"/>
            </w:tcBorders>
            <w:shd w:val="clear" w:color="auto" w:fill="auto"/>
            <w:noWrap/>
            <w:vAlign w:val="center"/>
            <w:hideMark/>
          </w:tcPr>
          <w:p w:rsidR="00951C75" w:rsidRPr="00951C75" w:rsidRDefault="00951C75">
            <w:pPr>
              <w:jc w:val="right"/>
            </w:pPr>
            <w:r w:rsidRPr="00951C75">
              <w:t>9 382 706</w:t>
            </w:r>
          </w:p>
        </w:tc>
        <w:tc>
          <w:tcPr>
            <w:tcW w:w="1820" w:type="dxa"/>
            <w:tcBorders>
              <w:top w:val="nil"/>
              <w:left w:val="nil"/>
              <w:bottom w:val="single" w:sz="4" w:space="0" w:color="auto"/>
              <w:right w:val="single" w:sz="4" w:space="0" w:color="auto"/>
            </w:tcBorders>
            <w:shd w:val="clear" w:color="auto" w:fill="auto"/>
            <w:noWrap/>
            <w:vAlign w:val="center"/>
            <w:hideMark/>
          </w:tcPr>
          <w:p w:rsidR="00951C75" w:rsidRPr="00951C75" w:rsidRDefault="00951C75">
            <w:pPr>
              <w:jc w:val="right"/>
            </w:pPr>
            <w:r w:rsidRPr="00951C75">
              <w:t>117 284</w:t>
            </w:r>
          </w:p>
        </w:tc>
        <w:tc>
          <w:tcPr>
            <w:tcW w:w="1820" w:type="dxa"/>
            <w:tcBorders>
              <w:top w:val="nil"/>
              <w:left w:val="nil"/>
              <w:bottom w:val="single" w:sz="4" w:space="0" w:color="auto"/>
              <w:right w:val="single" w:sz="4" w:space="0" w:color="auto"/>
            </w:tcBorders>
            <w:shd w:val="clear" w:color="auto" w:fill="auto"/>
            <w:vAlign w:val="center"/>
            <w:hideMark/>
          </w:tcPr>
          <w:p w:rsidR="00951C75" w:rsidRPr="00951C75" w:rsidRDefault="00951C75">
            <w:pPr>
              <w:jc w:val="right"/>
            </w:pPr>
            <w:r w:rsidRPr="00951C75">
              <w:t>38,50%</w:t>
            </w:r>
          </w:p>
        </w:tc>
        <w:tc>
          <w:tcPr>
            <w:tcW w:w="1820" w:type="dxa"/>
            <w:tcBorders>
              <w:top w:val="nil"/>
              <w:left w:val="nil"/>
              <w:bottom w:val="single" w:sz="4" w:space="0" w:color="auto"/>
              <w:right w:val="single" w:sz="4" w:space="0" w:color="auto"/>
            </w:tcBorders>
            <w:shd w:val="clear" w:color="auto" w:fill="auto"/>
            <w:vAlign w:val="center"/>
            <w:hideMark/>
          </w:tcPr>
          <w:p w:rsidR="00951C75" w:rsidRPr="00951C75" w:rsidRDefault="00951C75">
            <w:pPr>
              <w:jc w:val="right"/>
            </w:pPr>
            <w:r w:rsidRPr="00951C75">
              <w:t>3 589 823</w:t>
            </w:r>
          </w:p>
        </w:tc>
      </w:tr>
      <w:tr w:rsidR="00951C75" w:rsidRPr="008211CF" w:rsidTr="002D147C">
        <w:trPr>
          <w:trHeight w:val="300"/>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951C75" w:rsidRPr="00951C75" w:rsidRDefault="00951C75">
            <w:pPr>
              <w:rPr>
                <w:b/>
                <w:bCs/>
              </w:rPr>
            </w:pPr>
            <w:r w:rsidRPr="00951C75">
              <w:rPr>
                <w:b/>
                <w:bCs/>
              </w:rPr>
              <w:t>Řepiště</w:t>
            </w:r>
          </w:p>
        </w:tc>
        <w:tc>
          <w:tcPr>
            <w:tcW w:w="1820" w:type="dxa"/>
            <w:tcBorders>
              <w:top w:val="nil"/>
              <w:left w:val="nil"/>
              <w:bottom w:val="single" w:sz="4" w:space="0" w:color="auto"/>
              <w:right w:val="single" w:sz="4" w:space="0" w:color="auto"/>
            </w:tcBorders>
            <w:shd w:val="clear" w:color="auto" w:fill="auto"/>
            <w:noWrap/>
            <w:vAlign w:val="center"/>
            <w:hideMark/>
          </w:tcPr>
          <w:p w:rsidR="00951C75" w:rsidRPr="00951C75" w:rsidRDefault="00951C75">
            <w:pPr>
              <w:jc w:val="right"/>
            </w:pPr>
            <w:r w:rsidRPr="00951C75">
              <w:t>3 870 189</w:t>
            </w:r>
          </w:p>
        </w:tc>
        <w:tc>
          <w:tcPr>
            <w:tcW w:w="1820" w:type="dxa"/>
            <w:tcBorders>
              <w:top w:val="nil"/>
              <w:left w:val="nil"/>
              <w:bottom w:val="single" w:sz="4" w:space="0" w:color="auto"/>
              <w:right w:val="single" w:sz="4" w:space="0" w:color="auto"/>
            </w:tcBorders>
            <w:shd w:val="clear" w:color="auto" w:fill="auto"/>
            <w:noWrap/>
            <w:vAlign w:val="center"/>
            <w:hideMark/>
          </w:tcPr>
          <w:p w:rsidR="00951C75" w:rsidRPr="00951C75" w:rsidRDefault="00951C75">
            <w:pPr>
              <w:jc w:val="right"/>
            </w:pPr>
            <w:r w:rsidRPr="00951C75">
              <w:t>48 377</w:t>
            </w:r>
          </w:p>
        </w:tc>
        <w:tc>
          <w:tcPr>
            <w:tcW w:w="1820" w:type="dxa"/>
            <w:tcBorders>
              <w:top w:val="nil"/>
              <w:left w:val="nil"/>
              <w:bottom w:val="single" w:sz="4" w:space="0" w:color="auto"/>
              <w:right w:val="single" w:sz="4" w:space="0" w:color="auto"/>
            </w:tcBorders>
            <w:shd w:val="clear" w:color="auto" w:fill="auto"/>
            <w:vAlign w:val="center"/>
            <w:hideMark/>
          </w:tcPr>
          <w:p w:rsidR="00951C75" w:rsidRPr="00951C75" w:rsidRDefault="00951C75">
            <w:pPr>
              <w:jc w:val="right"/>
            </w:pPr>
            <w:r w:rsidRPr="00951C75">
              <w:t>39,70%</w:t>
            </w:r>
          </w:p>
        </w:tc>
        <w:tc>
          <w:tcPr>
            <w:tcW w:w="1820" w:type="dxa"/>
            <w:tcBorders>
              <w:top w:val="nil"/>
              <w:left w:val="nil"/>
              <w:bottom w:val="single" w:sz="4" w:space="0" w:color="auto"/>
              <w:right w:val="single" w:sz="4" w:space="0" w:color="auto"/>
            </w:tcBorders>
            <w:shd w:val="clear" w:color="auto" w:fill="auto"/>
            <w:vAlign w:val="center"/>
            <w:hideMark/>
          </w:tcPr>
          <w:p w:rsidR="00951C75" w:rsidRPr="00951C75" w:rsidRDefault="00951C75">
            <w:pPr>
              <w:jc w:val="right"/>
            </w:pPr>
            <w:r w:rsidRPr="00951C75">
              <w:t>1 509 374</w:t>
            </w:r>
          </w:p>
        </w:tc>
      </w:tr>
      <w:tr w:rsidR="00951C75" w:rsidRPr="008211CF" w:rsidTr="002D147C">
        <w:trPr>
          <w:trHeight w:val="300"/>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951C75" w:rsidRPr="00951C75" w:rsidRDefault="00951C75">
            <w:pPr>
              <w:rPr>
                <w:b/>
                <w:bCs/>
              </w:rPr>
            </w:pPr>
            <w:r w:rsidRPr="00951C75">
              <w:rPr>
                <w:b/>
                <w:bCs/>
              </w:rPr>
              <w:t>Šenov</w:t>
            </w:r>
          </w:p>
        </w:tc>
        <w:tc>
          <w:tcPr>
            <w:tcW w:w="1820" w:type="dxa"/>
            <w:tcBorders>
              <w:top w:val="nil"/>
              <w:left w:val="nil"/>
              <w:bottom w:val="single" w:sz="4" w:space="0" w:color="auto"/>
              <w:right w:val="single" w:sz="4" w:space="0" w:color="auto"/>
            </w:tcBorders>
            <w:shd w:val="clear" w:color="auto" w:fill="auto"/>
            <w:noWrap/>
            <w:vAlign w:val="center"/>
            <w:hideMark/>
          </w:tcPr>
          <w:p w:rsidR="00951C75" w:rsidRPr="00951C75" w:rsidRDefault="00951C75">
            <w:pPr>
              <w:jc w:val="right"/>
            </w:pPr>
            <w:r w:rsidRPr="00951C75">
              <w:t>8 195 884</w:t>
            </w:r>
          </w:p>
        </w:tc>
        <w:tc>
          <w:tcPr>
            <w:tcW w:w="1820" w:type="dxa"/>
            <w:tcBorders>
              <w:top w:val="nil"/>
              <w:left w:val="nil"/>
              <w:bottom w:val="single" w:sz="4" w:space="0" w:color="auto"/>
              <w:right w:val="single" w:sz="4" w:space="0" w:color="auto"/>
            </w:tcBorders>
            <w:shd w:val="clear" w:color="auto" w:fill="auto"/>
            <w:noWrap/>
            <w:vAlign w:val="center"/>
            <w:hideMark/>
          </w:tcPr>
          <w:p w:rsidR="00951C75" w:rsidRPr="00951C75" w:rsidRDefault="00951C75">
            <w:pPr>
              <w:jc w:val="right"/>
            </w:pPr>
            <w:r w:rsidRPr="00951C75">
              <w:t>102 449</w:t>
            </w:r>
          </w:p>
        </w:tc>
        <w:tc>
          <w:tcPr>
            <w:tcW w:w="1820" w:type="dxa"/>
            <w:tcBorders>
              <w:top w:val="nil"/>
              <w:left w:val="nil"/>
              <w:bottom w:val="single" w:sz="4" w:space="0" w:color="auto"/>
              <w:right w:val="single" w:sz="4" w:space="0" w:color="auto"/>
            </w:tcBorders>
            <w:shd w:val="clear" w:color="auto" w:fill="auto"/>
            <w:vAlign w:val="center"/>
            <w:hideMark/>
          </w:tcPr>
          <w:p w:rsidR="00951C75" w:rsidRPr="00951C75" w:rsidRDefault="00951C75">
            <w:pPr>
              <w:jc w:val="right"/>
            </w:pPr>
            <w:r w:rsidRPr="00951C75">
              <w:t>38,50%</w:t>
            </w:r>
          </w:p>
        </w:tc>
        <w:tc>
          <w:tcPr>
            <w:tcW w:w="1820" w:type="dxa"/>
            <w:tcBorders>
              <w:top w:val="nil"/>
              <w:left w:val="nil"/>
              <w:bottom w:val="single" w:sz="4" w:space="0" w:color="auto"/>
              <w:right w:val="single" w:sz="4" w:space="0" w:color="auto"/>
            </w:tcBorders>
            <w:shd w:val="clear" w:color="auto" w:fill="auto"/>
            <w:vAlign w:val="center"/>
            <w:hideMark/>
          </w:tcPr>
          <w:p w:rsidR="00951C75" w:rsidRPr="00951C75" w:rsidRDefault="00951C75">
            <w:pPr>
              <w:jc w:val="right"/>
            </w:pPr>
            <w:r w:rsidRPr="00951C75">
              <w:t>3 032 477</w:t>
            </w:r>
          </w:p>
        </w:tc>
      </w:tr>
      <w:tr w:rsidR="00951C75" w:rsidRPr="008211CF" w:rsidTr="002D147C">
        <w:trPr>
          <w:trHeight w:val="300"/>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951C75" w:rsidRPr="00951C75" w:rsidRDefault="00951C75">
            <w:pPr>
              <w:rPr>
                <w:b/>
                <w:bCs/>
              </w:rPr>
            </w:pPr>
            <w:r w:rsidRPr="00951C75">
              <w:rPr>
                <w:b/>
                <w:bCs/>
              </w:rPr>
              <w:t>Václavovice</w:t>
            </w:r>
          </w:p>
        </w:tc>
        <w:tc>
          <w:tcPr>
            <w:tcW w:w="1820" w:type="dxa"/>
            <w:tcBorders>
              <w:top w:val="nil"/>
              <w:left w:val="nil"/>
              <w:bottom w:val="single" w:sz="4" w:space="0" w:color="auto"/>
              <w:right w:val="single" w:sz="4" w:space="0" w:color="auto"/>
            </w:tcBorders>
            <w:shd w:val="clear" w:color="auto" w:fill="auto"/>
            <w:noWrap/>
            <w:vAlign w:val="center"/>
            <w:hideMark/>
          </w:tcPr>
          <w:p w:rsidR="00951C75" w:rsidRPr="00951C75" w:rsidRDefault="00951C75">
            <w:pPr>
              <w:jc w:val="right"/>
            </w:pPr>
            <w:r w:rsidRPr="00951C75">
              <w:t>2 723 561</w:t>
            </w:r>
          </w:p>
        </w:tc>
        <w:tc>
          <w:tcPr>
            <w:tcW w:w="1820" w:type="dxa"/>
            <w:tcBorders>
              <w:top w:val="nil"/>
              <w:left w:val="nil"/>
              <w:bottom w:val="single" w:sz="4" w:space="0" w:color="auto"/>
              <w:right w:val="single" w:sz="4" w:space="0" w:color="auto"/>
            </w:tcBorders>
            <w:shd w:val="clear" w:color="auto" w:fill="auto"/>
            <w:noWrap/>
            <w:vAlign w:val="center"/>
            <w:hideMark/>
          </w:tcPr>
          <w:p w:rsidR="00951C75" w:rsidRPr="00951C75" w:rsidRDefault="00951C75">
            <w:pPr>
              <w:jc w:val="right"/>
            </w:pPr>
            <w:r w:rsidRPr="00951C75">
              <w:t>34 045</w:t>
            </w:r>
          </w:p>
        </w:tc>
        <w:tc>
          <w:tcPr>
            <w:tcW w:w="1820" w:type="dxa"/>
            <w:tcBorders>
              <w:top w:val="nil"/>
              <w:left w:val="nil"/>
              <w:bottom w:val="single" w:sz="4" w:space="0" w:color="auto"/>
              <w:right w:val="single" w:sz="4" w:space="0" w:color="auto"/>
            </w:tcBorders>
            <w:shd w:val="clear" w:color="auto" w:fill="auto"/>
            <w:vAlign w:val="center"/>
            <w:hideMark/>
          </w:tcPr>
          <w:p w:rsidR="00951C75" w:rsidRPr="00951C75" w:rsidRDefault="00951C75">
            <w:pPr>
              <w:jc w:val="right"/>
            </w:pPr>
            <w:r w:rsidRPr="00951C75">
              <w:t>23,00%</w:t>
            </w:r>
          </w:p>
        </w:tc>
        <w:tc>
          <w:tcPr>
            <w:tcW w:w="1820" w:type="dxa"/>
            <w:tcBorders>
              <w:top w:val="nil"/>
              <w:left w:val="nil"/>
              <w:bottom w:val="single" w:sz="4" w:space="0" w:color="auto"/>
              <w:right w:val="single" w:sz="4" w:space="0" w:color="auto"/>
            </w:tcBorders>
            <w:shd w:val="clear" w:color="auto" w:fill="auto"/>
            <w:vAlign w:val="center"/>
            <w:hideMark/>
          </w:tcPr>
          <w:p w:rsidR="00951C75" w:rsidRPr="00951C75" w:rsidRDefault="00951C75">
            <w:pPr>
              <w:jc w:val="right"/>
            </w:pPr>
            <w:r w:rsidRPr="00951C75">
              <w:t>599 183</w:t>
            </w:r>
          </w:p>
        </w:tc>
      </w:tr>
      <w:tr w:rsidR="00951C75" w:rsidRPr="008211CF" w:rsidTr="002D147C">
        <w:trPr>
          <w:trHeight w:val="300"/>
          <w:jc w:val="center"/>
        </w:trPr>
        <w:tc>
          <w:tcPr>
            <w:tcW w:w="18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51C75" w:rsidRPr="00951C75" w:rsidRDefault="00951C75">
            <w:pPr>
              <w:rPr>
                <w:b/>
                <w:bCs/>
              </w:rPr>
            </w:pPr>
            <w:r w:rsidRPr="00951C75">
              <w:rPr>
                <w:b/>
                <w:bCs/>
              </w:rPr>
              <w:t>Vratimov</w:t>
            </w:r>
          </w:p>
        </w:tc>
        <w:tc>
          <w:tcPr>
            <w:tcW w:w="1820" w:type="dxa"/>
            <w:tcBorders>
              <w:top w:val="nil"/>
              <w:left w:val="nil"/>
              <w:bottom w:val="single" w:sz="4" w:space="0" w:color="auto"/>
              <w:right w:val="single" w:sz="4" w:space="0" w:color="auto"/>
            </w:tcBorders>
            <w:shd w:val="clear" w:color="auto" w:fill="auto"/>
            <w:noWrap/>
            <w:vAlign w:val="center"/>
            <w:hideMark/>
          </w:tcPr>
          <w:p w:rsidR="00951C75" w:rsidRPr="00951C75" w:rsidRDefault="00951C75">
            <w:pPr>
              <w:jc w:val="right"/>
            </w:pPr>
            <w:r w:rsidRPr="00951C75">
              <w:t>11 441 985</w:t>
            </w:r>
          </w:p>
        </w:tc>
        <w:tc>
          <w:tcPr>
            <w:tcW w:w="1820" w:type="dxa"/>
            <w:tcBorders>
              <w:top w:val="nil"/>
              <w:left w:val="nil"/>
              <w:bottom w:val="single" w:sz="4" w:space="0" w:color="auto"/>
              <w:right w:val="single" w:sz="4" w:space="0" w:color="auto"/>
            </w:tcBorders>
            <w:shd w:val="clear" w:color="auto" w:fill="auto"/>
            <w:noWrap/>
            <w:vAlign w:val="center"/>
            <w:hideMark/>
          </w:tcPr>
          <w:p w:rsidR="00951C75" w:rsidRPr="00951C75" w:rsidRDefault="00951C75">
            <w:pPr>
              <w:jc w:val="right"/>
            </w:pPr>
            <w:r w:rsidRPr="00951C75">
              <w:t>140 742</w:t>
            </w:r>
          </w:p>
        </w:tc>
        <w:tc>
          <w:tcPr>
            <w:tcW w:w="1820" w:type="dxa"/>
            <w:tcBorders>
              <w:top w:val="nil"/>
              <w:left w:val="nil"/>
              <w:bottom w:val="single" w:sz="4" w:space="0" w:color="auto"/>
              <w:right w:val="single" w:sz="4" w:space="0" w:color="auto"/>
            </w:tcBorders>
            <w:shd w:val="clear" w:color="auto" w:fill="auto"/>
            <w:vAlign w:val="center"/>
            <w:hideMark/>
          </w:tcPr>
          <w:p w:rsidR="00951C75" w:rsidRPr="00951C75" w:rsidRDefault="00951C75">
            <w:pPr>
              <w:jc w:val="right"/>
            </w:pPr>
            <w:r w:rsidRPr="00951C75">
              <w:t>39,00%</w:t>
            </w:r>
          </w:p>
        </w:tc>
        <w:tc>
          <w:tcPr>
            <w:tcW w:w="1820" w:type="dxa"/>
            <w:tcBorders>
              <w:top w:val="nil"/>
              <w:left w:val="nil"/>
              <w:bottom w:val="single" w:sz="4" w:space="0" w:color="auto"/>
              <w:right w:val="single" w:sz="4" w:space="0" w:color="auto"/>
            </w:tcBorders>
            <w:shd w:val="clear" w:color="auto" w:fill="auto"/>
            <w:vAlign w:val="center"/>
            <w:hideMark/>
          </w:tcPr>
          <w:p w:rsidR="00951C75" w:rsidRPr="00951C75" w:rsidRDefault="00951C75">
            <w:pPr>
              <w:jc w:val="right"/>
            </w:pPr>
            <w:r w:rsidRPr="00951C75">
              <w:t>4 311 340</w:t>
            </w:r>
          </w:p>
        </w:tc>
      </w:tr>
      <w:tr w:rsidR="00951C75" w:rsidRPr="008211CF" w:rsidTr="002D147C">
        <w:trPr>
          <w:trHeight w:val="300"/>
          <w:jc w:val="center"/>
        </w:trPr>
        <w:tc>
          <w:tcPr>
            <w:tcW w:w="1820" w:type="dxa"/>
            <w:vMerge/>
            <w:tcBorders>
              <w:top w:val="nil"/>
              <w:left w:val="single" w:sz="4" w:space="0" w:color="auto"/>
              <w:bottom w:val="single" w:sz="4" w:space="0" w:color="auto"/>
              <w:right w:val="single" w:sz="4" w:space="0" w:color="auto"/>
            </w:tcBorders>
            <w:vAlign w:val="center"/>
            <w:hideMark/>
          </w:tcPr>
          <w:p w:rsidR="00951C75" w:rsidRPr="00951C75" w:rsidRDefault="00951C75" w:rsidP="002D147C">
            <w:pPr>
              <w:rPr>
                <w:rFonts w:ascii="Times New Roman" w:hAnsi="Times New Roman"/>
                <w:b/>
                <w:bCs/>
                <w:color w:val="FFFFFF" w:themeColor="background1"/>
              </w:rPr>
            </w:pPr>
          </w:p>
        </w:tc>
        <w:tc>
          <w:tcPr>
            <w:tcW w:w="1820" w:type="dxa"/>
            <w:tcBorders>
              <w:top w:val="nil"/>
              <w:left w:val="nil"/>
              <w:bottom w:val="single" w:sz="4" w:space="0" w:color="auto"/>
              <w:right w:val="single" w:sz="4" w:space="0" w:color="auto"/>
            </w:tcBorders>
            <w:shd w:val="clear" w:color="auto" w:fill="auto"/>
            <w:noWrap/>
            <w:vAlign w:val="center"/>
            <w:hideMark/>
          </w:tcPr>
          <w:p w:rsidR="00951C75" w:rsidRPr="00951C75" w:rsidRDefault="00951C75" w:rsidP="002D147C">
            <w:pPr>
              <w:jc w:val="right"/>
              <w:rPr>
                <w:rFonts w:ascii="Times New Roman" w:hAnsi="Times New Roman"/>
                <w:color w:val="FFFFFF" w:themeColor="background1"/>
              </w:rPr>
            </w:pPr>
            <w:r w:rsidRPr="00951C75">
              <w:t>1 620 717</w:t>
            </w:r>
          </w:p>
        </w:tc>
        <w:tc>
          <w:tcPr>
            <w:tcW w:w="1820" w:type="dxa"/>
            <w:tcBorders>
              <w:top w:val="nil"/>
              <w:left w:val="nil"/>
              <w:bottom w:val="single" w:sz="4" w:space="0" w:color="auto"/>
              <w:right w:val="single" w:sz="4" w:space="0" w:color="auto"/>
            </w:tcBorders>
            <w:shd w:val="clear" w:color="auto" w:fill="auto"/>
            <w:noWrap/>
            <w:vAlign w:val="center"/>
            <w:hideMark/>
          </w:tcPr>
          <w:p w:rsidR="00951C75" w:rsidRPr="00951C75" w:rsidRDefault="00951C75" w:rsidP="002D147C">
            <w:pPr>
              <w:jc w:val="right"/>
              <w:rPr>
                <w:rFonts w:ascii="Times New Roman" w:hAnsi="Times New Roman"/>
                <w:color w:val="FFFFFF" w:themeColor="background1"/>
              </w:rPr>
            </w:pPr>
            <w:r w:rsidRPr="00951C75">
              <w:t>15 358</w:t>
            </w:r>
          </w:p>
        </w:tc>
        <w:tc>
          <w:tcPr>
            <w:tcW w:w="1820" w:type="dxa"/>
            <w:tcBorders>
              <w:top w:val="nil"/>
              <w:left w:val="nil"/>
              <w:bottom w:val="single" w:sz="4" w:space="0" w:color="auto"/>
              <w:right w:val="single" w:sz="4" w:space="0" w:color="auto"/>
            </w:tcBorders>
            <w:shd w:val="clear" w:color="auto" w:fill="auto"/>
            <w:vAlign w:val="center"/>
            <w:hideMark/>
          </w:tcPr>
          <w:p w:rsidR="00951C75" w:rsidRPr="00951C75" w:rsidRDefault="00951C75" w:rsidP="002D147C">
            <w:pPr>
              <w:jc w:val="right"/>
              <w:rPr>
                <w:rFonts w:ascii="Times New Roman" w:hAnsi="Times New Roman"/>
                <w:color w:val="FFFFFF" w:themeColor="background1"/>
              </w:rPr>
            </w:pPr>
            <w:r w:rsidRPr="00951C75">
              <w:t>100,00%</w:t>
            </w:r>
          </w:p>
        </w:tc>
        <w:tc>
          <w:tcPr>
            <w:tcW w:w="1820" w:type="dxa"/>
            <w:tcBorders>
              <w:top w:val="nil"/>
              <w:left w:val="nil"/>
              <w:bottom w:val="single" w:sz="4" w:space="0" w:color="auto"/>
              <w:right w:val="single" w:sz="4" w:space="0" w:color="auto"/>
            </w:tcBorders>
            <w:shd w:val="clear" w:color="auto" w:fill="auto"/>
            <w:vAlign w:val="center"/>
            <w:hideMark/>
          </w:tcPr>
          <w:p w:rsidR="00951C75" w:rsidRPr="00951C75" w:rsidRDefault="00951C75" w:rsidP="002D147C">
            <w:pPr>
              <w:jc w:val="right"/>
              <w:rPr>
                <w:rFonts w:ascii="Times New Roman" w:hAnsi="Times New Roman"/>
                <w:color w:val="FFFFFF" w:themeColor="background1"/>
              </w:rPr>
            </w:pPr>
            <w:r w:rsidRPr="00951C75">
              <w:t>1 620 717</w:t>
            </w:r>
          </w:p>
        </w:tc>
      </w:tr>
    </w:tbl>
    <w:p w:rsidR="002D147C" w:rsidRPr="008211CF" w:rsidRDefault="002D147C" w:rsidP="002D147C">
      <w:pPr>
        <w:tabs>
          <w:tab w:val="left" w:pos="567"/>
          <w:tab w:val="left" w:pos="5670"/>
        </w:tabs>
        <w:suppressAutoHyphens/>
        <w:spacing w:after="115"/>
        <w:ind w:right="-1"/>
        <w:jc w:val="center"/>
        <w:rPr>
          <w:b/>
          <w:bCs/>
          <w:color w:val="FF6600"/>
        </w:rPr>
      </w:pPr>
    </w:p>
    <w:p w:rsidR="002D147C" w:rsidRPr="008211CF" w:rsidRDefault="002D147C" w:rsidP="002D147C">
      <w:pPr>
        <w:tabs>
          <w:tab w:val="left" w:pos="567"/>
          <w:tab w:val="left" w:pos="5670"/>
        </w:tabs>
        <w:suppressAutoHyphens/>
        <w:spacing w:after="115"/>
        <w:ind w:right="52"/>
        <w:jc w:val="center"/>
        <w:rPr>
          <w:b/>
          <w:bCs/>
          <w:color w:val="FF6600"/>
        </w:rPr>
      </w:pPr>
    </w:p>
    <w:p w:rsidR="002D147C" w:rsidRPr="008211CF" w:rsidRDefault="002D147C" w:rsidP="002D147C">
      <w:pPr>
        <w:tabs>
          <w:tab w:val="left" w:pos="567"/>
          <w:tab w:val="left" w:pos="5670"/>
        </w:tabs>
        <w:suppressAutoHyphens/>
        <w:spacing w:after="115"/>
        <w:ind w:right="52"/>
        <w:jc w:val="center"/>
        <w:rPr>
          <w:b/>
          <w:bCs/>
          <w:color w:val="FF6600"/>
        </w:rPr>
      </w:pPr>
    </w:p>
    <w:p w:rsidR="002D147C" w:rsidRPr="008211CF" w:rsidRDefault="002D147C" w:rsidP="002D147C">
      <w:pPr>
        <w:tabs>
          <w:tab w:val="left" w:pos="567"/>
          <w:tab w:val="left" w:pos="5670"/>
        </w:tabs>
        <w:suppressAutoHyphens/>
        <w:spacing w:after="115"/>
        <w:ind w:right="52"/>
        <w:jc w:val="center"/>
        <w:rPr>
          <w:b/>
          <w:bCs/>
          <w:color w:val="FF6600"/>
        </w:rPr>
      </w:pPr>
    </w:p>
    <w:p w:rsidR="002D147C" w:rsidRPr="008211CF" w:rsidRDefault="002D147C" w:rsidP="002D147C">
      <w:pPr>
        <w:rPr>
          <w:color w:val="FF6600"/>
        </w:rPr>
      </w:pPr>
    </w:p>
    <w:p w:rsidR="002D147C" w:rsidRPr="008211CF" w:rsidRDefault="002D147C" w:rsidP="002D147C">
      <w:pPr>
        <w:rPr>
          <w:color w:val="FF6600"/>
        </w:rPr>
      </w:pPr>
    </w:p>
    <w:p w:rsidR="002D147C" w:rsidRPr="008211CF" w:rsidRDefault="002D147C" w:rsidP="002D147C">
      <w:pPr>
        <w:rPr>
          <w:color w:val="FF6600"/>
        </w:rPr>
      </w:pPr>
    </w:p>
    <w:p w:rsidR="00DE70AC" w:rsidRPr="005E4788" w:rsidRDefault="00DE70AC" w:rsidP="00DE70AC">
      <w:pPr>
        <w:tabs>
          <w:tab w:val="left" w:pos="0"/>
          <w:tab w:val="left" w:pos="5103"/>
        </w:tabs>
        <w:rPr>
          <w:rFonts w:cs="Arial"/>
          <w:b/>
        </w:rPr>
      </w:pPr>
      <w:r w:rsidRPr="005E4788">
        <w:rPr>
          <w:rFonts w:cs="Arial"/>
          <w:b/>
        </w:rPr>
        <w:t xml:space="preserve">Za </w:t>
      </w:r>
      <w:r>
        <w:rPr>
          <w:rFonts w:cs="Arial"/>
          <w:b/>
        </w:rPr>
        <w:t>Objednatele</w:t>
      </w:r>
      <w:r w:rsidRPr="005E4788">
        <w:rPr>
          <w:rFonts w:cs="Arial"/>
          <w:b/>
        </w:rPr>
        <w:tab/>
        <w:t xml:space="preserve">Za </w:t>
      </w:r>
      <w:r>
        <w:rPr>
          <w:rFonts w:cs="Arial"/>
          <w:b/>
        </w:rPr>
        <w:t>Dopravce</w:t>
      </w: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p>
    <w:p w:rsidR="00DE70AC" w:rsidRPr="005E4788" w:rsidRDefault="00DE70AC" w:rsidP="00DE70AC">
      <w:pPr>
        <w:tabs>
          <w:tab w:val="left" w:pos="0"/>
          <w:tab w:val="left" w:leader="underscore" w:pos="4706"/>
          <w:tab w:val="left" w:pos="5103"/>
          <w:tab w:val="left" w:leader="underscore" w:pos="9639"/>
        </w:tabs>
        <w:rPr>
          <w:rFonts w:cs="Arial"/>
        </w:rPr>
      </w:pPr>
      <w:r w:rsidRPr="005E4788">
        <w:rPr>
          <w:rFonts w:cs="Arial"/>
        </w:rPr>
        <w:t xml:space="preserve">Datum: </w:t>
      </w:r>
      <w:r w:rsidRPr="005E4788">
        <w:rPr>
          <w:rFonts w:cs="Arial"/>
        </w:rPr>
        <w:tab/>
      </w:r>
      <w:r w:rsidRPr="005E4788">
        <w:rPr>
          <w:rFonts w:cs="Arial"/>
        </w:rPr>
        <w:tab/>
        <w:t xml:space="preserve">Datum: </w:t>
      </w:r>
      <w:r w:rsidRPr="005E4788">
        <w:rPr>
          <w:rFonts w:cs="Arial"/>
        </w:rPr>
        <w:tab/>
      </w:r>
      <w:r w:rsidRPr="005E4788">
        <w:rPr>
          <w:rFonts w:cs="Arial"/>
        </w:rPr>
        <w:tab/>
      </w:r>
    </w:p>
    <w:p w:rsidR="00DE70AC" w:rsidRPr="005E4788" w:rsidRDefault="00DE70AC" w:rsidP="00DE70AC">
      <w:pPr>
        <w:tabs>
          <w:tab w:val="left" w:pos="0"/>
          <w:tab w:val="left" w:leader="underscore" w:pos="4706"/>
          <w:tab w:val="left" w:pos="5103"/>
          <w:tab w:val="left" w:leader="underscore" w:pos="9639"/>
        </w:tabs>
        <w:rPr>
          <w:rFonts w:cs="Arial"/>
        </w:rPr>
      </w:pPr>
    </w:p>
    <w:p w:rsidR="00DE70AC" w:rsidRPr="005E4788" w:rsidRDefault="00DE70AC" w:rsidP="00DE70AC">
      <w:pPr>
        <w:tabs>
          <w:tab w:val="left" w:pos="0"/>
          <w:tab w:val="left" w:leader="underscore" w:pos="4706"/>
          <w:tab w:val="left" w:pos="5103"/>
          <w:tab w:val="left" w:leader="underscore" w:pos="9639"/>
        </w:tabs>
        <w:rPr>
          <w:rFonts w:cs="Arial"/>
        </w:rPr>
      </w:pPr>
      <w:r w:rsidRPr="005E4788">
        <w:rPr>
          <w:rFonts w:cs="Arial"/>
        </w:rPr>
        <w:t xml:space="preserve">Místo: </w:t>
      </w:r>
      <w:r>
        <w:rPr>
          <w:rFonts w:cs="Arial"/>
        </w:rPr>
        <w:t xml:space="preserve">     Ostrava</w:t>
      </w:r>
      <w:r w:rsidRPr="005E4788">
        <w:rPr>
          <w:rFonts w:cs="Arial"/>
        </w:rPr>
        <w:tab/>
      </w:r>
      <w:r w:rsidRPr="005E4788">
        <w:rPr>
          <w:rFonts w:cs="Arial"/>
        </w:rPr>
        <w:tab/>
        <w:t>Místo:</w:t>
      </w:r>
      <w:r>
        <w:rPr>
          <w:rFonts w:cs="Arial"/>
        </w:rPr>
        <w:t xml:space="preserve">     Ostrava</w:t>
      </w:r>
      <w:r w:rsidRPr="005E4788">
        <w:rPr>
          <w:rFonts w:cs="Arial"/>
        </w:rPr>
        <w:tab/>
      </w:r>
      <w:r w:rsidRPr="005E4788">
        <w:rPr>
          <w:rFonts w:cs="Arial"/>
        </w:rPr>
        <w:tab/>
      </w: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p>
    <w:p w:rsidR="00180C32" w:rsidRDefault="00180C32" w:rsidP="00180C32">
      <w:pPr>
        <w:tabs>
          <w:tab w:val="left" w:pos="0"/>
          <w:tab w:val="left" w:pos="4706"/>
          <w:tab w:val="left" w:pos="5103"/>
          <w:tab w:val="left" w:pos="5940"/>
        </w:tabs>
        <w:rPr>
          <w:rFonts w:ascii="Times New Roman" w:hAnsi="Times New Roman"/>
          <w:b/>
          <w:sz w:val="22"/>
          <w:szCs w:val="22"/>
        </w:rPr>
      </w:pPr>
      <w:r>
        <w:rPr>
          <w:rFonts w:ascii="Times New Roman" w:hAnsi="Times New Roman"/>
          <w:b/>
          <w:sz w:val="22"/>
          <w:szCs w:val="22"/>
        </w:rPr>
        <w:t>zmocněnec JUDr. Lukáš Semerák</w:t>
      </w:r>
      <w:r w:rsidRPr="005E4788">
        <w:rPr>
          <w:rFonts w:ascii="Times New Roman" w:hAnsi="Times New Roman"/>
          <w:b/>
          <w:sz w:val="22"/>
          <w:szCs w:val="22"/>
        </w:rPr>
        <w:tab/>
      </w:r>
      <w:r>
        <w:rPr>
          <w:rFonts w:ascii="Times New Roman" w:hAnsi="Times New Roman"/>
          <w:b/>
          <w:sz w:val="22"/>
          <w:szCs w:val="22"/>
        </w:rPr>
        <w:tab/>
      </w:r>
      <w:r w:rsidRPr="002F0A65">
        <w:rPr>
          <w:rFonts w:ascii="Times New Roman" w:hAnsi="Times New Roman"/>
          <w:b/>
          <w:sz w:val="22"/>
          <w:szCs w:val="22"/>
        </w:rPr>
        <w:t>Ing. Roman Kadlučk</w:t>
      </w:r>
      <w:r>
        <w:rPr>
          <w:rFonts w:ascii="Times New Roman" w:hAnsi="Times New Roman"/>
          <w:b/>
          <w:sz w:val="22"/>
          <w:szCs w:val="22"/>
        </w:rPr>
        <w:t>a</w:t>
      </w:r>
      <w:r w:rsidRPr="002F0A65">
        <w:rPr>
          <w:rFonts w:ascii="Times New Roman" w:hAnsi="Times New Roman"/>
          <w:b/>
          <w:sz w:val="22"/>
          <w:szCs w:val="22"/>
        </w:rPr>
        <w:t>, Ph.D.</w:t>
      </w:r>
    </w:p>
    <w:p w:rsidR="00180C32" w:rsidRDefault="00180C32" w:rsidP="00180C32">
      <w:pPr>
        <w:tabs>
          <w:tab w:val="left" w:pos="0"/>
          <w:tab w:val="left" w:pos="4706"/>
          <w:tab w:val="left" w:pos="5103"/>
          <w:tab w:val="left" w:pos="5940"/>
        </w:tabs>
        <w:rPr>
          <w:rFonts w:ascii="Times New Roman" w:hAnsi="Times New Roman"/>
          <w:sz w:val="22"/>
          <w:szCs w:val="22"/>
        </w:rPr>
      </w:pPr>
      <w:r>
        <w:rPr>
          <w:rFonts w:ascii="Times New Roman" w:hAnsi="Times New Roman"/>
          <w:sz w:val="22"/>
          <w:szCs w:val="22"/>
        </w:rPr>
        <w:t>člen rady města</w:t>
      </w:r>
      <w:r w:rsidRPr="005E4788">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sidRPr="000A0A65">
        <w:rPr>
          <w:rFonts w:ascii="Times New Roman" w:hAnsi="Times New Roman"/>
          <w:sz w:val="22"/>
          <w:szCs w:val="22"/>
        </w:rPr>
        <w:t>předseda představenstva</w:t>
      </w:r>
    </w:p>
    <w:p w:rsidR="00DC7908" w:rsidRPr="008211CF" w:rsidRDefault="00DC7908" w:rsidP="00F83353">
      <w:pPr>
        <w:tabs>
          <w:tab w:val="left" w:pos="0"/>
          <w:tab w:val="left" w:pos="4706"/>
          <w:tab w:val="left" w:pos="5103"/>
          <w:tab w:val="left" w:pos="5940"/>
        </w:tabs>
        <w:rPr>
          <w:b/>
          <w:bCs/>
        </w:rPr>
      </w:pPr>
      <w:r w:rsidRPr="008211CF">
        <w:rPr>
          <w:b/>
          <w:bCs/>
        </w:rPr>
        <w:lastRenderedPageBreak/>
        <w:t>Příloha č. 2</w:t>
      </w:r>
    </w:p>
    <w:p w:rsidR="00DC7908" w:rsidRPr="008211CF" w:rsidRDefault="00DC7908" w:rsidP="00DC7908">
      <w:pPr>
        <w:tabs>
          <w:tab w:val="left" w:pos="567"/>
          <w:tab w:val="left" w:pos="5670"/>
        </w:tabs>
        <w:suppressAutoHyphens/>
        <w:spacing w:after="115"/>
        <w:ind w:right="52"/>
        <w:jc w:val="right"/>
        <w:rPr>
          <w:b/>
          <w:bCs/>
        </w:rPr>
      </w:pPr>
    </w:p>
    <w:p w:rsidR="00DC7908" w:rsidRPr="008211CF" w:rsidRDefault="00DC7908" w:rsidP="00DC7908">
      <w:pPr>
        <w:tabs>
          <w:tab w:val="left" w:pos="567"/>
          <w:tab w:val="left" w:pos="5670"/>
        </w:tabs>
        <w:suppressAutoHyphens/>
        <w:spacing w:after="115"/>
        <w:ind w:right="52"/>
        <w:jc w:val="center"/>
        <w:rPr>
          <w:b/>
          <w:bCs/>
        </w:rPr>
      </w:pPr>
    </w:p>
    <w:p w:rsidR="006840CC" w:rsidRPr="008211CF" w:rsidRDefault="006840CC" w:rsidP="006840CC">
      <w:pPr>
        <w:tabs>
          <w:tab w:val="left" w:pos="567"/>
          <w:tab w:val="left" w:pos="5670"/>
        </w:tabs>
        <w:suppressAutoHyphens/>
        <w:spacing w:after="115"/>
        <w:ind w:left="-426" w:right="52"/>
        <w:rPr>
          <w:rFonts w:cs="Arial"/>
          <w:b/>
          <w:bCs/>
          <w:sz w:val="24"/>
          <w:szCs w:val="24"/>
        </w:rPr>
      </w:pPr>
      <w:r w:rsidRPr="008211CF">
        <w:rPr>
          <w:rFonts w:cs="Arial"/>
          <w:b/>
          <w:bCs/>
          <w:sz w:val="24"/>
          <w:szCs w:val="24"/>
        </w:rPr>
        <w:t>Seznam linek a spojů dopravní obslužnosti</w:t>
      </w:r>
    </w:p>
    <w:p w:rsidR="006840CC" w:rsidRPr="008211CF" w:rsidRDefault="006840CC" w:rsidP="006840CC">
      <w:pPr>
        <w:tabs>
          <w:tab w:val="left" w:pos="-2880"/>
        </w:tabs>
        <w:suppressAutoHyphens/>
        <w:ind w:right="51"/>
      </w:pPr>
    </w:p>
    <w:p w:rsidR="006840CC" w:rsidRPr="008211CF" w:rsidRDefault="006840CC" w:rsidP="006840CC">
      <w:pPr>
        <w:tabs>
          <w:tab w:val="left" w:pos="-2880"/>
        </w:tabs>
        <w:suppressAutoHyphens/>
        <w:ind w:right="51"/>
      </w:pPr>
    </w:p>
    <w:tbl>
      <w:tblPr>
        <w:tblW w:w="10491" w:type="dxa"/>
        <w:tblInd w:w="-356" w:type="dxa"/>
        <w:tblCellMar>
          <w:left w:w="70" w:type="dxa"/>
          <w:right w:w="70" w:type="dxa"/>
        </w:tblCellMar>
        <w:tblLook w:val="0000" w:firstRow="0" w:lastRow="0" w:firstColumn="0" w:lastColumn="0" w:noHBand="0" w:noVBand="0"/>
      </w:tblPr>
      <w:tblGrid>
        <w:gridCol w:w="4112"/>
        <w:gridCol w:w="849"/>
        <w:gridCol w:w="848"/>
        <w:gridCol w:w="848"/>
        <w:gridCol w:w="3834"/>
      </w:tblGrid>
      <w:tr w:rsidR="006840CC" w:rsidRPr="008211CF" w:rsidTr="00CF0F01">
        <w:trPr>
          <w:trHeight w:val="358"/>
        </w:trPr>
        <w:tc>
          <w:tcPr>
            <w:tcW w:w="4112" w:type="dxa"/>
            <w:shd w:val="clear" w:color="auto" w:fill="auto"/>
            <w:noWrap/>
            <w:vAlign w:val="bottom"/>
          </w:tcPr>
          <w:p w:rsidR="006840CC" w:rsidRPr="008211CF" w:rsidRDefault="006840CC" w:rsidP="00CF0F01">
            <w:pPr>
              <w:ind w:right="-395"/>
              <w:rPr>
                <w:rFonts w:cs="Arial"/>
                <w:b/>
                <w:bCs/>
                <w:sz w:val="22"/>
                <w:szCs w:val="22"/>
              </w:rPr>
            </w:pPr>
            <w:r w:rsidRPr="008211CF">
              <w:rPr>
                <w:rFonts w:cs="Arial"/>
                <w:b/>
                <w:bCs/>
                <w:sz w:val="22"/>
                <w:szCs w:val="22"/>
              </w:rPr>
              <w:t>Platné od 1. 1. 2016 do 31. 12. 2016</w:t>
            </w:r>
          </w:p>
        </w:tc>
        <w:tc>
          <w:tcPr>
            <w:tcW w:w="849" w:type="dxa"/>
            <w:shd w:val="clear" w:color="auto" w:fill="auto"/>
            <w:noWrap/>
            <w:vAlign w:val="bottom"/>
          </w:tcPr>
          <w:p w:rsidR="006840CC" w:rsidRPr="008211CF" w:rsidRDefault="006840CC" w:rsidP="00CF0F01">
            <w:pPr>
              <w:rPr>
                <w:rFonts w:cs="Arial"/>
              </w:rPr>
            </w:pPr>
            <w:r w:rsidRPr="008211CF">
              <w:rPr>
                <w:rFonts w:cs="Arial"/>
              </w:rPr>
              <w:t> </w:t>
            </w:r>
          </w:p>
        </w:tc>
        <w:tc>
          <w:tcPr>
            <w:tcW w:w="848" w:type="dxa"/>
            <w:shd w:val="clear" w:color="auto" w:fill="auto"/>
            <w:noWrap/>
            <w:vAlign w:val="bottom"/>
          </w:tcPr>
          <w:p w:rsidR="006840CC" w:rsidRPr="008211CF" w:rsidRDefault="006840CC" w:rsidP="00CF0F01">
            <w:pPr>
              <w:rPr>
                <w:rFonts w:cs="Arial"/>
              </w:rPr>
            </w:pPr>
            <w:r w:rsidRPr="008211CF">
              <w:rPr>
                <w:rFonts w:cs="Arial"/>
              </w:rPr>
              <w:t> </w:t>
            </w:r>
          </w:p>
        </w:tc>
        <w:tc>
          <w:tcPr>
            <w:tcW w:w="848" w:type="dxa"/>
            <w:shd w:val="clear" w:color="auto" w:fill="auto"/>
            <w:noWrap/>
            <w:vAlign w:val="bottom"/>
          </w:tcPr>
          <w:p w:rsidR="006840CC" w:rsidRPr="008211CF" w:rsidRDefault="006840CC" w:rsidP="00CF0F01">
            <w:pPr>
              <w:rPr>
                <w:rFonts w:cs="Arial"/>
              </w:rPr>
            </w:pPr>
            <w:r w:rsidRPr="008211CF">
              <w:rPr>
                <w:rFonts w:cs="Arial"/>
              </w:rPr>
              <w:t> </w:t>
            </w:r>
          </w:p>
        </w:tc>
        <w:tc>
          <w:tcPr>
            <w:tcW w:w="3834" w:type="dxa"/>
            <w:shd w:val="clear" w:color="auto" w:fill="auto"/>
            <w:noWrap/>
            <w:vAlign w:val="bottom"/>
          </w:tcPr>
          <w:p w:rsidR="006840CC" w:rsidRPr="008211CF" w:rsidRDefault="006840CC" w:rsidP="00CF0F01">
            <w:pPr>
              <w:jc w:val="right"/>
              <w:rPr>
                <w:rFonts w:cs="Arial"/>
              </w:rPr>
            </w:pPr>
            <w:r w:rsidRPr="008211CF">
              <w:rPr>
                <w:rFonts w:cs="Arial"/>
              </w:rPr>
              <w:t>Dopravce: Dopravní podnik Ostrava a.s.</w:t>
            </w:r>
          </w:p>
        </w:tc>
      </w:tr>
    </w:tbl>
    <w:p w:rsidR="006840CC" w:rsidRPr="008211CF" w:rsidRDefault="006840CC" w:rsidP="006840CC">
      <w:pPr>
        <w:tabs>
          <w:tab w:val="left" w:pos="-2880"/>
        </w:tabs>
        <w:suppressAutoHyphens/>
        <w:ind w:right="51"/>
      </w:pPr>
    </w:p>
    <w:tbl>
      <w:tblPr>
        <w:tblW w:w="10712" w:type="dxa"/>
        <w:tblInd w:w="-356" w:type="dxa"/>
        <w:tblCellMar>
          <w:left w:w="70" w:type="dxa"/>
          <w:right w:w="70" w:type="dxa"/>
        </w:tblCellMar>
        <w:tblLook w:val="04A0" w:firstRow="1" w:lastRow="0" w:firstColumn="1" w:lastColumn="0" w:noHBand="0" w:noVBand="1"/>
      </w:tblPr>
      <w:tblGrid>
        <w:gridCol w:w="728"/>
        <w:gridCol w:w="25"/>
        <w:gridCol w:w="1764"/>
        <w:gridCol w:w="960"/>
        <w:gridCol w:w="960"/>
        <w:gridCol w:w="175"/>
        <w:gridCol w:w="21"/>
        <w:gridCol w:w="834"/>
        <w:gridCol w:w="1886"/>
        <w:gridCol w:w="960"/>
        <w:gridCol w:w="698"/>
        <w:gridCol w:w="458"/>
        <w:gridCol w:w="392"/>
        <w:gridCol w:w="851"/>
      </w:tblGrid>
      <w:tr w:rsidR="006840CC" w:rsidRPr="008211CF" w:rsidTr="00DE70AC">
        <w:trPr>
          <w:trHeight w:val="300"/>
        </w:trPr>
        <w:tc>
          <w:tcPr>
            <w:tcW w:w="3477" w:type="dxa"/>
            <w:gridSpan w:val="4"/>
            <w:tcBorders>
              <w:top w:val="nil"/>
              <w:left w:val="nil"/>
              <w:bottom w:val="nil"/>
              <w:right w:val="nil"/>
            </w:tcBorders>
            <w:shd w:val="clear" w:color="auto" w:fill="auto"/>
            <w:noWrap/>
            <w:vAlign w:val="bottom"/>
            <w:hideMark/>
          </w:tcPr>
          <w:p w:rsidR="006840CC" w:rsidRPr="008211CF" w:rsidRDefault="006840CC" w:rsidP="00CF0F01">
            <w:pPr>
              <w:rPr>
                <w:rFonts w:cs="Arial"/>
                <w:b/>
                <w:bCs/>
                <w:szCs w:val="22"/>
                <w:u w:val="single"/>
              </w:rPr>
            </w:pPr>
            <w:r w:rsidRPr="008211CF">
              <w:rPr>
                <w:rFonts w:cs="Arial"/>
                <w:b/>
                <w:bCs/>
                <w:szCs w:val="22"/>
                <w:u w:val="single"/>
              </w:rPr>
              <w:t>Tramvajové linky</w:t>
            </w:r>
          </w:p>
        </w:tc>
        <w:tc>
          <w:tcPr>
            <w:tcW w:w="960" w:type="dxa"/>
            <w:tcBorders>
              <w:top w:val="nil"/>
              <w:left w:val="nil"/>
              <w:bottom w:val="nil"/>
              <w:right w:val="nil"/>
            </w:tcBorders>
            <w:shd w:val="clear" w:color="auto" w:fill="auto"/>
            <w:noWrap/>
            <w:vAlign w:val="bottom"/>
            <w:hideMark/>
          </w:tcPr>
          <w:p w:rsidR="006840CC" w:rsidRPr="008211CF" w:rsidRDefault="006840CC" w:rsidP="00CF0F01">
            <w:pPr>
              <w:rPr>
                <w:rFonts w:cs="Arial"/>
                <w:b/>
                <w:bCs/>
                <w:szCs w:val="22"/>
              </w:rPr>
            </w:pPr>
          </w:p>
        </w:tc>
        <w:tc>
          <w:tcPr>
            <w:tcW w:w="196" w:type="dxa"/>
            <w:gridSpan w:val="2"/>
            <w:tcBorders>
              <w:top w:val="nil"/>
              <w:left w:val="nil"/>
              <w:bottom w:val="nil"/>
              <w:right w:val="nil"/>
            </w:tcBorders>
            <w:shd w:val="clear" w:color="auto" w:fill="auto"/>
            <w:noWrap/>
            <w:vAlign w:val="bottom"/>
            <w:hideMark/>
          </w:tcPr>
          <w:p w:rsidR="006840CC" w:rsidRPr="008211CF" w:rsidRDefault="006840CC" w:rsidP="00CF0F01">
            <w:pPr>
              <w:rPr>
                <w:rFonts w:cs="Arial"/>
              </w:rPr>
            </w:pPr>
          </w:p>
        </w:tc>
        <w:tc>
          <w:tcPr>
            <w:tcW w:w="834" w:type="dxa"/>
            <w:tcBorders>
              <w:top w:val="nil"/>
              <w:left w:val="nil"/>
              <w:bottom w:val="nil"/>
              <w:right w:val="nil"/>
            </w:tcBorders>
            <w:shd w:val="clear" w:color="auto" w:fill="auto"/>
            <w:noWrap/>
            <w:vAlign w:val="bottom"/>
            <w:hideMark/>
          </w:tcPr>
          <w:p w:rsidR="006840CC" w:rsidRPr="008211CF" w:rsidRDefault="006840CC" w:rsidP="00CF0F01">
            <w:pPr>
              <w:rPr>
                <w:rFonts w:cs="Arial"/>
              </w:rPr>
            </w:pPr>
          </w:p>
        </w:tc>
        <w:tc>
          <w:tcPr>
            <w:tcW w:w="1886" w:type="dxa"/>
            <w:tcBorders>
              <w:top w:val="nil"/>
              <w:left w:val="nil"/>
              <w:bottom w:val="nil"/>
              <w:right w:val="nil"/>
            </w:tcBorders>
            <w:shd w:val="clear" w:color="auto" w:fill="auto"/>
            <w:noWrap/>
            <w:vAlign w:val="bottom"/>
            <w:hideMark/>
          </w:tcPr>
          <w:p w:rsidR="006840CC" w:rsidRPr="008211CF" w:rsidRDefault="006840CC" w:rsidP="00CF0F01">
            <w:pPr>
              <w:rPr>
                <w:rFonts w:cs="Arial"/>
              </w:rPr>
            </w:pPr>
          </w:p>
        </w:tc>
        <w:tc>
          <w:tcPr>
            <w:tcW w:w="960" w:type="dxa"/>
            <w:tcBorders>
              <w:top w:val="nil"/>
              <w:left w:val="nil"/>
              <w:bottom w:val="nil"/>
              <w:right w:val="nil"/>
            </w:tcBorders>
            <w:shd w:val="clear" w:color="auto" w:fill="auto"/>
            <w:noWrap/>
            <w:vAlign w:val="bottom"/>
            <w:hideMark/>
          </w:tcPr>
          <w:p w:rsidR="006840CC" w:rsidRPr="008211CF" w:rsidRDefault="006840CC" w:rsidP="00CF0F01">
            <w:pPr>
              <w:rPr>
                <w:rFonts w:cs="Arial"/>
              </w:rPr>
            </w:pPr>
          </w:p>
        </w:tc>
        <w:tc>
          <w:tcPr>
            <w:tcW w:w="698" w:type="dxa"/>
            <w:tcBorders>
              <w:top w:val="nil"/>
              <w:left w:val="nil"/>
              <w:bottom w:val="nil"/>
              <w:right w:val="nil"/>
            </w:tcBorders>
            <w:shd w:val="clear" w:color="auto" w:fill="auto"/>
            <w:noWrap/>
            <w:vAlign w:val="bottom"/>
            <w:hideMark/>
          </w:tcPr>
          <w:p w:rsidR="006840CC" w:rsidRPr="008211CF" w:rsidRDefault="006840CC" w:rsidP="00CF0F01">
            <w:pPr>
              <w:rPr>
                <w:rFonts w:cs="Arial"/>
              </w:rPr>
            </w:pPr>
          </w:p>
        </w:tc>
        <w:tc>
          <w:tcPr>
            <w:tcW w:w="458" w:type="dxa"/>
            <w:tcBorders>
              <w:top w:val="nil"/>
              <w:left w:val="nil"/>
              <w:bottom w:val="nil"/>
              <w:right w:val="nil"/>
            </w:tcBorders>
            <w:shd w:val="clear" w:color="auto" w:fill="auto"/>
            <w:noWrap/>
            <w:vAlign w:val="bottom"/>
            <w:hideMark/>
          </w:tcPr>
          <w:p w:rsidR="006840CC" w:rsidRPr="008211CF" w:rsidRDefault="006840CC" w:rsidP="00CF0F01">
            <w:pPr>
              <w:rPr>
                <w:rFonts w:cs="Arial"/>
              </w:rPr>
            </w:pPr>
          </w:p>
        </w:tc>
        <w:tc>
          <w:tcPr>
            <w:tcW w:w="392" w:type="dxa"/>
            <w:tcBorders>
              <w:top w:val="nil"/>
              <w:left w:val="nil"/>
              <w:bottom w:val="nil"/>
              <w:right w:val="nil"/>
            </w:tcBorders>
            <w:shd w:val="clear" w:color="auto" w:fill="auto"/>
            <w:noWrap/>
            <w:vAlign w:val="bottom"/>
            <w:hideMark/>
          </w:tcPr>
          <w:p w:rsidR="006840CC" w:rsidRPr="008211CF" w:rsidRDefault="006840CC" w:rsidP="00CF0F01">
            <w:pPr>
              <w:rPr>
                <w:rFonts w:cs="Arial"/>
              </w:rPr>
            </w:pPr>
          </w:p>
        </w:tc>
        <w:tc>
          <w:tcPr>
            <w:tcW w:w="851" w:type="dxa"/>
            <w:tcBorders>
              <w:top w:val="nil"/>
              <w:left w:val="nil"/>
              <w:bottom w:val="nil"/>
              <w:right w:val="nil"/>
            </w:tcBorders>
            <w:shd w:val="clear" w:color="auto" w:fill="auto"/>
            <w:noWrap/>
            <w:vAlign w:val="bottom"/>
            <w:hideMark/>
          </w:tcPr>
          <w:p w:rsidR="006840CC" w:rsidRPr="008211CF" w:rsidRDefault="006840CC" w:rsidP="00CF0F01">
            <w:pPr>
              <w:rPr>
                <w:rFonts w:cs="Arial"/>
              </w:rPr>
            </w:pPr>
          </w:p>
        </w:tc>
      </w:tr>
      <w:tr w:rsidR="006840CC" w:rsidRPr="008211CF" w:rsidTr="00DE70AC">
        <w:trPr>
          <w:trHeight w:val="300"/>
        </w:trPr>
        <w:tc>
          <w:tcPr>
            <w:tcW w:w="753" w:type="dxa"/>
            <w:gridSpan w:val="2"/>
            <w:tcBorders>
              <w:top w:val="nil"/>
              <w:left w:val="nil"/>
              <w:bottom w:val="nil"/>
              <w:right w:val="nil"/>
            </w:tcBorders>
            <w:shd w:val="clear" w:color="auto" w:fill="auto"/>
            <w:noWrap/>
            <w:vAlign w:val="bottom"/>
            <w:hideMark/>
          </w:tcPr>
          <w:p w:rsidR="006840CC" w:rsidRPr="008211CF" w:rsidRDefault="006840CC" w:rsidP="00CF0F01">
            <w:pPr>
              <w:rPr>
                <w:rFonts w:cs="Arial"/>
                <w:b/>
                <w:bCs/>
                <w:szCs w:val="22"/>
              </w:rPr>
            </w:pPr>
          </w:p>
        </w:tc>
        <w:tc>
          <w:tcPr>
            <w:tcW w:w="1764" w:type="dxa"/>
            <w:tcBorders>
              <w:top w:val="nil"/>
              <w:left w:val="nil"/>
              <w:bottom w:val="nil"/>
              <w:right w:val="nil"/>
            </w:tcBorders>
            <w:shd w:val="clear" w:color="auto" w:fill="auto"/>
            <w:noWrap/>
            <w:vAlign w:val="bottom"/>
            <w:hideMark/>
          </w:tcPr>
          <w:p w:rsidR="006840CC" w:rsidRPr="008211CF" w:rsidRDefault="006840CC" w:rsidP="00CF0F01">
            <w:pPr>
              <w:rPr>
                <w:rFonts w:cs="Arial"/>
              </w:rPr>
            </w:pPr>
          </w:p>
        </w:tc>
        <w:tc>
          <w:tcPr>
            <w:tcW w:w="960" w:type="dxa"/>
            <w:tcBorders>
              <w:top w:val="nil"/>
              <w:left w:val="nil"/>
              <w:bottom w:val="nil"/>
              <w:right w:val="nil"/>
            </w:tcBorders>
            <w:shd w:val="clear" w:color="auto" w:fill="auto"/>
            <w:noWrap/>
            <w:vAlign w:val="bottom"/>
            <w:hideMark/>
          </w:tcPr>
          <w:p w:rsidR="006840CC" w:rsidRPr="008211CF" w:rsidRDefault="006840CC" w:rsidP="00CF0F01">
            <w:pPr>
              <w:rPr>
                <w:rFonts w:cs="Arial"/>
              </w:rPr>
            </w:pPr>
          </w:p>
        </w:tc>
        <w:tc>
          <w:tcPr>
            <w:tcW w:w="960" w:type="dxa"/>
            <w:tcBorders>
              <w:top w:val="nil"/>
              <w:left w:val="nil"/>
              <w:bottom w:val="nil"/>
              <w:right w:val="nil"/>
            </w:tcBorders>
            <w:shd w:val="clear" w:color="auto" w:fill="auto"/>
            <w:noWrap/>
            <w:vAlign w:val="bottom"/>
            <w:hideMark/>
          </w:tcPr>
          <w:p w:rsidR="006840CC" w:rsidRPr="008211CF" w:rsidRDefault="006840CC" w:rsidP="00CF0F01">
            <w:pPr>
              <w:rPr>
                <w:rFonts w:cs="Arial"/>
              </w:rPr>
            </w:pPr>
          </w:p>
        </w:tc>
        <w:tc>
          <w:tcPr>
            <w:tcW w:w="196" w:type="dxa"/>
            <w:gridSpan w:val="2"/>
            <w:tcBorders>
              <w:top w:val="nil"/>
              <w:left w:val="nil"/>
              <w:bottom w:val="nil"/>
              <w:right w:val="nil"/>
            </w:tcBorders>
            <w:shd w:val="clear" w:color="auto" w:fill="auto"/>
            <w:noWrap/>
            <w:vAlign w:val="bottom"/>
            <w:hideMark/>
          </w:tcPr>
          <w:p w:rsidR="006840CC" w:rsidRPr="008211CF" w:rsidRDefault="006840CC" w:rsidP="00CF0F01">
            <w:pPr>
              <w:rPr>
                <w:rFonts w:cs="Arial"/>
              </w:rPr>
            </w:pPr>
          </w:p>
        </w:tc>
        <w:tc>
          <w:tcPr>
            <w:tcW w:w="834" w:type="dxa"/>
            <w:tcBorders>
              <w:top w:val="nil"/>
              <w:left w:val="nil"/>
              <w:bottom w:val="nil"/>
              <w:right w:val="nil"/>
            </w:tcBorders>
            <w:shd w:val="clear" w:color="auto" w:fill="auto"/>
            <w:noWrap/>
            <w:vAlign w:val="bottom"/>
            <w:hideMark/>
          </w:tcPr>
          <w:p w:rsidR="006840CC" w:rsidRPr="008211CF" w:rsidRDefault="006840CC" w:rsidP="00CF0F01">
            <w:pPr>
              <w:rPr>
                <w:rFonts w:cs="Arial"/>
              </w:rPr>
            </w:pPr>
          </w:p>
        </w:tc>
        <w:tc>
          <w:tcPr>
            <w:tcW w:w="1886" w:type="dxa"/>
            <w:tcBorders>
              <w:top w:val="nil"/>
              <w:left w:val="nil"/>
              <w:bottom w:val="nil"/>
              <w:right w:val="nil"/>
            </w:tcBorders>
            <w:shd w:val="clear" w:color="auto" w:fill="auto"/>
            <w:noWrap/>
            <w:vAlign w:val="bottom"/>
            <w:hideMark/>
          </w:tcPr>
          <w:p w:rsidR="006840CC" w:rsidRPr="008211CF" w:rsidRDefault="006840CC" w:rsidP="00CF0F01">
            <w:pPr>
              <w:rPr>
                <w:rFonts w:cs="Arial"/>
              </w:rPr>
            </w:pPr>
          </w:p>
        </w:tc>
        <w:tc>
          <w:tcPr>
            <w:tcW w:w="960" w:type="dxa"/>
            <w:tcBorders>
              <w:top w:val="nil"/>
              <w:left w:val="nil"/>
              <w:bottom w:val="nil"/>
              <w:right w:val="nil"/>
            </w:tcBorders>
            <w:shd w:val="clear" w:color="auto" w:fill="auto"/>
            <w:noWrap/>
            <w:vAlign w:val="bottom"/>
            <w:hideMark/>
          </w:tcPr>
          <w:p w:rsidR="006840CC" w:rsidRPr="008211CF" w:rsidRDefault="006840CC" w:rsidP="00CF0F01">
            <w:pPr>
              <w:rPr>
                <w:rFonts w:cs="Arial"/>
              </w:rPr>
            </w:pPr>
          </w:p>
        </w:tc>
        <w:tc>
          <w:tcPr>
            <w:tcW w:w="698" w:type="dxa"/>
            <w:tcBorders>
              <w:top w:val="nil"/>
              <w:left w:val="nil"/>
              <w:bottom w:val="nil"/>
              <w:right w:val="nil"/>
            </w:tcBorders>
            <w:shd w:val="clear" w:color="auto" w:fill="auto"/>
            <w:noWrap/>
            <w:vAlign w:val="bottom"/>
            <w:hideMark/>
          </w:tcPr>
          <w:p w:rsidR="006840CC" w:rsidRPr="008211CF" w:rsidRDefault="006840CC" w:rsidP="00CF0F01">
            <w:pPr>
              <w:rPr>
                <w:rFonts w:cs="Arial"/>
              </w:rPr>
            </w:pPr>
          </w:p>
        </w:tc>
        <w:tc>
          <w:tcPr>
            <w:tcW w:w="458" w:type="dxa"/>
            <w:tcBorders>
              <w:top w:val="nil"/>
              <w:left w:val="nil"/>
              <w:bottom w:val="nil"/>
              <w:right w:val="nil"/>
            </w:tcBorders>
            <w:shd w:val="clear" w:color="auto" w:fill="auto"/>
            <w:noWrap/>
            <w:vAlign w:val="bottom"/>
            <w:hideMark/>
          </w:tcPr>
          <w:p w:rsidR="006840CC" w:rsidRPr="008211CF" w:rsidRDefault="006840CC" w:rsidP="00CF0F01">
            <w:pPr>
              <w:rPr>
                <w:rFonts w:cs="Arial"/>
              </w:rPr>
            </w:pPr>
          </w:p>
        </w:tc>
        <w:tc>
          <w:tcPr>
            <w:tcW w:w="392" w:type="dxa"/>
            <w:tcBorders>
              <w:top w:val="nil"/>
              <w:left w:val="nil"/>
              <w:bottom w:val="nil"/>
              <w:right w:val="nil"/>
            </w:tcBorders>
            <w:shd w:val="clear" w:color="auto" w:fill="auto"/>
            <w:noWrap/>
            <w:vAlign w:val="bottom"/>
            <w:hideMark/>
          </w:tcPr>
          <w:p w:rsidR="006840CC" w:rsidRPr="008211CF" w:rsidRDefault="006840CC" w:rsidP="00CF0F01">
            <w:pPr>
              <w:rPr>
                <w:rFonts w:cs="Arial"/>
              </w:rPr>
            </w:pPr>
          </w:p>
        </w:tc>
        <w:tc>
          <w:tcPr>
            <w:tcW w:w="851" w:type="dxa"/>
            <w:tcBorders>
              <w:top w:val="nil"/>
              <w:left w:val="nil"/>
              <w:bottom w:val="nil"/>
              <w:right w:val="nil"/>
            </w:tcBorders>
            <w:shd w:val="clear" w:color="auto" w:fill="auto"/>
            <w:noWrap/>
            <w:vAlign w:val="bottom"/>
            <w:hideMark/>
          </w:tcPr>
          <w:p w:rsidR="006840CC" w:rsidRPr="008211CF" w:rsidRDefault="006840CC" w:rsidP="00CF0F01">
            <w:pPr>
              <w:rPr>
                <w:rFonts w:cs="Arial"/>
              </w:rPr>
            </w:pPr>
          </w:p>
        </w:tc>
      </w:tr>
      <w:tr w:rsidR="006840CC" w:rsidRPr="008211CF" w:rsidTr="00DE70AC">
        <w:trPr>
          <w:trHeight w:val="450"/>
        </w:trPr>
        <w:tc>
          <w:tcPr>
            <w:tcW w:w="75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840CC" w:rsidRPr="008211CF" w:rsidRDefault="006840CC" w:rsidP="00CF0F01">
            <w:pPr>
              <w:jc w:val="center"/>
              <w:rPr>
                <w:rFonts w:cs="Arial"/>
                <w:sz w:val="18"/>
                <w:szCs w:val="18"/>
              </w:rPr>
            </w:pPr>
            <w:r w:rsidRPr="008211CF">
              <w:rPr>
                <w:rFonts w:cs="Arial"/>
                <w:sz w:val="18"/>
                <w:szCs w:val="18"/>
              </w:rPr>
              <w:t>číslo linky</w:t>
            </w:r>
          </w:p>
        </w:tc>
        <w:tc>
          <w:tcPr>
            <w:tcW w:w="3859" w:type="dxa"/>
            <w:gridSpan w:val="4"/>
            <w:tcBorders>
              <w:top w:val="single" w:sz="4" w:space="0" w:color="auto"/>
              <w:left w:val="nil"/>
              <w:bottom w:val="single" w:sz="4" w:space="0" w:color="auto"/>
              <w:right w:val="single" w:sz="4" w:space="0" w:color="auto"/>
            </w:tcBorders>
            <w:shd w:val="clear" w:color="auto" w:fill="auto"/>
            <w:noWrap/>
            <w:vAlign w:val="bottom"/>
            <w:hideMark/>
          </w:tcPr>
          <w:p w:rsidR="006840CC" w:rsidRPr="008211CF" w:rsidRDefault="006840CC" w:rsidP="00CF0F01">
            <w:pPr>
              <w:jc w:val="center"/>
              <w:rPr>
                <w:rFonts w:cs="Arial"/>
                <w:sz w:val="18"/>
                <w:szCs w:val="18"/>
              </w:rPr>
            </w:pPr>
            <w:r w:rsidRPr="008211CF">
              <w:rPr>
                <w:rFonts w:cs="Arial"/>
                <w:sz w:val="18"/>
                <w:szCs w:val="18"/>
              </w:rPr>
              <w:t>trasa linky na území města Ostravy</w:t>
            </w:r>
          </w:p>
        </w:tc>
        <w:tc>
          <w:tcPr>
            <w:tcW w:w="8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840CC" w:rsidRPr="008211CF" w:rsidRDefault="006840CC" w:rsidP="00CF0F01">
            <w:pPr>
              <w:jc w:val="center"/>
              <w:rPr>
                <w:rFonts w:cs="Arial"/>
                <w:sz w:val="18"/>
                <w:szCs w:val="18"/>
              </w:rPr>
            </w:pPr>
            <w:r w:rsidRPr="008211CF">
              <w:rPr>
                <w:rFonts w:cs="Arial"/>
                <w:sz w:val="18"/>
                <w:szCs w:val="18"/>
              </w:rPr>
              <w:t>délka linky km</w:t>
            </w:r>
          </w:p>
        </w:tc>
        <w:tc>
          <w:tcPr>
            <w:tcW w:w="3544" w:type="dxa"/>
            <w:gridSpan w:val="3"/>
            <w:tcBorders>
              <w:top w:val="single" w:sz="4" w:space="0" w:color="auto"/>
              <w:left w:val="nil"/>
              <w:bottom w:val="single" w:sz="4" w:space="0" w:color="auto"/>
              <w:right w:val="single" w:sz="4" w:space="0" w:color="auto"/>
            </w:tcBorders>
            <w:shd w:val="clear" w:color="auto" w:fill="auto"/>
            <w:noWrap/>
            <w:vAlign w:val="bottom"/>
            <w:hideMark/>
          </w:tcPr>
          <w:p w:rsidR="006840CC" w:rsidRPr="008211CF" w:rsidRDefault="006840CC" w:rsidP="00CF0F01">
            <w:pPr>
              <w:jc w:val="center"/>
              <w:rPr>
                <w:rFonts w:cs="Arial"/>
                <w:sz w:val="18"/>
                <w:szCs w:val="18"/>
              </w:rPr>
            </w:pPr>
            <w:r w:rsidRPr="008211CF">
              <w:rPr>
                <w:rFonts w:cs="Arial"/>
                <w:sz w:val="18"/>
                <w:szCs w:val="18"/>
              </w:rPr>
              <w:t>trasa linky mimo území města Ostravy</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840CC" w:rsidRPr="008211CF" w:rsidRDefault="006840CC" w:rsidP="00CF0F01">
            <w:pPr>
              <w:jc w:val="center"/>
              <w:rPr>
                <w:rFonts w:cs="Arial"/>
                <w:sz w:val="18"/>
                <w:szCs w:val="18"/>
              </w:rPr>
            </w:pPr>
            <w:r w:rsidRPr="008211CF">
              <w:rPr>
                <w:rFonts w:cs="Arial"/>
                <w:sz w:val="18"/>
                <w:szCs w:val="18"/>
              </w:rPr>
              <w:t>délka linky km</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840CC" w:rsidRPr="008211CF" w:rsidRDefault="006840CC" w:rsidP="00CF0F01">
            <w:pPr>
              <w:jc w:val="center"/>
              <w:rPr>
                <w:rFonts w:cs="Arial"/>
                <w:sz w:val="18"/>
                <w:szCs w:val="18"/>
              </w:rPr>
            </w:pPr>
            <w:r w:rsidRPr="008211CF">
              <w:rPr>
                <w:rFonts w:cs="Arial"/>
                <w:sz w:val="18"/>
                <w:szCs w:val="18"/>
              </w:rPr>
              <w:t>celková délka linky km</w:t>
            </w:r>
          </w:p>
        </w:tc>
      </w:tr>
      <w:tr w:rsidR="006840CC" w:rsidRPr="008211CF" w:rsidTr="00DE70AC">
        <w:trPr>
          <w:trHeight w:val="255"/>
        </w:trPr>
        <w:tc>
          <w:tcPr>
            <w:tcW w:w="753" w:type="dxa"/>
            <w:gridSpan w:val="2"/>
            <w:vMerge/>
            <w:tcBorders>
              <w:top w:val="single" w:sz="4" w:space="0" w:color="auto"/>
              <w:left w:val="single" w:sz="4" w:space="0" w:color="auto"/>
              <w:bottom w:val="single" w:sz="4" w:space="0" w:color="auto"/>
              <w:right w:val="single" w:sz="4" w:space="0" w:color="auto"/>
            </w:tcBorders>
            <w:vAlign w:val="center"/>
            <w:hideMark/>
          </w:tcPr>
          <w:p w:rsidR="006840CC" w:rsidRPr="008211CF" w:rsidRDefault="006840CC" w:rsidP="00CF0F01">
            <w:pPr>
              <w:rPr>
                <w:rFonts w:cs="Arial"/>
                <w:sz w:val="18"/>
                <w:szCs w:val="18"/>
              </w:rPr>
            </w:pPr>
          </w:p>
        </w:tc>
        <w:tc>
          <w:tcPr>
            <w:tcW w:w="3859" w:type="dxa"/>
            <w:gridSpan w:val="4"/>
            <w:tcBorders>
              <w:top w:val="single" w:sz="4" w:space="0" w:color="auto"/>
              <w:left w:val="nil"/>
              <w:bottom w:val="single" w:sz="4" w:space="0" w:color="auto"/>
              <w:right w:val="single" w:sz="4" w:space="0" w:color="auto"/>
            </w:tcBorders>
            <w:shd w:val="clear" w:color="auto" w:fill="auto"/>
            <w:noWrap/>
            <w:vAlign w:val="bottom"/>
            <w:hideMark/>
          </w:tcPr>
          <w:p w:rsidR="006840CC" w:rsidRPr="008211CF" w:rsidRDefault="006840CC" w:rsidP="00CF0F01">
            <w:pPr>
              <w:jc w:val="center"/>
              <w:rPr>
                <w:rFonts w:cs="Arial"/>
                <w:sz w:val="18"/>
                <w:szCs w:val="18"/>
              </w:rPr>
            </w:pPr>
            <w:r w:rsidRPr="008211CF">
              <w:rPr>
                <w:rFonts w:cs="Arial"/>
                <w:sz w:val="18"/>
                <w:szCs w:val="18"/>
              </w:rPr>
              <w:t>významné body (zastávky)</w:t>
            </w:r>
          </w:p>
        </w:tc>
        <w:tc>
          <w:tcPr>
            <w:tcW w:w="855" w:type="dxa"/>
            <w:gridSpan w:val="2"/>
            <w:vMerge/>
            <w:tcBorders>
              <w:top w:val="single" w:sz="4" w:space="0" w:color="auto"/>
              <w:left w:val="single" w:sz="4" w:space="0" w:color="auto"/>
              <w:bottom w:val="single" w:sz="4" w:space="0" w:color="auto"/>
              <w:right w:val="single" w:sz="4" w:space="0" w:color="auto"/>
            </w:tcBorders>
            <w:vAlign w:val="center"/>
            <w:hideMark/>
          </w:tcPr>
          <w:p w:rsidR="006840CC" w:rsidRPr="008211CF" w:rsidRDefault="006840CC" w:rsidP="00CF0F01">
            <w:pPr>
              <w:rPr>
                <w:rFonts w:cs="Arial"/>
                <w:sz w:val="18"/>
                <w:szCs w:val="18"/>
              </w:rPr>
            </w:pPr>
          </w:p>
        </w:tc>
        <w:tc>
          <w:tcPr>
            <w:tcW w:w="3544" w:type="dxa"/>
            <w:gridSpan w:val="3"/>
            <w:tcBorders>
              <w:top w:val="single" w:sz="4" w:space="0" w:color="auto"/>
              <w:left w:val="nil"/>
              <w:bottom w:val="single" w:sz="4" w:space="0" w:color="auto"/>
              <w:right w:val="single" w:sz="4" w:space="0" w:color="auto"/>
            </w:tcBorders>
            <w:shd w:val="clear" w:color="auto" w:fill="auto"/>
            <w:noWrap/>
            <w:vAlign w:val="bottom"/>
            <w:hideMark/>
          </w:tcPr>
          <w:p w:rsidR="006840CC" w:rsidRPr="008211CF" w:rsidRDefault="006840CC" w:rsidP="00CF0F01">
            <w:pPr>
              <w:jc w:val="center"/>
              <w:rPr>
                <w:rFonts w:cs="Arial"/>
                <w:sz w:val="18"/>
                <w:szCs w:val="18"/>
              </w:rPr>
            </w:pPr>
            <w:r w:rsidRPr="008211CF">
              <w:rPr>
                <w:rFonts w:cs="Arial"/>
                <w:sz w:val="18"/>
                <w:szCs w:val="18"/>
              </w:rPr>
              <w:t>významné body (zastávky)</w:t>
            </w: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6840CC" w:rsidRPr="008211CF" w:rsidRDefault="006840CC" w:rsidP="00CF0F01">
            <w:pPr>
              <w:rPr>
                <w:rFonts w:cs="Arial"/>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840CC" w:rsidRPr="008211CF" w:rsidRDefault="006840CC" w:rsidP="00CF0F01">
            <w:pPr>
              <w:rPr>
                <w:rFonts w:cs="Arial"/>
                <w:sz w:val="18"/>
                <w:szCs w:val="18"/>
              </w:rPr>
            </w:pPr>
          </w:p>
        </w:tc>
      </w:tr>
      <w:tr w:rsidR="006840CC" w:rsidRPr="008211CF" w:rsidTr="00DE70AC">
        <w:trPr>
          <w:trHeight w:val="1050"/>
        </w:trPr>
        <w:tc>
          <w:tcPr>
            <w:tcW w:w="753" w:type="dxa"/>
            <w:gridSpan w:val="2"/>
            <w:tcBorders>
              <w:top w:val="nil"/>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1</w:t>
            </w:r>
          </w:p>
        </w:tc>
        <w:tc>
          <w:tcPr>
            <w:tcW w:w="3859" w:type="dxa"/>
            <w:gridSpan w:val="4"/>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xml:space="preserve">Hlavní nádraží - </w:t>
            </w:r>
            <w:r w:rsidRPr="008211CF">
              <w:rPr>
                <w:rFonts w:cs="Arial"/>
                <w:i/>
                <w:iCs/>
              </w:rPr>
              <w:t>(Plynárny)</w:t>
            </w:r>
            <w:r w:rsidRPr="008211CF">
              <w:rPr>
                <w:rFonts w:cs="Arial"/>
              </w:rPr>
              <w:t xml:space="preserve"> - Náměstí Republiky - Vítkovice vys. pece - Důl Jeremenko - Poliklinika - Dubina</w:t>
            </w:r>
          </w:p>
        </w:tc>
        <w:tc>
          <w:tcPr>
            <w:tcW w:w="855"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11,6</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c>
          <w:tcPr>
            <w:tcW w:w="851" w:type="dxa"/>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11,6</w:t>
            </w:r>
          </w:p>
        </w:tc>
      </w:tr>
      <w:tr w:rsidR="006840CC" w:rsidRPr="008211CF" w:rsidTr="00DE70AC">
        <w:trPr>
          <w:trHeight w:val="1050"/>
        </w:trPr>
        <w:tc>
          <w:tcPr>
            <w:tcW w:w="753" w:type="dxa"/>
            <w:gridSpan w:val="2"/>
            <w:tcBorders>
              <w:top w:val="nil"/>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2</w:t>
            </w:r>
          </w:p>
        </w:tc>
        <w:tc>
          <w:tcPr>
            <w:tcW w:w="3859" w:type="dxa"/>
            <w:gridSpan w:val="4"/>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xml:space="preserve">Výškovice - Kotva - Karpatská - Mírové nám. - Vítkovice vys.pece - Nám. Republiky - Křižíkova - </w:t>
            </w:r>
            <w:r w:rsidRPr="008211CF">
              <w:rPr>
                <w:rFonts w:cs="Arial"/>
                <w:i/>
                <w:iCs/>
              </w:rPr>
              <w:t>(Plynárny)</w:t>
            </w:r>
            <w:r w:rsidRPr="008211CF">
              <w:rPr>
                <w:rFonts w:cs="Arial"/>
              </w:rPr>
              <w:t xml:space="preserve"> - Hlavní nádraží</w:t>
            </w:r>
          </w:p>
        </w:tc>
        <w:tc>
          <w:tcPr>
            <w:tcW w:w="855"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12,4</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c>
          <w:tcPr>
            <w:tcW w:w="851" w:type="dxa"/>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12,4</w:t>
            </w:r>
          </w:p>
        </w:tc>
      </w:tr>
      <w:tr w:rsidR="006840CC" w:rsidRPr="008211CF" w:rsidTr="00DE70AC">
        <w:trPr>
          <w:trHeight w:val="1050"/>
        </w:trPr>
        <w:tc>
          <w:tcPr>
            <w:tcW w:w="753" w:type="dxa"/>
            <w:gridSpan w:val="2"/>
            <w:tcBorders>
              <w:top w:val="nil"/>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3</w:t>
            </w:r>
          </w:p>
        </w:tc>
        <w:tc>
          <w:tcPr>
            <w:tcW w:w="3859" w:type="dxa"/>
            <w:gridSpan w:val="4"/>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Dubina - Poliklinika - Jubilejní kolonie - Ředitelství Vítkovic - Mírové nám. - Mariánské nám - Poruba vozovna</w:t>
            </w:r>
          </w:p>
        </w:tc>
        <w:tc>
          <w:tcPr>
            <w:tcW w:w="855"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14,9</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c>
          <w:tcPr>
            <w:tcW w:w="851" w:type="dxa"/>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14,9</w:t>
            </w:r>
          </w:p>
        </w:tc>
      </w:tr>
      <w:tr w:rsidR="006840CC" w:rsidRPr="008211CF" w:rsidTr="00DE70AC">
        <w:trPr>
          <w:trHeight w:val="1050"/>
        </w:trPr>
        <w:tc>
          <w:tcPr>
            <w:tcW w:w="753" w:type="dxa"/>
            <w:gridSpan w:val="2"/>
            <w:tcBorders>
              <w:top w:val="nil"/>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4</w:t>
            </w:r>
          </w:p>
        </w:tc>
        <w:tc>
          <w:tcPr>
            <w:tcW w:w="3859" w:type="dxa"/>
            <w:gridSpan w:val="4"/>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NH již.brána - Kunčičky kostel - Hranečník - (Plynárny) - Karolina - Mariánské nám. - Svinov mosty h.z. - Třebovická - (Poruba vozovna) - Čistírny - Martinov</w:t>
            </w:r>
          </w:p>
        </w:tc>
        <w:tc>
          <w:tcPr>
            <w:tcW w:w="855"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19,0</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c>
          <w:tcPr>
            <w:tcW w:w="851" w:type="dxa"/>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19,0</w:t>
            </w:r>
          </w:p>
        </w:tc>
      </w:tr>
      <w:tr w:rsidR="006840CC" w:rsidRPr="008211CF" w:rsidTr="00DE70AC">
        <w:trPr>
          <w:trHeight w:val="555"/>
        </w:trPr>
        <w:tc>
          <w:tcPr>
            <w:tcW w:w="753"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5</w:t>
            </w:r>
          </w:p>
        </w:tc>
        <w:tc>
          <w:tcPr>
            <w:tcW w:w="3859" w:type="dxa"/>
            <w:gridSpan w:val="4"/>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Poruba vozovna - Poruba koupaliště</w:t>
            </w:r>
          </w:p>
        </w:tc>
        <w:tc>
          <w:tcPr>
            <w:tcW w:w="855"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3,3</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Poruba koupaliště - Nová Plzeň</w:t>
            </w:r>
          </w:p>
        </w:tc>
        <w:tc>
          <w:tcPr>
            <w:tcW w:w="850"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1,8</w:t>
            </w:r>
          </w:p>
        </w:tc>
        <w:tc>
          <w:tcPr>
            <w:tcW w:w="851" w:type="dxa"/>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r>
      <w:tr w:rsidR="006840CC" w:rsidRPr="008211CF" w:rsidTr="00DE70AC">
        <w:trPr>
          <w:trHeight w:val="549"/>
        </w:trPr>
        <w:tc>
          <w:tcPr>
            <w:tcW w:w="753" w:type="dxa"/>
            <w:gridSpan w:val="2"/>
            <w:vMerge/>
            <w:tcBorders>
              <w:top w:val="nil"/>
              <w:left w:val="single" w:sz="4" w:space="0" w:color="auto"/>
              <w:bottom w:val="single" w:sz="4" w:space="0" w:color="auto"/>
              <w:right w:val="single" w:sz="4" w:space="0" w:color="auto"/>
            </w:tcBorders>
            <w:vAlign w:val="center"/>
            <w:hideMark/>
          </w:tcPr>
          <w:p w:rsidR="006840CC" w:rsidRPr="008211CF" w:rsidRDefault="006840CC" w:rsidP="00CF0F01">
            <w:pPr>
              <w:rPr>
                <w:rFonts w:cs="Arial"/>
                <w:b/>
                <w:bCs/>
                <w:sz w:val="24"/>
                <w:szCs w:val="24"/>
              </w:rPr>
            </w:pPr>
          </w:p>
        </w:tc>
        <w:tc>
          <w:tcPr>
            <w:tcW w:w="3859" w:type="dxa"/>
            <w:gridSpan w:val="4"/>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Nová Plzeň - Krásné Pole</w:t>
            </w:r>
          </w:p>
        </w:tc>
        <w:tc>
          <w:tcPr>
            <w:tcW w:w="855"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0,9</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Krásné Pole - Dolní Lhota - Zátiší</w:t>
            </w:r>
          </w:p>
        </w:tc>
        <w:tc>
          <w:tcPr>
            <w:tcW w:w="850"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5,1</w:t>
            </w:r>
          </w:p>
        </w:tc>
        <w:tc>
          <w:tcPr>
            <w:tcW w:w="851" w:type="dxa"/>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11,1</w:t>
            </w:r>
          </w:p>
        </w:tc>
      </w:tr>
      <w:tr w:rsidR="006840CC" w:rsidRPr="008211CF" w:rsidTr="00DE70AC">
        <w:trPr>
          <w:trHeight w:val="1050"/>
        </w:trPr>
        <w:tc>
          <w:tcPr>
            <w:tcW w:w="753" w:type="dxa"/>
            <w:gridSpan w:val="2"/>
            <w:tcBorders>
              <w:top w:val="nil"/>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6</w:t>
            </w:r>
          </w:p>
        </w:tc>
        <w:tc>
          <w:tcPr>
            <w:tcW w:w="3859" w:type="dxa"/>
            <w:gridSpan w:val="4"/>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xml:space="preserve">Výstaviště - </w:t>
            </w:r>
            <w:r w:rsidRPr="008211CF">
              <w:rPr>
                <w:rFonts w:cs="Arial"/>
                <w:i/>
                <w:iCs/>
              </w:rPr>
              <w:t>(Plynárny)</w:t>
            </w:r>
            <w:r w:rsidRPr="008211CF">
              <w:rPr>
                <w:rFonts w:cs="Arial"/>
              </w:rPr>
              <w:t xml:space="preserve"> - Vítkovice vys. pece - Nádraží Vítkovice - Kotva - Výškovice</w:t>
            </w:r>
          </w:p>
        </w:tc>
        <w:tc>
          <w:tcPr>
            <w:tcW w:w="855"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11,8</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c>
          <w:tcPr>
            <w:tcW w:w="851" w:type="dxa"/>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11,8</w:t>
            </w:r>
          </w:p>
        </w:tc>
      </w:tr>
      <w:tr w:rsidR="006840CC" w:rsidRPr="008211CF" w:rsidTr="00DE70AC">
        <w:trPr>
          <w:trHeight w:val="1050"/>
        </w:trPr>
        <w:tc>
          <w:tcPr>
            <w:tcW w:w="753" w:type="dxa"/>
            <w:gridSpan w:val="2"/>
            <w:tcBorders>
              <w:top w:val="nil"/>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7</w:t>
            </w:r>
          </w:p>
        </w:tc>
        <w:tc>
          <w:tcPr>
            <w:tcW w:w="3859" w:type="dxa"/>
            <w:gridSpan w:val="4"/>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Výškovice - Kotva - Palkovského - Svinov mosty h.z. - Poruba vozovna - 17.listopadu - Vřesinská</w:t>
            </w:r>
          </w:p>
        </w:tc>
        <w:tc>
          <w:tcPr>
            <w:tcW w:w="855"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13,8</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c>
          <w:tcPr>
            <w:tcW w:w="851" w:type="dxa"/>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13,8</w:t>
            </w:r>
          </w:p>
        </w:tc>
      </w:tr>
      <w:tr w:rsidR="006840CC" w:rsidRPr="008211CF" w:rsidTr="00DE70AC">
        <w:trPr>
          <w:trHeight w:val="1050"/>
        </w:trPr>
        <w:tc>
          <w:tcPr>
            <w:tcW w:w="753" w:type="dxa"/>
            <w:gridSpan w:val="2"/>
            <w:tcBorders>
              <w:top w:val="nil"/>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8</w:t>
            </w:r>
          </w:p>
        </w:tc>
        <w:tc>
          <w:tcPr>
            <w:tcW w:w="3859" w:type="dxa"/>
            <w:gridSpan w:val="4"/>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xml:space="preserve">Hlavní nádraží - </w:t>
            </w:r>
            <w:r w:rsidRPr="008211CF">
              <w:rPr>
                <w:rFonts w:cs="Arial"/>
                <w:i/>
                <w:iCs/>
              </w:rPr>
              <w:t>(Plynárny)</w:t>
            </w:r>
            <w:r w:rsidRPr="008211CF">
              <w:rPr>
                <w:rFonts w:cs="Arial"/>
              </w:rPr>
              <w:t xml:space="preserve"> - Nám.Republiky - Mariánské nám. - Svinov mosty h.z. - Poruba vozovna - Vřesinská</w:t>
            </w:r>
          </w:p>
        </w:tc>
        <w:tc>
          <w:tcPr>
            <w:tcW w:w="855"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13,7</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c>
          <w:tcPr>
            <w:tcW w:w="851" w:type="dxa"/>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13,7</w:t>
            </w:r>
          </w:p>
        </w:tc>
      </w:tr>
      <w:tr w:rsidR="006840CC" w:rsidRPr="008211CF" w:rsidTr="00DE70AC">
        <w:trPr>
          <w:trHeight w:val="1050"/>
        </w:trPr>
        <w:tc>
          <w:tcPr>
            <w:tcW w:w="7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lastRenderedPageBreak/>
              <w:t>9</w:t>
            </w:r>
          </w:p>
        </w:tc>
        <w:tc>
          <w:tcPr>
            <w:tcW w:w="3859" w:type="dxa"/>
            <w:gridSpan w:val="4"/>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Plynárny - Nám. Republiky - Mariánské nám. - Svinov mosty h.z. - Třebovická - Poruba vozovna - Vřesinská</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12,4</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12,4</w:t>
            </w:r>
          </w:p>
        </w:tc>
      </w:tr>
      <w:tr w:rsidR="006840CC" w:rsidRPr="008211CF" w:rsidTr="00DE70AC">
        <w:trPr>
          <w:trHeight w:val="1050"/>
        </w:trPr>
        <w:tc>
          <w:tcPr>
            <w:tcW w:w="7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10</w:t>
            </w:r>
          </w:p>
        </w:tc>
        <w:tc>
          <w:tcPr>
            <w:tcW w:w="3859" w:type="dxa"/>
            <w:gridSpan w:val="4"/>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xml:space="preserve">Výstaviště - </w:t>
            </w:r>
            <w:r w:rsidRPr="008211CF">
              <w:rPr>
                <w:rFonts w:cs="Arial"/>
                <w:i/>
                <w:iCs/>
              </w:rPr>
              <w:t>(Plynárny)</w:t>
            </w:r>
            <w:r w:rsidRPr="008211CF">
              <w:rPr>
                <w:rFonts w:cs="Arial"/>
              </w:rPr>
              <w:t xml:space="preserve"> - Nám.Republiky - Důl Jeremenko - Poliklinika - Dubina</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10,5</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10,5</w:t>
            </w:r>
          </w:p>
        </w:tc>
      </w:tr>
      <w:tr w:rsidR="006840CC" w:rsidRPr="008211CF" w:rsidTr="00DE70AC">
        <w:trPr>
          <w:trHeight w:val="1050"/>
        </w:trPr>
        <w:tc>
          <w:tcPr>
            <w:tcW w:w="7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11</w:t>
            </w:r>
          </w:p>
        </w:tc>
        <w:tc>
          <w:tcPr>
            <w:tcW w:w="3859" w:type="dxa"/>
            <w:gridSpan w:val="4"/>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xml:space="preserve">Hlučínská - Sad B.Němcové - </w:t>
            </w:r>
            <w:r w:rsidRPr="008211CF">
              <w:rPr>
                <w:rFonts w:cs="Arial"/>
                <w:i/>
                <w:iCs/>
              </w:rPr>
              <w:t>(Plynárny)</w:t>
            </w:r>
            <w:r w:rsidRPr="008211CF">
              <w:rPr>
                <w:rFonts w:cs="Arial"/>
              </w:rPr>
              <w:t xml:space="preserve"> - Karolina - Mariánské nám. - Nová Ves vodárna-  </w:t>
            </w:r>
            <w:r w:rsidRPr="008211CF">
              <w:rPr>
                <w:rFonts w:cs="Arial"/>
                <w:i/>
                <w:iCs/>
              </w:rPr>
              <w:t>(Poruba vozovna)</w:t>
            </w:r>
            <w:r w:rsidRPr="008211CF">
              <w:rPr>
                <w:rFonts w:cs="Arial"/>
              </w:rPr>
              <w:t xml:space="preserve"> - Palkovského - Nádraží Vítkovice - Kotva - Zábřeh</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20,3</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20,3</w:t>
            </w:r>
          </w:p>
        </w:tc>
      </w:tr>
      <w:tr w:rsidR="006840CC" w:rsidRPr="008211CF" w:rsidTr="00DE70AC">
        <w:trPr>
          <w:trHeight w:val="1050"/>
        </w:trPr>
        <w:tc>
          <w:tcPr>
            <w:tcW w:w="753" w:type="dxa"/>
            <w:gridSpan w:val="2"/>
            <w:tcBorders>
              <w:top w:val="nil"/>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12</w:t>
            </w:r>
          </w:p>
        </w:tc>
        <w:tc>
          <w:tcPr>
            <w:tcW w:w="3859" w:type="dxa"/>
            <w:gridSpan w:val="4"/>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xml:space="preserve">Hranečník - Výstaviště -  </w:t>
            </w:r>
            <w:r w:rsidRPr="008211CF">
              <w:rPr>
                <w:rFonts w:cs="Arial"/>
                <w:i/>
                <w:iCs/>
              </w:rPr>
              <w:t>(Plynárny)</w:t>
            </w:r>
            <w:r w:rsidRPr="008211CF">
              <w:rPr>
                <w:rFonts w:cs="Arial"/>
              </w:rPr>
              <w:t xml:space="preserve"> - Nám.Republiky - Mariánské nám. - </w:t>
            </w:r>
            <w:r w:rsidRPr="008211CF">
              <w:rPr>
                <w:rFonts w:cs="Arial"/>
                <w:i/>
                <w:iCs/>
              </w:rPr>
              <w:t>(Poruba vozovna)</w:t>
            </w:r>
            <w:r w:rsidR="006E6793" w:rsidRPr="008211CF">
              <w:rPr>
                <w:rFonts w:cs="Arial"/>
              </w:rPr>
              <w:t xml:space="preserve"> - Mírové nám. - Pa</w:t>
            </w:r>
            <w:r w:rsidRPr="008211CF">
              <w:rPr>
                <w:rFonts w:cs="Arial"/>
              </w:rPr>
              <w:t>l</w:t>
            </w:r>
            <w:r w:rsidR="006E6793" w:rsidRPr="008211CF">
              <w:rPr>
                <w:rFonts w:cs="Arial"/>
              </w:rPr>
              <w:t>k</w:t>
            </w:r>
            <w:r w:rsidRPr="008211CF">
              <w:rPr>
                <w:rFonts w:cs="Arial"/>
              </w:rPr>
              <w:t>ovského - ÚMOb Jih - Dubina</w:t>
            </w:r>
          </w:p>
        </w:tc>
        <w:tc>
          <w:tcPr>
            <w:tcW w:w="855"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14,9</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c>
          <w:tcPr>
            <w:tcW w:w="851" w:type="dxa"/>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14,9</w:t>
            </w:r>
          </w:p>
        </w:tc>
      </w:tr>
      <w:tr w:rsidR="006840CC" w:rsidRPr="008211CF" w:rsidTr="00DE70AC">
        <w:trPr>
          <w:trHeight w:val="1050"/>
        </w:trPr>
        <w:tc>
          <w:tcPr>
            <w:tcW w:w="753" w:type="dxa"/>
            <w:gridSpan w:val="2"/>
            <w:tcBorders>
              <w:top w:val="nil"/>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14</w:t>
            </w:r>
          </w:p>
        </w:tc>
        <w:tc>
          <w:tcPr>
            <w:tcW w:w="3859" w:type="dxa"/>
            <w:gridSpan w:val="4"/>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xml:space="preserve">Hlučínská - </w:t>
            </w:r>
            <w:r w:rsidRPr="008211CF">
              <w:rPr>
                <w:rFonts w:cs="Arial"/>
                <w:i/>
                <w:iCs/>
              </w:rPr>
              <w:t>(Plynárny)</w:t>
            </w:r>
            <w:r w:rsidRPr="008211CF">
              <w:rPr>
                <w:rFonts w:cs="Arial"/>
              </w:rPr>
              <w:t xml:space="preserve"> - Výstaviště - Hranečník - NH Jižní brána</w:t>
            </w:r>
          </w:p>
        </w:tc>
        <w:tc>
          <w:tcPr>
            <w:tcW w:w="855"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10,6</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c>
          <w:tcPr>
            <w:tcW w:w="851" w:type="dxa"/>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10,6</w:t>
            </w:r>
          </w:p>
        </w:tc>
      </w:tr>
      <w:tr w:rsidR="006840CC" w:rsidRPr="008211CF" w:rsidTr="00DE70AC">
        <w:trPr>
          <w:trHeight w:val="1050"/>
        </w:trPr>
        <w:tc>
          <w:tcPr>
            <w:tcW w:w="753" w:type="dxa"/>
            <w:gridSpan w:val="2"/>
            <w:tcBorders>
              <w:top w:val="nil"/>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15</w:t>
            </w:r>
          </w:p>
        </w:tc>
        <w:tc>
          <w:tcPr>
            <w:tcW w:w="3859" w:type="dxa"/>
            <w:gridSpan w:val="4"/>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Výškovice – Kotva – Rodimcevova – ÚMOb Jih – J.Kotase – Dubina</w:t>
            </w:r>
          </w:p>
        </w:tc>
        <w:tc>
          <w:tcPr>
            <w:tcW w:w="855"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7,1</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p>
        </w:tc>
        <w:tc>
          <w:tcPr>
            <w:tcW w:w="850"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p>
        </w:tc>
        <w:tc>
          <w:tcPr>
            <w:tcW w:w="851" w:type="dxa"/>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7,1</w:t>
            </w:r>
          </w:p>
        </w:tc>
      </w:tr>
      <w:tr w:rsidR="006840CC" w:rsidRPr="008211CF" w:rsidTr="00DE70AC">
        <w:trPr>
          <w:trHeight w:val="1050"/>
        </w:trPr>
        <w:tc>
          <w:tcPr>
            <w:tcW w:w="753" w:type="dxa"/>
            <w:gridSpan w:val="2"/>
            <w:tcBorders>
              <w:top w:val="nil"/>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17</w:t>
            </w:r>
          </w:p>
        </w:tc>
        <w:tc>
          <w:tcPr>
            <w:tcW w:w="3859" w:type="dxa"/>
            <w:gridSpan w:val="4"/>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Dubina - ÚMOb Jih - Hulvácká - Svinov mosty h.z. - Poruba vozovna - 17.listopadu - Vřesinská</w:t>
            </w:r>
          </w:p>
        </w:tc>
        <w:tc>
          <w:tcPr>
            <w:tcW w:w="855"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13,3</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c>
          <w:tcPr>
            <w:tcW w:w="851" w:type="dxa"/>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13,3</w:t>
            </w:r>
          </w:p>
        </w:tc>
      </w:tr>
      <w:tr w:rsidR="006840CC" w:rsidRPr="008211CF" w:rsidTr="00DE70AC">
        <w:trPr>
          <w:trHeight w:val="1050"/>
        </w:trPr>
        <w:tc>
          <w:tcPr>
            <w:tcW w:w="753" w:type="dxa"/>
            <w:gridSpan w:val="2"/>
            <w:tcBorders>
              <w:top w:val="nil"/>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18</w:t>
            </w:r>
          </w:p>
        </w:tc>
        <w:tc>
          <w:tcPr>
            <w:tcW w:w="3859" w:type="dxa"/>
            <w:gridSpan w:val="4"/>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xml:space="preserve">Hlavní nádraží - Muglinovská - </w:t>
            </w:r>
            <w:r w:rsidRPr="008211CF">
              <w:rPr>
                <w:rFonts w:cs="Arial"/>
                <w:i/>
                <w:iCs/>
              </w:rPr>
              <w:t>(Plynárny)</w:t>
            </w:r>
            <w:r w:rsidRPr="008211CF">
              <w:rPr>
                <w:rFonts w:cs="Arial"/>
              </w:rPr>
              <w:t xml:space="preserve"> - Nám.Republiky - Mariánské nám. - Nová Ves vodárna - Hulvácká - ÚMOb Jih - Dubina</w:t>
            </w:r>
          </w:p>
        </w:tc>
        <w:tc>
          <w:tcPr>
            <w:tcW w:w="855"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13,3</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c>
          <w:tcPr>
            <w:tcW w:w="851" w:type="dxa"/>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13,3</w:t>
            </w:r>
          </w:p>
        </w:tc>
      </w:tr>
      <w:tr w:rsidR="006840CC" w:rsidRPr="008211CF" w:rsidTr="00DE70AC">
        <w:trPr>
          <w:trHeight w:val="1050"/>
        </w:trPr>
        <w:tc>
          <w:tcPr>
            <w:tcW w:w="753" w:type="dxa"/>
            <w:gridSpan w:val="2"/>
            <w:tcBorders>
              <w:top w:val="nil"/>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19</w:t>
            </w:r>
          </w:p>
        </w:tc>
        <w:tc>
          <w:tcPr>
            <w:tcW w:w="3859" w:type="dxa"/>
            <w:gridSpan w:val="4"/>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xml:space="preserve">Dubina - Josefa kotase - Jubilejní kolonie - Mírové nám. - Mariánské nám. - Svinov mosty h.z. - </w:t>
            </w:r>
            <w:r w:rsidRPr="008211CF">
              <w:rPr>
                <w:rFonts w:cs="Arial"/>
                <w:i/>
                <w:iCs/>
              </w:rPr>
              <w:t>(Poruba vozovna)</w:t>
            </w:r>
            <w:r w:rsidRPr="008211CF">
              <w:rPr>
                <w:rFonts w:cs="Arial"/>
              </w:rPr>
              <w:t xml:space="preserve"> - Martinov</w:t>
            </w:r>
          </w:p>
        </w:tc>
        <w:tc>
          <w:tcPr>
            <w:tcW w:w="855"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16,9</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c>
          <w:tcPr>
            <w:tcW w:w="851" w:type="dxa"/>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16,9</w:t>
            </w:r>
          </w:p>
        </w:tc>
      </w:tr>
      <w:tr w:rsidR="006840CC" w:rsidRPr="008211CF" w:rsidTr="00DE70AC">
        <w:trPr>
          <w:trHeight w:val="300"/>
        </w:trPr>
        <w:tc>
          <w:tcPr>
            <w:tcW w:w="3477" w:type="dxa"/>
            <w:gridSpan w:val="4"/>
            <w:tcBorders>
              <w:top w:val="nil"/>
              <w:left w:val="nil"/>
              <w:bottom w:val="nil"/>
              <w:right w:val="nil"/>
            </w:tcBorders>
            <w:shd w:val="clear" w:color="auto" w:fill="auto"/>
            <w:noWrap/>
            <w:vAlign w:val="bottom"/>
            <w:hideMark/>
          </w:tcPr>
          <w:p w:rsidR="006840CC" w:rsidRPr="008211CF" w:rsidRDefault="006840CC" w:rsidP="00CF0F01">
            <w:pPr>
              <w:rPr>
                <w:rFonts w:cs="Arial"/>
                <w:b/>
                <w:bCs/>
                <w:szCs w:val="22"/>
                <w:u w:val="single"/>
              </w:rPr>
            </w:pPr>
          </w:p>
          <w:p w:rsidR="006840CC" w:rsidRPr="008211CF" w:rsidRDefault="006840CC" w:rsidP="00CF0F01">
            <w:pPr>
              <w:rPr>
                <w:rFonts w:cs="Arial"/>
                <w:b/>
                <w:bCs/>
                <w:szCs w:val="22"/>
                <w:u w:val="single"/>
              </w:rPr>
            </w:pPr>
          </w:p>
          <w:p w:rsidR="006840CC" w:rsidRPr="008211CF" w:rsidRDefault="006840CC" w:rsidP="00CF0F01">
            <w:pPr>
              <w:rPr>
                <w:rFonts w:cs="Arial"/>
                <w:b/>
                <w:bCs/>
                <w:szCs w:val="22"/>
                <w:u w:val="single"/>
              </w:rPr>
            </w:pPr>
          </w:p>
          <w:p w:rsidR="006840CC" w:rsidRPr="008211CF" w:rsidRDefault="006840CC" w:rsidP="00CF0F01">
            <w:pPr>
              <w:rPr>
                <w:rFonts w:cs="Arial"/>
                <w:b/>
                <w:bCs/>
                <w:szCs w:val="22"/>
                <w:u w:val="single"/>
              </w:rPr>
            </w:pPr>
          </w:p>
          <w:p w:rsidR="006840CC" w:rsidRPr="008211CF" w:rsidRDefault="006840CC" w:rsidP="00CF0F01">
            <w:pPr>
              <w:rPr>
                <w:rFonts w:cs="Arial"/>
                <w:b/>
                <w:bCs/>
                <w:szCs w:val="22"/>
                <w:u w:val="single"/>
              </w:rPr>
            </w:pPr>
          </w:p>
          <w:p w:rsidR="006840CC" w:rsidRPr="008211CF" w:rsidRDefault="006840CC" w:rsidP="00CF0F01">
            <w:pPr>
              <w:rPr>
                <w:rFonts w:cs="Arial"/>
                <w:b/>
                <w:bCs/>
                <w:szCs w:val="22"/>
                <w:u w:val="single"/>
              </w:rPr>
            </w:pPr>
          </w:p>
          <w:p w:rsidR="006840CC" w:rsidRPr="008211CF" w:rsidRDefault="006840CC" w:rsidP="00CF0F01">
            <w:pPr>
              <w:rPr>
                <w:rFonts w:cs="Arial"/>
                <w:b/>
                <w:bCs/>
                <w:szCs w:val="22"/>
                <w:u w:val="single"/>
              </w:rPr>
            </w:pPr>
          </w:p>
          <w:p w:rsidR="006840CC" w:rsidRPr="008211CF" w:rsidRDefault="006840CC" w:rsidP="00CF0F01">
            <w:pPr>
              <w:rPr>
                <w:rFonts w:cs="Arial"/>
                <w:b/>
                <w:bCs/>
                <w:szCs w:val="22"/>
                <w:u w:val="single"/>
              </w:rPr>
            </w:pPr>
          </w:p>
          <w:p w:rsidR="006840CC" w:rsidRPr="008211CF" w:rsidRDefault="006840CC" w:rsidP="00CF0F01">
            <w:pPr>
              <w:rPr>
                <w:rFonts w:cs="Arial"/>
                <w:b/>
                <w:bCs/>
                <w:szCs w:val="22"/>
                <w:u w:val="single"/>
              </w:rPr>
            </w:pPr>
          </w:p>
          <w:p w:rsidR="006840CC" w:rsidRPr="008211CF" w:rsidRDefault="006840CC" w:rsidP="00CF0F01">
            <w:pPr>
              <w:rPr>
                <w:rFonts w:cs="Arial"/>
                <w:b/>
                <w:bCs/>
                <w:szCs w:val="22"/>
                <w:u w:val="single"/>
              </w:rPr>
            </w:pPr>
          </w:p>
          <w:p w:rsidR="006840CC" w:rsidRPr="008211CF" w:rsidRDefault="006840CC" w:rsidP="00CF0F01">
            <w:pPr>
              <w:rPr>
                <w:rFonts w:cs="Arial"/>
                <w:b/>
                <w:bCs/>
                <w:szCs w:val="22"/>
                <w:u w:val="single"/>
              </w:rPr>
            </w:pPr>
          </w:p>
          <w:p w:rsidR="006840CC" w:rsidRPr="008211CF" w:rsidRDefault="006840CC" w:rsidP="00CF0F01">
            <w:pPr>
              <w:rPr>
                <w:rFonts w:cs="Arial"/>
                <w:b/>
                <w:bCs/>
                <w:szCs w:val="22"/>
                <w:u w:val="single"/>
              </w:rPr>
            </w:pPr>
          </w:p>
          <w:p w:rsidR="006840CC" w:rsidRPr="008211CF" w:rsidRDefault="006840CC" w:rsidP="00CF0F01">
            <w:pPr>
              <w:rPr>
                <w:rFonts w:cs="Arial"/>
                <w:b/>
                <w:bCs/>
                <w:szCs w:val="22"/>
                <w:u w:val="single"/>
              </w:rPr>
            </w:pPr>
          </w:p>
          <w:p w:rsidR="006840CC" w:rsidRPr="008211CF" w:rsidRDefault="006840CC" w:rsidP="00CF0F01">
            <w:pPr>
              <w:rPr>
                <w:rFonts w:cs="Arial"/>
                <w:b/>
                <w:bCs/>
                <w:szCs w:val="22"/>
                <w:u w:val="single"/>
              </w:rPr>
            </w:pPr>
          </w:p>
          <w:p w:rsidR="006840CC" w:rsidRPr="008211CF" w:rsidRDefault="006840CC" w:rsidP="00CF0F01">
            <w:pPr>
              <w:rPr>
                <w:rFonts w:cs="Arial"/>
                <w:b/>
                <w:bCs/>
                <w:szCs w:val="22"/>
                <w:u w:val="single"/>
              </w:rPr>
            </w:pPr>
          </w:p>
          <w:p w:rsidR="006840CC" w:rsidRPr="008211CF" w:rsidRDefault="006840CC" w:rsidP="00CF0F01">
            <w:pPr>
              <w:rPr>
                <w:rFonts w:cs="Arial"/>
                <w:b/>
                <w:bCs/>
                <w:szCs w:val="22"/>
                <w:u w:val="single"/>
              </w:rPr>
            </w:pPr>
            <w:r w:rsidRPr="008211CF">
              <w:rPr>
                <w:rFonts w:cs="Arial"/>
                <w:b/>
                <w:bCs/>
                <w:szCs w:val="22"/>
                <w:u w:val="single"/>
              </w:rPr>
              <w:lastRenderedPageBreak/>
              <w:t>Autobusové linky</w:t>
            </w:r>
          </w:p>
        </w:tc>
        <w:tc>
          <w:tcPr>
            <w:tcW w:w="960" w:type="dxa"/>
            <w:tcBorders>
              <w:top w:val="nil"/>
              <w:left w:val="nil"/>
              <w:bottom w:val="nil"/>
              <w:right w:val="nil"/>
            </w:tcBorders>
            <w:shd w:val="clear" w:color="auto" w:fill="auto"/>
            <w:vAlign w:val="bottom"/>
            <w:hideMark/>
          </w:tcPr>
          <w:p w:rsidR="006840CC" w:rsidRPr="008211CF" w:rsidRDefault="006840CC" w:rsidP="00CF0F01">
            <w:pPr>
              <w:rPr>
                <w:rFonts w:cs="Arial"/>
              </w:rPr>
            </w:pPr>
          </w:p>
        </w:tc>
        <w:tc>
          <w:tcPr>
            <w:tcW w:w="196" w:type="dxa"/>
            <w:gridSpan w:val="2"/>
            <w:tcBorders>
              <w:top w:val="nil"/>
              <w:left w:val="nil"/>
              <w:bottom w:val="nil"/>
              <w:right w:val="nil"/>
            </w:tcBorders>
            <w:shd w:val="clear" w:color="auto" w:fill="auto"/>
            <w:vAlign w:val="bottom"/>
            <w:hideMark/>
          </w:tcPr>
          <w:p w:rsidR="006840CC" w:rsidRPr="008211CF" w:rsidRDefault="006840CC" w:rsidP="00CF0F01">
            <w:pPr>
              <w:rPr>
                <w:rFonts w:cs="Arial"/>
              </w:rPr>
            </w:pPr>
          </w:p>
        </w:tc>
        <w:tc>
          <w:tcPr>
            <w:tcW w:w="834" w:type="dxa"/>
            <w:tcBorders>
              <w:top w:val="nil"/>
              <w:left w:val="nil"/>
              <w:bottom w:val="nil"/>
              <w:right w:val="nil"/>
            </w:tcBorders>
            <w:shd w:val="clear" w:color="auto" w:fill="auto"/>
            <w:vAlign w:val="bottom"/>
            <w:hideMark/>
          </w:tcPr>
          <w:p w:rsidR="006840CC" w:rsidRPr="008211CF" w:rsidRDefault="006840CC" w:rsidP="00CF0F01">
            <w:pPr>
              <w:jc w:val="center"/>
              <w:rPr>
                <w:rFonts w:cs="Arial"/>
              </w:rPr>
            </w:pPr>
          </w:p>
        </w:tc>
        <w:tc>
          <w:tcPr>
            <w:tcW w:w="1886" w:type="dxa"/>
            <w:tcBorders>
              <w:top w:val="nil"/>
              <w:left w:val="nil"/>
              <w:bottom w:val="nil"/>
              <w:right w:val="nil"/>
            </w:tcBorders>
            <w:shd w:val="clear" w:color="auto" w:fill="auto"/>
            <w:vAlign w:val="bottom"/>
            <w:hideMark/>
          </w:tcPr>
          <w:p w:rsidR="006840CC" w:rsidRPr="008211CF" w:rsidRDefault="006840CC" w:rsidP="00CF0F01">
            <w:pPr>
              <w:rPr>
                <w:rFonts w:cs="Arial"/>
              </w:rPr>
            </w:pPr>
          </w:p>
        </w:tc>
        <w:tc>
          <w:tcPr>
            <w:tcW w:w="960" w:type="dxa"/>
            <w:tcBorders>
              <w:top w:val="nil"/>
              <w:left w:val="nil"/>
              <w:bottom w:val="nil"/>
              <w:right w:val="nil"/>
            </w:tcBorders>
            <w:shd w:val="clear" w:color="auto" w:fill="auto"/>
            <w:vAlign w:val="bottom"/>
            <w:hideMark/>
          </w:tcPr>
          <w:p w:rsidR="006840CC" w:rsidRPr="008211CF" w:rsidRDefault="006840CC" w:rsidP="00CF0F01">
            <w:pPr>
              <w:rPr>
                <w:rFonts w:cs="Arial"/>
              </w:rPr>
            </w:pPr>
          </w:p>
        </w:tc>
        <w:tc>
          <w:tcPr>
            <w:tcW w:w="698" w:type="dxa"/>
            <w:tcBorders>
              <w:top w:val="nil"/>
              <w:left w:val="nil"/>
              <w:bottom w:val="nil"/>
              <w:right w:val="nil"/>
            </w:tcBorders>
            <w:shd w:val="clear" w:color="auto" w:fill="auto"/>
            <w:vAlign w:val="bottom"/>
            <w:hideMark/>
          </w:tcPr>
          <w:p w:rsidR="006840CC" w:rsidRPr="008211CF" w:rsidRDefault="006840CC" w:rsidP="00CF0F01">
            <w:pPr>
              <w:rPr>
                <w:rFonts w:cs="Arial"/>
              </w:rPr>
            </w:pPr>
          </w:p>
        </w:tc>
        <w:tc>
          <w:tcPr>
            <w:tcW w:w="458" w:type="dxa"/>
            <w:tcBorders>
              <w:top w:val="nil"/>
              <w:left w:val="nil"/>
              <w:bottom w:val="nil"/>
              <w:right w:val="nil"/>
            </w:tcBorders>
            <w:shd w:val="clear" w:color="auto" w:fill="auto"/>
            <w:vAlign w:val="bottom"/>
            <w:hideMark/>
          </w:tcPr>
          <w:p w:rsidR="006840CC" w:rsidRPr="008211CF" w:rsidRDefault="006840CC" w:rsidP="00CF0F01">
            <w:pPr>
              <w:rPr>
                <w:rFonts w:cs="Arial"/>
              </w:rPr>
            </w:pPr>
          </w:p>
        </w:tc>
        <w:tc>
          <w:tcPr>
            <w:tcW w:w="392" w:type="dxa"/>
            <w:tcBorders>
              <w:top w:val="nil"/>
              <w:left w:val="nil"/>
              <w:bottom w:val="nil"/>
              <w:right w:val="nil"/>
            </w:tcBorders>
            <w:shd w:val="clear" w:color="auto" w:fill="auto"/>
            <w:vAlign w:val="bottom"/>
            <w:hideMark/>
          </w:tcPr>
          <w:p w:rsidR="006840CC" w:rsidRPr="008211CF" w:rsidRDefault="006840CC" w:rsidP="00CF0F01">
            <w:pPr>
              <w:jc w:val="center"/>
              <w:rPr>
                <w:rFonts w:cs="Arial"/>
              </w:rPr>
            </w:pPr>
          </w:p>
        </w:tc>
        <w:tc>
          <w:tcPr>
            <w:tcW w:w="851" w:type="dxa"/>
            <w:tcBorders>
              <w:top w:val="nil"/>
              <w:left w:val="nil"/>
              <w:bottom w:val="nil"/>
              <w:right w:val="nil"/>
            </w:tcBorders>
            <w:shd w:val="clear" w:color="auto" w:fill="auto"/>
            <w:vAlign w:val="bottom"/>
            <w:hideMark/>
          </w:tcPr>
          <w:p w:rsidR="006840CC" w:rsidRPr="008211CF" w:rsidRDefault="006840CC" w:rsidP="00CF0F01">
            <w:pPr>
              <w:jc w:val="center"/>
              <w:rPr>
                <w:rFonts w:cs="Arial"/>
              </w:rPr>
            </w:pPr>
          </w:p>
        </w:tc>
      </w:tr>
      <w:tr w:rsidR="006840CC" w:rsidRPr="008211CF" w:rsidTr="00DE70AC">
        <w:trPr>
          <w:trHeight w:val="315"/>
        </w:trPr>
        <w:tc>
          <w:tcPr>
            <w:tcW w:w="728" w:type="dxa"/>
            <w:tcBorders>
              <w:top w:val="nil"/>
              <w:left w:val="nil"/>
              <w:bottom w:val="nil"/>
              <w:right w:val="nil"/>
            </w:tcBorders>
            <w:shd w:val="clear" w:color="auto" w:fill="auto"/>
            <w:noWrap/>
            <w:vAlign w:val="bottom"/>
            <w:hideMark/>
          </w:tcPr>
          <w:p w:rsidR="006840CC" w:rsidRPr="008211CF" w:rsidRDefault="006840CC" w:rsidP="00CF0F01">
            <w:pPr>
              <w:jc w:val="center"/>
              <w:rPr>
                <w:rFonts w:cs="Arial"/>
                <w:b/>
                <w:bCs/>
                <w:sz w:val="24"/>
                <w:szCs w:val="24"/>
              </w:rPr>
            </w:pPr>
          </w:p>
        </w:tc>
        <w:tc>
          <w:tcPr>
            <w:tcW w:w="1789" w:type="dxa"/>
            <w:gridSpan w:val="2"/>
            <w:tcBorders>
              <w:top w:val="nil"/>
              <w:left w:val="nil"/>
              <w:bottom w:val="nil"/>
              <w:right w:val="nil"/>
            </w:tcBorders>
            <w:shd w:val="clear" w:color="auto" w:fill="auto"/>
            <w:vAlign w:val="bottom"/>
            <w:hideMark/>
          </w:tcPr>
          <w:p w:rsidR="006840CC" w:rsidRPr="008211CF" w:rsidRDefault="006840CC" w:rsidP="00CF0F01">
            <w:pPr>
              <w:rPr>
                <w:rFonts w:cs="Arial"/>
              </w:rPr>
            </w:pPr>
          </w:p>
        </w:tc>
        <w:tc>
          <w:tcPr>
            <w:tcW w:w="960" w:type="dxa"/>
            <w:tcBorders>
              <w:top w:val="nil"/>
              <w:left w:val="nil"/>
              <w:bottom w:val="nil"/>
              <w:right w:val="nil"/>
            </w:tcBorders>
            <w:shd w:val="clear" w:color="auto" w:fill="auto"/>
            <w:vAlign w:val="bottom"/>
            <w:hideMark/>
          </w:tcPr>
          <w:p w:rsidR="006840CC" w:rsidRPr="008211CF" w:rsidRDefault="006840CC" w:rsidP="00CF0F01">
            <w:pPr>
              <w:rPr>
                <w:rFonts w:cs="Arial"/>
              </w:rPr>
            </w:pPr>
          </w:p>
        </w:tc>
        <w:tc>
          <w:tcPr>
            <w:tcW w:w="960" w:type="dxa"/>
            <w:tcBorders>
              <w:top w:val="nil"/>
              <w:left w:val="nil"/>
              <w:bottom w:val="nil"/>
              <w:right w:val="nil"/>
            </w:tcBorders>
            <w:shd w:val="clear" w:color="auto" w:fill="auto"/>
            <w:vAlign w:val="bottom"/>
            <w:hideMark/>
          </w:tcPr>
          <w:p w:rsidR="006840CC" w:rsidRPr="008211CF" w:rsidRDefault="006840CC" w:rsidP="00CF0F01">
            <w:pPr>
              <w:rPr>
                <w:rFonts w:cs="Arial"/>
              </w:rPr>
            </w:pPr>
          </w:p>
        </w:tc>
        <w:tc>
          <w:tcPr>
            <w:tcW w:w="196" w:type="dxa"/>
            <w:gridSpan w:val="2"/>
            <w:tcBorders>
              <w:top w:val="nil"/>
              <w:left w:val="nil"/>
              <w:bottom w:val="nil"/>
              <w:right w:val="nil"/>
            </w:tcBorders>
            <w:shd w:val="clear" w:color="auto" w:fill="auto"/>
            <w:vAlign w:val="bottom"/>
            <w:hideMark/>
          </w:tcPr>
          <w:p w:rsidR="006840CC" w:rsidRPr="008211CF" w:rsidRDefault="006840CC" w:rsidP="00CF0F01">
            <w:pPr>
              <w:rPr>
                <w:rFonts w:cs="Arial"/>
              </w:rPr>
            </w:pPr>
          </w:p>
        </w:tc>
        <w:tc>
          <w:tcPr>
            <w:tcW w:w="834" w:type="dxa"/>
            <w:tcBorders>
              <w:top w:val="nil"/>
              <w:left w:val="nil"/>
              <w:bottom w:val="nil"/>
              <w:right w:val="nil"/>
            </w:tcBorders>
            <w:shd w:val="clear" w:color="auto" w:fill="auto"/>
            <w:vAlign w:val="bottom"/>
            <w:hideMark/>
          </w:tcPr>
          <w:p w:rsidR="006840CC" w:rsidRPr="008211CF" w:rsidRDefault="006840CC" w:rsidP="00CF0F01">
            <w:pPr>
              <w:jc w:val="center"/>
              <w:rPr>
                <w:rFonts w:cs="Arial"/>
              </w:rPr>
            </w:pPr>
          </w:p>
        </w:tc>
        <w:tc>
          <w:tcPr>
            <w:tcW w:w="1886" w:type="dxa"/>
            <w:tcBorders>
              <w:top w:val="nil"/>
              <w:left w:val="nil"/>
              <w:bottom w:val="nil"/>
              <w:right w:val="nil"/>
            </w:tcBorders>
            <w:shd w:val="clear" w:color="auto" w:fill="auto"/>
            <w:vAlign w:val="bottom"/>
            <w:hideMark/>
          </w:tcPr>
          <w:p w:rsidR="006840CC" w:rsidRPr="008211CF" w:rsidRDefault="006840CC" w:rsidP="00CF0F01">
            <w:pPr>
              <w:rPr>
                <w:rFonts w:cs="Arial"/>
              </w:rPr>
            </w:pPr>
          </w:p>
        </w:tc>
        <w:tc>
          <w:tcPr>
            <w:tcW w:w="960" w:type="dxa"/>
            <w:tcBorders>
              <w:top w:val="nil"/>
              <w:left w:val="nil"/>
              <w:bottom w:val="nil"/>
              <w:right w:val="nil"/>
            </w:tcBorders>
            <w:shd w:val="clear" w:color="auto" w:fill="auto"/>
            <w:vAlign w:val="bottom"/>
            <w:hideMark/>
          </w:tcPr>
          <w:p w:rsidR="006840CC" w:rsidRPr="008211CF" w:rsidRDefault="006840CC" w:rsidP="00CF0F01">
            <w:pPr>
              <w:rPr>
                <w:rFonts w:cs="Arial"/>
              </w:rPr>
            </w:pPr>
          </w:p>
        </w:tc>
        <w:tc>
          <w:tcPr>
            <w:tcW w:w="698" w:type="dxa"/>
            <w:tcBorders>
              <w:top w:val="nil"/>
              <w:left w:val="nil"/>
              <w:bottom w:val="nil"/>
              <w:right w:val="nil"/>
            </w:tcBorders>
            <w:shd w:val="clear" w:color="auto" w:fill="auto"/>
            <w:vAlign w:val="bottom"/>
            <w:hideMark/>
          </w:tcPr>
          <w:p w:rsidR="006840CC" w:rsidRPr="008211CF" w:rsidRDefault="006840CC" w:rsidP="00CF0F01">
            <w:pPr>
              <w:rPr>
                <w:rFonts w:cs="Arial"/>
              </w:rPr>
            </w:pPr>
          </w:p>
        </w:tc>
        <w:tc>
          <w:tcPr>
            <w:tcW w:w="458" w:type="dxa"/>
            <w:tcBorders>
              <w:top w:val="nil"/>
              <w:left w:val="nil"/>
              <w:bottom w:val="nil"/>
              <w:right w:val="nil"/>
            </w:tcBorders>
            <w:shd w:val="clear" w:color="auto" w:fill="auto"/>
            <w:vAlign w:val="bottom"/>
            <w:hideMark/>
          </w:tcPr>
          <w:p w:rsidR="006840CC" w:rsidRPr="008211CF" w:rsidRDefault="006840CC" w:rsidP="00CF0F01">
            <w:pPr>
              <w:rPr>
                <w:rFonts w:cs="Arial"/>
              </w:rPr>
            </w:pPr>
          </w:p>
        </w:tc>
        <w:tc>
          <w:tcPr>
            <w:tcW w:w="392" w:type="dxa"/>
            <w:tcBorders>
              <w:top w:val="nil"/>
              <w:left w:val="nil"/>
              <w:bottom w:val="nil"/>
              <w:right w:val="nil"/>
            </w:tcBorders>
            <w:shd w:val="clear" w:color="auto" w:fill="auto"/>
            <w:vAlign w:val="bottom"/>
            <w:hideMark/>
          </w:tcPr>
          <w:p w:rsidR="006840CC" w:rsidRPr="008211CF" w:rsidRDefault="006840CC" w:rsidP="00CF0F01">
            <w:pPr>
              <w:jc w:val="center"/>
              <w:rPr>
                <w:rFonts w:cs="Arial"/>
              </w:rPr>
            </w:pPr>
          </w:p>
        </w:tc>
        <w:tc>
          <w:tcPr>
            <w:tcW w:w="851" w:type="dxa"/>
            <w:tcBorders>
              <w:top w:val="nil"/>
              <w:left w:val="nil"/>
              <w:bottom w:val="nil"/>
              <w:right w:val="nil"/>
            </w:tcBorders>
            <w:shd w:val="clear" w:color="auto" w:fill="auto"/>
            <w:vAlign w:val="bottom"/>
            <w:hideMark/>
          </w:tcPr>
          <w:p w:rsidR="006840CC" w:rsidRPr="008211CF" w:rsidRDefault="006840CC" w:rsidP="00CF0F01">
            <w:pPr>
              <w:jc w:val="center"/>
              <w:rPr>
                <w:rFonts w:cs="Arial"/>
              </w:rPr>
            </w:pPr>
          </w:p>
        </w:tc>
      </w:tr>
      <w:tr w:rsidR="006840CC" w:rsidRPr="008211CF" w:rsidTr="00DE70AC">
        <w:trPr>
          <w:trHeight w:val="1050"/>
        </w:trPr>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20</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Most Pionýrů - Rektorát VŠB - Studentské koleje</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13,8</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13,8</w:t>
            </w:r>
          </w:p>
        </w:tc>
      </w:tr>
      <w:tr w:rsidR="006840CC" w:rsidRPr="008211CF" w:rsidTr="00DE70AC">
        <w:trPr>
          <w:trHeight w:val="105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21</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ÚAN - Frýdecká - Staviva</w:t>
            </w:r>
          </w:p>
        </w:tc>
        <w:tc>
          <w:tcPr>
            <w:tcW w:w="855"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9,1</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Staviva - Vratimov nám. - Důlňák - Horní Datyně</w:t>
            </w:r>
          </w:p>
        </w:tc>
        <w:tc>
          <w:tcPr>
            <w:tcW w:w="850"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5,6</w:t>
            </w:r>
          </w:p>
        </w:tc>
        <w:tc>
          <w:tcPr>
            <w:tcW w:w="851" w:type="dxa"/>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14,7</w:t>
            </w:r>
          </w:p>
        </w:tc>
      </w:tr>
      <w:tr w:rsidR="006840CC" w:rsidRPr="008211CF" w:rsidTr="00DE70AC">
        <w:trPr>
          <w:trHeight w:val="105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22</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Hranečník - Trnkovec - Na Jánské - Důl Heřmanice - Chrustova - Revírní br. pokladna - Kamenec - Most M.Sýkory</w:t>
            </w:r>
          </w:p>
        </w:tc>
        <w:tc>
          <w:tcPr>
            <w:tcW w:w="855"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13,1</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c>
          <w:tcPr>
            <w:tcW w:w="851" w:type="dxa"/>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13,1</w:t>
            </w:r>
          </w:p>
        </w:tc>
      </w:tr>
      <w:tr w:rsidR="006840CC" w:rsidRPr="008211CF" w:rsidTr="00DE70AC">
        <w:trPr>
          <w:trHeight w:val="1050"/>
        </w:trPr>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23</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Hranečník - U Káňů - Michálkovice - Eldorádo</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6,9</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Eldorádo - Rychvald měst.úřad - Rychvald rozc.  - Záblatí střed</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7,0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13,9</w:t>
            </w:r>
          </w:p>
        </w:tc>
      </w:tr>
      <w:tr w:rsidR="006840CC" w:rsidRPr="008211CF" w:rsidTr="00DE70AC">
        <w:trPr>
          <w:trHeight w:val="1050"/>
        </w:trPr>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24</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Mar.Hory - Mariánské nám. - Mariánskohorská - Chem.závody osada - Důl Jan Šverma - Hlučínská - Sad B.Němcové - Muglinovská</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10,3</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10,3</w:t>
            </w:r>
          </w:p>
        </w:tc>
      </w:tr>
      <w:tr w:rsidR="006840CC" w:rsidRPr="008211CF" w:rsidTr="00DE70AC">
        <w:trPr>
          <w:trHeight w:val="1050"/>
        </w:trPr>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26</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Poliklinika - Hotel Bělský les - Dubina - Plzeňská - Stará Bělá střed - Stará Bělá křiž. - Proskovice</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10,7</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10,7</w:t>
            </w:r>
          </w:p>
        </w:tc>
      </w:tr>
      <w:tr w:rsidR="006840CC" w:rsidRPr="008211CF" w:rsidTr="00DE70AC">
        <w:trPr>
          <w:trHeight w:val="1050"/>
        </w:trPr>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27</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bookmarkStart w:id="1" w:name="RANGE!B31"/>
            <w:r w:rsidRPr="008211CF">
              <w:rPr>
                <w:rFonts w:cs="Arial"/>
              </w:rPr>
              <w:t>Hrabová statek - Šídlovec - Poliklinika - Hotel Bělský les – Kotva - Stará Bělá křiž. - Proskovice</w:t>
            </w:r>
            <w:bookmarkEnd w:id="1"/>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15,0</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15,0</w:t>
            </w:r>
          </w:p>
        </w:tc>
      </w:tr>
      <w:tr w:rsidR="006840CC" w:rsidRPr="008211CF" w:rsidTr="00DE70AC">
        <w:trPr>
          <w:trHeight w:val="735"/>
        </w:trPr>
        <w:tc>
          <w:tcPr>
            <w:tcW w:w="72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28*</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ÚAN - Hranečník - Ještěrka</w:t>
            </w:r>
          </w:p>
        </w:tc>
        <w:tc>
          <w:tcPr>
            <w:tcW w:w="855"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9,3</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Ještěrka - Šenov náměstí - Volenství - Václavovice točna</w:t>
            </w:r>
          </w:p>
        </w:tc>
        <w:tc>
          <w:tcPr>
            <w:tcW w:w="850"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7,8</w:t>
            </w:r>
          </w:p>
        </w:tc>
        <w:tc>
          <w:tcPr>
            <w:tcW w:w="851" w:type="dxa"/>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17,1</w:t>
            </w:r>
          </w:p>
        </w:tc>
      </w:tr>
      <w:tr w:rsidR="006840CC" w:rsidRPr="008211CF" w:rsidTr="00DE70AC">
        <w:trPr>
          <w:trHeight w:val="703"/>
        </w:trPr>
        <w:tc>
          <w:tcPr>
            <w:tcW w:w="728" w:type="dxa"/>
            <w:vMerge/>
            <w:tcBorders>
              <w:top w:val="nil"/>
              <w:left w:val="single" w:sz="4" w:space="0" w:color="auto"/>
              <w:bottom w:val="single" w:sz="4" w:space="0" w:color="auto"/>
              <w:right w:val="single" w:sz="4" w:space="0" w:color="auto"/>
            </w:tcBorders>
            <w:vAlign w:val="center"/>
            <w:hideMark/>
          </w:tcPr>
          <w:p w:rsidR="006840CC" w:rsidRPr="008211CF" w:rsidRDefault="006840CC" w:rsidP="00CF0F01">
            <w:pPr>
              <w:rPr>
                <w:rFonts w:cs="Arial"/>
                <w:b/>
                <w:bCs/>
                <w:sz w:val="24"/>
                <w:szCs w:val="24"/>
              </w:rPr>
            </w:pP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tc>
        <w:tc>
          <w:tcPr>
            <w:tcW w:w="855"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Ještěrka - Šenov náměstí - Volenství - Václavek</w:t>
            </w:r>
          </w:p>
        </w:tc>
        <w:tc>
          <w:tcPr>
            <w:tcW w:w="850"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6,4</w:t>
            </w:r>
          </w:p>
        </w:tc>
        <w:tc>
          <w:tcPr>
            <w:tcW w:w="851" w:type="dxa"/>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15,3</w:t>
            </w:r>
          </w:p>
        </w:tc>
      </w:tr>
      <w:tr w:rsidR="004D2D28" w:rsidRPr="008211CF" w:rsidTr="00DE70AC">
        <w:trPr>
          <w:trHeight w:val="703"/>
        </w:trPr>
        <w:tc>
          <w:tcPr>
            <w:tcW w:w="728" w:type="dxa"/>
            <w:vMerge w:val="restart"/>
            <w:tcBorders>
              <w:top w:val="nil"/>
              <w:left w:val="single" w:sz="4" w:space="0" w:color="auto"/>
              <w:right w:val="single" w:sz="4" w:space="0" w:color="auto"/>
            </w:tcBorders>
            <w:vAlign w:val="center"/>
            <w:hideMark/>
          </w:tcPr>
          <w:p w:rsidR="004D2D28" w:rsidRPr="008211CF" w:rsidRDefault="004D2D28" w:rsidP="00CF0F01">
            <w:pPr>
              <w:jc w:val="center"/>
              <w:rPr>
                <w:rFonts w:cs="Arial"/>
                <w:b/>
                <w:bCs/>
                <w:sz w:val="24"/>
                <w:szCs w:val="24"/>
              </w:rPr>
            </w:pPr>
            <w:r w:rsidRPr="008211CF">
              <w:rPr>
                <w:rFonts w:cs="Arial"/>
                <w:b/>
                <w:bCs/>
                <w:sz w:val="24"/>
                <w:szCs w:val="24"/>
              </w:rPr>
              <w:t>28**</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4D2D28" w:rsidRPr="008211CF" w:rsidRDefault="004D2D28" w:rsidP="00CF0F01">
            <w:pPr>
              <w:rPr>
                <w:rFonts w:cs="Arial"/>
              </w:rPr>
            </w:pPr>
            <w:r w:rsidRPr="008211CF">
              <w:rPr>
                <w:rFonts w:cs="Arial"/>
              </w:rPr>
              <w:t>Hranečník - Ještěrka</w:t>
            </w:r>
          </w:p>
        </w:tc>
        <w:tc>
          <w:tcPr>
            <w:tcW w:w="855" w:type="dxa"/>
            <w:gridSpan w:val="2"/>
            <w:tcBorders>
              <w:top w:val="nil"/>
              <w:left w:val="nil"/>
              <w:bottom w:val="single" w:sz="4" w:space="0" w:color="auto"/>
              <w:right w:val="single" w:sz="4" w:space="0" w:color="auto"/>
            </w:tcBorders>
            <w:shd w:val="clear" w:color="auto" w:fill="auto"/>
            <w:vAlign w:val="center"/>
            <w:hideMark/>
          </w:tcPr>
          <w:p w:rsidR="004D2D28" w:rsidRPr="008211CF" w:rsidRDefault="004D2D28" w:rsidP="00CF0F01">
            <w:pPr>
              <w:jc w:val="center"/>
              <w:rPr>
                <w:rFonts w:cs="Arial"/>
              </w:rPr>
            </w:pPr>
            <w:r w:rsidRPr="008211CF">
              <w:rPr>
                <w:rFonts w:cs="Arial"/>
              </w:rPr>
              <w:t>4,4</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4D2D28" w:rsidRPr="008211CF" w:rsidRDefault="004D2D28" w:rsidP="00CF0F01">
            <w:pPr>
              <w:rPr>
                <w:rFonts w:cs="Arial"/>
              </w:rPr>
            </w:pPr>
            <w:r w:rsidRPr="008211CF">
              <w:rPr>
                <w:rFonts w:cs="Arial"/>
              </w:rPr>
              <w:t>Ještěrka - Šenov náměstí - Volenství - Václavovice točna</w:t>
            </w:r>
          </w:p>
        </w:tc>
        <w:tc>
          <w:tcPr>
            <w:tcW w:w="850" w:type="dxa"/>
            <w:gridSpan w:val="2"/>
            <w:tcBorders>
              <w:top w:val="nil"/>
              <w:left w:val="nil"/>
              <w:bottom w:val="single" w:sz="4" w:space="0" w:color="auto"/>
              <w:right w:val="single" w:sz="4" w:space="0" w:color="auto"/>
            </w:tcBorders>
            <w:shd w:val="clear" w:color="auto" w:fill="auto"/>
            <w:vAlign w:val="center"/>
            <w:hideMark/>
          </w:tcPr>
          <w:p w:rsidR="004D2D28" w:rsidRPr="008211CF" w:rsidRDefault="004D2D28" w:rsidP="00CF0F01">
            <w:pPr>
              <w:jc w:val="center"/>
              <w:rPr>
                <w:rFonts w:cs="Arial"/>
              </w:rPr>
            </w:pPr>
            <w:r w:rsidRPr="008211CF">
              <w:rPr>
                <w:rFonts w:cs="Arial"/>
              </w:rPr>
              <w:t>7,8</w:t>
            </w:r>
          </w:p>
        </w:tc>
        <w:tc>
          <w:tcPr>
            <w:tcW w:w="851" w:type="dxa"/>
            <w:tcBorders>
              <w:top w:val="nil"/>
              <w:left w:val="nil"/>
              <w:bottom w:val="single" w:sz="4" w:space="0" w:color="auto"/>
              <w:right w:val="single" w:sz="4" w:space="0" w:color="auto"/>
            </w:tcBorders>
            <w:shd w:val="clear" w:color="auto" w:fill="auto"/>
            <w:vAlign w:val="center"/>
            <w:hideMark/>
          </w:tcPr>
          <w:p w:rsidR="004D2D28" w:rsidRPr="008211CF" w:rsidRDefault="004D2D28" w:rsidP="00CF0F01">
            <w:pPr>
              <w:jc w:val="center"/>
              <w:rPr>
                <w:rFonts w:cs="Arial"/>
              </w:rPr>
            </w:pPr>
            <w:r w:rsidRPr="008211CF">
              <w:rPr>
                <w:rFonts w:cs="Arial"/>
              </w:rPr>
              <w:t>12,2</w:t>
            </w:r>
          </w:p>
        </w:tc>
      </w:tr>
      <w:tr w:rsidR="004D2D28" w:rsidRPr="008211CF" w:rsidTr="00DE70AC">
        <w:trPr>
          <w:trHeight w:val="703"/>
        </w:trPr>
        <w:tc>
          <w:tcPr>
            <w:tcW w:w="728" w:type="dxa"/>
            <w:vMerge/>
            <w:tcBorders>
              <w:left w:val="single" w:sz="4" w:space="0" w:color="auto"/>
              <w:bottom w:val="single" w:sz="4" w:space="0" w:color="auto"/>
              <w:right w:val="single" w:sz="4" w:space="0" w:color="auto"/>
            </w:tcBorders>
            <w:vAlign w:val="center"/>
            <w:hideMark/>
          </w:tcPr>
          <w:p w:rsidR="004D2D28" w:rsidRPr="008211CF" w:rsidRDefault="004D2D28" w:rsidP="00CF0F01">
            <w:pPr>
              <w:rPr>
                <w:rFonts w:cs="Arial"/>
                <w:b/>
                <w:bCs/>
                <w:sz w:val="24"/>
                <w:szCs w:val="24"/>
              </w:rPr>
            </w:pP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4D2D28" w:rsidRPr="008211CF" w:rsidRDefault="004D2D28" w:rsidP="00CF0F01">
            <w:pPr>
              <w:rPr>
                <w:rFonts w:cs="Arial"/>
              </w:rPr>
            </w:pPr>
            <w:r w:rsidRPr="008211CF">
              <w:rPr>
                <w:rFonts w:cs="Arial"/>
              </w:rPr>
              <w:t> </w:t>
            </w:r>
          </w:p>
        </w:tc>
        <w:tc>
          <w:tcPr>
            <w:tcW w:w="855" w:type="dxa"/>
            <w:gridSpan w:val="2"/>
            <w:tcBorders>
              <w:top w:val="nil"/>
              <w:left w:val="nil"/>
              <w:bottom w:val="single" w:sz="4" w:space="0" w:color="auto"/>
              <w:right w:val="single" w:sz="4" w:space="0" w:color="auto"/>
            </w:tcBorders>
            <w:shd w:val="clear" w:color="auto" w:fill="auto"/>
            <w:vAlign w:val="center"/>
            <w:hideMark/>
          </w:tcPr>
          <w:p w:rsidR="004D2D28" w:rsidRPr="008211CF" w:rsidRDefault="004D2D28" w:rsidP="00CF0F01">
            <w:pPr>
              <w:jc w:val="center"/>
              <w:rPr>
                <w:rFonts w:cs="Arial"/>
              </w:rPr>
            </w:pPr>
            <w:r w:rsidRPr="008211CF">
              <w:rPr>
                <w:rFonts w:cs="Arial"/>
              </w:rPr>
              <w:t> </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4D2D28" w:rsidRPr="008211CF" w:rsidRDefault="004D2D28" w:rsidP="00CF0F01">
            <w:pPr>
              <w:rPr>
                <w:rFonts w:cs="Arial"/>
              </w:rPr>
            </w:pPr>
            <w:r w:rsidRPr="008211CF">
              <w:rPr>
                <w:rFonts w:cs="Arial"/>
              </w:rPr>
              <w:t>Ještěrka - Šenov náměstí - Volenství - Václavek</w:t>
            </w:r>
          </w:p>
        </w:tc>
        <w:tc>
          <w:tcPr>
            <w:tcW w:w="850" w:type="dxa"/>
            <w:gridSpan w:val="2"/>
            <w:tcBorders>
              <w:top w:val="nil"/>
              <w:left w:val="nil"/>
              <w:bottom w:val="single" w:sz="4" w:space="0" w:color="auto"/>
              <w:right w:val="single" w:sz="4" w:space="0" w:color="auto"/>
            </w:tcBorders>
            <w:shd w:val="clear" w:color="auto" w:fill="auto"/>
            <w:vAlign w:val="center"/>
            <w:hideMark/>
          </w:tcPr>
          <w:p w:rsidR="004D2D28" w:rsidRPr="008211CF" w:rsidRDefault="004D2D28" w:rsidP="00CF0F01">
            <w:pPr>
              <w:jc w:val="center"/>
              <w:rPr>
                <w:rFonts w:cs="Arial"/>
              </w:rPr>
            </w:pPr>
            <w:r w:rsidRPr="008211CF">
              <w:rPr>
                <w:rFonts w:cs="Arial"/>
              </w:rPr>
              <w:t>6,4</w:t>
            </w:r>
          </w:p>
        </w:tc>
        <w:tc>
          <w:tcPr>
            <w:tcW w:w="851" w:type="dxa"/>
            <w:tcBorders>
              <w:top w:val="nil"/>
              <w:left w:val="nil"/>
              <w:bottom w:val="single" w:sz="4" w:space="0" w:color="auto"/>
              <w:right w:val="single" w:sz="4" w:space="0" w:color="auto"/>
            </w:tcBorders>
            <w:shd w:val="clear" w:color="auto" w:fill="auto"/>
            <w:vAlign w:val="center"/>
            <w:hideMark/>
          </w:tcPr>
          <w:p w:rsidR="004D2D28" w:rsidRPr="008211CF" w:rsidRDefault="004D2D28" w:rsidP="00CF0F01">
            <w:pPr>
              <w:jc w:val="center"/>
              <w:rPr>
                <w:rFonts w:cs="Arial"/>
              </w:rPr>
            </w:pPr>
            <w:r w:rsidRPr="008211CF">
              <w:rPr>
                <w:rFonts w:cs="Arial"/>
              </w:rPr>
              <w:t>10,8</w:t>
            </w:r>
          </w:p>
        </w:tc>
      </w:tr>
      <w:tr w:rsidR="006840CC" w:rsidRPr="008211CF" w:rsidTr="00DE70AC">
        <w:trPr>
          <w:trHeight w:val="698"/>
        </w:trPr>
        <w:tc>
          <w:tcPr>
            <w:tcW w:w="7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29*</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Bazaly - Most M.Sýkory - Hranečník - U Káňů - Kaple</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8,7</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Kaple - Ludvíkova - Šenov nám. - Šenov rozc.</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9,8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r>
      <w:tr w:rsidR="006840CC" w:rsidRPr="008211CF" w:rsidTr="00DE70AC">
        <w:trPr>
          <w:trHeight w:val="708"/>
        </w:trPr>
        <w:tc>
          <w:tcPr>
            <w:tcW w:w="728" w:type="dxa"/>
            <w:vMerge/>
            <w:tcBorders>
              <w:top w:val="nil"/>
              <w:left w:val="single" w:sz="4" w:space="0" w:color="auto"/>
              <w:bottom w:val="single" w:sz="4" w:space="0" w:color="auto"/>
              <w:right w:val="single" w:sz="4" w:space="0" w:color="auto"/>
            </w:tcBorders>
            <w:vAlign w:val="center"/>
            <w:hideMark/>
          </w:tcPr>
          <w:p w:rsidR="006840CC" w:rsidRPr="008211CF" w:rsidRDefault="006840CC" w:rsidP="00CF0F01">
            <w:pPr>
              <w:rPr>
                <w:rFonts w:cs="Arial"/>
                <w:b/>
                <w:bCs/>
                <w:sz w:val="24"/>
                <w:szCs w:val="24"/>
              </w:rPr>
            </w:pP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Šenov rozc. - Bartovice Pod Tratí - Nová Huť Zářičí</w:t>
            </w:r>
          </w:p>
        </w:tc>
        <w:tc>
          <w:tcPr>
            <w:tcW w:w="855"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3,7</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c>
          <w:tcPr>
            <w:tcW w:w="851" w:type="dxa"/>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22,2</w:t>
            </w:r>
          </w:p>
        </w:tc>
      </w:tr>
    </w:tbl>
    <w:p w:rsidR="00DE70AC" w:rsidRDefault="00DE70AC"/>
    <w:tbl>
      <w:tblPr>
        <w:tblW w:w="15291" w:type="dxa"/>
        <w:tblInd w:w="-356" w:type="dxa"/>
        <w:tblCellMar>
          <w:left w:w="70" w:type="dxa"/>
          <w:right w:w="70" w:type="dxa"/>
        </w:tblCellMar>
        <w:tblLook w:val="04A0" w:firstRow="1" w:lastRow="0" w:firstColumn="1" w:lastColumn="0" w:noHBand="0" w:noVBand="1"/>
      </w:tblPr>
      <w:tblGrid>
        <w:gridCol w:w="728"/>
        <w:gridCol w:w="2749"/>
        <w:gridCol w:w="960"/>
        <w:gridCol w:w="175"/>
        <w:gridCol w:w="21"/>
        <w:gridCol w:w="834"/>
        <w:gridCol w:w="1886"/>
        <w:gridCol w:w="960"/>
        <w:gridCol w:w="698"/>
        <w:gridCol w:w="458"/>
        <w:gridCol w:w="392"/>
        <w:gridCol w:w="851"/>
        <w:gridCol w:w="915"/>
        <w:gridCol w:w="916"/>
        <w:gridCol w:w="916"/>
        <w:gridCol w:w="916"/>
        <w:gridCol w:w="916"/>
      </w:tblGrid>
      <w:tr w:rsidR="004D2D28" w:rsidRPr="008211CF" w:rsidTr="00DE70AC">
        <w:trPr>
          <w:gridAfter w:val="5"/>
          <w:wAfter w:w="4579" w:type="dxa"/>
          <w:trHeight w:val="708"/>
        </w:trPr>
        <w:tc>
          <w:tcPr>
            <w:tcW w:w="728" w:type="dxa"/>
            <w:vMerge w:val="restart"/>
            <w:tcBorders>
              <w:top w:val="single" w:sz="4" w:space="0" w:color="auto"/>
              <w:left w:val="single" w:sz="4" w:space="0" w:color="auto"/>
              <w:right w:val="single" w:sz="4" w:space="0" w:color="auto"/>
            </w:tcBorders>
            <w:vAlign w:val="center"/>
            <w:hideMark/>
          </w:tcPr>
          <w:p w:rsidR="004D2D28" w:rsidRPr="008211CF" w:rsidRDefault="004D2D28" w:rsidP="00CF0F01">
            <w:pPr>
              <w:jc w:val="center"/>
              <w:rPr>
                <w:rFonts w:cs="Arial"/>
                <w:b/>
                <w:bCs/>
                <w:sz w:val="24"/>
                <w:szCs w:val="24"/>
              </w:rPr>
            </w:pPr>
            <w:r w:rsidRPr="008211CF">
              <w:rPr>
                <w:rFonts w:cs="Arial"/>
                <w:b/>
                <w:bCs/>
                <w:sz w:val="24"/>
                <w:szCs w:val="24"/>
              </w:rPr>
              <w:lastRenderedPageBreak/>
              <w:t>29**</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4D2D28" w:rsidRPr="008211CF" w:rsidRDefault="004D2D28" w:rsidP="00CF0F01">
            <w:pPr>
              <w:rPr>
                <w:rFonts w:cs="Arial"/>
              </w:rPr>
            </w:pPr>
            <w:r w:rsidRPr="008211CF">
              <w:rPr>
                <w:rFonts w:cs="Arial"/>
              </w:rPr>
              <w:t>Hranečník - U Káňů - Kaple</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4D2D28" w:rsidRPr="008211CF" w:rsidRDefault="004D2D28" w:rsidP="00CF0F01">
            <w:pPr>
              <w:jc w:val="center"/>
              <w:rPr>
                <w:rFonts w:cs="Arial"/>
              </w:rPr>
            </w:pPr>
            <w:r w:rsidRPr="008211CF">
              <w:rPr>
                <w:rFonts w:cs="Arial"/>
              </w:rPr>
              <w:t>4,3</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4D2D28" w:rsidRPr="008211CF" w:rsidRDefault="004D2D28" w:rsidP="00CF0F01">
            <w:pPr>
              <w:rPr>
                <w:rFonts w:cs="Arial"/>
              </w:rPr>
            </w:pPr>
            <w:r w:rsidRPr="008211CF">
              <w:rPr>
                <w:rFonts w:cs="Arial"/>
              </w:rPr>
              <w:t>Kaple - Ludvíkova - Šenov nám. - Šenov rozc.</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4D2D28" w:rsidRPr="008211CF" w:rsidRDefault="004D2D28" w:rsidP="00CF0F01">
            <w:pPr>
              <w:jc w:val="center"/>
              <w:rPr>
                <w:rFonts w:cs="Arial"/>
              </w:rPr>
            </w:pPr>
            <w:r w:rsidRPr="008211CF">
              <w:rPr>
                <w:rFonts w:cs="Arial"/>
              </w:rPr>
              <w:t>9,8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D2D28" w:rsidRPr="008211CF" w:rsidRDefault="004D2D28" w:rsidP="00CF0F01">
            <w:pPr>
              <w:jc w:val="center"/>
              <w:rPr>
                <w:rFonts w:cs="Arial"/>
              </w:rPr>
            </w:pPr>
            <w:r w:rsidRPr="008211CF">
              <w:rPr>
                <w:rFonts w:cs="Arial"/>
              </w:rPr>
              <w:t> </w:t>
            </w:r>
          </w:p>
        </w:tc>
      </w:tr>
      <w:tr w:rsidR="004D2D28" w:rsidRPr="008211CF" w:rsidTr="00DE70AC">
        <w:trPr>
          <w:gridAfter w:val="5"/>
          <w:wAfter w:w="4579" w:type="dxa"/>
          <w:trHeight w:val="708"/>
        </w:trPr>
        <w:tc>
          <w:tcPr>
            <w:tcW w:w="728" w:type="dxa"/>
            <w:vMerge/>
            <w:tcBorders>
              <w:left w:val="single" w:sz="4" w:space="0" w:color="auto"/>
              <w:bottom w:val="single" w:sz="4" w:space="0" w:color="auto"/>
              <w:right w:val="single" w:sz="4" w:space="0" w:color="auto"/>
            </w:tcBorders>
            <w:vAlign w:val="center"/>
            <w:hideMark/>
          </w:tcPr>
          <w:p w:rsidR="004D2D28" w:rsidRPr="008211CF" w:rsidRDefault="004D2D28" w:rsidP="00CF0F01">
            <w:pPr>
              <w:rPr>
                <w:rFonts w:cs="Arial"/>
                <w:b/>
                <w:bCs/>
                <w:sz w:val="24"/>
                <w:szCs w:val="24"/>
              </w:rPr>
            </w:pP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4D2D28" w:rsidRPr="008211CF" w:rsidRDefault="004D2D28" w:rsidP="00CF0F01">
            <w:pPr>
              <w:rPr>
                <w:rFonts w:cs="Arial"/>
              </w:rPr>
            </w:pPr>
            <w:r w:rsidRPr="008211CF">
              <w:rPr>
                <w:rFonts w:cs="Arial"/>
              </w:rPr>
              <w:t>Šenov rozc. - Bartovice Pod Tratí - Nová Huť Zářičí</w:t>
            </w:r>
          </w:p>
        </w:tc>
        <w:tc>
          <w:tcPr>
            <w:tcW w:w="855" w:type="dxa"/>
            <w:gridSpan w:val="2"/>
            <w:tcBorders>
              <w:top w:val="nil"/>
              <w:left w:val="nil"/>
              <w:bottom w:val="single" w:sz="4" w:space="0" w:color="auto"/>
              <w:right w:val="single" w:sz="4" w:space="0" w:color="auto"/>
            </w:tcBorders>
            <w:shd w:val="clear" w:color="auto" w:fill="auto"/>
            <w:vAlign w:val="center"/>
            <w:hideMark/>
          </w:tcPr>
          <w:p w:rsidR="004D2D28" w:rsidRPr="008211CF" w:rsidRDefault="004D2D28" w:rsidP="00CF0F01">
            <w:pPr>
              <w:jc w:val="center"/>
              <w:rPr>
                <w:rFonts w:cs="Arial"/>
              </w:rPr>
            </w:pPr>
            <w:r w:rsidRPr="008211CF">
              <w:rPr>
                <w:rFonts w:cs="Arial"/>
              </w:rPr>
              <w:t>3,7</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4D2D28" w:rsidRPr="008211CF" w:rsidRDefault="004D2D28" w:rsidP="00CF0F01">
            <w:pPr>
              <w:rPr>
                <w:rFonts w:cs="Arial"/>
              </w:rPr>
            </w:pPr>
            <w:r w:rsidRPr="008211CF">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4D2D28" w:rsidRPr="008211CF" w:rsidRDefault="004D2D28" w:rsidP="00CF0F01">
            <w:pPr>
              <w:jc w:val="center"/>
              <w:rPr>
                <w:rFonts w:cs="Arial"/>
              </w:rPr>
            </w:pPr>
            <w:r w:rsidRPr="008211CF">
              <w:rPr>
                <w:rFonts w:cs="Arial"/>
              </w:rPr>
              <w:t> </w:t>
            </w:r>
          </w:p>
        </w:tc>
        <w:tc>
          <w:tcPr>
            <w:tcW w:w="851" w:type="dxa"/>
            <w:tcBorders>
              <w:top w:val="nil"/>
              <w:left w:val="nil"/>
              <w:bottom w:val="single" w:sz="4" w:space="0" w:color="auto"/>
              <w:right w:val="single" w:sz="4" w:space="0" w:color="auto"/>
            </w:tcBorders>
            <w:shd w:val="clear" w:color="auto" w:fill="auto"/>
            <w:vAlign w:val="center"/>
            <w:hideMark/>
          </w:tcPr>
          <w:p w:rsidR="004D2D28" w:rsidRPr="008211CF" w:rsidRDefault="004D2D28" w:rsidP="00CF0F01">
            <w:pPr>
              <w:jc w:val="center"/>
              <w:rPr>
                <w:rFonts w:cs="Arial"/>
              </w:rPr>
            </w:pPr>
            <w:r w:rsidRPr="008211CF">
              <w:rPr>
                <w:rFonts w:cs="Arial"/>
              </w:rPr>
              <w:t>17,8</w:t>
            </w:r>
          </w:p>
        </w:tc>
      </w:tr>
      <w:tr w:rsidR="006840CC" w:rsidRPr="008211CF" w:rsidTr="00DE70AC">
        <w:trPr>
          <w:gridAfter w:val="5"/>
          <w:wAfter w:w="4579" w:type="dxa"/>
          <w:trHeight w:val="105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30*</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Bazaly - Hranečník - Lihovarská - LDN - Petřvald rozc.</w:t>
            </w:r>
          </w:p>
        </w:tc>
        <w:tc>
          <w:tcPr>
            <w:tcW w:w="855"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8,6</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Petřvald rozc - Kaple - Petřvald měst. úřad - Březiny</w:t>
            </w:r>
          </w:p>
        </w:tc>
        <w:tc>
          <w:tcPr>
            <w:tcW w:w="850"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4,2</w:t>
            </w:r>
          </w:p>
        </w:tc>
        <w:tc>
          <w:tcPr>
            <w:tcW w:w="851" w:type="dxa"/>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12,8</w:t>
            </w:r>
          </w:p>
        </w:tc>
      </w:tr>
      <w:tr w:rsidR="006840CC" w:rsidRPr="008211CF" w:rsidTr="00DE70AC">
        <w:trPr>
          <w:gridAfter w:val="5"/>
          <w:wAfter w:w="4579" w:type="dxa"/>
          <w:trHeight w:val="105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30**</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Hranečník - Lihovarská - LDN - Petřvald rozc.</w:t>
            </w:r>
          </w:p>
        </w:tc>
        <w:tc>
          <w:tcPr>
            <w:tcW w:w="855"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4,6</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Petřvald rozc - Kaple - Petřvald měst. úřad - Březiny</w:t>
            </w:r>
          </w:p>
        </w:tc>
        <w:tc>
          <w:tcPr>
            <w:tcW w:w="850"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4,2</w:t>
            </w:r>
          </w:p>
        </w:tc>
        <w:tc>
          <w:tcPr>
            <w:tcW w:w="851" w:type="dxa"/>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8,8</w:t>
            </w:r>
          </w:p>
        </w:tc>
      </w:tr>
      <w:tr w:rsidR="006840CC" w:rsidRPr="008211CF" w:rsidTr="00DE70AC">
        <w:trPr>
          <w:gridAfter w:val="5"/>
          <w:wAfter w:w="4579" w:type="dxa"/>
          <w:trHeight w:val="105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31</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Výškovice - Kotva - Ocelářská - Vratimovská - Nová huť hlavní brána - Nová huť jižní brána</w:t>
            </w:r>
          </w:p>
        </w:tc>
        <w:tc>
          <w:tcPr>
            <w:tcW w:w="855"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11,4</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c>
          <w:tcPr>
            <w:tcW w:w="851" w:type="dxa"/>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11,4</w:t>
            </w:r>
          </w:p>
        </w:tc>
      </w:tr>
      <w:tr w:rsidR="006840CC" w:rsidRPr="008211CF" w:rsidTr="00DE70AC">
        <w:trPr>
          <w:gridAfter w:val="5"/>
          <w:wAfter w:w="4579" w:type="dxa"/>
          <w:trHeight w:val="1050"/>
        </w:trPr>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33</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Křižíkova - Sad B.Němcové - Důl Odra - Přednádraží - Oderská</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4,8</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4,8</w:t>
            </w:r>
          </w:p>
        </w:tc>
      </w:tr>
      <w:tr w:rsidR="006840CC" w:rsidRPr="008211CF" w:rsidTr="00DE70AC">
        <w:trPr>
          <w:gridAfter w:val="5"/>
          <w:wAfter w:w="4579" w:type="dxa"/>
          <w:trHeight w:val="1050"/>
        </w:trPr>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34</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Hlavní Nádraží - (Křižíkova) - Muglinovská - Hornické muzeum - Lhotka - Hošťálkovice - Hájenka</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9,2</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Bobrovníky - Rovniny - Hlučín aut. nádr.</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4,5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13,7</w:t>
            </w:r>
          </w:p>
        </w:tc>
      </w:tr>
      <w:tr w:rsidR="006840CC" w:rsidRPr="008211CF" w:rsidTr="00DE70AC">
        <w:trPr>
          <w:gridAfter w:val="5"/>
          <w:wAfter w:w="4579" w:type="dxa"/>
          <w:trHeight w:val="1050"/>
        </w:trPr>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35</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Otakara Jeremiáše - Jana Šoupala - Svinov mosty h.z. - Sídliště Fifejdy - Mírové nám. - Nám.J. z Poděbrad - Dřevoprodej - Hrabová zóna jih</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21,0</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p w:rsidR="006840CC" w:rsidRPr="008211CF" w:rsidRDefault="006840CC" w:rsidP="00CF0F01">
            <w:pPr>
              <w:rPr>
                <w:rFonts w:cs="Arial"/>
              </w:rPr>
            </w:pPr>
            <w:r w:rsidRPr="008211CF">
              <w:rPr>
                <w:rFonts w:cs="Arial"/>
              </w:rPr>
              <w:t> </w:t>
            </w:r>
          </w:p>
          <w:p w:rsidR="006840CC" w:rsidRPr="008211CF" w:rsidRDefault="006840CC" w:rsidP="00CF0F01">
            <w:pPr>
              <w:rPr>
                <w:rFonts w:cs="Arial"/>
              </w:rPr>
            </w:pPr>
            <w:r w:rsidRPr="008211CF">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p w:rsidR="006840CC" w:rsidRPr="008211CF" w:rsidRDefault="006840CC" w:rsidP="00CF0F01">
            <w:pPr>
              <w:jc w:val="center"/>
              <w:rPr>
                <w:rFonts w:cs="Arial"/>
              </w:rPr>
            </w:pPr>
            <w:r w:rsidRPr="008211CF">
              <w:rPr>
                <w:rFonts w:cs="Arial"/>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21,0</w:t>
            </w:r>
          </w:p>
        </w:tc>
      </w:tr>
      <w:tr w:rsidR="006840CC" w:rsidRPr="008211CF" w:rsidTr="00DE70AC">
        <w:trPr>
          <w:gridAfter w:val="5"/>
          <w:wAfter w:w="4579" w:type="dxa"/>
          <w:trHeight w:val="1050"/>
        </w:trPr>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37</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ÚAN - Českobratrská - Ahepjukova - Svinov mosty h.z. - Svinov nádraží - Nám.B.Němcové - Studentská - Studentské koleje</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15,3</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15,3</w:t>
            </w:r>
          </w:p>
        </w:tc>
      </w:tr>
      <w:tr w:rsidR="006840CC" w:rsidRPr="008211CF" w:rsidTr="00DE70AC">
        <w:trPr>
          <w:gridAfter w:val="5"/>
          <w:wAfter w:w="4579" w:type="dxa"/>
          <w:trHeight w:val="105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38*</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Nám.Republiky - Českobratrská - Hranečník - (Radvanice škola) - Ještěrka - Bartovice Pod Tratí - NH Zářičí</w:t>
            </w:r>
          </w:p>
        </w:tc>
        <w:tc>
          <w:tcPr>
            <w:tcW w:w="855"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15,6</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c>
          <w:tcPr>
            <w:tcW w:w="851" w:type="dxa"/>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15,6</w:t>
            </w:r>
          </w:p>
        </w:tc>
      </w:tr>
      <w:tr w:rsidR="006840CC" w:rsidRPr="008211CF" w:rsidTr="00DE70AC">
        <w:trPr>
          <w:gridAfter w:val="5"/>
          <w:wAfter w:w="4579" w:type="dxa"/>
          <w:trHeight w:val="105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38**</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Hranečník - (Radvanice škola) - Ještěrka - Bartovice Pod Tratí - NH Zářičí</w:t>
            </w:r>
          </w:p>
        </w:tc>
        <w:tc>
          <w:tcPr>
            <w:tcW w:w="855"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10,1</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c>
          <w:tcPr>
            <w:tcW w:w="851" w:type="dxa"/>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10,1</w:t>
            </w:r>
          </w:p>
        </w:tc>
      </w:tr>
      <w:tr w:rsidR="006840CC" w:rsidRPr="008211CF" w:rsidTr="00DE70AC">
        <w:trPr>
          <w:gridAfter w:val="5"/>
          <w:wAfter w:w="4579" w:type="dxa"/>
          <w:trHeight w:val="1050"/>
        </w:trPr>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39</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Otakara Jeremiáše - Jana Šoupala - Svinov mosty h.z. - Sídliště Fifejdy - Mírové nám. - Nám.J. z Poděbrad - Dřevoprodej - Šídlovec - Beta - Hrabová statek</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22,2</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Hrabová statek - Důl Paskov – Paskov, Folvark</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4,7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26,9</w:t>
            </w:r>
          </w:p>
        </w:tc>
      </w:tr>
      <w:tr w:rsidR="006840CC" w:rsidRPr="008211CF" w:rsidTr="00DE70AC">
        <w:trPr>
          <w:gridAfter w:val="5"/>
          <w:wAfter w:w="4579" w:type="dxa"/>
          <w:trHeight w:val="1050"/>
        </w:trPr>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40</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Studentské koleje - Studentská - Poruba vozovna - Duha - Opavská – Globus</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9,6</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9,6</w:t>
            </w:r>
          </w:p>
        </w:tc>
      </w:tr>
      <w:tr w:rsidR="006840CC" w:rsidRPr="008211CF" w:rsidTr="00DE70AC">
        <w:trPr>
          <w:gridAfter w:val="5"/>
          <w:wAfter w:w="4579" w:type="dxa"/>
          <w:trHeight w:val="1050"/>
        </w:trPr>
        <w:tc>
          <w:tcPr>
            <w:tcW w:w="728" w:type="dxa"/>
            <w:tcBorders>
              <w:top w:val="single" w:sz="4" w:space="0" w:color="auto"/>
              <w:left w:val="single" w:sz="4" w:space="0" w:color="auto"/>
              <w:bottom w:val="single" w:sz="4" w:space="0" w:color="auto"/>
              <w:right w:val="single" w:sz="4" w:space="0" w:color="auto"/>
            </w:tcBorders>
            <w:vAlign w:val="center"/>
            <w:hideMark/>
          </w:tcPr>
          <w:p w:rsidR="006840CC" w:rsidRPr="008211CF" w:rsidRDefault="006840CC" w:rsidP="00CF0F01">
            <w:pPr>
              <w:jc w:val="center"/>
              <w:rPr>
                <w:rFonts w:cs="Arial"/>
                <w:b/>
                <w:bCs/>
                <w:sz w:val="24"/>
                <w:szCs w:val="24"/>
              </w:rPr>
            </w:pPr>
            <w:r w:rsidRPr="008211CF">
              <w:rPr>
                <w:rFonts w:cs="Arial"/>
                <w:b/>
                <w:bCs/>
                <w:sz w:val="24"/>
                <w:szCs w:val="24"/>
              </w:rPr>
              <w:lastRenderedPageBreak/>
              <w:t>41</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Klášterského - Kotva - Poliklinika - Hrabová Tesco - Mostní - Vratimov nádr.</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13,2</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Vratimov nádr. - Vratimov nám. - Kartonážka</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2,0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15,2</w:t>
            </w:r>
          </w:p>
        </w:tc>
      </w:tr>
      <w:tr w:rsidR="006840CC" w:rsidRPr="008211CF" w:rsidTr="00DE70AC">
        <w:trPr>
          <w:gridAfter w:val="5"/>
          <w:wAfter w:w="4579" w:type="dxa"/>
          <w:trHeight w:val="105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43</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Opavská - Duha - Poruba vozovna - Bytostav - Řecká - Svinov mosty d.z. - Svinov nádr.</w:t>
            </w:r>
          </w:p>
        </w:tc>
        <w:tc>
          <w:tcPr>
            <w:tcW w:w="855"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9,5</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c>
          <w:tcPr>
            <w:tcW w:w="851" w:type="dxa"/>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9,5</w:t>
            </w:r>
          </w:p>
        </w:tc>
      </w:tr>
      <w:tr w:rsidR="006840CC" w:rsidRPr="008211CF" w:rsidTr="00DE70AC">
        <w:trPr>
          <w:gridAfter w:val="5"/>
          <w:wAfter w:w="4579" w:type="dxa"/>
          <w:trHeight w:val="105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44</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Otakara Jeremiáše - Duha - Dílny DP Ostrava - Slavíkova - Poruba vozovna - Francouzská - Řecká - Třebovice Tesco</w:t>
            </w:r>
          </w:p>
        </w:tc>
        <w:tc>
          <w:tcPr>
            <w:tcW w:w="855"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7,9</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c>
          <w:tcPr>
            <w:tcW w:w="851" w:type="dxa"/>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7,9</w:t>
            </w:r>
          </w:p>
        </w:tc>
      </w:tr>
      <w:tr w:rsidR="006840CC" w:rsidRPr="008211CF" w:rsidTr="00DE70AC">
        <w:trPr>
          <w:gridAfter w:val="5"/>
          <w:wAfter w:w="4579" w:type="dxa"/>
          <w:trHeight w:val="105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45</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Garáže Poruba - Jelínkova - Shopping park - Výškovická - Vratimovská - NH jižní brána</w:t>
            </w:r>
          </w:p>
        </w:tc>
        <w:tc>
          <w:tcPr>
            <w:tcW w:w="855"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15,5</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c>
          <w:tcPr>
            <w:tcW w:w="851" w:type="dxa"/>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15,5</w:t>
            </w:r>
          </w:p>
        </w:tc>
      </w:tr>
      <w:tr w:rsidR="006840CC" w:rsidRPr="008211CF" w:rsidTr="00DE70AC">
        <w:trPr>
          <w:gridAfter w:val="5"/>
          <w:wAfter w:w="4579" w:type="dxa"/>
          <w:trHeight w:val="1050"/>
        </w:trPr>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46</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Družební - Pustkovecká - Poruba vozovna – Jižní svahy - Svinov mosty d.z. - Svinov nádr. - Jelínkova - Dolní Polanka - Polanka</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20,4</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20,4</w:t>
            </w:r>
          </w:p>
        </w:tc>
      </w:tr>
      <w:tr w:rsidR="006840CC" w:rsidRPr="008211CF" w:rsidTr="00DE70AC">
        <w:trPr>
          <w:gridAfter w:val="5"/>
          <w:wAfter w:w="4579" w:type="dxa"/>
          <w:trHeight w:val="1050"/>
        </w:trPr>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47</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Studentské koleje - Poruba U Nemocnice - Opavská - Spojovací - Plesenka - Plesná</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7,5</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7,5</w:t>
            </w:r>
          </w:p>
        </w:tc>
      </w:tr>
      <w:tr w:rsidR="006840CC" w:rsidRPr="008211CF" w:rsidTr="00DE70AC">
        <w:trPr>
          <w:gridAfter w:val="5"/>
          <w:wAfter w:w="4579" w:type="dxa"/>
          <w:trHeight w:val="1050"/>
        </w:trPr>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48</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Opavská - Duha - Pustkovec - Slavíkova - Svinov mosty h.z. - Pískové doly - Kotva - Hotel Bělský les - Poliklinika - Benzina - Hrabová zóna jih</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21,6</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21,6</w:t>
            </w:r>
          </w:p>
        </w:tc>
      </w:tr>
      <w:tr w:rsidR="006840CC" w:rsidRPr="008211CF" w:rsidTr="00DE70AC">
        <w:trPr>
          <w:gridAfter w:val="5"/>
          <w:wAfter w:w="4579" w:type="dxa"/>
          <w:trHeight w:val="1050"/>
        </w:trPr>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49</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Opavská - Duha - Slavíkova - Svinov mosty h.z. - Mariánskohorská - Sad B.Němcové - Důl Heřmanice - Pošta - Briketářská - Michálkovice</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22,1</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22,1</w:t>
            </w:r>
          </w:p>
        </w:tc>
      </w:tr>
      <w:tr w:rsidR="006840CC" w:rsidRPr="008211CF" w:rsidTr="00DE70AC">
        <w:trPr>
          <w:gridAfter w:val="5"/>
          <w:wAfter w:w="4579" w:type="dxa"/>
          <w:trHeight w:val="105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50</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Českobratrská - Na Jízdárně - Mírové nám - Ocelářská - Dvouletky - Piliklinika - Benzina - Nová Bělá křiž. - Krmelínská</w:t>
            </w:r>
          </w:p>
        </w:tc>
        <w:tc>
          <w:tcPr>
            <w:tcW w:w="855"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17,1</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c>
          <w:tcPr>
            <w:tcW w:w="851" w:type="dxa"/>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17,1</w:t>
            </w:r>
          </w:p>
        </w:tc>
      </w:tr>
      <w:tr w:rsidR="006840CC" w:rsidRPr="008211CF" w:rsidTr="00DE70AC">
        <w:trPr>
          <w:gridAfter w:val="5"/>
          <w:wAfter w:w="4579" w:type="dxa"/>
          <w:trHeight w:val="1050"/>
        </w:trPr>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51</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Svinov nádr. - Svinov mosty d.z. - Čistírny - Dílny DP Ostrava - Plesná Žižkov - Plesná</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10,1</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10,1</w:t>
            </w:r>
          </w:p>
        </w:tc>
      </w:tr>
      <w:tr w:rsidR="006840CC" w:rsidRPr="008211CF" w:rsidTr="00DE70AC">
        <w:trPr>
          <w:gridAfter w:val="5"/>
          <w:wAfter w:w="4579" w:type="dxa"/>
          <w:trHeight w:val="105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52</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Křižíkova - Sad B.Němcové - Petřkovice lékárna - Koblov - Blatouchová - Paseky</w:t>
            </w:r>
          </w:p>
        </w:tc>
        <w:tc>
          <w:tcPr>
            <w:tcW w:w="855"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11,5</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c>
          <w:tcPr>
            <w:tcW w:w="851" w:type="dxa"/>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11,5</w:t>
            </w:r>
          </w:p>
        </w:tc>
      </w:tr>
      <w:tr w:rsidR="006840CC" w:rsidRPr="008211CF" w:rsidTr="00DE70AC">
        <w:trPr>
          <w:gridAfter w:val="5"/>
          <w:wAfter w:w="4579" w:type="dxa"/>
          <w:trHeight w:val="1050"/>
        </w:trPr>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53</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Svinov mosty d.z. - Svinov nádraží - Jelínkova - Janová - Viola</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6,7</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Viola - Klimkovice hřbitov - Požárnická - Polanka</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2,7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9,4</w:t>
            </w:r>
          </w:p>
        </w:tc>
      </w:tr>
      <w:tr w:rsidR="006840CC" w:rsidRPr="008211CF" w:rsidTr="00DE70AC">
        <w:trPr>
          <w:gridAfter w:val="5"/>
          <w:wAfter w:w="4579" w:type="dxa"/>
          <w:trHeight w:val="1050"/>
        </w:trPr>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lastRenderedPageBreak/>
              <w:t>54</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Vozovna trolejbusů - Sad B.Němcové - Nákladní - Mariánskohorská - Svinov mosty h.z. - Kubánská - Alšovo nám.</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10,8</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10,8</w:t>
            </w:r>
          </w:p>
        </w:tc>
      </w:tr>
      <w:tr w:rsidR="006840CC" w:rsidRPr="008211CF" w:rsidTr="00DE70AC">
        <w:trPr>
          <w:gridAfter w:val="5"/>
          <w:wAfter w:w="4579" w:type="dxa"/>
          <w:trHeight w:val="105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55</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Poliklinika - Benzina - Hrabová zóna sever - Mitrovice - Nová Bělá křiž. - Dubina - Plzeňská - Stará Bělá kostel - Výškovice</w:t>
            </w:r>
          </w:p>
        </w:tc>
        <w:tc>
          <w:tcPr>
            <w:tcW w:w="855"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16,2</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c>
          <w:tcPr>
            <w:tcW w:w="851" w:type="dxa"/>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16,2</w:t>
            </w:r>
          </w:p>
        </w:tc>
      </w:tr>
      <w:tr w:rsidR="006840CC" w:rsidRPr="008211CF" w:rsidTr="00DE70AC">
        <w:trPr>
          <w:gridAfter w:val="5"/>
          <w:wAfter w:w="4579" w:type="dxa"/>
          <w:trHeight w:val="105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56</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Křižíkova - Sad B.Němcové - Petřkovice nám.</w:t>
            </w:r>
          </w:p>
        </w:tc>
        <w:tc>
          <w:tcPr>
            <w:tcW w:w="855"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4,5</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Petřkovice nám. - Kostel - Hlučín aut.nádr - Darkovičky</w:t>
            </w:r>
          </w:p>
        </w:tc>
        <w:tc>
          <w:tcPr>
            <w:tcW w:w="850"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10,1</w:t>
            </w:r>
          </w:p>
        </w:tc>
        <w:tc>
          <w:tcPr>
            <w:tcW w:w="851" w:type="dxa"/>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14,6</w:t>
            </w:r>
          </w:p>
        </w:tc>
      </w:tr>
      <w:tr w:rsidR="006840CC" w:rsidRPr="008211CF" w:rsidTr="00DE70AC">
        <w:trPr>
          <w:gridAfter w:val="5"/>
          <w:wAfter w:w="4579" w:type="dxa"/>
          <w:trHeight w:val="105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57</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Hulváky - Nová Ves vodárna - Pískové doly - Karpatská - Mírové nám. - Frýdecká - Nová huť hl.brána</w:t>
            </w:r>
          </w:p>
        </w:tc>
        <w:tc>
          <w:tcPr>
            <w:tcW w:w="855"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13,8</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p>
        </w:tc>
        <w:tc>
          <w:tcPr>
            <w:tcW w:w="850"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p>
        </w:tc>
        <w:tc>
          <w:tcPr>
            <w:tcW w:w="851" w:type="dxa"/>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13,8</w:t>
            </w:r>
          </w:p>
        </w:tc>
      </w:tr>
      <w:tr w:rsidR="006840CC" w:rsidRPr="008211CF" w:rsidTr="00DE70AC">
        <w:trPr>
          <w:gridAfter w:val="5"/>
          <w:wAfter w:w="4579" w:type="dxa"/>
          <w:trHeight w:val="1050"/>
        </w:trPr>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58</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Radnice Poruba - Poruba U Nemocnice - Alšovo nám. - Poruba vozovna - Garáže Poruba - Duha - Martinov střed</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8,2</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8,2</w:t>
            </w:r>
          </w:p>
        </w:tc>
      </w:tr>
      <w:tr w:rsidR="006840CC" w:rsidRPr="008211CF" w:rsidTr="00DE70AC">
        <w:trPr>
          <w:gridAfter w:val="5"/>
          <w:wAfter w:w="4579" w:type="dxa"/>
          <w:trHeight w:val="1050"/>
        </w:trPr>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59</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Mírové nám. - Nová ocelárna - Ředitel.Vítkovic - Hotel Bělský les - Stará Bělá střed - Stará Bělá křiž. - Hraničky - Polanka</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18,4</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18,4</w:t>
            </w:r>
          </w:p>
        </w:tc>
      </w:tr>
      <w:tr w:rsidR="006840CC" w:rsidRPr="008211CF" w:rsidTr="00DE70AC">
        <w:trPr>
          <w:gridAfter w:val="5"/>
          <w:wAfter w:w="4579" w:type="dxa"/>
          <w:trHeight w:val="1050"/>
        </w:trPr>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62</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Dvouletky - Hotel.dům Hlubina - Poliklinika - Dřevoprodej - Nová huť hl.brána - Nová huť jižní brána</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6,9</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p w:rsidR="006840CC" w:rsidRPr="008211CF" w:rsidRDefault="006840CC" w:rsidP="00CF0F01">
            <w:pPr>
              <w:rPr>
                <w:rFonts w:cs="Arial"/>
              </w:rPr>
            </w:pPr>
            <w:r w:rsidRPr="008211CF">
              <w:rPr>
                <w:rFonts w:cs="Arial"/>
              </w:rPr>
              <w:t> </w:t>
            </w:r>
          </w:p>
          <w:p w:rsidR="006840CC" w:rsidRPr="008211CF" w:rsidRDefault="006840CC" w:rsidP="00CF0F01">
            <w:pPr>
              <w:rPr>
                <w:rFonts w:cs="Arial"/>
              </w:rPr>
            </w:pPr>
            <w:r w:rsidRPr="008211CF">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p w:rsidR="006840CC" w:rsidRPr="008211CF" w:rsidRDefault="006840CC" w:rsidP="00CF0F01">
            <w:pPr>
              <w:jc w:val="center"/>
              <w:rPr>
                <w:rFonts w:cs="Arial"/>
              </w:rPr>
            </w:pPr>
            <w:r w:rsidRPr="008211CF">
              <w:rPr>
                <w:rFonts w:cs="Arial"/>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6,9</w:t>
            </w:r>
          </w:p>
        </w:tc>
      </w:tr>
      <w:tr w:rsidR="006840CC" w:rsidRPr="008211CF" w:rsidTr="00DE70AC">
        <w:trPr>
          <w:gridAfter w:val="5"/>
          <w:wAfter w:w="4579" w:type="dxa"/>
          <w:trHeight w:val="1050"/>
        </w:trPr>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64</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Svinov mosty d.z. - Svinov nádraží - Jelínkova - Janová - Viola</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6,7</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Viola - Klimkovice centrum - Sanatoria</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4,8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11,5</w:t>
            </w:r>
          </w:p>
        </w:tc>
      </w:tr>
      <w:tr w:rsidR="006840CC" w:rsidRPr="008211CF" w:rsidTr="00DE70AC">
        <w:trPr>
          <w:gridAfter w:val="5"/>
          <w:wAfter w:w="4579" w:type="dxa"/>
          <w:trHeight w:val="1050"/>
        </w:trPr>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66</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Křižíkova - Sad B.Němcové - Důl Odra - Hlučínská - Hornické muzeum</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5,4</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Hornické muzeum - Hlučín Cihelna -Nádraží Hlučín</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6,7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12,1</w:t>
            </w:r>
          </w:p>
        </w:tc>
      </w:tr>
      <w:tr w:rsidR="006840CC" w:rsidRPr="008211CF" w:rsidTr="00DE70AC">
        <w:trPr>
          <w:gridAfter w:val="5"/>
          <w:wAfter w:w="4579" w:type="dxa"/>
          <w:trHeight w:val="105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67</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Křižíkova - Sad B.Němcové - Petřkovice nám.</w:t>
            </w:r>
          </w:p>
        </w:tc>
        <w:tc>
          <w:tcPr>
            <w:tcW w:w="855"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4,5</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Petřkovice nám. – Nádražní – Vrablovec střed - Rovniny U Vodárny - Hlučín aut. nádr.</w:t>
            </w:r>
          </w:p>
        </w:tc>
        <w:tc>
          <w:tcPr>
            <w:tcW w:w="850"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10,7</w:t>
            </w:r>
          </w:p>
        </w:tc>
        <w:tc>
          <w:tcPr>
            <w:tcW w:w="851" w:type="dxa"/>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15,2</w:t>
            </w:r>
          </w:p>
        </w:tc>
      </w:tr>
      <w:tr w:rsidR="006840CC" w:rsidRPr="008211CF" w:rsidTr="00DE70AC">
        <w:trPr>
          <w:gridAfter w:val="5"/>
          <w:wAfter w:w="4579" w:type="dxa"/>
          <w:trHeight w:val="1050"/>
        </w:trPr>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71*</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Nám.Republiky - Českobratrská - Most M.Sýkory - Hranečník - Kaple - Ludvíkova - Ještěrka</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13,1</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Ještěrka - Šenov nám. - Volenství</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4,4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17,5</w:t>
            </w:r>
          </w:p>
        </w:tc>
      </w:tr>
      <w:tr w:rsidR="006840CC" w:rsidRPr="008211CF" w:rsidTr="00DE70AC">
        <w:trPr>
          <w:gridAfter w:val="5"/>
          <w:wAfter w:w="4579" w:type="dxa"/>
          <w:trHeight w:val="1050"/>
        </w:trPr>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71**</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Hranečník - Kaple - Ludvíkova - Ještěrka</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8,1</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Ještěrka - Šenov nám. - Volenství</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4,4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12,5</w:t>
            </w:r>
          </w:p>
        </w:tc>
      </w:tr>
      <w:tr w:rsidR="006840CC" w:rsidRPr="008211CF" w:rsidTr="00DE70AC">
        <w:trPr>
          <w:gridAfter w:val="5"/>
          <w:wAfter w:w="4579" w:type="dxa"/>
          <w:trHeight w:val="1050"/>
        </w:trPr>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lastRenderedPageBreak/>
              <w:t>73</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ÚAN – Žižkovská – Hrabová, zóna jih</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9,0</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9,0</w:t>
            </w:r>
          </w:p>
        </w:tc>
      </w:tr>
      <w:tr w:rsidR="006840CC" w:rsidRPr="008211CF" w:rsidTr="00DE70AC">
        <w:trPr>
          <w:gridAfter w:val="5"/>
          <w:wAfter w:w="4579" w:type="dxa"/>
          <w:trHeight w:val="1050"/>
        </w:trPr>
        <w:tc>
          <w:tcPr>
            <w:tcW w:w="728" w:type="dxa"/>
            <w:tcBorders>
              <w:top w:val="single" w:sz="4" w:space="0" w:color="auto"/>
              <w:left w:val="single" w:sz="4" w:space="0" w:color="auto"/>
              <w:bottom w:val="single" w:sz="4" w:space="0" w:color="auto"/>
              <w:right w:val="single" w:sz="4" w:space="0" w:color="auto"/>
            </w:tcBorders>
            <w:vAlign w:val="center"/>
            <w:hideMark/>
          </w:tcPr>
          <w:p w:rsidR="006840CC" w:rsidRPr="008211CF" w:rsidRDefault="006840CC" w:rsidP="00CF0F01">
            <w:pPr>
              <w:jc w:val="center"/>
              <w:rPr>
                <w:rFonts w:cs="Arial"/>
                <w:b/>
                <w:bCs/>
                <w:sz w:val="24"/>
                <w:szCs w:val="24"/>
              </w:rPr>
            </w:pPr>
            <w:r w:rsidRPr="008211CF">
              <w:rPr>
                <w:rFonts w:cs="Arial"/>
                <w:b/>
                <w:bCs/>
                <w:sz w:val="24"/>
                <w:szCs w:val="24"/>
              </w:rPr>
              <w:t>74</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Hranečník – Radvanice škola – Vratimovská – Frýdecká – Důl Jeremenko – Hrabůvka kostel – Hrabová zóna sever – Hrabová zóna jih</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13,3</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13,3</w:t>
            </w:r>
          </w:p>
        </w:tc>
      </w:tr>
      <w:tr w:rsidR="006840CC" w:rsidRPr="008211CF" w:rsidTr="00DE70AC">
        <w:trPr>
          <w:gridAfter w:val="5"/>
          <w:wAfter w:w="4579" w:type="dxa"/>
          <w:trHeight w:val="105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75</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Rektorát VŠB – Duha – Plesná Žižkov</w:t>
            </w:r>
          </w:p>
        </w:tc>
        <w:tc>
          <w:tcPr>
            <w:tcW w:w="855"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4,1</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Plesná Žižkov – Děhylov žel.st. – Štěrkovny – Hlučín aut. nádr.</w:t>
            </w:r>
          </w:p>
        </w:tc>
        <w:tc>
          <w:tcPr>
            <w:tcW w:w="850"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4,8</w:t>
            </w:r>
          </w:p>
        </w:tc>
        <w:tc>
          <w:tcPr>
            <w:tcW w:w="851" w:type="dxa"/>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8,9</w:t>
            </w:r>
          </w:p>
        </w:tc>
      </w:tr>
      <w:tr w:rsidR="006840CC" w:rsidRPr="008211CF" w:rsidTr="00DE70AC">
        <w:trPr>
          <w:gridAfter w:val="5"/>
          <w:wAfter w:w="4579" w:type="dxa"/>
          <w:trHeight w:val="105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76</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Svinov mosty d.z. – Svinov nádraží – Jelínkova – Janová – Horní Polanka Hraničky</w:t>
            </w:r>
          </w:p>
        </w:tc>
        <w:tc>
          <w:tcPr>
            <w:tcW w:w="855"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8,8</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p>
        </w:tc>
        <w:tc>
          <w:tcPr>
            <w:tcW w:w="850"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p>
        </w:tc>
        <w:tc>
          <w:tcPr>
            <w:tcW w:w="851" w:type="dxa"/>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8,8</w:t>
            </w:r>
          </w:p>
        </w:tc>
      </w:tr>
      <w:tr w:rsidR="006840CC" w:rsidRPr="008211CF" w:rsidTr="00DE70AC">
        <w:trPr>
          <w:gridAfter w:val="5"/>
          <w:wAfter w:w="4579" w:type="dxa"/>
          <w:trHeight w:val="105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77</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Výškovice - Kotva - Poliklinika - Žižkovská - Mostní - Hrabová statek</w:t>
            </w:r>
          </w:p>
        </w:tc>
        <w:tc>
          <w:tcPr>
            <w:tcW w:w="855"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13,0</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p>
        </w:tc>
        <w:tc>
          <w:tcPr>
            <w:tcW w:w="850"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p>
        </w:tc>
        <w:tc>
          <w:tcPr>
            <w:tcW w:w="851" w:type="dxa"/>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13,0</w:t>
            </w:r>
          </w:p>
        </w:tc>
      </w:tr>
      <w:tr w:rsidR="006840CC" w:rsidRPr="008211CF" w:rsidTr="00DE70AC">
        <w:trPr>
          <w:gridAfter w:val="5"/>
          <w:wAfter w:w="4579" w:type="dxa"/>
          <w:trHeight w:val="1050"/>
        </w:trPr>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78*</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Vozovna trolejbusů - Most Pionýrů - Hranečník - Ludvíkova - Kamčatka</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10,3</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Kamčatka - Kaple - Petřvald městs.úřad - Březiny</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4,2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14,5</w:t>
            </w:r>
          </w:p>
        </w:tc>
      </w:tr>
      <w:tr w:rsidR="006840CC" w:rsidRPr="008211CF" w:rsidTr="00DE70AC">
        <w:trPr>
          <w:gridAfter w:val="5"/>
          <w:wAfter w:w="4579" w:type="dxa"/>
          <w:trHeight w:val="105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79</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Svinov nádraží - Dubí - Svinov nádraží</w:t>
            </w:r>
          </w:p>
        </w:tc>
        <w:tc>
          <w:tcPr>
            <w:tcW w:w="855"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2,8</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c>
          <w:tcPr>
            <w:tcW w:w="851" w:type="dxa"/>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2,8</w:t>
            </w:r>
          </w:p>
        </w:tc>
      </w:tr>
      <w:tr w:rsidR="006840CC" w:rsidRPr="008211CF" w:rsidTr="00DE70AC">
        <w:trPr>
          <w:gridAfter w:val="5"/>
          <w:wAfter w:w="4579" w:type="dxa"/>
          <w:trHeight w:val="1050"/>
        </w:trPr>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81</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ÚAN - Frýdecká - staviva</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10,7</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Staviva - Vratimov nám. - Výdušná Jáma - Řepiště U Kříže</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4,2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14,9</w:t>
            </w:r>
          </w:p>
        </w:tc>
      </w:tr>
      <w:tr w:rsidR="006840CC" w:rsidRPr="008211CF" w:rsidTr="00DE70AC">
        <w:trPr>
          <w:gridAfter w:val="5"/>
          <w:wAfter w:w="4579" w:type="dxa"/>
          <w:trHeight w:val="105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92*</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Revírní br. pokladna - Kamenec - Důl Alexandr - Frýdecká - Nádraží Kunčice</w:t>
            </w:r>
          </w:p>
        </w:tc>
        <w:tc>
          <w:tcPr>
            <w:tcW w:w="855"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8,9</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c>
          <w:tcPr>
            <w:tcW w:w="851" w:type="dxa"/>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8,9</w:t>
            </w:r>
          </w:p>
        </w:tc>
      </w:tr>
      <w:tr w:rsidR="006840CC" w:rsidRPr="008211CF" w:rsidTr="00DE70AC">
        <w:trPr>
          <w:gridAfter w:val="5"/>
          <w:wAfter w:w="4579" w:type="dxa"/>
          <w:trHeight w:val="105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92**</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Bazaly - Kamenec – Hradní nám. - Důl Alexandr - Frýdecká - Nádraží Kunčice</w:t>
            </w:r>
          </w:p>
        </w:tc>
        <w:tc>
          <w:tcPr>
            <w:tcW w:w="855"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8,5</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c>
          <w:tcPr>
            <w:tcW w:w="851" w:type="dxa"/>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8,5</w:t>
            </w:r>
          </w:p>
        </w:tc>
      </w:tr>
      <w:tr w:rsidR="006840CC" w:rsidRPr="008211CF" w:rsidTr="00DE70AC">
        <w:trPr>
          <w:gridAfter w:val="5"/>
          <w:wAfter w:w="4579" w:type="dxa"/>
          <w:trHeight w:val="1050"/>
        </w:trPr>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96</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Hotel dům Hlubina - Dvouletky - Nádraží Vítkovice - Hotel Bělský les - Náměstí SNP - Kino Luna - Kotva - Hotel Bělský les - Nádraží Vítkovice - Dvouletky - Poliklinika</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15,8</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15,8</w:t>
            </w:r>
          </w:p>
        </w:tc>
      </w:tr>
      <w:tr w:rsidR="006840CC" w:rsidRPr="008211CF" w:rsidTr="00DE70AC">
        <w:trPr>
          <w:gridAfter w:val="5"/>
          <w:wAfter w:w="4579" w:type="dxa"/>
          <w:trHeight w:val="1050"/>
        </w:trPr>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97</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Hranečník - Salma - Na Josefské - Michálkovice - Brazílie - Michálkovice - Na Josefské - Salma - Hranečník</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14,1</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14,1</w:t>
            </w:r>
          </w:p>
        </w:tc>
      </w:tr>
      <w:tr w:rsidR="006840CC" w:rsidRPr="008211CF" w:rsidTr="00DE70AC">
        <w:trPr>
          <w:gridAfter w:val="5"/>
          <w:wAfter w:w="4579" w:type="dxa"/>
          <w:trHeight w:val="1050"/>
        </w:trPr>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lastRenderedPageBreak/>
              <w:t>98</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Petřkovice nám. - Nordpól</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2,1</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2,1</w:t>
            </w:r>
          </w:p>
        </w:tc>
      </w:tr>
      <w:tr w:rsidR="006840CC" w:rsidRPr="008211CF" w:rsidTr="00DE70AC">
        <w:trPr>
          <w:gridAfter w:val="13"/>
          <w:wAfter w:w="10679" w:type="dxa"/>
          <w:trHeight w:val="1050"/>
        </w:trPr>
        <w:tc>
          <w:tcPr>
            <w:tcW w:w="728" w:type="dxa"/>
            <w:tcBorders>
              <w:top w:val="nil"/>
              <w:left w:val="nil"/>
              <w:bottom w:val="nil"/>
              <w:right w:val="nil"/>
            </w:tcBorders>
            <w:shd w:val="clear" w:color="auto" w:fill="auto"/>
            <w:noWrap/>
            <w:vAlign w:val="bottom"/>
            <w:hideMark/>
          </w:tcPr>
          <w:p w:rsidR="006840CC" w:rsidRPr="008211CF" w:rsidRDefault="006840CC" w:rsidP="00CF0F01">
            <w:pPr>
              <w:rPr>
                <w:rFonts w:cs="Arial"/>
              </w:rPr>
            </w:pPr>
          </w:p>
        </w:tc>
        <w:tc>
          <w:tcPr>
            <w:tcW w:w="3884" w:type="dxa"/>
            <w:gridSpan w:val="3"/>
            <w:hideMark/>
          </w:tcPr>
          <w:p w:rsidR="006840CC" w:rsidRPr="008211CF" w:rsidRDefault="006840CC" w:rsidP="00CF0F01">
            <w:pPr>
              <w:rPr>
                <w:rFonts w:cs="Arial"/>
              </w:rPr>
            </w:pPr>
          </w:p>
          <w:p w:rsidR="006840CC" w:rsidRPr="008211CF" w:rsidRDefault="006840CC" w:rsidP="00CF0F01">
            <w:pPr>
              <w:rPr>
                <w:rFonts w:cs="Arial"/>
              </w:rPr>
            </w:pPr>
          </w:p>
        </w:tc>
      </w:tr>
      <w:tr w:rsidR="006840CC" w:rsidRPr="008211CF" w:rsidTr="00DE70AC">
        <w:trPr>
          <w:trHeight w:val="255"/>
        </w:trPr>
        <w:tc>
          <w:tcPr>
            <w:tcW w:w="10712" w:type="dxa"/>
            <w:gridSpan w:val="12"/>
            <w:tcBorders>
              <w:top w:val="nil"/>
              <w:left w:val="nil"/>
              <w:bottom w:val="nil"/>
              <w:right w:val="nil"/>
            </w:tcBorders>
            <w:shd w:val="clear" w:color="auto" w:fill="auto"/>
            <w:noWrap/>
            <w:vAlign w:val="bottom"/>
            <w:hideMark/>
          </w:tcPr>
          <w:p w:rsidR="006840CC" w:rsidRPr="008211CF" w:rsidRDefault="006840CC" w:rsidP="00CF0F01">
            <w:pPr>
              <w:rPr>
                <w:rFonts w:cs="Arial"/>
                <w:b/>
                <w:bCs/>
                <w:szCs w:val="22"/>
                <w:u w:val="single"/>
              </w:rPr>
            </w:pPr>
            <w:r w:rsidRPr="008211CF">
              <w:rPr>
                <w:rFonts w:cs="Arial"/>
                <w:b/>
                <w:bCs/>
                <w:szCs w:val="22"/>
                <w:u w:val="single"/>
              </w:rPr>
              <w:t>Trolejbusové linky</w:t>
            </w:r>
          </w:p>
        </w:tc>
        <w:tc>
          <w:tcPr>
            <w:tcW w:w="915" w:type="dxa"/>
            <w:tcBorders>
              <w:top w:val="nil"/>
              <w:left w:val="nil"/>
              <w:bottom w:val="nil"/>
              <w:right w:val="nil"/>
            </w:tcBorders>
            <w:shd w:val="clear" w:color="auto" w:fill="auto"/>
            <w:vAlign w:val="bottom"/>
          </w:tcPr>
          <w:p w:rsidR="006840CC" w:rsidRPr="008211CF" w:rsidRDefault="006840CC" w:rsidP="00CF0F01">
            <w:pPr>
              <w:rPr>
                <w:rFonts w:cs="Arial"/>
              </w:rPr>
            </w:pPr>
          </w:p>
        </w:tc>
        <w:tc>
          <w:tcPr>
            <w:tcW w:w="916" w:type="dxa"/>
            <w:tcBorders>
              <w:top w:val="nil"/>
              <w:left w:val="nil"/>
              <w:bottom w:val="nil"/>
              <w:right w:val="nil"/>
            </w:tcBorders>
            <w:shd w:val="clear" w:color="auto" w:fill="auto"/>
            <w:vAlign w:val="bottom"/>
          </w:tcPr>
          <w:p w:rsidR="006840CC" w:rsidRPr="008211CF" w:rsidRDefault="006840CC" w:rsidP="00CF0F01">
            <w:pPr>
              <w:rPr>
                <w:rFonts w:cs="Arial"/>
              </w:rPr>
            </w:pPr>
          </w:p>
        </w:tc>
        <w:tc>
          <w:tcPr>
            <w:tcW w:w="916" w:type="dxa"/>
            <w:tcBorders>
              <w:top w:val="nil"/>
              <w:left w:val="nil"/>
              <w:bottom w:val="nil"/>
              <w:right w:val="nil"/>
            </w:tcBorders>
            <w:shd w:val="clear" w:color="auto" w:fill="auto"/>
            <w:vAlign w:val="bottom"/>
          </w:tcPr>
          <w:p w:rsidR="006840CC" w:rsidRPr="008211CF" w:rsidRDefault="006840CC" w:rsidP="00CF0F01">
            <w:pPr>
              <w:jc w:val="center"/>
              <w:rPr>
                <w:rFonts w:cs="Arial"/>
              </w:rPr>
            </w:pPr>
          </w:p>
        </w:tc>
        <w:tc>
          <w:tcPr>
            <w:tcW w:w="916" w:type="dxa"/>
            <w:tcBorders>
              <w:top w:val="nil"/>
              <w:left w:val="nil"/>
              <w:bottom w:val="nil"/>
              <w:right w:val="nil"/>
            </w:tcBorders>
            <w:shd w:val="clear" w:color="auto" w:fill="auto"/>
            <w:vAlign w:val="bottom"/>
          </w:tcPr>
          <w:p w:rsidR="006840CC" w:rsidRPr="008211CF" w:rsidRDefault="006840CC" w:rsidP="00CF0F01">
            <w:pPr>
              <w:rPr>
                <w:rFonts w:cs="Arial"/>
              </w:rPr>
            </w:pPr>
          </w:p>
        </w:tc>
        <w:tc>
          <w:tcPr>
            <w:tcW w:w="916" w:type="dxa"/>
            <w:tcBorders>
              <w:top w:val="nil"/>
              <w:left w:val="nil"/>
              <w:bottom w:val="nil"/>
              <w:right w:val="nil"/>
            </w:tcBorders>
            <w:shd w:val="clear" w:color="auto" w:fill="auto"/>
            <w:vAlign w:val="bottom"/>
          </w:tcPr>
          <w:p w:rsidR="006840CC" w:rsidRPr="008211CF" w:rsidRDefault="006840CC" w:rsidP="00CF0F01">
            <w:pPr>
              <w:rPr>
                <w:rFonts w:cs="Arial"/>
              </w:rPr>
            </w:pPr>
          </w:p>
        </w:tc>
      </w:tr>
      <w:tr w:rsidR="006840CC" w:rsidRPr="008211CF" w:rsidTr="00DE70AC">
        <w:trPr>
          <w:gridAfter w:val="5"/>
          <w:wAfter w:w="4579" w:type="dxa"/>
          <w:trHeight w:val="300"/>
        </w:trPr>
        <w:tc>
          <w:tcPr>
            <w:tcW w:w="3477" w:type="dxa"/>
            <w:gridSpan w:val="2"/>
            <w:tcBorders>
              <w:top w:val="nil"/>
              <w:left w:val="nil"/>
              <w:right w:val="nil"/>
            </w:tcBorders>
            <w:shd w:val="clear" w:color="auto" w:fill="auto"/>
            <w:noWrap/>
            <w:vAlign w:val="bottom"/>
            <w:hideMark/>
          </w:tcPr>
          <w:p w:rsidR="006840CC" w:rsidRPr="008211CF" w:rsidRDefault="006840CC" w:rsidP="00CF0F01">
            <w:pPr>
              <w:jc w:val="center"/>
              <w:rPr>
                <w:rFonts w:cs="Arial"/>
                <w:b/>
                <w:bCs/>
                <w:sz w:val="24"/>
                <w:szCs w:val="24"/>
              </w:rPr>
            </w:pPr>
          </w:p>
        </w:tc>
        <w:tc>
          <w:tcPr>
            <w:tcW w:w="960" w:type="dxa"/>
            <w:tcBorders>
              <w:top w:val="nil"/>
              <w:left w:val="nil"/>
              <w:right w:val="nil"/>
            </w:tcBorders>
            <w:shd w:val="clear" w:color="auto" w:fill="auto"/>
            <w:vAlign w:val="bottom"/>
            <w:hideMark/>
          </w:tcPr>
          <w:p w:rsidR="006840CC" w:rsidRPr="008211CF" w:rsidRDefault="006840CC" w:rsidP="00CF0F01">
            <w:pPr>
              <w:rPr>
                <w:rFonts w:cs="Arial"/>
              </w:rPr>
            </w:pPr>
          </w:p>
        </w:tc>
        <w:tc>
          <w:tcPr>
            <w:tcW w:w="196" w:type="dxa"/>
            <w:gridSpan w:val="2"/>
            <w:tcBorders>
              <w:top w:val="nil"/>
              <w:left w:val="nil"/>
              <w:right w:val="nil"/>
            </w:tcBorders>
            <w:shd w:val="clear" w:color="auto" w:fill="auto"/>
            <w:vAlign w:val="bottom"/>
            <w:hideMark/>
          </w:tcPr>
          <w:p w:rsidR="006840CC" w:rsidRPr="008211CF" w:rsidRDefault="006840CC" w:rsidP="00CF0F01">
            <w:pPr>
              <w:rPr>
                <w:rFonts w:cs="Arial"/>
              </w:rPr>
            </w:pPr>
          </w:p>
        </w:tc>
        <w:tc>
          <w:tcPr>
            <w:tcW w:w="834" w:type="dxa"/>
            <w:tcBorders>
              <w:top w:val="nil"/>
              <w:left w:val="nil"/>
              <w:right w:val="nil"/>
            </w:tcBorders>
            <w:shd w:val="clear" w:color="auto" w:fill="auto"/>
            <w:vAlign w:val="bottom"/>
            <w:hideMark/>
          </w:tcPr>
          <w:p w:rsidR="006840CC" w:rsidRPr="008211CF" w:rsidRDefault="006840CC" w:rsidP="00CF0F01">
            <w:pPr>
              <w:rPr>
                <w:rFonts w:cs="Arial"/>
              </w:rPr>
            </w:pPr>
          </w:p>
        </w:tc>
        <w:tc>
          <w:tcPr>
            <w:tcW w:w="1886" w:type="dxa"/>
            <w:tcBorders>
              <w:top w:val="nil"/>
              <w:left w:val="nil"/>
              <w:bottom w:val="nil"/>
              <w:right w:val="nil"/>
            </w:tcBorders>
            <w:shd w:val="clear" w:color="auto" w:fill="auto"/>
            <w:vAlign w:val="bottom"/>
            <w:hideMark/>
          </w:tcPr>
          <w:p w:rsidR="006840CC" w:rsidRPr="008211CF" w:rsidRDefault="006840CC" w:rsidP="00CF0F01">
            <w:pPr>
              <w:rPr>
                <w:rFonts w:cs="Arial"/>
              </w:rPr>
            </w:pPr>
          </w:p>
        </w:tc>
        <w:tc>
          <w:tcPr>
            <w:tcW w:w="960" w:type="dxa"/>
            <w:tcBorders>
              <w:top w:val="nil"/>
              <w:left w:val="nil"/>
              <w:bottom w:val="nil"/>
              <w:right w:val="nil"/>
            </w:tcBorders>
            <w:shd w:val="clear" w:color="auto" w:fill="auto"/>
            <w:vAlign w:val="bottom"/>
            <w:hideMark/>
          </w:tcPr>
          <w:p w:rsidR="006840CC" w:rsidRPr="008211CF" w:rsidRDefault="006840CC" w:rsidP="00CF0F01">
            <w:pPr>
              <w:jc w:val="center"/>
              <w:rPr>
                <w:rFonts w:cs="Arial"/>
              </w:rPr>
            </w:pPr>
          </w:p>
        </w:tc>
        <w:tc>
          <w:tcPr>
            <w:tcW w:w="698" w:type="dxa"/>
            <w:tcBorders>
              <w:top w:val="nil"/>
              <w:left w:val="nil"/>
              <w:bottom w:val="nil"/>
              <w:right w:val="nil"/>
            </w:tcBorders>
            <w:shd w:val="clear" w:color="auto" w:fill="auto"/>
            <w:vAlign w:val="bottom"/>
            <w:hideMark/>
          </w:tcPr>
          <w:p w:rsidR="006840CC" w:rsidRPr="008211CF" w:rsidRDefault="006840CC" w:rsidP="00CF0F01">
            <w:pPr>
              <w:rPr>
                <w:rFonts w:cs="Arial"/>
              </w:rPr>
            </w:pPr>
          </w:p>
        </w:tc>
        <w:tc>
          <w:tcPr>
            <w:tcW w:w="458" w:type="dxa"/>
            <w:tcBorders>
              <w:top w:val="nil"/>
              <w:left w:val="nil"/>
              <w:bottom w:val="nil"/>
              <w:right w:val="nil"/>
            </w:tcBorders>
            <w:shd w:val="clear" w:color="auto" w:fill="auto"/>
            <w:vAlign w:val="bottom"/>
            <w:hideMark/>
          </w:tcPr>
          <w:p w:rsidR="006840CC" w:rsidRPr="008211CF" w:rsidRDefault="006840CC" w:rsidP="00CF0F01">
            <w:pPr>
              <w:rPr>
                <w:rFonts w:cs="Arial"/>
              </w:rPr>
            </w:pPr>
          </w:p>
        </w:tc>
        <w:tc>
          <w:tcPr>
            <w:tcW w:w="392" w:type="dxa"/>
            <w:tcBorders>
              <w:top w:val="nil"/>
              <w:left w:val="nil"/>
              <w:bottom w:val="nil"/>
              <w:right w:val="nil"/>
            </w:tcBorders>
            <w:shd w:val="clear" w:color="auto" w:fill="auto"/>
            <w:vAlign w:val="bottom"/>
            <w:hideMark/>
          </w:tcPr>
          <w:p w:rsidR="006840CC" w:rsidRPr="008211CF" w:rsidRDefault="006840CC" w:rsidP="00CF0F01">
            <w:pPr>
              <w:jc w:val="center"/>
              <w:rPr>
                <w:rFonts w:cs="Arial"/>
              </w:rPr>
            </w:pPr>
          </w:p>
        </w:tc>
        <w:tc>
          <w:tcPr>
            <w:tcW w:w="851" w:type="dxa"/>
            <w:tcBorders>
              <w:top w:val="nil"/>
              <w:left w:val="nil"/>
              <w:bottom w:val="nil"/>
              <w:right w:val="nil"/>
            </w:tcBorders>
            <w:shd w:val="clear" w:color="auto" w:fill="auto"/>
            <w:vAlign w:val="bottom"/>
            <w:hideMark/>
          </w:tcPr>
          <w:p w:rsidR="006840CC" w:rsidRPr="008211CF" w:rsidRDefault="006840CC" w:rsidP="00CF0F01">
            <w:pPr>
              <w:jc w:val="center"/>
              <w:rPr>
                <w:rFonts w:cs="Arial"/>
              </w:rPr>
            </w:pPr>
          </w:p>
        </w:tc>
      </w:tr>
      <w:tr w:rsidR="006840CC" w:rsidRPr="008211CF" w:rsidTr="00DE70AC">
        <w:trPr>
          <w:gridAfter w:val="5"/>
          <w:wAfter w:w="4579" w:type="dxa"/>
          <w:trHeight w:val="315"/>
        </w:trPr>
        <w:tc>
          <w:tcPr>
            <w:tcW w:w="5467" w:type="dxa"/>
            <w:gridSpan w:val="6"/>
            <w:tcBorders>
              <w:bottom w:val="single" w:sz="4" w:space="0" w:color="auto"/>
            </w:tcBorders>
            <w:shd w:val="clear" w:color="auto" w:fill="auto"/>
            <w:noWrap/>
            <w:vAlign w:val="center"/>
            <w:hideMark/>
          </w:tcPr>
          <w:p w:rsidR="006840CC" w:rsidRPr="008211CF" w:rsidRDefault="006840CC" w:rsidP="00CF0F01">
            <w:pPr>
              <w:jc w:val="center"/>
              <w:rPr>
                <w:rFonts w:cs="Arial"/>
              </w:rPr>
            </w:pPr>
          </w:p>
        </w:tc>
        <w:tc>
          <w:tcPr>
            <w:tcW w:w="1886" w:type="dxa"/>
            <w:tcBorders>
              <w:top w:val="nil"/>
              <w:left w:val="nil"/>
              <w:bottom w:val="nil"/>
              <w:right w:val="nil"/>
            </w:tcBorders>
            <w:shd w:val="clear" w:color="auto" w:fill="auto"/>
            <w:vAlign w:val="bottom"/>
            <w:hideMark/>
          </w:tcPr>
          <w:p w:rsidR="006840CC" w:rsidRPr="008211CF" w:rsidRDefault="006840CC" w:rsidP="00CF0F01">
            <w:pPr>
              <w:rPr>
                <w:rFonts w:cs="Arial"/>
              </w:rPr>
            </w:pPr>
          </w:p>
        </w:tc>
        <w:tc>
          <w:tcPr>
            <w:tcW w:w="960" w:type="dxa"/>
            <w:tcBorders>
              <w:top w:val="nil"/>
              <w:left w:val="nil"/>
              <w:bottom w:val="nil"/>
              <w:right w:val="nil"/>
            </w:tcBorders>
            <w:shd w:val="clear" w:color="auto" w:fill="auto"/>
            <w:vAlign w:val="bottom"/>
            <w:hideMark/>
          </w:tcPr>
          <w:p w:rsidR="006840CC" w:rsidRPr="008211CF" w:rsidRDefault="006840CC" w:rsidP="00CF0F01">
            <w:pPr>
              <w:rPr>
                <w:rFonts w:cs="Arial"/>
              </w:rPr>
            </w:pPr>
          </w:p>
        </w:tc>
        <w:tc>
          <w:tcPr>
            <w:tcW w:w="698" w:type="dxa"/>
            <w:tcBorders>
              <w:top w:val="nil"/>
              <w:left w:val="nil"/>
              <w:bottom w:val="nil"/>
              <w:right w:val="nil"/>
            </w:tcBorders>
            <w:shd w:val="clear" w:color="auto" w:fill="auto"/>
            <w:vAlign w:val="bottom"/>
            <w:hideMark/>
          </w:tcPr>
          <w:p w:rsidR="006840CC" w:rsidRPr="008211CF" w:rsidRDefault="006840CC" w:rsidP="00CF0F01">
            <w:pPr>
              <w:rPr>
                <w:rFonts w:cs="Arial"/>
              </w:rPr>
            </w:pPr>
          </w:p>
        </w:tc>
        <w:tc>
          <w:tcPr>
            <w:tcW w:w="458" w:type="dxa"/>
            <w:tcBorders>
              <w:top w:val="nil"/>
              <w:left w:val="nil"/>
              <w:bottom w:val="nil"/>
              <w:right w:val="nil"/>
            </w:tcBorders>
            <w:shd w:val="clear" w:color="auto" w:fill="auto"/>
            <w:vAlign w:val="bottom"/>
            <w:hideMark/>
          </w:tcPr>
          <w:p w:rsidR="006840CC" w:rsidRPr="008211CF" w:rsidRDefault="006840CC" w:rsidP="00CF0F01">
            <w:pPr>
              <w:rPr>
                <w:rFonts w:cs="Arial"/>
              </w:rPr>
            </w:pPr>
          </w:p>
        </w:tc>
        <w:tc>
          <w:tcPr>
            <w:tcW w:w="392" w:type="dxa"/>
            <w:tcBorders>
              <w:top w:val="nil"/>
              <w:left w:val="nil"/>
              <w:bottom w:val="nil"/>
              <w:right w:val="nil"/>
            </w:tcBorders>
            <w:shd w:val="clear" w:color="auto" w:fill="auto"/>
            <w:vAlign w:val="bottom"/>
            <w:hideMark/>
          </w:tcPr>
          <w:p w:rsidR="006840CC" w:rsidRPr="008211CF" w:rsidRDefault="006840CC" w:rsidP="00CF0F01">
            <w:pPr>
              <w:jc w:val="center"/>
              <w:rPr>
                <w:rFonts w:cs="Arial"/>
              </w:rPr>
            </w:pPr>
          </w:p>
        </w:tc>
        <w:tc>
          <w:tcPr>
            <w:tcW w:w="851" w:type="dxa"/>
            <w:tcBorders>
              <w:top w:val="nil"/>
              <w:left w:val="nil"/>
              <w:bottom w:val="nil"/>
              <w:right w:val="nil"/>
            </w:tcBorders>
            <w:shd w:val="clear" w:color="auto" w:fill="auto"/>
            <w:vAlign w:val="bottom"/>
            <w:hideMark/>
          </w:tcPr>
          <w:p w:rsidR="006840CC" w:rsidRPr="008211CF" w:rsidRDefault="006840CC" w:rsidP="00CF0F01">
            <w:pPr>
              <w:jc w:val="center"/>
              <w:rPr>
                <w:rFonts w:cs="Arial"/>
              </w:rPr>
            </w:pPr>
          </w:p>
        </w:tc>
      </w:tr>
      <w:tr w:rsidR="006840CC" w:rsidRPr="008211CF" w:rsidTr="00DE70AC">
        <w:trPr>
          <w:gridAfter w:val="5"/>
          <w:wAfter w:w="4579" w:type="dxa"/>
          <w:trHeight w:val="1050"/>
        </w:trPr>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101*</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Hlavní nádraží - Sad B.Němcové - Vozovna trolejbusů - Most M.Sýkory – Kamenec - Bazaly</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4,1</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4,1</w:t>
            </w:r>
          </w:p>
        </w:tc>
      </w:tr>
      <w:tr w:rsidR="006840CC" w:rsidRPr="008211CF" w:rsidTr="00DE70AC">
        <w:trPr>
          <w:gridAfter w:val="5"/>
          <w:wAfter w:w="4579" w:type="dxa"/>
          <w:trHeight w:val="1050"/>
        </w:trPr>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101**</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Hlavní nádraží - Sad B.Němcové - Vozovna trolejbusů - Most M.Sýkory – Hranečník</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5,5</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5,5</w:t>
            </w:r>
          </w:p>
        </w:tc>
      </w:tr>
      <w:tr w:rsidR="006840CC" w:rsidRPr="008211CF" w:rsidTr="00DE70AC">
        <w:trPr>
          <w:gridAfter w:val="5"/>
          <w:wAfter w:w="4579" w:type="dxa"/>
          <w:trHeight w:val="1050"/>
        </w:trPr>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102</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Hlavní nádraží - Sad B.Němcové - Vozovna trolejbusů - Husův sad - Českobratrská - Ahepjukova - Hulváky</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7,7</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7,7</w:t>
            </w:r>
          </w:p>
        </w:tc>
      </w:tr>
      <w:tr w:rsidR="006840CC" w:rsidRPr="008211CF" w:rsidTr="00DE70AC">
        <w:trPr>
          <w:gridAfter w:val="5"/>
          <w:wAfter w:w="4579" w:type="dxa"/>
          <w:trHeight w:val="105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103</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Koblov – Žižkova – Bohumínská – Sad B.Němcové – Nová radnice – Nám.Republiky</w:t>
            </w:r>
          </w:p>
        </w:tc>
        <w:tc>
          <w:tcPr>
            <w:tcW w:w="855"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6,8</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c>
          <w:tcPr>
            <w:tcW w:w="851" w:type="dxa"/>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6,8</w:t>
            </w:r>
          </w:p>
        </w:tc>
      </w:tr>
      <w:tr w:rsidR="006840CC" w:rsidRPr="008211CF" w:rsidTr="00DE70AC">
        <w:trPr>
          <w:gridAfter w:val="5"/>
          <w:wAfter w:w="4579" w:type="dxa"/>
          <w:trHeight w:val="1050"/>
        </w:trPr>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104</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xml:space="preserve">Nám. Republiky – Husův sad – </w:t>
            </w:r>
            <w:r w:rsidRPr="008211CF">
              <w:rPr>
                <w:rFonts w:cs="Arial"/>
                <w:i/>
                <w:iCs/>
              </w:rPr>
              <w:t>(Vozovna trolejbusů)</w:t>
            </w:r>
            <w:r w:rsidRPr="008211CF">
              <w:rPr>
                <w:rFonts w:cs="Arial"/>
              </w:rPr>
              <w:t xml:space="preserve"> – Most Pionýrů – Revírní br. pokladna – ZOO – Na Jánské – Michálkovice</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7,9</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7,9</w:t>
            </w:r>
          </w:p>
        </w:tc>
      </w:tr>
      <w:tr w:rsidR="006840CC" w:rsidRPr="008211CF" w:rsidTr="00DE70AC">
        <w:trPr>
          <w:gridAfter w:val="5"/>
          <w:wAfter w:w="4579" w:type="dxa"/>
          <w:trHeight w:val="1050"/>
        </w:trPr>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105</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Koblov – Žižkova – Mexiko – Kamenec – Most M.Sýkory – Konzervatoř – Karolina U Lávky</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7,0</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7,0</w:t>
            </w:r>
          </w:p>
        </w:tc>
      </w:tr>
      <w:tr w:rsidR="006840CC" w:rsidRPr="008211CF" w:rsidTr="00DE70AC">
        <w:trPr>
          <w:gridAfter w:val="5"/>
          <w:wAfter w:w="4579" w:type="dxa"/>
          <w:trHeight w:val="1050"/>
        </w:trPr>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106</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Hlavní nádraží – Sad B.Němcové- Vozovna trolejbusů- Most M.sýkory – Revírní br. pokladna – Koněvova – Důl Heřmanice</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8,4</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8,4</w:t>
            </w:r>
          </w:p>
        </w:tc>
      </w:tr>
      <w:tr w:rsidR="006840CC" w:rsidRPr="008211CF" w:rsidTr="00DE70AC">
        <w:trPr>
          <w:gridAfter w:val="5"/>
          <w:wAfter w:w="4579" w:type="dxa"/>
          <w:trHeight w:val="105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107**</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Hranečník – Most M.Sýkory – Husův sad – Stanice záchranné služby – Futurum – Sídliště Fifejdy – Ahepjukova – Husův sad – Most M.Sýkory - Hranečník</w:t>
            </w:r>
          </w:p>
        </w:tc>
        <w:tc>
          <w:tcPr>
            <w:tcW w:w="855"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12,9</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p>
        </w:tc>
        <w:tc>
          <w:tcPr>
            <w:tcW w:w="850" w:type="dxa"/>
            <w:gridSpan w:val="2"/>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p>
        </w:tc>
        <w:tc>
          <w:tcPr>
            <w:tcW w:w="851" w:type="dxa"/>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12,9</w:t>
            </w:r>
          </w:p>
        </w:tc>
      </w:tr>
      <w:tr w:rsidR="006840CC" w:rsidRPr="008211CF" w:rsidTr="00DE70AC">
        <w:trPr>
          <w:gridAfter w:val="5"/>
          <w:wAfter w:w="4579" w:type="dxa"/>
          <w:trHeight w:val="1050"/>
        </w:trPr>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108</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xml:space="preserve">Hlavní nádraží – </w:t>
            </w:r>
            <w:r w:rsidRPr="008211CF">
              <w:rPr>
                <w:rFonts w:cs="Arial"/>
                <w:i/>
                <w:iCs/>
              </w:rPr>
              <w:t>(Vozovna trolejbusů)</w:t>
            </w:r>
            <w:r w:rsidRPr="008211CF">
              <w:rPr>
                <w:rFonts w:cs="Arial"/>
              </w:rPr>
              <w:t xml:space="preserve"> – Sad B.Němcové – Betonářská – Sídliště Muglinov – Revírní br. pokladna – Nám.J.Gagarina – Most M.sýkory – Husův sad – Českobratrská – Sídliště Fifejdy – Hulváky</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14,2</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14,2</w:t>
            </w:r>
          </w:p>
        </w:tc>
      </w:tr>
      <w:tr w:rsidR="006840CC" w:rsidRPr="008211CF" w:rsidTr="00DE70AC">
        <w:trPr>
          <w:gridAfter w:val="5"/>
          <w:wAfter w:w="4579" w:type="dxa"/>
          <w:trHeight w:val="1050"/>
        </w:trPr>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lastRenderedPageBreak/>
              <w:t>109</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Důl Heřmanice – Betonářská – Sídliště Muglinov – Revírní br. pokladna – Most M.Sýkory – Českobratrská – Sídliště Fifejdy – Strmá – Hulváky</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11,7</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11,7</w:t>
            </w:r>
          </w:p>
        </w:tc>
      </w:tr>
      <w:tr w:rsidR="006840CC" w:rsidRPr="008211CF" w:rsidTr="00DE70AC">
        <w:trPr>
          <w:gridAfter w:val="5"/>
          <w:wAfter w:w="4579" w:type="dxa"/>
          <w:trHeight w:val="1050"/>
        </w:trPr>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110**</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8211CF">
            <w:pPr>
              <w:rPr>
                <w:rFonts w:cs="Arial"/>
              </w:rPr>
            </w:pPr>
            <w:r w:rsidRPr="008211CF">
              <w:rPr>
                <w:rFonts w:cs="Arial"/>
              </w:rPr>
              <w:t>N</w:t>
            </w:r>
            <w:r w:rsidR="008211CF" w:rsidRPr="008211CF">
              <w:rPr>
                <w:rFonts w:cs="Arial"/>
              </w:rPr>
              <w:t>á</w:t>
            </w:r>
            <w:r w:rsidRPr="008211CF">
              <w:rPr>
                <w:rFonts w:cs="Arial"/>
              </w:rPr>
              <w:t>městí Republiky – Husův sad – Nám. J.Gagarina – Hranečník</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4,9</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4,9</w:t>
            </w:r>
          </w:p>
        </w:tc>
      </w:tr>
      <w:tr w:rsidR="006840CC" w:rsidRPr="008211CF" w:rsidTr="00DE70AC">
        <w:trPr>
          <w:gridAfter w:val="5"/>
          <w:wAfter w:w="4579" w:type="dxa"/>
          <w:trHeight w:val="1050"/>
        </w:trPr>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111</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Hlavní nádraží - Sad B.Němcové – Nová radnice – Most M.Sýkory – Revírní br.pokladna – ZOO – Na Jánské - Michálkovice</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8,4</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8,4</w:t>
            </w:r>
          </w:p>
        </w:tc>
      </w:tr>
      <w:tr w:rsidR="006840CC" w:rsidRPr="008211CF" w:rsidTr="00DE70AC">
        <w:trPr>
          <w:gridAfter w:val="5"/>
          <w:wAfter w:w="4579" w:type="dxa"/>
          <w:trHeight w:val="1725"/>
        </w:trPr>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112</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p>
          <w:p w:rsidR="006840CC" w:rsidRPr="008211CF" w:rsidRDefault="006840CC" w:rsidP="00CF0F01">
            <w:pPr>
              <w:rPr>
                <w:rFonts w:cs="Arial"/>
              </w:rPr>
            </w:pPr>
            <w:r w:rsidRPr="008211CF">
              <w:rPr>
                <w:rFonts w:cs="Arial"/>
              </w:rPr>
              <w:t>Hlavní nádraží – Sad B.Nemcové – Betonářská – Sídliště Muglinov – Revírní br.pokladna – Most M.Sýkory – Českobratrská – Ahepjukova – Hulváky</w:t>
            </w:r>
          </w:p>
          <w:p w:rsidR="006840CC" w:rsidRPr="008211CF" w:rsidRDefault="006840CC" w:rsidP="00CF0F01">
            <w:pPr>
              <w:rPr>
                <w:rFonts w:cs="Arial"/>
              </w:rPr>
            </w:pP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13,0</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13,0</w:t>
            </w:r>
          </w:p>
        </w:tc>
      </w:tr>
      <w:tr w:rsidR="006840CC" w:rsidRPr="008211CF" w:rsidTr="00DE70AC">
        <w:trPr>
          <w:gridAfter w:val="5"/>
          <w:wAfter w:w="4579" w:type="dxa"/>
          <w:trHeight w:val="1725"/>
        </w:trPr>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113</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p>
          <w:p w:rsidR="006840CC" w:rsidRPr="008211CF" w:rsidRDefault="006840CC" w:rsidP="00CF0F01">
            <w:pPr>
              <w:rPr>
                <w:rFonts w:cs="Arial"/>
              </w:rPr>
            </w:pPr>
            <w:r w:rsidRPr="008211CF">
              <w:rPr>
                <w:rFonts w:cs="Arial"/>
              </w:rPr>
              <w:t>Důl Heřmanice – Koněvova – Revírní br.pokladna – Most M.Sýkory – Vozovna trolejbusů – Sad B.Němcové – Žižkova – Koblov</w:t>
            </w:r>
          </w:p>
          <w:p w:rsidR="006840CC" w:rsidRPr="008211CF" w:rsidRDefault="006840CC" w:rsidP="00CF0F01">
            <w:pPr>
              <w:rPr>
                <w:rFonts w:cs="Arial"/>
              </w:rPr>
            </w:pP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11,1</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11,1</w:t>
            </w:r>
          </w:p>
        </w:tc>
      </w:tr>
    </w:tbl>
    <w:p w:rsidR="006840CC" w:rsidRPr="008211CF" w:rsidRDefault="006840CC" w:rsidP="006840CC">
      <w:pPr>
        <w:tabs>
          <w:tab w:val="left" w:pos="-2880"/>
        </w:tabs>
        <w:suppressAutoHyphens/>
        <w:ind w:right="51"/>
      </w:pPr>
    </w:p>
    <w:p w:rsidR="006840CC" w:rsidRPr="008211CF" w:rsidRDefault="006840CC" w:rsidP="006840CC">
      <w:pPr>
        <w:tabs>
          <w:tab w:val="left" w:pos="-2880"/>
        </w:tabs>
        <w:suppressAutoHyphens/>
        <w:ind w:right="51"/>
        <w:rPr>
          <w:i/>
        </w:rPr>
      </w:pPr>
      <w:r w:rsidRPr="008211CF">
        <w:rPr>
          <w:i/>
          <w:sz w:val="24"/>
          <w:szCs w:val="24"/>
        </w:rPr>
        <w:t>*</w:t>
      </w:r>
      <w:r w:rsidRPr="008211CF">
        <w:rPr>
          <w:i/>
        </w:rPr>
        <w:t xml:space="preserve"> </w:t>
      </w:r>
      <w:r w:rsidRPr="008211CF">
        <w:rPr>
          <w:i/>
        </w:rPr>
        <w:tab/>
        <w:t>do zprovoznění terminálu Hranečník (předpokládaný termín do 27.2.2016)</w:t>
      </w:r>
    </w:p>
    <w:p w:rsidR="006840CC" w:rsidRPr="008211CF" w:rsidRDefault="006840CC" w:rsidP="006840CC">
      <w:pPr>
        <w:tabs>
          <w:tab w:val="left" w:pos="-2880"/>
        </w:tabs>
        <w:suppressAutoHyphens/>
        <w:ind w:right="51"/>
        <w:rPr>
          <w:i/>
        </w:rPr>
      </w:pPr>
      <w:r w:rsidRPr="008211CF">
        <w:rPr>
          <w:i/>
          <w:sz w:val="24"/>
          <w:szCs w:val="24"/>
        </w:rPr>
        <w:t>**</w:t>
      </w:r>
      <w:r w:rsidRPr="008211CF">
        <w:rPr>
          <w:i/>
        </w:rPr>
        <w:t xml:space="preserve"> </w:t>
      </w:r>
      <w:r w:rsidRPr="008211CF">
        <w:rPr>
          <w:i/>
        </w:rPr>
        <w:tab/>
        <w:t>od zprovoznění terminálu Hranečník (předpokládaný termín od 28.2.2016)</w:t>
      </w:r>
    </w:p>
    <w:p w:rsidR="006840CC" w:rsidRPr="008211CF" w:rsidRDefault="006840CC" w:rsidP="006840CC">
      <w:pPr>
        <w:tabs>
          <w:tab w:val="left" w:pos="-2880"/>
        </w:tabs>
        <w:suppressAutoHyphens/>
        <w:ind w:right="51"/>
      </w:pPr>
    </w:p>
    <w:p w:rsidR="006840CC" w:rsidRPr="008211CF" w:rsidRDefault="006840CC" w:rsidP="006840CC">
      <w:pPr>
        <w:tabs>
          <w:tab w:val="left" w:pos="-2880"/>
        </w:tabs>
        <w:suppressAutoHyphens/>
        <w:ind w:right="51"/>
      </w:pPr>
    </w:p>
    <w:p w:rsidR="006840CC" w:rsidRPr="008211CF" w:rsidRDefault="006840CC" w:rsidP="006840CC">
      <w:pPr>
        <w:tabs>
          <w:tab w:val="left" w:pos="-2880"/>
        </w:tabs>
        <w:suppressAutoHyphens/>
        <w:ind w:left="-426" w:right="51"/>
        <w:rPr>
          <w:rFonts w:cs="Arial"/>
          <w:b/>
          <w:bCs/>
          <w:szCs w:val="22"/>
          <w:u w:val="single"/>
        </w:rPr>
      </w:pPr>
    </w:p>
    <w:p w:rsidR="006840CC" w:rsidRPr="008211CF" w:rsidRDefault="006840CC" w:rsidP="006840CC">
      <w:pPr>
        <w:tabs>
          <w:tab w:val="left" w:pos="-2880"/>
        </w:tabs>
        <w:suppressAutoHyphens/>
        <w:ind w:left="-426" w:right="51"/>
        <w:rPr>
          <w:rFonts w:cs="Arial"/>
          <w:b/>
          <w:bCs/>
          <w:szCs w:val="22"/>
          <w:u w:val="single"/>
        </w:rPr>
      </w:pPr>
    </w:p>
    <w:p w:rsidR="006840CC" w:rsidRPr="008211CF" w:rsidRDefault="006840CC" w:rsidP="006840CC">
      <w:pPr>
        <w:tabs>
          <w:tab w:val="left" w:pos="-2880"/>
        </w:tabs>
        <w:suppressAutoHyphens/>
        <w:ind w:left="-426" w:right="51"/>
        <w:rPr>
          <w:rFonts w:cs="Arial"/>
          <w:b/>
          <w:bCs/>
          <w:szCs w:val="22"/>
          <w:u w:val="single"/>
        </w:rPr>
      </w:pPr>
    </w:p>
    <w:p w:rsidR="006840CC" w:rsidRPr="008211CF" w:rsidRDefault="006840CC" w:rsidP="006840CC">
      <w:pPr>
        <w:tabs>
          <w:tab w:val="left" w:pos="-2880"/>
        </w:tabs>
        <w:suppressAutoHyphens/>
        <w:ind w:left="-426" w:right="51"/>
        <w:rPr>
          <w:rFonts w:cs="Arial"/>
          <w:b/>
          <w:bCs/>
          <w:szCs w:val="22"/>
          <w:u w:val="single"/>
        </w:rPr>
      </w:pPr>
    </w:p>
    <w:p w:rsidR="006840CC" w:rsidRPr="008211CF" w:rsidRDefault="006840CC" w:rsidP="006840CC">
      <w:pPr>
        <w:tabs>
          <w:tab w:val="left" w:pos="-2880"/>
        </w:tabs>
        <w:suppressAutoHyphens/>
        <w:ind w:left="-426" w:right="51"/>
        <w:rPr>
          <w:rFonts w:cs="Arial"/>
          <w:b/>
          <w:bCs/>
          <w:szCs w:val="22"/>
          <w:u w:val="single"/>
        </w:rPr>
      </w:pPr>
    </w:p>
    <w:p w:rsidR="006840CC" w:rsidRPr="008211CF" w:rsidRDefault="006840CC" w:rsidP="006840CC">
      <w:pPr>
        <w:tabs>
          <w:tab w:val="left" w:pos="-2880"/>
        </w:tabs>
        <w:suppressAutoHyphens/>
        <w:ind w:left="-426" w:right="51"/>
        <w:rPr>
          <w:rFonts w:cs="Arial"/>
          <w:b/>
          <w:bCs/>
          <w:szCs w:val="22"/>
          <w:u w:val="single"/>
        </w:rPr>
      </w:pPr>
    </w:p>
    <w:p w:rsidR="006840CC" w:rsidRPr="008211CF" w:rsidRDefault="006840CC" w:rsidP="006840CC">
      <w:pPr>
        <w:tabs>
          <w:tab w:val="left" w:pos="-2880"/>
        </w:tabs>
        <w:suppressAutoHyphens/>
        <w:ind w:left="-426" w:right="51"/>
        <w:rPr>
          <w:rFonts w:cs="Arial"/>
          <w:b/>
          <w:bCs/>
          <w:szCs w:val="22"/>
          <w:u w:val="single"/>
        </w:rPr>
      </w:pPr>
    </w:p>
    <w:p w:rsidR="006840CC" w:rsidRPr="008211CF" w:rsidRDefault="006840CC" w:rsidP="006840CC">
      <w:pPr>
        <w:tabs>
          <w:tab w:val="left" w:pos="-2880"/>
        </w:tabs>
        <w:suppressAutoHyphens/>
        <w:ind w:left="-426" w:right="51"/>
        <w:rPr>
          <w:rFonts w:cs="Arial"/>
          <w:b/>
          <w:bCs/>
          <w:szCs w:val="22"/>
          <w:u w:val="single"/>
        </w:rPr>
      </w:pPr>
    </w:p>
    <w:p w:rsidR="006840CC" w:rsidRPr="008211CF" w:rsidRDefault="006840CC" w:rsidP="006840CC">
      <w:pPr>
        <w:tabs>
          <w:tab w:val="left" w:pos="-2880"/>
        </w:tabs>
        <w:suppressAutoHyphens/>
        <w:ind w:left="-426" w:right="51"/>
        <w:rPr>
          <w:rFonts w:cs="Arial"/>
          <w:b/>
          <w:bCs/>
          <w:szCs w:val="22"/>
          <w:u w:val="single"/>
        </w:rPr>
      </w:pPr>
    </w:p>
    <w:p w:rsidR="006840CC" w:rsidRPr="008211CF" w:rsidRDefault="006840CC" w:rsidP="006840CC">
      <w:pPr>
        <w:tabs>
          <w:tab w:val="left" w:pos="-2880"/>
        </w:tabs>
        <w:suppressAutoHyphens/>
        <w:ind w:left="-426" w:right="51"/>
        <w:rPr>
          <w:rFonts w:cs="Arial"/>
          <w:b/>
          <w:bCs/>
          <w:szCs w:val="22"/>
          <w:u w:val="single"/>
        </w:rPr>
      </w:pPr>
    </w:p>
    <w:p w:rsidR="006840CC" w:rsidRPr="008211CF" w:rsidRDefault="006840CC" w:rsidP="006840CC">
      <w:pPr>
        <w:tabs>
          <w:tab w:val="left" w:pos="-2880"/>
        </w:tabs>
        <w:suppressAutoHyphens/>
        <w:ind w:left="-426" w:right="51"/>
        <w:rPr>
          <w:rFonts w:cs="Arial"/>
          <w:b/>
          <w:bCs/>
          <w:szCs w:val="22"/>
          <w:u w:val="single"/>
        </w:rPr>
      </w:pPr>
    </w:p>
    <w:p w:rsidR="008211CF" w:rsidRPr="008211CF" w:rsidRDefault="008211CF" w:rsidP="006840CC">
      <w:pPr>
        <w:tabs>
          <w:tab w:val="left" w:pos="-2880"/>
        </w:tabs>
        <w:suppressAutoHyphens/>
        <w:ind w:left="-426" w:right="51"/>
        <w:rPr>
          <w:rFonts w:cs="Arial"/>
          <w:b/>
          <w:bCs/>
          <w:szCs w:val="22"/>
          <w:u w:val="single"/>
        </w:rPr>
      </w:pPr>
    </w:p>
    <w:p w:rsidR="008211CF" w:rsidRPr="008211CF" w:rsidRDefault="008211CF" w:rsidP="006840CC">
      <w:pPr>
        <w:tabs>
          <w:tab w:val="left" w:pos="-2880"/>
        </w:tabs>
        <w:suppressAutoHyphens/>
        <w:ind w:left="-426" w:right="51"/>
        <w:rPr>
          <w:rFonts w:cs="Arial"/>
          <w:b/>
          <w:bCs/>
          <w:szCs w:val="22"/>
          <w:u w:val="single"/>
        </w:rPr>
      </w:pPr>
    </w:p>
    <w:p w:rsidR="008211CF" w:rsidRPr="008211CF" w:rsidRDefault="008211CF" w:rsidP="006840CC">
      <w:pPr>
        <w:tabs>
          <w:tab w:val="left" w:pos="-2880"/>
        </w:tabs>
        <w:suppressAutoHyphens/>
        <w:ind w:left="-426" w:right="51"/>
        <w:rPr>
          <w:rFonts w:cs="Arial"/>
          <w:b/>
          <w:bCs/>
          <w:szCs w:val="22"/>
          <w:u w:val="single"/>
        </w:rPr>
      </w:pPr>
    </w:p>
    <w:p w:rsidR="008211CF" w:rsidRPr="008211CF" w:rsidRDefault="008211CF" w:rsidP="006840CC">
      <w:pPr>
        <w:tabs>
          <w:tab w:val="left" w:pos="-2880"/>
        </w:tabs>
        <w:suppressAutoHyphens/>
        <w:ind w:left="-426" w:right="51"/>
        <w:rPr>
          <w:rFonts w:cs="Arial"/>
          <w:b/>
          <w:bCs/>
          <w:szCs w:val="22"/>
          <w:u w:val="single"/>
        </w:rPr>
      </w:pPr>
    </w:p>
    <w:p w:rsidR="008211CF" w:rsidRPr="008211CF" w:rsidRDefault="008211CF" w:rsidP="006840CC">
      <w:pPr>
        <w:tabs>
          <w:tab w:val="left" w:pos="-2880"/>
        </w:tabs>
        <w:suppressAutoHyphens/>
        <w:ind w:left="-426" w:right="51"/>
        <w:rPr>
          <w:rFonts w:cs="Arial"/>
          <w:b/>
          <w:bCs/>
          <w:szCs w:val="22"/>
          <w:u w:val="single"/>
        </w:rPr>
      </w:pPr>
    </w:p>
    <w:p w:rsidR="008211CF" w:rsidRPr="008211CF" w:rsidRDefault="008211CF" w:rsidP="006840CC">
      <w:pPr>
        <w:tabs>
          <w:tab w:val="left" w:pos="-2880"/>
        </w:tabs>
        <w:suppressAutoHyphens/>
        <w:ind w:left="-426" w:right="51"/>
        <w:rPr>
          <w:rFonts w:cs="Arial"/>
          <w:b/>
          <w:bCs/>
          <w:szCs w:val="22"/>
          <w:u w:val="single"/>
        </w:rPr>
      </w:pPr>
    </w:p>
    <w:p w:rsidR="006840CC" w:rsidRPr="008211CF" w:rsidRDefault="006840CC" w:rsidP="006840CC">
      <w:pPr>
        <w:tabs>
          <w:tab w:val="left" w:pos="-2880"/>
        </w:tabs>
        <w:suppressAutoHyphens/>
        <w:ind w:left="-426" w:right="51"/>
        <w:rPr>
          <w:rFonts w:cs="Arial"/>
          <w:b/>
          <w:bCs/>
          <w:szCs w:val="22"/>
          <w:u w:val="single"/>
        </w:rPr>
      </w:pPr>
    </w:p>
    <w:p w:rsidR="006840CC" w:rsidRPr="008211CF" w:rsidRDefault="006840CC" w:rsidP="006840CC">
      <w:pPr>
        <w:tabs>
          <w:tab w:val="left" w:pos="-2880"/>
        </w:tabs>
        <w:suppressAutoHyphens/>
        <w:ind w:left="-426" w:right="51"/>
        <w:rPr>
          <w:rFonts w:cs="Arial"/>
          <w:b/>
          <w:bCs/>
          <w:szCs w:val="22"/>
          <w:u w:val="single"/>
        </w:rPr>
      </w:pPr>
    </w:p>
    <w:p w:rsidR="006840CC" w:rsidRPr="008211CF" w:rsidRDefault="006840CC" w:rsidP="006840CC">
      <w:pPr>
        <w:tabs>
          <w:tab w:val="left" w:pos="-2880"/>
        </w:tabs>
        <w:suppressAutoHyphens/>
        <w:ind w:left="-426" w:right="51"/>
        <w:rPr>
          <w:rFonts w:cs="Arial"/>
          <w:b/>
          <w:bCs/>
          <w:szCs w:val="22"/>
          <w:u w:val="single"/>
        </w:rPr>
      </w:pPr>
    </w:p>
    <w:p w:rsidR="006840CC" w:rsidRPr="008211CF" w:rsidRDefault="006840CC" w:rsidP="006840CC">
      <w:pPr>
        <w:tabs>
          <w:tab w:val="left" w:pos="-2880"/>
        </w:tabs>
        <w:suppressAutoHyphens/>
        <w:ind w:left="-426" w:right="51"/>
        <w:rPr>
          <w:rFonts w:cs="Arial"/>
          <w:b/>
          <w:bCs/>
          <w:szCs w:val="22"/>
          <w:u w:val="single"/>
        </w:rPr>
      </w:pPr>
    </w:p>
    <w:p w:rsidR="006840CC" w:rsidRPr="008211CF" w:rsidRDefault="006840CC" w:rsidP="006840CC">
      <w:pPr>
        <w:tabs>
          <w:tab w:val="left" w:pos="-2880"/>
        </w:tabs>
        <w:suppressAutoHyphens/>
        <w:ind w:left="-426" w:right="51"/>
        <w:rPr>
          <w:rFonts w:cs="Arial"/>
          <w:b/>
          <w:bCs/>
          <w:szCs w:val="22"/>
          <w:u w:val="single"/>
        </w:rPr>
      </w:pPr>
    </w:p>
    <w:p w:rsidR="006840CC" w:rsidRPr="008211CF" w:rsidRDefault="006840CC" w:rsidP="006840CC">
      <w:pPr>
        <w:tabs>
          <w:tab w:val="left" w:pos="-2880"/>
        </w:tabs>
        <w:suppressAutoHyphens/>
        <w:ind w:left="-426" w:right="51"/>
        <w:rPr>
          <w:rFonts w:cs="Arial"/>
          <w:b/>
          <w:bCs/>
          <w:szCs w:val="22"/>
          <w:u w:val="single"/>
        </w:rPr>
      </w:pPr>
    </w:p>
    <w:p w:rsidR="006840CC" w:rsidRPr="008211CF" w:rsidRDefault="006840CC" w:rsidP="006840CC">
      <w:pPr>
        <w:tabs>
          <w:tab w:val="left" w:pos="-2880"/>
        </w:tabs>
        <w:suppressAutoHyphens/>
        <w:ind w:left="-426" w:right="51"/>
      </w:pPr>
      <w:r w:rsidRPr="008211CF">
        <w:rPr>
          <w:rFonts w:cs="Arial"/>
          <w:b/>
          <w:bCs/>
          <w:szCs w:val="22"/>
          <w:u w:val="single"/>
        </w:rPr>
        <w:lastRenderedPageBreak/>
        <w:t>Autobusové linky ZLD (přeprava školní mládeže – v provozu pouze ve dnech školního vyučování)</w:t>
      </w:r>
    </w:p>
    <w:p w:rsidR="006840CC" w:rsidRPr="008211CF" w:rsidRDefault="006840CC" w:rsidP="006840CC">
      <w:pPr>
        <w:tabs>
          <w:tab w:val="left" w:pos="-2880"/>
        </w:tabs>
        <w:suppressAutoHyphens/>
        <w:ind w:right="51"/>
      </w:pPr>
    </w:p>
    <w:p w:rsidR="006840CC" w:rsidRPr="008211CF" w:rsidRDefault="006840CC" w:rsidP="006840CC">
      <w:pPr>
        <w:tabs>
          <w:tab w:val="left" w:pos="-2880"/>
        </w:tabs>
        <w:suppressAutoHyphens/>
        <w:ind w:right="51"/>
      </w:pPr>
    </w:p>
    <w:tbl>
      <w:tblPr>
        <w:tblW w:w="10632" w:type="dxa"/>
        <w:tblInd w:w="-356" w:type="dxa"/>
        <w:tblCellMar>
          <w:left w:w="70" w:type="dxa"/>
          <w:right w:w="70" w:type="dxa"/>
        </w:tblCellMar>
        <w:tblLook w:val="04A0" w:firstRow="1" w:lastRow="0" w:firstColumn="1" w:lastColumn="0" w:noHBand="0" w:noVBand="1"/>
      </w:tblPr>
      <w:tblGrid>
        <w:gridCol w:w="941"/>
        <w:gridCol w:w="3609"/>
        <w:gridCol w:w="850"/>
        <w:gridCol w:w="3534"/>
        <w:gridCol w:w="849"/>
        <w:gridCol w:w="849"/>
      </w:tblGrid>
      <w:tr w:rsidR="006840CC" w:rsidRPr="008211CF" w:rsidTr="00CF0F01">
        <w:trPr>
          <w:trHeight w:val="1050"/>
        </w:trPr>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910490</w:t>
            </w:r>
          </w:p>
        </w:tc>
        <w:tc>
          <w:tcPr>
            <w:tcW w:w="3609"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Plesná – Plesenka – Martinov střed – Dílny DPO  - Slavíkova – Poruba vozovna</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7,9</w:t>
            </w:r>
          </w:p>
        </w:tc>
        <w:tc>
          <w:tcPr>
            <w:tcW w:w="3534"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p>
        </w:tc>
        <w:tc>
          <w:tcPr>
            <w:tcW w:w="849"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p>
        </w:tc>
        <w:tc>
          <w:tcPr>
            <w:tcW w:w="849"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7,9</w:t>
            </w:r>
          </w:p>
        </w:tc>
      </w:tr>
      <w:tr w:rsidR="006840CC" w:rsidRPr="008211CF" w:rsidTr="00CF0F01">
        <w:trPr>
          <w:trHeight w:val="1050"/>
        </w:trPr>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910491</w:t>
            </w:r>
          </w:p>
        </w:tc>
        <w:tc>
          <w:tcPr>
            <w:tcW w:w="3609"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Ferona (Kolonie Bedřiška) - Korunní</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3,7</w:t>
            </w:r>
          </w:p>
        </w:tc>
        <w:tc>
          <w:tcPr>
            <w:tcW w:w="3534"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tc>
        <w:tc>
          <w:tcPr>
            <w:tcW w:w="849"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c>
          <w:tcPr>
            <w:tcW w:w="849"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3,7</w:t>
            </w:r>
          </w:p>
        </w:tc>
      </w:tr>
      <w:tr w:rsidR="006840CC" w:rsidRPr="008211CF" w:rsidTr="00CF0F01">
        <w:trPr>
          <w:trHeight w:val="1050"/>
        </w:trPr>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910492</w:t>
            </w:r>
          </w:p>
        </w:tc>
        <w:tc>
          <w:tcPr>
            <w:tcW w:w="3609"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Ludvíkova – Kamčatka – Kaple – Radvanice škola – U Švasty</w:t>
            </w:r>
          </w:p>
        </w:tc>
        <w:tc>
          <w:tcPr>
            <w:tcW w:w="850" w:type="dxa"/>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5,7</w:t>
            </w:r>
          </w:p>
        </w:tc>
        <w:tc>
          <w:tcPr>
            <w:tcW w:w="3534"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tc>
        <w:tc>
          <w:tcPr>
            <w:tcW w:w="849" w:type="dxa"/>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c>
          <w:tcPr>
            <w:tcW w:w="849" w:type="dxa"/>
            <w:tcBorders>
              <w:top w:val="nil"/>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5,7</w:t>
            </w:r>
          </w:p>
        </w:tc>
      </w:tr>
      <w:tr w:rsidR="006840CC" w:rsidRPr="008211CF" w:rsidTr="00CF0F01">
        <w:trPr>
          <w:trHeight w:val="1050"/>
        </w:trPr>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0CC" w:rsidRPr="008211CF" w:rsidRDefault="006840CC" w:rsidP="00CF0F01">
            <w:pPr>
              <w:jc w:val="center"/>
              <w:rPr>
                <w:rFonts w:cs="Arial"/>
                <w:b/>
                <w:bCs/>
                <w:sz w:val="24"/>
                <w:szCs w:val="24"/>
              </w:rPr>
            </w:pPr>
            <w:r w:rsidRPr="008211CF">
              <w:rPr>
                <w:rFonts w:cs="Arial"/>
                <w:b/>
                <w:bCs/>
                <w:sz w:val="24"/>
                <w:szCs w:val="24"/>
              </w:rPr>
              <w:t>910493</w:t>
            </w:r>
          </w:p>
        </w:tc>
        <w:tc>
          <w:tcPr>
            <w:tcW w:w="3609"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Žižkovská – N.Bělá křižovatka – Krmelínská – N.Bělá křižovatka – U Balcara – Kulturní dům</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6,1</w:t>
            </w:r>
          </w:p>
        </w:tc>
        <w:tc>
          <w:tcPr>
            <w:tcW w:w="3534"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rPr>
                <w:rFonts w:cs="Arial"/>
              </w:rPr>
            </w:pPr>
            <w:r w:rsidRPr="008211CF">
              <w:rPr>
                <w:rFonts w:cs="Arial"/>
              </w:rPr>
              <w:t> </w:t>
            </w:r>
          </w:p>
        </w:tc>
        <w:tc>
          <w:tcPr>
            <w:tcW w:w="849"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 </w:t>
            </w:r>
          </w:p>
        </w:tc>
        <w:tc>
          <w:tcPr>
            <w:tcW w:w="849" w:type="dxa"/>
            <w:tcBorders>
              <w:top w:val="single" w:sz="4" w:space="0" w:color="auto"/>
              <w:left w:val="nil"/>
              <w:bottom w:val="single" w:sz="4" w:space="0" w:color="auto"/>
              <w:right w:val="single" w:sz="4" w:space="0" w:color="auto"/>
            </w:tcBorders>
            <w:shd w:val="clear" w:color="auto" w:fill="auto"/>
            <w:vAlign w:val="center"/>
            <w:hideMark/>
          </w:tcPr>
          <w:p w:rsidR="006840CC" w:rsidRPr="008211CF" w:rsidRDefault="006840CC" w:rsidP="00CF0F01">
            <w:pPr>
              <w:jc w:val="center"/>
              <w:rPr>
                <w:rFonts w:cs="Arial"/>
              </w:rPr>
            </w:pPr>
            <w:r w:rsidRPr="008211CF">
              <w:rPr>
                <w:rFonts w:cs="Arial"/>
              </w:rPr>
              <w:t>6,1</w:t>
            </w:r>
          </w:p>
        </w:tc>
      </w:tr>
    </w:tbl>
    <w:p w:rsidR="006840CC" w:rsidRPr="008211CF" w:rsidRDefault="006840CC" w:rsidP="006840CC">
      <w:pPr>
        <w:tabs>
          <w:tab w:val="left" w:pos="-2880"/>
        </w:tabs>
        <w:suppressAutoHyphens/>
        <w:ind w:right="51"/>
      </w:pPr>
    </w:p>
    <w:p w:rsidR="006840CC" w:rsidRPr="008211CF" w:rsidRDefault="006840CC" w:rsidP="006840CC">
      <w:pPr>
        <w:tabs>
          <w:tab w:val="left" w:pos="-2880"/>
        </w:tabs>
        <w:suppressAutoHyphens/>
        <w:ind w:right="51"/>
      </w:pPr>
    </w:p>
    <w:p w:rsidR="006840CC" w:rsidRPr="008211CF" w:rsidRDefault="006840CC" w:rsidP="006840CC">
      <w:pPr>
        <w:tabs>
          <w:tab w:val="left" w:pos="-2880"/>
        </w:tabs>
        <w:suppressAutoHyphens/>
        <w:ind w:right="51"/>
      </w:pPr>
    </w:p>
    <w:p w:rsidR="00DC7908" w:rsidRPr="008211CF" w:rsidRDefault="00DC7908" w:rsidP="00DC7908">
      <w:pPr>
        <w:tabs>
          <w:tab w:val="left" w:pos="-2880"/>
        </w:tabs>
        <w:suppressAutoHyphens/>
        <w:ind w:right="51"/>
      </w:pPr>
    </w:p>
    <w:p w:rsidR="00DC7908" w:rsidRPr="008211CF" w:rsidRDefault="00DC7908" w:rsidP="00DC7908">
      <w:pPr>
        <w:tabs>
          <w:tab w:val="left" w:pos="-2880"/>
        </w:tabs>
        <w:suppressAutoHyphens/>
        <w:ind w:right="51"/>
      </w:pPr>
    </w:p>
    <w:p w:rsidR="00DC7908" w:rsidRPr="008211CF" w:rsidRDefault="00DC7908" w:rsidP="00DC7908">
      <w:pPr>
        <w:tabs>
          <w:tab w:val="left" w:pos="-2880"/>
        </w:tabs>
        <w:suppressAutoHyphens/>
        <w:ind w:right="51"/>
      </w:pPr>
    </w:p>
    <w:p w:rsidR="00DC7908" w:rsidRPr="008211CF" w:rsidRDefault="00DC7908" w:rsidP="00DC7908">
      <w:pPr>
        <w:tabs>
          <w:tab w:val="left" w:pos="-2880"/>
        </w:tabs>
        <w:suppressAutoHyphens/>
        <w:ind w:right="51"/>
      </w:pPr>
    </w:p>
    <w:p w:rsidR="00F83353" w:rsidRPr="008211CF" w:rsidRDefault="00F83353" w:rsidP="00DC7908">
      <w:pPr>
        <w:tabs>
          <w:tab w:val="left" w:pos="-2880"/>
        </w:tabs>
        <w:suppressAutoHyphens/>
        <w:ind w:right="51"/>
      </w:pPr>
    </w:p>
    <w:p w:rsidR="006840CC" w:rsidRPr="008211CF" w:rsidRDefault="006840CC" w:rsidP="00DC7908">
      <w:pPr>
        <w:tabs>
          <w:tab w:val="left" w:pos="-2880"/>
        </w:tabs>
        <w:suppressAutoHyphens/>
        <w:ind w:right="51"/>
      </w:pPr>
    </w:p>
    <w:p w:rsidR="006840CC" w:rsidRPr="008211CF" w:rsidRDefault="006840CC" w:rsidP="00DC7908">
      <w:pPr>
        <w:tabs>
          <w:tab w:val="left" w:pos="-2880"/>
        </w:tabs>
        <w:suppressAutoHyphens/>
        <w:ind w:right="51"/>
      </w:pPr>
    </w:p>
    <w:p w:rsidR="006840CC" w:rsidRPr="008211CF" w:rsidRDefault="006840CC" w:rsidP="00DC7908">
      <w:pPr>
        <w:tabs>
          <w:tab w:val="left" w:pos="-2880"/>
        </w:tabs>
        <w:suppressAutoHyphens/>
        <w:ind w:right="51"/>
      </w:pPr>
    </w:p>
    <w:p w:rsidR="006840CC" w:rsidRPr="008211CF" w:rsidRDefault="006840CC" w:rsidP="00DC7908">
      <w:pPr>
        <w:tabs>
          <w:tab w:val="left" w:pos="-2880"/>
        </w:tabs>
        <w:suppressAutoHyphens/>
        <w:ind w:right="51"/>
      </w:pPr>
    </w:p>
    <w:p w:rsidR="006840CC" w:rsidRPr="008211CF" w:rsidRDefault="006840CC" w:rsidP="00DC7908">
      <w:pPr>
        <w:tabs>
          <w:tab w:val="left" w:pos="-2880"/>
        </w:tabs>
        <w:suppressAutoHyphens/>
        <w:ind w:right="51"/>
      </w:pPr>
    </w:p>
    <w:p w:rsidR="006840CC" w:rsidRPr="008211CF" w:rsidRDefault="006840CC" w:rsidP="00DC7908">
      <w:pPr>
        <w:tabs>
          <w:tab w:val="left" w:pos="-2880"/>
        </w:tabs>
        <w:suppressAutoHyphens/>
        <w:ind w:right="51"/>
      </w:pPr>
    </w:p>
    <w:p w:rsidR="00402E52" w:rsidRPr="008211CF" w:rsidRDefault="00402E52" w:rsidP="00DC7908">
      <w:pPr>
        <w:tabs>
          <w:tab w:val="left" w:pos="-2880"/>
        </w:tabs>
        <w:suppressAutoHyphens/>
        <w:ind w:right="51"/>
      </w:pPr>
    </w:p>
    <w:p w:rsidR="00402E52" w:rsidRPr="008211CF" w:rsidRDefault="00402E52" w:rsidP="00DC7908">
      <w:pPr>
        <w:tabs>
          <w:tab w:val="left" w:pos="-2880"/>
        </w:tabs>
        <w:suppressAutoHyphens/>
        <w:ind w:right="51"/>
      </w:pPr>
    </w:p>
    <w:p w:rsidR="00402E52" w:rsidRPr="008211CF" w:rsidRDefault="00402E52" w:rsidP="00DC7908">
      <w:pPr>
        <w:tabs>
          <w:tab w:val="left" w:pos="-2880"/>
        </w:tabs>
        <w:suppressAutoHyphens/>
        <w:ind w:right="51"/>
      </w:pPr>
    </w:p>
    <w:p w:rsidR="00DC7908" w:rsidRPr="008211CF" w:rsidRDefault="00DC7908" w:rsidP="00DC7908">
      <w:pPr>
        <w:tabs>
          <w:tab w:val="left" w:pos="-2880"/>
        </w:tabs>
        <w:suppressAutoHyphens/>
        <w:ind w:right="51"/>
      </w:pPr>
    </w:p>
    <w:p w:rsidR="00DC7908" w:rsidRPr="008211CF" w:rsidRDefault="00DC7908" w:rsidP="00DC7908">
      <w:pPr>
        <w:tabs>
          <w:tab w:val="left" w:pos="-2880"/>
        </w:tabs>
        <w:suppressAutoHyphens/>
        <w:ind w:right="51"/>
      </w:pPr>
    </w:p>
    <w:p w:rsidR="00DC7908" w:rsidRDefault="00DC7908" w:rsidP="00DC7908">
      <w:pPr>
        <w:tabs>
          <w:tab w:val="left" w:pos="-2880"/>
        </w:tabs>
        <w:suppressAutoHyphens/>
        <w:ind w:right="51"/>
      </w:pPr>
    </w:p>
    <w:p w:rsidR="00DE70AC" w:rsidRPr="008211CF" w:rsidRDefault="00DE70AC" w:rsidP="00DC7908">
      <w:pPr>
        <w:tabs>
          <w:tab w:val="left" w:pos="-2880"/>
        </w:tabs>
        <w:suppressAutoHyphens/>
        <w:ind w:right="51"/>
      </w:pPr>
    </w:p>
    <w:p w:rsidR="00DC7908" w:rsidRPr="008211CF" w:rsidRDefault="00DC7908" w:rsidP="00DC7908">
      <w:pPr>
        <w:tabs>
          <w:tab w:val="left" w:pos="-2880"/>
        </w:tabs>
        <w:suppressAutoHyphens/>
        <w:ind w:right="51"/>
      </w:pPr>
    </w:p>
    <w:p w:rsidR="00DE70AC" w:rsidRPr="005E4788" w:rsidRDefault="00DE70AC" w:rsidP="00DE70AC">
      <w:pPr>
        <w:tabs>
          <w:tab w:val="left" w:pos="0"/>
          <w:tab w:val="left" w:pos="5103"/>
        </w:tabs>
        <w:rPr>
          <w:rFonts w:cs="Arial"/>
          <w:b/>
        </w:rPr>
      </w:pPr>
      <w:r w:rsidRPr="005E4788">
        <w:rPr>
          <w:rFonts w:cs="Arial"/>
          <w:b/>
        </w:rPr>
        <w:t xml:space="preserve">Za </w:t>
      </w:r>
      <w:r>
        <w:rPr>
          <w:rFonts w:cs="Arial"/>
          <w:b/>
        </w:rPr>
        <w:t>Objednatele</w:t>
      </w:r>
      <w:r w:rsidRPr="005E4788">
        <w:rPr>
          <w:rFonts w:cs="Arial"/>
          <w:b/>
        </w:rPr>
        <w:tab/>
        <w:t xml:space="preserve">Za </w:t>
      </w:r>
      <w:r>
        <w:rPr>
          <w:rFonts w:cs="Arial"/>
          <w:b/>
        </w:rPr>
        <w:t>Dopravce</w:t>
      </w: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p>
    <w:p w:rsidR="00DE70AC" w:rsidRPr="005E4788" w:rsidRDefault="00DE70AC" w:rsidP="00DE70AC">
      <w:pPr>
        <w:tabs>
          <w:tab w:val="left" w:pos="0"/>
          <w:tab w:val="left" w:leader="underscore" w:pos="4706"/>
          <w:tab w:val="left" w:pos="5103"/>
          <w:tab w:val="left" w:leader="underscore" w:pos="9639"/>
        </w:tabs>
        <w:rPr>
          <w:rFonts w:cs="Arial"/>
        </w:rPr>
      </w:pPr>
      <w:r w:rsidRPr="005E4788">
        <w:rPr>
          <w:rFonts w:cs="Arial"/>
        </w:rPr>
        <w:t xml:space="preserve">Datum: </w:t>
      </w:r>
      <w:r w:rsidRPr="005E4788">
        <w:rPr>
          <w:rFonts w:cs="Arial"/>
        </w:rPr>
        <w:tab/>
      </w:r>
      <w:r w:rsidRPr="005E4788">
        <w:rPr>
          <w:rFonts w:cs="Arial"/>
        </w:rPr>
        <w:tab/>
        <w:t xml:space="preserve">Datum: </w:t>
      </w:r>
      <w:r w:rsidRPr="005E4788">
        <w:rPr>
          <w:rFonts w:cs="Arial"/>
        </w:rPr>
        <w:tab/>
      </w:r>
      <w:r w:rsidRPr="005E4788">
        <w:rPr>
          <w:rFonts w:cs="Arial"/>
        </w:rPr>
        <w:tab/>
      </w:r>
    </w:p>
    <w:p w:rsidR="00DE70AC" w:rsidRPr="005E4788" w:rsidRDefault="00DE70AC" w:rsidP="00DE70AC">
      <w:pPr>
        <w:tabs>
          <w:tab w:val="left" w:pos="0"/>
          <w:tab w:val="left" w:leader="underscore" w:pos="4706"/>
          <w:tab w:val="left" w:pos="5103"/>
          <w:tab w:val="left" w:leader="underscore" w:pos="9639"/>
        </w:tabs>
        <w:rPr>
          <w:rFonts w:cs="Arial"/>
        </w:rPr>
      </w:pPr>
    </w:p>
    <w:p w:rsidR="00DE70AC" w:rsidRPr="005E4788" w:rsidRDefault="00DE70AC" w:rsidP="00DE70AC">
      <w:pPr>
        <w:tabs>
          <w:tab w:val="left" w:pos="0"/>
          <w:tab w:val="left" w:leader="underscore" w:pos="4706"/>
          <w:tab w:val="left" w:pos="5103"/>
          <w:tab w:val="left" w:leader="underscore" w:pos="9639"/>
        </w:tabs>
        <w:rPr>
          <w:rFonts w:cs="Arial"/>
        </w:rPr>
      </w:pPr>
      <w:r w:rsidRPr="005E4788">
        <w:rPr>
          <w:rFonts w:cs="Arial"/>
        </w:rPr>
        <w:t xml:space="preserve">Místo: </w:t>
      </w:r>
      <w:r>
        <w:rPr>
          <w:rFonts w:cs="Arial"/>
        </w:rPr>
        <w:t xml:space="preserve">     Ostrava</w:t>
      </w:r>
      <w:r w:rsidRPr="005E4788">
        <w:rPr>
          <w:rFonts w:cs="Arial"/>
        </w:rPr>
        <w:tab/>
      </w:r>
      <w:r w:rsidRPr="005E4788">
        <w:rPr>
          <w:rFonts w:cs="Arial"/>
        </w:rPr>
        <w:tab/>
        <w:t>Místo:</w:t>
      </w:r>
      <w:r>
        <w:rPr>
          <w:rFonts w:cs="Arial"/>
        </w:rPr>
        <w:t xml:space="preserve">     Ostrava</w:t>
      </w:r>
      <w:r w:rsidRPr="005E4788">
        <w:rPr>
          <w:rFonts w:cs="Arial"/>
        </w:rPr>
        <w:tab/>
      </w:r>
      <w:r w:rsidRPr="005E4788">
        <w:rPr>
          <w:rFonts w:cs="Arial"/>
        </w:rPr>
        <w:tab/>
      </w: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p>
    <w:p w:rsidR="00180C32" w:rsidRDefault="00180C32" w:rsidP="00180C32">
      <w:pPr>
        <w:tabs>
          <w:tab w:val="left" w:pos="0"/>
          <w:tab w:val="left" w:pos="4706"/>
          <w:tab w:val="left" w:pos="5103"/>
          <w:tab w:val="left" w:pos="5940"/>
        </w:tabs>
        <w:rPr>
          <w:rFonts w:ascii="Times New Roman" w:hAnsi="Times New Roman"/>
          <w:b/>
          <w:sz w:val="22"/>
          <w:szCs w:val="22"/>
        </w:rPr>
      </w:pPr>
      <w:r>
        <w:rPr>
          <w:rFonts w:ascii="Times New Roman" w:hAnsi="Times New Roman"/>
          <w:b/>
          <w:sz w:val="22"/>
          <w:szCs w:val="22"/>
        </w:rPr>
        <w:t>zmocněnec JUDr. Lukáš Semerák</w:t>
      </w:r>
      <w:r w:rsidRPr="005E4788">
        <w:rPr>
          <w:rFonts w:ascii="Times New Roman" w:hAnsi="Times New Roman"/>
          <w:b/>
          <w:sz w:val="22"/>
          <w:szCs w:val="22"/>
        </w:rPr>
        <w:tab/>
      </w:r>
      <w:r>
        <w:rPr>
          <w:rFonts w:ascii="Times New Roman" w:hAnsi="Times New Roman"/>
          <w:b/>
          <w:sz w:val="22"/>
          <w:szCs w:val="22"/>
        </w:rPr>
        <w:tab/>
      </w:r>
      <w:r w:rsidRPr="002F0A65">
        <w:rPr>
          <w:rFonts w:ascii="Times New Roman" w:hAnsi="Times New Roman"/>
          <w:b/>
          <w:sz w:val="22"/>
          <w:szCs w:val="22"/>
        </w:rPr>
        <w:t>Ing. Roman Kadlučk</w:t>
      </w:r>
      <w:r>
        <w:rPr>
          <w:rFonts w:ascii="Times New Roman" w:hAnsi="Times New Roman"/>
          <w:b/>
          <w:sz w:val="22"/>
          <w:szCs w:val="22"/>
        </w:rPr>
        <w:t>a</w:t>
      </w:r>
      <w:r w:rsidRPr="002F0A65">
        <w:rPr>
          <w:rFonts w:ascii="Times New Roman" w:hAnsi="Times New Roman"/>
          <w:b/>
          <w:sz w:val="22"/>
          <w:szCs w:val="22"/>
        </w:rPr>
        <w:t>, Ph.D.</w:t>
      </w:r>
    </w:p>
    <w:p w:rsidR="00180C32" w:rsidRDefault="00180C32" w:rsidP="00180C32">
      <w:pPr>
        <w:tabs>
          <w:tab w:val="left" w:pos="0"/>
          <w:tab w:val="left" w:pos="4706"/>
          <w:tab w:val="left" w:pos="5103"/>
          <w:tab w:val="left" w:pos="5940"/>
        </w:tabs>
        <w:rPr>
          <w:rFonts w:ascii="Times New Roman" w:hAnsi="Times New Roman"/>
          <w:sz w:val="22"/>
          <w:szCs w:val="22"/>
        </w:rPr>
      </w:pPr>
      <w:r>
        <w:rPr>
          <w:rFonts w:ascii="Times New Roman" w:hAnsi="Times New Roman"/>
          <w:sz w:val="22"/>
          <w:szCs w:val="22"/>
        </w:rPr>
        <w:t>člen rady města</w:t>
      </w:r>
      <w:r w:rsidRPr="005E4788">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sidRPr="000A0A65">
        <w:rPr>
          <w:rFonts w:ascii="Times New Roman" w:hAnsi="Times New Roman"/>
          <w:sz w:val="22"/>
          <w:szCs w:val="22"/>
        </w:rPr>
        <w:t>předseda představenstva</w:t>
      </w:r>
    </w:p>
    <w:p w:rsidR="00664A85" w:rsidRPr="0038674E" w:rsidRDefault="00664A85" w:rsidP="00B933BE">
      <w:pPr>
        <w:tabs>
          <w:tab w:val="left" w:pos="0"/>
          <w:tab w:val="left" w:pos="4990"/>
        </w:tabs>
        <w:jc w:val="right"/>
      </w:pPr>
      <w:r w:rsidRPr="0038674E">
        <w:rPr>
          <w:b/>
          <w:bCs/>
        </w:rPr>
        <w:lastRenderedPageBreak/>
        <w:t>Příloha č.</w:t>
      </w:r>
      <w:r w:rsidR="00A0539C">
        <w:rPr>
          <w:b/>
          <w:bCs/>
        </w:rPr>
        <w:t xml:space="preserve"> </w:t>
      </w:r>
      <w:r w:rsidR="005B4680">
        <w:rPr>
          <w:b/>
          <w:bCs/>
        </w:rPr>
        <w:t>3</w:t>
      </w:r>
      <w:r w:rsidR="00A8718B">
        <w:rPr>
          <w:b/>
          <w:bCs/>
        </w:rPr>
        <w:t xml:space="preserve">, strana </w:t>
      </w:r>
      <w:r w:rsidRPr="0038674E">
        <w:rPr>
          <w:b/>
          <w:bCs/>
        </w:rPr>
        <w:t>1</w:t>
      </w:r>
    </w:p>
    <w:p w:rsidR="00664A85" w:rsidRDefault="00664A85" w:rsidP="00664A85">
      <w:pPr>
        <w:pStyle w:val="Nadpis1"/>
        <w:rPr>
          <w:u w:val="single"/>
        </w:rPr>
      </w:pPr>
    </w:p>
    <w:p w:rsidR="00B67127" w:rsidRPr="00B67127" w:rsidRDefault="00B67127" w:rsidP="00B67127"/>
    <w:p w:rsidR="004E6B78" w:rsidRPr="00C51E1E" w:rsidRDefault="004E6B78" w:rsidP="004E6B78">
      <w:pPr>
        <w:keepNext/>
        <w:spacing w:line="360" w:lineRule="auto"/>
        <w:outlineLvl w:val="0"/>
        <w:rPr>
          <w:rFonts w:ascii="Times New Roman" w:hAnsi="Times New Roman"/>
          <w:b/>
          <w:bCs/>
          <w:sz w:val="22"/>
          <w:szCs w:val="22"/>
        </w:rPr>
      </w:pPr>
      <w:r w:rsidRPr="00C51E1E">
        <w:rPr>
          <w:rFonts w:ascii="Times New Roman" w:hAnsi="Times New Roman"/>
          <w:b/>
          <w:bCs/>
          <w:sz w:val="22"/>
          <w:szCs w:val="22"/>
        </w:rPr>
        <w:t>Předběžný odborný odhad prokazatelné ztráty</w:t>
      </w:r>
    </w:p>
    <w:p w:rsidR="004E6B78" w:rsidRPr="00C51E1E" w:rsidRDefault="00C1234B" w:rsidP="004E6B78">
      <w:pPr>
        <w:rPr>
          <w:rFonts w:ascii="Times New Roman" w:hAnsi="Times New Roman"/>
          <w:sz w:val="22"/>
          <w:szCs w:val="22"/>
        </w:rPr>
      </w:pPr>
      <w:r>
        <w:rPr>
          <w:rFonts w:ascii="Times New Roman" w:hAnsi="Times New Roman"/>
          <w:sz w:val="22"/>
          <w:szCs w:val="22"/>
        </w:rPr>
        <w:t xml:space="preserve">Období: od 1. 1. </w:t>
      </w:r>
      <w:r w:rsidR="00603319">
        <w:rPr>
          <w:rFonts w:ascii="Times New Roman" w:hAnsi="Times New Roman"/>
          <w:sz w:val="22"/>
          <w:szCs w:val="22"/>
        </w:rPr>
        <w:t>2016</w:t>
      </w:r>
      <w:r w:rsidR="00502B63">
        <w:rPr>
          <w:rFonts w:ascii="Times New Roman" w:hAnsi="Times New Roman"/>
          <w:sz w:val="22"/>
          <w:szCs w:val="22"/>
        </w:rPr>
        <w:t xml:space="preserve"> do 31. 12</w:t>
      </w:r>
      <w:r w:rsidR="00603319">
        <w:rPr>
          <w:rFonts w:ascii="Times New Roman" w:hAnsi="Times New Roman"/>
          <w:sz w:val="22"/>
          <w:szCs w:val="22"/>
        </w:rPr>
        <w:t>. 2016</w:t>
      </w:r>
    </w:p>
    <w:p w:rsidR="004E6B78" w:rsidRPr="00C51E1E" w:rsidRDefault="004E6B78" w:rsidP="004E6B78">
      <w:pPr>
        <w:rPr>
          <w:rFonts w:ascii="Times New Roman" w:hAnsi="Times New Roman"/>
          <w:sz w:val="22"/>
          <w:szCs w:val="22"/>
        </w:rPr>
      </w:pPr>
    </w:p>
    <w:p w:rsidR="004E6B78" w:rsidRPr="00C51E1E" w:rsidRDefault="004E6B78" w:rsidP="004E6B78">
      <w:pPr>
        <w:rPr>
          <w:rFonts w:ascii="Times New Roman" w:hAnsi="Times New Roman"/>
          <w:sz w:val="22"/>
          <w:szCs w:val="22"/>
        </w:rPr>
      </w:pPr>
    </w:p>
    <w:p w:rsidR="004E6B78" w:rsidRPr="00C51E1E" w:rsidRDefault="004E6B78" w:rsidP="004E6B78">
      <w:pPr>
        <w:tabs>
          <w:tab w:val="left" w:pos="284"/>
        </w:tabs>
        <w:rPr>
          <w:rFonts w:ascii="Times New Roman" w:hAnsi="Times New Roman"/>
          <w:b/>
          <w:sz w:val="22"/>
          <w:szCs w:val="22"/>
        </w:rPr>
      </w:pPr>
      <w:r w:rsidRPr="00C51E1E">
        <w:rPr>
          <w:rFonts w:ascii="Times New Roman" w:hAnsi="Times New Roman"/>
          <w:b/>
          <w:sz w:val="22"/>
          <w:szCs w:val="22"/>
        </w:rPr>
        <w:t>1. Pro výpočet prokazatelné ztráty se vychází z plánovaných hodnot a stanoví se:</w:t>
      </w:r>
    </w:p>
    <w:p w:rsidR="004E6B78" w:rsidRPr="00C51E1E" w:rsidRDefault="004E6B78" w:rsidP="004E6B78">
      <w:pPr>
        <w:tabs>
          <w:tab w:val="left" w:pos="993"/>
          <w:tab w:val="decimal" w:leader="dot" w:pos="8505"/>
        </w:tabs>
        <w:jc w:val="both"/>
        <w:rPr>
          <w:rFonts w:ascii="Times New Roman" w:hAnsi="Times New Roman"/>
          <w:sz w:val="22"/>
          <w:szCs w:val="22"/>
        </w:rPr>
      </w:pPr>
    </w:p>
    <w:p w:rsidR="004E6B78" w:rsidRPr="00C51E1E" w:rsidRDefault="004E6B78" w:rsidP="004E6B78">
      <w:pPr>
        <w:numPr>
          <w:ilvl w:val="0"/>
          <w:numId w:val="18"/>
        </w:numPr>
        <w:tabs>
          <w:tab w:val="decimal" w:leader="dot" w:pos="7655"/>
        </w:tabs>
        <w:ind w:hanging="436"/>
        <w:jc w:val="both"/>
        <w:rPr>
          <w:rFonts w:ascii="Times New Roman" w:hAnsi="Times New Roman"/>
          <w:b/>
          <w:sz w:val="22"/>
          <w:szCs w:val="22"/>
        </w:rPr>
      </w:pPr>
      <w:r w:rsidRPr="00C51E1E">
        <w:rPr>
          <w:rFonts w:ascii="Times New Roman" w:hAnsi="Times New Roman"/>
          <w:b/>
          <w:sz w:val="22"/>
          <w:szCs w:val="22"/>
        </w:rPr>
        <w:t>Náklady uznatelné dle článku VII</w:t>
      </w:r>
      <w:r w:rsidR="00A8718B">
        <w:rPr>
          <w:rFonts w:ascii="Times New Roman" w:hAnsi="Times New Roman"/>
          <w:b/>
          <w:sz w:val="22"/>
          <w:szCs w:val="22"/>
        </w:rPr>
        <w:t xml:space="preserve">. </w:t>
      </w:r>
      <w:r w:rsidR="00603319">
        <w:rPr>
          <w:rFonts w:ascii="Times New Roman" w:hAnsi="Times New Roman"/>
          <w:b/>
          <w:sz w:val="22"/>
          <w:szCs w:val="22"/>
        </w:rPr>
        <w:t>odst. 7.9. Smlouvy</w:t>
      </w:r>
      <w:r w:rsidR="00603319">
        <w:rPr>
          <w:rFonts w:ascii="Times New Roman" w:hAnsi="Times New Roman"/>
          <w:b/>
          <w:sz w:val="22"/>
          <w:szCs w:val="22"/>
        </w:rPr>
        <w:tab/>
      </w:r>
      <w:r w:rsidR="00603319">
        <w:rPr>
          <w:rFonts w:ascii="Times New Roman" w:hAnsi="Times New Roman"/>
          <w:b/>
          <w:sz w:val="22"/>
          <w:szCs w:val="22"/>
        </w:rPr>
        <w:tab/>
        <w:t xml:space="preserve">   1 529 204</w:t>
      </w:r>
      <w:r w:rsidRPr="00C51E1E">
        <w:rPr>
          <w:rFonts w:ascii="Times New Roman" w:hAnsi="Times New Roman"/>
          <w:b/>
          <w:sz w:val="22"/>
          <w:szCs w:val="22"/>
        </w:rPr>
        <w:t xml:space="preserve"> tis. Kč</w:t>
      </w:r>
    </w:p>
    <w:p w:rsidR="004E6B78" w:rsidRPr="00C51E1E" w:rsidRDefault="004E6B78" w:rsidP="004E6B78">
      <w:pPr>
        <w:tabs>
          <w:tab w:val="left" w:pos="993"/>
          <w:tab w:val="decimal" w:leader="dot" w:pos="8505"/>
        </w:tabs>
        <w:spacing w:before="120"/>
        <w:jc w:val="both"/>
        <w:rPr>
          <w:rFonts w:ascii="Times New Roman" w:hAnsi="Times New Roman"/>
          <w:i/>
          <w:iCs/>
          <w:sz w:val="22"/>
          <w:szCs w:val="22"/>
        </w:rPr>
      </w:pPr>
      <w:r w:rsidRPr="00C51E1E">
        <w:rPr>
          <w:rFonts w:ascii="Times New Roman" w:hAnsi="Times New Roman"/>
          <w:i/>
          <w:iCs/>
          <w:sz w:val="22"/>
          <w:szCs w:val="22"/>
        </w:rPr>
        <w:t>z toho:</w:t>
      </w:r>
    </w:p>
    <w:p w:rsidR="004E6B78" w:rsidRPr="00C51E1E" w:rsidRDefault="004E6B78" w:rsidP="004E6B78">
      <w:pPr>
        <w:tabs>
          <w:tab w:val="left" w:pos="709"/>
          <w:tab w:val="decimal" w:leader="dot" w:pos="7655"/>
        </w:tabs>
        <w:ind w:left="284"/>
        <w:jc w:val="both"/>
        <w:rPr>
          <w:rFonts w:ascii="Times New Roman" w:hAnsi="Times New Roman"/>
          <w:sz w:val="22"/>
          <w:szCs w:val="22"/>
        </w:rPr>
      </w:pPr>
      <w:r w:rsidRPr="00C51E1E">
        <w:rPr>
          <w:rFonts w:ascii="Times New Roman" w:hAnsi="Times New Roman"/>
          <w:sz w:val="22"/>
          <w:szCs w:val="22"/>
        </w:rPr>
        <w:t>aa)</w:t>
      </w:r>
      <w:r w:rsidRPr="00C51E1E">
        <w:rPr>
          <w:rFonts w:ascii="Times New Roman" w:hAnsi="Times New Roman"/>
          <w:sz w:val="22"/>
          <w:szCs w:val="22"/>
        </w:rPr>
        <w:tab/>
        <w:t>výdaje na leasingové splátky</w:t>
      </w:r>
      <w:r w:rsidRPr="00C51E1E">
        <w:rPr>
          <w:rFonts w:ascii="Times New Roman" w:hAnsi="Times New Roman"/>
          <w:sz w:val="22"/>
          <w:szCs w:val="22"/>
        </w:rPr>
        <w:tab/>
      </w:r>
      <w:r w:rsidRPr="00C51E1E">
        <w:rPr>
          <w:rFonts w:ascii="Times New Roman" w:hAnsi="Times New Roman"/>
          <w:sz w:val="22"/>
          <w:szCs w:val="22"/>
        </w:rPr>
        <w:tab/>
        <w:t xml:space="preserve">     </w:t>
      </w:r>
      <w:r w:rsidR="00A8718B">
        <w:rPr>
          <w:rFonts w:ascii="Times New Roman" w:hAnsi="Times New Roman"/>
          <w:sz w:val="22"/>
          <w:szCs w:val="22"/>
        </w:rPr>
        <w:t xml:space="preserve">  </w:t>
      </w:r>
      <w:r w:rsidRPr="00C51E1E">
        <w:rPr>
          <w:rFonts w:ascii="Times New Roman" w:hAnsi="Times New Roman"/>
          <w:sz w:val="22"/>
          <w:szCs w:val="22"/>
        </w:rPr>
        <w:t xml:space="preserve">         </w:t>
      </w:r>
      <w:r w:rsidR="00502B63">
        <w:rPr>
          <w:rFonts w:ascii="Times New Roman" w:hAnsi="Times New Roman"/>
          <w:sz w:val="22"/>
          <w:szCs w:val="22"/>
        </w:rPr>
        <w:t xml:space="preserve"> </w:t>
      </w:r>
      <w:r w:rsidRPr="00C51E1E">
        <w:rPr>
          <w:rFonts w:ascii="Times New Roman" w:hAnsi="Times New Roman"/>
          <w:sz w:val="22"/>
          <w:szCs w:val="22"/>
        </w:rPr>
        <w:t>0 tis. Kč</w:t>
      </w:r>
    </w:p>
    <w:p w:rsidR="004E6B78" w:rsidRPr="00C51E1E" w:rsidRDefault="004E6B78" w:rsidP="004E6B78">
      <w:pPr>
        <w:tabs>
          <w:tab w:val="left" w:pos="709"/>
          <w:tab w:val="decimal" w:leader="dot" w:pos="7655"/>
        </w:tabs>
        <w:ind w:left="284"/>
        <w:jc w:val="both"/>
        <w:rPr>
          <w:rFonts w:ascii="Times New Roman" w:hAnsi="Times New Roman"/>
          <w:sz w:val="22"/>
          <w:szCs w:val="22"/>
        </w:rPr>
      </w:pPr>
      <w:r w:rsidRPr="00C51E1E">
        <w:rPr>
          <w:rFonts w:ascii="Times New Roman" w:hAnsi="Times New Roman"/>
          <w:sz w:val="22"/>
          <w:szCs w:val="22"/>
        </w:rPr>
        <w:tab/>
        <w:t>(čl. VII. odst. 7.9.1., písm. x) Smlouvy)</w:t>
      </w:r>
    </w:p>
    <w:p w:rsidR="004E6B78" w:rsidRPr="00C51E1E" w:rsidRDefault="004E6B78" w:rsidP="004E6B78">
      <w:pPr>
        <w:tabs>
          <w:tab w:val="left" w:pos="709"/>
          <w:tab w:val="decimal" w:leader="dot" w:pos="7655"/>
        </w:tabs>
        <w:ind w:left="284"/>
        <w:jc w:val="both"/>
        <w:rPr>
          <w:rFonts w:ascii="Times New Roman" w:hAnsi="Times New Roman"/>
          <w:sz w:val="22"/>
          <w:szCs w:val="22"/>
        </w:rPr>
      </w:pPr>
      <w:r w:rsidRPr="00C51E1E">
        <w:rPr>
          <w:rFonts w:ascii="Times New Roman" w:hAnsi="Times New Roman"/>
          <w:sz w:val="22"/>
          <w:szCs w:val="22"/>
        </w:rPr>
        <w:t>ab)</w:t>
      </w:r>
      <w:r w:rsidRPr="00C51E1E">
        <w:rPr>
          <w:rFonts w:ascii="Times New Roman" w:hAnsi="Times New Roman"/>
          <w:sz w:val="22"/>
          <w:szCs w:val="22"/>
        </w:rPr>
        <w:tab/>
        <w:t>výdaje na splátky jistiny účelových úvěrů</w:t>
      </w:r>
      <w:r w:rsidRPr="00C51E1E">
        <w:rPr>
          <w:rFonts w:ascii="Times New Roman" w:hAnsi="Times New Roman"/>
          <w:sz w:val="22"/>
          <w:szCs w:val="22"/>
        </w:rPr>
        <w:tab/>
      </w:r>
      <w:r w:rsidRPr="00C51E1E">
        <w:rPr>
          <w:rFonts w:ascii="Times New Roman" w:hAnsi="Times New Roman"/>
          <w:sz w:val="22"/>
          <w:szCs w:val="22"/>
        </w:rPr>
        <w:tab/>
        <w:t xml:space="preserve">   </w:t>
      </w:r>
      <w:r w:rsidR="00A8718B">
        <w:rPr>
          <w:rFonts w:ascii="Times New Roman" w:hAnsi="Times New Roman"/>
          <w:sz w:val="22"/>
          <w:szCs w:val="22"/>
        </w:rPr>
        <w:t xml:space="preserve">  </w:t>
      </w:r>
      <w:r w:rsidRPr="00C51E1E">
        <w:rPr>
          <w:rFonts w:ascii="Times New Roman" w:hAnsi="Times New Roman"/>
          <w:sz w:val="22"/>
          <w:szCs w:val="22"/>
        </w:rPr>
        <w:t xml:space="preserve">           </w:t>
      </w:r>
      <w:r w:rsidR="00502B63">
        <w:rPr>
          <w:rFonts w:ascii="Times New Roman" w:hAnsi="Times New Roman"/>
          <w:sz w:val="22"/>
          <w:szCs w:val="22"/>
        </w:rPr>
        <w:t xml:space="preserve"> </w:t>
      </w:r>
      <w:r w:rsidRPr="00C51E1E">
        <w:rPr>
          <w:rFonts w:ascii="Times New Roman" w:hAnsi="Times New Roman"/>
          <w:sz w:val="22"/>
          <w:szCs w:val="22"/>
        </w:rPr>
        <w:t>0 tis. Kč</w:t>
      </w:r>
    </w:p>
    <w:p w:rsidR="004E6B78" w:rsidRPr="00C51E1E" w:rsidRDefault="004E6B78" w:rsidP="004E6B78">
      <w:pPr>
        <w:tabs>
          <w:tab w:val="left" w:pos="709"/>
          <w:tab w:val="decimal" w:leader="dot" w:pos="7655"/>
        </w:tabs>
        <w:ind w:left="284"/>
        <w:jc w:val="both"/>
        <w:rPr>
          <w:rFonts w:ascii="Times New Roman" w:hAnsi="Times New Roman"/>
          <w:b/>
          <w:sz w:val="22"/>
          <w:szCs w:val="22"/>
        </w:rPr>
      </w:pPr>
      <w:r w:rsidRPr="00C51E1E">
        <w:rPr>
          <w:rFonts w:ascii="Times New Roman" w:hAnsi="Times New Roman"/>
          <w:b/>
          <w:sz w:val="22"/>
          <w:szCs w:val="22"/>
        </w:rPr>
        <w:tab/>
      </w:r>
      <w:r w:rsidRPr="00C51E1E">
        <w:rPr>
          <w:rFonts w:ascii="Times New Roman" w:hAnsi="Times New Roman"/>
          <w:sz w:val="22"/>
          <w:szCs w:val="22"/>
        </w:rPr>
        <w:t>(čl. VII. odst. 7.9.1., písm. y) Smlouvy)</w:t>
      </w:r>
    </w:p>
    <w:p w:rsidR="004E6B78" w:rsidRPr="00C51E1E" w:rsidRDefault="004E6B78" w:rsidP="004E6B78">
      <w:pPr>
        <w:tabs>
          <w:tab w:val="decimal" w:leader="dot" w:pos="7655"/>
        </w:tabs>
        <w:ind w:left="720"/>
        <w:jc w:val="both"/>
        <w:rPr>
          <w:rFonts w:ascii="Times New Roman" w:hAnsi="Times New Roman"/>
          <w:b/>
          <w:sz w:val="22"/>
          <w:szCs w:val="22"/>
        </w:rPr>
      </w:pPr>
    </w:p>
    <w:p w:rsidR="004E6B78" w:rsidRPr="00C51E1E" w:rsidRDefault="004E6B78" w:rsidP="004E6B78">
      <w:pPr>
        <w:numPr>
          <w:ilvl w:val="0"/>
          <w:numId w:val="19"/>
        </w:numPr>
        <w:tabs>
          <w:tab w:val="num" w:pos="284"/>
          <w:tab w:val="decimal" w:leader="dot" w:pos="7655"/>
        </w:tabs>
        <w:ind w:left="709" w:hanging="425"/>
        <w:rPr>
          <w:rFonts w:ascii="Times New Roman" w:hAnsi="Times New Roman"/>
          <w:b/>
          <w:i/>
          <w:iCs/>
          <w:sz w:val="22"/>
          <w:szCs w:val="22"/>
        </w:rPr>
      </w:pPr>
      <w:r w:rsidRPr="00C51E1E">
        <w:rPr>
          <w:rFonts w:ascii="Times New Roman" w:hAnsi="Times New Roman"/>
          <w:b/>
          <w:sz w:val="22"/>
          <w:szCs w:val="22"/>
        </w:rPr>
        <w:t xml:space="preserve">Výnosy uznatelné dle článku VII. </w:t>
      </w:r>
      <w:r w:rsidR="00A8718B">
        <w:rPr>
          <w:rFonts w:ascii="Times New Roman" w:hAnsi="Times New Roman"/>
          <w:b/>
          <w:sz w:val="22"/>
          <w:szCs w:val="22"/>
        </w:rPr>
        <w:t>o</w:t>
      </w:r>
      <w:r w:rsidR="006E05F9">
        <w:rPr>
          <w:rFonts w:ascii="Times New Roman" w:hAnsi="Times New Roman"/>
          <w:b/>
          <w:sz w:val="22"/>
          <w:szCs w:val="22"/>
        </w:rPr>
        <w:t>dst. 7.9. Smlouvy</w:t>
      </w:r>
      <w:r w:rsidR="006E05F9">
        <w:rPr>
          <w:rFonts w:ascii="Times New Roman" w:hAnsi="Times New Roman"/>
          <w:b/>
          <w:sz w:val="22"/>
          <w:szCs w:val="22"/>
        </w:rPr>
        <w:tab/>
      </w:r>
      <w:r w:rsidR="006E05F9">
        <w:rPr>
          <w:rFonts w:ascii="Times New Roman" w:hAnsi="Times New Roman"/>
          <w:b/>
          <w:sz w:val="22"/>
          <w:szCs w:val="22"/>
        </w:rPr>
        <w:tab/>
        <w:t xml:space="preserve">      </w:t>
      </w:r>
      <w:r w:rsidR="003B46DA">
        <w:rPr>
          <w:rFonts w:ascii="Times New Roman" w:hAnsi="Times New Roman"/>
          <w:b/>
          <w:sz w:val="22"/>
          <w:szCs w:val="22"/>
        </w:rPr>
        <w:t>511 005</w:t>
      </w:r>
      <w:r w:rsidRPr="00C51E1E">
        <w:rPr>
          <w:rFonts w:ascii="Times New Roman" w:hAnsi="Times New Roman"/>
          <w:b/>
          <w:sz w:val="22"/>
          <w:szCs w:val="22"/>
        </w:rPr>
        <w:t xml:space="preserve"> tis. Kč</w:t>
      </w:r>
    </w:p>
    <w:p w:rsidR="004E6B78" w:rsidRPr="00C51E1E" w:rsidRDefault="004E6B78" w:rsidP="004E6B78">
      <w:pPr>
        <w:tabs>
          <w:tab w:val="left" w:pos="993"/>
          <w:tab w:val="decimal" w:leader="dot" w:pos="8505"/>
        </w:tabs>
        <w:spacing w:before="120"/>
        <w:jc w:val="both"/>
        <w:rPr>
          <w:rFonts w:ascii="Times New Roman" w:hAnsi="Times New Roman"/>
          <w:i/>
          <w:iCs/>
          <w:sz w:val="22"/>
          <w:szCs w:val="22"/>
        </w:rPr>
      </w:pPr>
      <w:r w:rsidRPr="00C51E1E">
        <w:rPr>
          <w:rFonts w:ascii="Times New Roman" w:hAnsi="Times New Roman"/>
          <w:i/>
          <w:iCs/>
          <w:sz w:val="22"/>
          <w:szCs w:val="22"/>
        </w:rPr>
        <w:t>z toho:</w:t>
      </w:r>
    </w:p>
    <w:p w:rsidR="004E6B78" w:rsidRPr="00C51E1E" w:rsidRDefault="004E6B78" w:rsidP="004E6B78">
      <w:pPr>
        <w:tabs>
          <w:tab w:val="left" w:pos="709"/>
          <w:tab w:val="decimal" w:leader="dot" w:pos="7655"/>
        </w:tabs>
        <w:ind w:left="284"/>
        <w:jc w:val="both"/>
        <w:rPr>
          <w:rFonts w:ascii="Times New Roman" w:hAnsi="Times New Roman"/>
          <w:sz w:val="22"/>
          <w:szCs w:val="22"/>
        </w:rPr>
      </w:pPr>
      <w:r w:rsidRPr="00C51E1E">
        <w:rPr>
          <w:rFonts w:ascii="Times New Roman" w:hAnsi="Times New Roman"/>
          <w:sz w:val="22"/>
          <w:szCs w:val="22"/>
        </w:rPr>
        <w:t>ba)</w:t>
      </w:r>
      <w:r w:rsidRPr="00C51E1E">
        <w:rPr>
          <w:rFonts w:ascii="Times New Roman" w:hAnsi="Times New Roman"/>
          <w:sz w:val="22"/>
          <w:szCs w:val="22"/>
        </w:rPr>
        <w:tab/>
        <w:t>výnosy z jízdného MHD</w:t>
      </w:r>
      <w:r w:rsidR="00A8718B">
        <w:rPr>
          <w:rFonts w:ascii="Times New Roman" w:hAnsi="Times New Roman"/>
          <w:sz w:val="22"/>
          <w:szCs w:val="22"/>
        </w:rPr>
        <w:t xml:space="preserve"> </w:t>
      </w:r>
      <w:r w:rsidR="00452960">
        <w:rPr>
          <w:rFonts w:ascii="Times New Roman" w:hAnsi="Times New Roman"/>
          <w:sz w:val="22"/>
          <w:szCs w:val="22"/>
        </w:rPr>
        <w:t>v</w:t>
      </w:r>
      <w:r w:rsidR="003B46DA">
        <w:rPr>
          <w:rFonts w:ascii="Times New Roman" w:hAnsi="Times New Roman"/>
          <w:sz w:val="22"/>
          <w:szCs w:val="22"/>
        </w:rPr>
        <w:t>četně výluk v MHD</w:t>
      </w:r>
      <w:r w:rsidR="003B46DA">
        <w:rPr>
          <w:rFonts w:ascii="Times New Roman" w:hAnsi="Times New Roman"/>
          <w:sz w:val="22"/>
          <w:szCs w:val="22"/>
        </w:rPr>
        <w:tab/>
      </w:r>
      <w:r w:rsidR="003B46DA">
        <w:rPr>
          <w:rFonts w:ascii="Times New Roman" w:hAnsi="Times New Roman"/>
          <w:sz w:val="22"/>
          <w:szCs w:val="22"/>
        </w:rPr>
        <w:tab/>
        <w:t xml:space="preserve">      474 779</w:t>
      </w:r>
      <w:r w:rsidRPr="00C51E1E">
        <w:rPr>
          <w:rFonts w:ascii="Times New Roman" w:hAnsi="Times New Roman"/>
          <w:sz w:val="22"/>
          <w:szCs w:val="22"/>
        </w:rPr>
        <w:t xml:space="preserve"> tis. Kč</w:t>
      </w:r>
    </w:p>
    <w:p w:rsidR="004E6B78" w:rsidRPr="00C51E1E" w:rsidRDefault="004E6B78" w:rsidP="004E6B78">
      <w:pPr>
        <w:tabs>
          <w:tab w:val="left" w:pos="709"/>
          <w:tab w:val="decimal" w:leader="dot" w:pos="7655"/>
        </w:tabs>
        <w:ind w:left="284"/>
        <w:jc w:val="both"/>
        <w:rPr>
          <w:rFonts w:ascii="Times New Roman" w:hAnsi="Times New Roman"/>
          <w:sz w:val="22"/>
          <w:szCs w:val="22"/>
        </w:rPr>
      </w:pPr>
      <w:r w:rsidRPr="00C51E1E">
        <w:rPr>
          <w:rFonts w:ascii="Times New Roman" w:hAnsi="Times New Roman"/>
          <w:sz w:val="22"/>
          <w:szCs w:val="22"/>
        </w:rPr>
        <w:t>b</w:t>
      </w:r>
      <w:r w:rsidR="00497EF9">
        <w:rPr>
          <w:rFonts w:ascii="Times New Roman" w:hAnsi="Times New Roman"/>
          <w:sz w:val="22"/>
          <w:szCs w:val="22"/>
        </w:rPr>
        <w:t>b</w:t>
      </w:r>
      <w:r w:rsidRPr="00C51E1E">
        <w:rPr>
          <w:rFonts w:ascii="Times New Roman" w:hAnsi="Times New Roman"/>
          <w:sz w:val="22"/>
          <w:szCs w:val="22"/>
        </w:rPr>
        <w:t>)</w:t>
      </w:r>
      <w:r w:rsidRPr="00C51E1E">
        <w:rPr>
          <w:rFonts w:ascii="Times New Roman" w:hAnsi="Times New Roman"/>
          <w:sz w:val="22"/>
          <w:szCs w:val="22"/>
        </w:rPr>
        <w:tab/>
        <w:t xml:space="preserve">financování prokazatelné ztráty tramvajové </w:t>
      </w:r>
      <w:r w:rsidR="00A8718B">
        <w:rPr>
          <w:rFonts w:ascii="Times New Roman" w:hAnsi="Times New Roman"/>
          <w:sz w:val="22"/>
          <w:szCs w:val="22"/>
        </w:rPr>
        <w:t>li</w:t>
      </w:r>
      <w:r w:rsidR="00452960">
        <w:rPr>
          <w:rFonts w:ascii="Times New Roman" w:hAnsi="Times New Roman"/>
          <w:sz w:val="22"/>
          <w:szCs w:val="22"/>
        </w:rPr>
        <w:t>n</w:t>
      </w:r>
      <w:r w:rsidR="003B46DA">
        <w:rPr>
          <w:rFonts w:ascii="Times New Roman" w:hAnsi="Times New Roman"/>
          <w:sz w:val="22"/>
          <w:szCs w:val="22"/>
        </w:rPr>
        <w:t>ky č.5 od obcí</w:t>
      </w:r>
      <w:r w:rsidR="003B46DA">
        <w:rPr>
          <w:rFonts w:ascii="Times New Roman" w:hAnsi="Times New Roman"/>
          <w:sz w:val="22"/>
          <w:szCs w:val="22"/>
        </w:rPr>
        <w:tab/>
      </w:r>
      <w:r w:rsidR="003B46DA">
        <w:rPr>
          <w:rFonts w:ascii="Times New Roman" w:hAnsi="Times New Roman"/>
          <w:sz w:val="22"/>
          <w:szCs w:val="22"/>
        </w:rPr>
        <w:tab/>
        <w:t xml:space="preserve">             646</w:t>
      </w:r>
      <w:r w:rsidRPr="00C51E1E">
        <w:rPr>
          <w:rFonts w:ascii="Times New Roman" w:hAnsi="Times New Roman"/>
          <w:sz w:val="22"/>
          <w:szCs w:val="22"/>
        </w:rPr>
        <w:t xml:space="preserve"> tis. Kč</w:t>
      </w:r>
    </w:p>
    <w:p w:rsidR="004E6B78" w:rsidRDefault="00497EF9" w:rsidP="004E6B78">
      <w:pPr>
        <w:tabs>
          <w:tab w:val="left" w:pos="709"/>
          <w:tab w:val="decimal" w:leader="dot" w:pos="7655"/>
        </w:tabs>
        <w:ind w:left="284"/>
        <w:jc w:val="both"/>
        <w:rPr>
          <w:rFonts w:ascii="Times New Roman" w:hAnsi="Times New Roman"/>
          <w:sz w:val="22"/>
          <w:szCs w:val="22"/>
        </w:rPr>
      </w:pPr>
      <w:r>
        <w:rPr>
          <w:rFonts w:ascii="Times New Roman" w:hAnsi="Times New Roman"/>
          <w:sz w:val="22"/>
          <w:szCs w:val="22"/>
        </w:rPr>
        <w:t>bc</w:t>
      </w:r>
      <w:r w:rsidR="004E6B78" w:rsidRPr="00C51E1E">
        <w:rPr>
          <w:rFonts w:ascii="Times New Roman" w:hAnsi="Times New Roman"/>
          <w:sz w:val="22"/>
          <w:szCs w:val="22"/>
        </w:rPr>
        <w:t>)</w:t>
      </w:r>
      <w:r w:rsidR="004E6B78" w:rsidRPr="00C51E1E">
        <w:rPr>
          <w:rFonts w:ascii="Times New Roman" w:hAnsi="Times New Roman"/>
          <w:sz w:val="22"/>
          <w:szCs w:val="22"/>
        </w:rPr>
        <w:tab/>
        <w:t>financování prokazatelné ztráty tramvajové</w:t>
      </w:r>
      <w:r w:rsidR="00A8718B">
        <w:rPr>
          <w:rFonts w:ascii="Times New Roman" w:hAnsi="Times New Roman"/>
          <w:sz w:val="22"/>
          <w:szCs w:val="22"/>
        </w:rPr>
        <w:t xml:space="preserve"> </w:t>
      </w:r>
      <w:r w:rsidR="00452960">
        <w:rPr>
          <w:rFonts w:ascii="Times New Roman" w:hAnsi="Times New Roman"/>
          <w:sz w:val="22"/>
          <w:szCs w:val="22"/>
        </w:rPr>
        <w:t>l</w:t>
      </w:r>
      <w:r w:rsidR="006E05F9">
        <w:rPr>
          <w:rFonts w:ascii="Times New Roman" w:hAnsi="Times New Roman"/>
          <w:sz w:val="22"/>
          <w:szCs w:val="22"/>
        </w:rPr>
        <w:t>inky č.5 od MSK</w:t>
      </w:r>
      <w:r w:rsidR="006E05F9">
        <w:rPr>
          <w:rFonts w:ascii="Times New Roman" w:hAnsi="Times New Roman"/>
          <w:sz w:val="22"/>
          <w:szCs w:val="22"/>
        </w:rPr>
        <w:tab/>
      </w:r>
      <w:r w:rsidR="006E05F9">
        <w:rPr>
          <w:rFonts w:ascii="Times New Roman" w:hAnsi="Times New Roman"/>
          <w:sz w:val="22"/>
          <w:szCs w:val="22"/>
        </w:rPr>
        <w:tab/>
      </w:r>
      <w:r w:rsidR="003B46DA">
        <w:rPr>
          <w:rFonts w:ascii="Times New Roman" w:hAnsi="Times New Roman"/>
          <w:sz w:val="22"/>
          <w:szCs w:val="22"/>
        </w:rPr>
        <w:t xml:space="preserve">          3 145</w:t>
      </w:r>
      <w:r w:rsidR="004E6B78" w:rsidRPr="00C51E1E">
        <w:rPr>
          <w:rFonts w:ascii="Times New Roman" w:hAnsi="Times New Roman"/>
          <w:sz w:val="22"/>
          <w:szCs w:val="22"/>
        </w:rPr>
        <w:t xml:space="preserve"> tis. Kč</w:t>
      </w:r>
    </w:p>
    <w:p w:rsidR="00452960" w:rsidRDefault="00452960" w:rsidP="00452960">
      <w:pPr>
        <w:tabs>
          <w:tab w:val="left" w:pos="709"/>
          <w:tab w:val="decimal" w:leader="dot" w:pos="7655"/>
        </w:tabs>
        <w:ind w:left="284"/>
        <w:jc w:val="both"/>
        <w:rPr>
          <w:rFonts w:ascii="Times New Roman" w:hAnsi="Times New Roman"/>
          <w:sz w:val="22"/>
          <w:szCs w:val="22"/>
        </w:rPr>
      </w:pPr>
      <w:r>
        <w:rPr>
          <w:rFonts w:ascii="Times New Roman" w:hAnsi="Times New Roman"/>
          <w:sz w:val="22"/>
          <w:szCs w:val="22"/>
        </w:rPr>
        <w:t>b</w:t>
      </w:r>
      <w:r w:rsidR="00497EF9">
        <w:rPr>
          <w:rFonts w:ascii="Times New Roman" w:hAnsi="Times New Roman"/>
          <w:sz w:val="22"/>
          <w:szCs w:val="22"/>
        </w:rPr>
        <w:t>d</w:t>
      </w:r>
      <w:r>
        <w:rPr>
          <w:rFonts w:ascii="Times New Roman" w:hAnsi="Times New Roman"/>
          <w:sz w:val="22"/>
          <w:szCs w:val="22"/>
        </w:rPr>
        <w:t>)</w:t>
      </w:r>
      <w:r>
        <w:rPr>
          <w:rFonts w:ascii="Times New Roman" w:hAnsi="Times New Roman"/>
          <w:sz w:val="22"/>
          <w:szCs w:val="22"/>
        </w:rPr>
        <w:tab/>
        <w:t>kompenzace za plnění tar</w:t>
      </w:r>
      <w:r w:rsidR="003B46DA">
        <w:rPr>
          <w:rFonts w:ascii="Times New Roman" w:hAnsi="Times New Roman"/>
          <w:sz w:val="22"/>
          <w:szCs w:val="22"/>
        </w:rPr>
        <w:t>ifních závazků – osoby starší 65</w:t>
      </w:r>
      <w:r>
        <w:rPr>
          <w:rFonts w:ascii="Times New Roman" w:hAnsi="Times New Roman"/>
          <w:sz w:val="22"/>
          <w:szCs w:val="22"/>
        </w:rPr>
        <w:t xml:space="preserve"> let</w:t>
      </w:r>
      <w:r>
        <w:rPr>
          <w:rFonts w:ascii="Times New Roman" w:hAnsi="Times New Roman"/>
          <w:sz w:val="22"/>
          <w:szCs w:val="22"/>
        </w:rPr>
        <w:tab/>
      </w:r>
      <w:r>
        <w:rPr>
          <w:rFonts w:ascii="Times New Roman" w:hAnsi="Times New Roman"/>
          <w:sz w:val="22"/>
          <w:szCs w:val="22"/>
        </w:rPr>
        <w:tab/>
      </w:r>
      <w:r w:rsidR="003B46DA">
        <w:rPr>
          <w:rFonts w:ascii="Times New Roman" w:hAnsi="Times New Roman"/>
          <w:sz w:val="22"/>
          <w:szCs w:val="22"/>
        </w:rPr>
        <w:t xml:space="preserve">        30 554</w:t>
      </w:r>
      <w:r w:rsidRPr="00C51E1E">
        <w:rPr>
          <w:rFonts w:ascii="Times New Roman" w:hAnsi="Times New Roman"/>
          <w:sz w:val="22"/>
          <w:szCs w:val="22"/>
        </w:rPr>
        <w:t xml:space="preserve"> tis. Kč</w:t>
      </w:r>
    </w:p>
    <w:p w:rsidR="00452960" w:rsidRDefault="00452960" w:rsidP="00452960">
      <w:pPr>
        <w:tabs>
          <w:tab w:val="left" w:pos="709"/>
          <w:tab w:val="decimal" w:leader="dot" w:pos="7655"/>
        </w:tabs>
        <w:ind w:left="284"/>
        <w:jc w:val="both"/>
        <w:rPr>
          <w:rFonts w:ascii="Times New Roman" w:hAnsi="Times New Roman"/>
          <w:sz w:val="22"/>
          <w:szCs w:val="22"/>
        </w:rPr>
      </w:pPr>
      <w:r>
        <w:rPr>
          <w:rFonts w:ascii="Times New Roman" w:hAnsi="Times New Roman"/>
          <w:sz w:val="22"/>
          <w:szCs w:val="22"/>
        </w:rPr>
        <w:t>b</w:t>
      </w:r>
      <w:r w:rsidR="00497EF9">
        <w:rPr>
          <w:rFonts w:ascii="Times New Roman" w:hAnsi="Times New Roman"/>
          <w:sz w:val="22"/>
          <w:szCs w:val="22"/>
        </w:rPr>
        <w:t>e</w:t>
      </w:r>
      <w:r>
        <w:rPr>
          <w:rFonts w:ascii="Times New Roman" w:hAnsi="Times New Roman"/>
          <w:sz w:val="22"/>
          <w:szCs w:val="22"/>
        </w:rPr>
        <w:t>)</w:t>
      </w:r>
      <w:r>
        <w:rPr>
          <w:rFonts w:ascii="Times New Roman" w:hAnsi="Times New Roman"/>
          <w:sz w:val="22"/>
          <w:szCs w:val="22"/>
        </w:rPr>
        <w:tab/>
        <w:t>kompenzace za plnění tarifních závazků – Městská</w:t>
      </w:r>
      <w:r w:rsidR="001F5680">
        <w:rPr>
          <w:rFonts w:ascii="Times New Roman" w:hAnsi="Times New Roman"/>
          <w:sz w:val="22"/>
          <w:szCs w:val="22"/>
        </w:rPr>
        <w:t xml:space="preserve"> policie Ostrava</w:t>
      </w:r>
      <w:r>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t xml:space="preserve">          </w:t>
      </w:r>
      <w:r w:rsidR="003B46DA">
        <w:rPr>
          <w:rFonts w:ascii="Times New Roman" w:hAnsi="Times New Roman"/>
          <w:sz w:val="22"/>
          <w:szCs w:val="22"/>
        </w:rPr>
        <w:t>1 873</w:t>
      </w:r>
      <w:r w:rsidRPr="00C51E1E">
        <w:rPr>
          <w:rFonts w:ascii="Times New Roman" w:hAnsi="Times New Roman"/>
          <w:sz w:val="22"/>
          <w:szCs w:val="22"/>
        </w:rPr>
        <w:t xml:space="preserve"> tis. Kč</w:t>
      </w:r>
    </w:p>
    <w:p w:rsidR="005F5B92" w:rsidRDefault="005F5B92" w:rsidP="00452960">
      <w:pPr>
        <w:tabs>
          <w:tab w:val="left" w:pos="709"/>
          <w:tab w:val="decimal" w:leader="dot" w:pos="7655"/>
        </w:tabs>
        <w:ind w:left="284"/>
        <w:jc w:val="both"/>
        <w:rPr>
          <w:rFonts w:ascii="Times New Roman" w:hAnsi="Times New Roman"/>
          <w:sz w:val="22"/>
          <w:szCs w:val="22"/>
        </w:rPr>
      </w:pPr>
      <w:r>
        <w:rPr>
          <w:rFonts w:ascii="Times New Roman" w:hAnsi="Times New Roman"/>
          <w:sz w:val="22"/>
          <w:szCs w:val="22"/>
        </w:rPr>
        <w:t>bf)</w:t>
      </w:r>
      <w:r>
        <w:rPr>
          <w:rFonts w:ascii="Times New Roman" w:hAnsi="Times New Roman"/>
          <w:sz w:val="22"/>
          <w:szCs w:val="22"/>
        </w:rPr>
        <w:tab/>
        <w:t>kompenzace za plnění tarifních záv</w:t>
      </w:r>
      <w:r w:rsidR="00E35FB8">
        <w:rPr>
          <w:rFonts w:ascii="Times New Roman" w:hAnsi="Times New Roman"/>
          <w:sz w:val="22"/>
          <w:szCs w:val="22"/>
        </w:rPr>
        <w:t xml:space="preserve">azků – Konfederace politických vězňů </w:t>
      </w:r>
      <w:r w:rsidR="00E35FB8">
        <w:rPr>
          <w:rFonts w:ascii="Times New Roman" w:hAnsi="Times New Roman"/>
          <w:sz w:val="22"/>
          <w:szCs w:val="22"/>
        </w:rPr>
        <w:tab/>
      </w:r>
      <w:r w:rsidR="00E35FB8">
        <w:rPr>
          <w:rFonts w:ascii="Times New Roman" w:hAnsi="Times New Roman"/>
          <w:sz w:val="22"/>
          <w:szCs w:val="22"/>
        </w:rPr>
        <w:tab/>
      </w:r>
      <w:r w:rsidR="003B46DA">
        <w:rPr>
          <w:rFonts w:ascii="Times New Roman" w:hAnsi="Times New Roman"/>
          <w:sz w:val="22"/>
          <w:szCs w:val="22"/>
        </w:rPr>
        <w:t xml:space="preserve">                 8</w:t>
      </w:r>
      <w:r w:rsidRPr="00C51E1E">
        <w:rPr>
          <w:rFonts w:ascii="Times New Roman" w:hAnsi="Times New Roman"/>
          <w:sz w:val="22"/>
          <w:szCs w:val="22"/>
        </w:rPr>
        <w:t xml:space="preserve"> tis. Kč</w:t>
      </w:r>
    </w:p>
    <w:p w:rsidR="004E6B78" w:rsidRPr="00C51E1E" w:rsidRDefault="004E6B78" w:rsidP="004E6B78">
      <w:pPr>
        <w:tabs>
          <w:tab w:val="left" w:pos="1276"/>
          <w:tab w:val="decimal" w:leader="dot" w:pos="8505"/>
        </w:tabs>
        <w:jc w:val="both"/>
        <w:rPr>
          <w:rFonts w:ascii="Times New Roman" w:hAnsi="Times New Roman"/>
          <w:b/>
          <w:sz w:val="22"/>
          <w:szCs w:val="22"/>
        </w:rPr>
      </w:pPr>
    </w:p>
    <w:p w:rsidR="004E6B78" w:rsidRPr="00C51E1E" w:rsidRDefault="004E6B78" w:rsidP="004E6B78">
      <w:pPr>
        <w:numPr>
          <w:ilvl w:val="0"/>
          <w:numId w:val="19"/>
        </w:numPr>
        <w:tabs>
          <w:tab w:val="left" w:pos="709"/>
          <w:tab w:val="decimal" w:leader="dot" w:pos="7655"/>
        </w:tabs>
        <w:ind w:hanging="436"/>
        <w:jc w:val="both"/>
        <w:rPr>
          <w:rFonts w:ascii="Times New Roman" w:hAnsi="Times New Roman"/>
          <w:b/>
          <w:sz w:val="22"/>
          <w:szCs w:val="22"/>
        </w:rPr>
      </w:pPr>
      <w:r w:rsidRPr="00C51E1E">
        <w:rPr>
          <w:rFonts w:ascii="Times New Roman" w:hAnsi="Times New Roman"/>
          <w:b/>
          <w:sz w:val="22"/>
          <w:szCs w:val="22"/>
        </w:rPr>
        <w:t>Výše dohodnutého přiměřeného zisku</w:t>
      </w:r>
      <w:r w:rsidRPr="00C51E1E">
        <w:rPr>
          <w:rFonts w:ascii="Times New Roman" w:hAnsi="Times New Roman"/>
          <w:b/>
          <w:sz w:val="22"/>
          <w:szCs w:val="22"/>
        </w:rPr>
        <w:tab/>
      </w:r>
      <w:r w:rsidRPr="00C51E1E">
        <w:rPr>
          <w:rFonts w:ascii="Times New Roman" w:hAnsi="Times New Roman"/>
          <w:b/>
          <w:sz w:val="22"/>
          <w:szCs w:val="22"/>
        </w:rPr>
        <w:tab/>
        <w:t xml:space="preserve">     </w:t>
      </w:r>
      <w:r w:rsidR="00A8718B">
        <w:rPr>
          <w:rFonts w:ascii="Times New Roman" w:hAnsi="Times New Roman"/>
          <w:b/>
          <w:sz w:val="22"/>
          <w:szCs w:val="22"/>
        </w:rPr>
        <w:t xml:space="preserve">  </w:t>
      </w:r>
      <w:r w:rsidRPr="00C51E1E">
        <w:rPr>
          <w:rFonts w:ascii="Times New Roman" w:hAnsi="Times New Roman"/>
          <w:b/>
          <w:sz w:val="22"/>
          <w:szCs w:val="22"/>
        </w:rPr>
        <w:t xml:space="preserve">    </w:t>
      </w:r>
      <w:r w:rsidR="001F5680">
        <w:rPr>
          <w:rFonts w:ascii="Times New Roman" w:hAnsi="Times New Roman"/>
          <w:b/>
          <w:sz w:val="22"/>
          <w:szCs w:val="22"/>
        </w:rPr>
        <w:t xml:space="preserve"> </w:t>
      </w:r>
      <w:r w:rsidRPr="00C51E1E">
        <w:rPr>
          <w:rFonts w:ascii="Times New Roman" w:hAnsi="Times New Roman"/>
          <w:b/>
          <w:sz w:val="22"/>
          <w:szCs w:val="22"/>
        </w:rPr>
        <w:t xml:space="preserve">     0 tis. Kč</w:t>
      </w:r>
    </w:p>
    <w:p w:rsidR="004E6B78" w:rsidRPr="00C51E1E" w:rsidRDefault="004E6B78" w:rsidP="004E6B78">
      <w:pPr>
        <w:tabs>
          <w:tab w:val="left" w:pos="0"/>
          <w:tab w:val="decimal" w:leader="dot" w:pos="7655"/>
        </w:tabs>
        <w:jc w:val="both"/>
        <w:rPr>
          <w:rFonts w:ascii="Times New Roman" w:hAnsi="Times New Roman"/>
          <w:sz w:val="22"/>
          <w:szCs w:val="22"/>
        </w:rPr>
      </w:pPr>
    </w:p>
    <w:p w:rsidR="004E6B78" w:rsidRDefault="004E6B78" w:rsidP="004E6B78">
      <w:pPr>
        <w:tabs>
          <w:tab w:val="left" w:pos="0"/>
          <w:tab w:val="decimal" w:leader="dot" w:pos="7655"/>
        </w:tabs>
        <w:jc w:val="both"/>
        <w:rPr>
          <w:rFonts w:ascii="Times New Roman" w:hAnsi="Times New Roman"/>
          <w:sz w:val="22"/>
          <w:szCs w:val="22"/>
        </w:rPr>
      </w:pPr>
    </w:p>
    <w:p w:rsidR="001253A5" w:rsidRPr="00C51E1E" w:rsidRDefault="001253A5" w:rsidP="004E6B78">
      <w:pPr>
        <w:tabs>
          <w:tab w:val="left" w:pos="0"/>
          <w:tab w:val="decimal" w:leader="dot" w:pos="7655"/>
        </w:tabs>
        <w:jc w:val="both"/>
        <w:rPr>
          <w:rFonts w:ascii="Times New Roman" w:hAnsi="Times New Roman"/>
          <w:sz w:val="22"/>
          <w:szCs w:val="22"/>
        </w:rPr>
      </w:pPr>
    </w:p>
    <w:p w:rsidR="004E6B78" w:rsidRPr="00C51E1E" w:rsidRDefault="004E6B78" w:rsidP="004E6B78">
      <w:pPr>
        <w:tabs>
          <w:tab w:val="left" w:pos="284"/>
        </w:tabs>
        <w:rPr>
          <w:rFonts w:ascii="Times New Roman" w:hAnsi="Times New Roman"/>
          <w:b/>
          <w:sz w:val="22"/>
          <w:szCs w:val="22"/>
        </w:rPr>
      </w:pPr>
      <w:r w:rsidRPr="00C51E1E">
        <w:rPr>
          <w:rFonts w:ascii="Times New Roman" w:hAnsi="Times New Roman"/>
          <w:b/>
          <w:sz w:val="22"/>
          <w:szCs w:val="22"/>
        </w:rPr>
        <w:t>2. Výpočet výše prokazatelné ztráty dle článku VII., odst. 7.2. Smlouvy:</w:t>
      </w:r>
    </w:p>
    <w:p w:rsidR="004E6B78" w:rsidRPr="00C51E1E" w:rsidRDefault="004E6B78" w:rsidP="004E6B78">
      <w:pPr>
        <w:rPr>
          <w:rFonts w:ascii="Times New Roman" w:hAnsi="Times New Roman"/>
          <w:sz w:val="22"/>
          <w:szCs w:val="22"/>
        </w:rPr>
      </w:pPr>
    </w:p>
    <w:p w:rsidR="004E6B78" w:rsidRPr="00C51E1E" w:rsidRDefault="004E6B78" w:rsidP="004E6B78">
      <w:pPr>
        <w:ind w:left="284"/>
        <w:rPr>
          <w:rFonts w:ascii="Times New Roman" w:hAnsi="Times New Roman"/>
          <w:b/>
          <w:bCs/>
          <w:sz w:val="22"/>
          <w:szCs w:val="22"/>
        </w:rPr>
      </w:pPr>
      <w:r w:rsidRPr="00C51E1E">
        <w:rPr>
          <w:rFonts w:ascii="Times New Roman" w:hAnsi="Times New Roman"/>
          <w:b/>
          <w:bCs/>
          <w:sz w:val="22"/>
          <w:szCs w:val="22"/>
        </w:rPr>
        <w:t>uznatelné náklady + přiměřený zisk – uznatelné výnosy = prokazatelná ztráta</w:t>
      </w:r>
    </w:p>
    <w:p w:rsidR="004E6B78" w:rsidRPr="00C51E1E" w:rsidRDefault="004E6B78" w:rsidP="004E6B78">
      <w:pPr>
        <w:rPr>
          <w:rFonts w:ascii="Times New Roman" w:hAnsi="Times New Roman"/>
          <w:b/>
          <w:bCs/>
          <w:sz w:val="22"/>
          <w:szCs w:val="22"/>
        </w:rPr>
      </w:pPr>
    </w:p>
    <w:p w:rsidR="004E6B78" w:rsidRPr="00C51E1E" w:rsidRDefault="003B46DA" w:rsidP="004E6B78">
      <w:pPr>
        <w:tabs>
          <w:tab w:val="decimal" w:leader="dot" w:pos="7655"/>
        </w:tabs>
        <w:ind w:left="284"/>
        <w:jc w:val="both"/>
        <w:rPr>
          <w:rFonts w:ascii="Times New Roman" w:hAnsi="Times New Roman"/>
          <w:sz w:val="22"/>
          <w:szCs w:val="22"/>
        </w:rPr>
      </w:pPr>
      <w:r>
        <w:rPr>
          <w:rFonts w:ascii="Times New Roman" w:hAnsi="Times New Roman"/>
          <w:b/>
          <w:bCs/>
          <w:sz w:val="22"/>
          <w:szCs w:val="22"/>
        </w:rPr>
        <w:t>1 529 204</w:t>
      </w:r>
      <w:r w:rsidR="00CB217C">
        <w:rPr>
          <w:rFonts w:ascii="Times New Roman" w:hAnsi="Times New Roman"/>
          <w:b/>
          <w:bCs/>
          <w:sz w:val="22"/>
          <w:szCs w:val="22"/>
        </w:rPr>
        <w:t xml:space="preserve"> + </w:t>
      </w:r>
      <w:r>
        <w:rPr>
          <w:rFonts w:ascii="Times New Roman" w:hAnsi="Times New Roman"/>
          <w:b/>
          <w:bCs/>
          <w:sz w:val="22"/>
          <w:szCs w:val="22"/>
        </w:rPr>
        <w:t>0 – 511 005 = 1 018 199</w:t>
      </w:r>
      <w:r w:rsidR="004E6B78" w:rsidRPr="00C51E1E">
        <w:rPr>
          <w:rFonts w:ascii="Times New Roman" w:hAnsi="Times New Roman"/>
          <w:b/>
          <w:bCs/>
          <w:sz w:val="22"/>
          <w:szCs w:val="22"/>
        </w:rPr>
        <w:t xml:space="preserve"> tis. Kč</w:t>
      </w:r>
    </w:p>
    <w:p w:rsidR="004E6B78" w:rsidRPr="00C51E1E" w:rsidRDefault="004E6B78" w:rsidP="004E6B78">
      <w:pPr>
        <w:tabs>
          <w:tab w:val="left" w:pos="0"/>
          <w:tab w:val="decimal" w:leader="dot" w:pos="7655"/>
        </w:tabs>
        <w:contextualSpacing/>
        <w:jc w:val="both"/>
        <w:rPr>
          <w:rFonts w:ascii="Times New Roman" w:hAnsi="Times New Roman"/>
          <w:sz w:val="22"/>
          <w:szCs w:val="22"/>
        </w:rPr>
      </w:pPr>
    </w:p>
    <w:p w:rsidR="004E6B78" w:rsidRDefault="004E6B78" w:rsidP="004E6B78">
      <w:pPr>
        <w:tabs>
          <w:tab w:val="left" w:pos="0"/>
          <w:tab w:val="decimal" w:leader="dot" w:pos="7655"/>
        </w:tabs>
        <w:contextualSpacing/>
        <w:jc w:val="both"/>
        <w:rPr>
          <w:rFonts w:ascii="Times New Roman" w:hAnsi="Times New Roman"/>
          <w:sz w:val="22"/>
          <w:szCs w:val="22"/>
        </w:rPr>
      </w:pPr>
    </w:p>
    <w:p w:rsidR="001253A5" w:rsidRPr="00C51E1E" w:rsidRDefault="001253A5" w:rsidP="004E6B78">
      <w:pPr>
        <w:tabs>
          <w:tab w:val="left" w:pos="0"/>
          <w:tab w:val="decimal" w:leader="dot" w:pos="7655"/>
        </w:tabs>
        <w:contextualSpacing/>
        <w:jc w:val="both"/>
        <w:rPr>
          <w:rFonts w:ascii="Times New Roman" w:hAnsi="Times New Roman"/>
          <w:sz w:val="22"/>
          <w:szCs w:val="22"/>
        </w:rPr>
      </w:pPr>
    </w:p>
    <w:p w:rsidR="004E6B78" w:rsidRPr="00C51E1E" w:rsidRDefault="004E6B78" w:rsidP="004E6B78">
      <w:pPr>
        <w:tabs>
          <w:tab w:val="left" w:pos="0"/>
          <w:tab w:val="decimal" w:leader="dot" w:pos="7655"/>
        </w:tabs>
        <w:contextualSpacing/>
        <w:jc w:val="both"/>
        <w:rPr>
          <w:rFonts w:ascii="Times New Roman" w:hAnsi="Times New Roman"/>
          <w:b/>
          <w:sz w:val="22"/>
          <w:szCs w:val="22"/>
        </w:rPr>
      </w:pPr>
      <w:r w:rsidRPr="00C51E1E">
        <w:rPr>
          <w:rFonts w:ascii="Times New Roman" w:hAnsi="Times New Roman"/>
          <w:b/>
          <w:sz w:val="22"/>
          <w:szCs w:val="22"/>
        </w:rPr>
        <w:t>3. Ostatní zdroje financování zapojené do ú</w:t>
      </w:r>
      <w:r w:rsidR="00257480">
        <w:rPr>
          <w:rFonts w:ascii="Times New Roman" w:hAnsi="Times New Roman"/>
          <w:b/>
          <w:sz w:val="22"/>
          <w:szCs w:val="22"/>
        </w:rPr>
        <w:t>hrady prokazatelné ztráty</w:t>
      </w:r>
      <w:r w:rsidR="00257480">
        <w:rPr>
          <w:rFonts w:ascii="Times New Roman" w:hAnsi="Times New Roman"/>
          <w:b/>
          <w:sz w:val="22"/>
          <w:szCs w:val="22"/>
        </w:rPr>
        <w:tab/>
      </w:r>
      <w:r w:rsidR="00257480">
        <w:rPr>
          <w:rFonts w:ascii="Times New Roman" w:hAnsi="Times New Roman"/>
          <w:b/>
          <w:sz w:val="22"/>
          <w:szCs w:val="22"/>
        </w:rPr>
        <w:tab/>
        <w:t xml:space="preserve">   </w:t>
      </w:r>
      <w:r w:rsidR="00A276A9">
        <w:rPr>
          <w:rFonts w:ascii="Times New Roman" w:hAnsi="Times New Roman"/>
          <w:b/>
          <w:sz w:val="22"/>
          <w:szCs w:val="22"/>
        </w:rPr>
        <w:t xml:space="preserve"> </w:t>
      </w:r>
      <w:r w:rsidR="00257480">
        <w:rPr>
          <w:rFonts w:ascii="Times New Roman" w:hAnsi="Times New Roman"/>
          <w:b/>
          <w:sz w:val="22"/>
          <w:szCs w:val="22"/>
        </w:rPr>
        <w:t xml:space="preserve">   </w:t>
      </w:r>
      <w:r w:rsidR="003B46DA">
        <w:rPr>
          <w:rFonts w:ascii="Times New Roman" w:hAnsi="Times New Roman"/>
          <w:b/>
          <w:sz w:val="22"/>
          <w:szCs w:val="22"/>
        </w:rPr>
        <w:t xml:space="preserve"> 11 114</w:t>
      </w:r>
      <w:r w:rsidRPr="00C51E1E">
        <w:rPr>
          <w:rFonts w:ascii="Times New Roman" w:hAnsi="Times New Roman"/>
          <w:b/>
          <w:sz w:val="22"/>
          <w:szCs w:val="22"/>
        </w:rPr>
        <w:t xml:space="preserve"> tis. Kč</w:t>
      </w:r>
    </w:p>
    <w:p w:rsidR="004E6B78" w:rsidRPr="00C51E1E" w:rsidRDefault="004E6B78" w:rsidP="004E6B78">
      <w:pPr>
        <w:tabs>
          <w:tab w:val="left" w:pos="284"/>
          <w:tab w:val="decimal" w:leader="dot" w:pos="7655"/>
        </w:tabs>
        <w:ind w:left="284" w:right="-285"/>
        <w:jc w:val="both"/>
        <w:rPr>
          <w:rFonts w:ascii="Times New Roman" w:hAnsi="Times New Roman"/>
          <w:sz w:val="22"/>
          <w:szCs w:val="22"/>
        </w:rPr>
      </w:pPr>
      <w:r w:rsidRPr="00C51E1E">
        <w:rPr>
          <w:rFonts w:ascii="Times New Roman" w:hAnsi="Times New Roman"/>
          <w:sz w:val="22"/>
          <w:szCs w:val="22"/>
        </w:rPr>
        <w:t>(dohodnutý objem použití disponibilního zisku z reklamních služeb dle článku VII. odst. 7.4. Smlouvy)</w:t>
      </w:r>
    </w:p>
    <w:p w:rsidR="004E6B78" w:rsidRPr="00C51E1E" w:rsidRDefault="004E6B78" w:rsidP="004E6B78">
      <w:pPr>
        <w:jc w:val="both"/>
        <w:rPr>
          <w:rFonts w:ascii="Times New Roman" w:hAnsi="Times New Roman"/>
          <w:sz w:val="22"/>
          <w:szCs w:val="22"/>
        </w:rPr>
      </w:pPr>
    </w:p>
    <w:p w:rsidR="004E6B78" w:rsidRDefault="004E6B78" w:rsidP="004E6B78">
      <w:pPr>
        <w:jc w:val="both"/>
        <w:rPr>
          <w:rFonts w:ascii="Times New Roman" w:hAnsi="Times New Roman"/>
          <w:sz w:val="22"/>
          <w:szCs w:val="22"/>
        </w:rPr>
      </w:pPr>
    </w:p>
    <w:p w:rsidR="001253A5" w:rsidRPr="00C51E1E" w:rsidRDefault="001253A5" w:rsidP="004E6B78">
      <w:pPr>
        <w:jc w:val="both"/>
        <w:rPr>
          <w:rFonts w:ascii="Times New Roman" w:hAnsi="Times New Roman"/>
          <w:sz w:val="22"/>
          <w:szCs w:val="22"/>
        </w:rPr>
      </w:pPr>
    </w:p>
    <w:p w:rsidR="004E6B78" w:rsidRPr="00C51E1E" w:rsidRDefault="004E6B78" w:rsidP="004E6B78">
      <w:pPr>
        <w:tabs>
          <w:tab w:val="left" w:pos="284"/>
        </w:tabs>
        <w:rPr>
          <w:rFonts w:ascii="Times New Roman" w:hAnsi="Times New Roman"/>
          <w:b/>
          <w:sz w:val="22"/>
          <w:szCs w:val="22"/>
        </w:rPr>
      </w:pPr>
      <w:r w:rsidRPr="00C51E1E">
        <w:rPr>
          <w:rFonts w:ascii="Times New Roman" w:hAnsi="Times New Roman"/>
          <w:b/>
          <w:sz w:val="22"/>
          <w:szCs w:val="22"/>
        </w:rPr>
        <w:t>4. Výpočet úhrady prokazatelné ztráty Objednatelem:</w:t>
      </w:r>
    </w:p>
    <w:p w:rsidR="004E6B78" w:rsidRPr="00C51E1E" w:rsidRDefault="004E6B78" w:rsidP="004E6B78">
      <w:pPr>
        <w:rPr>
          <w:rFonts w:ascii="Times New Roman" w:hAnsi="Times New Roman"/>
          <w:sz w:val="22"/>
          <w:szCs w:val="22"/>
        </w:rPr>
      </w:pPr>
    </w:p>
    <w:p w:rsidR="004E6B78" w:rsidRPr="00C51E1E" w:rsidRDefault="004E6B78" w:rsidP="004E6B78">
      <w:pPr>
        <w:tabs>
          <w:tab w:val="left" w:pos="5529"/>
        </w:tabs>
        <w:ind w:left="5529" w:hanging="5245"/>
        <w:rPr>
          <w:rFonts w:ascii="Times New Roman" w:hAnsi="Times New Roman"/>
          <w:b/>
          <w:bCs/>
          <w:sz w:val="22"/>
          <w:szCs w:val="22"/>
        </w:rPr>
      </w:pPr>
      <w:r w:rsidRPr="00C51E1E">
        <w:rPr>
          <w:rFonts w:ascii="Times New Roman" w:hAnsi="Times New Roman"/>
          <w:b/>
          <w:bCs/>
          <w:sz w:val="22"/>
          <w:szCs w:val="22"/>
        </w:rPr>
        <w:t>prokazatelná ztráta</w:t>
      </w:r>
      <w:r w:rsidR="00B67127">
        <w:rPr>
          <w:rFonts w:ascii="Times New Roman" w:hAnsi="Times New Roman"/>
          <w:b/>
          <w:bCs/>
          <w:sz w:val="22"/>
          <w:szCs w:val="22"/>
        </w:rPr>
        <w:t xml:space="preserve"> – ostatní zdroje financování = </w:t>
      </w:r>
      <w:r w:rsidRPr="00C51E1E">
        <w:rPr>
          <w:rFonts w:ascii="Times New Roman" w:hAnsi="Times New Roman"/>
          <w:b/>
          <w:bCs/>
          <w:sz w:val="22"/>
          <w:szCs w:val="22"/>
        </w:rPr>
        <w:t>prokazatelná ztráta hrazená Objednatelem</w:t>
      </w:r>
    </w:p>
    <w:p w:rsidR="004E6B78" w:rsidRPr="00C51E1E" w:rsidRDefault="004E6B78" w:rsidP="004E6B78">
      <w:pPr>
        <w:rPr>
          <w:rFonts w:ascii="Times New Roman" w:hAnsi="Times New Roman"/>
          <w:b/>
          <w:bCs/>
          <w:sz w:val="22"/>
          <w:szCs w:val="22"/>
        </w:rPr>
      </w:pPr>
    </w:p>
    <w:p w:rsidR="004E6B78" w:rsidRDefault="003B46DA" w:rsidP="004E6B78">
      <w:pPr>
        <w:ind w:left="284"/>
        <w:jc w:val="both"/>
        <w:rPr>
          <w:rFonts w:ascii="Times New Roman" w:hAnsi="Times New Roman"/>
          <w:b/>
          <w:bCs/>
          <w:sz w:val="22"/>
          <w:szCs w:val="22"/>
        </w:rPr>
      </w:pPr>
      <w:r>
        <w:rPr>
          <w:rFonts w:ascii="Times New Roman" w:hAnsi="Times New Roman"/>
          <w:b/>
          <w:bCs/>
          <w:sz w:val="22"/>
          <w:szCs w:val="22"/>
        </w:rPr>
        <w:t>1 018 199 – 11 114 = 1 007 085</w:t>
      </w:r>
      <w:r w:rsidR="004E6B78" w:rsidRPr="00C51E1E">
        <w:rPr>
          <w:rFonts w:ascii="Times New Roman" w:hAnsi="Times New Roman"/>
          <w:b/>
          <w:bCs/>
          <w:sz w:val="22"/>
          <w:szCs w:val="22"/>
        </w:rPr>
        <w:t xml:space="preserve"> tis. Kč</w:t>
      </w:r>
    </w:p>
    <w:p w:rsidR="00C51E1E" w:rsidRDefault="00C51E1E" w:rsidP="004E6B78">
      <w:pPr>
        <w:ind w:left="284"/>
        <w:jc w:val="both"/>
        <w:rPr>
          <w:rFonts w:ascii="Times New Roman" w:hAnsi="Times New Roman"/>
          <w:b/>
          <w:bCs/>
          <w:sz w:val="22"/>
          <w:szCs w:val="22"/>
        </w:rPr>
      </w:pPr>
    </w:p>
    <w:p w:rsidR="00C51E1E" w:rsidRDefault="00C51E1E" w:rsidP="004E6B78">
      <w:pPr>
        <w:ind w:left="284"/>
        <w:jc w:val="both"/>
        <w:rPr>
          <w:rFonts w:ascii="Times New Roman" w:hAnsi="Times New Roman"/>
          <w:b/>
          <w:bCs/>
          <w:sz w:val="22"/>
          <w:szCs w:val="22"/>
        </w:rPr>
      </w:pPr>
    </w:p>
    <w:p w:rsidR="00C51E1E" w:rsidRDefault="00C51E1E" w:rsidP="004E6B78">
      <w:pPr>
        <w:ind w:left="284"/>
        <w:jc w:val="both"/>
        <w:rPr>
          <w:rFonts w:ascii="Times New Roman" w:hAnsi="Times New Roman"/>
          <w:b/>
          <w:bCs/>
          <w:sz w:val="22"/>
          <w:szCs w:val="22"/>
        </w:rPr>
      </w:pPr>
    </w:p>
    <w:p w:rsidR="00C51E1E" w:rsidRDefault="00C51E1E" w:rsidP="004E6B78">
      <w:pPr>
        <w:ind w:left="284"/>
        <w:jc w:val="both"/>
        <w:rPr>
          <w:rFonts w:ascii="Times New Roman" w:hAnsi="Times New Roman"/>
          <w:b/>
          <w:bCs/>
          <w:sz w:val="22"/>
          <w:szCs w:val="22"/>
        </w:rPr>
      </w:pPr>
    </w:p>
    <w:p w:rsidR="001253A5" w:rsidRDefault="001253A5" w:rsidP="004E6B78">
      <w:pPr>
        <w:tabs>
          <w:tab w:val="left" w:pos="360"/>
        </w:tabs>
        <w:jc w:val="right"/>
        <w:rPr>
          <w:rFonts w:cs="Arial"/>
          <w:b/>
          <w:bCs/>
        </w:rPr>
      </w:pPr>
    </w:p>
    <w:p w:rsidR="004E6B78" w:rsidRPr="00C51E1E" w:rsidRDefault="00A8718B" w:rsidP="004E6B78">
      <w:pPr>
        <w:tabs>
          <w:tab w:val="left" w:pos="360"/>
        </w:tabs>
        <w:jc w:val="right"/>
        <w:rPr>
          <w:rFonts w:cs="Arial"/>
        </w:rPr>
      </w:pPr>
      <w:r>
        <w:rPr>
          <w:rFonts w:cs="Arial"/>
          <w:b/>
          <w:bCs/>
        </w:rPr>
        <w:t xml:space="preserve">Příloha č. 3, strana </w:t>
      </w:r>
      <w:r w:rsidR="004E6B78" w:rsidRPr="00C51E1E">
        <w:rPr>
          <w:rFonts w:cs="Arial"/>
          <w:b/>
          <w:bCs/>
        </w:rPr>
        <w:t>2</w:t>
      </w:r>
    </w:p>
    <w:p w:rsidR="004E6B78" w:rsidRPr="004E6B78" w:rsidRDefault="004E6B78" w:rsidP="004E6B78">
      <w:pPr>
        <w:tabs>
          <w:tab w:val="left" w:pos="1276"/>
          <w:tab w:val="decimal" w:leader="dot" w:pos="8640"/>
        </w:tabs>
        <w:ind w:firstLine="360"/>
        <w:jc w:val="right"/>
        <w:rPr>
          <w:rFonts w:ascii="Times New Roman" w:hAnsi="Times New Roman"/>
          <w:sz w:val="24"/>
          <w:szCs w:val="24"/>
        </w:rPr>
      </w:pPr>
    </w:p>
    <w:p w:rsidR="004E6B78" w:rsidRPr="004E6B78" w:rsidRDefault="004E6B78" w:rsidP="004E6B78">
      <w:pPr>
        <w:tabs>
          <w:tab w:val="left" w:pos="1276"/>
          <w:tab w:val="decimal" w:leader="dot" w:pos="8640"/>
        </w:tabs>
        <w:ind w:firstLine="360"/>
        <w:jc w:val="both"/>
        <w:rPr>
          <w:rFonts w:ascii="Times New Roman" w:hAnsi="Times New Roman"/>
          <w:sz w:val="24"/>
          <w:szCs w:val="24"/>
        </w:rPr>
      </w:pPr>
      <w:r w:rsidRPr="004E6B78">
        <w:rPr>
          <w:rFonts w:ascii="Times New Roman" w:hAnsi="Times New Roman"/>
          <w:sz w:val="24"/>
          <w:szCs w:val="24"/>
        </w:rPr>
        <w:tab/>
      </w:r>
    </w:p>
    <w:p w:rsidR="004E6B78" w:rsidRPr="00C51E1E" w:rsidRDefault="004E6B78" w:rsidP="004E6B78">
      <w:pPr>
        <w:tabs>
          <w:tab w:val="left" w:pos="284"/>
        </w:tabs>
        <w:rPr>
          <w:rFonts w:ascii="Times New Roman" w:hAnsi="Times New Roman"/>
          <w:b/>
          <w:sz w:val="22"/>
          <w:szCs w:val="22"/>
        </w:rPr>
      </w:pPr>
      <w:r w:rsidRPr="00C51E1E">
        <w:rPr>
          <w:rFonts w:ascii="Times New Roman" w:hAnsi="Times New Roman"/>
          <w:b/>
          <w:sz w:val="22"/>
          <w:szCs w:val="22"/>
        </w:rPr>
        <w:t>5. Kontrola overcompensation dle čl. VII. odst. 7.9.1., písm. u), w) Smlouvy</w:t>
      </w:r>
    </w:p>
    <w:p w:rsidR="004E6B78" w:rsidRPr="00C51E1E" w:rsidRDefault="004E6B78" w:rsidP="004E6B78">
      <w:pPr>
        <w:tabs>
          <w:tab w:val="left" w:pos="993"/>
          <w:tab w:val="decimal" w:leader="dot" w:pos="8505"/>
        </w:tabs>
        <w:jc w:val="both"/>
        <w:rPr>
          <w:rFonts w:ascii="Times New Roman" w:hAnsi="Times New Roman"/>
          <w:sz w:val="22"/>
          <w:szCs w:val="22"/>
        </w:rPr>
      </w:pPr>
    </w:p>
    <w:p w:rsidR="004E6B78" w:rsidRPr="00C51E1E" w:rsidRDefault="004E6B78" w:rsidP="004E6B78">
      <w:pPr>
        <w:tabs>
          <w:tab w:val="left" w:pos="709"/>
          <w:tab w:val="decimal" w:leader="dot" w:pos="7655"/>
        </w:tabs>
        <w:ind w:left="284"/>
        <w:jc w:val="both"/>
        <w:rPr>
          <w:rFonts w:ascii="Times New Roman" w:hAnsi="Times New Roman"/>
          <w:sz w:val="22"/>
          <w:szCs w:val="22"/>
        </w:rPr>
      </w:pPr>
      <w:r w:rsidRPr="00C51E1E">
        <w:rPr>
          <w:rFonts w:ascii="Times New Roman" w:hAnsi="Times New Roman"/>
          <w:sz w:val="22"/>
          <w:szCs w:val="22"/>
        </w:rPr>
        <w:t>a)</w:t>
      </w:r>
      <w:r w:rsidRPr="00C51E1E">
        <w:rPr>
          <w:rFonts w:ascii="Times New Roman" w:hAnsi="Times New Roman"/>
          <w:sz w:val="22"/>
          <w:szCs w:val="22"/>
        </w:rPr>
        <w:tab/>
        <w:t>účetní odpisy neuznatelné jako ekonomicky oprávněný náklad</w:t>
      </w:r>
      <w:r w:rsidRPr="00C51E1E">
        <w:rPr>
          <w:rFonts w:ascii="Times New Roman" w:hAnsi="Times New Roman"/>
          <w:sz w:val="22"/>
          <w:szCs w:val="22"/>
        </w:rPr>
        <w:tab/>
      </w:r>
      <w:r w:rsidRPr="00C51E1E">
        <w:rPr>
          <w:rFonts w:ascii="Times New Roman" w:hAnsi="Times New Roman"/>
          <w:sz w:val="22"/>
          <w:szCs w:val="22"/>
        </w:rPr>
        <w:tab/>
        <w:t>0 tis. Kč</w:t>
      </w:r>
    </w:p>
    <w:p w:rsidR="004E6B78" w:rsidRPr="00C51E1E" w:rsidRDefault="004E6B78" w:rsidP="004E6B78">
      <w:pPr>
        <w:tabs>
          <w:tab w:val="left" w:pos="709"/>
          <w:tab w:val="decimal" w:leader="dot" w:pos="7655"/>
        </w:tabs>
        <w:ind w:left="284"/>
        <w:jc w:val="both"/>
        <w:rPr>
          <w:rFonts w:ascii="Times New Roman" w:hAnsi="Times New Roman"/>
          <w:sz w:val="22"/>
          <w:szCs w:val="22"/>
        </w:rPr>
      </w:pPr>
      <w:r w:rsidRPr="00C51E1E">
        <w:rPr>
          <w:rFonts w:ascii="Times New Roman" w:hAnsi="Times New Roman"/>
          <w:sz w:val="22"/>
          <w:szCs w:val="22"/>
        </w:rPr>
        <w:tab/>
        <w:t xml:space="preserve">ve vazbě na splátky jistiny účelových úvěrů na pořízení investic </w:t>
      </w:r>
    </w:p>
    <w:p w:rsidR="004E6B78" w:rsidRPr="00C51E1E" w:rsidRDefault="004E6B78" w:rsidP="004E6B78">
      <w:pPr>
        <w:tabs>
          <w:tab w:val="left" w:pos="709"/>
          <w:tab w:val="decimal" w:leader="dot" w:pos="7655"/>
        </w:tabs>
        <w:ind w:left="284"/>
        <w:jc w:val="both"/>
        <w:rPr>
          <w:rFonts w:ascii="Times New Roman" w:hAnsi="Times New Roman"/>
          <w:sz w:val="22"/>
          <w:szCs w:val="22"/>
        </w:rPr>
      </w:pPr>
      <w:r w:rsidRPr="00C51E1E">
        <w:rPr>
          <w:rFonts w:ascii="Times New Roman" w:hAnsi="Times New Roman"/>
          <w:sz w:val="22"/>
          <w:szCs w:val="22"/>
        </w:rPr>
        <w:tab/>
        <w:t>zahrnutých do ekonomicky oprávněných nákladů</w:t>
      </w:r>
    </w:p>
    <w:p w:rsidR="004E6B78" w:rsidRPr="00C51E1E" w:rsidRDefault="004E6B78" w:rsidP="004E6B78">
      <w:pPr>
        <w:tabs>
          <w:tab w:val="left" w:pos="709"/>
          <w:tab w:val="decimal" w:leader="dot" w:pos="7655"/>
        </w:tabs>
        <w:ind w:left="284"/>
        <w:jc w:val="both"/>
        <w:rPr>
          <w:rFonts w:ascii="Times New Roman" w:hAnsi="Times New Roman"/>
          <w:sz w:val="22"/>
          <w:szCs w:val="22"/>
        </w:rPr>
      </w:pPr>
      <w:r w:rsidRPr="00C51E1E">
        <w:rPr>
          <w:rFonts w:ascii="Times New Roman" w:hAnsi="Times New Roman"/>
          <w:sz w:val="22"/>
          <w:szCs w:val="22"/>
        </w:rPr>
        <w:t>b)</w:t>
      </w:r>
      <w:r w:rsidRPr="00C51E1E">
        <w:rPr>
          <w:rFonts w:ascii="Times New Roman" w:hAnsi="Times New Roman"/>
          <w:sz w:val="22"/>
          <w:szCs w:val="22"/>
        </w:rPr>
        <w:tab/>
        <w:t>leasingové nájemné na pořízení investic neuznatelné jako</w:t>
      </w:r>
      <w:r w:rsidRPr="00C51E1E">
        <w:rPr>
          <w:rFonts w:ascii="Times New Roman" w:hAnsi="Times New Roman"/>
          <w:sz w:val="22"/>
          <w:szCs w:val="22"/>
        </w:rPr>
        <w:tab/>
      </w:r>
      <w:r w:rsidRPr="00C51E1E">
        <w:rPr>
          <w:rFonts w:ascii="Times New Roman" w:hAnsi="Times New Roman"/>
          <w:sz w:val="22"/>
          <w:szCs w:val="22"/>
        </w:rPr>
        <w:tab/>
        <w:t>0 tis. Kč</w:t>
      </w:r>
    </w:p>
    <w:p w:rsidR="004E6B78" w:rsidRPr="00C51E1E" w:rsidRDefault="004E6B78" w:rsidP="004E6B78">
      <w:pPr>
        <w:tabs>
          <w:tab w:val="left" w:pos="709"/>
          <w:tab w:val="decimal" w:leader="dot" w:pos="7655"/>
        </w:tabs>
        <w:ind w:left="284"/>
        <w:jc w:val="both"/>
        <w:rPr>
          <w:rFonts w:ascii="Times New Roman" w:hAnsi="Times New Roman"/>
          <w:sz w:val="22"/>
          <w:szCs w:val="22"/>
        </w:rPr>
      </w:pPr>
      <w:r w:rsidRPr="00C51E1E">
        <w:rPr>
          <w:rFonts w:ascii="Times New Roman" w:hAnsi="Times New Roman"/>
          <w:sz w:val="22"/>
          <w:szCs w:val="22"/>
        </w:rPr>
        <w:tab/>
        <w:t xml:space="preserve">ekonomicky oprávněný náklad ve vazbě na leasingové splátky </w:t>
      </w:r>
    </w:p>
    <w:p w:rsidR="004E6B78" w:rsidRPr="00C51E1E" w:rsidRDefault="004E6B78" w:rsidP="004E6B78">
      <w:pPr>
        <w:tabs>
          <w:tab w:val="left" w:pos="709"/>
          <w:tab w:val="decimal" w:leader="dot" w:pos="7655"/>
        </w:tabs>
        <w:ind w:left="284"/>
        <w:jc w:val="both"/>
        <w:rPr>
          <w:rFonts w:ascii="Times New Roman" w:hAnsi="Times New Roman"/>
          <w:sz w:val="22"/>
          <w:szCs w:val="22"/>
        </w:rPr>
      </w:pPr>
      <w:r w:rsidRPr="00C51E1E">
        <w:rPr>
          <w:rFonts w:ascii="Times New Roman" w:hAnsi="Times New Roman"/>
          <w:sz w:val="22"/>
          <w:szCs w:val="22"/>
        </w:rPr>
        <w:tab/>
        <w:t>na pořízení investic zahrnutých do ekonomicky oprávněných nákladů</w:t>
      </w:r>
    </w:p>
    <w:p w:rsidR="005453C7" w:rsidRPr="0038674E" w:rsidRDefault="005453C7" w:rsidP="000D777E">
      <w:pPr>
        <w:tabs>
          <w:tab w:val="left" w:pos="-2880"/>
        </w:tabs>
        <w:suppressAutoHyphens/>
        <w:ind w:right="51"/>
      </w:pPr>
    </w:p>
    <w:p w:rsidR="005453C7" w:rsidRPr="0038674E" w:rsidRDefault="005453C7" w:rsidP="000D777E">
      <w:pPr>
        <w:tabs>
          <w:tab w:val="left" w:pos="-2880"/>
        </w:tabs>
        <w:suppressAutoHyphens/>
        <w:ind w:right="51"/>
      </w:pPr>
    </w:p>
    <w:p w:rsidR="005453C7" w:rsidRPr="0038674E" w:rsidRDefault="005453C7" w:rsidP="000D777E">
      <w:pPr>
        <w:tabs>
          <w:tab w:val="left" w:pos="-2880"/>
        </w:tabs>
        <w:suppressAutoHyphens/>
        <w:ind w:right="51"/>
      </w:pPr>
    </w:p>
    <w:p w:rsidR="005453C7" w:rsidRPr="0038674E" w:rsidRDefault="005453C7" w:rsidP="000D777E">
      <w:pPr>
        <w:tabs>
          <w:tab w:val="left" w:pos="-2880"/>
        </w:tabs>
        <w:suppressAutoHyphens/>
        <w:ind w:right="51"/>
      </w:pPr>
    </w:p>
    <w:p w:rsidR="005453C7" w:rsidRPr="0038674E" w:rsidRDefault="005453C7" w:rsidP="000D777E">
      <w:pPr>
        <w:tabs>
          <w:tab w:val="left" w:pos="-2880"/>
        </w:tabs>
        <w:suppressAutoHyphens/>
        <w:ind w:right="51"/>
      </w:pPr>
    </w:p>
    <w:p w:rsidR="005453C7" w:rsidRPr="0038674E" w:rsidRDefault="005453C7" w:rsidP="000D777E">
      <w:pPr>
        <w:tabs>
          <w:tab w:val="left" w:pos="-2880"/>
        </w:tabs>
        <w:suppressAutoHyphens/>
        <w:ind w:right="51"/>
      </w:pPr>
    </w:p>
    <w:p w:rsidR="005453C7" w:rsidRPr="0038674E" w:rsidRDefault="005453C7" w:rsidP="000D777E">
      <w:pPr>
        <w:tabs>
          <w:tab w:val="left" w:pos="-2880"/>
        </w:tabs>
        <w:suppressAutoHyphens/>
        <w:ind w:right="51"/>
      </w:pPr>
    </w:p>
    <w:p w:rsidR="005453C7" w:rsidRPr="0038674E" w:rsidRDefault="005453C7" w:rsidP="000D777E">
      <w:pPr>
        <w:tabs>
          <w:tab w:val="left" w:pos="-2880"/>
        </w:tabs>
        <w:suppressAutoHyphens/>
        <w:ind w:right="51"/>
      </w:pPr>
    </w:p>
    <w:p w:rsidR="005453C7" w:rsidRPr="0038674E" w:rsidRDefault="005453C7" w:rsidP="000D777E">
      <w:pPr>
        <w:tabs>
          <w:tab w:val="left" w:pos="-2880"/>
        </w:tabs>
        <w:suppressAutoHyphens/>
        <w:ind w:right="51"/>
      </w:pPr>
    </w:p>
    <w:p w:rsidR="005453C7" w:rsidRPr="0038674E" w:rsidRDefault="005453C7" w:rsidP="000D777E">
      <w:pPr>
        <w:tabs>
          <w:tab w:val="left" w:pos="-2880"/>
        </w:tabs>
        <w:suppressAutoHyphens/>
        <w:ind w:right="51"/>
      </w:pPr>
    </w:p>
    <w:p w:rsidR="005453C7" w:rsidRPr="0038674E" w:rsidRDefault="005453C7" w:rsidP="000D777E">
      <w:pPr>
        <w:tabs>
          <w:tab w:val="left" w:pos="-2880"/>
        </w:tabs>
        <w:suppressAutoHyphens/>
        <w:ind w:right="51"/>
      </w:pPr>
    </w:p>
    <w:p w:rsidR="00EE1003" w:rsidRPr="0038674E" w:rsidRDefault="00EE1003" w:rsidP="000D777E">
      <w:pPr>
        <w:tabs>
          <w:tab w:val="left" w:pos="-2880"/>
        </w:tabs>
        <w:suppressAutoHyphens/>
        <w:ind w:right="51"/>
      </w:pPr>
    </w:p>
    <w:p w:rsidR="00EE1003" w:rsidRPr="0038674E" w:rsidRDefault="00EE1003" w:rsidP="000D777E">
      <w:pPr>
        <w:tabs>
          <w:tab w:val="left" w:pos="-2880"/>
        </w:tabs>
        <w:suppressAutoHyphens/>
        <w:ind w:right="51"/>
      </w:pPr>
    </w:p>
    <w:p w:rsidR="00EE1003" w:rsidRPr="0038674E" w:rsidRDefault="00EE1003" w:rsidP="000D777E">
      <w:pPr>
        <w:tabs>
          <w:tab w:val="left" w:pos="-2880"/>
        </w:tabs>
        <w:suppressAutoHyphens/>
        <w:ind w:right="51"/>
      </w:pPr>
    </w:p>
    <w:p w:rsidR="00EE1003" w:rsidRPr="0038674E" w:rsidRDefault="00EE1003" w:rsidP="000D777E">
      <w:pPr>
        <w:tabs>
          <w:tab w:val="left" w:pos="-2880"/>
        </w:tabs>
        <w:suppressAutoHyphens/>
        <w:ind w:right="51"/>
      </w:pPr>
    </w:p>
    <w:p w:rsidR="00EE1003" w:rsidRPr="0038674E" w:rsidRDefault="00EE1003" w:rsidP="000D777E">
      <w:pPr>
        <w:tabs>
          <w:tab w:val="left" w:pos="-2880"/>
        </w:tabs>
        <w:suppressAutoHyphens/>
        <w:ind w:right="51"/>
      </w:pPr>
    </w:p>
    <w:p w:rsidR="00EE1003" w:rsidRPr="0038674E" w:rsidRDefault="00EE1003" w:rsidP="000D777E">
      <w:pPr>
        <w:tabs>
          <w:tab w:val="left" w:pos="-2880"/>
        </w:tabs>
        <w:suppressAutoHyphens/>
        <w:ind w:right="51"/>
      </w:pPr>
    </w:p>
    <w:p w:rsidR="00EE1003" w:rsidRPr="0038674E" w:rsidRDefault="00EE1003" w:rsidP="000D777E">
      <w:pPr>
        <w:tabs>
          <w:tab w:val="left" w:pos="-2880"/>
        </w:tabs>
        <w:suppressAutoHyphens/>
        <w:ind w:right="51"/>
      </w:pPr>
    </w:p>
    <w:p w:rsidR="00EE1003" w:rsidRDefault="00EE1003" w:rsidP="000D777E">
      <w:pPr>
        <w:tabs>
          <w:tab w:val="left" w:pos="-2880"/>
        </w:tabs>
        <w:suppressAutoHyphens/>
        <w:ind w:right="51"/>
      </w:pPr>
    </w:p>
    <w:p w:rsidR="00C51E1E" w:rsidRDefault="00C51E1E" w:rsidP="000D777E">
      <w:pPr>
        <w:tabs>
          <w:tab w:val="left" w:pos="-2880"/>
        </w:tabs>
        <w:suppressAutoHyphens/>
        <w:ind w:right="51"/>
      </w:pPr>
    </w:p>
    <w:p w:rsidR="00C51E1E" w:rsidRDefault="00C51E1E" w:rsidP="000D777E">
      <w:pPr>
        <w:tabs>
          <w:tab w:val="left" w:pos="-2880"/>
        </w:tabs>
        <w:suppressAutoHyphens/>
        <w:ind w:right="51"/>
      </w:pPr>
    </w:p>
    <w:p w:rsidR="001253A5" w:rsidRDefault="001253A5" w:rsidP="000D777E">
      <w:pPr>
        <w:tabs>
          <w:tab w:val="left" w:pos="-2880"/>
        </w:tabs>
        <w:suppressAutoHyphens/>
        <w:ind w:right="51"/>
      </w:pPr>
    </w:p>
    <w:p w:rsidR="001253A5" w:rsidRPr="0038674E" w:rsidRDefault="001253A5" w:rsidP="000D777E">
      <w:pPr>
        <w:tabs>
          <w:tab w:val="left" w:pos="-2880"/>
        </w:tabs>
        <w:suppressAutoHyphens/>
        <w:ind w:right="51"/>
      </w:pPr>
    </w:p>
    <w:p w:rsidR="00EE1003" w:rsidRPr="0038674E" w:rsidRDefault="00EE1003" w:rsidP="000D777E">
      <w:pPr>
        <w:tabs>
          <w:tab w:val="left" w:pos="-2880"/>
        </w:tabs>
        <w:suppressAutoHyphens/>
        <w:ind w:right="51"/>
      </w:pPr>
    </w:p>
    <w:p w:rsidR="00EE1003" w:rsidRPr="0038674E" w:rsidRDefault="00EE1003" w:rsidP="000D777E">
      <w:pPr>
        <w:tabs>
          <w:tab w:val="left" w:pos="-2880"/>
        </w:tabs>
        <w:suppressAutoHyphens/>
        <w:ind w:right="51"/>
      </w:pPr>
    </w:p>
    <w:p w:rsidR="005453C7" w:rsidRPr="0038674E" w:rsidRDefault="005453C7" w:rsidP="000D777E">
      <w:pPr>
        <w:tabs>
          <w:tab w:val="left" w:pos="-2880"/>
        </w:tabs>
        <w:suppressAutoHyphens/>
        <w:ind w:right="51"/>
      </w:pPr>
    </w:p>
    <w:p w:rsidR="007B7CAB" w:rsidRPr="0038674E" w:rsidRDefault="007B7CAB" w:rsidP="005453C7">
      <w:pPr>
        <w:tabs>
          <w:tab w:val="left" w:pos="0"/>
          <w:tab w:val="left" w:pos="4990"/>
        </w:tabs>
        <w:rPr>
          <w:rFonts w:cs="Arial"/>
          <w:b/>
        </w:rPr>
      </w:pPr>
    </w:p>
    <w:p w:rsidR="00DE70AC" w:rsidRPr="005E4788" w:rsidRDefault="00DE70AC" w:rsidP="00DE70AC">
      <w:pPr>
        <w:tabs>
          <w:tab w:val="left" w:pos="0"/>
          <w:tab w:val="left" w:pos="5103"/>
        </w:tabs>
        <w:rPr>
          <w:rFonts w:cs="Arial"/>
          <w:b/>
        </w:rPr>
      </w:pPr>
      <w:r w:rsidRPr="005E4788">
        <w:rPr>
          <w:rFonts w:cs="Arial"/>
          <w:b/>
        </w:rPr>
        <w:t xml:space="preserve">Za </w:t>
      </w:r>
      <w:r>
        <w:rPr>
          <w:rFonts w:cs="Arial"/>
          <w:b/>
        </w:rPr>
        <w:t>Objednatele</w:t>
      </w:r>
      <w:r w:rsidRPr="005E4788">
        <w:rPr>
          <w:rFonts w:cs="Arial"/>
          <w:b/>
        </w:rPr>
        <w:tab/>
        <w:t xml:space="preserve">Za </w:t>
      </w:r>
      <w:r>
        <w:rPr>
          <w:rFonts w:cs="Arial"/>
          <w:b/>
        </w:rPr>
        <w:t>Dopravce</w:t>
      </w: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p>
    <w:p w:rsidR="00DE70AC" w:rsidRPr="005E4788" w:rsidRDefault="00DE70AC" w:rsidP="00DE70AC">
      <w:pPr>
        <w:tabs>
          <w:tab w:val="left" w:pos="0"/>
          <w:tab w:val="left" w:leader="underscore" w:pos="4706"/>
          <w:tab w:val="left" w:pos="5103"/>
          <w:tab w:val="left" w:leader="underscore" w:pos="9639"/>
        </w:tabs>
        <w:rPr>
          <w:rFonts w:cs="Arial"/>
        </w:rPr>
      </w:pPr>
      <w:r w:rsidRPr="005E4788">
        <w:rPr>
          <w:rFonts w:cs="Arial"/>
        </w:rPr>
        <w:t xml:space="preserve">Datum: </w:t>
      </w:r>
      <w:r w:rsidRPr="005E4788">
        <w:rPr>
          <w:rFonts w:cs="Arial"/>
        </w:rPr>
        <w:tab/>
      </w:r>
      <w:r w:rsidRPr="005E4788">
        <w:rPr>
          <w:rFonts w:cs="Arial"/>
        </w:rPr>
        <w:tab/>
        <w:t xml:space="preserve">Datum: </w:t>
      </w:r>
      <w:r w:rsidRPr="005E4788">
        <w:rPr>
          <w:rFonts w:cs="Arial"/>
        </w:rPr>
        <w:tab/>
      </w:r>
      <w:r w:rsidRPr="005E4788">
        <w:rPr>
          <w:rFonts w:cs="Arial"/>
        </w:rPr>
        <w:tab/>
      </w:r>
    </w:p>
    <w:p w:rsidR="00DE70AC" w:rsidRPr="005E4788" w:rsidRDefault="00DE70AC" w:rsidP="00DE70AC">
      <w:pPr>
        <w:tabs>
          <w:tab w:val="left" w:pos="0"/>
          <w:tab w:val="left" w:leader="underscore" w:pos="4706"/>
          <w:tab w:val="left" w:pos="5103"/>
          <w:tab w:val="left" w:leader="underscore" w:pos="9639"/>
        </w:tabs>
        <w:rPr>
          <w:rFonts w:cs="Arial"/>
        </w:rPr>
      </w:pPr>
    </w:p>
    <w:p w:rsidR="00DE70AC" w:rsidRPr="005E4788" w:rsidRDefault="00DE70AC" w:rsidP="00DE70AC">
      <w:pPr>
        <w:tabs>
          <w:tab w:val="left" w:pos="0"/>
          <w:tab w:val="left" w:leader="underscore" w:pos="4706"/>
          <w:tab w:val="left" w:pos="5103"/>
          <w:tab w:val="left" w:leader="underscore" w:pos="9639"/>
        </w:tabs>
        <w:rPr>
          <w:rFonts w:cs="Arial"/>
        </w:rPr>
      </w:pPr>
      <w:r w:rsidRPr="005E4788">
        <w:rPr>
          <w:rFonts w:cs="Arial"/>
        </w:rPr>
        <w:t xml:space="preserve">Místo: </w:t>
      </w:r>
      <w:r>
        <w:rPr>
          <w:rFonts w:cs="Arial"/>
        </w:rPr>
        <w:t xml:space="preserve">     Ostrava</w:t>
      </w:r>
      <w:r w:rsidRPr="005E4788">
        <w:rPr>
          <w:rFonts w:cs="Arial"/>
        </w:rPr>
        <w:tab/>
      </w:r>
      <w:r w:rsidRPr="005E4788">
        <w:rPr>
          <w:rFonts w:cs="Arial"/>
        </w:rPr>
        <w:tab/>
        <w:t>Místo:</w:t>
      </w:r>
      <w:r>
        <w:rPr>
          <w:rFonts w:cs="Arial"/>
        </w:rPr>
        <w:t xml:space="preserve">     Ostrava</w:t>
      </w:r>
      <w:r w:rsidRPr="005E4788">
        <w:rPr>
          <w:rFonts w:cs="Arial"/>
        </w:rPr>
        <w:tab/>
      </w:r>
      <w:r w:rsidRPr="005E4788">
        <w:rPr>
          <w:rFonts w:cs="Arial"/>
        </w:rPr>
        <w:tab/>
      </w: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p>
    <w:p w:rsidR="00180C32" w:rsidRDefault="00180C32" w:rsidP="00180C32">
      <w:pPr>
        <w:tabs>
          <w:tab w:val="left" w:pos="0"/>
          <w:tab w:val="left" w:pos="4706"/>
          <w:tab w:val="left" w:pos="5103"/>
          <w:tab w:val="left" w:pos="5940"/>
        </w:tabs>
        <w:rPr>
          <w:rFonts w:ascii="Times New Roman" w:hAnsi="Times New Roman"/>
          <w:b/>
          <w:sz w:val="22"/>
          <w:szCs w:val="22"/>
        </w:rPr>
      </w:pPr>
      <w:r>
        <w:rPr>
          <w:rFonts w:ascii="Times New Roman" w:hAnsi="Times New Roman"/>
          <w:b/>
          <w:sz w:val="22"/>
          <w:szCs w:val="22"/>
        </w:rPr>
        <w:t>zmocněnec JUDr. Lukáš Semerák</w:t>
      </w:r>
      <w:r w:rsidRPr="005E4788">
        <w:rPr>
          <w:rFonts w:ascii="Times New Roman" w:hAnsi="Times New Roman"/>
          <w:b/>
          <w:sz w:val="22"/>
          <w:szCs w:val="22"/>
        </w:rPr>
        <w:tab/>
      </w:r>
      <w:r>
        <w:rPr>
          <w:rFonts w:ascii="Times New Roman" w:hAnsi="Times New Roman"/>
          <w:b/>
          <w:sz w:val="22"/>
          <w:szCs w:val="22"/>
        </w:rPr>
        <w:tab/>
      </w:r>
      <w:r w:rsidRPr="002F0A65">
        <w:rPr>
          <w:rFonts w:ascii="Times New Roman" w:hAnsi="Times New Roman"/>
          <w:b/>
          <w:sz w:val="22"/>
          <w:szCs w:val="22"/>
        </w:rPr>
        <w:t>Ing. Roman Kadlučk</w:t>
      </w:r>
      <w:r>
        <w:rPr>
          <w:rFonts w:ascii="Times New Roman" w:hAnsi="Times New Roman"/>
          <w:b/>
          <w:sz w:val="22"/>
          <w:szCs w:val="22"/>
        </w:rPr>
        <w:t>a</w:t>
      </w:r>
      <w:r w:rsidRPr="002F0A65">
        <w:rPr>
          <w:rFonts w:ascii="Times New Roman" w:hAnsi="Times New Roman"/>
          <w:b/>
          <w:sz w:val="22"/>
          <w:szCs w:val="22"/>
        </w:rPr>
        <w:t>, Ph.D.</w:t>
      </w:r>
    </w:p>
    <w:p w:rsidR="00180C32" w:rsidRDefault="00180C32" w:rsidP="00180C32">
      <w:pPr>
        <w:tabs>
          <w:tab w:val="left" w:pos="0"/>
          <w:tab w:val="left" w:pos="4706"/>
          <w:tab w:val="left" w:pos="5103"/>
          <w:tab w:val="left" w:pos="5940"/>
        </w:tabs>
        <w:rPr>
          <w:rFonts w:ascii="Times New Roman" w:hAnsi="Times New Roman"/>
          <w:sz w:val="22"/>
          <w:szCs w:val="22"/>
        </w:rPr>
      </w:pPr>
      <w:r>
        <w:rPr>
          <w:rFonts w:ascii="Times New Roman" w:hAnsi="Times New Roman"/>
          <w:sz w:val="22"/>
          <w:szCs w:val="22"/>
        </w:rPr>
        <w:t>člen rady města</w:t>
      </w:r>
      <w:r w:rsidRPr="005E4788">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sidRPr="000A0A65">
        <w:rPr>
          <w:rFonts w:ascii="Times New Roman" w:hAnsi="Times New Roman"/>
          <w:sz w:val="22"/>
          <w:szCs w:val="22"/>
        </w:rPr>
        <w:t>předseda představenstva</w:t>
      </w:r>
    </w:p>
    <w:p w:rsidR="00437B69" w:rsidRDefault="00437B69" w:rsidP="00B933BE">
      <w:pPr>
        <w:tabs>
          <w:tab w:val="left" w:pos="0"/>
          <w:tab w:val="left" w:pos="4990"/>
        </w:tabs>
        <w:jc w:val="right"/>
        <w:rPr>
          <w:b/>
          <w:bCs/>
        </w:rPr>
      </w:pPr>
    </w:p>
    <w:p w:rsidR="00373318" w:rsidRDefault="00373318" w:rsidP="00B933BE">
      <w:pPr>
        <w:tabs>
          <w:tab w:val="left" w:pos="0"/>
          <w:tab w:val="left" w:pos="4990"/>
        </w:tabs>
        <w:jc w:val="right"/>
        <w:rPr>
          <w:b/>
          <w:bCs/>
        </w:rPr>
      </w:pPr>
    </w:p>
    <w:p w:rsidR="00373318" w:rsidRDefault="00373318" w:rsidP="00B933BE">
      <w:pPr>
        <w:tabs>
          <w:tab w:val="left" w:pos="0"/>
          <w:tab w:val="left" w:pos="4990"/>
        </w:tabs>
        <w:jc w:val="right"/>
        <w:rPr>
          <w:b/>
          <w:bCs/>
        </w:rPr>
      </w:pPr>
    </w:p>
    <w:p w:rsidR="00AF1690" w:rsidRPr="0038674E" w:rsidRDefault="00AF1690" w:rsidP="00B933BE">
      <w:pPr>
        <w:tabs>
          <w:tab w:val="left" w:pos="0"/>
          <w:tab w:val="left" w:pos="4990"/>
        </w:tabs>
        <w:jc w:val="right"/>
        <w:rPr>
          <w:b/>
          <w:bCs/>
        </w:rPr>
      </w:pPr>
      <w:r w:rsidRPr="0038674E">
        <w:rPr>
          <w:b/>
          <w:bCs/>
        </w:rPr>
        <w:t xml:space="preserve">Příloha č. </w:t>
      </w:r>
      <w:r w:rsidR="005B4680">
        <w:rPr>
          <w:b/>
          <w:bCs/>
        </w:rPr>
        <w:t>3</w:t>
      </w:r>
      <w:r w:rsidR="003B50B2">
        <w:rPr>
          <w:b/>
          <w:bCs/>
        </w:rPr>
        <w:t>, strana</w:t>
      </w:r>
      <w:r w:rsidRPr="0038674E">
        <w:rPr>
          <w:b/>
          <w:bCs/>
        </w:rPr>
        <w:t xml:space="preserve"> 3</w:t>
      </w:r>
    </w:p>
    <w:p w:rsidR="00AF1690" w:rsidRPr="0038674E" w:rsidRDefault="00AF1690" w:rsidP="00AF1690">
      <w:pPr>
        <w:rPr>
          <w:b/>
          <w:bCs/>
          <w:sz w:val="24"/>
          <w:szCs w:val="24"/>
        </w:rPr>
      </w:pPr>
      <w:r w:rsidRPr="0038674E">
        <w:rPr>
          <w:b/>
          <w:bCs/>
          <w:sz w:val="24"/>
          <w:szCs w:val="24"/>
        </w:rPr>
        <w:t>Výkaz nákladů a tržeb z přepravní činnosti</w:t>
      </w:r>
    </w:p>
    <w:p w:rsidR="00AF1690" w:rsidRPr="0038674E" w:rsidRDefault="005262D3" w:rsidP="00AF1690">
      <w:pPr>
        <w:spacing w:before="120"/>
        <w:rPr>
          <w:rFonts w:ascii="Times New Roman" w:hAnsi="Times New Roman"/>
          <w:bCs/>
          <w:sz w:val="22"/>
          <w:szCs w:val="22"/>
        </w:rPr>
      </w:pPr>
      <w:r>
        <w:rPr>
          <w:rFonts w:ascii="Times New Roman" w:hAnsi="Times New Roman"/>
          <w:bCs/>
          <w:sz w:val="22"/>
          <w:szCs w:val="22"/>
        </w:rPr>
        <w:t xml:space="preserve">Období: </w:t>
      </w:r>
      <w:r w:rsidR="00D20E65" w:rsidRPr="00D20E65">
        <w:rPr>
          <w:rFonts w:ascii="Times New Roman" w:hAnsi="Times New Roman"/>
          <w:bCs/>
          <w:sz w:val="22"/>
          <w:szCs w:val="22"/>
        </w:rPr>
        <w:t>1.</w:t>
      </w:r>
      <w:r w:rsidR="003316CE">
        <w:rPr>
          <w:rFonts w:ascii="Times New Roman" w:hAnsi="Times New Roman"/>
          <w:bCs/>
          <w:sz w:val="22"/>
          <w:szCs w:val="22"/>
        </w:rPr>
        <w:t xml:space="preserve"> 1. 2016</w:t>
      </w:r>
      <w:r w:rsidR="00D20E65">
        <w:rPr>
          <w:rFonts w:ascii="Times New Roman" w:hAnsi="Times New Roman"/>
          <w:bCs/>
          <w:sz w:val="22"/>
          <w:szCs w:val="22"/>
        </w:rPr>
        <w:t xml:space="preserve"> </w:t>
      </w:r>
      <w:r w:rsidR="008A50EF">
        <w:rPr>
          <w:rFonts w:ascii="Times New Roman" w:hAnsi="Times New Roman"/>
          <w:bCs/>
          <w:sz w:val="22"/>
          <w:szCs w:val="22"/>
        </w:rPr>
        <w:t>do 31. 12</w:t>
      </w:r>
      <w:r w:rsidR="003316CE">
        <w:rPr>
          <w:rFonts w:ascii="Times New Roman" w:hAnsi="Times New Roman"/>
          <w:bCs/>
          <w:sz w:val="22"/>
          <w:szCs w:val="22"/>
        </w:rPr>
        <w:t>. 2016</w:t>
      </w:r>
    </w:p>
    <w:p w:rsidR="00AF1690" w:rsidRPr="0038674E" w:rsidRDefault="00AF1690" w:rsidP="00AF1690">
      <w:pPr>
        <w:ind w:left="-567"/>
        <w:rPr>
          <w:sz w:val="24"/>
          <w:szCs w:val="24"/>
        </w:rPr>
      </w:pPr>
    </w:p>
    <w:tbl>
      <w:tblPr>
        <w:tblW w:w="5000" w:type="pct"/>
        <w:jc w:val="center"/>
        <w:tblLayout w:type="fixed"/>
        <w:tblCellMar>
          <w:left w:w="70" w:type="dxa"/>
          <w:right w:w="70" w:type="dxa"/>
        </w:tblCellMar>
        <w:tblLook w:val="04A0" w:firstRow="1" w:lastRow="0" w:firstColumn="1" w:lastColumn="0" w:noHBand="0" w:noVBand="1"/>
      </w:tblPr>
      <w:tblGrid>
        <w:gridCol w:w="2903"/>
        <w:gridCol w:w="976"/>
        <w:gridCol w:w="692"/>
        <w:gridCol w:w="857"/>
        <w:gridCol w:w="941"/>
        <w:gridCol w:w="931"/>
        <w:gridCol w:w="716"/>
        <w:gridCol w:w="958"/>
        <w:gridCol w:w="804"/>
      </w:tblGrid>
      <w:tr w:rsidR="00437B69" w:rsidTr="00667ED9">
        <w:trPr>
          <w:cantSplit/>
          <w:trHeight w:val="300"/>
          <w:jc w:val="center"/>
        </w:trPr>
        <w:tc>
          <w:tcPr>
            <w:tcW w:w="1484" w:type="pct"/>
            <w:vMerge w:val="restart"/>
            <w:tcBorders>
              <w:top w:val="single" w:sz="4" w:space="0" w:color="auto"/>
              <w:left w:val="single" w:sz="4" w:space="0" w:color="auto"/>
              <w:bottom w:val="single" w:sz="4" w:space="0" w:color="000000"/>
              <w:right w:val="single" w:sz="4" w:space="0" w:color="auto"/>
            </w:tcBorders>
            <w:shd w:val="clear" w:color="000000" w:fill="C0C0C0"/>
            <w:vAlign w:val="center"/>
          </w:tcPr>
          <w:p w:rsidR="00437B69" w:rsidRDefault="00437B69" w:rsidP="00B913B0">
            <w:pPr>
              <w:jc w:val="center"/>
              <w:rPr>
                <w:rFonts w:cs="Arial"/>
                <w:b/>
                <w:bCs/>
                <w:sz w:val="14"/>
                <w:szCs w:val="14"/>
              </w:rPr>
            </w:pPr>
            <w:r>
              <w:rPr>
                <w:rFonts w:cs="Arial"/>
                <w:b/>
                <w:bCs/>
                <w:sz w:val="14"/>
                <w:szCs w:val="14"/>
              </w:rPr>
              <w:t>POLOŽKA</w:t>
            </w:r>
          </w:p>
        </w:tc>
        <w:tc>
          <w:tcPr>
            <w:tcW w:w="853" w:type="pct"/>
            <w:gridSpan w:val="2"/>
            <w:tcBorders>
              <w:top w:val="single" w:sz="4" w:space="0" w:color="auto"/>
              <w:left w:val="nil"/>
              <w:bottom w:val="single" w:sz="4" w:space="0" w:color="969696"/>
              <w:right w:val="single" w:sz="4" w:space="0" w:color="969696"/>
            </w:tcBorders>
            <w:shd w:val="clear" w:color="000000" w:fill="C0C0C0"/>
            <w:noWrap/>
            <w:vAlign w:val="center"/>
          </w:tcPr>
          <w:p w:rsidR="00437B69" w:rsidRDefault="00437B69" w:rsidP="00B913B0">
            <w:pPr>
              <w:jc w:val="center"/>
              <w:rPr>
                <w:rFonts w:cs="Arial"/>
                <w:b/>
                <w:bCs/>
                <w:sz w:val="14"/>
                <w:szCs w:val="14"/>
              </w:rPr>
            </w:pPr>
            <w:r>
              <w:rPr>
                <w:rFonts w:cs="Arial"/>
                <w:b/>
                <w:bCs/>
                <w:sz w:val="14"/>
                <w:szCs w:val="14"/>
              </w:rPr>
              <w:t>Tramvaje</w:t>
            </w:r>
          </w:p>
        </w:tc>
        <w:tc>
          <w:tcPr>
            <w:tcW w:w="919" w:type="pct"/>
            <w:gridSpan w:val="2"/>
            <w:tcBorders>
              <w:top w:val="single" w:sz="4" w:space="0" w:color="auto"/>
              <w:left w:val="nil"/>
              <w:bottom w:val="single" w:sz="4" w:space="0" w:color="969696"/>
              <w:right w:val="single" w:sz="4" w:space="0" w:color="969696"/>
            </w:tcBorders>
            <w:shd w:val="clear" w:color="000000" w:fill="C0C0C0"/>
            <w:noWrap/>
            <w:vAlign w:val="center"/>
          </w:tcPr>
          <w:p w:rsidR="00437B69" w:rsidRDefault="00437B69" w:rsidP="00B913B0">
            <w:pPr>
              <w:jc w:val="center"/>
              <w:rPr>
                <w:rFonts w:cs="Arial"/>
                <w:b/>
                <w:bCs/>
                <w:sz w:val="14"/>
                <w:szCs w:val="14"/>
              </w:rPr>
            </w:pPr>
            <w:r>
              <w:rPr>
                <w:rFonts w:cs="Arial"/>
                <w:b/>
                <w:bCs/>
                <w:sz w:val="14"/>
                <w:szCs w:val="14"/>
              </w:rPr>
              <w:t>Trolejbusy</w:t>
            </w:r>
          </w:p>
        </w:tc>
        <w:tc>
          <w:tcPr>
            <w:tcW w:w="842" w:type="pct"/>
            <w:gridSpan w:val="2"/>
            <w:tcBorders>
              <w:top w:val="single" w:sz="4" w:space="0" w:color="auto"/>
              <w:left w:val="nil"/>
              <w:bottom w:val="single" w:sz="4" w:space="0" w:color="969696"/>
              <w:right w:val="single" w:sz="4" w:space="0" w:color="969696"/>
            </w:tcBorders>
            <w:shd w:val="clear" w:color="000000" w:fill="C0C0C0"/>
            <w:noWrap/>
            <w:vAlign w:val="center"/>
          </w:tcPr>
          <w:p w:rsidR="00437B69" w:rsidRDefault="00437B69" w:rsidP="00B913B0">
            <w:pPr>
              <w:jc w:val="center"/>
              <w:rPr>
                <w:rFonts w:cs="Arial"/>
                <w:b/>
                <w:bCs/>
                <w:sz w:val="14"/>
                <w:szCs w:val="14"/>
              </w:rPr>
            </w:pPr>
            <w:r>
              <w:rPr>
                <w:rFonts w:cs="Arial"/>
                <w:b/>
                <w:bCs/>
                <w:sz w:val="14"/>
                <w:szCs w:val="14"/>
              </w:rPr>
              <w:t xml:space="preserve">Autobusy </w:t>
            </w:r>
          </w:p>
        </w:tc>
        <w:tc>
          <w:tcPr>
            <w:tcW w:w="901" w:type="pct"/>
            <w:gridSpan w:val="2"/>
            <w:tcBorders>
              <w:top w:val="single" w:sz="4" w:space="0" w:color="auto"/>
              <w:left w:val="nil"/>
              <w:bottom w:val="single" w:sz="4" w:space="0" w:color="969696"/>
              <w:right w:val="single" w:sz="4" w:space="0" w:color="auto"/>
            </w:tcBorders>
            <w:shd w:val="clear" w:color="000000" w:fill="C0C0C0"/>
            <w:vAlign w:val="center"/>
          </w:tcPr>
          <w:p w:rsidR="00437B69" w:rsidRDefault="00437B69" w:rsidP="00B913B0">
            <w:pPr>
              <w:jc w:val="center"/>
              <w:rPr>
                <w:rFonts w:cs="Arial"/>
                <w:b/>
                <w:bCs/>
                <w:sz w:val="14"/>
                <w:szCs w:val="14"/>
              </w:rPr>
            </w:pPr>
            <w:r>
              <w:rPr>
                <w:rFonts w:cs="Arial"/>
                <w:b/>
                <w:bCs/>
                <w:sz w:val="14"/>
                <w:szCs w:val="14"/>
              </w:rPr>
              <w:t>MHD celkem</w:t>
            </w:r>
          </w:p>
        </w:tc>
      </w:tr>
      <w:tr w:rsidR="00437B69" w:rsidTr="00667ED9">
        <w:trPr>
          <w:cantSplit/>
          <w:trHeight w:val="300"/>
          <w:jc w:val="center"/>
        </w:trPr>
        <w:tc>
          <w:tcPr>
            <w:tcW w:w="1484" w:type="pct"/>
            <w:vMerge/>
            <w:tcBorders>
              <w:top w:val="single" w:sz="8" w:space="0" w:color="auto"/>
              <w:left w:val="single" w:sz="4" w:space="0" w:color="auto"/>
              <w:bottom w:val="single" w:sz="4" w:space="0" w:color="000000"/>
              <w:right w:val="single" w:sz="4" w:space="0" w:color="auto"/>
            </w:tcBorders>
            <w:vAlign w:val="center"/>
          </w:tcPr>
          <w:p w:rsidR="00437B69" w:rsidRDefault="00437B69" w:rsidP="00B913B0">
            <w:pPr>
              <w:rPr>
                <w:rFonts w:cs="Arial"/>
                <w:b/>
                <w:bCs/>
                <w:sz w:val="14"/>
                <w:szCs w:val="14"/>
              </w:rPr>
            </w:pPr>
          </w:p>
        </w:tc>
        <w:tc>
          <w:tcPr>
            <w:tcW w:w="499" w:type="pct"/>
            <w:tcBorders>
              <w:top w:val="nil"/>
              <w:left w:val="nil"/>
              <w:bottom w:val="single" w:sz="4" w:space="0" w:color="auto"/>
              <w:right w:val="single" w:sz="4" w:space="0" w:color="969696"/>
            </w:tcBorders>
            <w:shd w:val="clear" w:color="000000" w:fill="C0C0C0"/>
            <w:vAlign w:val="center"/>
          </w:tcPr>
          <w:p w:rsidR="00437B69" w:rsidRDefault="00437B69" w:rsidP="00B913B0">
            <w:pPr>
              <w:jc w:val="center"/>
              <w:rPr>
                <w:rFonts w:cs="Arial"/>
                <w:sz w:val="14"/>
                <w:szCs w:val="14"/>
              </w:rPr>
            </w:pPr>
            <w:r>
              <w:rPr>
                <w:rFonts w:cs="Arial"/>
                <w:sz w:val="14"/>
                <w:szCs w:val="14"/>
              </w:rPr>
              <w:t>tis.Kč</w:t>
            </w:r>
          </w:p>
        </w:tc>
        <w:tc>
          <w:tcPr>
            <w:tcW w:w="354" w:type="pct"/>
            <w:tcBorders>
              <w:top w:val="nil"/>
              <w:left w:val="nil"/>
              <w:bottom w:val="single" w:sz="4" w:space="0" w:color="auto"/>
              <w:right w:val="single" w:sz="4" w:space="0" w:color="969696"/>
            </w:tcBorders>
            <w:shd w:val="clear" w:color="000000" w:fill="C0C0C0"/>
            <w:vAlign w:val="center"/>
          </w:tcPr>
          <w:p w:rsidR="00437B69" w:rsidRDefault="00437B69" w:rsidP="00B913B0">
            <w:pPr>
              <w:jc w:val="center"/>
              <w:rPr>
                <w:rFonts w:cs="Arial"/>
                <w:sz w:val="14"/>
                <w:szCs w:val="14"/>
              </w:rPr>
            </w:pPr>
            <w:r>
              <w:rPr>
                <w:rFonts w:cs="Arial"/>
                <w:sz w:val="14"/>
                <w:szCs w:val="14"/>
              </w:rPr>
              <w:t>Kč/100míst. km</w:t>
            </w:r>
          </w:p>
        </w:tc>
        <w:tc>
          <w:tcPr>
            <w:tcW w:w="438" w:type="pct"/>
            <w:tcBorders>
              <w:top w:val="nil"/>
              <w:left w:val="nil"/>
              <w:bottom w:val="single" w:sz="4" w:space="0" w:color="auto"/>
              <w:right w:val="single" w:sz="4" w:space="0" w:color="969696"/>
            </w:tcBorders>
            <w:shd w:val="clear" w:color="000000" w:fill="C0C0C0"/>
            <w:vAlign w:val="center"/>
          </w:tcPr>
          <w:p w:rsidR="00437B69" w:rsidRDefault="00437B69" w:rsidP="00B913B0">
            <w:pPr>
              <w:jc w:val="center"/>
              <w:rPr>
                <w:rFonts w:cs="Arial"/>
                <w:sz w:val="14"/>
                <w:szCs w:val="14"/>
              </w:rPr>
            </w:pPr>
            <w:r>
              <w:rPr>
                <w:rFonts w:cs="Arial"/>
                <w:sz w:val="14"/>
                <w:szCs w:val="14"/>
              </w:rPr>
              <w:t>tis.Kč</w:t>
            </w:r>
          </w:p>
        </w:tc>
        <w:tc>
          <w:tcPr>
            <w:tcW w:w="481" w:type="pct"/>
            <w:tcBorders>
              <w:top w:val="nil"/>
              <w:left w:val="nil"/>
              <w:bottom w:val="single" w:sz="4" w:space="0" w:color="auto"/>
              <w:right w:val="single" w:sz="4" w:space="0" w:color="969696"/>
            </w:tcBorders>
            <w:shd w:val="clear" w:color="000000" w:fill="C0C0C0"/>
            <w:vAlign w:val="center"/>
          </w:tcPr>
          <w:p w:rsidR="00437B69" w:rsidRDefault="00437B69" w:rsidP="00B913B0">
            <w:pPr>
              <w:jc w:val="center"/>
              <w:rPr>
                <w:rFonts w:cs="Arial"/>
                <w:sz w:val="14"/>
                <w:szCs w:val="14"/>
              </w:rPr>
            </w:pPr>
            <w:r>
              <w:rPr>
                <w:rFonts w:cs="Arial"/>
                <w:sz w:val="14"/>
                <w:szCs w:val="14"/>
              </w:rPr>
              <w:t>Kč/100</w:t>
            </w:r>
          </w:p>
          <w:p w:rsidR="00437B69" w:rsidRDefault="00437B69" w:rsidP="00B913B0">
            <w:pPr>
              <w:jc w:val="center"/>
              <w:rPr>
                <w:rFonts w:cs="Arial"/>
                <w:sz w:val="14"/>
                <w:szCs w:val="14"/>
              </w:rPr>
            </w:pPr>
            <w:r>
              <w:rPr>
                <w:rFonts w:cs="Arial"/>
                <w:sz w:val="14"/>
                <w:szCs w:val="14"/>
              </w:rPr>
              <w:t>míst. km</w:t>
            </w:r>
          </w:p>
        </w:tc>
        <w:tc>
          <w:tcPr>
            <w:tcW w:w="476" w:type="pct"/>
            <w:tcBorders>
              <w:top w:val="nil"/>
              <w:left w:val="nil"/>
              <w:bottom w:val="single" w:sz="4" w:space="0" w:color="auto"/>
              <w:right w:val="single" w:sz="4" w:space="0" w:color="969696"/>
            </w:tcBorders>
            <w:shd w:val="clear" w:color="000000" w:fill="C0C0C0"/>
            <w:vAlign w:val="center"/>
          </w:tcPr>
          <w:p w:rsidR="00437B69" w:rsidRDefault="00437B69" w:rsidP="00B913B0">
            <w:pPr>
              <w:jc w:val="center"/>
              <w:rPr>
                <w:rFonts w:cs="Arial"/>
                <w:sz w:val="14"/>
                <w:szCs w:val="14"/>
              </w:rPr>
            </w:pPr>
            <w:r>
              <w:rPr>
                <w:rFonts w:cs="Arial"/>
                <w:sz w:val="14"/>
                <w:szCs w:val="14"/>
              </w:rPr>
              <w:t>tis.Kč</w:t>
            </w:r>
          </w:p>
        </w:tc>
        <w:tc>
          <w:tcPr>
            <w:tcW w:w="366" w:type="pct"/>
            <w:tcBorders>
              <w:top w:val="nil"/>
              <w:left w:val="nil"/>
              <w:bottom w:val="single" w:sz="4" w:space="0" w:color="auto"/>
              <w:right w:val="single" w:sz="4" w:space="0" w:color="969696"/>
            </w:tcBorders>
            <w:shd w:val="clear" w:color="000000" w:fill="C0C0C0"/>
            <w:vAlign w:val="center"/>
          </w:tcPr>
          <w:p w:rsidR="00437B69" w:rsidRDefault="00437B69" w:rsidP="00B913B0">
            <w:pPr>
              <w:jc w:val="center"/>
              <w:rPr>
                <w:rFonts w:cs="Arial"/>
                <w:sz w:val="14"/>
                <w:szCs w:val="14"/>
              </w:rPr>
            </w:pPr>
            <w:r>
              <w:rPr>
                <w:rFonts w:cs="Arial"/>
                <w:sz w:val="14"/>
                <w:szCs w:val="14"/>
              </w:rPr>
              <w:t>Kč/100</w:t>
            </w:r>
          </w:p>
          <w:p w:rsidR="00437B69" w:rsidRDefault="00437B69" w:rsidP="00B913B0">
            <w:pPr>
              <w:jc w:val="center"/>
              <w:rPr>
                <w:rFonts w:cs="Arial"/>
                <w:sz w:val="14"/>
                <w:szCs w:val="14"/>
              </w:rPr>
            </w:pPr>
            <w:r>
              <w:rPr>
                <w:rFonts w:cs="Arial"/>
                <w:sz w:val="14"/>
                <w:szCs w:val="14"/>
              </w:rPr>
              <w:t>míst. km</w:t>
            </w:r>
          </w:p>
        </w:tc>
        <w:tc>
          <w:tcPr>
            <w:tcW w:w="490" w:type="pct"/>
            <w:tcBorders>
              <w:top w:val="nil"/>
              <w:left w:val="nil"/>
              <w:bottom w:val="single" w:sz="4" w:space="0" w:color="auto"/>
              <w:right w:val="single" w:sz="4" w:space="0" w:color="969696"/>
            </w:tcBorders>
            <w:shd w:val="clear" w:color="000000" w:fill="C0C0C0"/>
            <w:vAlign w:val="center"/>
          </w:tcPr>
          <w:p w:rsidR="00437B69" w:rsidRDefault="00437B69" w:rsidP="00B913B0">
            <w:pPr>
              <w:jc w:val="center"/>
              <w:rPr>
                <w:rFonts w:cs="Arial"/>
                <w:sz w:val="14"/>
                <w:szCs w:val="14"/>
              </w:rPr>
            </w:pPr>
            <w:r>
              <w:rPr>
                <w:rFonts w:cs="Arial"/>
                <w:sz w:val="14"/>
                <w:szCs w:val="14"/>
              </w:rPr>
              <w:t>tis.Kč</w:t>
            </w:r>
          </w:p>
        </w:tc>
        <w:tc>
          <w:tcPr>
            <w:tcW w:w="411" w:type="pct"/>
            <w:tcBorders>
              <w:top w:val="nil"/>
              <w:left w:val="nil"/>
              <w:bottom w:val="single" w:sz="4" w:space="0" w:color="auto"/>
              <w:right w:val="single" w:sz="4" w:space="0" w:color="auto"/>
            </w:tcBorders>
            <w:shd w:val="clear" w:color="000000" w:fill="C0C0C0"/>
            <w:vAlign w:val="center"/>
          </w:tcPr>
          <w:p w:rsidR="00437B69" w:rsidRDefault="00437B69" w:rsidP="00B913B0">
            <w:pPr>
              <w:jc w:val="center"/>
              <w:rPr>
                <w:rFonts w:cs="Arial"/>
                <w:sz w:val="14"/>
                <w:szCs w:val="14"/>
              </w:rPr>
            </w:pPr>
            <w:r>
              <w:rPr>
                <w:rFonts w:cs="Arial"/>
                <w:sz w:val="14"/>
                <w:szCs w:val="14"/>
              </w:rPr>
              <w:t>Kč/100</w:t>
            </w:r>
          </w:p>
          <w:p w:rsidR="00437B69" w:rsidRDefault="00437B69" w:rsidP="00B913B0">
            <w:pPr>
              <w:jc w:val="center"/>
              <w:rPr>
                <w:rFonts w:cs="Arial"/>
                <w:sz w:val="14"/>
                <w:szCs w:val="14"/>
              </w:rPr>
            </w:pPr>
            <w:r>
              <w:rPr>
                <w:rFonts w:cs="Arial"/>
                <w:sz w:val="14"/>
                <w:szCs w:val="14"/>
              </w:rPr>
              <w:t>míst. km</w:t>
            </w:r>
          </w:p>
        </w:tc>
      </w:tr>
      <w:tr w:rsidR="009D0BB6" w:rsidTr="00667ED9">
        <w:trPr>
          <w:trHeight w:val="300"/>
          <w:jc w:val="center"/>
        </w:trPr>
        <w:tc>
          <w:tcPr>
            <w:tcW w:w="1484" w:type="pct"/>
            <w:tcBorders>
              <w:top w:val="nil"/>
              <w:left w:val="single" w:sz="4" w:space="0" w:color="auto"/>
              <w:bottom w:val="single" w:sz="4" w:space="0" w:color="969696"/>
              <w:right w:val="single" w:sz="4" w:space="0" w:color="auto"/>
            </w:tcBorders>
            <w:shd w:val="clear" w:color="000000" w:fill="C0C0C0"/>
            <w:vAlign w:val="center"/>
          </w:tcPr>
          <w:p w:rsidR="009D0BB6" w:rsidRDefault="009D0BB6" w:rsidP="00B913B0">
            <w:pPr>
              <w:rPr>
                <w:rFonts w:cs="Arial"/>
                <w:sz w:val="14"/>
                <w:szCs w:val="14"/>
              </w:rPr>
            </w:pPr>
            <w:r>
              <w:rPr>
                <w:rFonts w:cs="Arial"/>
                <w:sz w:val="14"/>
                <w:szCs w:val="14"/>
              </w:rPr>
              <w:t>Trakční zdroje</w:t>
            </w:r>
          </w:p>
        </w:tc>
        <w:tc>
          <w:tcPr>
            <w:tcW w:w="499"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67 387</w:t>
            </w:r>
          </w:p>
        </w:tc>
        <w:tc>
          <w:tcPr>
            <w:tcW w:w="354"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3,99</w:t>
            </w:r>
          </w:p>
        </w:tc>
        <w:tc>
          <w:tcPr>
            <w:tcW w:w="438"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14 328</w:t>
            </w:r>
          </w:p>
        </w:tc>
        <w:tc>
          <w:tcPr>
            <w:tcW w:w="481"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5,10</w:t>
            </w:r>
          </w:p>
        </w:tc>
        <w:tc>
          <w:tcPr>
            <w:tcW w:w="476"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106 091</w:t>
            </w:r>
          </w:p>
        </w:tc>
        <w:tc>
          <w:tcPr>
            <w:tcW w:w="366"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8,18</w:t>
            </w:r>
          </w:p>
        </w:tc>
        <w:tc>
          <w:tcPr>
            <w:tcW w:w="490"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187 806</w:t>
            </w:r>
          </w:p>
        </w:tc>
        <w:tc>
          <w:tcPr>
            <w:tcW w:w="411" w:type="pct"/>
            <w:tcBorders>
              <w:top w:val="nil"/>
              <w:left w:val="nil"/>
              <w:bottom w:val="single" w:sz="4" w:space="0" w:color="969696"/>
              <w:right w:val="single" w:sz="4" w:space="0" w:color="auto"/>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5,75</w:t>
            </w:r>
          </w:p>
        </w:tc>
      </w:tr>
      <w:tr w:rsidR="009D0BB6" w:rsidTr="00667ED9">
        <w:trPr>
          <w:trHeight w:val="300"/>
          <w:jc w:val="center"/>
        </w:trPr>
        <w:tc>
          <w:tcPr>
            <w:tcW w:w="1484" w:type="pct"/>
            <w:tcBorders>
              <w:top w:val="nil"/>
              <w:left w:val="single" w:sz="4" w:space="0" w:color="auto"/>
              <w:bottom w:val="single" w:sz="4" w:space="0" w:color="969696"/>
              <w:right w:val="single" w:sz="4" w:space="0" w:color="auto"/>
            </w:tcBorders>
            <w:shd w:val="clear" w:color="000000" w:fill="C0C0C0"/>
            <w:vAlign w:val="center"/>
          </w:tcPr>
          <w:p w:rsidR="009D0BB6" w:rsidRDefault="009D0BB6" w:rsidP="00B913B0">
            <w:pPr>
              <w:rPr>
                <w:rFonts w:cs="Arial"/>
                <w:sz w:val="14"/>
                <w:szCs w:val="14"/>
              </w:rPr>
            </w:pPr>
            <w:r>
              <w:rPr>
                <w:rFonts w:cs="Arial"/>
                <w:sz w:val="14"/>
                <w:szCs w:val="14"/>
              </w:rPr>
              <w:t>Pneumatiky</w:t>
            </w:r>
          </w:p>
        </w:tc>
        <w:tc>
          <w:tcPr>
            <w:tcW w:w="499" w:type="pct"/>
            <w:tcBorders>
              <w:top w:val="nil"/>
              <w:left w:val="nil"/>
              <w:bottom w:val="single" w:sz="4" w:space="0" w:color="969696"/>
              <w:right w:val="single" w:sz="4" w:space="0" w:color="969696"/>
            </w:tcBorders>
            <w:vAlign w:val="center"/>
          </w:tcPr>
          <w:p w:rsidR="009D0BB6" w:rsidRPr="009D0BB6" w:rsidRDefault="002857B2">
            <w:pPr>
              <w:jc w:val="right"/>
              <w:rPr>
                <w:rFonts w:ascii="Arial CE" w:hAnsi="Arial CE" w:cs="Arial CE"/>
                <w:sz w:val="16"/>
                <w:szCs w:val="16"/>
              </w:rPr>
            </w:pPr>
            <w:r>
              <w:rPr>
                <w:rFonts w:ascii="Arial CE" w:hAnsi="Arial CE" w:cs="Arial CE"/>
                <w:sz w:val="16"/>
                <w:szCs w:val="16"/>
              </w:rPr>
              <w:t>---</w:t>
            </w:r>
            <w:r w:rsidR="009D0BB6" w:rsidRPr="009D0BB6">
              <w:rPr>
                <w:rFonts w:ascii="Arial CE" w:hAnsi="Arial CE" w:cs="Arial CE"/>
                <w:sz w:val="16"/>
                <w:szCs w:val="16"/>
              </w:rPr>
              <w:t> </w:t>
            </w:r>
          </w:p>
        </w:tc>
        <w:tc>
          <w:tcPr>
            <w:tcW w:w="354" w:type="pct"/>
            <w:tcBorders>
              <w:top w:val="nil"/>
              <w:left w:val="nil"/>
              <w:bottom w:val="single" w:sz="4" w:space="0" w:color="969696"/>
              <w:right w:val="single" w:sz="4" w:space="0" w:color="969696"/>
            </w:tcBorders>
            <w:noWrap/>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0,00</w:t>
            </w:r>
          </w:p>
        </w:tc>
        <w:tc>
          <w:tcPr>
            <w:tcW w:w="438"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1 108</w:t>
            </w:r>
          </w:p>
        </w:tc>
        <w:tc>
          <w:tcPr>
            <w:tcW w:w="481" w:type="pct"/>
            <w:tcBorders>
              <w:top w:val="nil"/>
              <w:left w:val="nil"/>
              <w:bottom w:val="single" w:sz="4" w:space="0" w:color="969696"/>
              <w:right w:val="single" w:sz="4" w:space="0" w:color="969696"/>
            </w:tcBorders>
            <w:noWrap/>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0,39</w:t>
            </w:r>
          </w:p>
        </w:tc>
        <w:tc>
          <w:tcPr>
            <w:tcW w:w="476"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5 202</w:t>
            </w:r>
          </w:p>
        </w:tc>
        <w:tc>
          <w:tcPr>
            <w:tcW w:w="366" w:type="pct"/>
            <w:tcBorders>
              <w:top w:val="nil"/>
              <w:left w:val="nil"/>
              <w:bottom w:val="single" w:sz="4" w:space="0" w:color="969696"/>
              <w:right w:val="single" w:sz="4" w:space="0" w:color="969696"/>
            </w:tcBorders>
            <w:noWrap/>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0,40</w:t>
            </w:r>
          </w:p>
        </w:tc>
        <w:tc>
          <w:tcPr>
            <w:tcW w:w="490"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6 310</w:t>
            </w:r>
          </w:p>
        </w:tc>
        <w:tc>
          <w:tcPr>
            <w:tcW w:w="411" w:type="pct"/>
            <w:tcBorders>
              <w:top w:val="nil"/>
              <w:left w:val="nil"/>
              <w:bottom w:val="single" w:sz="4" w:space="0" w:color="969696"/>
              <w:right w:val="single" w:sz="4" w:space="0" w:color="auto"/>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0,19</w:t>
            </w:r>
          </w:p>
        </w:tc>
      </w:tr>
      <w:tr w:rsidR="009D0BB6" w:rsidTr="00667ED9">
        <w:trPr>
          <w:trHeight w:val="300"/>
          <w:jc w:val="center"/>
        </w:trPr>
        <w:tc>
          <w:tcPr>
            <w:tcW w:w="1484" w:type="pct"/>
            <w:tcBorders>
              <w:top w:val="nil"/>
              <w:left w:val="single" w:sz="4" w:space="0" w:color="auto"/>
              <w:bottom w:val="single" w:sz="4" w:space="0" w:color="969696"/>
              <w:right w:val="single" w:sz="4" w:space="0" w:color="auto"/>
            </w:tcBorders>
            <w:shd w:val="clear" w:color="000000" w:fill="C0C0C0"/>
            <w:vAlign w:val="center"/>
          </w:tcPr>
          <w:p w:rsidR="009D0BB6" w:rsidRDefault="009D0BB6" w:rsidP="00B913B0">
            <w:pPr>
              <w:rPr>
                <w:rFonts w:cs="Arial"/>
                <w:sz w:val="14"/>
                <w:szCs w:val="14"/>
              </w:rPr>
            </w:pPr>
            <w:r>
              <w:rPr>
                <w:rFonts w:cs="Arial"/>
                <w:sz w:val="14"/>
                <w:szCs w:val="14"/>
              </w:rPr>
              <w:t>Ochranné pomůcky a oděvy</w:t>
            </w:r>
          </w:p>
        </w:tc>
        <w:tc>
          <w:tcPr>
            <w:tcW w:w="499"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2 364</w:t>
            </w:r>
          </w:p>
        </w:tc>
        <w:tc>
          <w:tcPr>
            <w:tcW w:w="354" w:type="pct"/>
            <w:tcBorders>
              <w:top w:val="nil"/>
              <w:left w:val="nil"/>
              <w:bottom w:val="single" w:sz="4" w:space="0" w:color="969696"/>
              <w:right w:val="single" w:sz="4" w:space="0" w:color="969696"/>
            </w:tcBorders>
            <w:noWrap/>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0,14</w:t>
            </w:r>
          </w:p>
        </w:tc>
        <w:tc>
          <w:tcPr>
            <w:tcW w:w="438"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861</w:t>
            </w:r>
          </w:p>
        </w:tc>
        <w:tc>
          <w:tcPr>
            <w:tcW w:w="481" w:type="pct"/>
            <w:tcBorders>
              <w:top w:val="nil"/>
              <w:left w:val="nil"/>
              <w:bottom w:val="single" w:sz="4" w:space="0" w:color="969696"/>
              <w:right w:val="single" w:sz="4" w:space="0" w:color="969696"/>
            </w:tcBorders>
            <w:noWrap/>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0,31</w:t>
            </w:r>
          </w:p>
        </w:tc>
        <w:tc>
          <w:tcPr>
            <w:tcW w:w="476"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2 834</w:t>
            </w:r>
          </w:p>
        </w:tc>
        <w:tc>
          <w:tcPr>
            <w:tcW w:w="366" w:type="pct"/>
            <w:tcBorders>
              <w:top w:val="nil"/>
              <w:left w:val="nil"/>
              <w:bottom w:val="single" w:sz="4" w:space="0" w:color="969696"/>
              <w:right w:val="single" w:sz="4" w:space="0" w:color="969696"/>
            </w:tcBorders>
            <w:noWrap/>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0,22</w:t>
            </w:r>
          </w:p>
        </w:tc>
        <w:tc>
          <w:tcPr>
            <w:tcW w:w="490"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6 059</w:t>
            </w:r>
          </w:p>
        </w:tc>
        <w:tc>
          <w:tcPr>
            <w:tcW w:w="411" w:type="pct"/>
            <w:tcBorders>
              <w:top w:val="nil"/>
              <w:left w:val="nil"/>
              <w:bottom w:val="single" w:sz="4" w:space="0" w:color="969696"/>
              <w:right w:val="single" w:sz="4" w:space="0" w:color="auto"/>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0,19</w:t>
            </w:r>
          </w:p>
        </w:tc>
      </w:tr>
      <w:tr w:rsidR="009D0BB6" w:rsidTr="00667ED9">
        <w:trPr>
          <w:trHeight w:val="300"/>
          <w:jc w:val="center"/>
        </w:trPr>
        <w:tc>
          <w:tcPr>
            <w:tcW w:w="1484" w:type="pct"/>
            <w:tcBorders>
              <w:top w:val="nil"/>
              <w:left w:val="single" w:sz="4" w:space="0" w:color="auto"/>
              <w:bottom w:val="single" w:sz="4" w:space="0" w:color="969696"/>
              <w:right w:val="single" w:sz="4" w:space="0" w:color="auto"/>
            </w:tcBorders>
            <w:shd w:val="clear" w:color="000000" w:fill="C0C0C0"/>
            <w:vAlign w:val="center"/>
          </w:tcPr>
          <w:p w:rsidR="009D0BB6" w:rsidRDefault="009D0BB6" w:rsidP="00B913B0">
            <w:pPr>
              <w:rPr>
                <w:rFonts w:cs="Arial"/>
                <w:sz w:val="14"/>
                <w:szCs w:val="14"/>
              </w:rPr>
            </w:pPr>
            <w:r>
              <w:rPr>
                <w:rFonts w:cs="Arial"/>
                <w:sz w:val="14"/>
                <w:szCs w:val="14"/>
              </w:rPr>
              <w:t>Mzdy řidičů včetně zdravotního a sociálního pojištění</w:t>
            </w:r>
          </w:p>
        </w:tc>
        <w:tc>
          <w:tcPr>
            <w:tcW w:w="499"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138 823</w:t>
            </w:r>
          </w:p>
        </w:tc>
        <w:tc>
          <w:tcPr>
            <w:tcW w:w="354"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8,22</w:t>
            </w:r>
          </w:p>
        </w:tc>
        <w:tc>
          <w:tcPr>
            <w:tcW w:w="438"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55 250</w:t>
            </w:r>
          </w:p>
        </w:tc>
        <w:tc>
          <w:tcPr>
            <w:tcW w:w="481"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19,65</w:t>
            </w:r>
          </w:p>
        </w:tc>
        <w:tc>
          <w:tcPr>
            <w:tcW w:w="476"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190 280</w:t>
            </w:r>
          </w:p>
        </w:tc>
        <w:tc>
          <w:tcPr>
            <w:tcW w:w="366"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14,68</w:t>
            </w:r>
          </w:p>
        </w:tc>
        <w:tc>
          <w:tcPr>
            <w:tcW w:w="490"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384 352</w:t>
            </w:r>
          </w:p>
        </w:tc>
        <w:tc>
          <w:tcPr>
            <w:tcW w:w="411" w:type="pct"/>
            <w:tcBorders>
              <w:top w:val="nil"/>
              <w:left w:val="nil"/>
              <w:bottom w:val="single" w:sz="4" w:space="0" w:color="969696"/>
              <w:right w:val="single" w:sz="4" w:space="0" w:color="auto"/>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11,76</w:t>
            </w:r>
          </w:p>
        </w:tc>
      </w:tr>
      <w:tr w:rsidR="009D0BB6" w:rsidTr="00667ED9">
        <w:trPr>
          <w:trHeight w:val="300"/>
          <w:jc w:val="center"/>
        </w:trPr>
        <w:tc>
          <w:tcPr>
            <w:tcW w:w="1484" w:type="pct"/>
            <w:tcBorders>
              <w:top w:val="nil"/>
              <w:left w:val="single" w:sz="4" w:space="0" w:color="auto"/>
              <w:bottom w:val="single" w:sz="4" w:space="0" w:color="969696"/>
              <w:right w:val="single" w:sz="4" w:space="0" w:color="auto"/>
            </w:tcBorders>
            <w:shd w:val="clear" w:color="000000" w:fill="C0C0C0"/>
            <w:vAlign w:val="center"/>
          </w:tcPr>
          <w:p w:rsidR="009D0BB6" w:rsidRDefault="009D0BB6" w:rsidP="00B913B0">
            <w:pPr>
              <w:rPr>
                <w:rFonts w:cs="Arial"/>
                <w:sz w:val="14"/>
                <w:szCs w:val="14"/>
              </w:rPr>
            </w:pPr>
            <w:r>
              <w:rPr>
                <w:rFonts w:cs="Arial"/>
                <w:sz w:val="14"/>
                <w:szCs w:val="14"/>
              </w:rPr>
              <w:t>Opravy a udržování dopravních prostředků</w:t>
            </w:r>
          </w:p>
        </w:tc>
        <w:tc>
          <w:tcPr>
            <w:tcW w:w="499"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143 709</w:t>
            </w:r>
          </w:p>
        </w:tc>
        <w:tc>
          <w:tcPr>
            <w:tcW w:w="354"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8,50</w:t>
            </w:r>
          </w:p>
        </w:tc>
        <w:tc>
          <w:tcPr>
            <w:tcW w:w="438"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25 217</w:t>
            </w:r>
          </w:p>
        </w:tc>
        <w:tc>
          <w:tcPr>
            <w:tcW w:w="481"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8,97</w:t>
            </w:r>
          </w:p>
        </w:tc>
        <w:tc>
          <w:tcPr>
            <w:tcW w:w="476"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76 633</w:t>
            </w:r>
          </w:p>
        </w:tc>
        <w:tc>
          <w:tcPr>
            <w:tcW w:w="366"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5,91</w:t>
            </w:r>
          </w:p>
        </w:tc>
        <w:tc>
          <w:tcPr>
            <w:tcW w:w="490"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245 559</w:t>
            </w:r>
          </w:p>
        </w:tc>
        <w:tc>
          <w:tcPr>
            <w:tcW w:w="411" w:type="pct"/>
            <w:tcBorders>
              <w:top w:val="nil"/>
              <w:left w:val="nil"/>
              <w:bottom w:val="single" w:sz="4" w:space="0" w:color="969696"/>
              <w:right w:val="single" w:sz="4" w:space="0" w:color="auto"/>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7,52</w:t>
            </w:r>
          </w:p>
        </w:tc>
      </w:tr>
      <w:tr w:rsidR="009D0BB6" w:rsidTr="00667ED9">
        <w:trPr>
          <w:trHeight w:val="300"/>
          <w:jc w:val="center"/>
        </w:trPr>
        <w:tc>
          <w:tcPr>
            <w:tcW w:w="1484" w:type="pct"/>
            <w:tcBorders>
              <w:top w:val="nil"/>
              <w:left w:val="single" w:sz="4" w:space="0" w:color="auto"/>
              <w:bottom w:val="single" w:sz="4" w:space="0" w:color="969696"/>
              <w:right w:val="single" w:sz="4" w:space="0" w:color="auto"/>
            </w:tcBorders>
            <w:shd w:val="clear" w:color="000000" w:fill="C0C0C0"/>
            <w:vAlign w:val="center"/>
          </w:tcPr>
          <w:p w:rsidR="009D0BB6" w:rsidRDefault="009D0BB6" w:rsidP="00B913B0">
            <w:pPr>
              <w:rPr>
                <w:rFonts w:cs="Arial"/>
                <w:sz w:val="14"/>
                <w:szCs w:val="14"/>
              </w:rPr>
            </w:pPr>
            <w:r>
              <w:rPr>
                <w:rFonts w:cs="Arial"/>
                <w:sz w:val="14"/>
                <w:szCs w:val="14"/>
              </w:rPr>
              <w:t>Opravy a udržování dopravní cesty</w:t>
            </w:r>
          </w:p>
        </w:tc>
        <w:tc>
          <w:tcPr>
            <w:tcW w:w="499"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67 184</w:t>
            </w:r>
          </w:p>
        </w:tc>
        <w:tc>
          <w:tcPr>
            <w:tcW w:w="354" w:type="pct"/>
            <w:tcBorders>
              <w:top w:val="nil"/>
              <w:left w:val="nil"/>
              <w:bottom w:val="single" w:sz="4" w:space="0" w:color="969696"/>
              <w:right w:val="single" w:sz="4" w:space="0" w:color="969696"/>
            </w:tcBorders>
            <w:noWrap/>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3,98</w:t>
            </w:r>
          </w:p>
        </w:tc>
        <w:tc>
          <w:tcPr>
            <w:tcW w:w="438"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6 974</w:t>
            </w:r>
          </w:p>
        </w:tc>
        <w:tc>
          <w:tcPr>
            <w:tcW w:w="481" w:type="pct"/>
            <w:tcBorders>
              <w:top w:val="nil"/>
              <w:left w:val="nil"/>
              <w:bottom w:val="single" w:sz="4" w:space="0" w:color="969696"/>
              <w:right w:val="single" w:sz="4" w:space="0" w:color="969696"/>
            </w:tcBorders>
            <w:noWrap/>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2,48</w:t>
            </w:r>
          </w:p>
        </w:tc>
        <w:tc>
          <w:tcPr>
            <w:tcW w:w="476"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968</w:t>
            </w:r>
          </w:p>
        </w:tc>
        <w:tc>
          <w:tcPr>
            <w:tcW w:w="366" w:type="pct"/>
            <w:tcBorders>
              <w:top w:val="nil"/>
              <w:left w:val="nil"/>
              <w:bottom w:val="single" w:sz="4" w:space="0" w:color="969696"/>
              <w:right w:val="single" w:sz="4" w:space="0" w:color="969696"/>
            </w:tcBorders>
            <w:noWrap/>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0,07</w:t>
            </w:r>
          </w:p>
        </w:tc>
        <w:tc>
          <w:tcPr>
            <w:tcW w:w="490"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75 127</w:t>
            </w:r>
          </w:p>
        </w:tc>
        <w:tc>
          <w:tcPr>
            <w:tcW w:w="411" w:type="pct"/>
            <w:tcBorders>
              <w:top w:val="nil"/>
              <w:left w:val="nil"/>
              <w:bottom w:val="single" w:sz="4" w:space="0" w:color="969696"/>
              <w:right w:val="single" w:sz="4" w:space="0" w:color="auto"/>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2,30</w:t>
            </w:r>
          </w:p>
        </w:tc>
      </w:tr>
      <w:tr w:rsidR="009D0BB6" w:rsidTr="00667ED9">
        <w:trPr>
          <w:trHeight w:val="300"/>
          <w:jc w:val="center"/>
        </w:trPr>
        <w:tc>
          <w:tcPr>
            <w:tcW w:w="1484" w:type="pct"/>
            <w:tcBorders>
              <w:top w:val="nil"/>
              <w:left w:val="single" w:sz="4" w:space="0" w:color="auto"/>
              <w:bottom w:val="single" w:sz="4" w:space="0" w:color="969696"/>
              <w:right w:val="single" w:sz="4" w:space="0" w:color="auto"/>
            </w:tcBorders>
            <w:shd w:val="clear" w:color="000000" w:fill="C0C0C0"/>
            <w:vAlign w:val="center"/>
          </w:tcPr>
          <w:p w:rsidR="009D0BB6" w:rsidRDefault="009D0BB6" w:rsidP="00B913B0">
            <w:pPr>
              <w:rPr>
                <w:rFonts w:cs="Arial"/>
                <w:sz w:val="14"/>
                <w:szCs w:val="14"/>
              </w:rPr>
            </w:pPr>
            <w:r>
              <w:rPr>
                <w:rFonts w:cs="Arial"/>
                <w:sz w:val="14"/>
                <w:szCs w:val="14"/>
              </w:rPr>
              <w:t>Ostatní variabilní náklady</w:t>
            </w:r>
          </w:p>
        </w:tc>
        <w:tc>
          <w:tcPr>
            <w:tcW w:w="499"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993</w:t>
            </w:r>
          </w:p>
        </w:tc>
        <w:tc>
          <w:tcPr>
            <w:tcW w:w="354" w:type="pct"/>
            <w:tcBorders>
              <w:top w:val="nil"/>
              <w:left w:val="nil"/>
              <w:bottom w:val="single" w:sz="4" w:space="0" w:color="969696"/>
              <w:right w:val="single" w:sz="4" w:space="0" w:color="969696"/>
            </w:tcBorders>
            <w:noWrap/>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0,06</w:t>
            </w:r>
          </w:p>
        </w:tc>
        <w:tc>
          <w:tcPr>
            <w:tcW w:w="438"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124</w:t>
            </w:r>
          </w:p>
        </w:tc>
        <w:tc>
          <w:tcPr>
            <w:tcW w:w="481" w:type="pct"/>
            <w:tcBorders>
              <w:top w:val="nil"/>
              <w:left w:val="nil"/>
              <w:bottom w:val="single" w:sz="4" w:space="0" w:color="969696"/>
              <w:right w:val="single" w:sz="4" w:space="0" w:color="969696"/>
            </w:tcBorders>
            <w:noWrap/>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0,04</w:t>
            </w:r>
          </w:p>
        </w:tc>
        <w:tc>
          <w:tcPr>
            <w:tcW w:w="476"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691</w:t>
            </w:r>
          </w:p>
        </w:tc>
        <w:tc>
          <w:tcPr>
            <w:tcW w:w="366" w:type="pct"/>
            <w:tcBorders>
              <w:top w:val="nil"/>
              <w:left w:val="nil"/>
              <w:bottom w:val="single" w:sz="4" w:space="0" w:color="969696"/>
              <w:right w:val="single" w:sz="4" w:space="0" w:color="969696"/>
            </w:tcBorders>
            <w:noWrap/>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0,05</w:t>
            </w:r>
          </w:p>
        </w:tc>
        <w:tc>
          <w:tcPr>
            <w:tcW w:w="490"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1 809</w:t>
            </w:r>
          </w:p>
        </w:tc>
        <w:tc>
          <w:tcPr>
            <w:tcW w:w="411" w:type="pct"/>
            <w:tcBorders>
              <w:top w:val="nil"/>
              <w:left w:val="nil"/>
              <w:bottom w:val="single" w:sz="4" w:space="0" w:color="969696"/>
              <w:right w:val="single" w:sz="4" w:space="0" w:color="auto"/>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0,06</w:t>
            </w:r>
          </w:p>
        </w:tc>
      </w:tr>
      <w:tr w:rsidR="009D0BB6" w:rsidTr="00667ED9">
        <w:trPr>
          <w:trHeight w:val="300"/>
          <w:jc w:val="center"/>
        </w:trPr>
        <w:tc>
          <w:tcPr>
            <w:tcW w:w="1484" w:type="pct"/>
            <w:tcBorders>
              <w:top w:val="nil"/>
              <w:left w:val="single" w:sz="4" w:space="0" w:color="auto"/>
              <w:bottom w:val="single" w:sz="4" w:space="0" w:color="969696"/>
              <w:right w:val="single" w:sz="4" w:space="0" w:color="auto"/>
            </w:tcBorders>
            <w:shd w:val="clear" w:color="000000" w:fill="C0C0C0"/>
            <w:vAlign w:val="center"/>
          </w:tcPr>
          <w:p w:rsidR="009D0BB6" w:rsidRDefault="009D0BB6" w:rsidP="00B913B0">
            <w:pPr>
              <w:rPr>
                <w:rFonts w:cs="Arial"/>
                <w:sz w:val="14"/>
                <w:szCs w:val="14"/>
              </w:rPr>
            </w:pPr>
            <w:r>
              <w:rPr>
                <w:rFonts w:cs="Arial"/>
                <w:sz w:val="14"/>
                <w:szCs w:val="14"/>
              </w:rPr>
              <w:t>Opravy a udržování trakčních měníren</w:t>
            </w:r>
          </w:p>
        </w:tc>
        <w:tc>
          <w:tcPr>
            <w:tcW w:w="499"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9 043</w:t>
            </w:r>
          </w:p>
        </w:tc>
        <w:tc>
          <w:tcPr>
            <w:tcW w:w="354" w:type="pct"/>
            <w:tcBorders>
              <w:top w:val="nil"/>
              <w:left w:val="nil"/>
              <w:bottom w:val="single" w:sz="4" w:space="0" w:color="969696"/>
              <w:right w:val="single" w:sz="4" w:space="0" w:color="969696"/>
            </w:tcBorders>
            <w:noWrap/>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0,54</w:t>
            </w:r>
          </w:p>
        </w:tc>
        <w:tc>
          <w:tcPr>
            <w:tcW w:w="438"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2 836</w:t>
            </w:r>
          </w:p>
        </w:tc>
        <w:tc>
          <w:tcPr>
            <w:tcW w:w="481" w:type="pct"/>
            <w:tcBorders>
              <w:top w:val="nil"/>
              <w:left w:val="nil"/>
              <w:bottom w:val="single" w:sz="4" w:space="0" w:color="969696"/>
              <w:right w:val="single" w:sz="4" w:space="0" w:color="969696"/>
            </w:tcBorders>
            <w:noWrap/>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1,01</w:t>
            </w:r>
          </w:p>
        </w:tc>
        <w:tc>
          <w:tcPr>
            <w:tcW w:w="476" w:type="pct"/>
            <w:tcBorders>
              <w:top w:val="nil"/>
              <w:left w:val="nil"/>
              <w:bottom w:val="single" w:sz="4" w:space="0" w:color="969696"/>
              <w:right w:val="single" w:sz="4" w:space="0" w:color="969696"/>
            </w:tcBorders>
            <w:vAlign w:val="center"/>
          </w:tcPr>
          <w:p w:rsidR="009D0BB6" w:rsidRPr="009D0BB6" w:rsidRDefault="002857B2">
            <w:pPr>
              <w:jc w:val="right"/>
              <w:rPr>
                <w:rFonts w:ascii="Arial CE" w:hAnsi="Arial CE" w:cs="Arial CE"/>
                <w:sz w:val="16"/>
                <w:szCs w:val="16"/>
              </w:rPr>
            </w:pPr>
            <w:r>
              <w:rPr>
                <w:rFonts w:ascii="Arial CE" w:hAnsi="Arial CE" w:cs="Arial CE"/>
                <w:sz w:val="16"/>
                <w:szCs w:val="16"/>
              </w:rPr>
              <w:t>---</w:t>
            </w:r>
            <w:r w:rsidR="009D0BB6" w:rsidRPr="009D0BB6">
              <w:rPr>
                <w:rFonts w:ascii="Arial CE" w:hAnsi="Arial CE" w:cs="Arial CE"/>
                <w:sz w:val="16"/>
                <w:szCs w:val="16"/>
              </w:rPr>
              <w:t> </w:t>
            </w:r>
          </w:p>
        </w:tc>
        <w:tc>
          <w:tcPr>
            <w:tcW w:w="366" w:type="pct"/>
            <w:tcBorders>
              <w:top w:val="nil"/>
              <w:left w:val="nil"/>
              <w:bottom w:val="single" w:sz="4" w:space="0" w:color="969696"/>
              <w:right w:val="single" w:sz="4" w:space="0" w:color="969696"/>
            </w:tcBorders>
            <w:noWrap/>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0,00</w:t>
            </w:r>
          </w:p>
        </w:tc>
        <w:tc>
          <w:tcPr>
            <w:tcW w:w="490"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11 880</w:t>
            </w:r>
          </w:p>
        </w:tc>
        <w:tc>
          <w:tcPr>
            <w:tcW w:w="411" w:type="pct"/>
            <w:tcBorders>
              <w:top w:val="nil"/>
              <w:left w:val="nil"/>
              <w:bottom w:val="single" w:sz="4" w:space="0" w:color="969696"/>
              <w:right w:val="single" w:sz="4" w:space="0" w:color="auto"/>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0,36</w:t>
            </w:r>
          </w:p>
        </w:tc>
      </w:tr>
      <w:tr w:rsidR="009D0BB6" w:rsidTr="00667ED9">
        <w:trPr>
          <w:trHeight w:val="300"/>
          <w:jc w:val="center"/>
        </w:trPr>
        <w:tc>
          <w:tcPr>
            <w:tcW w:w="1484" w:type="pct"/>
            <w:tcBorders>
              <w:top w:val="nil"/>
              <w:left w:val="single" w:sz="4" w:space="0" w:color="auto"/>
              <w:bottom w:val="single" w:sz="4" w:space="0" w:color="969696"/>
              <w:right w:val="single" w:sz="4" w:space="0" w:color="auto"/>
            </w:tcBorders>
            <w:shd w:val="clear" w:color="000000" w:fill="C0C0C0"/>
            <w:vAlign w:val="center"/>
          </w:tcPr>
          <w:p w:rsidR="009D0BB6" w:rsidRDefault="009D0BB6" w:rsidP="00B913B0">
            <w:pPr>
              <w:rPr>
                <w:rFonts w:cs="Arial"/>
                <w:sz w:val="14"/>
                <w:szCs w:val="14"/>
              </w:rPr>
            </w:pPr>
            <w:r>
              <w:rPr>
                <w:rFonts w:cs="Arial"/>
                <w:sz w:val="14"/>
                <w:szCs w:val="14"/>
              </w:rPr>
              <w:t>Odpisy dopravních prostředků</w:t>
            </w:r>
          </w:p>
        </w:tc>
        <w:tc>
          <w:tcPr>
            <w:tcW w:w="499"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101 926</w:t>
            </w:r>
          </w:p>
        </w:tc>
        <w:tc>
          <w:tcPr>
            <w:tcW w:w="354" w:type="pct"/>
            <w:tcBorders>
              <w:top w:val="nil"/>
              <w:left w:val="nil"/>
              <w:bottom w:val="single" w:sz="4" w:space="0" w:color="969696"/>
              <w:right w:val="single" w:sz="4" w:space="0" w:color="969696"/>
            </w:tcBorders>
            <w:noWrap/>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6,03</w:t>
            </w:r>
          </w:p>
        </w:tc>
        <w:tc>
          <w:tcPr>
            <w:tcW w:w="438"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31 862</w:t>
            </w:r>
          </w:p>
        </w:tc>
        <w:tc>
          <w:tcPr>
            <w:tcW w:w="481" w:type="pct"/>
            <w:tcBorders>
              <w:top w:val="nil"/>
              <w:left w:val="nil"/>
              <w:bottom w:val="single" w:sz="4" w:space="0" w:color="969696"/>
              <w:right w:val="single" w:sz="4" w:space="0" w:color="969696"/>
            </w:tcBorders>
            <w:noWrap/>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11,33</w:t>
            </w:r>
          </w:p>
        </w:tc>
        <w:tc>
          <w:tcPr>
            <w:tcW w:w="476"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63 872</w:t>
            </w:r>
          </w:p>
        </w:tc>
        <w:tc>
          <w:tcPr>
            <w:tcW w:w="366" w:type="pct"/>
            <w:tcBorders>
              <w:top w:val="nil"/>
              <w:left w:val="nil"/>
              <w:bottom w:val="single" w:sz="4" w:space="0" w:color="969696"/>
              <w:right w:val="single" w:sz="4" w:space="0" w:color="969696"/>
            </w:tcBorders>
            <w:noWrap/>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4,93</w:t>
            </w:r>
          </w:p>
        </w:tc>
        <w:tc>
          <w:tcPr>
            <w:tcW w:w="490"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197 660</w:t>
            </w:r>
          </w:p>
        </w:tc>
        <w:tc>
          <w:tcPr>
            <w:tcW w:w="411" w:type="pct"/>
            <w:tcBorders>
              <w:top w:val="nil"/>
              <w:left w:val="nil"/>
              <w:bottom w:val="single" w:sz="4" w:space="0" w:color="969696"/>
              <w:right w:val="single" w:sz="4" w:space="0" w:color="auto"/>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6,05</w:t>
            </w:r>
          </w:p>
        </w:tc>
      </w:tr>
      <w:tr w:rsidR="009D0BB6" w:rsidTr="00667ED9">
        <w:trPr>
          <w:trHeight w:val="300"/>
          <w:jc w:val="center"/>
        </w:trPr>
        <w:tc>
          <w:tcPr>
            <w:tcW w:w="1484" w:type="pct"/>
            <w:tcBorders>
              <w:top w:val="nil"/>
              <w:left w:val="single" w:sz="4" w:space="0" w:color="auto"/>
              <w:bottom w:val="single" w:sz="4" w:space="0" w:color="969696"/>
              <w:right w:val="single" w:sz="4" w:space="0" w:color="auto"/>
            </w:tcBorders>
            <w:shd w:val="clear" w:color="000000" w:fill="C0C0C0"/>
            <w:vAlign w:val="center"/>
          </w:tcPr>
          <w:p w:rsidR="009D0BB6" w:rsidRDefault="009D0BB6" w:rsidP="00B913B0">
            <w:pPr>
              <w:rPr>
                <w:rFonts w:cs="Arial"/>
                <w:sz w:val="14"/>
                <w:szCs w:val="14"/>
              </w:rPr>
            </w:pPr>
            <w:r>
              <w:rPr>
                <w:rFonts w:cs="Arial"/>
                <w:sz w:val="14"/>
                <w:szCs w:val="14"/>
              </w:rPr>
              <w:t>Odpisy dopravní cesty a trakčních měníren</w:t>
            </w:r>
          </w:p>
        </w:tc>
        <w:tc>
          <w:tcPr>
            <w:tcW w:w="499"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50 484</w:t>
            </w:r>
          </w:p>
        </w:tc>
        <w:tc>
          <w:tcPr>
            <w:tcW w:w="354"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2,99</w:t>
            </w:r>
          </w:p>
        </w:tc>
        <w:tc>
          <w:tcPr>
            <w:tcW w:w="438"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7 112</w:t>
            </w:r>
          </w:p>
        </w:tc>
        <w:tc>
          <w:tcPr>
            <w:tcW w:w="481"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2,53</w:t>
            </w:r>
          </w:p>
        </w:tc>
        <w:tc>
          <w:tcPr>
            <w:tcW w:w="476"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121</w:t>
            </w:r>
          </w:p>
        </w:tc>
        <w:tc>
          <w:tcPr>
            <w:tcW w:w="366"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0,01</w:t>
            </w:r>
          </w:p>
        </w:tc>
        <w:tc>
          <w:tcPr>
            <w:tcW w:w="490"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57 717</w:t>
            </w:r>
          </w:p>
        </w:tc>
        <w:tc>
          <w:tcPr>
            <w:tcW w:w="411" w:type="pct"/>
            <w:tcBorders>
              <w:top w:val="nil"/>
              <w:left w:val="nil"/>
              <w:bottom w:val="single" w:sz="4" w:space="0" w:color="969696"/>
              <w:right w:val="single" w:sz="4" w:space="0" w:color="auto"/>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1,77</w:t>
            </w:r>
          </w:p>
        </w:tc>
      </w:tr>
      <w:tr w:rsidR="009D0BB6" w:rsidTr="00667ED9">
        <w:trPr>
          <w:trHeight w:val="300"/>
          <w:jc w:val="center"/>
        </w:trPr>
        <w:tc>
          <w:tcPr>
            <w:tcW w:w="1484" w:type="pct"/>
            <w:tcBorders>
              <w:top w:val="nil"/>
              <w:left w:val="single" w:sz="4" w:space="0" w:color="auto"/>
              <w:bottom w:val="single" w:sz="4" w:space="0" w:color="969696"/>
              <w:right w:val="single" w:sz="4" w:space="0" w:color="auto"/>
            </w:tcBorders>
            <w:shd w:val="clear" w:color="000000" w:fill="C0C0C0"/>
            <w:vAlign w:val="center"/>
          </w:tcPr>
          <w:p w:rsidR="009D0BB6" w:rsidRDefault="009D0BB6" w:rsidP="00B913B0">
            <w:pPr>
              <w:rPr>
                <w:rFonts w:cs="Arial"/>
                <w:sz w:val="14"/>
                <w:szCs w:val="14"/>
              </w:rPr>
            </w:pPr>
            <w:r>
              <w:rPr>
                <w:rFonts w:cs="Arial"/>
                <w:sz w:val="14"/>
                <w:szCs w:val="14"/>
              </w:rPr>
              <w:t>Dopravní informační systémy</w:t>
            </w:r>
          </w:p>
        </w:tc>
        <w:tc>
          <w:tcPr>
            <w:tcW w:w="499"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1 559</w:t>
            </w:r>
          </w:p>
        </w:tc>
        <w:tc>
          <w:tcPr>
            <w:tcW w:w="354" w:type="pct"/>
            <w:tcBorders>
              <w:top w:val="nil"/>
              <w:left w:val="nil"/>
              <w:bottom w:val="single" w:sz="4" w:space="0" w:color="969696"/>
              <w:right w:val="single" w:sz="4" w:space="0" w:color="969696"/>
            </w:tcBorders>
            <w:noWrap/>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0,09</w:t>
            </w:r>
          </w:p>
        </w:tc>
        <w:tc>
          <w:tcPr>
            <w:tcW w:w="438"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237</w:t>
            </w:r>
          </w:p>
        </w:tc>
        <w:tc>
          <w:tcPr>
            <w:tcW w:w="481" w:type="pct"/>
            <w:tcBorders>
              <w:top w:val="nil"/>
              <w:left w:val="nil"/>
              <w:bottom w:val="single" w:sz="4" w:space="0" w:color="969696"/>
              <w:right w:val="single" w:sz="4" w:space="0" w:color="969696"/>
            </w:tcBorders>
            <w:noWrap/>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0,08</w:t>
            </w:r>
          </w:p>
        </w:tc>
        <w:tc>
          <w:tcPr>
            <w:tcW w:w="476"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1 189</w:t>
            </w:r>
          </w:p>
        </w:tc>
        <w:tc>
          <w:tcPr>
            <w:tcW w:w="366" w:type="pct"/>
            <w:tcBorders>
              <w:top w:val="nil"/>
              <w:left w:val="nil"/>
              <w:bottom w:val="single" w:sz="4" w:space="0" w:color="969696"/>
              <w:right w:val="single" w:sz="4" w:space="0" w:color="969696"/>
            </w:tcBorders>
            <w:noWrap/>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0,09</w:t>
            </w:r>
          </w:p>
        </w:tc>
        <w:tc>
          <w:tcPr>
            <w:tcW w:w="490"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2 984</w:t>
            </w:r>
          </w:p>
        </w:tc>
        <w:tc>
          <w:tcPr>
            <w:tcW w:w="411" w:type="pct"/>
            <w:tcBorders>
              <w:top w:val="nil"/>
              <w:left w:val="nil"/>
              <w:bottom w:val="single" w:sz="4" w:space="0" w:color="969696"/>
              <w:right w:val="single" w:sz="4" w:space="0" w:color="auto"/>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0,09</w:t>
            </w:r>
          </w:p>
        </w:tc>
      </w:tr>
      <w:tr w:rsidR="009D0BB6" w:rsidTr="00667ED9">
        <w:trPr>
          <w:trHeight w:val="300"/>
          <w:jc w:val="center"/>
        </w:trPr>
        <w:tc>
          <w:tcPr>
            <w:tcW w:w="1484" w:type="pct"/>
            <w:tcBorders>
              <w:top w:val="nil"/>
              <w:left w:val="single" w:sz="4" w:space="0" w:color="auto"/>
              <w:bottom w:val="single" w:sz="4" w:space="0" w:color="969696"/>
              <w:right w:val="single" w:sz="4" w:space="0" w:color="auto"/>
            </w:tcBorders>
            <w:shd w:val="clear" w:color="000000" w:fill="C0C0C0"/>
            <w:vAlign w:val="center"/>
          </w:tcPr>
          <w:p w:rsidR="009D0BB6" w:rsidRDefault="009D0BB6" w:rsidP="00B913B0">
            <w:pPr>
              <w:rPr>
                <w:rFonts w:cs="Arial"/>
                <w:sz w:val="14"/>
                <w:szCs w:val="14"/>
              </w:rPr>
            </w:pPr>
            <w:r>
              <w:rPr>
                <w:rFonts w:cs="Arial"/>
                <w:sz w:val="14"/>
                <w:szCs w:val="14"/>
              </w:rPr>
              <w:t>Automaty na výdej jízdenek</w:t>
            </w:r>
          </w:p>
        </w:tc>
        <w:tc>
          <w:tcPr>
            <w:tcW w:w="499"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2 025</w:t>
            </w:r>
          </w:p>
        </w:tc>
        <w:tc>
          <w:tcPr>
            <w:tcW w:w="354" w:type="pct"/>
            <w:tcBorders>
              <w:top w:val="nil"/>
              <w:left w:val="nil"/>
              <w:bottom w:val="single" w:sz="4" w:space="0" w:color="969696"/>
              <w:right w:val="single" w:sz="4" w:space="0" w:color="969696"/>
            </w:tcBorders>
            <w:noWrap/>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0,12</w:t>
            </w:r>
          </w:p>
        </w:tc>
        <w:tc>
          <w:tcPr>
            <w:tcW w:w="438"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337</w:t>
            </w:r>
          </w:p>
        </w:tc>
        <w:tc>
          <w:tcPr>
            <w:tcW w:w="481" w:type="pct"/>
            <w:tcBorders>
              <w:top w:val="nil"/>
              <w:left w:val="nil"/>
              <w:bottom w:val="single" w:sz="4" w:space="0" w:color="969696"/>
              <w:right w:val="single" w:sz="4" w:space="0" w:color="969696"/>
            </w:tcBorders>
            <w:noWrap/>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0,12</w:t>
            </w:r>
          </w:p>
        </w:tc>
        <w:tc>
          <w:tcPr>
            <w:tcW w:w="476"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1 549</w:t>
            </w:r>
          </w:p>
        </w:tc>
        <w:tc>
          <w:tcPr>
            <w:tcW w:w="366" w:type="pct"/>
            <w:tcBorders>
              <w:top w:val="nil"/>
              <w:left w:val="nil"/>
              <w:bottom w:val="single" w:sz="4" w:space="0" w:color="969696"/>
              <w:right w:val="single" w:sz="4" w:space="0" w:color="969696"/>
            </w:tcBorders>
            <w:noWrap/>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0,12</w:t>
            </w:r>
          </w:p>
        </w:tc>
        <w:tc>
          <w:tcPr>
            <w:tcW w:w="490"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3 911</w:t>
            </w:r>
          </w:p>
        </w:tc>
        <w:tc>
          <w:tcPr>
            <w:tcW w:w="411" w:type="pct"/>
            <w:tcBorders>
              <w:top w:val="nil"/>
              <w:left w:val="nil"/>
              <w:bottom w:val="single" w:sz="4" w:space="0" w:color="969696"/>
              <w:right w:val="single" w:sz="4" w:space="0" w:color="auto"/>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0,12</w:t>
            </w:r>
          </w:p>
        </w:tc>
      </w:tr>
      <w:tr w:rsidR="009D0BB6" w:rsidTr="00667ED9">
        <w:trPr>
          <w:trHeight w:val="300"/>
          <w:jc w:val="center"/>
        </w:trPr>
        <w:tc>
          <w:tcPr>
            <w:tcW w:w="1484" w:type="pct"/>
            <w:tcBorders>
              <w:top w:val="nil"/>
              <w:left w:val="single" w:sz="4" w:space="0" w:color="auto"/>
              <w:bottom w:val="single" w:sz="4" w:space="0" w:color="969696"/>
              <w:right w:val="single" w:sz="4" w:space="0" w:color="auto"/>
            </w:tcBorders>
            <w:shd w:val="clear" w:color="000000" w:fill="C0C0C0"/>
            <w:vAlign w:val="center"/>
          </w:tcPr>
          <w:p w:rsidR="009D0BB6" w:rsidRDefault="009D0BB6" w:rsidP="00B913B0">
            <w:pPr>
              <w:rPr>
                <w:rFonts w:cs="Arial"/>
                <w:sz w:val="14"/>
                <w:szCs w:val="14"/>
              </w:rPr>
            </w:pPr>
            <w:r>
              <w:rPr>
                <w:rFonts w:cs="Arial"/>
                <w:sz w:val="14"/>
                <w:szCs w:val="14"/>
              </w:rPr>
              <w:t>Povinné ručení, pojištění dopravních prostředků</w:t>
            </w:r>
          </w:p>
        </w:tc>
        <w:tc>
          <w:tcPr>
            <w:tcW w:w="499"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2 135</w:t>
            </w:r>
          </w:p>
        </w:tc>
        <w:tc>
          <w:tcPr>
            <w:tcW w:w="354" w:type="pct"/>
            <w:tcBorders>
              <w:top w:val="nil"/>
              <w:left w:val="nil"/>
              <w:bottom w:val="single" w:sz="4" w:space="0" w:color="969696"/>
              <w:right w:val="single" w:sz="4" w:space="0" w:color="969696"/>
            </w:tcBorders>
            <w:noWrap/>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0,13</w:t>
            </w:r>
          </w:p>
        </w:tc>
        <w:tc>
          <w:tcPr>
            <w:tcW w:w="438"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429</w:t>
            </w:r>
          </w:p>
        </w:tc>
        <w:tc>
          <w:tcPr>
            <w:tcW w:w="481" w:type="pct"/>
            <w:tcBorders>
              <w:top w:val="nil"/>
              <w:left w:val="nil"/>
              <w:bottom w:val="single" w:sz="4" w:space="0" w:color="969696"/>
              <w:right w:val="single" w:sz="4" w:space="0" w:color="969696"/>
            </w:tcBorders>
            <w:noWrap/>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0,15</w:t>
            </w:r>
          </w:p>
        </w:tc>
        <w:tc>
          <w:tcPr>
            <w:tcW w:w="476"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2 590</w:t>
            </w:r>
          </w:p>
        </w:tc>
        <w:tc>
          <w:tcPr>
            <w:tcW w:w="366" w:type="pct"/>
            <w:tcBorders>
              <w:top w:val="nil"/>
              <w:left w:val="nil"/>
              <w:bottom w:val="single" w:sz="4" w:space="0" w:color="969696"/>
              <w:right w:val="single" w:sz="4" w:space="0" w:color="969696"/>
            </w:tcBorders>
            <w:noWrap/>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0,20</w:t>
            </w:r>
          </w:p>
        </w:tc>
        <w:tc>
          <w:tcPr>
            <w:tcW w:w="490"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5 154</w:t>
            </w:r>
          </w:p>
        </w:tc>
        <w:tc>
          <w:tcPr>
            <w:tcW w:w="411" w:type="pct"/>
            <w:tcBorders>
              <w:top w:val="nil"/>
              <w:left w:val="nil"/>
              <w:bottom w:val="single" w:sz="4" w:space="0" w:color="969696"/>
              <w:right w:val="single" w:sz="4" w:space="0" w:color="auto"/>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0,16</w:t>
            </w:r>
          </w:p>
        </w:tc>
      </w:tr>
      <w:tr w:rsidR="009D0BB6" w:rsidTr="00667ED9">
        <w:trPr>
          <w:trHeight w:val="300"/>
          <w:jc w:val="center"/>
        </w:trPr>
        <w:tc>
          <w:tcPr>
            <w:tcW w:w="1484" w:type="pct"/>
            <w:tcBorders>
              <w:top w:val="nil"/>
              <w:left w:val="single" w:sz="4" w:space="0" w:color="auto"/>
              <w:bottom w:val="single" w:sz="4" w:space="0" w:color="969696"/>
              <w:right w:val="single" w:sz="4" w:space="0" w:color="auto"/>
            </w:tcBorders>
            <w:shd w:val="clear" w:color="000000" w:fill="C0C0C0"/>
            <w:vAlign w:val="center"/>
          </w:tcPr>
          <w:p w:rsidR="009D0BB6" w:rsidRDefault="009D0BB6" w:rsidP="00B913B0">
            <w:pPr>
              <w:rPr>
                <w:rFonts w:cs="Arial"/>
                <w:sz w:val="14"/>
                <w:szCs w:val="14"/>
              </w:rPr>
            </w:pPr>
            <w:r>
              <w:rPr>
                <w:rFonts w:cs="Arial"/>
                <w:sz w:val="14"/>
                <w:szCs w:val="14"/>
              </w:rPr>
              <w:t>Ostatní přiřaditelné fixní náklady</w:t>
            </w:r>
          </w:p>
        </w:tc>
        <w:tc>
          <w:tcPr>
            <w:tcW w:w="499"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48 327</w:t>
            </w:r>
          </w:p>
        </w:tc>
        <w:tc>
          <w:tcPr>
            <w:tcW w:w="354" w:type="pct"/>
            <w:tcBorders>
              <w:top w:val="nil"/>
              <w:left w:val="nil"/>
              <w:bottom w:val="single" w:sz="4" w:space="0" w:color="969696"/>
              <w:right w:val="single" w:sz="4" w:space="0" w:color="969696"/>
            </w:tcBorders>
            <w:noWrap/>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2,86</w:t>
            </w:r>
          </w:p>
        </w:tc>
        <w:tc>
          <w:tcPr>
            <w:tcW w:w="438"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14 398</w:t>
            </w:r>
          </w:p>
        </w:tc>
        <w:tc>
          <w:tcPr>
            <w:tcW w:w="481" w:type="pct"/>
            <w:tcBorders>
              <w:top w:val="nil"/>
              <w:left w:val="nil"/>
              <w:bottom w:val="single" w:sz="4" w:space="0" w:color="969696"/>
              <w:right w:val="single" w:sz="4" w:space="0" w:color="969696"/>
            </w:tcBorders>
            <w:noWrap/>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5,12</w:t>
            </w:r>
          </w:p>
        </w:tc>
        <w:tc>
          <w:tcPr>
            <w:tcW w:w="476"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49 255</w:t>
            </w:r>
          </w:p>
        </w:tc>
        <w:tc>
          <w:tcPr>
            <w:tcW w:w="366" w:type="pct"/>
            <w:tcBorders>
              <w:top w:val="nil"/>
              <w:left w:val="nil"/>
              <w:bottom w:val="single" w:sz="4" w:space="0" w:color="969696"/>
              <w:right w:val="single" w:sz="4" w:space="0" w:color="969696"/>
            </w:tcBorders>
            <w:noWrap/>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3,80</w:t>
            </w:r>
          </w:p>
        </w:tc>
        <w:tc>
          <w:tcPr>
            <w:tcW w:w="490"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111 981</w:t>
            </w:r>
          </w:p>
        </w:tc>
        <w:tc>
          <w:tcPr>
            <w:tcW w:w="411" w:type="pct"/>
            <w:tcBorders>
              <w:top w:val="nil"/>
              <w:left w:val="nil"/>
              <w:bottom w:val="single" w:sz="4" w:space="0" w:color="969696"/>
              <w:right w:val="single" w:sz="4" w:space="0" w:color="auto"/>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3,43</w:t>
            </w:r>
          </w:p>
        </w:tc>
      </w:tr>
      <w:tr w:rsidR="009D0BB6" w:rsidTr="00667ED9">
        <w:trPr>
          <w:trHeight w:val="300"/>
          <w:jc w:val="center"/>
        </w:trPr>
        <w:tc>
          <w:tcPr>
            <w:tcW w:w="1484" w:type="pct"/>
            <w:tcBorders>
              <w:top w:val="nil"/>
              <w:left w:val="single" w:sz="4" w:space="0" w:color="auto"/>
              <w:bottom w:val="single" w:sz="4" w:space="0" w:color="969696"/>
              <w:right w:val="single" w:sz="4" w:space="0" w:color="auto"/>
            </w:tcBorders>
            <w:shd w:val="clear" w:color="000000" w:fill="C0C0C0"/>
            <w:vAlign w:val="center"/>
          </w:tcPr>
          <w:p w:rsidR="009D0BB6" w:rsidRDefault="009D0BB6" w:rsidP="00B913B0">
            <w:pPr>
              <w:rPr>
                <w:rFonts w:cs="Arial"/>
                <w:sz w:val="14"/>
                <w:szCs w:val="14"/>
              </w:rPr>
            </w:pPr>
            <w:r>
              <w:rPr>
                <w:rFonts w:cs="Arial"/>
                <w:sz w:val="14"/>
                <w:szCs w:val="14"/>
              </w:rPr>
              <w:t>Provozní režie</w:t>
            </w:r>
          </w:p>
        </w:tc>
        <w:tc>
          <w:tcPr>
            <w:tcW w:w="499"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67 776</w:t>
            </w:r>
          </w:p>
        </w:tc>
        <w:tc>
          <w:tcPr>
            <w:tcW w:w="354" w:type="pct"/>
            <w:tcBorders>
              <w:top w:val="nil"/>
              <w:left w:val="nil"/>
              <w:bottom w:val="single" w:sz="4" w:space="0" w:color="969696"/>
              <w:right w:val="single" w:sz="4" w:space="0" w:color="969696"/>
            </w:tcBorders>
            <w:noWrap/>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4,01</w:t>
            </w:r>
          </w:p>
        </w:tc>
        <w:tc>
          <w:tcPr>
            <w:tcW w:w="438"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21 003</w:t>
            </w:r>
          </w:p>
        </w:tc>
        <w:tc>
          <w:tcPr>
            <w:tcW w:w="481" w:type="pct"/>
            <w:tcBorders>
              <w:top w:val="nil"/>
              <w:left w:val="nil"/>
              <w:bottom w:val="single" w:sz="4" w:space="0" w:color="969696"/>
              <w:right w:val="single" w:sz="4" w:space="0" w:color="969696"/>
            </w:tcBorders>
            <w:noWrap/>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7,47</w:t>
            </w:r>
          </w:p>
        </w:tc>
        <w:tc>
          <w:tcPr>
            <w:tcW w:w="476"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39 532</w:t>
            </w:r>
          </w:p>
        </w:tc>
        <w:tc>
          <w:tcPr>
            <w:tcW w:w="366" w:type="pct"/>
            <w:tcBorders>
              <w:top w:val="nil"/>
              <w:left w:val="nil"/>
              <w:bottom w:val="single" w:sz="4" w:space="0" w:color="969696"/>
              <w:right w:val="single" w:sz="4" w:space="0" w:color="969696"/>
            </w:tcBorders>
            <w:noWrap/>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3,05</w:t>
            </w:r>
          </w:p>
        </w:tc>
        <w:tc>
          <w:tcPr>
            <w:tcW w:w="490" w:type="pct"/>
            <w:tcBorders>
              <w:top w:val="nil"/>
              <w:left w:val="nil"/>
              <w:bottom w:val="single" w:sz="4" w:space="0" w:color="969696"/>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128 311</w:t>
            </w:r>
          </w:p>
        </w:tc>
        <w:tc>
          <w:tcPr>
            <w:tcW w:w="411" w:type="pct"/>
            <w:tcBorders>
              <w:top w:val="nil"/>
              <w:left w:val="nil"/>
              <w:bottom w:val="single" w:sz="4" w:space="0" w:color="969696"/>
              <w:right w:val="single" w:sz="4" w:space="0" w:color="auto"/>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3,93</w:t>
            </w:r>
          </w:p>
        </w:tc>
      </w:tr>
      <w:tr w:rsidR="009D0BB6" w:rsidTr="00667ED9">
        <w:trPr>
          <w:trHeight w:val="300"/>
          <w:jc w:val="center"/>
        </w:trPr>
        <w:tc>
          <w:tcPr>
            <w:tcW w:w="1484" w:type="pct"/>
            <w:tcBorders>
              <w:top w:val="nil"/>
              <w:left w:val="single" w:sz="4" w:space="0" w:color="auto"/>
              <w:bottom w:val="single" w:sz="4" w:space="0" w:color="auto"/>
              <w:right w:val="single" w:sz="4" w:space="0" w:color="auto"/>
            </w:tcBorders>
            <w:shd w:val="clear" w:color="000000" w:fill="C0C0C0"/>
            <w:vAlign w:val="center"/>
          </w:tcPr>
          <w:p w:rsidR="009D0BB6" w:rsidRDefault="009D0BB6" w:rsidP="00B913B0">
            <w:pPr>
              <w:rPr>
                <w:rFonts w:cs="Arial"/>
                <w:sz w:val="14"/>
                <w:szCs w:val="14"/>
              </w:rPr>
            </w:pPr>
            <w:r>
              <w:rPr>
                <w:rFonts w:cs="Arial"/>
                <w:sz w:val="14"/>
                <w:szCs w:val="14"/>
              </w:rPr>
              <w:t>Správní režie</w:t>
            </w:r>
          </w:p>
        </w:tc>
        <w:tc>
          <w:tcPr>
            <w:tcW w:w="499" w:type="pct"/>
            <w:tcBorders>
              <w:top w:val="nil"/>
              <w:left w:val="nil"/>
              <w:bottom w:val="single" w:sz="4" w:space="0" w:color="auto"/>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43 793</w:t>
            </w:r>
          </w:p>
        </w:tc>
        <w:tc>
          <w:tcPr>
            <w:tcW w:w="354" w:type="pct"/>
            <w:tcBorders>
              <w:top w:val="nil"/>
              <w:left w:val="nil"/>
              <w:bottom w:val="single" w:sz="4" w:space="0" w:color="auto"/>
              <w:right w:val="single" w:sz="4" w:space="0" w:color="969696"/>
            </w:tcBorders>
            <w:noWrap/>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2,59</w:t>
            </w:r>
          </w:p>
        </w:tc>
        <w:tc>
          <w:tcPr>
            <w:tcW w:w="438" w:type="pct"/>
            <w:tcBorders>
              <w:top w:val="nil"/>
              <w:left w:val="nil"/>
              <w:bottom w:val="single" w:sz="4" w:space="0" w:color="auto"/>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14 436</w:t>
            </w:r>
          </w:p>
        </w:tc>
        <w:tc>
          <w:tcPr>
            <w:tcW w:w="481" w:type="pct"/>
            <w:tcBorders>
              <w:top w:val="nil"/>
              <w:left w:val="nil"/>
              <w:bottom w:val="single" w:sz="4" w:space="0" w:color="auto"/>
              <w:right w:val="single" w:sz="4" w:space="0" w:color="969696"/>
            </w:tcBorders>
            <w:noWrap/>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5,13</w:t>
            </w:r>
          </w:p>
        </w:tc>
        <w:tc>
          <w:tcPr>
            <w:tcW w:w="476" w:type="pct"/>
            <w:tcBorders>
              <w:top w:val="nil"/>
              <w:left w:val="nil"/>
              <w:bottom w:val="single" w:sz="4" w:space="0" w:color="auto"/>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44 357</w:t>
            </w:r>
          </w:p>
        </w:tc>
        <w:tc>
          <w:tcPr>
            <w:tcW w:w="366" w:type="pct"/>
            <w:tcBorders>
              <w:top w:val="nil"/>
              <w:left w:val="nil"/>
              <w:bottom w:val="single" w:sz="4" w:space="0" w:color="auto"/>
              <w:right w:val="single" w:sz="4" w:space="0" w:color="969696"/>
            </w:tcBorders>
            <w:noWrap/>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3,42</w:t>
            </w:r>
          </w:p>
        </w:tc>
        <w:tc>
          <w:tcPr>
            <w:tcW w:w="490" w:type="pct"/>
            <w:tcBorders>
              <w:top w:val="nil"/>
              <w:left w:val="nil"/>
              <w:bottom w:val="single" w:sz="4" w:space="0" w:color="auto"/>
              <w:right w:val="single" w:sz="4" w:space="0" w:color="969696"/>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102 585</w:t>
            </w:r>
          </w:p>
        </w:tc>
        <w:tc>
          <w:tcPr>
            <w:tcW w:w="411" w:type="pct"/>
            <w:tcBorders>
              <w:top w:val="nil"/>
              <w:left w:val="nil"/>
              <w:bottom w:val="single" w:sz="4" w:space="0" w:color="auto"/>
              <w:right w:val="single" w:sz="4" w:space="0" w:color="auto"/>
            </w:tcBorders>
            <w:vAlign w:val="center"/>
          </w:tcPr>
          <w:p w:rsidR="009D0BB6" w:rsidRPr="009D0BB6" w:rsidRDefault="009D0BB6">
            <w:pPr>
              <w:jc w:val="right"/>
              <w:rPr>
                <w:rFonts w:ascii="Arial CE" w:hAnsi="Arial CE" w:cs="Arial CE"/>
                <w:sz w:val="16"/>
                <w:szCs w:val="16"/>
              </w:rPr>
            </w:pPr>
            <w:r w:rsidRPr="009D0BB6">
              <w:rPr>
                <w:rFonts w:ascii="Arial CE" w:hAnsi="Arial CE" w:cs="Arial CE"/>
                <w:sz w:val="16"/>
                <w:szCs w:val="16"/>
              </w:rPr>
              <w:t>3,14</w:t>
            </w:r>
          </w:p>
        </w:tc>
      </w:tr>
      <w:tr w:rsidR="009D0BB6" w:rsidTr="00667ED9">
        <w:trPr>
          <w:trHeight w:val="300"/>
          <w:jc w:val="center"/>
        </w:trPr>
        <w:tc>
          <w:tcPr>
            <w:tcW w:w="1484" w:type="pct"/>
            <w:tcBorders>
              <w:top w:val="single" w:sz="4" w:space="0" w:color="auto"/>
              <w:left w:val="single" w:sz="4" w:space="0" w:color="auto"/>
              <w:bottom w:val="single" w:sz="4" w:space="0" w:color="auto"/>
              <w:right w:val="single" w:sz="4" w:space="0" w:color="auto"/>
            </w:tcBorders>
            <w:shd w:val="clear" w:color="000000" w:fill="C0C0C0"/>
            <w:vAlign w:val="center"/>
          </w:tcPr>
          <w:p w:rsidR="009D0BB6" w:rsidRDefault="009D0BB6" w:rsidP="00B913B0">
            <w:pPr>
              <w:rPr>
                <w:rFonts w:cs="Arial"/>
                <w:b/>
                <w:bCs/>
                <w:sz w:val="14"/>
                <w:szCs w:val="14"/>
              </w:rPr>
            </w:pPr>
            <w:r>
              <w:rPr>
                <w:rFonts w:cs="Arial"/>
                <w:b/>
                <w:bCs/>
                <w:sz w:val="14"/>
                <w:szCs w:val="14"/>
              </w:rPr>
              <w:t>Náklad MHD</w:t>
            </w:r>
          </w:p>
        </w:tc>
        <w:tc>
          <w:tcPr>
            <w:tcW w:w="499" w:type="pct"/>
            <w:tcBorders>
              <w:top w:val="single" w:sz="4" w:space="0" w:color="auto"/>
              <w:left w:val="nil"/>
              <w:bottom w:val="single" w:sz="4" w:space="0" w:color="auto"/>
              <w:right w:val="single" w:sz="4" w:space="0" w:color="969696"/>
            </w:tcBorders>
            <w:shd w:val="clear" w:color="000000" w:fill="C0C0C0"/>
            <w:vAlign w:val="center"/>
          </w:tcPr>
          <w:p w:rsidR="009D0BB6" w:rsidRPr="009D0BB6" w:rsidRDefault="009D0BB6">
            <w:pPr>
              <w:jc w:val="right"/>
              <w:rPr>
                <w:rFonts w:ascii="Arial CE" w:hAnsi="Arial CE" w:cs="Arial CE"/>
                <w:b/>
                <w:bCs/>
                <w:sz w:val="16"/>
                <w:szCs w:val="16"/>
              </w:rPr>
            </w:pPr>
            <w:r w:rsidRPr="009D0BB6">
              <w:rPr>
                <w:rFonts w:ascii="Arial CE" w:hAnsi="Arial CE" w:cs="Arial CE"/>
                <w:b/>
                <w:bCs/>
                <w:sz w:val="16"/>
                <w:szCs w:val="16"/>
              </w:rPr>
              <w:t>747 530</w:t>
            </w:r>
          </w:p>
        </w:tc>
        <w:tc>
          <w:tcPr>
            <w:tcW w:w="354" w:type="pct"/>
            <w:tcBorders>
              <w:top w:val="single" w:sz="4" w:space="0" w:color="auto"/>
              <w:left w:val="nil"/>
              <w:bottom w:val="single" w:sz="4" w:space="0" w:color="auto"/>
              <w:right w:val="single" w:sz="4" w:space="0" w:color="969696"/>
            </w:tcBorders>
            <w:shd w:val="clear" w:color="000000" w:fill="C0C0C0"/>
            <w:vAlign w:val="center"/>
          </w:tcPr>
          <w:p w:rsidR="009D0BB6" w:rsidRPr="009D0BB6" w:rsidRDefault="009D0BB6">
            <w:pPr>
              <w:jc w:val="right"/>
              <w:rPr>
                <w:rFonts w:ascii="Arial CE" w:hAnsi="Arial CE" w:cs="Arial CE"/>
                <w:b/>
                <w:bCs/>
                <w:sz w:val="16"/>
                <w:szCs w:val="16"/>
              </w:rPr>
            </w:pPr>
            <w:r w:rsidRPr="009D0BB6">
              <w:rPr>
                <w:rFonts w:ascii="Arial CE" w:hAnsi="Arial CE" w:cs="Arial CE"/>
                <w:b/>
                <w:bCs/>
                <w:sz w:val="16"/>
                <w:szCs w:val="16"/>
              </w:rPr>
              <w:t>44,24</w:t>
            </w:r>
          </w:p>
        </w:tc>
        <w:tc>
          <w:tcPr>
            <w:tcW w:w="438" w:type="pct"/>
            <w:tcBorders>
              <w:top w:val="single" w:sz="4" w:space="0" w:color="auto"/>
              <w:left w:val="nil"/>
              <w:bottom w:val="single" w:sz="4" w:space="0" w:color="auto"/>
              <w:right w:val="single" w:sz="4" w:space="0" w:color="969696"/>
            </w:tcBorders>
            <w:shd w:val="clear" w:color="000000" w:fill="C0C0C0"/>
            <w:vAlign w:val="center"/>
          </w:tcPr>
          <w:p w:rsidR="009D0BB6" w:rsidRPr="009D0BB6" w:rsidRDefault="009D0BB6">
            <w:pPr>
              <w:jc w:val="right"/>
              <w:rPr>
                <w:rFonts w:ascii="Arial CE" w:hAnsi="Arial CE" w:cs="Arial CE"/>
                <w:b/>
                <w:bCs/>
                <w:sz w:val="16"/>
                <w:szCs w:val="16"/>
              </w:rPr>
            </w:pPr>
            <w:r w:rsidRPr="009D0BB6">
              <w:rPr>
                <w:rFonts w:ascii="Arial CE" w:hAnsi="Arial CE" w:cs="Arial CE"/>
                <w:b/>
                <w:bCs/>
                <w:sz w:val="16"/>
                <w:szCs w:val="16"/>
              </w:rPr>
              <w:t>196 511</w:t>
            </w:r>
          </w:p>
        </w:tc>
        <w:tc>
          <w:tcPr>
            <w:tcW w:w="481" w:type="pct"/>
            <w:tcBorders>
              <w:top w:val="single" w:sz="4" w:space="0" w:color="auto"/>
              <w:left w:val="nil"/>
              <w:bottom w:val="single" w:sz="4" w:space="0" w:color="auto"/>
              <w:right w:val="single" w:sz="4" w:space="0" w:color="969696"/>
            </w:tcBorders>
            <w:shd w:val="clear" w:color="000000" w:fill="C0C0C0"/>
            <w:vAlign w:val="center"/>
          </w:tcPr>
          <w:p w:rsidR="009D0BB6" w:rsidRPr="009D0BB6" w:rsidRDefault="009D0BB6">
            <w:pPr>
              <w:jc w:val="right"/>
              <w:rPr>
                <w:rFonts w:ascii="Arial CE" w:hAnsi="Arial CE" w:cs="Arial CE"/>
                <w:b/>
                <w:bCs/>
                <w:sz w:val="16"/>
                <w:szCs w:val="16"/>
              </w:rPr>
            </w:pPr>
            <w:r w:rsidRPr="009D0BB6">
              <w:rPr>
                <w:rFonts w:ascii="Arial CE" w:hAnsi="Arial CE" w:cs="Arial CE"/>
                <w:b/>
                <w:bCs/>
                <w:sz w:val="16"/>
                <w:szCs w:val="16"/>
              </w:rPr>
              <w:t>69,89</w:t>
            </w:r>
          </w:p>
        </w:tc>
        <w:tc>
          <w:tcPr>
            <w:tcW w:w="476" w:type="pct"/>
            <w:tcBorders>
              <w:top w:val="single" w:sz="4" w:space="0" w:color="auto"/>
              <w:left w:val="nil"/>
              <w:bottom w:val="single" w:sz="4" w:space="0" w:color="auto"/>
              <w:right w:val="single" w:sz="4" w:space="0" w:color="969696"/>
            </w:tcBorders>
            <w:shd w:val="clear" w:color="000000" w:fill="C0C0C0"/>
            <w:vAlign w:val="center"/>
          </w:tcPr>
          <w:p w:rsidR="009D0BB6" w:rsidRPr="009D0BB6" w:rsidRDefault="009D0BB6">
            <w:pPr>
              <w:jc w:val="right"/>
              <w:rPr>
                <w:rFonts w:ascii="Arial CE" w:hAnsi="Arial CE" w:cs="Arial CE"/>
                <w:b/>
                <w:bCs/>
                <w:sz w:val="16"/>
                <w:szCs w:val="16"/>
              </w:rPr>
            </w:pPr>
            <w:r w:rsidRPr="009D0BB6">
              <w:rPr>
                <w:rFonts w:ascii="Arial CE" w:hAnsi="Arial CE" w:cs="Arial CE"/>
                <w:b/>
                <w:bCs/>
                <w:sz w:val="16"/>
                <w:szCs w:val="16"/>
              </w:rPr>
              <w:t>585 163</w:t>
            </w:r>
          </w:p>
        </w:tc>
        <w:tc>
          <w:tcPr>
            <w:tcW w:w="366" w:type="pct"/>
            <w:tcBorders>
              <w:top w:val="single" w:sz="4" w:space="0" w:color="auto"/>
              <w:left w:val="nil"/>
              <w:bottom w:val="single" w:sz="4" w:space="0" w:color="auto"/>
              <w:right w:val="single" w:sz="4" w:space="0" w:color="969696"/>
            </w:tcBorders>
            <w:shd w:val="clear" w:color="000000" w:fill="C0C0C0"/>
            <w:vAlign w:val="center"/>
          </w:tcPr>
          <w:p w:rsidR="009D0BB6" w:rsidRPr="009D0BB6" w:rsidRDefault="009D0BB6">
            <w:pPr>
              <w:jc w:val="right"/>
              <w:rPr>
                <w:rFonts w:ascii="Arial CE" w:hAnsi="Arial CE" w:cs="Arial CE"/>
                <w:b/>
                <w:bCs/>
                <w:sz w:val="16"/>
                <w:szCs w:val="16"/>
              </w:rPr>
            </w:pPr>
            <w:r w:rsidRPr="009D0BB6">
              <w:rPr>
                <w:rFonts w:ascii="Arial CE" w:hAnsi="Arial CE" w:cs="Arial CE"/>
                <w:b/>
                <w:bCs/>
                <w:sz w:val="16"/>
                <w:szCs w:val="16"/>
              </w:rPr>
              <w:t>45,14</w:t>
            </w:r>
          </w:p>
        </w:tc>
        <w:tc>
          <w:tcPr>
            <w:tcW w:w="490" w:type="pct"/>
            <w:tcBorders>
              <w:top w:val="single" w:sz="4" w:space="0" w:color="auto"/>
              <w:left w:val="nil"/>
              <w:bottom w:val="single" w:sz="4" w:space="0" w:color="auto"/>
              <w:right w:val="single" w:sz="4" w:space="0" w:color="969696"/>
            </w:tcBorders>
            <w:shd w:val="clear" w:color="000000" w:fill="C0C0C0"/>
            <w:vAlign w:val="center"/>
          </w:tcPr>
          <w:p w:rsidR="009D0BB6" w:rsidRPr="009D0BB6" w:rsidRDefault="009D0BB6">
            <w:pPr>
              <w:jc w:val="right"/>
              <w:rPr>
                <w:rFonts w:ascii="Arial CE" w:hAnsi="Arial CE" w:cs="Arial CE"/>
                <w:b/>
                <w:bCs/>
                <w:sz w:val="16"/>
                <w:szCs w:val="16"/>
              </w:rPr>
            </w:pPr>
            <w:r w:rsidRPr="009D0BB6">
              <w:rPr>
                <w:rFonts w:ascii="Arial CE" w:hAnsi="Arial CE" w:cs="Arial CE"/>
                <w:b/>
                <w:bCs/>
                <w:sz w:val="16"/>
                <w:szCs w:val="16"/>
              </w:rPr>
              <w:t>1 529 204</w:t>
            </w:r>
          </w:p>
        </w:tc>
        <w:tc>
          <w:tcPr>
            <w:tcW w:w="411" w:type="pct"/>
            <w:tcBorders>
              <w:top w:val="single" w:sz="4" w:space="0" w:color="auto"/>
              <w:left w:val="nil"/>
              <w:bottom w:val="single" w:sz="4" w:space="0" w:color="auto"/>
              <w:right w:val="single" w:sz="4" w:space="0" w:color="auto"/>
            </w:tcBorders>
            <w:shd w:val="clear" w:color="000000" w:fill="C0C0C0"/>
            <w:vAlign w:val="center"/>
          </w:tcPr>
          <w:p w:rsidR="009D0BB6" w:rsidRPr="009D0BB6" w:rsidRDefault="009D0BB6">
            <w:pPr>
              <w:jc w:val="right"/>
              <w:rPr>
                <w:rFonts w:ascii="Arial CE" w:hAnsi="Arial CE" w:cs="Arial CE"/>
                <w:b/>
                <w:bCs/>
                <w:sz w:val="16"/>
                <w:szCs w:val="16"/>
              </w:rPr>
            </w:pPr>
            <w:r w:rsidRPr="009D0BB6">
              <w:rPr>
                <w:rFonts w:ascii="Arial CE" w:hAnsi="Arial CE" w:cs="Arial CE"/>
                <w:b/>
                <w:bCs/>
                <w:sz w:val="16"/>
                <w:szCs w:val="16"/>
              </w:rPr>
              <w:t>46,80</w:t>
            </w:r>
          </w:p>
        </w:tc>
      </w:tr>
      <w:tr w:rsidR="00437B69" w:rsidTr="00667ED9">
        <w:trPr>
          <w:trHeight w:val="300"/>
          <w:jc w:val="center"/>
        </w:trPr>
        <w:tc>
          <w:tcPr>
            <w:tcW w:w="1484" w:type="pct"/>
            <w:tcBorders>
              <w:top w:val="single" w:sz="4" w:space="0" w:color="auto"/>
              <w:left w:val="single" w:sz="4" w:space="0" w:color="auto"/>
              <w:bottom w:val="single" w:sz="4" w:space="0" w:color="A1A1A1"/>
              <w:right w:val="single" w:sz="4" w:space="0" w:color="auto"/>
            </w:tcBorders>
            <w:shd w:val="clear" w:color="000000" w:fill="C0C0C0"/>
            <w:vAlign w:val="center"/>
          </w:tcPr>
          <w:p w:rsidR="00437B69" w:rsidRPr="005E58B5" w:rsidRDefault="00437B69" w:rsidP="00B913B0">
            <w:pPr>
              <w:rPr>
                <w:rFonts w:cs="Arial"/>
                <w:sz w:val="14"/>
                <w:szCs w:val="14"/>
              </w:rPr>
            </w:pPr>
            <w:r w:rsidRPr="005E58B5">
              <w:rPr>
                <w:rFonts w:cs="Arial"/>
                <w:sz w:val="14"/>
                <w:szCs w:val="14"/>
              </w:rPr>
              <w:t>Výnosy z jízdného MHD vč. výluk v MHD</w:t>
            </w:r>
          </w:p>
        </w:tc>
        <w:tc>
          <w:tcPr>
            <w:tcW w:w="499" w:type="pct"/>
            <w:tcBorders>
              <w:top w:val="single" w:sz="4" w:space="0" w:color="auto"/>
              <w:left w:val="nil"/>
              <w:bottom w:val="single" w:sz="4" w:space="0" w:color="A1A1A1"/>
              <w:right w:val="single" w:sz="4" w:space="0" w:color="969696"/>
            </w:tcBorders>
            <w:shd w:val="clear" w:color="000000" w:fill="auto"/>
            <w:vAlign w:val="center"/>
          </w:tcPr>
          <w:p w:rsidR="00437B69" w:rsidRPr="00206FA6" w:rsidRDefault="00437B69" w:rsidP="00B913B0">
            <w:pPr>
              <w:jc w:val="right"/>
              <w:rPr>
                <w:rFonts w:cs="Arial"/>
                <w:sz w:val="16"/>
                <w:szCs w:val="16"/>
              </w:rPr>
            </w:pPr>
            <w:r w:rsidRPr="00206FA6">
              <w:rPr>
                <w:rFonts w:cs="Arial"/>
                <w:sz w:val="16"/>
                <w:szCs w:val="16"/>
              </w:rPr>
              <w:t>---</w:t>
            </w:r>
          </w:p>
        </w:tc>
        <w:tc>
          <w:tcPr>
            <w:tcW w:w="354" w:type="pct"/>
            <w:tcBorders>
              <w:top w:val="single" w:sz="4" w:space="0" w:color="auto"/>
              <w:left w:val="nil"/>
              <w:bottom w:val="single" w:sz="4" w:space="0" w:color="A1A1A1"/>
              <w:right w:val="single" w:sz="4" w:space="0" w:color="969696"/>
            </w:tcBorders>
            <w:shd w:val="clear" w:color="000000" w:fill="auto"/>
            <w:vAlign w:val="center"/>
          </w:tcPr>
          <w:p w:rsidR="00437B69" w:rsidRPr="00206FA6" w:rsidRDefault="00437B69" w:rsidP="00B913B0">
            <w:pPr>
              <w:jc w:val="right"/>
              <w:rPr>
                <w:rFonts w:cs="Arial"/>
                <w:sz w:val="16"/>
                <w:szCs w:val="16"/>
              </w:rPr>
            </w:pPr>
            <w:r w:rsidRPr="00206FA6">
              <w:rPr>
                <w:rFonts w:cs="Arial"/>
                <w:sz w:val="16"/>
                <w:szCs w:val="16"/>
              </w:rPr>
              <w:t>---</w:t>
            </w:r>
          </w:p>
        </w:tc>
        <w:tc>
          <w:tcPr>
            <w:tcW w:w="438" w:type="pct"/>
            <w:tcBorders>
              <w:top w:val="single" w:sz="4" w:space="0" w:color="auto"/>
              <w:left w:val="nil"/>
              <w:bottom w:val="single" w:sz="4" w:space="0" w:color="A1A1A1"/>
              <w:right w:val="single" w:sz="4" w:space="0" w:color="969696"/>
            </w:tcBorders>
            <w:shd w:val="clear" w:color="000000" w:fill="auto"/>
            <w:vAlign w:val="center"/>
          </w:tcPr>
          <w:p w:rsidR="00437B69" w:rsidRPr="00206FA6" w:rsidRDefault="00437B69" w:rsidP="00B913B0">
            <w:pPr>
              <w:jc w:val="right"/>
              <w:rPr>
                <w:rFonts w:cs="Arial"/>
                <w:sz w:val="16"/>
                <w:szCs w:val="16"/>
              </w:rPr>
            </w:pPr>
            <w:r w:rsidRPr="00206FA6">
              <w:rPr>
                <w:rFonts w:cs="Arial"/>
                <w:sz w:val="16"/>
                <w:szCs w:val="16"/>
              </w:rPr>
              <w:t>---</w:t>
            </w:r>
          </w:p>
        </w:tc>
        <w:tc>
          <w:tcPr>
            <w:tcW w:w="481" w:type="pct"/>
            <w:tcBorders>
              <w:top w:val="single" w:sz="4" w:space="0" w:color="auto"/>
              <w:left w:val="nil"/>
              <w:bottom w:val="single" w:sz="4" w:space="0" w:color="A1A1A1"/>
              <w:right w:val="single" w:sz="4" w:space="0" w:color="969696"/>
            </w:tcBorders>
            <w:shd w:val="clear" w:color="000000" w:fill="auto"/>
            <w:vAlign w:val="center"/>
          </w:tcPr>
          <w:p w:rsidR="00437B69" w:rsidRPr="00206FA6" w:rsidRDefault="00437B69" w:rsidP="00B913B0">
            <w:pPr>
              <w:jc w:val="right"/>
              <w:rPr>
                <w:rFonts w:cs="Arial"/>
                <w:sz w:val="16"/>
                <w:szCs w:val="16"/>
              </w:rPr>
            </w:pPr>
            <w:r w:rsidRPr="00206FA6">
              <w:rPr>
                <w:rFonts w:cs="Arial"/>
                <w:sz w:val="16"/>
                <w:szCs w:val="16"/>
              </w:rPr>
              <w:t>---</w:t>
            </w:r>
          </w:p>
        </w:tc>
        <w:tc>
          <w:tcPr>
            <w:tcW w:w="476" w:type="pct"/>
            <w:tcBorders>
              <w:top w:val="single" w:sz="4" w:space="0" w:color="auto"/>
              <w:left w:val="nil"/>
              <w:bottom w:val="single" w:sz="4" w:space="0" w:color="A1A1A1"/>
              <w:right w:val="single" w:sz="4" w:space="0" w:color="969696"/>
            </w:tcBorders>
            <w:shd w:val="clear" w:color="000000" w:fill="auto"/>
            <w:vAlign w:val="center"/>
          </w:tcPr>
          <w:p w:rsidR="00437B69" w:rsidRPr="00206FA6" w:rsidRDefault="00437B69" w:rsidP="00B913B0">
            <w:pPr>
              <w:jc w:val="right"/>
              <w:rPr>
                <w:rFonts w:cs="Arial"/>
                <w:sz w:val="16"/>
                <w:szCs w:val="16"/>
              </w:rPr>
            </w:pPr>
            <w:r w:rsidRPr="00206FA6">
              <w:rPr>
                <w:rFonts w:cs="Arial"/>
                <w:sz w:val="16"/>
                <w:szCs w:val="16"/>
              </w:rPr>
              <w:t>---</w:t>
            </w:r>
          </w:p>
        </w:tc>
        <w:tc>
          <w:tcPr>
            <w:tcW w:w="366" w:type="pct"/>
            <w:tcBorders>
              <w:top w:val="single" w:sz="4" w:space="0" w:color="auto"/>
              <w:left w:val="nil"/>
              <w:bottom w:val="single" w:sz="4" w:space="0" w:color="A1A1A1"/>
              <w:right w:val="single" w:sz="4" w:space="0" w:color="969696"/>
            </w:tcBorders>
            <w:shd w:val="clear" w:color="000000" w:fill="auto"/>
            <w:vAlign w:val="center"/>
          </w:tcPr>
          <w:p w:rsidR="00437B69" w:rsidRPr="00206FA6" w:rsidRDefault="00437B69" w:rsidP="00B913B0">
            <w:pPr>
              <w:jc w:val="right"/>
              <w:rPr>
                <w:rFonts w:cs="Arial"/>
                <w:sz w:val="16"/>
                <w:szCs w:val="16"/>
              </w:rPr>
            </w:pPr>
            <w:r w:rsidRPr="00206FA6">
              <w:rPr>
                <w:rFonts w:cs="Arial"/>
                <w:sz w:val="16"/>
                <w:szCs w:val="16"/>
              </w:rPr>
              <w:t>---</w:t>
            </w:r>
          </w:p>
        </w:tc>
        <w:tc>
          <w:tcPr>
            <w:tcW w:w="490" w:type="pct"/>
            <w:tcBorders>
              <w:top w:val="single" w:sz="4" w:space="0" w:color="auto"/>
              <w:left w:val="nil"/>
              <w:bottom w:val="single" w:sz="4" w:space="0" w:color="A1A1A1"/>
              <w:right w:val="single" w:sz="4" w:space="0" w:color="969696"/>
            </w:tcBorders>
            <w:shd w:val="clear" w:color="000000" w:fill="auto"/>
            <w:vAlign w:val="center"/>
          </w:tcPr>
          <w:p w:rsidR="00437B69" w:rsidRPr="00206FA6" w:rsidRDefault="0070215F" w:rsidP="00B913B0">
            <w:pPr>
              <w:jc w:val="right"/>
              <w:rPr>
                <w:rFonts w:cs="Arial"/>
                <w:sz w:val="16"/>
                <w:szCs w:val="16"/>
              </w:rPr>
            </w:pPr>
            <w:r>
              <w:rPr>
                <w:rFonts w:cs="Arial"/>
                <w:sz w:val="16"/>
                <w:szCs w:val="16"/>
              </w:rPr>
              <w:t>47</w:t>
            </w:r>
            <w:r w:rsidR="003D0859">
              <w:rPr>
                <w:rFonts w:cs="Arial"/>
                <w:sz w:val="16"/>
                <w:szCs w:val="16"/>
              </w:rPr>
              <w:t>4 779</w:t>
            </w:r>
          </w:p>
        </w:tc>
        <w:tc>
          <w:tcPr>
            <w:tcW w:w="411" w:type="pct"/>
            <w:tcBorders>
              <w:top w:val="single" w:sz="4" w:space="0" w:color="auto"/>
              <w:left w:val="nil"/>
              <w:bottom w:val="single" w:sz="4" w:space="0" w:color="A1A1A1"/>
              <w:right w:val="single" w:sz="4" w:space="0" w:color="auto"/>
            </w:tcBorders>
            <w:shd w:val="clear" w:color="000000" w:fill="auto"/>
            <w:vAlign w:val="center"/>
          </w:tcPr>
          <w:p w:rsidR="00437B69" w:rsidRPr="00206FA6" w:rsidRDefault="00951930" w:rsidP="00B913B0">
            <w:pPr>
              <w:jc w:val="right"/>
              <w:rPr>
                <w:rFonts w:cs="Arial"/>
                <w:sz w:val="16"/>
                <w:szCs w:val="16"/>
              </w:rPr>
            </w:pPr>
            <w:r>
              <w:rPr>
                <w:rFonts w:cs="Arial"/>
                <w:sz w:val="16"/>
                <w:szCs w:val="16"/>
              </w:rPr>
              <w:t>14,</w:t>
            </w:r>
            <w:r w:rsidR="00BF116F">
              <w:rPr>
                <w:rFonts w:cs="Arial"/>
                <w:sz w:val="16"/>
                <w:szCs w:val="16"/>
              </w:rPr>
              <w:t>53</w:t>
            </w:r>
          </w:p>
        </w:tc>
      </w:tr>
      <w:tr w:rsidR="00437B69" w:rsidTr="00667ED9">
        <w:trPr>
          <w:trHeight w:val="300"/>
          <w:jc w:val="center"/>
        </w:trPr>
        <w:tc>
          <w:tcPr>
            <w:tcW w:w="1484" w:type="pct"/>
            <w:tcBorders>
              <w:top w:val="single" w:sz="4" w:space="0" w:color="A1A1A1"/>
              <w:left w:val="single" w:sz="4" w:space="0" w:color="auto"/>
              <w:bottom w:val="single" w:sz="4" w:space="0" w:color="A1A1A1"/>
              <w:right w:val="single" w:sz="4" w:space="0" w:color="auto"/>
            </w:tcBorders>
            <w:shd w:val="clear" w:color="000000" w:fill="C0C0C0"/>
            <w:vAlign w:val="center"/>
          </w:tcPr>
          <w:p w:rsidR="00437B69" w:rsidRPr="005E58B5" w:rsidRDefault="002D26E3" w:rsidP="00B913B0">
            <w:pPr>
              <w:rPr>
                <w:rFonts w:cs="Arial"/>
                <w:sz w:val="14"/>
                <w:szCs w:val="14"/>
              </w:rPr>
            </w:pPr>
            <w:r>
              <w:rPr>
                <w:rFonts w:cs="Arial"/>
                <w:sz w:val="14"/>
                <w:szCs w:val="14"/>
              </w:rPr>
              <w:t>Kompenzace za plnění tarifních závazků</w:t>
            </w:r>
          </w:p>
        </w:tc>
        <w:tc>
          <w:tcPr>
            <w:tcW w:w="499" w:type="pct"/>
            <w:tcBorders>
              <w:top w:val="single" w:sz="4" w:space="0" w:color="A1A1A1"/>
              <w:left w:val="nil"/>
              <w:bottom w:val="single" w:sz="4" w:space="0" w:color="A1A1A1"/>
              <w:right w:val="single" w:sz="4" w:space="0" w:color="969696"/>
            </w:tcBorders>
            <w:shd w:val="clear" w:color="000000" w:fill="auto"/>
            <w:vAlign w:val="center"/>
          </w:tcPr>
          <w:p w:rsidR="00437B69" w:rsidRPr="00206FA6" w:rsidRDefault="00437B69" w:rsidP="00B913B0">
            <w:pPr>
              <w:jc w:val="right"/>
              <w:rPr>
                <w:rFonts w:cs="Arial"/>
                <w:sz w:val="16"/>
                <w:szCs w:val="16"/>
              </w:rPr>
            </w:pPr>
            <w:r w:rsidRPr="00206FA6">
              <w:rPr>
                <w:rFonts w:cs="Arial"/>
                <w:sz w:val="16"/>
                <w:szCs w:val="16"/>
              </w:rPr>
              <w:t>---</w:t>
            </w:r>
          </w:p>
        </w:tc>
        <w:tc>
          <w:tcPr>
            <w:tcW w:w="354" w:type="pct"/>
            <w:tcBorders>
              <w:top w:val="single" w:sz="4" w:space="0" w:color="A1A1A1"/>
              <w:left w:val="nil"/>
              <w:bottom w:val="single" w:sz="4" w:space="0" w:color="A1A1A1"/>
              <w:right w:val="single" w:sz="4" w:space="0" w:color="969696"/>
            </w:tcBorders>
            <w:shd w:val="clear" w:color="000000" w:fill="auto"/>
            <w:vAlign w:val="center"/>
          </w:tcPr>
          <w:p w:rsidR="00437B69" w:rsidRPr="00206FA6" w:rsidRDefault="00437B69" w:rsidP="00B913B0">
            <w:pPr>
              <w:jc w:val="right"/>
              <w:rPr>
                <w:rFonts w:cs="Arial"/>
                <w:sz w:val="16"/>
                <w:szCs w:val="16"/>
              </w:rPr>
            </w:pPr>
            <w:r w:rsidRPr="00206FA6">
              <w:rPr>
                <w:rFonts w:cs="Arial"/>
                <w:sz w:val="16"/>
                <w:szCs w:val="16"/>
              </w:rPr>
              <w:t>---</w:t>
            </w:r>
          </w:p>
        </w:tc>
        <w:tc>
          <w:tcPr>
            <w:tcW w:w="438" w:type="pct"/>
            <w:tcBorders>
              <w:top w:val="single" w:sz="4" w:space="0" w:color="A1A1A1"/>
              <w:left w:val="nil"/>
              <w:bottom w:val="single" w:sz="4" w:space="0" w:color="A1A1A1"/>
              <w:right w:val="single" w:sz="4" w:space="0" w:color="969696"/>
            </w:tcBorders>
            <w:shd w:val="clear" w:color="000000" w:fill="auto"/>
            <w:vAlign w:val="center"/>
          </w:tcPr>
          <w:p w:rsidR="00437B69" w:rsidRPr="00206FA6" w:rsidRDefault="00437B69" w:rsidP="00B913B0">
            <w:pPr>
              <w:jc w:val="right"/>
              <w:rPr>
                <w:rFonts w:cs="Arial"/>
                <w:sz w:val="16"/>
                <w:szCs w:val="16"/>
              </w:rPr>
            </w:pPr>
            <w:r w:rsidRPr="00206FA6">
              <w:rPr>
                <w:rFonts w:cs="Arial"/>
                <w:sz w:val="16"/>
                <w:szCs w:val="16"/>
              </w:rPr>
              <w:t>---</w:t>
            </w:r>
          </w:p>
        </w:tc>
        <w:tc>
          <w:tcPr>
            <w:tcW w:w="481" w:type="pct"/>
            <w:tcBorders>
              <w:top w:val="single" w:sz="4" w:space="0" w:color="A1A1A1"/>
              <w:left w:val="nil"/>
              <w:bottom w:val="single" w:sz="4" w:space="0" w:color="A1A1A1"/>
              <w:right w:val="single" w:sz="4" w:space="0" w:color="969696"/>
            </w:tcBorders>
            <w:shd w:val="clear" w:color="000000" w:fill="auto"/>
            <w:vAlign w:val="center"/>
          </w:tcPr>
          <w:p w:rsidR="00437B69" w:rsidRPr="00206FA6" w:rsidRDefault="00437B69" w:rsidP="00B913B0">
            <w:pPr>
              <w:jc w:val="right"/>
              <w:rPr>
                <w:rFonts w:cs="Arial"/>
                <w:sz w:val="16"/>
                <w:szCs w:val="16"/>
              </w:rPr>
            </w:pPr>
            <w:r w:rsidRPr="00206FA6">
              <w:rPr>
                <w:rFonts w:cs="Arial"/>
                <w:sz w:val="16"/>
                <w:szCs w:val="16"/>
              </w:rPr>
              <w:t>---</w:t>
            </w:r>
          </w:p>
        </w:tc>
        <w:tc>
          <w:tcPr>
            <w:tcW w:w="476" w:type="pct"/>
            <w:tcBorders>
              <w:top w:val="single" w:sz="4" w:space="0" w:color="A1A1A1"/>
              <w:left w:val="nil"/>
              <w:bottom w:val="single" w:sz="4" w:space="0" w:color="A1A1A1"/>
              <w:right w:val="single" w:sz="4" w:space="0" w:color="969696"/>
            </w:tcBorders>
            <w:shd w:val="clear" w:color="000000" w:fill="auto"/>
            <w:vAlign w:val="center"/>
          </w:tcPr>
          <w:p w:rsidR="00437B69" w:rsidRPr="00206FA6" w:rsidRDefault="00437B69" w:rsidP="00B913B0">
            <w:pPr>
              <w:jc w:val="right"/>
              <w:rPr>
                <w:rFonts w:cs="Arial"/>
                <w:sz w:val="16"/>
                <w:szCs w:val="16"/>
              </w:rPr>
            </w:pPr>
            <w:r w:rsidRPr="00206FA6">
              <w:rPr>
                <w:rFonts w:cs="Arial"/>
                <w:sz w:val="16"/>
                <w:szCs w:val="16"/>
              </w:rPr>
              <w:t xml:space="preserve"> ---</w:t>
            </w:r>
          </w:p>
        </w:tc>
        <w:tc>
          <w:tcPr>
            <w:tcW w:w="366" w:type="pct"/>
            <w:tcBorders>
              <w:top w:val="single" w:sz="4" w:space="0" w:color="A1A1A1"/>
              <w:left w:val="nil"/>
              <w:bottom w:val="single" w:sz="4" w:space="0" w:color="A1A1A1"/>
              <w:right w:val="single" w:sz="4" w:space="0" w:color="969696"/>
            </w:tcBorders>
            <w:shd w:val="clear" w:color="000000" w:fill="auto"/>
            <w:vAlign w:val="center"/>
          </w:tcPr>
          <w:p w:rsidR="00437B69" w:rsidRPr="00206FA6" w:rsidRDefault="00437B69" w:rsidP="00B913B0">
            <w:pPr>
              <w:jc w:val="right"/>
              <w:rPr>
                <w:rFonts w:cs="Arial"/>
                <w:sz w:val="16"/>
                <w:szCs w:val="16"/>
              </w:rPr>
            </w:pPr>
            <w:r w:rsidRPr="00206FA6">
              <w:rPr>
                <w:rFonts w:cs="Arial"/>
                <w:sz w:val="16"/>
                <w:szCs w:val="16"/>
              </w:rPr>
              <w:t xml:space="preserve"> ---</w:t>
            </w:r>
          </w:p>
        </w:tc>
        <w:tc>
          <w:tcPr>
            <w:tcW w:w="490" w:type="pct"/>
            <w:tcBorders>
              <w:top w:val="single" w:sz="4" w:space="0" w:color="A1A1A1"/>
              <w:left w:val="nil"/>
              <w:bottom w:val="single" w:sz="4" w:space="0" w:color="A1A1A1"/>
              <w:right w:val="single" w:sz="4" w:space="0" w:color="969696"/>
            </w:tcBorders>
            <w:shd w:val="clear" w:color="000000" w:fill="auto"/>
            <w:vAlign w:val="center"/>
          </w:tcPr>
          <w:p w:rsidR="00437B69" w:rsidRPr="00206FA6" w:rsidRDefault="002D26E3" w:rsidP="00B913B0">
            <w:pPr>
              <w:jc w:val="right"/>
              <w:rPr>
                <w:rFonts w:cs="Arial"/>
                <w:sz w:val="16"/>
                <w:szCs w:val="16"/>
              </w:rPr>
            </w:pPr>
            <w:r>
              <w:rPr>
                <w:rFonts w:cs="Arial"/>
                <w:sz w:val="16"/>
                <w:szCs w:val="16"/>
              </w:rPr>
              <w:t xml:space="preserve"> </w:t>
            </w:r>
            <w:r w:rsidR="003D0859">
              <w:rPr>
                <w:rFonts w:cs="Arial"/>
                <w:sz w:val="16"/>
                <w:szCs w:val="16"/>
              </w:rPr>
              <w:t>32 435</w:t>
            </w:r>
          </w:p>
        </w:tc>
        <w:tc>
          <w:tcPr>
            <w:tcW w:w="411" w:type="pct"/>
            <w:tcBorders>
              <w:top w:val="single" w:sz="4" w:space="0" w:color="A1A1A1"/>
              <w:left w:val="nil"/>
              <w:bottom w:val="single" w:sz="4" w:space="0" w:color="A1A1A1"/>
              <w:right w:val="single" w:sz="4" w:space="0" w:color="auto"/>
            </w:tcBorders>
            <w:shd w:val="clear" w:color="000000" w:fill="auto"/>
            <w:vAlign w:val="center"/>
          </w:tcPr>
          <w:p w:rsidR="00437B69" w:rsidRPr="00206FA6" w:rsidRDefault="002D26E3" w:rsidP="00B913B0">
            <w:pPr>
              <w:jc w:val="right"/>
              <w:rPr>
                <w:rFonts w:cs="Arial"/>
                <w:sz w:val="16"/>
                <w:szCs w:val="16"/>
              </w:rPr>
            </w:pPr>
            <w:r>
              <w:rPr>
                <w:rFonts w:cs="Arial"/>
                <w:sz w:val="16"/>
                <w:szCs w:val="16"/>
              </w:rPr>
              <w:t>0,</w:t>
            </w:r>
            <w:r w:rsidR="00BF116F">
              <w:rPr>
                <w:rFonts w:cs="Arial"/>
                <w:sz w:val="16"/>
                <w:szCs w:val="16"/>
              </w:rPr>
              <w:t>99</w:t>
            </w:r>
          </w:p>
        </w:tc>
      </w:tr>
      <w:tr w:rsidR="00437B69" w:rsidTr="00667ED9">
        <w:trPr>
          <w:trHeight w:val="300"/>
          <w:jc w:val="center"/>
        </w:trPr>
        <w:tc>
          <w:tcPr>
            <w:tcW w:w="1484" w:type="pct"/>
            <w:tcBorders>
              <w:top w:val="single" w:sz="4" w:space="0" w:color="A1A1A1"/>
              <w:left w:val="single" w:sz="4" w:space="0" w:color="auto"/>
              <w:bottom w:val="single" w:sz="4" w:space="0" w:color="A1A1A1"/>
              <w:right w:val="single" w:sz="4" w:space="0" w:color="auto"/>
            </w:tcBorders>
            <w:shd w:val="clear" w:color="000000" w:fill="C0C0C0"/>
            <w:vAlign w:val="center"/>
          </w:tcPr>
          <w:p w:rsidR="00437B69" w:rsidRPr="005E58B5" w:rsidRDefault="00437B69" w:rsidP="00B913B0">
            <w:pPr>
              <w:rPr>
                <w:rFonts w:cs="Arial"/>
                <w:sz w:val="14"/>
                <w:szCs w:val="14"/>
              </w:rPr>
            </w:pPr>
            <w:r w:rsidRPr="005E58B5">
              <w:rPr>
                <w:rFonts w:cs="Arial"/>
                <w:sz w:val="14"/>
                <w:szCs w:val="14"/>
              </w:rPr>
              <w:t>Prokazatelná ztráta hrazená Objednatelem</w:t>
            </w:r>
          </w:p>
        </w:tc>
        <w:tc>
          <w:tcPr>
            <w:tcW w:w="499" w:type="pct"/>
            <w:tcBorders>
              <w:top w:val="single" w:sz="4" w:space="0" w:color="A1A1A1"/>
              <w:left w:val="nil"/>
              <w:bottom w:val="single" w:sz="4" w:space="0" w:color="A1A1A1"/>
              <w:right w:val="single" w:sz="4" w:space="0" w:color="969696"/>
            </w:tcBorders>
            <w:shd w:val="clear" w:color="000000" w:fill="auto"/>
            <w:vAlign w:val="center"/>
          </w:tcPr>
          <w:p w:rsidR="00437B69" w:rsidRPr="00206FA6" w:rsidRDefault="00437B69" w:rsidP="00B913B0">
            <w:pPr>
              <w:jc w:val="right"/>
              <w:rPr>
                <w:rFonts w:cs="Arial"/>
                <w:sz w:val="16"/>
                <w:szCs w:val="16"/>
              </w:rPr>
            </w:pPr>
            <w:r w:rsidRPr="00206FA6">
              <w:rPr>
                <w:rFonts w:cs="Arial"/>
                <w:sz w:val="16"/>
                <w:szCs w:val="16"/>
              </w:rPr>
              <w:t>---</w:t>
            </w:r>
          </w:p>
        </w:tc>
        <w:tc>
          <w:tcPr>
            <w:tcW w:w="354" w:type="pct"/>
            <w:tcBorders>
              <w:top w:val="single" w:sz="4" w:space="0" w:color="A1A1A1"/>
              <w:left w:val="nil"/>
              <w:bottom w:val="single" w:sz="4" w:space="0" w:color="A1A1A1"/>
              <w:right w:val="single" w:sz="4" w:space="0" w:color="969696"/>
            </w:tcBorders>
            <w:shd w:val="clear" w:color="000000" w:fill="auto"/>
            <w:vAlign w:val="center"/>
          </w:tcPr>
          <w:p w:rsidR="00437B69" w:rsidRPr="00206FA6" w:rsidRDefault="00437B69" w:rsidP="00B913B0">
            <w:pPr>
              <w:jc w:val="right"/>
              <w:rPr>
                <w:rFonts w:cs="Arial"/>
                <w:sz w:val="16"/>
                <w:szCs w:val="16"/>
              </w:rPr>
            </w:pPr>
            <w:r w:rsidRPr="00206FA6">
              <w:rPr>
                <w:rFonts w:cs="Arial"/>
                <w:sz w:val="16"/>
                <w:szCs w:val="16"/>
              </w:rPr>
              <w:t>---</w:t>
            </w:r>
          </w:p>
        </w:tc>
        <w:tc>
          <w:tcPr>
            <w:tcW w:w="438" w:type="pct"/>
            <w:tcBorders>
              <w:top w:val="single" w:sz="4" w:space="0" w:color="A1A1A1"/>
              <w:left w:val="nil"/>
              <w:bottom w:val="single" w:sz="4" w:space="0" w:color="A1A1A1"/>
              <w:right w:val="single" w:sz="4" w:space="0" w:color="969696"/>
            </w:tcBorders>
            <w:shd w:val="clear" w:color="000000" w:fill="auto"/>
            <w:vAlign w:val="center"/>
          </w:tcPr>
          <w:p w:rsidR="00437B69" w:rsidRPr="00206FA6" w:rsidRDefault="00437B69" w:rsidP="00B913B0">
            <w:pPr>
              <w:jc w:val="right"/>
              <w:rPr>
                <w:rFonts w:cs="Arial"/>
                <w:sz w:val="16"/>
                <w:szCs w:val="16"/>
              </w:rPr>
            </w:pPr>
            <w:r w:rsidRPr="00206FA6">
              <w:rPr>
                <w:rFonts w:cs="Arial"/>
                <w:sz w:val="16"/>
                <w:szCs w:val="16"/>
              </w:rPr>
              <w:t>---</w:t>
            </w:r>
          </w:p>
        </w:tc>
        <w:tc>
          <w:tcPr>
            <w:tcW w:w="481" w:type="pct"/>
            <w:tcBorders>
              <w:top w:val="single" w:sz="4" w:space="0" w:color="A1A1A1"/>
              <w:left w:val="nil"/>
              <w:bottom w:val="single" w:sz="4" w:space="0" w:color="A1A1A1"/>
              <w:right w:val="single" w:sz="4" w:space="0" w:color="969696"/>
            </w:tcBorders>
            <w:shd w:val="clear" w:color="000000" w:fill="auto"/>
            <w:vAlign w:val="center"/>
          </w:tcPr>
          <w:p w:rsidR="00437B69" w:rsidRPr="00206FA6" w:rsidRDefault="00437B69" w:rsidP="00B913B0">
            <w:pPr>
              <w:jc w:val="right"/>
              <w:rPr>
                <w:rFonts w:cs="Arial"/>
                <w:sz w:val="16"/>
                <w:szCs w:val="16"/>
              </w:rPr>
            </w:pPr>
            <w:r w:rsidRPr="00206FA6">
              <w:rPr>
                <w:rFonts w:cs="Arial"/>
                <w:sz w:val="16"/>
                <w:szCs w:val="16"/>
              </w:rPr>
              <w:t>---</w:t>
            </w:r>
          </w:p>
        </w:tc>
        <w:tc>
          <w:tcPr>
            <w:tcW w:w="476" w:type="pct"/>
            <w:tcBorders>
              <w:top w:val="single" w:sz="4" w:space="0" w:color="A1A1A1"/>
              <w:left w:val="nil"/>
              <w:bottom w:val="single" w:sz="4" w:space="0" w:color="A1A1A1"/>
              <w:right w:val="single" w:sz="4" w:space="0" w:color="969696"/>
            </w:tcBorders>
            <w:shd w:val="clear" w:color="000000" w:fill="auto"/>
            <w:vAlign w:val="center"/>
          </w:tcPr>
          <w:p w:rsidR="00437B69" w:rsidRPr="00206FA6" w:rsidRDefault="00437B69" w:rsidP="00B913B0">
            <w:pPr>
              <w:jc w:val="right"/>
              <w:rPr>
                <w:rFonts w:cs="Arial"/>
                <w:sz w:val="16"/>
                <w:szCs w:val="16"/>
              </w:rPr>
            </w:pPr>
            <w:r w:rsidRPr="00206FA6">
              <w:rPr>
                <w:rFonts w:cs="Arial"/>
                <w:sz w:val="16"/>
                <w:szCs w:val="16"/>
              </w:rPr>
              <w:t>---</w:t>
            </w:r>
          </w:p>
        </w:tc>
        <w:tc>
          <w:tcPr>
            <w:tcW w:w="366" w:type="pct"/>
            <w:tcBorders>
              <w:top w:val="single" w:sz="4" w:space="0" w:color="A1A1A1"/>
              <w:left w:val="nil"/>
              <w:bottom w:val="single" w:sz="4" w:space="0" w:color="A1A1A1"/>
              <w:right w:val="single" w:sz="4" w:space="0" w:color="969696"/>
            </w:tcBorders>
            <w:shd w:val="clear" w:color="000000" w:fill="auto"/>
            <w:vAlign w:val="center"/>
          </w:tcPr>
          <w:p w:rsidR="00437B69" w:rsidRPr="00206FA6" w:rsidRDefault="00437B69" w:rsidP="00B913B0">
            <w:pPr>
              <w:jc w:val="right"/>
              <w:rPr>
                <w:rFonts w:cs="Arial"/>
                <w:sz w:val="16"/>
                <w:szCs w:val="16"/>
              </w:rPr>
            </w:pPr>
            <w:r w:rsidRPr="00206FA6">
              <w:rPr>
                <w:rFonts w:cs="Arial"/>
                <w:sz w:val="16"/>
                <w:szCs w:val="16"/>
              </w:rPr>
              <w:t>---</w:t>
            </w:r>
          </w:p>
        </w:tc>
        <w:tc>
          <w:tcPr>
            <w:tcW w:w="490" w:type="pct"/>
            <w:tcBorders>
              <w:top w:val="single" w:sz="4" w:space="0" w:color="A1A1A1"/>
              <w:left w:val="nil"/>
              <w:bottom w:val="single" w:sz="4" w:space="0" w:color="A1A1A1"/>
              <w:right w:val="single" w:sz="4" w:space="0" w:color="969696"/>
            </w:tcBorders>
            <w:shd w:val="clear" w:color="000000" w:fill="auto"/>
            <w:vAlign w:val="center"/>
          </w:tcPr>
          <w:p w:rsidR="00437B69" w:rsidRPr="00206FA6" w:rsidRDefault="00444072" w:rsidP="00B913B0">
            <w:pPr>
              <w:jc w:val="right"/>
              <w:rPr>
                <w:rFonts w:cs="Arial"/>
                <w:sz w:val="16"/>
                <w:szCs w:val="16"/>
              </w:rPr>
            </w:pPr>
            <w:r>
              <w:rPr>
                <w:rFonts w:cs="Arial"/>
                <w:sz w:val="16"/>
                <w:szCs w:val="16"/>
              </w:rPr>
              <w:t>1</w:t>
            </w:r>
            <w:r w:rsidR="003D0859">
              <w:rPr>
                <w:rFonts w:cs="Arial"/>
                <w:sz w:val="16"/>
                <w:szCs w:val="16"/>
              </w:rPr>
              <w:t> </w:t>
            </w:r>
            <w:r>
              <w:rPr>
                <w:rFonts w:cs="Arial"/>
                <w:sz w:val="16"/>
                <w:szCs w:val="16"/>
              </w:rPr>
              <w:t>0</w:t>
            </w:r>
            <w:r w:rsidR="003D0859">
              <w:rPr>
                <w:rFonts w:cs="Arial"/>
                <w:sz w:val="16"/>
                <w:szCs w:val="16"/>
              </w:rPr>
              <w:t>07 085</w:t>
            </w:r>
          </w:p>
        </w:tc>
        <w:tc>
          <w:tcPr>
            <w:tcW w:w="411" w:type="pct"/>
            <w:tcBorders>
              <w:top w:val="single" w:sz="4" w:space="0" w:color="A1A1A1"/>
              <w:left w:val="nil"/>
              <w:bottom w:val="single" w:sz="4" w:space="0" w:color="A1A1A1"/>
              <w:right w:val="single" w:sz="4" w:space="0" w:color="auto"/>
            </w:tcBorders>
            <w:shd w:val="clear" w:color="000000" w:fill="auto"/>
            <w:vAlign w:val="center"/>
          </w:tcPr>
          <w:p w:rsidR="00437B69" w:rsidRPr="00206FA6" w:rsidRDefault="00437B69" w:rsidP="00B913B0">
            <w:pPr>
              <w:jc w:val="right"/>
              <w:rPr>
                <w:rFonts w:cs="Arial"/>
                <w:sz w:val="16"/>
                <w:szCs w:val="16"/>
              </w:rPr>
            </w:pPr>
            <w:r w:rsidRPr="00206FA6">
              <w:rPr>
                <w:rFonts w:cs="Arial"/>
                <w:sz w:val="16"/>
                <w:szCs w:val="16"/>
              </w:rPr>
              <w:t>3</w:t>
            </w:r>
            <w:r w:rsidR="00BF116F">
              <w:rPr>
                <w:rFonts w:cs="Arial"/>
                <w:sz w:val="16"/>
                <w:szCs w:val="16"/>
              </w:rPr>
              <w:t>0</w:t>
            </w:r>
            <w:r w:rsidR="005059F8">
              <w:rPr>
                <w:rFonts w:cs="Arial"/>
                <w:sz w:val="16"/>
                <w:szCs w:val="16"/>
              </w:rPr>
              <w:t>,</w:t>
            </w:r>
            <w:r w:rsidR="00BF116F">
              <w:rPr>
                <w:rFonts w:cs="Arial"/>
                <w:sz w:val="16"/>
                <w:szCs w:val="16"/>
              </w:rPr>
              <w:t>82</w:t>
            </w:r>
          </w:p>
        </w:tc>
      </w:tr>
      <w:tr w:rsidR="00437B69" w:rsidTr="00667ED9">
        <w:trPr>
          <w:trHeight w:val="300"/>
          <w:jc w:val="center"/>
        </w:trPr>
        <w:tc>
          <w:tcPr>
            <w:tcW w:w="1484" w:type="pct"/>
            <w:tcBorders>
              <w:top w:val="single" w:sz="4" w:space="0" w:color="A1A1A1"/>
              <w:left w:val="single" w:sz="4" w:space="0" w:color="auto"/>
              <w:bottom w:val="single" w:sz="8" w:space="0" w:color="auto"/>
              <w:right w:val="single" w:sz="4" w:space="0" w:color="auto"/>
            </w:tcBorders>
            <w:shd w:val="clear" w:color="000000" w:fill="C0C0C0"/>
            <w:vAlign w:val="center"/>
          </w:tcPr>
          <w:p w:rsidR="00437B69" w:rsidRPr="005E58B5" w:rsidRDefault="00437B69" w:rsidP="00B913B0">
            <w:pPr>
              <w:rPr>
                <w:rFonts w:cs="Arial"/>
                <w:sz w:val="14"/>
                <w:szCs w:val="14"/>
              </w:rPr>
            </w:pPr>
            <w:r w:rsidRPr="005E58B5">
              <w:rPr>
                <w:rFonts w:cs="Arial"/>
                <w:sz w:val="14"/>
                <w:szCs w:val="14"/>
              </w:rPr>
              <w:t>Financování Prokazatelné ztráty tramvajové linky č. 5 od obcí a kraje</w:t>
            </w:r>
          </w:p>
        </w:tc>
        <w:tc>
          <w:tcPr>
            <w:tcW w:w="499" w:type="pct"/>
            <w:tcBorders>
              <w:top w:val="single" w:sz="4" w:space="0" w:color="A1A1A1"/>
              <w:left w:val="nil"/>
              <w:bottom w:val="single" w:sz="8" w:space="0" w:color="auto"/>
              <w:right w:val="single" w:sz="4" w:space="0" w:color="969696"/>
            </w:tcBorders>
            <w:shd w:val="clear" w:color="000000" w:fill="auto"/>
            <w:vAlign w:val="center"/>
          </w:tcPr>
          <w:p w:rsidR="00437B69" w:rsidRPr="00206FA6" w:rsidRDefault="003D0859" w:rsidP="00B913B0">
            <w:pPr>
              <w:jc w:val="right"/>
              <w:rPr>
                <w:rFonts w:cs="Arial"/>
                <w:sz w:val="16"/>
                <w:szCs w:val="16"/>
              </w:rPr>
            </w:pPr>
            <w:r>
              <w:rPr>
                <w:rFonts w:cs="Arial"/>
                <w:sz w:val="16"/>
                <w:szCs w:val="16"/>
              </w:rPr>
              <w:t>3 791</w:t>
            </w:r>
          </w:p>
        </w:tc>
        <w:tc>
          <w:tcPr>
            <w:tcW w:w="354" w:type="pct"/>
            <w:tcBorders>
              <w:top w:val="single" w:sz="4" w:space="0" w:color="A1A1A1"/>
              <w:left w:val="nil"/>
              <w:bottom w:val="single" w:sz="8" w:space="0" w:color="auto"/>
              <w:right w:val="single" w:sz="4" w:space="0" w:color="969696"/>
            </w:tcBorders>
            <w:shd w:val="clear" w:color="000000" w:fill="auto"/>
            <w:vAlign w:val="center"/>
          </w:tcPr>
          <w:p w:rsidR="00437B69" w:rsidRPr="00206FA6" w:rsidRDefault="001F1512" w:rsidP="00B913B0">
            <w:pPr>
              <w:jc w:val="right"/>
              <w:rPr>
                <w:rFonts w:cs="Arial"/>
                <w:sz w:val="16"/>
                <w:szCs w:val="16"/>
              </w:rPr>
            </w:pPr>
            <w:r>
              <w:rPr>
                <w:rFonts w:cs="Arial"/>
                <w:sz w:val="16"/>
                <w:szCs w:val="16"/>
              </w:rPr>
              <w:t>0,2</w:t>
            </w:r>
            <w:r w:rsidR="00BF116F">
              <w:rPr>
                <w:rFonts w:cs="Arial"/>
                <w:sz w:val="16"/>
                <w:szCs w:val="16"/>
              </w:rPr>
              <w:t>2</w:t>
            </w:r>
          </w:p>
        </w:tc>
        <w:tc>
          <w:tcPr>
            <w:tcW w:w="438" w:type="pct"/>
            <w:tcBorders>
              <w:top w:val="single" w:sz="4" w:space="0" w:color="A1A1A1"/>
              <w:left w:val="nil"/>
              <w:bottom w:val="single" w:sz="8" w:space="0" w:color="auto"/>
              <w:right w:val="single" w:sz="4" w:space="0" w:color="969696"/>
            </w:tcBorders>
            <w:shd w:val="clear" w:color="000000" w:fill="auto"/>
            <w:vAlign w:val="center"/>
          </w:tcPr>
          <w:p w:rsidR="00437B69" w:rsidRPr="00206FA6" w:rsidRDefault="00437B69" w:rsidP="00B913B0">
            <w:pPr>
              <w:jc w:val="right"/>
              <w:rPr>
                <w:rFonts w:cs="Arial"/>
                <w:sz w:val="16"/>
                <w:szCs w:val="16"/>
              </w:rPr>
            </w:pPr>
            <w:r w:rsidRPr="00206FA6">
              <w:rPr>
                <w:rFonts w:cs="Arial"/>
                <w:sz w:val="16"/>
                <w:szCs w:val="16"/>
              </w:rPr>
              <w:t>---</w:t>
            </w:r>
          </w:p>
        </w:tc>
        <w:tc>
          <w:tcPr>
            <w:tcW w:w="481" w:type="pct"/>
            <w:tcBorders>
              <w:top w:val="single" w:sz="4" w:space="0" w:color="A1A1A1"/>
              <w:left w:val="nil"/>
              <w:bottom w:val="single" w:sz="8" w:space="0" w:color="auto"/>
              <w:right w:val="single" w:sz="4" w:space="0" w:color="969696"/>
            </w:tcBorders>
            <w:shd w:val="clear" w:color="000000" w:fill="auto"/>
            <w:vAlign w:val="center"/>
          </w:tcPr>
          <w:p w:rsidR="00437B69" w:rsidRPr="00206FA6" w:rsidRDefault="00437B69" w:rsidP="00B913B0">
            <w:pPr>
              <w:jc w:val="right"/>
              <w:rPr>
                <w:rFonts w:cs="Arial"/>
                <w:sz w:val="16"/>
                <w:szCs w:val="16"/>
              </w:rPr>
            </w:pPr>
            <w:r w:rsidRPr="00206FA6">
              <w:rPr>
                <w:rFonts w:cs="Arial"/>
                <w:sz w:val="16"/>
                <w:szCs w:val="16"/>
              </w:rPr>
              <w:t>---</w:t>
            </w:r>
          </w:p>
        </w:tc>
        <w:tc>
          <w:tcPr>
            <w:tcW w:w="476" w:type="pct"/>
            <w:tcBorders>
              <w:top w:val="single" w:sz="4" w:space="0" w:color="A1A1A1"/>
              <w:left w:val="nil"/>
              <w:bottom w:val="single" w:sz="8" w:space="0" w:color="auto"/>
              <w:right w:val="single" w:sz="4" w:space="0" w:color="969696"/>
            </w:tcBorders>
            <w:shd w:val="clear" w:color="000000" w:fill="auto"/>
            <w:vAlign w:val="center"/>
          </w:tcPr>
          <w:p w:rsidR="00437B69" w:rsidRPr="00206FA6" w:rsidRDefault="00437B69" w:rsidP="00B913B0">
            <w:pPr>
              <w:jc w:val="right"/>
              <w:rPr>
                <w:rFonts w:cs="Arial"/>
                <w:sz w:val="16"/>
                <w:szCs w:val="16"/>
              </w:rPr>
            </w:pPr>
            <w:r w:rsidRPr="00206FA6">
              <w:rPr>
                <w:rFonts w:cs="Arial"/>
                <w:sz w:val="16"/>
                <w:szCs w:val="16"/>
              </w:rPr>
              <w:t>---</w:t>
            </w:r>
          </w:p>
        </w:tc>
        <w:tc>
          <w:tcPr>
            <w:tcW w:w="366" w:type="pct"/>
            <w:tcBorders>
              <w:top w:val="single" w:sz="4" w:space="0" w:color="A1A1A1"/>
              <w:left w:val="nil"/>
              <w:bottom w:val="single" w:sz="8" w:space="0" w:color="auto"/>
              <w:right w:val="single" w:sz="4" w:space="0" w:color="969696"/>
            </w:tcBorders>
            <w:shd w:val="clear" w:color="000000" w:fill="auto"/>
            <w:vAlign w:val="center"/>
          </w:tcPr>
          <w:p w:rsidR="00437B69" w:rsidRPr="00206FA6" w:rsidRDefault="00437B69" w:rsidP="00B913B0">
            <w:pPr>
              <w:jc w:val="right"/>
              <w:rPr>
                <w:rFonts w:cs="Arial"/>
                <w:sz w:val="16"/>
                <w:szCs w:val="16"/>
              </w:rPr>
            </w:pPr>
            <w:r w:rsidRPr="00206FA6">
              <w:rPr>
                <w:rFonts w:cs="Arial"/>
                <w:sz w:val="16"/>
                <w:szCs w:val="16"/>
              </w:rPr>
              <w:t>---</w:t>
            </w:r>
          </w:p>
        </w:tc>
        <w:tc>
          <w:tcPr>
            <w:tcW w:w="490" w:type="pct"/>
            <w:tcBorders>
              <w:top w:val="single" w:sz="4" w:space="0" w:color="A1A1A1"/>
              <w:left w:val="nil"/>
              <w:bottom w:val="single" w:sz="8" w:space="0" w:color="auto"/>
              <w:right w:val="single" w:sz="4" w:space="0" w:color="969696"/>
            </w:tcBorders>
            <w:shd w:val="clear" w:color="000000" w:fill="auto"/>
            <w:vAlign w:val="center"/>
          </w:tcPr>
          <w:p w:rsidR="00437B69" w:rsidRPr="00206FA6" w:rsidRDefault="009A7087" w:rsidP="00B913B0">
            <w:pPr>
              <w:jc w:val="right"/>
              <w:rPr>
                <w:rFonts w:cs="Arial"/>
                <w:sz w:val="16"/>
                <w:szCs w:val="16"/>
              </w:rPr>
            </w:pPr>
            <w:r>
              <w:rPr>
                <w:rFonts w:cs="Arial"/>
                <w:sz w:val="16"/>
                <w:szCs w:val="16"/>
              </w:rPr>
              <w:t xml:space="preserve">3 </w:t>
            </w:r>
            <w:r w:rsidR="003D0859">
              <w:rPr>
                <w:rFonts w:cs="Arial"/>
                <w:sz w:val="16"/>
                <w:szCs w:val="16"/>
              </w:rPr>
              <w:t>791</w:t>
            </w:r>
          </w:p>
        </w:tc>
        <w:tc>
          <w:tcPr>
            <w:tcW w:w="411" w:type="pct"/>
            <w:tcBorders>
              <w:top w:val="single" w:sz="4" w:space="0" w:color="A1A1A1"/>
              <w:left w:val="nil"/>
              <w:bottom w:val="single" w:sz="8" w:space="0" w:color="auto"/>
              <w:right w:val="single" w:sz="4" w:space="0" w:color="auto"/>
            </w:tcBorders>
            <w:shd w:val="clear" w:color="000000" w:fill="auto"/>
            <w:vAlign w:val="center"/>
          </w:tcPr>
          <w:p w:rsidR="00437B69" w:rsidRPr="00206FA6" w:rsidRDefault="002D26E3" w:rsidP="00B913B0">
            <w:pPr>
              <w:jc w:val="right"/>
              <w:rPr>
                <w:rFonts w:cs="Arial"/>
                <w:sz w:val="16"/>
                <w:szCs w:val="16"/>
              </w:rPr>
            </w:pPr>
            <w:r>
              <w:rPr>
                <w:rFonts w:cs="Arial"/>
                <w:sz w:val="16"/>
                <w:szCs w:val="16"/>
              </w:rPr>
              <w:t>0,1</w:t>
            </w:r>
            <w:r w:rsidR="005059F8">
              <w:rPr>
                <w:rFonts w:cs="Arial"/>
                <w:sz w:val="16"/>
                <w:szCs w:val="16"/>
              </w:rPr>
              <w:t>2</w:t>
            </w:r>
          </w:p>
        </w:tc>
      </w:tr>
      <w:tr w:rsidR="00437B69" w:rsidTr="00667ED9">
        <w:trPr>
          <w:trHeight w:val="300"/>
          <w:jc w:val="center"/>
        </w:trPr>
        <w:tc>
          <w:tcPr>
            <w:tcW w:w="1484" w:type="pct"/>
            <w:tcBorders>
              <w:top w:val="single" w:sz="8" w:space="0" w:color="auto"/>
              <w:left w:val="single" w:sz="4" w:space="0" w:color="auto"/>
              <w:bottom w:val="single" w:sz="8" w:space="0" w:color="auto"/>
              <w:right w:val="single" w:sz="4" w:space="0" w:color="auto"/>
            </w:tcBorders>
            <w:shd w:val="clear" w:color="auto" w:fill="C1C1C1"/>
            <w:vAlign w:val="center"/>
          </w:tcPr>
          <w:p w:rsidR="00437B69" w:rsidRDefault="00437B69" w:rsidP="00B913B0">
            <w:pPr>
              <w:rPr>
                <w:rFonts w:cs="Arial"/>
                <w:b/>
                <w:bCs/>
                <w:sz w:val="14"/>
                <w:szCs w:val="14"/>
              </w:rPr>
            </w:pPr>
            <w:r>
              <w:rPr>
                <w:rFonts w:cs="Arial"/>
                <w:b/>
                <w:bCs/>
                <w:sz w:val="14"/>
                <w:szCs w:val="14"/>
              </w:rPr>
              <w:t>Výnosy MHD</w:t>
            </w:r>
          </w:p>
        </w:tc>
        <w:tc>
          <w:tcPr>
            <w:tcW w:w="499" w:type="pct"/>
            <w:tcBorders>
              <w:top w:val="single" w:sz="8" w:space="0" w:color="auto"/>
              <w:left w:val="nil"/>
              <w:bottom w:val="single" w:sz="8" w:space="0" w:color="auto"/>
              <w:right w:val="single" w:sz="4" w:space="0" w:color="969696"/>
            </w:tcBorders>
            <w:shd w:val="clear" w:color="auto" w:fill="C1C1C1"/>
            <w:vAlign w:val="center"/>
          </w:tcPr>
          <w:p w:rsidR="00437B69" w:rsidRPr="00206FA6" w:rsidRDefault="00CD4437" w:rsidP="00B913B0">
            <w:pPr>
              <w:jc w:val="right"/>
              <w:rPr>
                <w:rFonts w:cs="Arial"/>
                <w:b/>
                <w:bCs/>
                <w:sz w:val="16"/>
                <w:szCs w:val="16"/>
              </w:rPr>
            </w:pPr>
            <w:r>
              <w:rPr>
                <w:rFonts w:cs="Arial"/>
                <w:b/>
                <w:bCs/>
                <w:sz w:val="16"/>
                <w:szCs w:val="16"/>
              </w:rPr>
              <w:t xml:space="preserve">3 </w:t>
            </w:r>
            <w:r w:rsidR="003D0859">
              <w:rPr>
                <w:rFonts w:cs="Arial"/>
                <w:b/>
                <w:bCs/>
                <w:sz w:val="16"/>
                <w:szCs w:val="16"/>
              </w:rPr>
              <w:t>791</w:t>
            </w:r>
          </w:p>
        </w:tc>
        <w:tc>
          <w:tcPr>
            <w:tcW w:w="354" w:type="pct"/>
            <w:tcBorders>
              <w:top w:val="single" w:sz="8" w:space="0" w:color="auto"/>
              <w:left w:val="nil"/>
              <w:bottom w:val="single" w:sz="8" w:space="0" w:color="auto"/>
              <w:right w:val="single" w:sz="4" w:space="0" w:color="969696"/>
            </w:tcBorders>
            <w:shd w:val="clear" w:color="auto" w:fill="C1C1C1"/>
            <w:vAlign w:val="center"/>
          </w:tcPr>
          <w:p w:rsidR="00437B69" w:rsidRPr="00206FA6" w:rsidRDefault="001F1512" w:rsidP="00B913B0">
            <w:pPr>
              <w:jc w:val="right"/>
              <w:rPr>
                <w:rFonts w:cs="Arial"/>
                <w:b/>
                <w:bCs/>
                <w:sz w:val="16"/>
                <w:szCs w:val="16"/>
              </w:rPr>
            </w:pPr>
            <w:r>
              <w:rPr>
                <w:rFonts w:cs="Arial"/>
                <w:b/>
                <w:bCs/>
                <w:sz w:val="16"/>
                <w:szCs w:val="16"/>
              </w:rPr>
              <w:t>0,2</w:t>
            </w:r>
            <w:r w:rsidR="00BF116F">
              <w:rPr>
                <w:rFonts w:cs="Arial"/>
                <w:b/>
                <w:bCs/>
                <w:sz w:val="16"/>
                <w:szCs w:val="16"/>
              </w:rPr>
              <w:t>2</w:t>
            </w:r>
          </w:p>
        </w:tc>
        <w:tc>
          <w:tcPr>
            <w:tcW w:w="438" w:type="pct"/>
            <w:tcBorders>
              <w:top w:val="single" w:sz="8" w:space="0" w:color="auto"/>
              <w:left w:val="nil"/>
              <w:bottom w:val="single" w:sz="8" w:space="0" w:color="auto"/>
              <w:right w:val="single" w:sz="4" w:space="0" w:color="969696"/>
            </w:tcBorders>
            <w:shd w:val="clear" w:color="auto" w:fill="C1C1C1"/>
            <w:vAlign w:val="center"/>
          </w:tcPr>
          <w:p w:rsidR="00437B69" w:rsidRPr="00206FA6" w:rsidRDefault="00437B69" w:rsidP="00B913B0">
            <w:pPr>
              <w:jc w:val="right"/>
              <w:rPr>
                <w:rFonts w:cs="Arial"/>
                <w:b/>
                <w:bCs/>
                <w:sz w:val="16"/>
                <w:szCs w:val="16"/>
              </w:rPr>
            </w:pPr>
            <w:r w:rsidRPr="00206FA6">
              <w:rPr>
                <w:rFonts w:cs="Arial"/>
                <w:b/>
                <w:bCs/>
                <w:sz w:val="16"/>
                <w:szCs w:val="16"/>
              </w:rPr>
              <w:t>---</w:t>
            </w:r>
          </w:p>
        </w:tc>
        <w:tc>
          <w:tcPr>
            <w:tcW w:w="481" w:type="pct"/>
            <w:tcBorders>
              <w:top w:val="single" w:sz="8" w:space="0" w:color="auto"/>
              <w:left w:val="nil"/>
              <w:bottom w:val="single" w:sz="8" w:space="0" w:color="auto"/>
              <w:right w:val="single" w:sz="4" w:space="0" w:color="969696"/>
            </w:tcBorders>
            <w:shd w:val="clear" w:color="auto" w:fill="C1C1C1"/>
            <w:vAlign w:val="center"/>
          </w:tcPr>
          <w:p w:rsidR="00437B69" w:rsidRPr="00206FA6" w:rsidRDefault="00437B69" w:rsidP="00B913B0">
            <w:pPr>
              <w:jc w:val="right"/>
              <w:rPr>
                <w:rFonts w:cs="Arial"/>
                <w:b/>
                <w:bCs/>
                <w:sz w:val="16"/>
                <w:szCs w:val="16"/>
              </w:rPr>
            </w:pPr>
            <w:r w:rsidRPr="00206FA6">
              <w:rPr>
                <w:rFonts w:cs="Arial"/>
                <w:b/>
                <w:bCs/>
                <w:sz w:val="16"/>
                <w:szCs w:val="16"/>
              </w:rPr>
              <w:t>---</w:t>
            </w:r>
          </w:p>
        </w:tc>
        <w:tc>
          <w:tcPr>
            <w:tcW w:w="476" w:type="pct"/>
            <w:tcBorders>
              <w:top w:val="single" w:sz="8" w:space="0" w:color="auto"/>
              <w:left w:val="nil"/>
              <w:bottom w:val="single" w:sz="8" w:space="0" w:color="auto"/>
              <w:right w:val="single" w:sz="4" w:space="0" w:color="969696"/>
            </w:tcBorders>
            <w:shd w:val="clear" w:color="auto" w:fill="C1C1C1"/>
            <w:vAlign w:val="center"/>
          </w:tcPr>
          <w:p w:rsidR="00437B69" w:rsidRPr="00206FA6" w:rsidRDefault="00437B69" w:rsidP="00B913B0">
            <w:pPr>
              <w:jc w:val="right"/>
              <w:rPr>
                <w:rFonts w:cs="Arial"/>
                <w:b/>
                <w:bCs/>
                <w:sz w:val="16"/>
                <w:szCs w:val="16"/>
              </w:rPr>
            </w:pPr>
            <w:r w:rsidRPr="00206FA6">
              <w:rPr>
                <w:rFonts w:cs="Arial"/>
                <w:b/>
                <w:bCs/>
                <w:sz w:val="16"/>
                <w:szCs w:val="16"/>
              </w:rPr>
              <w:t xml:space="preserve"> ---</w:t>
            </w:r>
          </w:p>
        </w:tc>
        <w:tc>
          <w:tcPr>
            <w:tcW w:w="366" w:type="pct"/>
            <w:tcBorders>
              <w:top w:val="single" w:sz="8" w:space="0" w:color="auto"/>
              <w:left w:val="nil"/>
              <w:bottom w:val="single" w:sz="8" w:space="0" w:color="auto"/>
              <w:right w:val="single" w:sz="4" w:space="0" w:color="969696"/>
            </w:tcBorders>
            <w:shd w:val="clear" w:color="auto" w:fill="C1C1C1"/>
            <w:vAlign w:val="center"/>
          </w:tcPr>
          <w:p w:rsidR="00437B69" w:rsidRPr="00206FA6" w:rsidRDefault="00437B69" w:rsidP="00B913B0">
            <w:pPr>
              <w:jc w:val="right"/>
              <w:rPr>
                <w:rFonts w:cs="Arial"/>
                <w:b/>
                <w:bCs/>
                <w:sz w:val="16"/>
                <w:szCs w:val="16"/>
              </w:rPr>
            </w:pPr>
            <w:r w:rsidRPr="00206FA6">
              <w:rPr>
                <w:rFonts w:cs="Arial"/>
                <w:b/>
                <w:bCs/>
                <w:sz w:val="16"/>
                <w:szCs w:val="16"/>
              </w:rPr>
              <w:t xml:space="preserve"> ---</w:t>
            </w:r>
          </w:p>
        </w:tc>
        <w:tc>
          <w:tcPr>
            <w:tcW w:w="490" w:type="pct"/>
            <w:tcBorders>
              <w:top w:val="single" w:sz="8" w:space="0" w:color="auto"/>
              <w:left w:val="nil"/>
              <w:bottom w:val="single" w:sz="8" w:space="0" w:color="auto"/>
              <w:right w:val="single" w:sz="4" w:space="0" w:color="969696"/>
            </w:tcBorders>
            <w:shd w:val="clear" w:color="auto" w:fill="C1C1C1"/>
            <w:vAlign w:val="center"/>
          </w:tcPr>
          <w:p w:rsidR="00437B69" w:rsidRPr="00206FA6" w:rsidRDefault="002D26E3" w:rsidP="00B913B0">
            <w:pPr>
              <w:jc w:val="right"/>
              <w:rPr>
                <w:rFonts w:cs="Arial"/>
                <w:b/>
                <w:bCs/>
                <w:sz w:val="16"/>
                <w:szCs w:val="16"/>
              </w:rPr>
            </w:pPr>
            <w:r>
              <w:rPr>
                <w:rFonts w:cs="Arial"/>
                <w:b/>
                <w:bCs/>
                <w:sz w:val="16"/>
                <w:szCs w:val="16"/>
              </w:rPr>
              <w:t>1</w:t>
            </w:r>
            <w:r w:rsidR="003D0859">
              <w:rPr>
                <w:rFonts w:cs="Arial"/>
                <w:b/>
                <w:bCs/>
                <w:sz w:val="16"/>
                <w:szCs w:val="16"/>
              </w:rPr>
              <w:t> </w:t>
            </w:r>
            <w:r>
              <w:rPr>
                <w:rFonts w:cs="Arial"/>
                <w:b/>
                <w:bCs/>
                <w:sz w:val="16"/>
                <w:szCs w:val="16"/>
              </w:rPr>
              <w:t>5</w:t>
            </w:r>
            <w:r w:rsidR="003D0859">
              <w:rPr>
                <w:rFonts w:cs="Arial"/>
                <w:b/>
                <w:bCs/>
                <w:sz w:val="16"/>
                <w:szCs w:val="16"/>
              </w:rPr>
              <w:t>18 090</w:t>
            </w:r>
          </w:p>
        </w:tc>
        <w:tc>
          <w:tcPr>
            <w:tcW w:w="411" w:type="pct"/>
            <w:tcBorders>
              <w:top w:val="single" w:sz="8" w:space="0" w:color="auto"/>
              <w:left w:val="nil"/>
              <w:bottom w:val="single" w:sz="8" w:space="0" w:color="auto"/>
              <w:right w:val="single" w:sz="4" w:space="0" w:color="auto"/>
            </w:tcBorders>
            <w:shd w:val="clear" w:color="auto" w:fill="C1C1C1"/>
            <w:vAlign w:val="center"/>
          </w:tcPr>
          <w:p w:rsidR="00437B69" w:rsidRPr="00206FA6" w:rsidRDefault="00BF116F" w:rsidP="00B913B0">
            <w:pPr>
              <w:jc w:val="right"/>
              <w:rPr>
                <w:rFonts w:cs="Arial"/>
                <w:b/>
                <w:bCs/>
                <w:sz w:val="16"/>
                <w:szCs w:val="16"/>
              </w:rPr>
            </w:pPr>
            <w:r>
              <w:rPr>
                <w:rFonts w:cs="Arial"/>
                <w:b/>
                <w:bCs/>
                <w:sz w:val="16"/>
                <w:szCs w:val="16"/>
              </w:rPr>
              <w:t>46</w:t>
            </w:r>
            <w:r w:rsidR="002D26E3">
              <w:rPr>
                <w:rFonts w:cs="Arial"/>
                <w:b/>
                <w:bCs/>
                <w:sz w:val="16"/>
                <w:szCs w:val="16"/>
              </w:rPr>
              <w:t>,</w:t>
            </w:r>
            <w:r>
              <w:rPr>
                <w:rFonts w:cs="Arial"/>
                <w:b/>
                <w:bCs/>
                <w:sz w:val="16"/>
                <w:szCs w:val="16"/>
              </w:rPr>
              <w:t>4</w:t>
            </w:r>
            <w:r w:rsidR="005059F8">
              <w:rPr>
                <w:rFonts w:cs="Arial"/>
                <w:b/>
                <w:bCs/>
                <w:sz w:val="16"/>
                <w:szCs w:val="16"/>
              </w:rPr>
              <w:t>6</w:t>
            </w:r>
          </w:p>
        </w:tc>
      </w:tr>
      <w:tr w:rsidR="00667ED9" w:rsidTr="00667ED9">
        <w:trPr>
          <w:trHeight w:val="300"/>
          <w:jc w:val="center"/>
        </w:trPr>
        <w:tc>
          <w:tcPr>
            <w:tcW w:w="1484" w:type="pct"/>
            <w:tcBorders>
              <w:top w:val="single" w:sz="8" w:space="0" w:color="auto"/>
              <w:left w:val="single" w:sz="4" w:space="0" w:color="auto"/>
              <w:bottom w:val="single" w:sz="8" w:space="0" w:color="auto"/>
              <w:right w:val="single" w:sz="4" w:space="0" w:color="auto"/>
            </w:tcBorders>
            <w:shd w:val="clear" w:color="000000" w:fill="C0C0C0"/>
            <w:vAlign w:val="center"/>
          </w:tcPr>
          <w:p w:rsidR="00667ED9" w:rsidRDefault="00667ED9" w:rsidP="00B913B0">
            <w:pPr>
              <w:rPr>
                <w:rFonts w:cs="Arial"/>
                <w:b/>
                <w:bCs/>
                <w:sz w:val="14"/>
                <w:szCs w:val="14"/>
              </w:rPr>
            </w:pPr>
            <w:r>
              <w:rPr>
                <w:rFonts w:cs="Arial"/>
                <w:b/>
                <w:bCs/>
                <w:sz w:val="14"/>
                <w:szCs w:val="14"/>
              </w:rPr>
              <w:t>Místové km MHD v tis.</w:t>
            </w:r>
          </w:p>
        </w:tc>
        <w:tc>
          <w:tcPr>
            <w:tcW w:w="499" w:type="pct"/>
            <w:tcBorders>
              <w:top w:val="single" w:sz="8" w:space="0" w:color="auto"/>
              <w:left w:val="nil"/>
              <w:bottom w:val="single" w:sz="8" w:space="0" w:color="auto"/>
              <w:right w:val="single" w:sz="4" w:space="0" w:color="969696"/>
            </w:tcBorders>
            <w:shd w:val="clear" w:color="000000" w:fill="C0C0C0"/>
            <w:vAlign w:val="center"/>
          </w:tcPr>
          <w:p w:rsidR="00667ED9" w:rsidRDefault="00667ED9">
            <w:pPr>
              <w:jc w:val="right"/>
              <w:rPr>
                <w:rFonts w:ascii="Arial CE" w:hAnsi="Arial CE" w:cs="Arial CE"/>
                <w:b/>
                <w:bCs/>
                <w:sz w:val="16"/>
                <w:szCs w:val="16"/>
              </w:rPr>
            </w:pPr>
            <w:r>
              <w:rPr>
                <w:rFonts w:ascii="Arial CE" w:hAnsi="Arial CE" w:cs="Arial CE"/>
                <w:b/>
                <w:bCs/>
                <w:sz w:val="16"/>
                <w:szCs w:val="16"/>
              </w:rPr>
              <w:t>1</w:t>
            </w:r>
            <w:r w:rsidR="002857B2">
              <w:rPr>
                <w:rFonts w:ascii="Arial CE" w:hAnsi="Arial CE" w:cs="Arial CE"/>
                <w:b/>
                <w:bCs/>
                <w:sz w:val="16"/>
                <w:szCs w:val="16"/>
              </w:rPr>
              <w:t> </w:t>
            </w:r>
            <w:r>
              <w:rPr>
                <w:rFonts w:ascii="Arial CE" w:hAnsi="Arial CE" w:cs="Arial CE"/>
                <w:b/>
                <w:bCs/>
                <w:sz w:val="16"/>
                <w:szCs w:val="16"/>
              </w:rPr>
              <w:t>6</w:t>
            </w:r>
            <w:r w:rsidR="002857B2">
              <w:rPr>
                <w:rFonts w:ascii="Arial CE" w:hAnsi="Arial CE" w:cs="Arial CE"/>
                <w:b/>
                <w:bCs/>
                <w:sz w:val="16"/>
                <w:szCs w:val="16"/>
              </w:rPr>
              <w:t>89 776</w:t>
            </w:r>
          </w:p>
        </w:tc>
        <w:tc>
          <w:tcPr>
            <w:tcW w:w="354" w:type="pct"/>
            <w:tcBorders>
              <w:top w:val="single" w:sz="8" w:space="0" w:color="auto"/>
              <w:left w:val="nil"/>
              <w:bottom w:val="single" w:sz="8" w:space="0" w:color="auto"/>
              <w:right w:val="single" w:sz="4" w:space="0" w:color="969696"/>
            </w:tcBorders>
            <w:shd w:val="clear" w:color="000000" w:fill="C0C0C0"/>
            <w:vAlign w:val="center"/>
          </w:tcPr>
          <w:p w:rsidR="00667ED9" w:rsidRDefault="00667ED9">
            <w:pPr>
              <w:jc w:val="right"/>
              <w:rPr>
                <w:rFonts w:ascii="Arial CE" w:hAnsi="Arial CE" w:cs="Arial CE"/>
                <w:b/>
                <w:bCs/>
                <w:sz w:val="16"/>
                <w:szCs w:val="16"/>
              </w:rPr>
            </w:pPr>
            <w:r>
              <w:rPr>
                <w:rFonts w:ascii="Arial CE" w:hAnsi="Arial CE" w:cs="Arial CE"/>
                <w:b/>
                <w:bCs/>
                <w:sz w:val="16"/>
                <w:szCs w:val="16"/>
              </w:rPr>
              <w:t xml:space="preserve"> ---</w:t>
            </w:r>
          </w:p>
        </w:tc>
        <w:tc>
          <w:tcPr>
            <w:tcW w:w="438" w:type="pct"/>
            <w:tcBorders>
              <w:top w:val="single" w:sz="8" w:space="0" w:color="auto"/>
              <w:left w:val="nil"/>
              <w:bottom w:val="single" w:sz="8" w:space="0" w:color="auto"/>
              <w:right w:val="single" w:sz="4" w:space="0" w:color="969696"/>
            </w:tcBorders>
            <w:shd w:val="clear" w:color="000000" w:fill="C0C0C0"/>
            <w:vAlign w:val="center"/>
          </w:tcPr>
          <w:p w:rsidR="00667ED9" w:rsidRDefault="00667ED9">
            <w:pPr>
              <w:jc w:val="right"/>
              <w:rPr>
                <w:rFonts w:ascii="Arial CE" w:hAnsi="Arial CE" w:cs="Arial CE"/>
                <w:b/>
                <w:bCs/>
                <w:sz w:val="16"/>
                <w:szCs w:val="16"/>
              </w:rPr>
            </w:pPr>
            <w:r>
              <w:rPr>
                <w:rFonts w:ascii="Arial CE" w:hAnsi="Arial CE" w:cs="Arial CE"/>
                <w:b/>
                <w:bCs/>
                <w:sz w:val="16"/>
                <w:szCs w:val="16"/>
              </w:rPr>
              <w:t>2</w:t>
            </w:r>
            <w:r w:rsidR="002857B2">
              <w:rPr>
                <w:rFonts w:ascii="Arial CE" w:hAnsi="Arial CE" w:cs="Arial CE"/>
                <w:b/>
                <w:bCs/>
                <w:sz w:val="16"/>
                <w:szCs w:val="16"/>
              </w:rPr>
              <w:t>81 188</w:t>
            </w:r>
          </w:p>
        </w:tc>
        <w:tc>
          <w:tcPr>
            <w:tcW w:w="481" w:type="pct"/>
            <w:tcBorders>
              <w:top w:val="single" w:sz="8" w:space="0" w:color="auto"/>
              <w:left w:val="nil"/>
              <w:bottom w:val="single" w:sz="8" w:space="0" w:color="auto"/>
              <w:right w:val="single" w:sz="4" w:space="0" w:color="969696"/>
            </w:tcBorders>
            <w:shd w:val="clear" w:color="000000" w:fill="C0C0C0"/>
            <w:vAlign w:val="center"/>
          </w:tcPr>
          <w:p w:rsidR="00667ED9" w:rsidRDefault="00667ED9">
            <w:pPr>
              <w:jc w:val="right"/>
              <w:rPr>
                <w:rFonts w:ascii="Arial CE" w:hAnsi="Arial CE" w:cs="Arial CE"/>
                <w:b/>
                <w:bCs/>
                <w:sz w:val="16"/>
                <w:szCs w:val="16"/>
              </w:rPr>
            </w:pPr>
            <w:r>
              <w:rPr>
                <w:rFonts w:ascii="Arial CE" w:hAnsi="Arial CE" w:cs="Arial CE"/>
                <w:b/>
                <w:bCs/>
                <w:sz w:val="16"/>
                <w:szCs w:val="16"/>
              </w:rPr>
              <w:t xml:space="preserve"> ---</w:t>
            </w:r>
          </w:p>
        </w:tc>
        <w:tc>
          <w:tcPr>
            <w:tcW w:w="476" w:type="pct"/>
            <w:tcBorders>
              <w:top w:val="single" w:sz="8" w:space="0" w:color="auto"/>
              <w:left w:val="nil"/>
              <w:bottom w:val="single" w:sz="8" w:space="0" w:color="auto"/>
              <w:right w:val="single" w:sz="4" w:space="0" w:color="969696"/>
            </w:tcBorders>
            <w:shd w:val="clear" w:color="000000" w:fill="C0C0C0"/>
            <w:vAlign w:val="center"/>
          </w:tcPr>
          <w:p w:rsidR="00667ED9" w:rsidRDefault="00667ED9">
            <w:pPr>
              <w:jc w:val="right"/>
              <w:rPr>
                <w:rFonts w:ascii="Arial CE" w:hAnsi="Arial CE" w:cs="Arial CE"/>
                <w:b/>
                <w:bCs/>
                <w:sz w:val="16"/>
                <w:szCs w:val="16"/>
              </w:rPr>
            </w:pPr>
            <w:r>
              <w:rPr>
                <w:rFonts w:ascii="Arial CE" w:hAnsi="Arial CE" w:cs="Arial CE"/>
                <w:b/>
                <w:bCs/>
                <w:sz w:val="16"/>
                <w:szCs w:val="16"/>
              </w:rPr>
              <w:t>1</w:t>
            </w:r>
            <w:r w:rsidR="002857B2">
              <w:rPr>
                <w:rFonts w:ascii="Arial CE" w:hAnsi="Arial CE" w:cs="Arial CE"/>
                <w:b/>
                <w:bCs/>
                <w:sz w:val="16"/>
                <w:szCs w:val="16"/>
              </w:rPr>
              <w:t> 296 397</w:t>
            </w:r>
          </w:p>
        </w:tc>
        <w:tc>
          <w:tcPr>
            <w:tcW w:w="366" w:type="pct"/>
            <w:tcBorders>
              <w:top w:val="single" w:sz="8" w:space="0" w:color="auto"/>
              <w:left w:val="nil"/>
              <w:bottom w:val="single" w:sz="8" w:space="0" w:color="auto"/>
              <w:right w:val="single" w:sz="4" w:space="0" w:color="969696"/>
            </w:tcBorders>
            <w:shd w:val="clear" w:color="000000" w:fill="C0C0C0"/>
            <w:vAlign w:val="center"/>
          </w:tcPr>
          <w:p w:rsidR="00667ED9" w:rsidRDefault="00667ED9">
            <w:pPr>
              <w:jc w:val="right"/>
              <w:rPr>
                <w:rFonts w:ascii="Arial CE" w:hAnsi="Arial CE" w:cs="Arial CE"/>
                <w:b/>
                <w:bCs/>
                <w:sz w:val="16"/>
                <w:szCs w:val="16"/>
              </w:rPr>
            </w:pPr>
            <w:r>
              <w:rPr>
                <w:rFonts w:ascii="Arial CE" w:hAnsi="Arial CE" w:cs="Arial CE"/>
                <w:b/>
                <w:bCs/>
                <w:sz w:val="16"/>
                <w:szCs w:val="16"/>
              </w:rPr>
              <w:t xml:space="preserve"> ---</w:t>
            </w:r>
          </w:p>
        </w:tc>
        <w:tc>
          <w:tcPr>
            <w:tcW w:w="490" w:type="pct"/>
            <w:tcBorders>
              <w:top w:val="single" w:sz="8" w:space="0" w:color="auto"/>
              <w:left w:val="nil"/>
              <w:bottom w:val="single" w:sz="8" w:space="0" w:color="auto"/>
              <w:right w:val="single" w:sz="4" w:space="0" w:color="969696"/>
            </w:tcBorders>
            <w:shd w:val="clear" w:color="000000" w:fill="C0C0C0"/>
            <w:vAlign w:val="center"/>
          </w:tcPr>
          <w:p w:rsidR="00667ED9" w:rsidRDefault="006A24E0">
            <w:pPr>
              <w:jc w:val="right"/>
              <w:rPr>
                <w:rFonts w:ascii="Arial CE" w:hAnsi="Arial CE" w:cs="Arial CE"/>
                <w:b/>
                <w:bCs/>
                <w:sz w:val="16"/>
                <w:szCs w:val="16"/>
              </w:rPr>
            </w:pPr>
            <w:r>
              <w:rPr>
                <w:rFonts w:ascii="Arial CE" w:hAnsi="Arial CE" w:cs="Arial CE"/>
                <w:b/>
                <w:bCs/>
                <w:sz w:val="16"/>
                <w:szCs w:val="16"/>
              </w:rPr>
              <w:t>3</w:t>
            </w:r>
            <w:r w:rsidR="002857B2">
              <w:rPr>
                <w:rFonts w:ascii="Arial CE" w:hAnsi="Arial CE" w:cs="Arial CE"/>
                <w:b/>
                <w:bCs/>
                <w:sz w:val="16"/>
                <w:szCs w:val="16"/>
              </w:rPr>
              <w:t> </w:t>
            </w:r>
            <w:r w:rsidR="00A66AC5">
              <w:rPr>
                <w:rFonts w:ascii="Arial CE" w:hAnsi="Arial CE" w:cs="Arial CE"/>
                <w:b/>
                <w:bCs/>
                <w:sz w:val="16"/>
                <w:szCs w:val="16"/>
              </w:rPr>
              <w:t>2</w:t>
            </w:r>
            <w:r w:rsidR="002857B2">
              <w:rPr>
                <w:rFonts w:ascii="Arial CE" w:hAnsi="Arial CE" w:cs="Arial CE"/>
                <w:b/>
                <w:bCs/>
                <w:sz w:val="16"/>
                <w:szCs w:val="16"/>
              </w:rPr>
              <w:t>67 361</w:t>
            </w:r>
          </w:p>
        </w:tc>
        <w:tc>
          <w:tcPr>
            <w:tcW w:w="411" w:type="pct"/>
            <w:tcBorders>
              <w:top w:val="single" w:sz="8" w:space="0" w:color="auto"/>
              <w:left w:val="nil"/>
              <w:bottom w:val="single" w:sz="8" w:space="0" w:color="auto"/>
              <w:right w:val="single" w:sz="4" w:space="0" w:color="auto"/>
            </w:tcBorders>
            <w:shd w:val="clear" w:color="000000" w:fill="C0C0C0"/>
            <w:vAlign w:val="center"/>
          </w:tcPr>
          <w:p w:rsidR="00667ED9" w:rsidRDefault="00667ED9">
            <w:pPr>
              <w:jc w:val="right"/>
              <w:rPr>
                <w:rFonts w:ascii="Arial CE" w:hAnsi="Arial CE" w:cs="Arial CE"/>
                <w:b/>
                <w:bCs/>
                <w:sz w:val="16"/>
                <w:szCs w:val="16"/>
              </w:rPr>
            </w:pPr>
            <w:r>
              <w:rPr>
                <w:rFonts w:ascii="Arial CE" w:hAnsi="Arial CE" w:cs="Arial CE"/>
                <w:b/>
                <w:bCs/>
                <w:sz w:val="16"/>
                <w:szCs w:val="16"/>
              </w:rPr>
              <w:t xml:space="preserve"> ---</w:t>
            </w:r>
          </w:p>
        </w:tc>
      </w:tr>
      <w:tr w:rsidR="00667ED9" w:rsidTr="00667ED9">
        <w:trPr>
          <w:trHeight w:val="300"/>
          <w:jc w:val="center"/>
        </w:trPr>
        <w:tc>
          <w:tcPr>
            <w:tcW w:w="1484" w:type="pct"/>
            <w:tcBorders>
              <w:top w:val="single" w:sz="8" w:space="0" w:color="auto"/>
              <w:left w:val="single" w:sz="4" w:space="0" w:color="auto"/>
              <w:bottom w:val="single" w:sz="4" w:space="0" w:color="auto"/>
              <w:right w:val="single" w:sz="4" w:space="0" w:color="auto"/>
            </w:tcBorders>
            <w:shd w:val="clear" w:color="000000" w:fill="C0C0C0"/>
            <w:vAlign w:val="center"/>
          </w:tcPr>
          <w:p w:rsidR="00667ED9" w:rsidRDefault="00667ED9" w:rsidP="00B913B0">
            <w:pPr>
              <w:rPr>
                <w:rFonts w:cs="Arial"/>
                <w:sz w:val="14"/>
                <w:szCs w:val="14"/>
              </w:rPr>
            </w:pPr>
            <w:r>
              <w:rPr>
                <w:rFonts w:cs="Arial"/>
                <w:sz w:val="14"/>
                <w:szCs w:val="14"/>
              </w:rPr>
              <w:t>Vozové km MHD v tis.</w:t>
            </w:r>
          </w:p>
        </w:tc>
        <w:tc>
          <w:tcPr>
            <w:tcW w:w="499" w:type="pct"/>
            <w:tcBorders>
              <w:top w:val="single" w:sz="8" w:space="0" w:color="auto"/>
              <w:left w:val="nil"/>
              <w:bottom w:val="single" w:sz="4" w:space="0" w:color="auto"/>
              <w:right w:val="single" w:sz="4" w:space="0" w:color="969696"/>
            </w:tcBorders>
            <w:vAlign w:val="center"/>
          </w:tcPr>
          <w:p w:rsidR="00667ED9" w:rsidRDefault="006A24E0">
            <w:pPr>
              <w:jc w:val="right"/>
              <w:rPr>
                <w:rFonts w:ascii="Arial CE" w:hAnsi="Arial CE" w:cs="Arial CE"/>
                <w:sz w:val="16"/>
                <w:szCs w:val="16"/>
              </w:rPr>
            </w:pPr>
            <w:r>
              <w:rPr>
                <w:rFonts w:ascii="Arial CE" w:hAnsi="Arial CE" w:cs="Arial CE"/>
                <w:sz w:val="16"/>
                <w:szCs w:val="16"/>
              </w:rPr>
              <w:t>1</w:t>
            </w:r>
            <w:r w:rsidR="002857B2">
              <w:rPr>
                <w:rFonts w:ascii="Arial CE" w:hAnsi="Arial CE" w:cs="Arial CE"/>
                <w:sz w:val="16"/>
                <w:szCs w:val="16"/>
              </w:rPr>
              <w:t>3 13</w:t>
            </w:r>
            <w:r w:rsidR="00D919E8">
              <w:rPr>
                <w:rFonts w:ascii="Arial CE" w:hAnsi="Arial CE" w:cs="Arial CE"/>
                <w:sz w:val="16"/>
                <w:szCs w:val="16"/>
              </w:rPr>
              <w:t>8</w:t>
            </w:r>
          </w:p>
        </w:tc>
        <w:tc>
          <w:tcPr>
            <w:tcW w:w="354" w:type="pct"/>
            <w:tcBorders>
              <w:top w:val="single" w:sz="8" w:space="0" w:color="auto"/>
              <w:left w:val="nil"/>
              <w:bottom w:val="single" w:sz="4" w:space="0" w:color="auto"/>
              <w:right w:val="single" w:sz="4" w:space="0" w:color="969696"/>
            </w:tcBorders>
            <w:vAlign w:val="center"/>
          </w:tcPr>
          <w:p w:rsidR="00667ED9" w:rsidRDefault="00667ED9">
            <w:pPr>
              <w:jc w:val="right"/>
              <w:rPr>
                <w:rFonts w:ascii="Arial CE" w:hAnsi="Arial CE" w:cs="Arial CE"/>
                <w:sz w:val="16"/>
                <w:szCs w:val="16"/>
              </w:rPr>
            </w:pPr>
            <w:r>
              <w:rPr>
                <w:rFonts w:ascii="Arial CE" w:hAnsi="Arial CE" w:cs="Arial CE"/>
                <w:sz w:val="16"/>
                <w:szCs w:val="16"/>
              </w:rPr>
              <w:t xml:space="preserve"> ---</w:t>
            </w:r>
          </w:p>
        </w:tc>
        <w:tc>
          <w:tcPr>
            <w:tcW w:w="438" w:type="pct"/>
            <w:tcBorders>
              <w:top w:val="single" w:sz="8" w:space="0" w:color="auto"/>
              <w:left w:val="nil"/>
              <w:bottom w:val="single" w:sz="4" w:space="0" w:color="auto"/>
              <w:right w:val="single" w:sz="4" w:space="0" w:color="969696"/>
            </w:tcBorders>
            <w:vAlign w:val="center"/>
          </w:tcPr>
          <w:p w:rsidR="00667ED9" w:rsidRDefault="002857B2">
            <w:pPr>
              <w:jc w:val="right"/>
              <w:rPr>
                <w:rFonts w:ascii="Arial CE" w:hAnsi="Arial CE" w:cs="Arial CE"/>
                <w:sz w:val="16"/>
                <w:szCs w:val="16"/>
              </w:rPr>
            </w:pPr>
            <w:r>
              <w:rPr>
                <w:rFonts w:ascii="Arial CE" w:hAnsi="Arial CE" w:cs="Arial CE"/>
                <w:sz w:val="16"/>
                <w:szCs w:val="16"/>
              </w:rPr>
              <w:t>3 258</w:t>
            </w:r>
          </w:p>
        </w:tc>
        <w:tc>
          <w:tcPr>
            <w:tcW w:w="481" w:type="pct"/>
            <w:tcBorders>
              <w:top w:val="single" w:sz="8" w:space="0" w:color="auto"/>
              <w:left w:val="nil"/>
              <w:bottom w:val="single" w:sz="4" w:space="0" w:color="auto"/>
              <w:right w:val="single" w:sz="4" w:space="0" w:color="969696"/>
            </w:tcBorders>
            <w:vAlign w:val="center"/>
          </w:tcPr>
          <w:p w:rsidR="00667ED9" w:rsidRDefault="00667ED9">
            <w:pPr>
              <w:jc w:val="right"/>
              <w:rPr>
                <w:rFonts w:ascii="Arial CE" w:hAnsi="Arial CE" w:cs="Arial CE"/>
                <w:sz w:val="16"/>
                <w:szCs w:val="16"/>
              </w:rPr>
            </w:pPr>
            <w:r>
              <w:rPr>
                <w:rFonts w:ascii="Arial CE" w:hAnsi="Arial CE" w:cs="Arial CE"/>
                <w:sz w:val="16"/>
                <w:szCs w:val="16"/>
              </w:rPr>
              <w:t xml:space="preserve"> ---</w:t>
            </w:r>
          </w:p>
        </w:tc>
        <w:tc>
          <w:tcPr>
            <w:tcW w:w="476" w:type="pct"/>
            <w:tcBorders>
              <w:top w:val="single" w:sz="8" w:space="0" w:color="auto"/>
              <w:left w:val="nil"/>
              <w:bottom w:val="single" w:sz="4" w:space="0" w:color="auto"/>
              <w:right w:val="single" w:sz="4" w:space="0" w:color="969696"/>
            </w:tcBorders>
            <w:vAlign w:val="center"/>
          </w:tcPr>
          <w:p w:rsidR="00667ED9" w:rsidRDefault="00667ED9">
            <w:pPr>
              <w:jc w:val="right"/>
              <w:rPr>
                <w:rFonts w:ascii="Arial CE" w:hAnsi="Arial CE" w:cs="Arial CE"/>
                <w:sz w:val="16"/>
                <w:szCs w:val="16"/>
              </w:rPr>
            </w:pPr>
            <w:r>
              <w:rPr>
                <w:rFonts w:ascii="Arial CE" w:hAnsi="Arial CE" w:cs="Arial CE"/>
                <w:sz w:val="16"/>
                <w:szCs w:val="16"/>
              </w:rPr>
              <w:t xml:space="preserve">15 </w:t>
            </w:r>
            <w:r w:rsidR="002857B2">
              <w:rPr>
                <w:rFonts w:ascii="Arial CE" w:hAnsi="Arial CE" w:cs="Arial CE"/>
                <w:sz w:val="16"/>
                <w:szCs w:val="16"/>
              </w:rPr>
              <w:t>234</w:t>
            </w:r>
          </w:p>
        </w:tc>
        <w:tc>
          <w:tcPr>
            <w:tcW w:w="366" w:type="pct"/>
            <w:tcBorders>
              <w:top w:val="single" w:sz="8" w:space="0" w:color="auto"/>
              <w:left w:val="nil"/>
              <w:bottom w:val="single" w:sz="4" w:space="0" w:color="auto"/>
              <w:right w:val="single" w:sz="4" w:space="0" w:color="969696"/>
            </w:tcBorders>
            <w:vAlign w:val="center"/>
          </w:tcPr>
          <w:p w:rsidR="00667ED9" w:rsidRDefault="00667ED9">
            <w:pPr>
              <w:jc w:val="right"/>
              <w:rPr>
                <w:rFonts w:ascii="Arial CE" w:hAnsi="Arial CE" w:cs="Arial CE"/>
                <w:sz w:val="16"/>
                <w:szCs w:val="16"/>
              </w:rPr>
            </w:pPr>
            <w:r>
              <w:rPr>
                <w:rFonts w:ascii="Arial CE" w:hAnsi="Arial CE" w:cs="Arial CE"/>
                <w:sz w:val="16"/>
                <w:szCs w:val="16"/>
              </w:rPr>
              <w:t xml:space="preserve"> ---</w:t>
            </w:r>
          </w:p>
        </w:tc>
        <w:tc>
          <w:tcPr>
            <w:tcW w:w="490" w:type="pct"/>
            <w:tcBorders>
              <w:top w:val="single" w:sz="8" w:space="0" w:color="auto"/>
              <w:left w:val="nil"/>
              <w:bottom w:val="single" w:sz="4" w:space="0" w:color="auto"/>
              <w:right w:val="single" w:sz="4" w:space="0" w:color="969696"/>
            </w:tcBorders>
            <w:vAlign w:val="center"/>
          </w:tcPr>
          <w:p w:rsidR="00667ED9" w:rsidRDefault="00667ED9">
            <w:pPr>
              <w:jc w:val="right"/>
              <w:rPr>
                <w:rFonts w:ascii="Arial CE" w:hAnsi="Arial CE" w:cs="Arial CE"/>
                <w:sz w:val="16"/>
                <w:szCs w:val="16"/>
              </w:rPr>
            </w:pPr>
            <w:r>
              <w:rPr>
                <w:rFonts w:ascii="Arial CE" w:hAnsi="Arial CE" w:cs="Arial CE"/>
                <w:sz w:val="16"/>
                <w:szCs w:val="16"/>
              </w:rPr>
              <w:t>3</w:t>
            </w:r>
            <w:r w:rsidR="00A66AC5">
              <w:rPr>
                <w:rFonts w:ascii="Arial CE" w:hAnsi="Arial CE" w:cs="Arial CE"/>
                <w:sz w:val="16"/>
                <w:szCs w:val="16"/>
              </w:rPr>
              <w:t xml:space="preserve">1 </w:t>
            </w:r>
            <w:r w:rsidR="002857B2">
              <w:rPr>
                <w:rFonts w:ascii="Arial CE" w:hAnsi="Arial CE" w:cs="Arial CE"/>
                <w:sz w:val="16"/>
                <w:szCs w:val="16"/>
              </w:rPr>
              <w:t>630</w:t>
            </w:r>
          </w:p>
        </w:tc>
        <w:tc>
          <w:tcPr>
            <w:tcW w:w="411" w:type="pct"/>
            <w:tcBorders>
              <w:top w:val="single" w:sz="8" w:space="0" w:color="auto"/>
              <w:left w:val="nil"/>
              <w:bottom w:val="single" w:sz="4" w:space="0" w:color="auto"/>
              <w:right w:val="single" w:sz="4" w:space="0" w:color="auto"/>
            </w:tcBorders>
            <w:vAlign w:val="center"/>
          </w:tcPr>
          <w:p w:rsidR="00667ED9" w:rsidRDefault="00667ED9">
            <w:pPr>
              <w:jc w:val="right"/>
              <w:rPr>
                <w:rFonts w:ascii="Arial CE" w:hAnsi="Arial CE" w:cs="Arial CE"/>
                <w:sz w:val="16"/>
                <w:szCs w:val="16"/>
              </w:rPr>
            </w:pPr>
            <w:r>
              <w:rPr>
                <w:rFonts w:ascii="Arial CE" w:hAnsi="Arial CE" w:cs="Arial CE"/>
                <w:sz w:val="16"/>
                <w:szCs w:val="16"/>
              </w:rPr>
              <w:t xml:space="preserve"> ---</w:t>
            </w:r>
          </w:p>
        </w:tc>
      </w:tr>
    </w:tbl>
    <w:p w:rsidR="00AF1690" w:rsidRDefault="00AF1690" w:rsidP="00AF1690">
      <w:pPr>
        <w:tabs>
          <w:tab w:val="left" w:pos="0"/>
          <w:tab w:val="left" w:pos="4990"/>
        </w:tabs>
        <w:rPr>
          <w:rFonts w:cs="Arial"/>
          <w:b/>
        </w:rPr>
      </w:pPr>
    </w:p>
    <w:p w:rsidR="00A32D71" w:rsidRPr="0038674E" w:rsidRDefault="00A32D71" w:rsidP="00AF1690">
      <w:pPr>
        <w:tabs>
          <w:tab w:val="left" w:pos="0"/>
          <w:tab w:val="left" w:pos="4990"/>
        </w:tabs>
        <w:rPr>
          <w:rFonts w:cs="Arial"/>
          <w:b/>
        </w:rPr>
      </w:pPr>
    </w:p>
    <w:p w:rsidR="00DE70AC" w:rsidRPr="005E4788" w:rsidRDefault="00DE70AC" w:rsidP="00DE70AC">
      <w:pPr>
        <w:tabs>
          <w:tab w:val="left" w:pos="0"/>
          <w:tab w:val="left" w:pos="5103"/>
        </w:tabs>
        <w:rPr>
          <w:rFonts w:cs="Arial"/>
          <w:b/>
        </w:rPr>
      </w:pPr>
      <w:r w:rsidRPr="005E4788">
        <w:rPr>
          <w:rFonts w:cs="Arial"/>
          <w:b/>
        </w:rPr>
        <w:t xml:space="preserve">Za </w:t>
      </w:r>
      <w:r>
        <w:rPr>
          <w:rFonts w:cs="Arial"/>
          <w:b/>
        </w:rPr>
        <w:t>Objednatele</w:t>
      </w:r>
      <w:r w:rsidRPr="005E4788">
        <w:rPr>
          <w:rFonts w:cs="Arial"/>
          <w:b/>
        </w:rPr>
        <w:tab/>
        <w:t xml:space="preserve">Za </w:t>
      </w:r>
      <w:r>
        <w:rPr>
          <w:rFonts w:cs="Arial"/>
          <w:b/>
        </w:rPr>
        <w:t>Dopravce</w:t>
      </w: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p>
    <w:p w:rsidR="00DE70AC" w:rsidRPr="005E4788" w:rsidRDefault="00DE70AC" w:rsidP="00DE70AC">
      <w:pPr>
        <w:tabs>
          <w:tab w:val="left" w:pos="0"/>
          <w:tab w:val="left" w:leader="underscore" w:pos="4706"/>
          <w:tab w:val="left" w:pos="5103"/>
          <w:tab w:val="left" w:leader="underscore" w:pos="9639"/>
        </w:tabs>
        <w:rPr>
          <w:rFonts w:cs="Arial"/>
        </w:rPr>
      </w:pPr>
      <w:r w:rsidRPr="005E4788">
        <w:rPr>
          <w:rFonts w:cs="Arial"/>
        </w:rPr>
        <w:t xml:space="preserve">Datum: </w:t>
      </w:r>
      <w:r w:rsidRPr="005E4788">
        <w:rPr>
          <w:rFonts w:cs="Arial"/>
        </w:rPr>
        <w:tab/>
      </w:r>
      <w:r w:rsidRPr="005E4788">
        <w:rPr>
          <w:rFonts w:cs="Arial"/>
        </w:rPr>
        <w:tab/>
        <w:t xml:space="preserve">Datum: </w:t>
      </w:r>
      <w:r w:rsidRPr="005E4788">
        <w:rPr>
          <w:rFonts w:cs="Arial"/>
        </w:rPr>
        <w:tab/>
      </w:r>
      <w:r w:rsidRPr="005E4788">
        <w:rPr>
          <w:rFonts w:cs="Arial"/>
        </w:rPr>
        <w:tab/>
      </w:r>
    </w:p>
    <w:p w:rsidR="00DE70AC" w:rsidRPr="005E4788" w:rsidRDefault="00DE70AC" w:rsidP="00DE70AC">
      <w:pPr>
        <w:tabs>
          <w:tab w:val="left" w:pos="0"/>
          <w:tab w:val="left" w:leader="underscore" w:pos="4706"/>
          <w:tab w:val="left" w:pos="5103"/>
          <w:tab w:val="left" w:leader="underscore" w:pos="9639"/>
        </w:tabs>
        <w:rPr>
          <w:rFonts w:cs="Arial"/>
        </w:rPr>
      </w:pPr>
    </w:p>
    <w:p w:rsidR="00DE70AC" w:rsidRPr="005E4788" w:rsidRDefault="00DE70AC" w:rsidP="00DE70AC">
      <w:pPr>
        <w:tabs>
          <w:tab w:val="left" w:pos="0"/>
          <w:tab w:val="left" w:leader="underscore" w:pos="4706"/>
          <w:tab w:val="left" w:pos="5103"/>
          <w:tab w:val="left" w:leader="underscore" w:pos="9639"/>
        </w:tabs>
        <w:rPr>
          <w:rFonts w:cs="Arial"/>
        </w:rPr>
      </w:pPr>
      <w:r w:rsidRPr="005E4788">
        <w:rPr>
          <w:rFonts w:cs="Arial"/>
        </w:rPr>
        <w:t xml:space="preserve">Místo: </w:t>
      </w:r>
      <w:r>
        <w:rPr>
          <w:rFonts w:cs="Arial"/>
        </w:rPr>
        <w:t xml:space="preserve">     Ostrava</w:t>
      </w:r>
      <w:r w:rsidRPr="005E4788">
        <w:rPr>
          <w:rFonts w:cs="Arial"/>
        </w:rPr>
        <w:tab/>
      </w:r>
      <w:r w:rsidRPr="005E4788">
        <w:rPr>
          <w:rFonts w:cs="Arial"/>
        </w:rPr>
        <w:tab/>
        <w:t>Místo:</w:t>
      </w:r>
      <w:r>
        <w:rPr>
          <w:rFonts w:cs="Arial"/>
        </w:rPr>
        <w:t xml:space="preserve">     Ostrava</w:t>
      </w:r>
      <w:r w:rsidRPr="005E4788">
        <w:rPr>
          <w:rFonts w:cs="Arial"/>
        </w:rPr>
        <w:tab/>
      </w:r>
      <w:r w:rsidRPr="005E4788">
        <w:rPr>
          <w:rFonts w:cs="Arial"/>
        </w:rPr>
        <w:tab/>
      </w: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p>
    <w:p w:rsidR="00180C32" w:rsidRDefault="00180C32" w:rsidP="00180C32">
      <w:pPr>
        <w:tabs>
          <w:tab w:val="left" w:pos="0"/>
          <w:tab w:val="left" w:pos="4706"/>
          <w:tab w:val="left" w:pos="5103"/>
          <w:tab w:val="left" w:pos="5940"/>
        </w:tabs>
        <w:rPr>
          <w:rFonts w:ascii="Times New Roman" w:hAnsi="Times New Roman"/>
          <w:b/>
          <w:sz w:val="22"/>
          <w:szCs w:val="22"/>
        </w:rPr>
      </w:pPr>
      <w:r>
        <w:rPr>
          <w:rFonts w:ascii="Times New Roman" w:hAnsi="Times New Roman"/>
          <w:b/>
          <w:sz w:val="22"/>
          <w:szCs w:val="22"/>
        </w:rPr>
        <w:t>zmocněnec JUDr. Lukáš Semerák</w:t>
      </w:r>
      <w:r w:rsidRPr="005E4788">
        <w:rPr>
          <w:rFonts w:ascii="Times New Roman" w:hAnsi="Times New Roman"/>
          <w:b/>
          <w:sz w:val="22"/>
          <w:szCs w:val="22"/>
        </w:rPr>
        <w:tab/>
      </w:r>
      <w:r>
        <w:rPr>
          <w:rFonts w:ascii="Times New Roman" w:hAnsi="Times New Roman"/>
          <w:b/>
          <w:sz w:val="22"/>
          <w:szCs w:val="22"/>
        </w:rPr>
        <w:tab/>
      </w:r>
      <w:r w:rsidRPr="002F0A65">
        <w:rPr>
          <w:rFonts w:ascii="Times New Roman" w:hAnsi="Times New Roman"/>
          <w:b/>
          <w:sz w:val="22"/>
          <w:szCs w:val="22"/>
        </w:rPr>
        <w:t>Ing. Roman Kadlučk</w:t>
      </w:r>
      <w:r>
        <w:rPr>
          <w:rFonts w:ascii="Times New Roman" w:hAnsi="Times New Roman"/>
          <w:b/>
          <w:sz w:val="22"/>
          <w:szCs w:val="22"/>
        </w:rPr>
        <w:t>a</w:t>
      </w:r>
      <w:r w:rsidRPr="002F0A65">
        <w:rPr>
          <w:rFonts w:ascii="Times New Roman" w:hAnsi="Times New Roman"/>
          <w:b/>
          <w:sz w:val="22"/>
          <w:szCs w:val="22"/>
        </w:rPr>
        <w:t>, Ph.D.</w:t>
      </w:r>
    </w:p>
    <w:p w:rsidR="00180C32" w:rsidRDefault="00180C32" w:rsidP="00180C32">
      <w:pPr>
        <w:tabs>
          <w:tab w:val="left" w:pos="0"/>
          <w:tab w:val="left" w:pos="4706"/>
          <w:tab w:val="left" w:pos="5103"/>
          <w:tab w:val="left" w:pos="5940"/>
        </w:tabs>
        <w:rPr>
          <w:rFonts w:ascii="Times New Roman" w:hAnsi="Times New Roman"/>
          <w:sz w:val="22"/>
          <w:szCs w:val="22"/>
        </w:rPr>
      </w:pPr>
      <w:r>
        <w:rPr>
          <w:rFonts w:ascii="Times New Roman" w:hAnsi="Times New Roman"/>
          <w:sz w:val="22"/>
          <w:szCs w:val="22"/>
        </w:rPr>
        <w:t>člen rady města</w:t>
      </w:r>
      <w:r w:rsidRPr="005E4788">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sidRPr="000A0A65">
        <w:rPr>
          <w:rFonts w:ascii="Times New Roman" w:hAnsi="Times New Roman"/>
          <w:sz w:val="22"/>
          <w:szCs w:val="22"/>
        </w:rPr>
        <w:t>předseda představenstva</w:t>
      </w:r>
    </w:p>
    <w:p w:rsidR="00AF1690" w:rsidRPr="0038674E" w:rsidRDefault="00AF1690" w:rsidP="00B933BE">
      <w:pPr>
        <w:tabs>
          <w:tab w:val="left" w:pos="0"/>
          <w:tab w:val="left" w:pos="4990"/>
        </w:tabs>
        <w:jc w:val="right"/>
        <w:rPr>
          <w:b/>
          <w:bCs/>
        </w:rPr>
      </w:pPr>
      <w:r w:rsidRPr="0038674E">
        <w:rPr>
          <w:b/>
          <w:bCs/>
        </w:rPr>
        <w:lastRenderedPageBreak/>
        <w:t xml:space="preserve">Příloha č. </w:t>
      </w:r>
      <w:r w:rsidR="005B4680">
        <w:rPr>
          <w:b/>
          <w:bCs/>
        </w:rPr>
        <w:t>4</w:t>
      </w:r>
    </w:p>
    <w:p w:rsidR="00AF1690" w:rsidRPr="0038674E" w:rsidRDefault="00AF1690" w:rsidP="00AF1690">
      <w:pPr>
        <w:pStyle w:val="Nadpis1"/>
        <w:rPr>
          <w:rFonts w:ascii="Arial" w:hAnsi="Arial" w:cs="Arial"/>
        </w:rPr>
      </w:pPr>
      <w:r w:rsidRPr="0038674E">
        <w:rPr>
          <w:rFonts w:ascii="Arial" w:hAnsi="Arial" w:cs="Arial"/>
        </w:rPr>
        <w:t>Platební kalendář</w:t>
      </w:r>
    </w:p>
    <w:p w:rsidR="00AF1690" w:rsidRPr="003F238B" w:rsidRDefault="00AF1690" w:rsidP="00AF1690">
      <w:pPr>
        <w:rPr>
          <w:sz w:val="10"/>
          <w:szCs w:val="10"/>
        </w:rPr>
      </w:pPr>
    </w:p>
    <w:p w:rsidR="00AF1690" w:rsidRDefault="00AF1690" w:rsidP="00AF1690">
      <w:pPr>
        <w:rPr>
          <w:rFonts w:ascii="Times New Roman" w:hAnsi="Times New Roman"/>
          <w:sz w:val="22"/>
          <w:szCs w:val="22"/>
        </w:rPr>
      </w:pPr>
      <w:r w:rsidRPr="0038674E">
        <w:rPr>
          <w:rFonts w:ascii="Times New Roman" w:hAnsi="Times New Roman"/>
          <w:sz w:val="22"/>
          <w:szCs w:val="22"/>
        </w:rPr>
        <w:t xml:space="preserve">Období: </w:t>
      </w:r>
      <w:r w:rsidR="00D20E65" w:rsidRPr="00D20E65">
        <w:rPr>
          <w:rFonts w:ascii="Times New Roman" w:hAnsi="Times New Roman"/>
          <w:bCs/>
          <w:sz w:val="22"/>
          <w:szCs w:val="22"/>
        </w:rPr>
        <w:t>1.</w:t>
      </w:r>
      <w:r w:rsidR="00F507B4">
        <w:rPr>
          <w:rFonts w:ascii="Times New Roman" w:hAnsi="Times New Roman"/>
          <w:bCs/>
          <w:sz w:val="22"/>
          <w:szCs w:val="22"/>
        </w:rPr>
        <w:t xml:space="preserve"> 1. 2016</w:t>
      </w:r>
      <w:r w:rsidR="00D20E65">
        <w:rPr>
          <w:rFonts w:ascii="Times New Roman" w:hAnsi="Times New Roman"/>
          <w:bCs/>
          <w:sz w:val="22"/>
          <w:szCs w:val="22"/>
        </w:rPr>
        <w:t xml:space="preserve"> </w:t>
      </w:r>
      <w:r w:rsidR="005C5CE0">
        <w:rPr>
          <w:rFonts w:ascii="Times New Roman" w:hAnsi="Times New Roman"/>
          <w:bCs/>
          <w:sz w:val="22"/>
          <w:szCs w:val="22"/>
        </w:rPr>
        <w:t>do 31. 12</w:t>
      </w:r>
      <w:r w:rsidR="00F507B4">
        <w:rPr>
          <w:rFonts w:ascii="Times New Roman" w:hAnsi="Times New Roman"/>
          <w:bCs/>
          <w:sz w:val="22"/>
          <w:szCs w:val="22"/>
        </w:rPr>
        <w:t>. 2016</w:t>
      </w:r>
    </w:p>
    <w:p w:rsidR="00605FEB" w:rsidRPr="0038674E" w:rsidRDefault="00605FEB" w:rsidP="00AF1690">
      <w:pPr>
        <w:rPr>
          <w:rFonts w:ascii="Times New Roman" w:hAnsi="Times New Roman"/>
          <w:sz w:val="22"/>
          <w:szCs w:val="22"/>
        </w:rPr>
      </w:pPr>
    </w:p>
    <w:tbl>
      <w:tblPr>
        <w:tblW w:w="0" w:type="auto"/>
        <w:tblInd w:w="40" w:type="dxa"/>
        <w:tblLayout w:type="fixed"/>
        <w:tblCellMar>
          <w:left w:w="70" w:type="dxa"/>
          <w:right w:w="70" w:type="dxa"/>
        </w:tblCellMar>
        <w:tblLook w:val="0000" w:firstRow="0" w:lastRow="0" w:firstColumn="0" w:lastColumn="0" w:noHBand="0" w:noVBand="0"/>
      </w:tblPr>
      <w:tblGrid>
        <w:gridCol w:w="1056"/>
        <w:gridCol w:w="2822"/>
        <w:gridCol w:w="2698"/>
        <w:gridCol w:w="1435"/>
      </w:tblGrid>
      <w:tr w:rsidR="00605FEB" w:rsidRPr="00605FEB" w:rsidTr="00AD10AF">
        <w:trPr>
          <w:trHeight w:val="250"/>
        </w:trPr>
        <w:tc>
          <w:tcPr>
            <w:tcW w:w="1056" w:type="dxa"/>
            <w:tcBorders>
              <w:top w:val="nil"/>
              <w:left w:val="nil"/>
              <w:bottom w:val="single" w:sz="6" w:space="0" w:color="auto"/>
              <w:right w:val="nil"/>
            </w:tcBorders>
          </w:tcPr>
          <w:p w:rsidR="00605FEB" w:rsidRPr="00605FEB" w:rsidRDefault="00605FEB" w:rsidP="00AD10AF">
            <w:pPr>
              <w:autoSpaceDE w:val="0"/>
              <w:autoSpaceDN w:val="0"/>
              <w:adjustRightInd w:val="0"/>
              <w:rPr>
                <w:rFonts w:ascii="Times New Roman" w:hAnsi="Times New Roman"/>
                <w:b/>
                <w:bCs/>
                <w:sz w:val="22"/>
                <w:szCs w:val="22"/>
              </w:rPr>
            </w:pPr>
            <w:r w:rsidRPr="00605FEB">
              <w:rPr>
                <w:rFonts w:ascii="Times New Roman" w:hAnsi="Times New Roman"/>
                <w:b/>
                <w:bCs/>
                <w:sz w:val="22"/>
                <w:szCs w:val="22"/>
              </w:rPr>
              <w:t>měsíc</w:t>
            </w:r>
          </w:p>
        </w:tc>
        <w:tc>
          <w:tcPr>
            <w:tcW w:w="2822" w:type="dxa"/>
            <w:tcBorders>
              <w:top w:val="nil"/>
              <w:left w:val="nil"/>
              <w:bottom w:val="single" w:sz="6" w:space="0" w:color="auto"/>
              <w:right w:val="nil"/>
            </w:tcBorders>
          </w:tcPr>
          <w:p w:rsidR="00605FEB" w:rsidRPr="00605FEB" w:rsidRDefault="00605FEB" w:rsidP="002977F6">
            <w:pPr>
              <w:autoSpaceDE w:val="0"/>
              <w:autoSpaceDN w:val="0"/>
              <w:adjustRightInd w:val="0"/>
              <w:jc w:val="right"/>
              <w:rPr>
                <w:rFonts w:ascii="Times New Roman" w:hAnsi="Times New Roman"/>
                <w:b/>
                <w:bCs/>
                <w:sz w:val="22"/>
                <w:szCs w:val="22"/>
              </w:rPr>
            </w:pPr>
            <w:r w:rsidRPr="00605FEB">
              <w:rPr>
                <w:rFonts w:ascii="Times New Roman" w:hAnsi="Times New Roman"/>
                <w:b/>
                <w:bCs/>
                <w:sz w:val="22"/>
                <w:szCs w:val="22"/>
              </w:rPr>
              <w:t>částka v</w:t>
            </w:r>
            <w:r w:rsidR="00F5475D">
              <w:rPr>
                <w:rFonts w:ascii="Times New Roman" w:hAnsi="Times New Roman"/>
                <w:b/>
                <w:bCs/>
                <w:sz w:val="22"/>
                <w:szCs w:val="22"/>
              </w:rPr>
              <w:t> </w:t>
            </w:r>
            <w:r w:rsidRPr="00605FEB">
              <w:rPr>
                <w:rFonts w:ascii="Times New Roman" w:hAnsi="Times New Roman"/>
                <w:b/>
                <w:bCs/>
                <w:sz w:val="22"/>
                <w:szCs w:val="22"/>
              </w:rPr>
              <w:t>Kč</w:t>
            </w:r>
          </w:p>
        </w:tc>
        <w:tc>
          <w:tcPr>
            <w:tcW w:w="2698" w:type="dxa"/>
            <w:tcBorders>
              <w:top w:val="nil"/>
              <w:left w:val="nil"/>
              <w:bottom w:val="single" w:sz="6" w:space="0" w:color="auto"/>
              <w:right w:val="nil"/>
            </w:tcBorders>
          </w:tcPr>
          <w:p w:rsidR="00605FEB" w:rsidRPr="00605FEB" w:rsidRDefault="00605FEB" w:rsidP="002977F6">
            <w:pPr>
              <w:autoSpaceDE w:val="0"/>
              <w:autoSpaceDN w:val="0"/>
              <w:adjustRightInd w:val="0"/>
              <w:jc w:val="right"/>
              <w:rPr>
                <w:rFonts w:ascii="Times New Roman" w:hAnsi="Times New Roman"/>
                <w:b/>
                <w:bCs/>
                <w:sz w:val="22"/>
                <w:szCs w:val="22"/>
              </w:rPr>
            </w:pPr>
            <w:r w:rsidRPr="00605FEB">
              <w:rPr>
                <w:rFonts w:ascii="Times New Roman" w:hAnsi="Times New Roman"/>
                <w:b/>
                <w:bCs/>
                <w:sz w:val="22"/>
                <w:szCs w:val="22"/>
              </w:rPr>
              <w:t>splatnost</w:t>
            </w:r>
          </w:p>
        </w:tc>
        <w:tc>
          <w:tcPr>
            <w:tcW w:w="1435" w:type="dxa"/>
            <w:tcBorders>
              <w:top w:val="nil"/>
              <w:left w:val="nil"/>
              <w:bottom w:val="single" w:sz="6" w:space="0" w:color="auto"/>
              <w:right w:val="nil"/>
            </w:tcBorders>
          </w:tcPr>
          <w:p w:rsidR="00605FEB" w:rsidRPr="00605FEB" w:rsidRDefault="00605FEB" w:rsidP="002977F6">
            <w:pPr>
              <w:autoSpaceDE w:val="0"/>
              <w:autoSpaceDN w:val="0"/>
              <w:adjustRightInd w:val="0"/>
              <w:jc w:val="right"/>
              <w:rPr>
                <w:rFonts w:ascii="Times New Roman" w:hAnsi="Times New Roman"/>
                <w:b/>
                <w:bCs/>
                <w:sz w:val="22"/>
                <w:szCs w:val="22"/>
              </w:rPr>
            </w:pPr>
            <w:r w:rsidRPr="00605FEB">
              <w:rPr>
                <w:rFonts w:ascii="Times New Roman" w:hAnsi="Times New Roman"/>
                <w:b/>
                <w:bCs/>
                <w:sz w:val="22"/>
                <w:szCs w:val="22"/>
              </w:rPr>
              <w:t>% čerpání</w:t>
            </w:r>
          </w:p>
        </w:tc>
      </w:tr>
      <w:tr w:rsidR="00605FEB" w:rsidRPr="00605FEB" w:rsidTr="003F238B">
        <w:trPr>
          <w:trHeight w:val="59"/>
        </w:trPr>
        <w:tc>
          <w:tcPr>
            <w:tcW w:w="1056" w:type="dxa"/>
            <w:tcBorders>
              <w:top w:val="nil"/>
              <w:left w:val="nil"/>
              <w:bottom w:val="nil"/>
              <w:right w:val="nil"/>
            </w:tcBorders>
          </w:tcPr>
          <w:p w:rsidR="00605FEB" w:rsidRPr="003F238B" w:rsidRDefault="00605FEB" w:rsidP="00AD10AF">
            <w:pPr>
              <w:autoSpaceDE w:val="0"/>
              <w:autoSpaceDN w:val="0"/>
              <w:adjustRightInd w:val="0"/>
              <w:jc w:val="right"/>
              <w:rPr>
                <w:rFonts w:ascii="Times New Roman" w:hAnsi="Times New Roman"/>
                <w:sz w:val="4"/>
                <w:szCs w:val="4"/>
              </w:rPr>
            </w:pPr>
          </w:p>
        </w:tc>
        <w:tc>
          <w:tcPr>
            <w:tcW w:w="2822" w:type="dxa"/>
            <w:tcBorders>
              <w:top w:val="nil"/>
              <w:left w:val="nil"/>
              <w:bottom w:val="nil"/>
              <w:right w:val="nil"/>
            </w:tcBorders>
          </w:tcPr>
          <w:p w:rsidR="00605FEB" w:rsidRPr="003F238B" w:rsidRDefault="00605FEB" w:rsidP="00AD10AF">
            <w:pPr>
              <w:autoSpaceDE w:val="0"/>
              <w:autoSpaceDN w:val="0"/>
              <w:adjustRightInd w:val="0"/>
              <w:jc w:val="right"/>
              <w:rPr>
                <w:rFonts w:ascii="Times New Roman" w:hAnsi="Times New Roman"/>
                <w:sz w:val="4"/>
                <w:szCs w:val="4"/>
              </w:rPr>
            </w:pPr>
          </w:p>
        </w:tc>
        <w:tc>
          <w:tcPr>
            <w:tcW w:w="2698" w:type="dxa"/>
            <w:tcBorders>
              <w:top w:val="nil"/>
              <w:left w:val="nil"/>
              <w:bottom w:val="nil"/>
              <w:right w:val="nil"/>
            </w:tcBorders>
          </w:tcPr>
          <w:p w:rsidR="00605FEB" w:rsidRPr="003F238B" w:rsidRDefault="00605FEB" w:rsidP="00AD10AF">
            <w:pPr>
              <w:autoSpaceDE w:val="0"/>
              <w:autoSpaceDN w:val="0"/>
              <w:adjustRightInd w:val="0"/>
              <w:jc w:val="right"/>
              <w:rPr>
                <w:rFonts w:ascii="Times New Roman" w:hAnsi="Times New Roman"/>
                <w:sz w:val="4"/>
                <w:szCs w:val="4"/>
              </w:rPr>
            </w:pPr>
          </w:p>
        </w:tc>
        <w:tc>
          <w:tcPr>
            <w:tcW w:w="1435" w:type="dxa"/>
            <w:tcBorders>
              <w:top w:val="nil"/>
              <w:left w:val="nil"/>
              <w:bottom w:val="nil"/>
              <w:right w:val="nil"/>
            </w:tcBorders>
          </w:tcPr>
          <w:p w:rsidR="00605FEB" w:rsidRPr="003F238B" w:rsidRDefault="00605FEB" w:rsidP="00AD10AF">
            <w:pPr>
              <w:autoSpaceDE w:val="0"/>
              <w:autoSpaceDN w:val="0"/>
              <w:adjustRightInd w:val="0"/>
              <w:jc w:val="right"/>
              <w:rPr>
                <w:rFonts w:ascii="Times New Roman" w:hAnsi="Times New Roman"/>
                <w:sz w:val="4"/>
                <w:szCs w:val="4"/>
              </w:rPr>
            </w:pPr>
          </w:p>
        </w:tc>
      </w:tr>
      <w:tr w:rsidR="00F8775A" w:rsidRPr="00437B69" w:rsidTr="00437B69">
        <w:tblPrEx>
          <w:tblLook w:val="04A0" w:firstRow="1" w:lastRow="0" w:firstColumn="1" w:lastColumn="0" w:noHBand="0" w:noVBand="1"/>
        </w:tblPrEx>
        <w:trPr>
          <w:trHeight w:val="250"/>
        </w:trPr>
        <w:tc>
          <w:tcPr>
            <w:tcW w:w="1056" w:type="dxa"/>
            <w:hideMark/>
          </w:tcPr>
          <w:p w:rsidR="00F8775A" w:rsidRPr="00993006" w:rsidRDefault="00F8775A" w:rsidP="00F8775A">
            <w:pPr>
              <w:autoSpaceDE w:val="0"/>
              <w:autoSpaceDN w:val="0"/>
              <w:adjustRightInd w:val="0"/>
              <w:rPr>
                <w:rFonts w:cs="Arial"/>
                <w:color w:val="000000"/>
              </w:rPr>
            </w:pPr>
            <w:r w:rsidRPr="00993006">
              <w:rPr>
                <w:rFonts w:cs="Arial"/>
                <w:color w:val="000000"/>
              </w:rPr>
              <w:t>leden</w:t>
            </w:r>
          </w:p>
        </w:tc>
        <w:tc>
          <w:tcPr>
            <w:tcW w:w="2822" w:type="dxa"/>
            <w:hideMark/>
          </w:tcPr>
          <w:p w:rsidR="00F8775A" w:rsidRPr="00993006" w:rsidRDefault="00F507B4" w:rsidP="00F8775A">
            <w:pPr>
              <w:autoSpaceDE w:val="0"/>
              <w:autoSpaceDN w:val="0"/>
              <w:adjustRightInd w:val="0"/>
              <w:jc w:val="right"/>
              <w:rPr>
                <w:rFonts w:cs="Arial"/>
                <w:color w:val="000000"/>
              </w:rPr>
            </w:pPr>
            <w:r>
              <w:rPr>
                <w:rFonts w:cs="Arial"/>
                <w:color w:val="000000"/>
              </w:rPr>
              <w:t>40 044</w:t>
            </w:r>
            <w:r w:rsidR="00FC39C3">
              <w:rPr>
                <w:rFonts w:cs="Arial"/>
                <w:color w:val="000000"/>
              </w:rPr>
              <w:t xml:space="preserve"> 000</w:t>
            </w:r>
          </w:p>
        </w:tc>
        <w:tc>
          <w:tcPr>
            <w:tcW w:w="2698" w:type="dxa"/>
            <w:hideMark/>
          </w:tcPr>
          <w:p w:rsidR="00F8775A" w:rsidRPr="00993006" w:rsidRDefault="001F1E4D" w:rsidP="00F8775A">
            <w:pPr>
              <w:autoSpaceDE w:val="0"/>
              <w:autoSpaceDN w:val="0"/>
              <w:adjustRightInd w:val="0"/>
              <w:jc w:val="right"/>
              <w:rPr>
                <w:rFonts w:cs="Arial"/>
                <w:color w:val="000000"/>
              </w:rPr>
            </w:pPr>
            <w:r>
              <w:rPr>
                <w:rFonts w:cs="Arial"/>
                <w:color w:val="000000"/>
              </w:rPr>
              <w:t>6</w:t>
            </w:r>
            <w:r w:rsidR="00F8775A">
              <w:rPr>
                <w:rFonts w:cs="Arial"/>
                <w:color w:val="000000"/>
              </w:rPr>
              <w:t>. ledna 201</w:t>
            </w:r>
            <w:r w:rsidR="00412347">
              <w:rPr>
                <w:rFonts w:cs="Arial"/>
                <w:color w:val="000000"/>
              </w:rPr>
              <w:t>6</w:t>
            </w:r>
          </w:p>
        </w:tc>
        <w:tc>
          <w:tcPr>
            <w:tcW w:w="1435" w:type="dxa"/>
            <w:hideMark/>
          </w:tcPr>
          <w:p w:rsidR="00F8775A" w:rsidRPr="00993006" w:rsidRDefault="00824A3B" w:rsidP="00F8775A">
            <w:pPr>
              <w:autoSpaceDE w:val="0"/>
              <w:autoSpaceDN w:val="0"/>
              <w:adjustRightInd w:val="0"/>
              <w:jc w:val="right"/>
              <w:rPr>
                <w:rFonts w:cs="Arial"/>
                <w:color w:val="000000"/>
              </w:rPr>
            </w:pPr>
            <w:r>
              <w:rPr>
                <w:rFonts w:cs="Arial"/>
                <w:color w:val="000000"/>
              </w:rPr>
              <w:t>3,98</w:t>
            </w:r>
            <w:r w:rsidR="002977F6">
              <w:rPr>
                <w:rFonts w:cs="Arial"/>
                <w:color w:val="000000"/>
              </w:rPr>
              <w:t xml:space="preserve"> </w:t>
            </w:r>
            <w:r w:rsidR="00F8775A" w:rsidRPr="00993006">
              <w:rPr>
                <w:rFonts w:cs="Arial"/>
                <w:color w:val="000000"/>
              </w:rPr>
              <w:t>%</w:t>
            </w:r>
          </w:p>
        </w:tc>
      </w:tr>
      <w:tr w:rsidR="00F8775A" w:rsidRPr="00437B69" w:rsidTr="00437B69">
        <w:tblPrEx>
          <w:tblLook w:val="04A0" w:firstRow="1" w:lastRow="0" w:firstColumn="1" w:lastColumn="0" w:noHBand="0" w:noVBand="1"/>
        </w:tblPrEx>
        <w:trPr>
          <w:trHeight w:val="250"/>
        </w:trPr>
        <w:tc>
          <w:tcPr>
            <w:tcW w:w="1056" w:type="dxa"/>
          </w:tcPr>
          <w:p w:rsidR="00F8775A" w:rsidRPr="00993006" w:rsidRDefault="00F8775A" w:rsidP="00F8775A">
            <w:pPr>
              <w:autoSpaceDE w:val="0"/>
              <w:autoSpaceDN w:val="0"/>
              <w:adjustRightInd w:val="0"/>
              <w:jc w:val="right"/>
              <w:rPr>
                <w:rFonts w:cs="Arial"/>
                <w:color w:val="000000"/>
              </w:rPr>
            </w:pPr>
          </w:p>
        </w:tc>
        <w:tc>
          <w:tcPr>
            <w:tcW w:w="2822" w:type="dxa"/>
            <w:hideMark/>
          </w:tcPr>
          <w:p w:rsidR="00F8775A" w:rsidRPr="00993006" w:rsidRDefault="00F507B4" w:rsidP="00F8775A">
            <w:pPr>
              <w:autoSpaceDE w:val="0"/>
              <w:autoSpaceDN w:val="0"/>
              <w:adjustRightInd w:val="0"/>
              <w:jc w:val="right"/>
              <w:rPr>
                <w:rFonts w:cs="Arial"/>
                <w:color w:val="000000"/>
              </w:rPr>
            </w:pPr>
            <w:r>
              <w:rPr>
                <w:rFonts w:cs="Arial"/>
                <w:color w:val="000000"/>
              </w:rPr>
              <w:t>40 044</w:t>
            </w:r>
            <w:r w:rsidR="00FC39C3">
              <w:rPr>
                <w:rFonts w:cs="Arial"/>
                <w:color w:val="000000"/>
              </w:rPr>
              <w:t xml:space="preserve"> 000</w:t>
            </w:r>
          </w:p>
        </w:tc>
        <w:tc>
          <w:tcPr>
            <w:tcW w:w="2698" w:type="dxa"/>
            <w:hideMark/>
          </w:tcPr>
          <w:p w:rsidR="00F8775A" w:rsidRPr="00993006" w:rsidRDefault="001F1E4D" w:rsidP="00F8775A">
            <w:pPr>
              <w:autoSpaceDE w:val="0"/>
              <w:autoSpaceDN w:val="0"/>
              <w:adjustRightInd w:val="0"/>
              <w:jc w:val="right"/>
              <w:rPr>
                <w:rFonts w:cs="Arial"/>
                <w:color w:val="000000"/>
              </w:rPr>
            </w:pPr>
            <w:r>
              <w:rPr>
                <w:rFonts w:cs="Arial"/>
                <w:color w:val="000000"/>
              </w:rPr>
              <w:t>20</w:t>
            </w:r>
            <w:r w:rsidR="00F8775A" w:rsidRPr="00993006">
              <w:rPr>
                <w:rFonts w:cs="Arial"/>
                <w:color w:val="000000"/>
              </w:rPr>
              <w:t>.</w:t>
            </w:r>
            <w:r w:rsidR="00F8775A">
              <w:rPr>
                <w:rFonts w:cs="Arial"/>
                <w:color w:val="000000"/>
              </w:rPr>
              <w:t xml:space="preserve"> ledna 201</w:t>
            </w:r>
            <w:r w:rsidR="00412347">
              <w:rPr>
                <w:rFonts w:cs="Arial"/>
                <w:color w:val="000000"/>
              </w:rPr>
              <w:t>6</w:t>
            </w:r>
          </w:p>
        </w:tc>
        <w:tc>
          <w:tcPr>
            <w:tcW w:w="1435" w:type="dxa"/>
            <w:hideMark/>
          </w:tcPr>
          <w:p w:rsidR="00F8775A" w:rsidRPr="00993006" w:rsidRDefault="00824A3B" w:rsidP="00F8775A">
            <w:pPr>
              <w:autoSpaceDE w:val="0"/>
              <w:autoSpaceDN w:val="0"/>
              <w:adjustRightInd w:val="0"/>
              <w:jc w:val="right"/>
              <w:rPr>
                <w:rFonts w:cs="Arial"/>
                <w:color w:val="000000"/>
              </w:rPr>
            </w:pPr>
            <w:r>
              <w:rPr>
                <w:rFonts w:cs="Arial"/>
                <w:color w:val="000000"/>
              </w:rPr>
              <w:t>3,98</w:t>
            </w:r>
            <w:r w:rsidR="002977F6">
              <w:rPr>
                <w:rFonts w:cs="Arial"/>
                <w:color w:val="000000"/>
              </w:rPr>
              <w:t xml:space="preserve"> </w:t>
            </w:r>
            <w:r w:rsidR="002977F6" w:rsidRPr="00993006">
              <w:rPr>
                <w:rFonts w:cs="Arial"/>
                <w:color w:val="000000"/>
              </w:rPr>
              <w:t>%</w:t>
            </w:r>
          </w:p>
        </w:tc>
      </w:tr>
      <w:tr w:rsidR="00F8775A" w:rsidRPr="00437B69" w:rsidTr="003F238B">
        <w:tblPrEx>
          <w:tblLook w:val="04A0" w:firstRow="1" w:lastRow="0" w:firstColumn="1" w:lastColumn="0" w:noHBand="0" w:noVBand="1"/>
        </w:tblPrEx>
        <w:trPr>
          <w:trHeight w:val="80"/>
        </w:trPr>
        <w:tc>
          <w:tcPr>
            <w:tcW w:w="1056" w:type="dxa"/>
          </w:tcPr>
          <w:p w:rsidR="00F8775A" w:rsidRPr="003F238B" w:rsidRDefault="00F8775A" w:rsidP="00F8775A">
            <w:pPr>
              <w:autoSpaceDE w:val="0"/>
              <w:autoSpaceDN w:val="0"/>
              <w:adjustRightInd w:val="0"/>
              <w:jc w:val="right"/>
              <w:rPr>
                <w:rFonts w:cs="Arial"/>
                <w:color w:val="000000"/>
                <w:sz w:val="10"/>
                <w:szCs w:val="10"/>
              </w:rPr>
            </w:pPr>
          </w:p>
        </w:tc>
        <w:tc>
          <w:tcPr>
            <w:tcW w:w="2822" w:type="dxa"/>
          </w:tcPr>
          <w:p w:rsidR="00F8775A" w:rsidRPr="003F238B" w:rsidRDefault="00F8775A" w:rsidP="00F8775A">
            <w:pPr>
              <w:autoSpaceDE w:val="0"/>
              <w:autoSpaceDN w:val="0"/>
              <w:adjustRightInd w:val="0"/>
              <w:jc w:val="right"/>
              <w:rPr>
                <w:rFonts w:cs="Arial"/>
                <w:color w:val="000000"/>
                <w:sz w:val="10"/>
                <w:szCs w:val="10"/>
              </w:rPr>
            </w:pPr>
          </w:p>
        </w:tc>
        <w:tc>
          <w:tcPr>
            <w:tcW w:w="2698" w:type="dxa"/>
          </w:tcPr>
          <w:p w:rsidR="00F8775A" w:rsidRPr="003F238B" w:rsidRDefault="00F8775A" w:rsidP="00F8775A">
            <w:pPr>
              <w:autoSpaceDE w:val="0"/>
              <w:autoSpaceDN w:val="0"/>
              <w:adjustRightInd w:val="0"/>
              <w:jc w:val="right"/>
              <w:rPr>
                <w:rFonts w:cs="Arial"/>
                <w:color w:val="000000"/>
                <w:sz w:val="10"/>
                <w:szCs w:val="10"/>
              </w:rPr>
            </w:pPr>
          </w:p>
        </w:tc>
        <w:tc>
          <w:tcPr>
            <w:tcW w:w="1435" w:type="dxa"/>
          </w:tcPr>
          <w:p w:rsidR="00F8775A" w:rsidRPr="003F238B" w:rsidRDefault="00F8775A" w:rsidP="00F8775A">
            <w:pPr>
              <w:autoSpaceDE w:val="0"/>
              <w:autoSpaceDN w:val="0"/>
              <w:adjustRightInd w:val="0"/>
              <w:jc w:val="right"/>
              <w:rPr>
                <w:rFonts w:cs="Arial"/>
                <w:color w:val="000000"/>
                <w:sz w:val="10"/>
                <w:szCs w:val="10"/>
              </w:rPr>
            </w:pPr>
          </w:p>
        </w:tc>
      </w:tr>
      <w:tr w:rsidR="00F8775A" w:rsidRPr="00437B69" w:rsidTr="00437B69">
        <w:tblPrEx>
          <w:tblLook w:val="04A0" w:firstRow="1" w:lastRow="0" w:firstColumn="1" w:lastColumn="0" w:noHBand="0" w:noVBand="1"/>
        </w:tblPrEx>
        <w:trPr>
          <w:trHeight w:val="250"/>
        </w:trPr>
        <w:tc>
          <w:tcPr>
            <w:tcW w:w="1056" w:type="dxa"/>
            <w:hideMark/>
          </w:tcPr>
          <w:p w:rsidR="00F8775A" w:rsidRPr="00993006" w:rsidRDefault="00F8775A" w:rsidP="00F8775A">
            <w:pPr>
              <w:autoSpaceDE w:val="0"/>
              <w:autoSpaceDN w:val="0"/>
              <w:adjustRightInd w:val="0"/>
              <w:rPr>
                <w:rFonts w:cs="Arial"/>
                <w:color w:val="000000"/>
              </w:rPr>
            </w:pPr>
            <w:r w:rsidRPr="00993006">
              <w:rPr>
                <w:rFonts w:cs="Arial"/>
                <w:color w:val="000000"/>
              </w:rPr>
              <w:t>únor</w:t>
            </w:r>
          </w:p>
        </w:tc>
        <w:tc>
          <w:tcPr>
            <w:tcW w:w="2822" w:type="dxa"/>
            <w:hideMark/>
          </w:tcPr>
          <w:p w:rsidR="00F8775A" w:rsidRPr="00993006" w:rsidRDefault="00F507B4" w:rsidP="00F8775A">
            <w:pPr>
              <w:autoSpaceDE w:val="0"/>
              <w:autoSpaceDN w:val="0"/>
              <w:adjustRightInd w:val="0"/>
              <w:jc w:val="right"/>
              <w:rPr>
                <w:rFonts w:cs="Arial"/>
                <w:color w:val="000000"/>
              </w:rPr>
            </w:pPr>
            <w:r>
              <w:rPr>
                <w:rFonts w:cs="Arial"/>
                <w:color w:val="000000"/>
              </w:rPr>
              <w:t>39 065</w:t>
            </w:r>
            <w:r w:rsidR="00FC39C3">
              <w:rPr>
                <w:rFonts w:cs="Arial"/>
                <w:color w:val="000000"/>
              </w:rPr>
              <w:t xml:space="preserve"> 000</w:t>
            </w:r>
          </w:p>
        </w:tc>
        <w:tc>
          <w:tcPr>
            <w:tcW w:w="2698" w:type="dxa"/>
            <w:hideMark/>
          </w:tcPr>
          <w:p w:rsidR="00F8775A" w:rsidRPr="00993006" w:rsidRDefault="001F1E4D" w:rsidP="00F8775A">
            <w:pPr>
              <w:autoSpaceDE w:val="0"/>
              <w:autoSpaceDN w:val="0"/>
              <w:adjustRightInd w:val="0"/>
              <w:jc w:val="right"/>
              <w:rPr>
                <w:rFonts w:cs="Arial"/>
                <w:color w:val="000000"/>
              </w:rPr>
            </w:pPr>
            <w:r>
              <w:rPr>
                <w:rFonts w:cs="Arial"/>
                <w:color w:val="000000"/>
              </w:rPr>
              <w:t>3</w:t>
            </w:r>
            <w:r w:rsidR="00F8775A">
              <w:rPr>
                <w:rFonts w:cs="Arial"/>
                <w:color w:val="000000"/>
              </w:rPr>
              <w:t>. února 201</w:t>
            </w:r>
            <w:r w:rsidR="00412347">
              <w:rPr>
                <w:rFonts w:cs="Arial"/>
                <w:color w:val="000000"/>
              </w:rPr>
              <w:t>6</w:t>
            </w:r>
          </w:p>
        </w:tc>
        <w:tc>
          <w:tcPr>
            <w:tcW w:w="1435" w:type="dxa"/>
            <w:hideMark/>
          </w:tcPr>
          <w:p w:rsidR="00F8775A" w:rsidRPr="00993006" w:rsidRDefault="00824A3B" w:rsidP="00F8775A">
            <w:pPr>
              <w:autoSpaceDE w:val="0"/>
              <w:autoSpaceDN w:val="0"/>
              <w:adjustRightInd w:val="0"/>
              <w:jc w:val="right"/>
              <w:rPr>
                <w:rFonts w:cs="Arial"/>
                <w:color w:val="000000"/>
              </w:rPr>
            </w:pPr>
            <w:r>
              <w:rPr>
                <w:rFonts w:cs="Arial"/>
                <w:color w:val="000000"/>
              </w:rPr>
              <w:t>3,88</w:t>
            </w:r>
            <w:r w:rsidR="002977F6">
              <w:rPr>
                <w:rFonts w:cs="Arial"/>
                <w:color w:val="000000"/>
              </w:rPr>
              <w:t xml:space="preserve"> </w:t>
            </w:r>
            <w:r w:rsidR="002977F6" w:rsidRPr="00993006">
              <w:rPr>
                <w:rFonts w:cs="Arial"/>
                <w:color w:val="000000"/>
              </w:rPr>
              <w:t>%</w:t>
            </w:r>
          </w:p>
        </w:tc>
      </w:tr>
      <w:tr w:rsidR="00F8775A" w:rsidRPr="00437B69" w:rsidTr="00437B69">
        <w:tblPrEx>
          <w:tblLook w:val="04A0" w:firstRow="1" w:lastRow="0" w:firstColumn="1" w:lastColumn="0" w:noHBand="0" w:noVBand="1"/>
        </w:tblPrEx>
        <w:trPr>
          <w:trHeight w:val="250"/>
        </w:trPr>
        <w:tc>
          <w:tcPr>
            <w:tcW w:w="1056" w:type="dxa"/>
          </w:tcPr>
          <w:p w:rsidR="00F8775A" w:rsidRPr="00993006" w:rsidRDefault="00F8775A" w:rsidP="00F8775A">
            <w:pPr>
              <w:autoSpaceDE w:val="0"/>
              <w:autoSpaceDN w:val="0"/>
              <w:adjustRightInd w:val="0"/>
              <w:jc w:val="right"/>
              <w:rPr>
                <w:rFonts w:cs="Arial"/>
                <w:color w:val="000000"/>
              </w:rPr>
            </w:pPr>
          </w:p>
        </w:tc>
        <w:tc>
          <w:tcPr>
            <w:tcW w:w="2822" w:type="dxa"/>
            <w:hideMark/>
          </w:tcPr>
          <w:p w:rsidR="00F8775A" w:rsidRPr="00993006" w:rsidRDefault="00F507B4" w:rsidP="00F8775A">
            <w:pPr>
              <w:autoSpaceDE w:val="0"/>
              <w:autoSpaceDN w:val="0"/>
              <w:adjustRightInd w:val="0"/>
              <w:jc w:val="right"/>
              <w:rPr>
                <w:rFonts w:cs="Arial"/>
                <w:color w:val="000000"/>
              </w:rPr>
            </w:pPr>
            <w:r>
              <w:rPr>
                <w:rFonts w:cs="Arial"/>
                <w:color w:val="000000"/>
              </w:rPr>
              <w:t>39 065</w:t>
            </w:r>
            <w:r w:rsidR="00FC39C3">
              <w:rPr>
                <w:rFonts w:cs="Arial"/>
                <w:color w:val="000000"/>
              </w:rPr>
              <w:t xml:space="preserve"> 000</w:t>
            </w:r>
          </w:p>
        </w:tc>
        <w:tc>
          <w:tcPr>
            <w:tcW w:w="2698" w:type="dxa"/>
            <w:hideMark/>
          </w:tcPr>
          <w:p w:rsidR="00F8775A" w:rsidRPr="00993006" w:rsidRDefault="001F1E4D" w:rsidP="00F8775A">
            <w:pPr>
              <w:autoSpaceDE w:val="0"/>
              <w:autoSpaceDN w:val="0"/>
              <w:adjustRightInd w:val="0"/>
              <w:jc w:val="right"/>
              <w:rPr>
                <w:rFonts w:cs="Arial"/>
                <w:color w:val="000000"/>
              </w:rPr>
            </w:pPr>
            <w:r>
              <w:rPr>
                <w:rFonts w:cs="Arial"/>
                <w:color w:val="000000"/>
              </w:rPr>
              <w:t>17</w:t>
            </w:r>
            <w:r w:rsidR="00F8775A">
              <w:rPr>
                <w:rFonts w:cs="Arial"/>
                <w:color w:val="000000"/>
              </w:rPr>
              <w:t>. února 201</w:t>
            </w:r>
            <w:r w:rsidR="00412347">
              <w:rPr>
                <w:rFonts w:cs="Arial"/>
                <w:color w:val="000000"/>
              </w:rPr>
              <w:t>6</w:t>
            </w:r>
          </w:p>
        </w:tc>
        <w:tc>
          <w:tcPr>
            <w:tcW w:w="1435" w:type="dxa"/>
            <w:hideMark/>
          </w:tcPr>
          <w:p w:rsidR="00F8775A" w:rsidRPr="00993006" w:rsidRDefault="00824A3B" w:rsidP="00F8775A">
            <w:pPr>
              <w:autoSpaceDE w:val="0"/>
              <w:autoSpaceDN w:val="0"/>
              <w:adjustRightInd w:val="0"/>
              <w:jc w:val="right"/>
              <w:rPr>
                <w:rFonts w:cs="Arial"/>
                <w:color w:val="000000"/>
              </w:rPr>
            </w:pPr>
            <w:r>
              <w:rPr>
                <w:rFonts w:cs="Arial"/>
                <w:color w:val="000000"/>
              </w:rPr>
              <w:t>3,88</w:t>
            </w:r>
            <w:r w:rsidR="002977F6">
              <w:rPr>
                <w:rFonts w:cs="Arial"/>
                <w:color w:val="000000"/>
              </w:rPr>
              <w:t xml:space="preserve"> </w:t>
            </w:r>
            <w:r w:rsidR="002977F6" w:rsidRPr="00993006">
              <w:rPr>
                <w:rFonts w:cs="Arial"/>
                <w:color w:val="000000"/>
              </w:rPr>
              <w:t>%</w:t>
            </w:r>
          </w:p>
        </w:tc>
      </w:tr>
      <w:tr w:rsidR="00F8775A" w:rsidRPr="00F53DBB" w:rsidTr="003F238B">
        <w:trPr>
          <w:trHeight w:val="80"/>
        </w:trPr>
        <w:tc>
          <w:tcPr>
            <w:tcW w:w="1056" w:type="dxa"/>
            <w:tcBorders>
              <w:top w:val="nil"/>
              <w:left w:val="nil"/>
              <w:bottom w:val="nil"/>
              <w:right w:val="nil"/>
            </w:tcBorders>
          </w:tcPr>
          <w:p w:rsidR="00F8775A" w:rsidRPr="003F238B" w:rsidRDefault="00F8775A" w:rsidP="00F8775A">
            <w:pPr>
              <w:autoSpaceDE w:val="0"/>
              <w:autoSpaceDN w:val="0"/>
              <w:adjustRightInd w:val="0"/>
              <w:jc w:val="right"/>
              <w:rPr>
                <w:rFonts w:cs="Arial"/>
                <w:color w:val="000000"/>
                <w:sz w:val="10"/>
                <w:szCs w:val="10"/>
              </w:rPr>
            </w:pPr>
          </w:p>
        </w:tc>
        <w:tc>
          <w:tcPr>
            <w:tcW w:w="2822" w:type="dxa"/>
            <w:tcBorders>
              <w:top w:val="nil"/>
              <w:left w:val="nil"/>
              <w:bottom w:val="nil"/>
              <w:right w:val="nil"/>
            </w:tcBorders>
          </w:tcPr>
          <w:p w:rsidR="00F8775A" w:rsidRPr="003F238B" w:rsidRDefault="00F8775A" w:rsidP="00F8775A">
            <w:pPr>
              <w:autoSpaceDE w:val="0"/>
              <w:autoSpaceDN w:val="0"/>
              <w:adjustRightInd w:val="0"/>
              <w:jc w:val="right"/>
              <w:rPr>
                <w:rFonts w:cs="Arial"/>
                <w:color w:val="000000"/>
                <w:sz w:val="10"/>
                <w:szCs w:val="10"/>
              </w:rPr>
            </w:pPr>
          </w:p>
        </w:tc>
        <w:tc>
          <w:tcPr>
            <w:tcW w:w="2698" w:type="dxa"/>
            <w:tcBorders>
              <w:top w:val="nil"/>
              <w:left w:val="nil"/>
              <w:bottom w:val="nil"/>
              <w:right w:val="nil"/>
            </w:tcBorders>
          </w:tcPr>
          <w:p w:rsidR="00F8775A" w:rsidRPr="003F238B" w:rsidRDefault="00F8775A" w:rsidP="00F8775A">
            <w:pPr>
              <w:autoSpaceDE w:val="0"/>
              <w:autoSpaceDN w:val="0"/>
              <w:adjustRightInd w:val="0"/>
              <w:jc w:val="right"/>
              <w:rPr>
                <w:rFonts w:cs="Arial"/>
                <w:color w:val="000000"/>
                <w:sz w:val="10"/>
                <w:szCs w:val="10"/>
              </w:rPr>
            </w:pPr>
          </w:p>
        </w:tc>
        <w:tc>
          <w:tcPr>
            <w:tcW w:w="1435" w:type="dxa"/>
            <w:tcBorders>
              <w:top w:val="nil"/>
              <w:left w:val="nil"/>
              <w:bottom w:val="nil"/>
              <w:right w:val="nil"/>
            </w:tcBorders>
          </w:tcPr>
          <w:p w:rsidR="00F8775A" w:rsidRPr="003F238B" w:rsidRDefault="00F8775A" w:rsidP="00F8775A">
            <w:pPr>
              <w:autoSpaceDE w:val="0"/>
              <w:autoSpaceDN w:val="0"/>
              <w:adjustRightInd w:val="0"/>
              <w:jc w:val="right"/>
              <w:rPr>
                <w:rFonts w:cs="Arial"/>
                <w:color w:val="000000"/>
                <w:sz w:val="10"/>
                <w:szCs w:val="10"/>
              </w:rPr>
            </w:pPr>
          </w:p>
        </w:tc>
      </w:tr>
      <w:tr w:rsidR="00F8775A" w:rsidRPr="00F53DBB" w:rsidTr="00AD10AF">
        <w:trPr>
          <w:trHeight w:val="250"/>
        </w:trPr>
        <w:tc>
          <w:tcPr>
            <w:tcW w:w="1056" w:type="dxa"/>
            <w:tcBorders>
              <w:top w:val="nil"/>
              <w:left w:val="nil"/>
              <w:bottom w:val="nil"/>
              <w:right w:val="nil"/>
            </w:tcBorders>
          </w:tcPr>
          <w:p w:rsidR="00F8775A" w:rsidRPr="00993006" w:rsidRDefault="00F8775A" w:rsidP="00F8775A">
            <w:pPr>
              <w:autoSpaceDE w:val="0"/>
              <w:autoSpaceDN w:val="0"/>
              <w:adjustRightInd w:val="0"/>
              <w:rPr>
                <w:rFonts w:cs="Arial"/>
                <w:color w:val="000000"/>
              </w:rPr>
            </w:pPr>
            <w:r w:rsidRPr="00993006">
              <w:rPr>
                <w:rFonts w:cs="Arial"/>
                <w:color w:val="000000"/>
              </w:rPr>
              <w:t>březen</w:t>
            </w:r>
          </w:p>
        </w:tc>
        <w:tc>
          <w:tcPr>
            <w:tcW w:w="2822" w:type="dxa"/>
            <w:tcBorders>
              <w:top w:val="nil"/>
              <w:left w:val="nil"/>
              <w:bottom w:val="nil"/>
              <w:right w:val="nil"/>
            </w:tcBorders>
          </w:tcPr>
          <w:p w:rsidR="00F8775A" w:rsidRPr="00993006" w:rsidRDefault="00F507B4" w:rsidP="00F8775A">
            <w:pPr>
              <w:autoSpaceDE w:val="0"/>
              <w:autoSpaceDN w:val="0"/>
              <w:adjustRightInd w:val="0"/>
              <w:jc w:val="right"/>
              <w:rPr>
                <w:rFonts w:cs="Arial"/>
                <w:color w:val="000000"/>
              </w:rPr>
            </w:pPr>
            <w:r>
              <w:rPr>
                <w:rFonts w:cs="Arial"/>
                <w:color w:val="000000"/>
              </w:rPr>
              <w:t>38 341</w:t>
            </w:r>
            <w:r w:rsidR="00FC39C3">
              <w:rPr>
                <w:rFonts w:cs="Arial"/>
                <w:color w:val="000000"/>
              </w:rPr>
              <w:t xml:space="preserve"> 000</w:t>
            </w:r>
          </w:p>
        </w:tc>
        <w:tc>
          <w:tcPr>
            <w:tcW w:w="2698" w:type="dxa"/>
            <w:tcBorders>
              <w:top w:val="nil"/>
              <w:left w:val="nil"/>
              <w:bottom w:val="nil"/>
              <w:right w:val="nil"/>
            </w:tcBorders>
          </w:tcPr>
          <w:p w:rsidR="00F8775A" w:rsidRPr="00993006" w:rsidRDefault="001F1E4D" w:rsidP="00F8775A">
            <w:pPr>
              <w:autoSpaceDE w:val="0"/>
              <w:autoSpaceDN w:val="0"/>
              <w:adjustRightInd w:val="0"/>
              <w:jc w:val="right"/>
              <w:rPr>
                <w:rFonts w:cs="Arial"/>
                <w:color w:val="000000"/>
              </w:rPr>
            </w:pPr>
            <w:r>
              <w:rPr>
                <w:rFonts w:cs="Arial"/>
                <w:color w:val="000000"/>
              </w:rPr>
              <w:t>3</w:t>
            </w:r>
            <w:r w:rsidR="00F8775A">
              <w:rPr>
                <w:rFonts w:cs="Arial"/>
                <w:color w:val="000000"/>
              </w:rPr>
              <w:t>. března 201</w:t>
            </w:r>
            <w:r w:rsidR="00412347">
              <w:rPr>
                <w:rFonts w:cs="Arial"/>
                <w:color w:val="000000"/>
              </w:rPr>
              <w:t>6</w:t>
            </w:r>
          </w:p>
        </w:tc>
        <w:tc>
          <w:tcPr>
            <w:tcW w:w="1435" w:type="dxa"/>
            <w:tcBorders>
              <w:top w:val="nil"/>
              <w:left w:val="nil"/>
              <w:bottom w:val="nil"/>
              <w:right w:val="nil"/>
            </w:tcBorders>
          </w:tcPr>
          <w:p w:rsidR="00F8775A" w:rsidRPr="00993006" w:rsidRDefault="00824A3B" w:rsidP="00F8775A">
            <w:pPr>
              <w:autoSpaceDE w:val="0"/>
              <w:autoSpaceDN w:val="0"/>
              <w:adjustRightInd w:val="0"/>
              <w:jc w:val="right"/>
              <w:rPr>
                <w:rFonts w:cs="Arial"/>
                <w:color w:val="000000"/>
              </w:rPr>
            </w:pPr>
            <w:r>
              <w:rPr>
                <w:rFonts w:cs="Arial"/>
                <w:color w:val="000000"/>
              </w:rPr>
              <w:t>3,81</w:t>
            </w:r>
            <w:r w:rsidR="002977F6">
              <w:rPr>
                <w:rFonts w:cs="Arial"/>
                <w:color w:val="000000"/>
              </w:rPr>
              <w:t xml:space="preserve"> </w:t>
            </w:r>
            <w:r w:rsidR="002977F6" w:rsidRPr="00993006">
              <w:rPr>
                <w:rFonts w:cs="Arial"/>
                <w:color w:val="000000"/>
              </w:rPr>
              <w:t>%</w:t>
            </w:r>
          </w:p>
        </w:tc>
      </w:tr>
      <w:tr w:rsidR="00F8775A" w:rsidRPr="00F51C71" w:rsidTr="00437B69">
        <w:tblPrEx>
          <w:tblLook w:val="04A0" w:firstRow="1" w:lastRow="0" w:firstColumn="1" w:lastColumn="0" w:noHBand="0" w:noVBand="1"/>
        </w:tblPrEx>
        <w:trPr>
          <w:trHeight w:val="250"/>
        </w:trPr>
        <w:tc>
          <w:tcPr>
            <w:tcW w:w="1056" w:type="dxa"/>
            <w:hideMark/>
          </w:tcPr>
          <w:p w:rsidR="00F8775A" w:rsidRPr="00993006" w:rsidRDefault="00F8775A" w:rsidP="00F8775A">
            <w:pPr>
              <w:autoSpaceDE w:val="0"/>
              <w:autoSpaceDN w:val="0"/>
              <w:adjustRightInd w:val="0"/>
              <w:jc w:val="right"/>
              <w:rPr>
                <w:rFonts w:cs="Arial"/>
                <w:color w:val="000000"/>
              </w:rPr>
            </w:pPr>
          </w:p>
        </w:tc>
        <w:tc>
          <w:tcPr>
            <w:tcW w:w="2822" w:type="dxa"/>
            <w:hideMark/>
          </w:tcPr>
          <w:p w:rsidR="00F8775A" w:rsidRPr="00993006" w:rsidRDefault="00F507B4" w:rsidP="00F8775A">
            <w:pPr>
              <w:autoSpaceDE w:val="0"/>
              <w:autoSpaceDN w:val="0"/>
              <w:adjustRightInd w:val="0"/>
              <w:jc w:val="right"/>
              <w:rPr>
                <w:rFonts w:cs="Arial"/>
                <w:color w:val="000000"/>
              </w:rPr>
            </w:pPr>
            <w:r>
              <w:rPr>
                <w:rFonts w:cs="Arial"/>
                <w:color w:val="000000"/>
              </w:rPr>
              <w:t>38 341</w:t>
            </w:r>
            <w:r w:rsidR="00FC39C3">
              <w:rPr>
                <w:rFonts w:cs="Arial"/>
                <w:color w:val="000000"/>
              </w:rPr>
              <w:t xml:space="preserve"> 000</w:t>
            </w:r>
          </w:p>
        </w:tc>
        <w:tc>
          <w:tcPr>
            <w:tcW w:w="2698" w:type="dxa"/>
          </w:tcPr>
          <w:p w:rsidR="00F8775A" w:rsidRPr="00993006" w:rsidRDefault="001F1E4D" w:rsidP="00F8775A">
            <w:pPr>
              <w:autoSpaceDE w:val="0"/>
              <w:autoSpaceDN w:val="0"/>
              <w:adjustRightInd w:val="0"/>
              <w:jc w:val="right"/>
              <w:rPr>
                <w:rFonts w:cs="Arial"/>
                <w:color w:val="000000"/>
              </w:rPr>
            </w:pPr>
            <w:r>
              <w:rPr>
                <w:rFonts w:cs="Arial"/>
                <w:color w:val="000000"/>
              </w:rPr>
              <w:t>17</w:t>
            </w:r>
            <w:r w:rsidR="00F8775A">
              <w:rPr>
                <w:rFonts w:cs="Arial"/>
                <w:color w:val="000000"/>
              </w:rPr>
              <w:t>. března 201</w:t>
            </w:r>
            <w:r w:rsidR="00412347">
              <w:rPr>
                <w:rFonts w:cs="Arial"/>
                <w:color w:val="000000"/>
              </w:rPr>
              <w:t>6</w:t>
            </w:r>
          </w:p>
        </w:tc>
        <w:tc>
          <w:tcPr>
            <w:tcW w:w="1435" w:type="dxa"/>
            <w:hideMark/>
          </w:tcPr>
          <w:p w:rsidR="00F8775A" w:rsidRPr="00993006" w:rsidRDefault="00824A3B" w:rsidP="00F8775A">
            <w:pPr>
              <w:autoSpaceDE w:val="0"/>
              <w:autoSpaceDN w:val="0"/>
              <w:adjustRightInd w:val="0"/>
              <w:jc w:val="right"/>
              <w:rPr>
                <w:rFonts w:cs="Arial"/>
                <w:color w:val="000000"/>
              </w:rPr>
            </w:pPr>
            <w:r>
              <w:rPr>
                <w:rFonts w:cs="Arial"/>
                <w:color w:val="000000"/>
              </w:rPr>
              <w:t>3,81</w:t>
            </w:r>
            <w:r w:rsidR="002977F6">
              <w:rPr>
                <w:rFonts w:cs="Arial"/>
                <w:color w:val="000000"/>
              </w:rPr>
              <w:t xml:space="preserve"> </w:t>
            </w:r>
            <w:r w:rsidR="002977F6" w:rsidRPr="00993006">
              <w:rPr>
                <w:rFonts w:cs="Arial"/>
                <w:color w:val="000000"/>
              </w:rPr>
              <w:t>%</w:t>
            </w:r>
          </w:p>
        </w:tc>
      </w:tr>
      <w:tr w:rsidR="00F8775A" w:rsidRPr="00F51C71" w:rsidTr="003F238B">
        <w:tblPrEx>
          <w:tblLook w:val="04A0" w:firstRow="1" w:lastRow="0" w:firstColumn="1" w:lastColumn="0" w:noHBand="0" w:noVBand="1"/>
        </w:tblPrEx>
        <w:trPr>
          <w:trHeight w:val="80"/>
        </w:trPr>
        <w:tc>
          <w:tcPr>
            <w:tcW w:w="1056" w:type="dxa"/>
          </w:tcPr>
          <w:p w:rsidR="00F8775A" w:rsidRPr="003F238B" w:rsidRDefault="00F8775A" w:rsidP="00F8775A">
            <w:pPr>
              <w:autoSpaceDE w:val="0"/>
              <w:autoSpaceDN w:val="0"/>
              <w:adjustRightInd w:val="0"/>
              <w:jc w:val="right"/>
              <w:rPr>
                <w:rFonts w:cs="Arial"/>
                <w:color w:val="000000"/>
                <w:sz w:val="10"/>
                <w:szCs w:val="10"/>
              </w:rPr>
            </w:pPr>
          </w:p>
        </w:tc>
        <w:tc>
          <w:tcPr>
            <w:tcW w:w="2822" w:type="dxa"/>
          </w:tcPr>
          <w:p w:rsidR="00F8775A" w:rsidRPr="003F238B" w:rsidRDefault="00F8775A" w:rsidP="00F8775A">
            <w:pPr>
              <w:autoSpaceDE w:val="0"/>
              <w:autoSpaceDN w:val="0"/>
              <w:adjustRightInd w:val="0"/>
              <w:jc w:val="right"/>
              <w:rPr>
                <w:rFonts w:cs="Arial"/>
                <w:color w:val="000000"/>
                <w:sz w:val="10"/>
                <w:szCs w:val="10"/>
              </w:rPr>
            </w:pPr>
          </w:p>
        </w:tc>
        <w:tc>
          <w:tcPr>
            <w:tcW w:w="2698" w:type="dxa"/>
          </w:tcPr>
          <w:p w:rsidR="00F8775A" w:rsidRPr="003F238B" w:rsidRDefault="00F8775A" w:rsidP="00F8775A">
            <w:pPr>
              <w:autoSpaceDE w:val="0"/>
              <w:autoSpaceDN w:val="0"/>
              <w:adjustRightInd w:val="0"/>
              <w:jc w:val="right"/>
              <w:rPr>
                <w:rFonts w:cs="Arial"/>
                <w:color w:val="000000"/>
                <w:sz w:val="10"/>
                <w:szCs w:val="10"/>
              </w:rPr>
            </w:pPr>
          </w:p>
        </w:tc>
        <w:tc>
          <w:tcPr>
            <w:tcW w:w="1435" w:type="dxa"/>
          </w:tcPr>
          <w:p w:rsidR="00F8775A" w:rsidRPr="003F238B" w:rsidRDefault="00F8775A" w:rsidP="00F8775A">
            <w:pPr>
              <w:autoSpaceDE w:val="0"/>
              <w:autoSpaceDN w:val="0"/>
              <w:adjustRightInd w:val="0"/>
              <w:jc w:val="right"/>
              <w:rPr>
                <w:rFonts w:cs="Arial"/>
                <w:color w:val="000000"/>
                <w:sz w:val="10"/>
                <w:szCs w:val="10"/>
              </w:rPr>
            </w:pPr>
          </w:p>
        </w:tc>
      </w:tr>
      <w:tr w:rsidR="00F8775A" w:rsidRPr="00F51C71" w:rsidTr="00437B69">
        <w:tblPrEx>
          <w:tblLook w:val="04A0" w:firstRow="1" w:lastRow="0" w:firstColumn="1" w:lastColumn="0" w:noHBand="0" w:noVBand="1"/>
        </w:tblPrEx>
        <w:trPr>
          <w:trHeight w:val="250"/>
        </w:trPr>
        <w:tc>
          <w:tcPr>
            <w:tcW w:w="1056" w:type="dxa"/>
          </w:tcPr>
          <w:p w:rsidR="00F8775A" w:rsidRPr="00993006" w:rsidRDefault="00F8775A" w:rsidP="00F8775A">
            <w:pPr>
              <w:autoSpaceDE w:val="0"/>
              <w:autoSpaceDN w:val="0"/>
              <w:adjustRightInd w:val="0"/>
              <w:rPr>
                <w:rFonts w:cs="Arial"/>
                <w:color w:val="000000"/>
              </w:rPr>
            </w:pPr>
            <w:r w:rsidRPr="00993006">
              <w:rPr>
                <w:rFonts w:cs="Arial"/>
                <w:color w:val="000000"/>
              </w:rPr>
              <w:t>duben</w:t>
            </w:r>
          </w:p>
        </w:tc>
        <w:tc>
          <w:tcPr>
            <w:tcW w:w="2822" w:type="dxa"/>
          </w:tcPr>
          <w:p w:rsidR="00F8775A" w:rsidRPr="00993006" w:rsidRDefault="00F507B4" w:rsidP="00F8775A">
            <w:pPr>
              <w:autoSpaceDE w:val="0"/>
              <w:autoSpaceDN w:val="0"/>
              <w:adjustRightInd w:val="0"/>
              <w:jc w:val="right"/>
              <w:rPr>
                <w:rFonts w:cs="Arial"/>
                <w:color w:val="000000"/>
              </w:rPr>
            </w:pPr>
            <w:r>
              <w:rPr>
                <w:rFonts w:cs="Arial"/>
                <w:color w:val="000000"/>
              </w:rPr>
              <w:t>38 889</w:t>
            </w:r>
            <w:r w:rsidR="00FC39C3">
              <w:rPr>
                <w:rFonts w:cs="Arial"/>
                <w:color w:val="000000"/>
              </w:rPr>
              <w:t xml:space="preserve"> 000</w:t>
            </w:r>
          </w:p>
        </w:tc>
        <w:tc>
          <w:tcPr>
            <w:tcW w:w="2698" w:type="dxa"/>
          </w:tcPr>
          <w:p w:rsidR="00F8775A" w:rsidRPr="00993006" w:rsidRDefault="001F1E4D" w:rsidP="00F8775A">
            <w:pPr>
              <w:autoSpaceDE w:val="0"/>
              <w:autoSpaceDN w:val="0"/>
              <w:adjustRightInd w:val="0"/>
              <w:jc w:val="right"/>
              <w:rPr>
                <w:rFonts w:cs="Arial"/>
                <w:color w:val="000000"/>
              </w:rPr>
            </w:pPr>
            <w:r>
              <w:rPr>
                <w:rFonts w:cs="Arial"/>
                <w:color w:val="000000"/>
              </w:rPr>
              <w:t>7</w:t>
            </w:r>
            <w:r w:rsidR="00F8775A">
              <w:rPr>
                <w:rFonts w:cs="Arial"/>
                <w:color w:val="000000"/>
              </w:rPr>
              <w:t>. dubna 201</w:t>
            </w:r>
            <w:r w:rsidR="00412347">
              <w:rPr>
                <w:rFonts w:cs="Arial"/>
                <w:color w:val="000000"/>
              </w:rPr>
              <w:t>6</w:t>
            </w:r>
          </w:p>
        </w:tc>
        <w:tc>
          <w:tcPr>
            <w:tcW w:w="1435" w:type="dxa"/>
          </w:tcPr>
          <w:p w:rsidR="00F8775A" w:rsidRPr="00993006" w:rsidRDefault="00824A3B" w:rsidP="00F8775A">
            <w:pPr>
              <w:autoSpaceDE w:val="0"/>
              <w:autoSpaceDN w:val="0"/>
              <w:adjustRightInd w:val="0"/>
              <w:jc w:val="right"/>
              <w:rPr>
                <w:rFonts w:cs="Arial"/>
                <w:color w:val="000000"/>
              </w:rPr>
            </w:pPr>
            <w:r>
              <w:rPr>
                <w:rFonts w:cs="Arial"/>
                <w:color w:val="000000"/>
              </w:rPr>
              <w:t>3,86</w:t>
            </w:r>
            <w:r w:rsidR="002977F6">
              <w:rPr>
                <w:rFonts w:cs="Arial"/>
                <w:color w:val="000000"/>
              </w:rPr>
              <w:t xml:space="preserve"> </w:t>
            </w:r>
            <w:r w:rsidR="002977F6" w:rsidRPr="00993006">
              <w:rPr>
                <w:rFonts w:cs="Arial"/>
                <w:color w:val="000000"/>
              </w:rPr>
              <w:t>%</w:t>
            </w:r>
          </w:p>
        </w:tc>
      </w:tr>
      <w:tr w:rsidR="00F8775A" w:rsidRPr="00F51C71" w:rsidTr="00437B69">
        <w:tblPrEx>
          <w:tblLook w:val="04A0" w:firstRow="1" w:lastRow="0" w:firstColumn="1" w:lastColumn="0" w:noHBand="0" w:noVBand="1"/>
        </w:tblPrEx>
        <w:trPr>
          <w:trHeight w:val="250"/>
        </w:trPr>
        <w:tc>
          <w:tcPr>
            <w:tcW w:w="1056" w:type="dxa"/>
          </w:tcPr>
          <w:p w:rsidR="00F8775A" w:rsidRPr="00993006" w:rsidRDefault="00F8775A" w:rsidP="00F8775A">
            <w:pPr>
              <w:autoSpaceDE w:val="0"/>
              <w:autoSpaceDN w:val="0"/>
              <w:adjustRightInd w:val="0"/>
              <w:jc w:val="right"/>
              <w:rPr>
                <w:rFonts w:cs="Arial"/>
                <w:color w:val="000000"/>
              </w:rPr>
            </w:pPr>
          </w:p>
        </w:tc>
        <w:tc>
          <w:tcPr>
            <w:tcW w:w="2822" w:type="dxa"/>
          </w:tcPr>
          <w:p w:rsidR="00F8775A" w:rsidRPr="00993006" w:rsidRDefault="00F507B4" w:rsidP="00F8775A">
            <w:pPr>
              <w:autoSpaceDE w:val="0"/>
              <w:autoSpaceDN w:val="0"/>
              <w:adjustRightInd w:val="0"/>
              <w:jc w:val="right"/>
              <w:rPr>
                <w:rFonts w:cs="Arial"/>
                <w:color w:val="000000"/>
              </w:rPr>
            </w:pPr>
            <w:r>
              <w:rPr>
                <w:rFonts w:cs="Arial"/>
                <w:color w:val="000000"/>
              </w:rPr>
              <w:t>38 889</w:t>
            </w:r>
            <w:r w:rsidR="00FC39C3">
              <w:rPr>
                <w:rFonts w:cs="Arial"/>
                <w:color w:val="000000"/>
              </w:rPr>
              <w:t xml:space="preserve"> 000</w:t>
            </w:r>
          </w:p>
        </w:tc>
        <w:tc>
          <w:tcPr>
            <w:tcW w:w="2698" w:type="dxa"/>
          </w:tcPr>
          <w:p w:rsidR="00F8775A" w:rsidRPr="00993006" w:rsidRDefault="001F1E4D" w:rsidP="00F8775A">
            <w:pPr>
              <w:autoSpaceDE w:val="0"/>
              <w:autoSpaceDN w:val="0"/>
              <w:adjustRightInd w:val="0"/>
              <w:jc w:val="right"/>
              <w:rPr>
                <w:rFonts w:cs="Arial"/>
                <w:color w:val="000000"/>
              </w:rPr>
            </w:pPr>
            <w:r>
              <w:rPr>
                <w:rFonts w:cs="Arial"/>
                <w:color w:val="000000"/>
              </w:rPr>
              <w:t>21</w:t>
            </w:r>
            <w:r w:rsidR="00F8775A">
              <w:rPr>
                <w:rFonts w:cs="Arial"/>
                <w:color w:val="000000"/>
              </w:rPr>
              <w:t>. dubna 201</w:t>
            </w:r>
            <w:r w:rsidR="00412347">
              <w:rPr>
                <w:rFonts w:cs="Arial"/>
                <w:color w:val="000000"/>
              </w:rPr>
              <w:t>6</w:t>
            </w:r>
          </w:p>
        </w:tc>
        <w:tc>
          <w:tcPr>
            <w:tcW w:w="1435" w:type="dxa"/>
          </w:tcPr>
          <w:p w:rsidR="00F8775A" w:rsidRPr="00993006" w:rsidRDefault="00824A3B" w:rsidP="00F8775A">
            <w:pPr>
              <w:autoSpaceDE w:val="0"/>
              <w:autoSpaceDN w:val="0"/>
              <w:adjustRightInd w:val="0"/>
              <w:jc w:val="right"/>
              <w:rPr>
                <w:rFonts w:cs="Arial"/>
                <w:color w:val="000000"/>
              </w:rPr>
            </w:pPr>
            <w:r>
              <w:rPr>
                <w:rFonts w:cs="Arial"/>
                <w:color w:val="000000"/>
              </w:rPr>
              <w:t>3,86</w:t>
            </w:r>
            <w:r w:rsidR="002977F6">
              <w:rPr>
                <w:rFonts w:cs="Arial"/>
                <w:color w:val="000000"/>
              </w:rPr>
              <w:t xml:space="preserve"> </w:t>
            </w:r>
            <w:r w:rsidR="002977F6" w:rsidRPr="00993006">
              <w:rPr>
                <w:rFonts w:cs="Arial"/>
                <w:color w:val="000000"/>
              </w:rPr>
              <w:t>%</w:t>
            </w:r>
          </w:p>
        </w:tc>
      </w:tr>
      <w:tr w:rsidR="00F8775A" w:rsidRPr="00F51C71" w:rsidTr="003F238B">
        <w:tblPrEx>
          <w:tblLook w:val="04A0" w:firstRow="1" w:lastRow="0" w:firstColumn="1" w:lastColumn="0" w:noHBand="0" w:noVBand="1"/>
        </w:tblPrEx>
        <w:trPr>
          <w:trHeight w:val="80"/>
        </w:trPr>
        <w:tc>
          <w:tcPr>
            <w:tcW w:w="1056" w:type="dxa"/>
          </w:tcPr>
          <w:p w:rsidR="00F8775A" w:rsidRPr="003F238B" w:rsidRDefault="00F8775A" w:rsidP="00F8775A">
            <w:pPr>
              <w:autoSpaceDE w:val="0"/>
              <w:autoSpaceDN w:val="0"/>
              <w:adjustRightInd w:val="0"/>
              <w:jc w:val="right"/>
              <w:rPr>
                <w:rFonts w:cs="Arial"/>
                <w:color w:val="000000"/>
                <w:sz w:val="10"/>
                <w:szCs w:val="10"/>
              </w:rPr>
            </w:pPr>
          </w:p>
        </w:tc>
        <w:tc>
          <w:tcPr>
            <w:tcW w:w="2822" w:type="dxa"/>
          </w:tcPr>
          <w:p w:rsidR="00F8775A" w:rsidRPr="003F238B" w:rsidRDefault="00F8775A" w:rsidP="00F8775A">
            <w:pPr>
              <w:autoSpaceDE w:val="0"/>
              <w:autoSpaceDN w:val="0"/>
              <w:adjustRightInd w:val="0"/>
              <w:jc w:val="right"/>
              <w:rPr>
                <w:rFonts w:cs="Arial"/>
                <w:color w:val="000000"/>
                <w:sz w:val="10"/>
                <w:szCs w:val="10"/>
              </w:rPr>
            </w:pPr>
          </w:p>
        </w:tc>
        <w:tc>
          <w:tcPr>
            <w:tcW w:w="2698" w:type="dxa"/>
          </w:tcPr>
          <w:p w:rsidR="00F8775A" w:rsidRPr="003F238B" w:rsidRDefault="00F8775A" w:rsidP="00F8775A">
            <w:pPr>
              <w:autoSpaceDE w:val="0"/>
              <w:autoSpaceDN w:val="0"/>
              <w:adjustRightInd w:val="0"/>
              <w:jc w:val="right"/>
              <w:rPr>
                <w:rFonts w:cs="Arial"/>
                <w:color w:val="000000"/>
                <w:sz w:val="10"/>
                <w:szCs w:val="10"/>
              </w:rPr>
            </w:pPr>
          </w:p>
        </w:tc>
        <w:tc>
          <w:tcPr>
            <w:tcW w:w="1435" w:type="dxa"/>
          </w:tcPr>
          <w:p w:rsidR="00F8775A" w:rsidRPr="003F238B" w:rsidRDefault="00F8775A" w:rsidP="00F8775A">
            <w:pPr>
              <w:autoSpaceDE w:val="0"/>
              <w:autoSpaceDN w:val="0"/>
              <w:adjustRightInd w:val="0"/>
              <w:jc w:val="right"/>
              <w:rPr>
                <w:rFonts w:cs="Arial"/>
                <w:color w:val="000000"/>
                <w:sz w:val="10"/>
                <w:szCs w:val="10"/>
              </w:rPr>
            </w:pPr>
          </w:p>
        </w:tc>
      </w:tr>
      <w:tr w:rsidR="00F8775A" w:rsidRPr="00F51C71" w:rsidTr="00437B69">
        <w:tblPrEx>
          <w:tblLook w:val="04A0" w:firstRow="1" w:lastRow="0" w:firstColumn="1" w:lastColumn="0" w:noHBand="0" w:noVBand="1"/>
        </w:tblPrEx>
        <w:trPr>
          <w:trHeight w:val="250"/>
        </w:trPr>
        <w:tc>
          <w:tcPr>
            <w:tcW w:w="1056" w:type="dxa"/>
          </w:tcPr>
          <w:p w:rsidR="00F8775A" w:rsidRPr="00993006" w:rsidRDefault="00F8775A" w:rsidP="00F8775A">
            <w:pPr>
              <w:autoSpaceDE w:val="0"/>
              <w:autoSpaceDN w:val="0"/>
              <w:adjustRightInd w:val="0"/>
              <w:rPr>
                <w:rFonts w:cs="Arial"/>
                <w:color w:val="000000"/>
              </w:rPr>
            </w:pPr>
            <w:r w:rsidRPr="00993006">
              <w:rPr>
                <w:rFonts w:cs="Arial"/>
                <w:color w:val="000000"/>
              </w:rPr>
              <w:t>květen</w:t>
            </w:r>
          </w:p>
        </w:tc>
        <w:tc>
          <w:tcPr>
            <w:tcW w:w="2822" w:type="dxa"/>
          </w:tcPr>
          <w:p w:rsidR="00F8775A" w:rsidRPr="00993006" w:rsidRDefault="00F507B4" w:rsidP="00F8775A">
            <w:pPr>
              <w:autoSpaceDE w:val="0"/>
              <w:autoSpaceDN w:val="0"/>
              <w:adjustRightInd w:val="0"/>
              <w:jc w:val="right"/>
              <w:rPr>
                <w:rFonts w:cs="Arial"/>
                <w:color w:val="000000"/>
              </w:rPr>
            </w:pPr>
            <w:r>
              <w:rPr>
                <w:rFonts w:cs="Arial"/>
                <w:color w:val="000000"/>
              </w:rPr>
              <w:t>35 790</w:t>
            </w:r>
            <w:r w:rsidR="00FC39C3">
              <w:rPr>
                <w:rFonts w:cs="Arial"/>
                <w:color w:val="000000"/>
              </w:rPr>
              <w:t xml:space="preserve"> 000</w:t>
            </w:r>
          </w:p>
        </w:tc>
        <w:tc>
          <w:tcPr>
            <w:tcW w:w="2698" w:type="dxa"/>
          </w:tcPr>
          <w:p w:rsidR="00F8775A" w:rsidRPr="00993006" w:rsidRDefault="001F1E4D" w:rsidP="00F8775A">
            <w:pPr>
              <w:autoSpaceDE w:val="0"/>
              <w:autoSpaceDN w:val="0"/>
              <w:adjustRightInd w:val="0"/>
              <w:jc w:val="right"/>
              <w:rPr>
                <w:rFonts w:cs="Arial"/>
                <w:color w:val="000000"/>
              </w:rPr>
            </w:pPr>
            <w:r>
              <w:rPr>
                <w:rFonts w:cs="Arial"/>
                <w:color w:val="000000"/>
              </w:rPr>
              <w:t>5</w:t>
            </w:r>
            <w:r w:rsidR="00F8775A">
              <w:rPr>
                <w:rFonts w:cs="Arial"/>
                <w:color w:val="000000"/>
              </w:rPr>
              <w:t>. května 201</w:t>
            </w:r>
            <w:r w:rsidR="00412347">
              <w:rPr>
                <w:rFonts w:cs="Arial"/>
                <w:color w:val="000000"/>
              </w:rPr>
              <w:t>6</w:t>
            </w:r>
          </w:p>
        </w:tc>
        <w:tc>
          <w:tcPr>
            <w:tcW w:w="1435" w:type="dxa"/>
          </w:tcPr>
          <w:p w:rsidR="00F8775A" w:rsidRPr="00993006" w:rsidRDefault="00824A3B" w:rsidP="00F8775A">
            <w:pPr>
              <w:autoSpaceDE w:val="0"/>
              <w:autoSpaceDN w:val="0"/>
              <w:adjustRightInd w:val="0"/>
              <w:jc w:val="right"/>
              <w:rPr>
                <w:rFonts w:cs="Arial"/>
                <w:color w:val="000000"/>
              </w:rPr>
            </w:pPr>
            <w:r>
              <w:rPr>
                <w:rFonts w:cs="Arial"/>
                <w:color w:val="000000"/>
              </w:rPr>
              <w:t>3,55</w:t>
            </w:r>
            <w:r w:rsidR="002977F6">
              <w:rPr>
                <w:rFonts w:cs="Arial"/>
                <w:color w:val="000000"/>
              </w:rPr>
              <w:t xml:space="preserve"> </w:t>
            </w:r>
            <w:r w:rsidR="002977F6" w:rsidRPr="00993006">
              <w:rPr>
                <w:rFonts w:cs="Arial"/>
                <w:color w:val="000000"/>
              </w:rPr>
              <w:t>%</w:t>
            </w:r>
          </w:p>
        </w:tc>
      </w:tr>
      <w:tr w:rsidR="00F8775A" w:rsidRPr="00F51C71" w:rsidTr="00437B69">
        <w:tblPrEx>
          <w:tblLook w:val="04A0" w:firstRow="1" w:lastRow="0" w:firstColumn="1" w:lastColumn="0" w:noHBand="0" w:noVBand="1"/>
        </w:tblPrEx>
        <w:trPr>
          <w:trHeight w:val="250"/>
        </w:trPr>
        <w:tc>
          <w:tcPr>
            <w:tcW w:w="1056" w:type="dxa"/>
          </w:tcPr>
          <w:p w:rsidR="00F8775A" w:rsidRPr="00993006" w:rsidRDefault="00F8775A" w:rsidP="00F8775A">
            <w:pPr>
              <w:autoSpaceDE w:val="0"/>
              <w:autoSpaceDN w:val="0"/>
              <w:adjustRightInd w:val="0"/>
              <w:jc w:val="right"/>
              <w:rPr>
                <w:rFonts w:cs="Arial"/>
                <w:color w:val="000000"/>
              </w:rPr>
            </w:pPr>
          </w:p>
        </w:tc>
        <w:tc>
          <w:tcPr>
            <w:tcW w:w="2822" w:type="dxa"/>
          </w:tcPr>
          <w:p w:rsidR="00F8775A" w:rsidRPr="00993006" w:rsidRDefault="00F507B4" w:rsidP="00F8775A">
            <w:pPr>
              <w:autoSpaceDE w:val="0"/>
              <w:autoSpaceDN w:val="0"/>
              <w:adjustRightInd w:val="0"/>
              <w:jc w:val="right"/>
              <w:rPr>
                <w:rFonts w:cs="Arial"/>
                <w:color w:val="000000"/>
              </w:rPr>
            </w:pPr>
            <w:r>
              <w:rPr>
                <w:rFonts w:cs="Arial"/>
                <w:color w:val="000000"/>
              </w:rPr>
              <w:t>35 790</w:t>
            </w:r>
            <w:r w:rsidR="00FC39C3">
              <w:rPr>
                <w:rFonts w:cs="Arial"/>
                <w:color w:val="000000"/>
              </w:rPr>
              <w:t xml:space="preserve"> 000</w:t>
            </w:r>
          </w:p>
        </w:tc>
        <w:tc>
          <w:tcPr>
            <w:tcW w:w="2698" w:type="dxa"/>
          </w:tcPr>
          <w:p w:rsidR="00F8775A" w:rsidRPr="00993006" w:rsidRDefault="001F1E4D" w:rsidP="00F8775A">
            <w:pPr>
              <w:autoSpaceDE w:val="0"/>
              <w:autoSpaceDN w:val="0"/>
              <w:adjustRightInd w:val="0"/>
              <w:jc w:val="right"/>
              <w:rPr>
                <w:rFonts w:cs="Arial"/>
                <w:color w:val="000000"/>
              </w:rPr>
            </w:pPr>
            <w:r>
              <w:rPr>
                <w:rFonts w:cs="Arial"/>
                <w:color w:val="000000"/>
              </w:rPr>
              <w:t>19</w:t>
            </w:r>
            <w:r w:rsidR="00F8775A">
              <w:rPr>
                <w:rFonts w:cs="Arial"/>
                <w:color w:val="000000"/>
              </w:rPr>
              <w:t>. května 201</w:t>
            </w:r>
            <w:r w:rsidR="00412347">
              <w:rPr>
                <w:rFonts w:cs="Arial"/>
                <w:color w:val="000000"/>
              </w:rPr>
              <w:t>6</w:t>
            </w:r>
          </w:p>
        </w:tc>
        <w:tc>
          <w:tcPr>
            <w:tcW w:w="1435" w:type="dxa"/>
          </w:tcPr>
          <w:p w:rsidR="00F8775A" w:rsidRPr="00993006" w:rsidRDefault="00824A3B" w:rsidP="00F8775A">
            <w:pPr>
              <w:autoSpaceDE w:val="0"/>
              <w:autoSpaceDN w:val="0"/>
              <w:adjustRightInd w:val="0"/>
              <w:jc w:val="right"/>
              <w:rPr>
                <w:rFonts w:cs="Arial"/>
                <w:color w:val="000000"/>
              </w:rPr>
            </w:pPr>
            <w:r>
              <w:rPr>
                <w:rFonts w:cs="Arial"/>
                <w:color w:val="000000"/>
              </w:rPr>
              <w:t>3,55</w:t>
            </w:r>
            <w:r w:rsidR="002977F6">
              <w:rPr>
                <w:rFonts w:cs="Arial"/>
                <w:color w:val="000000"/>
              </w:rPr>
              <w:t xml:space="preserve"> </w:t>
            </w:r>
            <w:r w:rsidR="002977F6" w:rsidRPr="00993006">
              <w:rPr>
                <w:rFonts w:cs="Arial"/>
                <w:color w:val="000000"/>
              </w:rPr>
              <w:t>%</w:t>
            </w:r>
          </w:p>
        </w:tc>
      </w:tr>
      <w:tr w:rsidR="00F8775A" w:rsidRPr="00F51C71" w:rsidTr="003F238B">
        <w:tblPrEx>
          <w:tblLook w:val="04A0" w:firstRow="1" w:lastRow="0" w:firstColumn="1" w:lastColumn="0" w:noHBand="0" w:noVBand="1"/>
        </w:tblPrEx>
        <w:trPr>
          <w:trHeight w:val="80"/>
        </w:trPr>
        <w:tc>
          <w:tcPr>
            <w:tcW w:w="1056" w:type="dxa"/>
          </w:tcPr>
          <w:p w:rsidR="00F8775A" w:rsidRPr="003F238B" w:rsidRDefault="00F8775A" w:rsidP="00F8775A">
            <w:pPr>
              <w:autoSpaceDE w:val="0"/>
              <w:autoSpaceDN w:val="0"/>
              <w:adjustRightInd w:val="0"/>
              <w:jc w:val="right"/>
              <w:rPr>
                <w:rFonts w:cs="Arial"/>
                <w:color w:val="000000"/>
                <w:sz w:val="10"/>
                <w:szCs w:val="10"/>
              </w:rPr>
            </w:pPr>
          </w:p>
        </w:tc>
        <w:tc>
          <w:tcPr>
            <w:tcW w:w="2822" w:type="dxa"/>
          </w:tcPr>
          <w:p w:rsidR="00F8775A" w:rsidRPr="003F238B" w:rsidRDefault="00F8775A" w:rsidP="00F8775A">
            <w:pPr>
              <w:autoSpaceDE w:val="0"/>
              <w:autoSpaceDN w:val="0"/>
              <w:adjustRightInd w:val="0"/>
              <w:jc w:val="right"/>
              <w:rPr>
                <w:rFonts w:cs="Arial"/>
                <w:color w:val="000000"/>
                <w:sz w:val="10"/>
                <w:szCs w:val="10"/>
              </w:rPr>
            </w:pPr>
          </w:p>
        </w:tc>
        <w:tc>
          <w:tcPr>
            <w:tcW w:w="2698" w:type="dxa"/>
          </w:tcPr>
          <w:p w:rsidR="00F8775A" w:rsidRPr="003F238B" w:rsidRDefault="00F8775A" w:rsidP="00F8775A">
            <w:pPr>
              <w:autoSpaceDE w:val="0"/>
              <w:autoSpaceDN w:val="0"/>
              <w:adjustRightInd w:val="0"/>
              <w:jc w:val="right"/>
              <w:rPr>
                <w:rFonts w:cs="Arial"/>
                <w:color w:val="000000"/>
                <w:sz w:val="10"/>
                <w:szCs w:val="10"/>
              </w:rPr>
            </w:pPr>
          </w:p>
        </w:tc>
        <w:tc>
          <w:tcPr>
            <w:tcW w:w="1435" w:type="dxa"/>
          </w:tcPr>
          <w:p w:rsidR="00F8775A" w:rsidRPr="003F238B" w:rsidRDefault="00F8775A" w:rsidP="00F8775A">
            <w:pPr>
              <w:autoSpaceDE w:val="0"/>
              <w:autoSpaceDN w:val="0"/>
              <w:adjustRightInd w:val="0"/>
              <w:jc w:val="right"/>
              <w:rPr>
                <w:rFonts w:cs="Arial"/>
                <w:color w:val="000000"/>
                <w:sz w:val="10"/>
                <w:szCs w:val="10"/>
              </w:rPr>
            </w:pPr>
          </w:p>
        </w:tc>
      </w:tr>
      <w:tr w:rsidR="00F8775A" w:rsidRPr="00F51C71" w:rsidTr="00437B69">
        <w:tblPrEx>
          <w:tblLook w:val="04A0" w:firstRow="1" w:lastRow="0" w:firstColumn="1" w:lastColumn="0" w:noHBand="0" w:noVBand="1"/>
        </w:tblPrEx>
        <w:trPr>
          <w:trHeight w:val="250"/>
        </w:trPr>
        <w:tc>
          <w:tcPr>
            <w:tcW w:w="1056" w:type="dxa"/>
          </w:tcPr>
          <w:p w:rsidR="00F8775A" w:rsidRPr="00BA036A" w:rsidRDefault="00F8775A" w:rsidP="00F8775A">
            <w:pPr>
              <w:autoSpaceDE w:val="0"/>
              <w:autoSpaceDN w:val="0"/>
              <w:adjustRightInd w:val="0"/>
              <w:rPr>
                <w:rFonts w:cs="Arial"/>
                <w:color w:val="000000"/>
              </w:rPr>
            </w:pPr>
            <w:r w:rsidRPr="00BA036A">
              <w:rPr>
                <w:rFonts w:cs="Arial"/>
                <w:color w:val="000000"/>
              </w:rPr>
              <w:t>červen</w:t>
            </w:r>
          </w:p>
        </w:tc>
        <w:tc>
          <w:tcPr>
            <w:tcW w:w="2822" w:type="dxa"/>
          </w:tcPr>
          <w:p w:rsidR="00F8775A" w:rsidRPr="00BA036A" w:rsidRDefault="00F507B4" w:rsidP="00F8775A">
            <w:pPr>
              <w:autoSpaceDE w:val="0"/>
              <w:autoSpaceDN w:val="0"/>
              <w:adjustRightInd w:val="0"/>
              <w:jc w:val="right"/>
              <w:rPr>
                <w:rFonts w:cs="Arial"/>
                <w:color w:val="000000"/>
              </w:rPr>
            </w:pPr>
            <w:r>
              <w:rPr>
                <w:rFonts w:cs="Arial"/>
                <w:color w:val="000000"/>
              </w:rPr>
              <w:t>36 921</w:t>
            </w:r>
            <w:r w:rsidR="00FC39C3" w:rsidRPr="00BA036A">
              <w:rPr>
                <w:rFonts w:cs="Arial"/>
                <w:color w:val="000000"/>
              </w:rPr>
              <w:t xml:space="preserve"> 000</w:t>
            </w:r>
          </w:p>
        </w:tc>
        <w:tc>
          <w:tcPr>
            <w:tcW w:w="2698" w:type="dxa"/>
          </w:tcPr>
          <w:p w:rsidR="00F8775A" w:rsidRPr="00BA036A" w:rsidRDefault="001F1E4D" w:rsidP="00F8775A">
            <w:pPr>
              <w:autoSpaceDE w:val="0"/>
              <w:autoSpaceDN w:val="0"/>
              <w:adjustRightInd w:val="0"/>
              <w:jc w:val="right"/>
              <w:rPr>
                <w:rFonts w:cs="Arial"/>
                <w:color w:val="000000"/>
              </w:rPr>
            </w:pPr>
            <w:r>
              <w:rPr>
                <w:rFonts w:cs="Arial"/>
                <w:color w:val="000000"/>
              </w:rPr>
              <w:t>2</w:t>
            </w:r>
            <w:r w:rsidR="00F8775A" w:rsidRPr="00BA036A">
              <w:rPr>
                <w:rFonts w:cs="Arial"/>
                <w:color w:val="000000"/>
              </w:rPr>
              <w:t>. června 201</w:t>
            </w:r>
            <w:r w:rsidR="00412347">
              <w:rPr>
                <w:rFonts w:cs="Arial"/>
                <w:color w:val="000000"/>
              </w:rPr>
              <w:t>6</w:t>
            </w:r>
          </w:p>
        </w:tc>
        <w:tc>
          <w:tcPr>
            <w:tcW w:w="1435" w:type="dxa"/>
          </w:tcPr>
          <w:p w:rsidR="00F8775A" w:rsidRPr="00BA036A" w:rsidRDefault="00824A3B" w:rsidP="00F8775A">
            <w:pPr>
              <w:autoSpaceDE w:val="0"/>
              <w:autoSpaceDN w:val="0"/>
              <w:adjustRightInd w:val="0"/>
              <w:jc w:val="right"/>
              <w:rPr>
                <w:rFonts w:cs="Arial"/>
                <w:color w:val="000000"/>
              </w:rPr>
            </w:pPr>
            <w:r>
              <w:rPr>
                <w:rFonts w:cs="Arial"/>
                <w:color w:val="000000"/>
              </w:rPr>
              <w:t>3,67</w:t>
            </w:r>
            <w:r w:rsidR="002977F6" w:rsidRPr="00BA036A">
              <w:rPr>
                <w:rFonts w:cs="Arial"/>
                <w:color w:val="000000"/>
              </w:rPr>
              <w:t xml:space="preserve"> %</w:t>
            </w:r>
          </w:p>
        </w:tc>
      </w:tr>
      <w:tr w:rsidR="00F8775A" w:rsidRPr="00F51C71" w:rsidTr="00437B69">
        <w:tblPrEx>
          <w:tblLook w:val="04A0" w:firstRow="1" w:lastRow="0" w:firstColumn="1" w:lastColumn="0" w:noHBand="0" w:noVBand="1"/>
        </w:tblPrEx>
        <w:trPr>
          <w:trHeight w:val="250"/>
        </w:trPr>
        <w:tc>
          <w:tcPr>
            <w:tcW w:w="1056" w:type="dxa"/>
          </w:tcPr>
          <w:p w:rsidR="00F8775A" w:rsidRPr="00BA036A" w:rsidRDefault="00F8775A" w:rsidP="00F8775A">
            <w:pPr>
              <w:autoSpaceDE w:val="0"/>
              <w:autoSpaceDN w:val="0"/>
              <w:adjustRightInd w:val="0"/>
              <w:jc w:val="right"/>
              <w:rPr>
                <w:rFonts w:cs="Arial"/>
                <w:color w:val="000000"/>
              </w:rPr>
            </w:pPr>
          </w:p>
        </w:tc>
        <w:tc>
          <w:tcPr>
            <w:tcW w:w="2822" w:type="dxa"/>
          </w:tcPr>
          <w:p w:rsidR="00F8775A" w:rsidRPr="00BA036A" w:rsidRDefault="00F507B4" w:rsidP="00F8775A">
            <w:pPr>
              <w:autoSpaceDE w:val="0"/>
              <w:autoSpaceDN w:val="0"/>
              <w:adjustRightInd w:val="0"/>
              <w:jc w:val="right"/>
              <w:rPr>
                <w:rFonts w:cs="Arial"/>
                <w:color w:val="000000"/>
              </w:rPr>
            </w:pPr>
            <w:r>
              <w:rPr>
                <w:rFonts w:cs="Arial"/>
                <w:color w:val="000000"/>
              </w:rPr>
              <w:t>36 921</w:t>
            </w:r>
            <w:r w:rsidR="00FC39C3" w:rsidRPr="00BA036A">
              <w:rPr>
                <w:rFonts w:cs="Arial"/>
                <w:color w:val="000000"/>
              </w:rPr>
              <w:t xml:space="preserve"> 000</w:t>
            </w:r>
          </w:p>
        </w:tc>
        <w:tc>
          <w:tcPr>
            <w:tcW w:w="2698" w:type="dxa"/>
          </w:tcPr>
          <w:p w:rsidR="00F8775A" w:rsidRPr="00BA036A" w:rsidRDefault="001F1E4D" w:rsidP="00F8775A">
            <w:pPr>
              <w:autoSpaceDE w:val="0"/>
              <w:autoSpaceDN w:val="0"/>
              <w:adjustRightInd w:val="0"/>
              <w:jc w:val="right"/>
              <w:rPr>
                <w:rFonts w:cs="Arial"/>
                <w:color w:val="000000"/>
              </w:rPr>
            </w:pPr>
            <w:r>
              <w:rPr>
                <w:rFonts w:cs="Arial"/>
                <w:color w:val="000000"/>
              </w:rPr>
              <w:t>16</w:t>
            </w:r>
            <w:r w:rsidR="00F8775A" w:rsidRPr="00BA036A">
              <w:rPr>
                <w:rFonts w:cs="Arial"/>
                <w:color w:val="000000"/>
              </w:rPr>
              <w:t>. června 201</w:t>
            </w:r>
            <w:r w:rsidR="00412347">
              <w:rPr>
                <w:rFonts w:cs="Arial"/>
                <w:color w:val="000000"/>
              </w:rPr>
              <w:t>6</w:t>
            </w:r>
          </w:p>
        </w:tc>
        <w:tc>
          <w:tcPr>
            <w:tcW w:w="1435" w:type="dxa"/>
          </w:tcPr>
          <w:p w:rsidR="00F8775A" w:rsidRPr="00BA036A" w:rsidRDefault="00824A3B" w:rsidP="00F8775A">
            <w:pPr>
              <w:autoSpaceDE w:val="0"/>
              <w:autoSpaceDN w:val="0"/>
              <w:adjustRightInd w:val="0"/>
              <w:jc w:val="right"/>
              <w:rPr>
                <w:rFonts w:cs="Arial"/>
                <w:color w:val="000000"/>
              </w:rPr>
            </w:pPr>
            <w:r>
              <w:rPr>
                <w:rFonts w:cs="Arial"/>
                <w:color w:val="000000"/>
              </w:rPr>
              <w:t>3,67</w:t>
            </w:r>
            <w:r w:rsidR="002977F6" w:rsidRPr="00BA036A">
              <w:rPr>
                <w:rFonts w:cs="Arial"/>
                <w:color w:val="000000"/>
              </w:rPr>
              <w:t xml:space="preserve"> %</w:t>
            </w:r>
          </w:p>
          <w:p w:rsidR="001E7874" w:rsidRPr="003F238B" w:rsidRDefault="001E7874" w:rsidP="00F8775A">
            <w:pPr>
              <w:autoSpaceDE w:val="0"/>
              <w:autoSpaceDN w:val="0"/>
              <w:adjustRightInd w:val="0"/>
              <w:jc w:val="right"/>
              <w:rPr>
                <w:rFonts w:cs="Arial"/>
                <w:color w:val="000000"/>
                <w:sz w:val="10"/>
                <w:szCs w:val="10"/>
              </w:rPr>
            </w:pPr>
          </w:p>
        </w:tc>
      </w:tr>
      <w:tr w:rsidR="001E7874" w:rsidRPr="00993006" w:rsidTr="00631019">
        <w:tblPrEx>
          <w:tblLook w:val="04A0" w:firstRow="1" w:lastRow="0" w:firstColumn="1" w:lastColumn="0" w:noHBand="0" w:noVBand="1"/>
        </w:tblPrEx>
        <w:trPr>
          <w:trHeight w:val="250"/>
        </w:trPr>
        <w:tc>
          <w:tcPr>
            <w:tcW w:w="1056" w:type="dxa"/>
            <w:hideMark/>
          </w:tcPr>
          <w:p w:rsidR="001E7874" w:rsidRPr="00BA036A" w:rsidRDefault="001E7874" w:rsidP="00631019">
            <w:pPr>
              <w:autoSpaceDE w:val="0"/>
              <w:autoSpaceDN w:val="0"/>
              <w:adjustRightInd w:val="0"/>
              <w:rPr>
                <w:rFonts w:cs="Arial"/>
                <w:color w:val="000000"/>
              </w:rPr>
            </w:pPr>
            <w:r w:rsidRPr="00BA036A">
              <w:rPr>
                <w:rFonts w:cs="Arial"/>
                <w:color w:val="000000"/>
              </w:rPr>
              <w:t>červenec</w:t>
            </w:r>
          </w:p>
        </w:tc>
        <w:tc>
          <w:tcPr>
            <w:tcW w:w="2822" w:type="dxa"/>
            <w:hideMark/>
          </w:tcPr>
          <w:p w:rsidR="001E7874" w:rsidRPr="00BA036A" w:rsidRDefault="00F507B4" w:rsidP="00631019">
            <w:pPr>
              <w:autoSpaceDE w:val="0"/>
              <w:autoSpaceDN w:val="0"/>
              <w:adjustRightInd w:val="0"/>
              <w:jc w:val="right"/>
              <w:rPr>
                <w:rFonts w:cs="Arial"/>
                <w:color w:val="000000"/>
              </w:rPr>
            </w:pPr>
            <w:r>
              <w:rPr>
                <w:rFonts w:cs="Arial"/>
                <w:color w:val="000000"/>
              </w:rPr>
              <w:t>42 834</w:t>
            </w:r>
            <w:r w:rsidR="001E7874" w:rsidRPr="00BA036A">
              <w:rPr>
                <w:rFonts w:cs="Arial"/>
                <w:color w:val="000000"/>
              </w:rPr>
              <w:t xml:space="preserve"> 000</w:t>
            </w:r>
          </w:p>
        </w:tc>
        <w:tc>
          <w:tcPr>
            <w:tcW w:w="2698" w:type="dxa"/>
            <w:hideMark/>
          </w:tcPr>
          <w:p w:rsidR="001E7874" w:rsidRPr="00BA036A" w:rsidRDefault="001F1E4D" w:rsidP="00631019">
            <w:pPr>
              <w:autoSpaceDE w:val="0"/>
              <w:autoSpaceDN w:val="0"/>
              <w:adjustRightInd w:val="0"/>
              <w:jc w:val="right"/>
              <w:rPr>
                <w:rFonts w:cs="Arial"/>
                <w:color w:val="000000"/>
              </w:rPr>
            </w:pPr>
            <w:r>
              <w:rPr>
                <w:rFonts w:cs="Arial"/>
                <w:color w:val="000000"/>
              </w:rPr>
              <w:t>7</w:t>
            </w:r>
            <w:r w:rsidR="00BA036A" w:rsidRPr="00BA036A">
              <w:rPr>
                <w:rFonts w:cs="Arial"/>
                <w:color w:val="000000"/>
              </w:rPr>
              <w:t>. července</w:t>
            </w:r>
            <w:r w:rsidR="001E7874" w:rsidRPr="00BA036A">
              <w:rPr>
                <w:rFonts w:cs="Arial"/>
                <w:color w:val="000000"/>
              </w:rPr>
              <w:t xml:space="preserve"> 201</w:t>
            </w:r>
            <w:r w:rsidR="00412347">
              <w:rPr>
                <w:rFonts w:cs="Arial"/>
                <w:color w:val="000000"/>
              </w:rPr>
              <w:t>6</w:t>
            </w:r>
          </w:p>
        </w:tc>
        <w:tc>
          <w:tcPr>
            <w:tcW w:w="1435" w:type="dxa"/>
            <w:hideMark/>
          </w:tcPr>
          <w:p w:rsidR="001E7874" w:rsidRPr="00BA036A" w:rsidRDefault="00824A3B" w:rsidP="00631019">
            <w:pPr>
              <w:autoSpaceDE w:val="0"/>
              <w:autoSpaceDN w:val="0"/>
              <w:adjustRightInd w:val="0"/>
              <w:jc w:val="right"/>
              <w:rPr>
                <w:rFonts w:cs="Arial"/>
                <w:color w:val="000000"/>
              </w:rPr>
            </w:pPr>
            <w:r>
              <w:rPr>
                <w:rFonts w:cs="Arial"/>
                <w:color w:val="000000"/>
              </w:rPr>
              <w:t>4,25</w:t>
            </w:r>
            <w:r w:rsidR="002977F6" w:rsidRPr="00BA036A">
              <w:rPr>
                <w:rFonts w:cs="Arial"/>
                <w:color w:val="000000"/>
              </w:rPr>
              <w:t xml:space="preserve"> </w:t>
            </w:r>
            <w:r w:rsidR="001E7874" w:rsidRPr="00BA036A">
              <w:rPr>
                <w:rFonts w:cs="Arial"/>
                <w:color w:val="000000"/>
              </w:rPr>
              <w:t>%</w:t>
            </w:r>
          </w:p>
        </w:tc>
      </w:tr>
      <w:tr w:rsidR="001E7874" w:rsidRPr="00993006" w:rsidTr="00631019">
        <w:tblPrEx>
          <w:tblLook w:val="04A0" w:firstRow="1" w:lastRow="0" w:firstColumn="1" w:lastColumn="0" w:noHBand="0" w:noVBand="1"/>
        </w:tblPrEx>
        <w:trPr>
          <w:trHeight w:val="250"/>
        </w:trPr>
        <w:tc>
          <w:tcPr>
            <w:tcW w:w="1056" w:type="dxa"/>
          </w:tcPr>
          <w:p w:rsidR="001E7874" w:rsidRPr="00BA036A" w:rsidRDefault="001E7874" w:rsidP="00631019">
            <w:pPr>
              <w:autoSpaceDE w:val="0"/>
              <w:autoSpaceDN w:val="0"/>
              <w:adjustRightInd w:val="0"/>
              <w:jc w:val="right"/>
              <w:rPr>
                <w:rFonts w:cs="Arial"/>
                <w:color w:val="000000"/>
              </w:rPr>
            </w:pPr>
          </w:p>
        </w:tc>
        <w:tc>
          <w:tcPr>
            <w:tcW w:w="2822" w:type="dxa"/>
            <w:hideMark/>
          </w:tcPr>
          <w:p w:rsidR="001E7874" w:rsidRPr="00BA036A" w:rsidRDefault="00F507B4" w:rsidP="00631019">
            <w:pPr>
              <w:autoSpaceDE w:val="0"/>
              <w:autoSpaceDN w:val="0"/>
              <w:adjustRightInd w:val="0"/>
              <w:jc w:val="right"/>
              <w:rPr>
                <w:rFonts w:cs="Arial"/>
                <w:color w:val="000000"/>
              </w:rPr>
            </w:pPr>
            <w:r>
              <w:rPr>
                <w:rFonts w:cs="Arial"/>
                <w:color w:val="000000"/>
              </w:rPr>
              <w:t>42 834</w:t>
            </w:r>
            <w:r w:rsidR="001E7874" w:rsidRPr="00BA036A">
              <w:rPr>
                <w:rFonts w:cs="Arial"/>
                <w:color w:val="000000"/>
              </w:rPr>
              <w:t xml:space="preserve"> 000</w:t>
            </w:r>
          </w:p>
        </w:tc>
        <w:tc>
          <w:tcPr>
            <w:tcW w:w="2698" w:type="dxa"/>
            <w:hideMark/>
          </w:tcPr>
          <w:p w:rsidR="001E7874" w:rsidRPr="00BA036A" w:rsidRDefault="001F1E4D" w:rsidP="00BA036A">
            <w:pPr>
              <w:autoSpaceDE w:val="0"/>
              <w:autoSpaceDN w:val="0"/>
              <w:adjustRightInd w:val="0"/>
              <w:jc w:val="right"/>
              <w:rPr>
                <w:rFonts w:cs="Arial"/>
                <w:color w:val="000000"/>
              </w:rPr>
            </w:pPr>
            <w:r>
              <w:rPr>
                <w:rFonts w:cs="Arial"/>
                <w:color w:val="000000"/>
              </w:rPr>
              <w:t>21</w:t>
            </w:r>
            <w:r w:rsidR="001E7874" w:rsidRPr="00BA036A">
              <w:rPr>
                <w:rFonts w:cs="Arial"/>
                <w:color w:val="000000"/>
              </w:rPr>
              <w:t xml:space="preserve">. </w:t>
            </w:r>
            <w:r w:rsidR="00BA036A" w:rsidRPr="00BA036A">
              <w:rPr>
                <w:rFonts w:cs="Arial"/>
                <w:color w:val="000000"/>
              </w:rPr>
              <w:t>července</w:t>
            </w:r>
            <w:r w:rsidR="001E7874" w:rsidRPr="00BA036A">
              <w:rPr>
                <w:rFonts w:cs="Arial"/>
                <w:color w:val="000000"/>
              </w:rPr>
              <w:t xml:space="preserve"> 201</w:t>
            </w:r>
            <w:r w:rsidR="00412347">
              <w:rPr>
                <w:rFonts w:cs="Arial"/>
                <w:color w:val="000000"/>
              </w:rPr>
              <w:t>6</w:t>
            </w:r>
          </w:p>
        </w:tc>
        <w:tc>
          <w:tcPr>
            <w:tcW w:w="1435" w:type="dxa"/>
            <w:hideMark/>
          </w:tcPr>
          <w:p w:rsidR="001E7874" w:rsidRPr="00BA036A" w:rsidRDefault="00824A3B" w:rsidP="00631019">
            <w:pPr>
              <w:autoSpaceDE w:val="0"/>
              <w:autoSpaceDN w:val="0"/>
              <w:adjustRightInd w:val="0"/>
              <w:jc w:val="right"/>
              <w:rPr>
                <w:rFonts w:cs="Arial"/>
                <w:color w:val="000000"/>
              </w:rPr>
            </w:pPr>
            <w:r>
              <w:rPr>
                <w:rFonts w:cs="Arial"/>
                <w:color w:val="000000"/>
              </w:rPr>
              <w:t>4,25</w:t>
            </w:r>
            <w:r w:rsidR="002977F6" w:rsidRPr="00BA036A">
              <w:rPr>
                <w:rFonts w:cs="Arial"/>
                <w:color w:val="000000"/>
              </w:rPr>
              <w:t xml:space="preserve"> </w:t>
            </w:r>
            <w:r w:rsidR="001E7874" w:rsidRPr="00BA036A">
              <w:rPr>
                <w:rFonts w:cs="Arial"/>
                <w:color w:val="000000"/>
              </w:rPr>
              <w:t>%</w:t>
            </w:r>
          </w:p>
        </w:tc>
      </w:tr>
      <w:tr w:rsidR="001E7874" w:rsidRPr="00993006" w:rsidTr="003F238B">
        <w:tblPrEx>
          <w:tblLook w:val="04A0" w:firstRow="1" w:lastRow="0" w:firstColumn="1" w:lastColumn="0" w:noHBand="0" w:noVBand="1"/>
        </w:tblPrEx>
        <w:trPr>
          <w:trHeight w:val="80"/>
        </w:trPr>
        <w:tc>
          <w:tcPr>
            <w:tcW w:w="1056" w:type="dxa"/>
          </w:tcPr>
          <w:p w:rsidR="001E7874" w:rsidRPr="003F238B" w:rsidRDefault="001E7874" w:rsidP="00631019">
            <w:pPr>
              <w:autoSpaceDE w:val="0"/>
              <w:autoSpaceDN w:val="0"/>
              <w:adjustRightInd w:val="0"/>
              <w:jc w:val="right"/>
              <w:rPr>
                <w:rFonts w:cs="Arial"/>
                <w:color w:val="000000"/>
                <w:sz w:val="10"/>
                <w:szCs w:val="10"/>
              </w:rPr>
            </w:pPr>
          </w:p>
        </w:tc>
        <w:tc>
          <w:tcPr>
            <w:tcW w:w="2822" w:type="dxa"/>
          </w:tcPr>
          <w:p w:rsidR="001E7874" w:rsidRPr="003F238B" w:rsidRDefault="001E7874" w:rsidP="00631019">
            <w:pPr>
              <w:autoSpaceDE w:val="0"/>
              <w:autoSpaceDN w:val="0"/>
              <w:adjustRightInd w:val="0"/>
              <w:jc w:val="right"/>
              <w:rPr>
                <w:rFonts w:cs="Arial"/>
                <w:color w:val="000000"/>
                <w:sz w:val="10"/>
                <w:szCs w:val="10"/>
              </w:rPr>
            </w:pPr>
          </w:p>
        </w:tc>
        <w:tc>
          <w:tcPr>
            <w:tcW w:w="2698" w:type="dxa"/>
          </w:tcPr>
          <w:p w:rsidR="001E7874" w:rsidRPr="003F238B" w:rsidRDefault="001E7874" w:rsidP="00631019">
            <w:pPr>
              <w:autoSpaceDE w:val="0"/>
              <w:autoSpaceDN w:val="0"/>
              <w:adjustRightInd w:val="0"/>
              <w:jc w:val="right"/>
              <w:rPr>
                <w:rFonts w:cs="Arial"/>
                <w:color w:val="000000"/>
                <w:sz w:val="10"/>
                <w:szCs w:val="10"/>
              </w:rPr>
            </w:pPr>
          </w:p>
        </w:tc>
        <w:tc>
          <w:tcPr>
            <w:tcW w:w="1435" w:type="dxa"/>
          </w:tcPr>
          <w:p w:rsidR="001E7874" w:rsidRPr="003F238B" w:rsidRDefault="001E7874" w:rsidP="00631019">
            <w:pPr>
              <w:autoSpaceDE w:val="0"/>
              <w:autoSpaceDN w:val="0"/>
              <w:adjustRightInd w:val="0"/>
              <w:jc w:val="right"/>
              <w:rPr>
                <w:rFonts w:cs="Arial"/>
                <w:color w:val="000000"/>
                <w:sz w:val="10"/>
                <w:szCs w:val="10"/>
              </w:rPr>
            </w:pPr>
          </w:p>
        </w:tc>
      </w:tr>
      <w:tr w:rsidR="001E7874" w:rsidRPr="00993006" w:rsidTr="00631019">
        <w:tblPrEx>
          <w:tblLook w:val="04A0" w:firstRow="1" w:lastRow="0" w:firstColumn="1" w:lastColumn="0" w:noHBand="0" w:noVBand="1"/>
        </w:tblPrEx>
        <w:trPr>
          <w:trHeight w:val="250"/>
        </w:trPr>
        <w:tc>
          <w:tcPr>
            <w:tcW w:w="1056" w:type="dxa"/>
            <w:hideMark/>
          </w:tcPr>
          <w:p w:rsidR="001E7874" w:rsidRPr="00BA036A" w:rsidRDefault="001E7874" w:rsidP="00631019">
            <w:pPr>
              <w:autoSpaceDE w:val="0"/>
              <w:autoSpaceDN w:val="0"/>
              <w:adjustRightInd w:val="0"/>
              <w:rPr>
                <w:rFonts w:cs="Arial"/>
                <w:color w:val="000000"/>
              </w:rPr>
            </w:pPr>
            <w:r w:rsidRPr="00BA036A">
              <w:rPr>
                <w:rFonts w:cs="Arial"/>
                <w:color w:val="000000"/>
              </w:rPr>
              <w:t>srpen</w:t>
            </w:r>
          </w:p>
        </w:tc>
        <w:tc>
          <w:tcPr>
            <w:tcW w:w="2822" w:type="dxa"/>
            <w:hideMark/>
          </w:tcPr>
          <w:p w:rsidR="001E7874" w:rsidRPr="00BA036A" w:rsidRDefault="00F507B4" w:rsidP="00631019">
            <w:pPr>
              <w:autoSpaceDE w:val="0"/>
              <w:autoSpaceDN w:val="0"/>
              <w:adjustRightInd w:val="0"/>
              <w:jc w:val="right"/>
              <w:rPr>
                <w:rFonts w:cs="Arial"/>
                <w:color w:val="000000"/>
              </w:rPr>
            </w:pPr>
            <w:r>
              <w:rPr>
                <w:rFonts w:cs="Arial"/>
                <w:color w:val="000000"/>
              </w:rPr>
              <w:t>40 201</w:t>
            </w:r>
            <w:r w:rsidR="001E7874" w:rsidRPr="00BA036A">
              <w:rPr>
                <w:rFonts w:cs="Arial"/>
                <w:color w:val="000000"/>
              </w:rPr>
              <w:t xml:space="preserve"> 000</w:t>
            </w:r>
          </w:p>
        </w:tc>
        <w:tc>
          <w:tcPr>
            <w:tcW w:w="2698" w:type="dxa"/>
            <w:hideMark/>
          </w:tcPr>
          <w:p w:rsidR="001E7874" w:rsidRPr="00BA036A" w:rsidRDefault="001F1E4D" w:rsidP="00BA036A">
            <w:pPr>
              <w:autoSpaceDE w:val="0"/>
              <w:autoSpaceDN w:val="0"/>
              <w:adjustRightInd w:val="0"/>
              <w:jc w:val="right"/>
              <w:rPr>
                <w:rFonts w:cs="Arial"/>
                <w:color w:val="000000"/>
              </w:rPr>
            </w:pPr>
            <w:r>
              <w:rPr>
                <w:rFonts w:cs="Arial"/>
                <w:color w:val="000000"/>
              </w:rPr>
              <w:t>4</w:t>
            </w:r>
            <w:r w:rsidR="001E7874" w:rsidRPr="00BA036A">
              <w:rPr>
                <w:rFonts w:cs="Arial"/>
                <w:color w:val="000000"/>
              </w:rPr>
              <w:t xml:space="preserve">. </w:t>
            </w:r>
            <w:r w:rsidR="00BA036A" w:rsidRPr="00BA036A">
              <w:rPr>
                <w:rFonts w:cs="Arial"/>
                <w:color w:val="000000"/>
              </w:rPr>
              <w:t>srpna</w:t>
            </w:r>
            <w:r w:rsidR="001E7874" w:rsidRPr="00BA036A">
              <w:rPr>
                <w:rFonts w:cs="Arial"/>
                <w:color w:val="000000"/>
              </w:rPr>
              <w:t xml:space="preserve"> 201</w:t>
            </w:r>
            <w:r w:rsidR="00412347">
              <w:rPr>
                <w:rFonts w:cs="Arial"/>
                <w:color w:val="000000"/>
              </w:rPr>
              <w:t>6</w:t>
            </w:r>
          </w:p>
        </w:tc>
        <w:tc>
          <w:tcPr>
            <w:tcW w:w="1435" w:type="dxa"/>
            <w:hideMark/>
          </w:tcPr>
          <w:p w:rsidR="001E7874" w:rsidRPr="00BA036A" w:rsidRDefault="00824A3B" w:rsidP="00631019">
            <w:pPr>
              <w:autoSpaceDE w:val="0"/>
              <w:autoSpaceDN w:val="0"/>
              <w:adjustRightInd w:val="0"/>
              <w:jc w:val="right"/>
              <w:rPr>
                <w:rFonts w:cs="Arial"/>
                <w:color w:val="000000"/>
              </w:rPr>
            </w:pPr>
            <w:r>
              <w:rPr>
                <w:rFonts w:cs="Arial"/>
                <w:color w:val="000000"/>
              </w:rPr>
              <w:t>3,99</w:t>
            </w:r>
            <w:r w:rsidR="002977F6" w:rsidRPr="00BA036A">
              <w:rPr>
                <w:rFonts w:cs="Arial"/>
                <w:color w:val="000000"/>
              </w:rPr>
              <w:t xml:space="preserve"> </w:t>
            </w:r>
            <w:r w:rsidR="001E7874" w:rsidRPr="00BA036A">
              <w:rPr>
                <w:rFonts w:cs="Arial"/>
                <w:color w:val="000000"/>
              </w:rPr>
              <w:t>%</w:t>
            </w:r>
          </w:p>
        </w:tc>
      </w:tr>
      <w:tr w:rsidR="001E7874" w:rsidRPr="00993006" w:rsidTr="00631019">
        <w:tblPrEx>
          <w:tblLook w:val="04A0" w:firstRow="1" w:lastRow="0" w:firstColumn="1" w:lastColumn="0" w:noHBand="0" w:noVBand="1"/>
        </w:tblPrEx>
        <w:trPr>
          <w:trHeight w:val="250"/>
        </w:trPr>
        <w:tc>
          <w:tcPr>
            <w:tcW w:w="1056" w:type="dxa"/>
          </w:tcPr>
          <w:p w:rsidR="001E7874" w:rsidRPr="00BA036A" w:rsidRDefault="001E7874" w:rsidP="00631019">
            <w:pPr>
              <w:autoSpaceDE w:val="0"/>
              <w:autoSpaceDN w:val="0"/>
              <w:adjustRightInd w:val="0"/>
              <w:jc w:val="right"/>
              <w:rPr>
                <w:rFonts w:cs="Arial"/>
                <w:color w:val="000000"/>
              </w:rPr>
            </w:pPr>
          </w:p>
        </w:tc>
        <w:tc>
          <w:tcPr>
            <w:tcW w:w="2822" w:type="dxa"/>
            <w:hideMark/>
          </w:tcPr>
          <w:p w:rsidR="001E7874" w:rsidRPr="00BA036A" w:rsidRDefault="00F507B4" w:rsidP="00631019">
            <w:pPr>
              <w:autoSpaceDE w:val="0"/>
              <w:autoSpaceDN w:val="0"/>
              <w:adjustRightInd w:val="0"/>
              <w:jc w:val="right"/>
              <w:rPr>
                <w:rFonts w:cs="Arial"/>
                <w:color w:val="000000"/>
              </w:rPr>
            </w:pPr>
            <w:r>
              <w:rPr>
                <w:rFonts w:cs="Arial"/>
                <w:color w:val="000000"/>
              </w:rPr>
              <w:t>40 201</w:t>
            </w:r>
            <w:r w:rsidR="001E7874" w:rsidRPr="00BA036A">
              <w:rPr>
                <w:rFonts w:cs="Arial"/>
                <w:color w:val="000000"/>
              </w:rPr>
              <w:t xml:space="preserve"> 000</w:t>
            </w:r>
          </w:p>
        </w:tc>
        <w:tc>
          <w:tcPr>
            <w:tcW w:w="2698" w:type="dxa"/>
            <w:hideMark/>
          </w:tcPr>
          <w:p w:rsidR="001E7874" w:rsidRPr="00BA036A" w:rsidRDefault="001F1E4D" w:rsidP="00BA036A">
            <w:pPr>
              <w:autoSpaceDE w:val="0"/>
              <w:autoSpaceDN w:val="0"/>
              <w:adjustRightInd w:val="0"/>
              <w:jc w:val="right"/>
              <w:rPr>
                <w:rFonts w:cs="Arial"/>
                <w:color w:val="000000"/>
              </w:rPr>
            </w:pPr>
            <w:r>
              <w:rPr>
                <w:rFonts w:cs="Arial"/>
                <w:color w:val="000000"/>
              </w:rPr>
              <w:t>18</w:t>
            </w:r>
            <w:r w:rsidR="001E7874" w:rsidRPr="00BA036A">
              <w:rPr>
                <w:rFonts w:cs="Arial"/>
                <w:color w:val="000000"/>
              </w:rPr>
              <w:t xml:space="preserve">. </w:t>
            </w:r>
            <w:r w:rsidR="00BA036A" w:rsidRPr="00BA036A">
              <w:rPr>
                <w:rFonts w:cs="Arial"/>
                <w:color w:val="000000"/>
              </w:rPr>
              <w:t>srpna</w:t>
            </w:r>
            <w:r w:rsidR="001E7874" w:rsidRPr="00BA036A">
              <w:rPr>
                <w:rFonts w:cs="Arial"/>
                <w:color w:val="000000"/>
              </w:rPr>
              <w:t xml:space="preserve"> 201</w:t>
            </w:r>
            <w:r w:rsidR="00412347">
              <w:rPr>
                <w:rFonts w:cs="Arial"/>
                <w:color w:val="000000"/>
              </w:rPr>
              <w:t>6</w:t>
            </w:r>
          </w:p>
        </w:tc>
        <w:tc>
          <w:tcPr>
            <w:tcW w:w="1435" w:type="dxa"/>
            <w:hideMark/>
          </w:tcPr>
          <w:p w:rsidR="001E7874" w:rsidRPr="00BA036A" w:rsidRDefault="00824A3B" w:rsidP="00631019">
            <w:pPr>
              <w:autoSpaceDE w:val="0"/>
              <w:autoSpaceDN w:val="0"/>
              <w:adjustRightInd w:val="0"/>
              <w:jc w:val="right"/>
              <w:rPr>
                <w:rFonts w:cs="Arial"/>
                <w:color w:val="000000"/>
              </w:rPr>
            </w:pPr>
            <w:r>
              <w:rPr>
                <w:rFonts w:cs="Arial"/>
                <w:color w:val="000000"/>
              </w:rPr>
              <w:t>3,99</w:t>
            </w:r>
            <w:r w:rsidR="002977F6" w:rsidRPr="00BA036A">
              <w:rPr>
                <w:rFonts w:cs="Arial"/>
                <w:color w:val="000000"/>
              </w:rPr>
              <w:t xml:space="preserve"> </w:t>
            </w:r>
            <w:r w:rsidR="001E7874" w:rsidRPr="00BA036A">
              <w:rPr>
                <w:rFonts w:cs="Arial"/>
                <w:color w:val="000000"/>
              </w:rPr>
              <w:t>%</w:t>
            </w:r>
          </w:p>
        </w:tc>
      </w:tr>
      <w:tr w:rsidR="001E7874" w:rsidRPr="00993006" w:rsidTr="003F238B">
        <w:trPr>
          <w:trHeight w:val="80"/>
        </w:trPr>
        <w:tc>
          <w:tcPr>
            <w:tcW w:w="1056" w:type="dxa"/>
            <w:tcBorders>
              <w:top w:val="nil"/>
              <w:left w:val="nil"/>
              <w:bottom w:val="nil"/>
              <w:right w:val="nil"/>
            </w:tcBorders>
          </w:tcPr>
          <w:p w:rsidR="001E7874" w:rsidRPr="003F238B" w:rsidRDefault="001E7874" w:rsidP="00631019">
            <w:pPr>
              <w:autoSpaceDE w:val="0"/>
              <w:autoSpaceDN w:val="0"/>
              <w:adjustRightInd w:val="0"/>
              <w:jc w:val="right"/>
              <w:rPr>
                <w:rFonts w:cs="Arial"/>
                <w:color w:val="000000"/>
                <w:sz w:val="10"/>
                <w:szCs w:val="10"/>
              </w:rPr>
            </w:pPr>
          </w:p>
        </w:tc>
        <w:tc>
          <w:tcPr>
            <w:tcW w:w="2822" w:type="dxa"/>
            <w:tcBorders>
              <w:top w:val="nil"/>
              <w:left w:val="nil"/>
              <w:bottom w:val="nil"/>
              <w:right w:val="nil"/>
            </w:tcBorders>
          </w:tcPr>
          <w:p w:rsidR="001E7874" w:rsidRPr="003F238B" w:rsidRDefault="001E7874" w:rsidP="00631019">
            <w:pPr>
              <w:autoSpaceDE w:val="0"/>
              <w:autoSpaceDN w:val="0"/>
              <w:adjustRightInd w:val="0"/>
              <w:jc w:val="right"/>
              <w:rPr>
                <w:rFonts w:cs="Arial"/>
                <w:color w:val="000000"/>
                <w:sz w:val="10"/>
                <w:szCs w:val="10"/>
              </w:rPr>
            </w:pPr>
          </w:p>
        </w:tc>
        <w:tc>
          <w:tcPr>
            <w:tcW w:w="2698" w:type="dxa"/>
            <w:tcBorders>
              <w:top w:val="nil"/>
              <w:left w:val="nil"/>
              <w:bottom w:val="nil"/>
              <w:right w:val="nil"/>
            </w:tcBorders>
          </w:tcPr>
          <w:p w:rsidR="001E7874" w:rsidRPr="003F238B" w:rsidRDefault="001E7874" w:rsidP="00631019">
            <w:pPr>
              <w:autoSpaceDE w:val="0"/>
              <w:autoSpaceDN w:val="0"/>
              <w:adjustRightInd w:val="0"/>
              <w:jc w:val="right"/>
              <w:rPr>
                <w:rFonts w:cs="Arial"/>
                <w:color w:val="000000"/>
                <w:sz w:val="10"/>
                <w:szCs w:val="10"/>
              </w:rPr>
            </w:pPr>
          </w:p>
        </w:tc>
        <w:tc>
          <w:tcPr>
            <w:tcW w:w="1435" w:type="dxa"/>
            <w:tcBorders>
              <w:top w:val="nil"/>
              <w:left w:val="nil"/>
              <w:bottom w:val="nil"/>
              <w:right w:val="nil"/>
            </w:tcBorders>
          </w:tcPr>
          <w:p w:rsidR="001E7874" w:rsidRPr="003F238B" w:rsidRDefault="001E7874" w:rsidP="00631019">
            <w:pPr>
              <w:autoSpaceDE w:val="0"/>
              <w:autoSpaceDN w:val="0"/>
              <w:adjustRightInd w:val="0"/>
              <w:jc w:val="right"/>
              <w:rPr>
                <w:rFonts w:cs="Arial"/>
                <w:color w:val="000000"/>
                <w:sz w:val="10"/>
                <w:szCs w:val="10"/>
              </w:rPr>
            </w:pPr>
          </w:p>
        </w:tc>
      </w:tr>
      <w:tr w:rsidR="001E7874" w:rsidRPr="00993006" w:rsidTr="00631019">
        <w:trPr>
          <w:trHeight w:val="250"/>
        </w:trPr>
        <w:tc>
          <w:tcPr>
            <w:tcW w:w="1056" w:type="dxa"/>
            <w:tcBorders>
              <w:top w:val="nil"/>
              <w:left w:val="nil"/>
              <w:bottom w:val="nil"/>
              <w:right w:val="nil"/>
            </w:tcBorders>
          </w:tcPr>
          <w:p w:rsidR="001E7874" w:rsidRPr="00BA036A" w:rsidRDefault="001E7874" w:rsidP="00631019">
            <w:pPr>
              <w:autoSpaceDE w:val="0"/>
              <w:autoSpaceDN w:val="0"/>
              <w:adjustRightInd w:val="0"/>
              <w:rPr>
                <w:rFonts w:cs="Arial"/>
                <w:color w:val="000000"/>
              </w:rPr>
            </w:pPr>
            <w:r w:rsidRPr="00BA036A">
              <w:rPr>
                <w:rFonts w:cs="Arial"/>
                <w:color w:val="000000"/>
              </w:rPr>
              <w:t>září</w:t>
            </w:r>
          </w:p>
        </w:tc>
        <w:tc>
          <w:tcPr>
            <w:tcW w:w="2822" w:type="dxa"/>
            <w:tcBorders>
              <w:top w:val="nil"/>
              <w:left w:val="nil"/>
              <w:bottom w:val="nil"/>
              <w:right w:val="nil"/>
            </w:tcBorders>
          </w:tcPr>
          <w:p w:rsidR="001E7874" w:rsidRPr="00BA036A" w:rsidRDefault="00F507B4" w:rsidP="00631019">
            <w:pPr>
              <w:autoSpaceDE w:val="0"/>
              <w:autoSpaceDN w:val="0"/>
              <w:adjustRightInd w:val="0"/>
              <w:jc w:val="right"/>
              <w:rPr>
                <w:rFonts w:cs="Arial"/>
                <w:color w:val="000000"/>
              </w:rPr>
            </w:pPr>
            <w:r>
              <w:rPr>
                <w:rFonts w:cs="Arial"/>
                <w:color w:val="000000"/>
              </w:rPr>
              <w:t>39 441</w:t>
            </w:r>
            <w:r w:rsidR="001E7874" w:rsidRPr="00BA036A">
              <w:rPr>
                <w:rFonts w:cs="Arial"/>
                <w:color w:val="000000"/>
              </w:rPr>
              <w:t xml:space="preserve"> 000</w:t>
            </w:r>
          </w:p>
        </w:tc>
        <w:tc>
          <w:tcPr>
            <w:tcW w:w="2698" w:type="dxa"/>
            <w:tcBorders>
              <w:top w:val="nil"/>
              <w:left w:val="nil"/>
              <w:bottom w:val="nil"/>
              <w:right w:val="nil"/>
            </w:tcBorders>
          </w:tcPr>
          <w:p w:rsidR="001E7874" w:rsidRPr="00BA036A" w:rsidRDefault="001F1E4D" w:rsidP="00BA036A">
            <w:pPr>
              <w:autoSpaceDE w:val="0"/>
              <w:autoSpaceDN w:val="0"/>
              <w:adjustRightInd w:val="0"/>
              <w:jc w:val="right"/>
              <w:rPr>
                <w:rFonts w:cs="Arial"/>
                <w:color w:val="000000"/>
              </w:rPr>
            </w:pPr>
            <w:r>
              <w:rPr>
                <w:rFonts w:cs="Arial"/>
                <w:color w:val="000000"/>
              </w:rPr>
              <w:t>8</w:t>
            </w:r>
            <w:r w:rsidR="001E7874" w:rsidRPr="00BA036A">
              <w:rPr>
                <w:rFonts w:cs="Arial"/>
                <w:color w:val="000000"/>
              </w:rPr>
              <w:t xml:space="preserve">. </w:t>
            </w:r>
            <w:r w:rsidR="00BA036A" w:rsidRPr="00BA036A">
              <w:rPr>
                <w:rFonts w:cs="Arial"/>
                <w:color w:val="000000"/>
              </w:rPr>
              <w:t>září</w:t>
            </w:r>
            <w:r w:rsidR="001E7874" w:rsidRPr="00BA036A">
              <w:rPr>
                <w:rFonts w:cs="Arial"/>
                <w:color w:val="000000"/>
              </w:rPr>
              <w:t xml:space="preserve"> 201</w:t>
            </w:r>
            <w:r w:rsidR="00412347">
              <w:rPr>
                <w:rFonts w:cs="Arial"/>
                <w:color w:val="000000"/>
              </w:rPr>
              <w:t>6</w:t>
            </w:r>
          </w:p>
        </w:tc>
        <w:tc>
          <w:tcPr>
            <w:tcW w:w="1435" w:type="dxa"/>
            <w:tcBorders>
              <w:top w:val="nil"/>
              <w:left w:val="nil"/>
              <w:bottom w:val="nil"/>
              <w:right w:val="nil"/>
            </w:tcBorders>
          </w:tcPr>
          <w:p w:rsidR="001E7874" w:rsidRPr="00BA036A" w:rsidRDefault="00824A3B" w:rsidP="00631019">
            <w:pPr>
              <w:autoSpaceDE w:val="0"/>
              <w:autoSpaceDN w:val="0"/>
              <w:adjustRightInd w:val="0"/>
              <w:jc w:val="right"/>
              <w:rPr>
                <w:rFonts w:cs="Arial"/>
                <w:color w:val="000000"/>
              </w:rPr>
            </w:pPr>
            <w:r>
              <w:rPr>
                <w:rFonts w:cs="Arial"/>
                <w:color w:val="000000"/>
              </w:rPr>
              <w:t>3,92</w:t>
            </w:r>
            <w:r w:rsidR="002977F6" w:rsidRPr="00BA036A">
              <w:rPr>
                <w:rFonts w:cs="Arial"/>
                <w:color w:val="000000"/>
              </w:rPr>
              <w:t xml:space="preserve"> %</w:t>
            </w:r>
          </w:p>
        </w:tc>
      </w:tr>
      <w:tr w:rsidR="001E7874" w:rsidRPr="00993006" w:rsidTr="00631019">
        <w:tblPrEx>
          <w:tblLook w:val="04A0" w:firstRow="1" w:lastRow="0" w:firstColumn="1" w:lastColumn="0" w:noHBand="0" w:noVBand="1"/>
        </w:tblPrEx>
        <w:trPr>
          <w:trHeight w:val="250"/>
        </w:trPr>
        <w:tc>
          <w:tcPr>
            <w:tcW w:w="1056" w:type="dxa"/>
            <w:hideMark/>
          </w:tcPr>
          <w:p w:rsidR="001E7874" w:rsidRPr="00BA036A" w:rsidRDefault="001E7874" w:rsidP="00631019">
            <w:pPr>
              <w:autoSpaceDE w:val="0"/>
              <w:autoSpaceDN w:val="0"/>
              <w:adjustRightInd w:val="0"/>
              <w:jc w:val="right"/>
              <w:rPr>
                <w:rFonts w:cs="Arial"/>
                <w:color w:val="000000"/>
              </w:rPr>
            </w:pPr>
          </w:p>
        </w:tc>
        <w:tc>
          <w:tcPr>
            <w:tcW w:w="2822" w:type="dxa"/>
            <w:hideMark/>
          </w:tcPr>
          <w:p w:rsidR="001E7874" w:rsidRPr="00BA036A" w:rsidRDefault="00F507B4" w:rsidP="00631019">
            <w:pPr>
              <w:autoSpaceDE w:val="0"/>
              <w:autoSpaceDN w:val="0"/>
              <w:adjustRightInd w:val="0"/>
              <w:jc w:val="right"/>
              <w:rPr>
                <w:rFonts w:cs="Arial"/>
                <w:color w:val="000000"/>
              </w:rPr>
            </w:pPr>
            <w:r>
              <w:rPr>
                <w:rFonts w:cs="Arial"/>
                <w:color w:val="000000"/>
              </w:rPr>
              <w:t>39 441</w:t>
            </w:r>
            <w:r w:rsidR="001E7874" w:rsidRPr="00BA036A">
              <w:rPr>
                <w:rFonts w:cs="Arial"/>
                <w:color w:val="000000"/>
              </w:rPr>
              <w:t xml:space="preserve"> 000</w:t>
            </w:r>
          </w:p>
        </w:tc>
        <w:tc>
          <w:tcPr>
            <w:tcW w:w="2698" w:type="dxa"/>
          </w:tcPr>
          <w:p w:rsidR="001E7874" w:rsidRPr="00BA036A" w:rsidRDefault="001F1E4D" w:rsidP="00BA036A">
            <w:pPr>
              <w:autoSpaceDE w:val="0"/>
              <w:autoSpaceDN w:val="0"/>
              <w:adjustRightInd w:val="0"/>
              <w:jc w:val="right"/>
              <w:rPr>
                <w:rFonts w:cs="Arial"/>
                <w:color w:val="000000"/>
              </w:rPr>
            </w:pPr>
            <w:r>
              <w:rPr>
                <w:rFonts w:cs="Arial"/>
                <w:color w:val="000000"/>
              </w:rPr>
              <w:t>22</w:t>
            </w:r>
            <w:r w:rsidR="001E7874" w:rsidRPr="00BA036A">
              <w:rPr>
                <w:rFonts w:cs="Arial"/>
                <w:color w:val="000000"/>
              </w:rPr>
              <w:t xml:space="preserve">. </w:t>
            </w:r>
            <w:r w:rsidR="00BA036A" w:rsidRPr="00BA036A">
              <w:rPr>
                <w:rFonts w:cs="Arial"/>
                <w:color w:val="000000"/>
              </w:rPr>
              <w:t>září</w:t>
            </w:r>
            <w:r w:rsidR="001E7874" w:rsidRPr="00BA036A">
              <w:rPr>
                <w:rFonts w:cs="Arial"/>
                <w:color w:val="000000"/>
              </w:rPr>
              <w:t xml:space="preserve"> 201</w:t>
            </w:r>
            <w:r w:rsidR="00412347">
              <w:rPr>
                <w:rFonts w:cs="Arial"/>
                <w:color w:val="000000"/>
              </w:rPr>
              <w:t>6</w:t>
            </w:r>
          </w:p>
        </w:tc>
        <w:tc>
          <w:tcPr>
            <w:tcW w:w="1435" w:type="dxa"/>
            <w:hideMark/>
          </w:tcPr>
          <w:p w:rsidR="001E7874" w:rsidRPr="00BA036A" w:rsidRDefault="00824A3B" w:rsidP="00631019">
            <w:pPr>
              <w:autoSpaceDE w:val="0"/>
              <w:autoSpaceDN w:val="0"/>
              <w:adjustRightInd w:val="0"/>
              <w:jc w:val="right"/>
              <w:rPr>
                <w:rFonts w:cs="Arial"/>
                <w:color w:val="000000"/>
              </w:rPr>
            </w:pPr>
            <w:r>
              <w:rPr>
                <w:rFonts w:cs="Arial"/>
                <w:color w:val="000000"/>
              </w:rPr>
              <w:t>3,92</w:t>
            </w:r>
            <w:r w:rsidR="002977F6" w:rsidRPr="00BA036A">
              <w:rPr>
                <w:rFonts w:cs="Arial"/>
                <w:color w:val="000000"/>
              </w:rPr>
              <w:t xml:space="preserve"> %</w:t>
            </w:r>
          </w:p>
        </w:tc>
      </w:tr>
      <w:tr w:rsidR="001E7874" w:rsidRPr="00993006" w:rsidTr="003F238B">
        <w:tblPrEx>
          <w:tblLook w:val="04A0" w:firstRow="1" w:lastRow="0" w:firstColumn="1" w:lastColumn="0" w:noHBand="0" w:noVBand="1"/>
        </w:tblPrEx>
        <w:trPr>
          <w:trHeight w:val="80"/>
        </w:trPr>
        <w:tc>
          <w:tcPr>
            <w:tcW w:w="1056" w:type="dxa"/>
          </w:tcPr>
          <w:p w:rsidR="001E7874" w:rsidRPr="003F238B" w:rsidRDefault="001E7874" w:rsidP="00631019">
            <w:pPr>
              <w:autoSpaceDE w:val="0"/>
              <w:autoSpaceDN w:val="0"/>
              <w:adjustRightInd w:val="0"/>
              <w:jc w:val="right"/>
              <w:rPr>
                <w:rFonts w:cs="Arial"/>
                <w:color w:val="000000"/>
                <w:sz w:val="10"/>
                <w:szCs w:val="10"/>
              </w:rPr>
            </w:pPr>
          </w:p>
        </w:tc>
        <w:tc>
          <w:tcPr>
            <w:tcW w:w="2822" w:type="dxa"/>
          </w:tcPr>
          <w:p w:rsidR="001E7874" w:rsidRPr="003F238B" w:rsidRDefault="001E7874" w:rsidP="00631019">
            <w:pPr>
              <w:autoSpaceDE w:val="0"/>
              <w:autoSpaceDN w:val="0"/>
              <w:adjustRightInd w:val="0"/>
              <w:jc w:val="right"/>
              <w:rPr>
                <w:rFonts w:cs="Arial"/>
                <w:color w:val="000000"/>
                <w:sz w:val="10"/>
                <w:szCs w:val="10"/>
              </w:rPr>
            </w:pPr>
          </w:p>
        </w:tc>
        <w:tc>
          <w:tcPr>
            <w:tcW w:w="2698" w:type="dxa"/>
          </w:tcPr>
          <w:p w:rsidR="001E7874" w:rsidRPr="003F238B" w:rsidRDefault="001E7874" w:rsidP="00631019">
            <w:pPr>
              <w:autoSpaceDE w:val="0"/>
              <w:autoSpaceDN w:val="0"/>
              <w:adjustRightInd w:val="0"/>
              <w:jc w:val="right"/>
              <w:rPr>
                <w:rFonts w:cs="Arial"/>
                <w:color w:val="000000"/>
                <w:sz w:val="10"/>
                <w:szCs w:val="10"/>
              </w:rPr>
            </w:pPr>
          </w:p>
        </w:tc>
        <w:tc>
          <w:tcPr>
            <w:tcW w:w="1435" w:type="dxa"/>
          </w:tcPr>
          <w:p w:rsidR="001E7874" w:rsidRPr="003F238B" w:rsidRDefault="001E7874" w:rsidP="00631019">
            <w:pPr>
              <w:autoSpaceDE w:val="0"/>
              <w:autoSpaceDN w:val="0"/>
              <w:adjustRightInd w:val="0"/>
              <w:jc w:val="right"/>
              <w:rPr>
                <w:rFonts w:cs="Arial"/>
                <w:color w:val="000000"/>
                <w:sz w:val="10"/>
                <w:szCs w:val="10"/>
              </w:rPr>
            </w:pPr>
          </w:p>
        </w:tc>
      </w:tr>
      <w:tr w:rsidR="001E7874" w:rsidRPr="00993006" w:rsidTr="00631019">
        <w:tblPrEx>
          <w:tblLook w:val="04A0" w:firstRow="1" w:lastRow="0" w:firstColumn="1" w:lastColumn="0" w:noHBand="0" w:noVBand="1"/>
        </w:tblPrEx>
        <w:trPr>
          <w:trHeight w:val="250"/>
        </w:trPr>
        <w:tc>
          <w:tcPr>
            <w:tcW w:w="1056" w:type="dxa"/>
          </w:tcPr>
          <w:p w:rsidR="001E7874" w:rsidRPr="00BA036A" w:rsidRDefault="001E7874" w:rsidP="00631019">
            <w:pPr>
              <w:autoSpaceDE w:val="0"/>
              <w:autoSpaceDN w:val="0"/>
              <w:adjustRightInd w:val="0"/>
              <w:rPr>
                <w:rFonts w:cs="Arial"/>
                <w:color w:val="000000"/>
              </w:rPr>
            </w:pPr>
            <w:r w:rsidRPr="00BA036A">
              <w:rPr>
                <w:rFonts w:cs="Arial"/>
                <w:color w:val="000000"/>
              </w:rPr>
              <w:t>říjen</w:t>
            </w:r>
          </w:p>
        </w:tc>
        <w:tc>
          <w:tcPr>
            <w:tcW w:w="2822" w:type="dxa"/>
          </w:tcPr>
          <w:p w:rsidR="001E7874" w:rsidRPr="00BA036A" w:rsidRDefault="001E7874" w:rsidP="00631019">
            <w:pPr>
              <w:autoSpaceDE w:val="0"/>
              <w:autoSpaceDN w:val="0"/>
              <w:adjustRightInd w:val="0"/>
              <w:jc w:val="right"/>
              <w:rPr>
                <w:rFonts w:cs="Arial"/>
                <w:color w:val="000000"/>
              </w:rPr>
            </w:pPr>
            <w:r w:rsidRPr="00BA036A">
              <w:rPr>
                <w:rFonts w:cs="Arial"/>
                <w:color w:val="000000"/>
              </w:rPr>
              <w:t>4</w:t>
            </w:r>
            <w:r w:rsidR="00F507B4">
              <w:rPr>
                <w:rFonts w:cs="Arial"/>
                <w:color w:val="000000"/>
              </w:rPr>
              <w:t>0 739</w:t>
            </w:r>
            <w:r w:rsidRPr="00BA036A">
              <w:rPr>
                <w:rFonts w:cs="Arial"/>
                <w:color w:val="000000"/>
              </w:rPr>
              <w:t xml:space="preserve"> 000</w:t>
            </w:r>
          </w:p>
        </w:tc>
        <w:tc>
          <w:tcPr>
            <w:tcW w:w="2698" w:type="dxa"/>
          </w:tcPr>
          <w:p w:rsidR="001E7874" w:rsidRPr="00BA036A" w:rsidRDefault="001F1E4D" w:rsidP="00631019">
            <w:pPr>
              <w:autoSpaceDE w:val="0"/>
              <w:autoSpaceDN w:val="0"/>
              <w:adjustRightInd w:val="0"/>
              <w:jc w:val="right"/>
              <w:rPr>
                <w:rFonts w:cs="Arial"/>
                <w:color w:val="000000"/>
              </w:rPr>
            </w:pPr>
            <w:r>
              <w:rPr>
                <w:rFonts w:cs="Arial"/>
                <w:color w:val="000000"/>
              </w:rPr>
              <w:t>6</w:t>
            </w:r>
            <w:r w:rsidR="00BA036A" w:rsidRPr="00BA036A">
              <w:rPr>
                <w:rFonts w:cs="Arial"/>
                <w:color w:val="000000"/>
              </w:rPr>
              <w:t>. října</w:t>
            </w:r>
            <w:r w:rsidR="001E7874" w:rsidRPr="00BA036A">
              <w:rPr>
                <w:rFonts w:cs="Arial"/>
                <w:color w:val="000000"/>
              </w:rPr>
              <w:t xml:space="preserve"> 201</w:t>
            </w:r>
            <w:r w:rsidR="00412347">
              <w:rPr>
                <w:rFonts w:cs="Arial"/>
                <w:color w:val="000000"/>
              </w:rPr>
              <w:t>6</w:t>
            </w:r>
          </w:p>
        </w:tc>
        <w:tc>
          <w:tcPr>
            <w:tcW w:w="1435" w:type="dxa"/>
          </w:tcPr>
          <w:p w:rsidR="001E7874" w:rsidRPr="00BA036A" w:rsidRDefault="00824A3B" w:rsidP="00631019">
            <w:pPr>
              <w:autoSpaceDE w:val="0"/>
              <w:autoSpaceDN w:val="0"/>
              <w:adjustRightInd w:val="0"/>
              <w:jc w:val="right"/>
              <w:rPr>
                <w:rFonts w:cs="Arial"/>
                <w:color w:val="000000"/>
              </w:rPr>
            </w:pPr>
            <w:r>
              <w:rPr>
                <w:rFonts w:cs="Arial"/>
                <w:color w:val="000000"/>
              </w:rPr>
              <w:t>4,05</w:t>
            </w:r>
            <w:r w:rsidR="002977F6" w:rsidRPr="00BA036A">
              <w:rPr>
                <w:rFonts w:cs="Arial"/>
                <w:color w:val="000000"/>
              </w:rPr>
              <w:t xml:space="preserve"> %</w:t>
            </w:r>
          </w:p>
        </w:tc>
      </w:tr>
      <w:tr w:rsidR="001E7874" w:rsidRPr="00993006" w:rsidTr="00631019">
        <w:tblPrEx>
          <w:tblLook w:val="04A0" w:firstRow="1" w:lastRow="0" w:firstColumn="1" w:lastColumn="0" w:noHBand="0" w:noVBand="1"/>
        </w:tblPrEx>
        <w:trPr>
          <w:trHeight w:val="250"/>
        </w:trPr>
        <w:tc>
          <w:tcPr>
            <w:tcW w:w="1056" w:type="dxa"/>
          </w:tcPr>
          <w:p w:rsidR="001E7874" w:rsidRPr="00BA036A" w:rsidRDefault="001E7874" w:rsidP="00631019">
            <w:pPr>
              <w:autoSpaceDE w:val="0"/>
              <w:autoSpaceDN w:val="0"/>
              <w:adjustRightInd w:val="0"/>
              <w:jc w:val="right"/>
              <w:rPr>
                <w:rFonts w:cs="Arial"/>
                <w:color w:val="000000"/>
              </w:rPr>
            </w:pPr>
          </w:p>
        </w:tc>
        <w:tc>
          <w:tcPr>
            <w:tcW w:w="2822" w:type="dxa"/>
          </w:tcPr>
          <w:p w:rsidR="001E7874" w:rsidRPr="00BA036A" w:rsidRDefault="001E7874" w:rsidP="00631019">
            <w:pPr>
              <w:autoSpaceDE w:val="0"/>
              <w:autoSpaceDN w:val="0"/>
              <w:adjustRightInd w:val="0"/>
              <w:jc w:val="right"/>
              <w:rPr>
                <w:rFonts w:cs="Arial"/>
                <w:color w:val="000000"/>
              </w:rPr>
            </w:pPr>
            <w:r w:rsidRPr="00BA036A">
              <w:rPr>
                <w:rFonts w:cs="Arial"/>
                <w:color w:val="000000"/>
              </w:rPr>
              <w:t>4</w:t>
            </w:r>
            <w:r w:rsidR="00F507B4">
              <w:rPr>
                <w:rFonts w:cs="Arial"/>
                <w:color w:val="000000"/>
              </w:rPr>
              <w:t>0 739</w:t>
            </w:r>
            <w:r w:rsidRPr="00BA036A">
              <w:rPr>
                <w:rFonts w:cs="Arial"/>
                <w:color w:val="000000"/>
              </w:rPr>
              <w:t xml:space="preserve"> 000</w:t>
            </w:r>
          </w:p>
        </w:tc>
        <w:tc>
          <w:tcPr>
            <w:tcW w:w="2698" w:type="dxa"/>
          </w:tcPr>
          <w:p w:rsidR="001E7874" w:rsidRPr="00BA036A" w:rsidRDefault="001F1E4D" w:rsidP="00BA036A">
            <w:pPr>
              <w:autoSpaceDE w:val="0"/>
              <w:autoSpaceDN w:val="0"/>
              <w:adjustRightInd w:val="0"/>
              <w:jc w:val="right"/>
              <w:rPr>
                <w:rFonts w:cs="Arial"/>
                <w:color w:val="000000"/>
              </w:rPr>
            </w:pPr>
            <w:r>
              <w:rPr>
                <w:rFonts w:cs="Arial"/>
                <w:color w:val="000000"/>
              </w:rPr>
              <w:t>20</w:t>
            </w:r>
            <w:r w:rsidR="001E7874" w:rsidRPr="00BA036A">
              <w:rPr>
                <w:rFonts w:cs="Arial"/>
                <w:color w:val="000000"/>
              </w:rPr>
              <w:t xml:space="preserve">. </w:t>
            </w:r>
            <w:r w:rsidR="00BA036A" w:rsidRPr="00BA036A">
              <w:rPr>
                <w:rFonts w:cs="Arial"/>
                <w:color w:val="000000"/>
              </w:rPr>
              <w:t>října</w:t>
            </w:r>
            <w:r w:rsidR="001E7874" w:rsidRPr="00BA036A">
              <w:rPr>
                <w:rFonts w:cs="Arial"/>
                <w:color w:val="000000"/>
              </w:rPr>
              <w:t xml:space="preserve"> 201</w:t>
            </w:r>
            <w:r w:rsidR="00412347">
              <w:rPr>
                <w:rFonts w:cs="Arial"/>
                <w:color w:val="000000"/>
              </w:rPr>
              <w:t>6</w:t>
            </w:r>
          </w:p>
        </w:tc>
        <w:tc>
          <w:tcPr>
            <w:tcW w:w="1435" w:type="dxa"/>
          </w:tcPr>
          <w:p w:rsidR="001E7874" w:rsidRPr="00BA036A" w:rsidRDefault="00824A3B" w:rsidP="00631019">
            <w:pPr>
              <w:autoSpaceDE w:val="0"/>
              <w:autoSpaceDN w:val="0"/>
              <w:adjustRightInd w:val="0"/>
              <w:jc w:val="right"/>
              <w:rPr>
                <w:rFonts w:cs="Arial"/>
                <w:color w:val="000000"/>
              </w:rPr>
            </w:pPr>
            <w:r>
              <w:rPr>
                <w:rFonts w:cs="Arial"/>
                <w:color w:val="000000"/>
              </w:rPr>
              <w:t>4,05</w:t>
            </w:r>
            <w:r w:rsidR="002977F6" w:rsidRPr="00BA036A">
              <w:rPr>
                <w:rFonts w:cs="Arial"/>
                <w:color w:val="000000"/>
              </w:rPr>
              <w:t xml:space="preserve"> %</w:t>
            </w:r>
          </w:p>
        </w:tc>
      </w:tr>
      <w:tr w:rsidR="001E7874" w:rsidRPr="00993006" w:rsidTr="003F238B">
        <w:tblPrEx>
          <w:tblLook w:val="04A0" w:firstRow="1" w:lastRow="0" w:firstColumn="1" w:lastColumn="0" w:noHBand="0" w:noVBand="1"/>
        </w:tblPrEx>
        <w:trPr>
          <w:trHeight w:val="80"/>
        </w:trPr>
        <w:tc>
          <w:tcPr>
            <w:tcW w:w="1056" w:type="dxa"/>
          </w:tcPr>
          <w:p w:rsidR="001E7874" w:rsidRPr="003F238B" w:rsidRDefault="001E7874" w:rsidP="00631019">
            <w:pPr>
              <w:autoSpaceDE w:val="0"/>
              <w:autoSpaceDN w:val="0"/>
              <w:adjustRightInd w:val="0"/>
              <w:jc w:val="right"/>
              <w:rPr>
                <w:rFonts w:cs="Arial"/>
                <w:color w:val="000000"/>
                <w:sz w:val="10"/>
                <w:szCs w:val="10"/>
              </w:rPr>
            </w:pPr>
          </w:p>
        </w:tc>
        <w:tc>
          <w:tcPr>
            <w:tcW w:w="2822" w:type="dxa"/>
          </w:tcPr>
          <w:p w:rsidR="001E7874" w:rsidRPr="003F238B" w:rsidRDefault="001E7874" w:rsidP="00631019">
            <w:pPr>
              <w:autoSpaceDE w:val="0"/>
              <w:autoSpaceDN w:val="0"/>
              <w:adjustRightInd w:val="0"/>
              <w:jc w:val="right"/>
              <w:rPr>
                <w:rFonts w:cs="Arial"/>
                <w:color w:val="000000"/>
                <w:sz w:val="10"/>
                <w:szCs w:val="10"/>
              </w:rPr>
            </w:pPr>
          </w:p>
        </w:tc>
        <w:tc>
          <w:tcPr>
            <w:tcW w:w="2698" w:type="dxa"/>
          </w:tcPr>
          <w:p w:rsidR="001E7874" w:rsidRPr="003F238B" w:rsidRDefault="001E7874" w:rsidP="00631019">
            <w:pPr>
              <w:autoSpaceDE w:val="0"/>
              <w:autoSpaceDN w:val="0"/>
              <w:adjustRightInd w:val="0"/>
              <w:jc w:val="right"/>
              <w:rPr>
                <w:rFonts w:cs="Arial"/>
                <w:color w:val="000000"/>
                <w:sz w:val="10"/>
                <w:szCs w:val="10"/>
              </w:rPr>
            </w:pPr>
          </w:p>
        </w:tc>
        <w:tc>
          <w:tcPr>
            <w:tcW w:w="1435" w:type="dxa"/>
          </w:tcPr>
          <w:p w:rsidR="001E7874" w:rsidRPr="003F238B" w:rsidRDefault="001E7874" w:rsidP="00631019">
            <w:pPr>
              <w:autoSpaceDE w:val="0"/>
              <w:autoSpaceDN w:val="0"/>
              <w:adjustRightInd w:val="0"/>
              <w:jc w:val="right"/>
              <w:rPr>
                <w:rFonts w:cs="Arial"/>
                <w:color w:val="000000"/>
                <w:sz w:val="10"/>
                <w:szCs w:val="10"/>
              </w:rPr>
            </w:pPr>
          </w:p>
        </w:tc>
      </w:tr>
      <w:tr w:rsidR="001E7874" w:rsidRPr="00993006" w:rsidTr="00631019">
        <w:tblPrEx>
          <w:tblLook w:val="04A0" w:firstRow="1" w:lastRow="0" w:firstColumn="1" w:lastColumn="0" w:noHBand="0" w:noVBand="1"/>
        </w:tblPrEx>
        <w:trPr>
          <w:trHeight w:val="250"/>
        </w:trPr>
        <w:tc>
          <w:tcPr>
            <w:tcW w:w="1056" w:type="dxa"/>
          </w:tcPr>
          <w:p w:rsidR="001E7874" w:rsidRPr="00993006" w:rsidRDefault="001E7874" w:rsidP="00631019">
            <w:pPr>
              <w:autoSpaceDE w:val="0"/>
              <w:autoSpaceDN w:val="0"/>
              <w:adjustRightInd w:val="0"/>
              <w:rPr>
                <w:rFonts w:cs="Arial"/>
                <w:color w:val="000000"/>
              </w:rPr>
            </w:pPr>
            <w:r>
              <w:rPr>
                <w:rFonts w:cs="Arial"/>
                <w:color w:val="000000"/>
              </w:rPr>
              <w:t>listopad</w:t>
            </w:r>
          </w:p>
        </w:tc>
        <w:tc>
          <w:tcPr>
            <w:tcW w:w="2822" w:type="dxa"/>
          </w:tcPr>
          <w:p w:rsidR="001E7874" w:rsidRPr="00993006" w:rsidRDefault="001E7874" w:rsidP="00631019">
            <w:pPr>
              <w:autoSpaceDE w:val="0"/>
              <w:autoSpaceDN w:val="0"/>
              <w:adjustRightInd w:val="0"/>
              <w:jc w:val="right"/>
              <w:rPr>
                <w:rFonts w:cs="Arial"/>
                <w:color w:val="000000"/>
              </w:rPr>
            </w:pPr>
            <w:r>
              <w:rPr>
                <w:rFonts w:cs="Arial"/>
                <w:color w:val="000000"/>
              </w:rPr>
              <w:t>4</w:t>
            </w:r>
            <w:r w:rsidR="00F507B4">
              <w:rPr>
                <w:rFonts w:cs="Arial"/>
                <w:color w:val="000000"/>
              </w:rPr>
              <w:t>1 118</w:t>
            </w:r>
            <w:r w:rsidR="001F1E4D">
              <w:rPr>
                <w:rFonts w:cs="Arial"/>
                <w:color w:val="000000"/>
              </w:rPr>
              <w:t xml:space="preserve"> 0</w:t>
            </w:r>
            <w:r>
              <w:rPr>
                <w:rFonts w:cs="Arial"/>
                <w:color w:val="000000"/>
              </w:rPr>
              <w:t>00</w:t>
            </w:r>
          </w:p>
        </w:tc>
        <w:tc>
          <w:tcPr>
            <w:tcW w:w="2698" w:type="dxa"/>
          </w:tcPr>
          <w:p w:rsidR="001E7874" w:rsidRPr="00993006" w:rsidRDefault="001F1E4D" w:rsidP="00631019">
            <w:pPr>
              <w:autoSpaceDE w:val="0"/>
              <w:autoSpaceDN w:val="0"/>
              <w:adjustRightInd w:val="0"/>
              <w:jc w:val="right"/>
              <w:rPr>
                <w:rFonts w:cs="Arial"/>
                <w:color w:val="000000"/>
              </w:rPr>
            </w:pPr>
            <w:r>
              <w:rPr>
                <w:rFonts w:cs="Arial"/>
                <w:color w:val="000000"/>
              </w:rPr>
              <w:t>3</w:t>
            </w:r>
            <w:r w:rsidR="00BA036A">
              <w:rPr>
                <w:rFonts w:cs="Arial"/>
                <w:color w:val="000000"/>
              </w:rPr>
              <w:t>. listopadu</w:t>
            </w:r>
            <w:r w:rsidR="001E7874">
              <w:rPr>
                <w:rFonts w:cs="Arial"/>
                <w:color w:val="000000"/>
              </w:rPr>
              <w:t xml:space="preserve"> 201</w:t>
            </w:r>
            <w:r w:rsidR="00412347">
              <w:rPr>
                <w:rFonts w:cs="Arial"/>
                <w:color w:val="000000"/>
              </w:rPr>
              <w:t>6</w:t>
            </w:r>
          </w:p>
        </w:tc>
        <w:tc>
          <w:tcPr>
            <w:tcW w:w="1435" w:type="dxa"/>
          </w:tcPr>
          <w:p w:rsidR="001E7874" w:rsidRPr="00993006" w:rsidRDefault="00824A3B" w:rsidP="00631019">
            <w:pPr>
              <w:autoSpaceDE w:val="0"/>
              <w:autoSpaceDN w:val="0"/>
              <w:adjustRightInd w:val="0"/>
              <w:jc w:val="right"/>
              <w:rPr>
                <w:rFonts w:cs="Arial"/>
                <w:color w:val="000000"/>
              </w:rPr>
            </w:pPr>
            <w:r>
              <w:rPr>
                <w:rFonts w:cs="Arial"/>
                <w:color w:val="000000"/>
              </w:rPr>
              <w:t>4,08</w:t>
            </w:r>
            <w:r w:rsidR="002977F6">
              <w:rPr>
                <w:rFonts w:cs="Arial"/>
                <w:color w:val="000000"/>
              </w:rPr>
              <w:t xml:space="preserve"> </w:t>
            </w:r>
            <w:r w:rsidR="002977F6" w:rsidRPr="00993006">
              <w:rPr>
                <w:rFonts w:cs="Arial"/>
                <w:color w:val="000000"/>
              </w:rPr>
              <w:t>%</w:t>
            </w:r>
          </w:p>
        </w:tc>
      </w:tr>
      <w:tr w:rsidR="001E7874" w:rsidRPr="00993006" w:rsidTr="00631019">
        <w:tblPrEx>
          <w:tblLook w:val="04A0" w:firstRow="1" w:lastRow="0" w:firstColumn="1" w:lastColumn="0" w:noHBand="0" w:noVBand="1"/>
        </w:tblPrEx>
        <w:trPr>
          <w:trHeight w:val="250"/>
        </w:trPr>
        <w:tc>
          <w:tcPr>
            <w:tcW w:w="1056" w:type="dxa"/>
          </w:tcPr>
          <w:p w:rsidR="001E7874" w:rsidRPr="00993006" w:rsidRDefault="001E7874" w:rsidP="00631019">
            <w:pPr>
              <w:autoSpaceDE w:val="0"/>
              <w:autoSpaceDN w:val="0"/>
              <w:adjustRightInd w:val="0"/>
              <w:jc w:val="right"/>
              <w:rPr>
                <w:rFonts w:cs="Arial"/>
                <w:color w:val="000000"/>
              </w:rPr>
            </w:pPr>
          </w:p>
        </w:tc>
        <w:tc>
          <w:tcPr>
            <w:tcW w:w="2822" w:type="dxa"/>
          </w:tcPr>
          <w:p w:rsidR="001E7874" w:rsidRPr="00993006" w:rsidRDefault="001E7874" w:rsidP="00631019">
            <w:pPr>
              <w:autoSpaceDE w:val="0"/>
              <w:autoSpaceDN w:val="0"/>
              <w:adjustRightInd w:val="0"/>
              <w:jc w:val="right"/>
              <w:rPr>
                <w:rFonts w:cs="Arial"/>
                <w:color w:val="000000"/>
              </w:rPr>
            </w:pPr>
            <w:r>
              <w:rPr>
                <w:rFonts w:cs="Arial"/>
                <w:color w:val="000000"/>
              </w:rPr>
              <w:t>4</w:t>
            </w:r>
            <w:r w:rsidR="00F507B4">
              <w:rPr>
                <w:rFonts w:cs="Arial"/>
                <w:color w:val="000000"/>
              </w:rPr>
              <w:t>1 118</w:t>
            </w:r>
            <w:r w:rsidR="001F1E4D">
              <w:rPr>
                <w:rFonts w:cs="Arial"/>
                <w:color w:val="000000"/>
              </w:rPr>
              <w:t xml:space="preserve"> 0</w:t>
            </w:r>
            <w:r>
              <w:rPr>
                <w:rFonts w:cs="Arial"/>
                <w:color w:val="000000"/>
              </w:rPr>
              <w:t>00</w:t>
            </w:r>
          </w:p>
        </w:tc>
        <w:tc>
          <w:tcPr>
            <w:tcW w:w="2698" w:type="dxa"/>
          </w:tcPr>
          <w:p w:rsidR="001E7874" w:rsidRPr="00993006" w:rsidRDefault="001F1E4D" w:rsidP="00631019">
            <w:pPr>
              <w:autoSpaceDE w:val="0"/>
              <w:autoSpaceDN w:val="0"/>
              <w:adjustRightInd w:val="0"/>
              <w:jc w:val="right"/>
              <w:rPr>
                <w:rFonts w:cs="Arial"/>
                <w:color w:val="000000"/>
              </w:rPr>
            </w:pPr>
            <w:r>
              <w:rPr>
                <w:rFonts w:cs="Arial"/>
                <w:color w:val="000000"/>
              </w:rPr>
              <w:t>17</w:t>
            </w:r>
            <w:r w:rsidR="00BA036A">
              <w:rPr>
                <w:rFonts w:cs="Arial"/>
                <w:color w:val="000000"/>
              </w:rPr>
              <w:t>. listopadu</w:t>
            </w:r>
            <w:r w:rsidR="001E7874">
              <w:rPr>
                <w:rFonts w:cs="Arial"/>
                <w:color w:val="000000"/>
              </w:rPr>
              <w:t xml:space="preserve"> 201</w:t>
            </w:r>
            <w:r w:rsidR="00412347">
              <w:rPr>
                <w:rFonts w:cs="Arial"/>
                <w:color w:val="000000"/>
              </w:rPr>
              <w:t>6</w:t>
            </w:r>
          </w:p>
        </w:tc>
        <w:tc>
          <w:tcPr>
            <w:tcW w:w="1435" w:type="dxa"/>
          </w:tcPr>
          <w:p w:rsidR="001E7874" w:rsidRPr="00993006" w:rsidRDefault="00824A3B" w:rsidP="00631019">
            <w:pPr>
              <w:autoSpaceDE w:val="0"/>
              <w:autoSpaceDN w:val="0"/>
              <w:adjustRightInd w:val="0"/>
              <w:jc w:val="right"/>
              <w:rPr>
                <w:rFonts w:cs="Arial"/>
                <w:color w:val="000000"/>
              </w:rPr>
            </w:pPr>
            <w:r>
              <w:rPr>
                <w:rFonts w:cs="Arial"/>
                <w:color w:val="000000"/>
              </w:rPr>
              <w:t>4,08</w:t>
            </w:r>
            <w:r w:rsidR="002977F6">
              <w:rPr>
                <w:rFonts w:cs="Arial"/>
                <w:color w:val="000000"/>
              </w:rPr>
              <w:t xml:space="preserve"> </w:t>
            </w:r>
            <w:r w:rsidR="002977F6" w:rsidRPr="00993006">
              <w:rPr>
                <w:rFonts w:cs="Arial"/>
                <w:color w:val="000000"/>
              </w:rPr>
              <w:t>%</w:t>
            </w:r>
          </w:p>
        </w:tc>
      </w:tr>
      <w:tr w:rsidR="001E7874" w:rsidRPr="00993006" w:rsidTr="003F238B">
        <w:tblPrEx>
          <w:tblLook w:val="04A0" w:firstRow="1" w:lastRow="0" w:firstColumn="1" w:lastColumn="0" w:noHBand="0" w:noVBand="1"/>
        </w:tblPrEx>
        <w:trPr>
          <w:trHeight w:val="80"/>
        </w:trPr>
        <w:tc>
          <w:tcPr>
            <w:tcW w:w="1056" w:type="dxa"/>
          </w:tcPr>
          <w:p w:rsidR="001E7874" w:rsidRPr="003F238B" w:rsidRDefault="001E7874" w:rsidP="00631019">
            <w:pPr>
              <w:autoSpaceDE w:val="0"/>
              <w:autoSpaceDN w:val="0"/>
              <w:adjustRightInd w:val="0"/>
              <w:jc w:val="right"/>
              <w:rPr>
                <w:rFonts w:cs="Arial"/>
                <w:color w:val="000000"/>
                <w:sz w:val="10"/>
                <w:szCs w:val="10"/>
              </w:rPr>
            </w:pPr>
          </w:p>
        </w:tc>
        <w:tc>
          <w:tcPr>
            <w:tcW w:w="2822" w:type="dxa"/>
          </w:tcPr>
          <w:p w:rsidR="001E7874" w:rsidRPr="003F238B" w:rsidRDefault="001E7874" w:rsidP="00631019">
            <w:pPr>
              <w:autoSpaceDE w:val="0"/>
              <w:autoSpaceDN w:val="0"/>
              <w:adjustRightInd w:val="0"/>
              <w:jc w:val="right"/>
              <w:rPr>
                <w:rFonts w:cs="Arial"/>
                <w:color w:val="000000"/>
                <w:sz w:val="10"/>
                <w:szCs w:val="10"/>
              </w:rPr>
            </w:pPr>
          </w:p>
        </w:tc>
        <w:tc>
          <w:tcPr>
            <w:tcW w:w="2698" w:type="dxa"/>
          </w:tcPr>
          <w:p w:rsidR="001E7874" w:rsidRPr="003F238B" w:rsidRDefault="001E7874" w:rsidP="00631019">
            <w:pPr>
              <w:autoSpaceDE w:val="0"/>
              <w:autoSpaceDN w:val="0"/>
              <w:adjustRightInd w:val="0"/>
              <w:jc w:val="right"/>
              <w:rPr>
                <w:rFonts w:cs="Arial"/>
                <w:color w:val="000000"/>
                <w:sz w:val="10"/>
                <w:szCs w:val="10"/>
              </w:rPr>
            </w:pPr>
          </w:p>
        </w:tc>
        <w:tc>
          <w:tcPr>
            <w:tcW w:w="1435" w:type="dxa"/>
          </w:tcPr>
          <w:p w:rsidR="001E7874" w:rsidRPr="003F238B" w:rsidRDefault="001E7874" w:rsidP="00631019">
            <w:pPr>
              <w:autoSpaceDE w:val="0"/>
              <w:autoSpaceDN w:val="0"/>
              <w:adjustRightInd w:val="0"/>
              <w:jc w:val="right"/>
              <w:rPr>
                <w:rFonts w:cs="Arial"/>
                <w:color w:val="000000"/>
                <w:sz w:val="10"/>
                <w:szCs w:val="10"/>
              </w:rPr>
            </w:pPr>
          </w:p>
        </w:tc>
      </w:tr>
      <w:tr w:rsidR="001E7874" w:rsidRPr="00993006" w:rsidTr="00631019">
        <w:tblPrEx>
          <w:tblLook w:val="04A0" w:firstRow="1" w:lastRow="0" w:firstColumn="1" w:lastColumn="0" w:noHBand="0" w:noVBand="1"/>
        </w:tblPrEx>
        <w:trPr>
          <w:trHeight w:val="250"/>
        </w:trPr>
        <w:tc>
          <w:tcPr>
            <w:tcW w:w="1056" w:type="dxa"/>
          </w:tcPr>
          <w:p w:rsidR="001E7874" w:rsidRPr="00993006" w:rsidRDefault="001E7874" w:rsidP="00631019">
            <w:pPr>
              <w:autoSpaceDE w:val="0"/>
              <w:autoSpaceDN w:val="0"/>
              <w:adjustRightInd w:val="0"/>
              <w:rPr>
                <w:rFonts w:cs="Arial"/>
                <w:color w:val="000000"/>
              </w:rPr>
            </w:pPr>
            <w:r>
              <w:rPr>
                <w:rFonts w:cs="Arial"/>
                <w:color w:val="000000"/>
              </w:rPr>
              <w:t>prosinec</w:t>
            </w:r>
          </w:p>
        </w:tc>
        <w:tc>
          <w:tcPr>
            <w:tcW w:w="2822" w:type="dxa"/>
          </w:tcPr>
          <w:p w:rsidR="001E7874" w:rsidRPr="00993006" w:rsidRDefault="00F507B4" w:rsidP="00631019">
            <w:pPr>
              <w:autoSpaceDE w:val="0"/>
              <w:autoSpaceDN w:val="0"/>
              <w:adjustRightInd w:val="0"/>
              <w:jc w:val="right"/>
              <w:rPr>
                <w:rFonts w:cs="Arial"/>
                <w:color w:val="000000"/>
              </w:rPr>
            </w:pPr>
            <w:r>
              <w:rPr>
                <w:rFonts w:cs="Arial"/>
                <w:color w:val="000000"/>
              </w:rPr>
              <w:t>70 159</w:t>
            </w:r>
            <w:r w:rsidR="001F1E4D">
              <w:rPr>
                <w:rFonts w:cs="Arial"/>
                <w:color w:val="000000"/>
              </w:rPr>
              <w:t xml:space="preserve"> 0</w:t>
            </w:r>
            <w:r w:rsidR="001E7874">
              <w:rPr>
                <w:rFonts w:cs="Arial"/>
                <w:color w:val="000000"/>
              </w:rPr>
              <w:t>00</w:t>
            </w:r>
          </w:p>
        </w:tc>
        <w:tc>
          <w:tcPr>
            <w:tcW w:w="2698" w:type="dxa"/>
          </w:tcPr>
          <w:p w:rsidR="001E7874" w:rsidRPr="00993006" w:rsidRDefault="001F1E4D" w:rsidP="00631019">
            <w:pPr>
              <w:autoSpaceDE w:val="0"/>
              <w:autoSpaceDN w:val="0"/>
              <w:adjustRightInd w:val="0"/>
              <w:jc w:val="right"/>
              <w:rPr>
                <w:rFonts w:cs="Arial"/>
                <w:color w:val="000000"/>
              </w:rPr>
            </w:pPr>
            <w:r>
              <w:rPr>
                <w:rFonts w:cs="Arial"/>
                <w:color w:val="000000"/>
              </w:rPr>
              <w:t>8</w:t>
            </w:r>
            <w:r w:rsidR="00BA036A">
              <w:rPr>
                <w:rFonts w:cs="Arial"/>
                <w:color w:val="000000"/>
              </w:rPr>
              <w:t>. prosince</w:t>
            </w:r>
            <w:r w:rsidR="001E7874">
              <w:rPr>
                <w:rFonts w:cs="Arial"/>
                <w:color w:val="000000"/>
              </w:rPr>
              <w:t xml:space="preserve"> 201</w:t>
            </w:r>
            <w:r w:rsidR="00412347">
              <w:rPr>
                <w:rFonts w:cs="Arial"/>
                <w:color w:val="000000"/>
              </w:rPr>
              <w:t>6</w:t>
            </w:r>
          </w:p>
        </w:tc>
        <w:tc>
          <w:tcPr>
            <w:tcW w:w="1435" w:type="dxa"/>
          </w:tcPr>
          <w:p w:rsidR="001E7874" w:rsidRPr="00993006" w:rsidRDefault="00C77757" w:rsidP="00631019">
            <w:pPr>
              <w:autoSpaceDE w:val="0"/>
              <w:autoSpaceDN w:val="0"/>
              <w:adjustRightInd w:val="0"/>
              <w:jc w:val="right"/>
              <w:rPr>
                <w:rFonts w:cs="Arial"/>
                <w:color w:val="000000"/>
              </w:rPr>
            </w:pPr>
            <w:r>
              <w:rPr>
                <w:rFonts w:cs="Arial"/>
                <w:color w:val="000000"/>
              </w:rPr>
              <w:t>6,95</w:t>
            </w:r>
            <w:r w:rsidR="002977F6">
              <w:rPr>
                <w:rFonts w:cs="Arial"/>
                <w:color w:val="000000"/>
              </w:rPr>
              <w:t xml:space="preserve"> </w:t>
            </w:r>
            <w:r w:rsidR="002977F6" w:rsidRPr="00993006">
              <w:rPr>
                <w:rFonts w:cs="Arial"/>
                <w:color w:val="000000"/>
              </w:rPr>
              <w:t>%</w:t>
            </w:r>
          </w:p>
        </w:tc>
      </w:tr>
      <w:tr w:rsidR="001E7874" w:rsidRPr="00993006" w:rsidTr="00631019">
        <w:tblPrEx>
          <w:tblLook w:val="04A0" w:firstRow="1" w:lastRow="0" w:firstColumn="1" w:lastColumn="0" w:noHBand="0" w:noVBand="1"/>
        </w:tblPrEx>
        <w:trPr>
          <w:trHeight w:val="250"/>
        </w:trPr>
        <w:tc>
          <w:tcPr>
            <w:tcW w:w="1056" w:type="dxa"/>
          </w:tcPr>
          <w:p w:rsidR="001E7874" w:rsidRPr="00993006" w:rsidRDefault="001E7874" w:rsidP="00631019">
            <w:pPr>
              <w:autoSpaceDE w:val="0"/>
              <w:autoSpaceDN w:val="0"/>
              <w:adjustRightInd w:val="0"/>
              <w:jc w:val="right"/>
              <w:rPr>
                <w:rFonts w:cs="Arial"/>
                <w:color w:val="000000"/>
              </w:rPr>
            </w:pPr>
          </w:p>
        </w:tc>
        <w:tc>
          <w:tcPr>
            <w:tcW w:w="2822" w:type="dxa"/>
          </w:tcPr>
          <w:p w:rsidR="001E7874" w:rsidRPr="00993006" w:rsidRDefault="00C77757" w:rsidP="00631019">
            <w:pPr>
              <w:autoSpaceDE w:val="0"/>
              <w:autoSpaceDN w:val="0"/>
              <w:adjustRightInd w:val="0"/>
              <w:jc w:val="right"/>
              <w:rPr>
                <w:rFonts w:cs="Arial"/>
                <w:color w:val="000000"/>
              </w:rPr>
            </w:pPr>
            <w:r>
              <w:rPr>
                <w:rFonts w:cs="Arial"/>
                <w:color w:val="000000"/>
              </w:rPr>
              <w:t>70 160</w:t>
            </w:r>
            <w:r w:rsidR="001F1E4D">
              <w:rPr>
                <w:rFonts w:cs="Arial"/>
                <w:color w:val="000000"/>
              </w:rPr>
              <w:t xml:space="preserve"> 0</w:t>
            </w:r>
            <w:r w:rsidR="001E7874">
              <w:rPr>
                <w:rFonts w:cs="Arial"/>
                <w:color w:val="000000"/>
              </w:rPr>
              <w:t>00</w:t>
            </w:r>
          </w:p>
        </w:tc>
        <w:tc>
          <w:tcPr>
            <w:tcW w:w="2698" w:type="dxa"/>
          </w:tcPr>
          <w:p w:rsidR="001E7874" w:rsidRPr="00993006" w:rsidRDefault="001F1E4D" w:rsidP="00631019">
            <w:pPr>
              <w:autoSpaceDE w:val="0"/>
              <w:autoSpaceDN w:val="0"/>
              <w:adjustRightInd w:val="0"/>
              <w:jc w:val="right"/>
              <w:rPr>
                <w:rFonts w:cs="Arial"/>
                <w:color w:val="000000"/>
              </w:rPr>
            </w:pPr>
            <w:r>
              <w:rPr>
                <w:rFonts w:cs="Arial"/>
                <w:color w:val="000000"/>
              </w:rPr>
              <w:t>22</w:t>
            </w:r>
            <w:r w:rsidR="00BA036A">
              <w:rPr>
                <w:rFonts w:cs="Arial"/>
                <w:color w:val="000000"/>
              </w:rPr>
              <w:t>. prosince</w:t>
            </w:r>
            <w:r w:rsidR="001E7874">
              <w:rPr>
                <w:rFonts w:cs="Arial"/>
                <w:color w:val="000000"/>
              </w:rPr>
              <w:t xml:space="preserve"> 201</w:t>
            </w:r>
            <w:r w:rsidR="00412347">
              <w:rPr>
                <w:rFonts w:cs="Arial"/>
                <w:color w:val="000000"/>
              </w:rPr>
              <w:t>6</w:t>
            </w:r>
          </w:p>
        </w:tc>
        <w:tc>
          <w:tcPr>
            <w:tcW w:w="1435" w:type="dxa"/>
          </w:tcPr>
          <w:p w:rsidR="001E7874" w:rsidRDefault="00C77757" w:rsidP="00631019">
            <w:pPr>
              <w:autoSpaceDE w:val="0"/>
              <w:autoSpaceDN w:val="0"/>
              <w:adjustRightInd w:val="0"/>
              <w:jc w:val="right"/>
              <w:rPr>
                <w:rFonts w:cs="Arial"/>
                <w:color w:val="000000"/>
              </w:rPr>
            </w:pPr>
            <w:r>
              <w:rPr>
                <w:rFonts w:cs="Arial"/>
                <w:color w:val="000000"/>
              </w:rPr>
              <w:t>6,97</w:t>
            </w:r>
            <w:r w:rsidR="002977F6">
              <w:rPr>
                <w:rFonts w:cs="Arial"/>
                <w:color w:val="000000"/>
              </w:rPr>
              <w:t xml:space="preserve"> </w:t>
            </w:r>
            <w:r w:rsidR="002977F6" w:rsidRPr="00993006">
              <w:rPr>
                <w:rFonts w:cs="Arial"/>
                <w:color w:val="000000"/>
              </w:rPr>
              <w:t>%</w:t>
            </w:r>
          </w:p>
          <w:p w:rsidR="001E7874" w:rsidRPr="003F238B" w:rsidRDefault="001E7874" w:rsidP="00631019">
            <w:pPr>
              <w:autoSpaceDE w:val="0"/>
              <w:autoSpaceDN w:val="0"/>
              <w:adjustRightInd w:val="0"/>
              <w:jc w:val="right"/>
              <w:rPr>
                <w:rFonts w:cs="Arial"/>
                <w:color w:val="000000"/>
                <w:sz w:val="4"/>
                <w:szCs w:val="4"/>
              </w:rPr>
            </w:pPr>
          </w:p>
        </w:tc>
      </w:tr>
      <w:tr w:rsidR="009C2C7C" w:rsidRPr="00993006" w:rsidTr="00CA12D9">
        <w:trPr>
          <w:trHeight w:val="250"/>
        </w:trPr>
        <w:tc>
          <w:tcPr>
            <w:tcW w:w="1056" w:type="dxa"/>
            <w:tcBorders>
              <w:top w:val="single" w:sz="4" w:space="0" w:color="auto"/>
              <w:left w:val="nil"/>
              <w:bottom w:val="nil"/>
              <w:right w:val="nil"/>
            </w:tcBorders>
          </w:tcPr>
          <w:p w:rsidR="009C2C7C" w:rsidRPr="00993006" w:rsidRDefault="009C2C7C" w:rsidP="00506CA7">
            <w:pPr>
              <w:autoSpaceDE w:val="0"/>
              <w:autoSpaceDN w:val="0"/>
              <w:adjustRightInd w:val="0"/>
              <w:rPr>
                <w:rFonts w:cs="Arial"/>
                <w:b/>
                <w:bCs/>
                <w:color w:val="000000"/>
              </w:rPr>
            </w:pPr>
            <w:r w:rsidRPr="00993006">
              <w:rPr>
                <w:rFonts w:cs="Arial"/>
                <w:b/>
                <w:bCs/>
                <w:color w:val="000000"/>
              </w:rPr>
              <w:t>Celkem</w:t>
            </w:r>
          </w:p>
        </w:tc>
        <w:tc>
          <w:tcPr>
            <w:tcW w:w="2822" w:type="dxa"/>
            <w:tcBorders>
              <w:top w:val="single" w:sz="4" w:space="0" w:color="auto"/>
              <w:left w:val="nil"/>
              <w:bottom w:val="nil"/>
              <w:right w:val="nil"/>
            </w:tcBorders>
          </w:tcPr>
          <w:p w:rsidR="009C2C7C" w:rsidRPr="00993006" w:rsidRDefault="00F507B4" w:rsidP="00506CA7">
            <w:pPr>
              <w:autoSpaceDE w:val="0"/>
              <w:autoSpaceDN w:val="0"/>
              <w:adjustRightInd w:val="0"/>
              <w:jc w:val="right"/>
              <w:rPr>
                <w:rFonts w:cs="Arial"/>
                <w:b/>
                <w:bCs/>
                <w:color w:val="000000"/>
              </w:rPr>
            </w:pPr>
            <w:r>
              <w:rPr>
                <w:rFonts w:cs="Arial"/>
                <w:b/>
                <w:bCs/>
                <w:color w:val="000000"/>
              </w:rPr>
              <w:t>1 007 085</w:t>
            </w:r>
            <w:r w:rsidR="00FC39C3">
              <w:rPr>
                <w:rFonts w:cs="Arial"/>
                <w:b/>
                <w:bCs/>
                <w:color w:val="000000"/>
              </w:rPr>
              <w:t xml:space="preserve"> 000</w:t>
            </w:r>
          </w:p>
        </w:tc>
        <w:tc>
          <w:tcPr>
            <w:tcW w:w="2698" w:type="dxa"/>
            <w:tcBorders>
              <w:top w:val="single" w:sz="4" w:space="0" w:color="auto"/>
              <w:left w:val="nil"/>
              <w:bottom w:val="nil"/>
              <w:right w:val="nil"/>
            </w:tcBorders>
          </w:tcPr>
          <w:p w:rsidR="009C2C7C" w:rsidRPr="00993006" w:rsidRDefault="009C2C7C" w:rsidP="00506CA7">
            <w:pPr>
              <w:autoSpaceDE w:val="0"/>
              <w:autoSpaceDN w:val="0"/>
              <w:adjustRightInd w:val="0"/>
              <w:jc w:val="right"/>
              <w:rPr>
                <w:rFonts w:cs="Arial"/>
                <w:color w:val="000000"/>
              </w:rPr>
            </w:pPr>
          </w:p>
        </w:tc>
        <w:tc>
          <w:tcPr>
            <w:tcW w:w="1435" w:type="dxa"/>
            <w:tcBorders>
              <w:top w:val="single" w:sz="4" w:space="0" w:color="auto"/>
              <w:left w:val="nil"/>
              <w:bottom w:val="nil"/>
              <w:right w:val="nil"/>
            </w:tcBorders>
          </w:tcPr>
          <w:p w:rsidR="009C2C7C" w:rsidRPr="00993006" w:rsidRDefault="009C2C7C" w:rsidP="00506CA7">
            <w:pPr>
              <w:autoSpaceDE w:val="0"/>
              <w:autoSpaceDN w:val="0"/>
              <w:adjustRightInd w:val="0"/>
              <w:jc w:val="right"/>
              <w:rPr>
                <w:rFonts w:cs="Arial"/>
                <w:b/>
                <w:bCs/>
                <w:color w:val="000000"/>
              </w:rPr>
            </w:pPr>
            <w:r w:rsidRPr="00993006">
              <w:rPr>
                <w:rFonts w:cs="Arial"/>
                <w:b/>
                <w:bCs/>
                <w:color w:val="000000"/>
              </w:rPr>
              <w:t>100,00</w:t>
            </w:r>
            <w:r w:rsidR="002977F6">
              <w:rPr>
                <w:rFonts w:cs="Arial"/>
                <w:b/>
                <w:bCs/>
                <w:color w:val="000000"/>
              </w:rPr>
              <w:t xml:space="preserve"> </w:t>
            </w:r>
            <w:r w:rsidRPr="00993006">
              <w:rPr>
                <w:rFonts w:cs="Arial"/>
                <w:b/>
                <w:bCs/>
                <w:color w:val="000000"/>
              </w:rPr>
              <w:t>%</w:t>
            </w:r>
          </w:p>
        </w:tc>
      </w:tr>
    </w:tbl>
    <w:p w:rsidR="00437B69" w:rsidRDefault="00437B69" w:rsidP="00AF1690">
      <w:pPr>
        <w:tabs>
          <w:tab w:val="left" w:pos="0"/>
          <w:tab w:val="left" w:pos="4990"/>
        </w:tabs>
        <w:rPr>
          <w:rFonts w:cs="Arial"/>
          <w:b/>
        </w:rPr>
      </w:pPr>
    </w:p>
    <w:p w:rsidR="003F238B" w:rsidRDefault="003F238B" w:rsidP="00AF1690">
      <w:pPr>
        <w:tabs>
          <w:tab w:val="left" w:pos="0"/>
          <w:tab w:val="left" w:pos="4990"/>
        </w:tabs>
        <w:rPr>
          <w:rFonts w:cs="Arial"/>
          <w:b/>
        </w:rPr>
      </w:pPr>
    </w:p>
    <w:p w:rsidR="00437B69" w:rsidRDefault="00437B69" w:rsidP="0093140D">
      <w:pPr>
        <w:tabs>
          <w:tab w:val="left" w:pos="0"/>
          <w:tab w:val="left" w:pos="5103"/>
        </w:tabs>
        <w:rPr>
          <w:rFonts w:cs="Arial"/>
          <w:b/>
        </w:rPr>
      </w:pPr>
    </w:p>
    <w:p w:rsidR="00DE70AC" w:rsidRDefault="00DE70AC" w:rsidP="0093140D">
      <w:pPr>
        <w:tabs>
          <w:tab w:val="left" w:pos="0"/>
          <w:tab w:val="left" w:pos="5103"/>
        </w:tabs>
        <w:rPr>
          <w:rFonts w:cs="Arial"/>
          <w:b/>
        </w:rPr>
      </w:pPr>
    </w:p>
    <w:p w:rsidR="00DE70AC" w:rsidRPr="005E4788" w:rsidRDefault="00DE70AC" w:rsidP="00DE70AC">
      <w:pPr>
        <w:tabs>
          <w:tab w:val="left" w:pos="0"/>
          <w:tab w:val="left" w:pos="5103"/>
        </w:tabs>
        <w:rPr>
          <w:rFonts w:cs="Arial"/>
          <w:b/>
        </w:rPr>
      </w:pPr>
      <w:r w:rsidRPr="005E4788">
        <w:rPr>
          <w:rFonts w:cs="Arial"/>
          <w:b/>
        </w:rPr>
        <w:t xml:space="preserve">Za </w:t>
      </w:r>
      <w:r>
        <w:rPr>
          <w:rFonts w:cs="Arial"/>
          <w:b/>
        </w:rPr>
        <w:t>Objednatele</w:t>
      </w:r>
      <w:r w:rsidRPr="005E4788">
        <w:rPr>
          <w:rFonts w:cs="Arial"/>
          <w:b/>
        </w:rPr>
        <w:tab/>
        <w:t xml:space="preserve">Za </w:t>
      </w:r>
      <w:r>
        <w:rPr>
          <w:rFonts w:cs="Arial"/>
          <w:b/>
        </w:rPr>
        <w:t>Dopravce</w:t>
      </w: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p>
    <w:p w:rsidR="00DE70AC" w:rsidRPr="005E4788" w:rsidRDefault="00DE70AC" w:rsidP="00DE70AC">
      <w:pPr>
        <w:tabs>
          <w:tab w:val="left" w:pos="0"/>
          <w:tab w:val="left" w:leader="underscore" w:pos="4706"/>
          <w:tab w:val="left" w:pos="5103"/>
          <w:tab w:val="left" w:leader="underscore" w:pos="9639"/>
        </w:tabs>
        <w:rPr>
          <w:rFonts w:cs="Arial"/>
        </w:rPr>
      </w:pPr>
      <w:r w:rsidRPr="005E4788">
        <w:rPr>
          <w:rFonts w:cs="Arial"/>
        </w:rPr>
        <w:t xml:space="preserve">Datum: </w:t>
      </w:r>
      <w:r w:rsidRPr="005E4788">
        <w:rPr>
          <w:rFonts w:cs="Arial"/>
        </w:rPr>
        <w:tab/>
      </w:r>
      <w:r w:rsidRPr="005E4788">
        <w:rPr>
          <w:rFonts w:cs="Arial"/>
        </w:rPr>
        <w:tab/>
        <w:t xml:space="preserve">Datum: </w:t>
      </w:r>
      <w:r w:rsidRPr="005E4788">
        <w:rPr>
          <w:rFonts w:cs="Arial"/>
        </w:rPr>
        <w:tab/>
      </w:r>
      <w:r w:rsidRPr="005E4788">
        <w:rPr>
          <w:rFonts w:cs="Arial"/>
        </w:rPr>
        <w:tab/>
      </w:r>
    </w:p>
    <w:p w:rsidR="00DE70AC" w:rsidRPr="005E4788" w:rsidRDefault="00DE70AC" w:rsidP="00DE70AC">
      <w:pPr>
        <w:tabs>
          <w:tab w:val="left" w:pos="0"/>
          <w:tab w:val="left" w:leader="underscore" w:pos="4706"/>
          <w:tab w:val="left" w:pos="5103"/>
          <w:tab w:val="left" w:leader="underscore" w:pos="9639"/>
        </w:tabs>
        <w:rPr>
          <w:rFonts w:cs="Arial"/>
        </w:rPr>
      </w:pPr>
    </w:p>
    <w:p w:rsidR="00DE70AC" w:rsidRPr="005E4788" w:rsidRDefault="00DE70AC" w:rsidP="00DE70AC">
      <w:pPr>
        <w:tabs>
          <w:tab w:val="left" w:pos="0"/>
          <w:tab w:val="left" w:leader="underscore" w:pos="4706"/>
          <w:tab w:val="left" w:pos="5103"/>
          <w:tab w:val="left" w:leader="underscore" w:pos="9639"/>
        </w:tabs>
        <w:rPr>
          <w:rFonts w:cs="Arial"/>
        </w:rPr>
      </w:pPr>
      <w:r w:rsidRPr="005E4788">
        <w:rPr>
          <w:rFonts w:cs="Arial"/>
        </w:rPr>
        <w:t xml:space="preserve">Místo: </w:t>
      </w:r>
      <w:r>
        <w:rPr>
          <w:rFonts w:cs="Arial"/>
        </w:rPr>
        <w:t xml:space="preserve">     Ostrava</w:t>
      </w:r>
      <w:r w:rsidRPr="005E4788">
        <w:rPr>
          <w:rFonts w:cs="Arial"/>
        </w:rPr>
        <w:tab/>
      </w:r>
      <w:r w:rsidRPr="005E4788">
        <w:rPr>
          <w:rFonts w:cs="Arial"/>
        </w:rPr>
        <w:tab/>
        <w:t>Místo:</w:t>
      </w:r>
      <w:r>
        <w:rPr>
          <w:rFonts w:cs="Arial"/>
        </w:rPr>
        <w:t xml:space="preserve">     Ostrava</w:t>
      </w:r>
      <w:r w:rsidRPr="005E4788">
        <w:rPr>
          <w:rFonts w:cs="Arial"/>
        </w:rPr>
        <w:tab/>
      </w:r>
      <w:r w:rsidRPr="005E4788">
        <w:rPr>
          <w:rFonts w:cs="Arial"/>
        </w:rPr>
        <w:tab/>
      </w: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p>
    <w:p w:rsidR="00180C32" w:rsidRDefault="00180C32" w:rsidP="00180C32">
      <w:pPr>
        <w:tabs>
          <w:tab w:val="left" w:pos="0"/>
          <w:tab w:val="left" w:pos="4706"/>
          <w:tab w:val="left" w:pos="5103"/>
          <w:tab w:val="left" w:pos="5940"/>
        </w:tabs>
        <w:rPr>
          <w:rFonts w:ascii="Times New Roman" w:hAnsi="Times New Roman"/>
          <w:b/>
          <w:sz w:val="22"/>
          <w:szCs w:val="22"/>
        </w:rPr>
      </w:pPr>
      <w:r>
        <w:rPr>
          <w:rFonts w:ascii="Times New Roman" w:hAnsi="Times New Roman"/>
          <w:b/>
          <w:sz w:val="22"/>
          <w:szCs w:val="22"/>
        </w:rPr>
        <w:t>zmocněnec JUDr. Lukáš Semerák</w:t>
      </w:r>
      <w:r w:rsidRPr="005E4788">
        <w:rPr>
          <w:rFonts w:ascii="Times New Roman" w:hAnsi="Times New Roman"/>
          <w:b/>
          <w:sz w:val="22"/>
          <w:szCs w:val="22"/>
        </w:rPr>
        <w:tab/>
      </w:r>
      <w:r>
        <w:rPr>
          <w:rFonts w:ascii="Times New Roman" w:hAnsi="Times New Roman"/>
          <w:b/>
          <w:sz w:val="22"/>
          <w:szCs w:val="22"/>
        </w:rPr>
        <w:tab/>
      </w:r>
      <w:r w:rsidRPr="002F0A65">
        <w:rPr>
          <w:rFonts w:ascii="Times New Roman" w:hAnsi="Times New Roman"/>
          <w:b/>
          <w:sz w:val="22"/>
          <w:szCs w:val="22"/>
        </w:rPr>
        <w:t>Ing. Roman Kadlučk</w:t>
      </w:r>
      <w:r>
        <w:rPr>
          <w:rFonts w:ascii="Times New Roman" w:hAnsi="Times New Roman"/>
          <w:b/>
          <w:sz w:val="22"/>
          <w:szCs w:val="22"/>
        </w:rPr>
        <w:t>a</w:t>
      </w:r>
      <w:r w:rsidRPr="002F0A65">
        <w:rPr>
          <w:rFonts w:ascii="Times New Roman" w:hAnsi="Times New Roman"/>
          <w:b/>
          <w:sz w:val="22"/>
          <w:szCs w:val="22"/>
        </w:rPr>
        <w:t>, Ph.D.</w:t>
      </w:r>
    </w:p>
    <w:p w:rsidR="00180C32" w:rsidRDefault="00180C32" w:rsidP="00180C32">
      <w:pPr>
        <w:tabs>
          <w:tab w:val="left" w:pos="0"/>
          <w:tab w:val="left" w:pos="4706"/>
          <w:tab w:val="left" w:pos="5103"/>
          <w:tab w:val="left" w:pos="5940"/>
        </w:tabs>
        <w:rPr>
          <w:rFonts w:ascii="Times New Roman" w:hAnsi="Times New Roman"/>
          <w:sz w:val="22"/>
          <w:szCs w:val="22"/>
        </w:rPr>
      </w:pPr>
      <w:r>
        <w:rPr>
          <w:rFonts w:ascii="Times New Roman" w:hAnsi="Times New Roman"/>
          <w:sz w:val="22"/>
          <w:szCs w:val="22"/>
        </w:rPr>
        <w:t>člen rady města</w:t>
      </w:r>
      <w:r w:rsidRPr="005E4788">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sidRPr="000A0A65">
        <w:rPr>
          <w:rFonts w:ascii="Times New Roman" w:hAnsi="Times New Roman"/>
          <w:sz w:val="22"/>
          <w:szCs w:val="22"/>
        </w:rPr>
        <w:t>předseda představenstva</w:t>
      </w:r>
    </w:p>
    <w:p w:rsidR="002264E2" w:rsidRPr="007F1863" w:rsidRDefault="002264E2" w:rsidP="002264E2">
      <w:pPr>
        <w:tabs>
          <w:tab w:val="left" w:pos="0"/>
          <w:tab w:val="left" w:pos="4990"/>
        </w:tabs>
        <w:jc w:val="right"/>
        <w:rPr>
          <w:b/>
          <w:bCs/>
        </w:rPr>
      </w:pPr>
      <w:r w:rsidRPr="007F1863">
        <w:rPr>
          <w:b/>
          <w:bCs/>
        </w:rPr>
        <w:lastRenderedPageBreak/>
        <w:t>Příloha č.</w:t>
      </w:r>
      <w:r w:rsidR="00506CA7">
        <w:rPr>
          <w:b/>
          <w:bCs/>
        </w:rPr>
        <w:t xml:space="preserve"> 5, strana</w:t>
      </w:r>
      <w:r>
        <w:rPr>
          <w:b/>
          <w:bCs/>
        </w:rPr>
        <w:t xml:space="preserve"> </w:t>
      </w:r>
      <w:r w:rsidRPr="007F1863">
        <w:rPr>
          <w:b/>
          <w:bCs/>
        </w:rPr>
        <w:t>1</w:t>
      </w:r>
    </w:p>
    <w:tbl>
      <w:tblPr>
        <w:tblW w:w="9682" w:type="dxa"/>
        <w:jc w:val="center"/>
        <w:tblCellMar>
          <w:left w:w="70" w:type="dxa"/>
          <w:right w:w="70" w:type="dxa"/>
        </w:tblCellMar>
        <w:tblLook w:val="0000" w:firstRow="0" w:lastRow="0" w:firstColumn="0" w:lastColumn="0" w:noHBand="0" w:noVBand="0"/>
      </w:tblPr>
      <w:tblGrid>
        <w:gridCol w:w="3863"/>
        <w:gridCol w:w="3258"/>
        <w:gridCol w:w="567"/>
        <w:gridCol w:w="1123"/>
        <w:gridCol w:w="871"/>
      </w:tblGrid>
      <w:tr w:rsidR="002264E2" w:rsidRPr="0003681B" w:rsidTr="00340896">
        <w:trPr>
          <w:trHeight w:val="492"/>
          <w:jc w:val="center"/>
        </w:trPr>
        <w:tc>
          <w:tcPr>
            <w:tcW w:w="9682" w:type="dxa"/>
            <w:gridSpan w:val="5"/>
            <w:tcBorders>
              <w:top w:val="nil"/>
              <w:left w:val="nil"/>
              <w:bottom w:val="nil"/>
              <w:right w:val="nil"/>
            </w:tcBorders>
            <w:shd w:val="clear" w:color="auto" w:fill="auto"/>
            <w:vAlign w:val="center"/>
          </w:tcPr>
          <w:p w:rsidR="00506CA7" w:rsidRDefault="00506CA7" w:rsidP="00C85ED2">
            <w:pPr>
              <w:rPr>
                <w:rFonts w:cs="Arial"/>
                <w:b/>
                <w:bCs/>
                <w:sz w:val="22"/>
                <w:szCs w:val="22"/>
              </w:rPr>
            </w:pPr>
          </w:p>
          <w:p w:rsidR="002264E2" w:rsidRPr="00506CA7" w:rsidRDefault="002264E2" w:rsidP="00C85ED2">
            <w:pPr>
              <w:rPr>
                <w:rFonts w:cs="Arial"/>
                <w:b/>
                <w:bCs/>
                <w:sz w:val="22"/>
                <w:szCs w:val="22"/>
              </w:rPr>
            </w:pPr>
            <w:r w:rsidRPr="00506CA7">
              <w:rPr>
                <w:rFonts w:cs="Arial"/>
                <w:b/>
                <w:bCs/>
                <w:sz w:val="22"/>
                <w:szCs w:val="22"/>
              </w:rPr>
              <w:t>Výkaz nákladů a tržeb z přepravní činnosti ve str</w:t>
            </w:r>
            <w:r w:rsidR="00506CA7">
              <w:rPr>
                <w:rFonts w:cs="Arial"/>
                <w:b/>
                <w:bCs/>
                <w:sz w:val="22"/>
                <w:szCs w:val="22"/>
              </w:rPr>
              <w:t xml:space="preserve">uktuře dle nařízení vlády </w:t>
            </w:r>
            <w:r w:rsidRPr="00506CA7">
              <w:rPr>
                <w:rFonts w:cs="Arial"/>
                <w:b/>
                <w:bCs/>
                <w:sz w:val="22"/>
                <w:szCs w:val="22"/>
              </w:rPr>
              <w:t>č. 493/2004 Sb.</w:t>
            </w:r>
          </w:p>
          <w:p w:rsidR="006214D9" w:rsidRPr="0003681B" w:rsidRDefault="006214D9" w:rsidP="00C85ED2">
            <w:pPr>
              <w:rPr>
                <w:rFonts w:cs="Arial"/>
                <w:b/>
                <w:bCs/>
                <w:sz w:val="24"/>
                <w:szCs w:val="24"/>
              </w:rPr>
            </w:pPr>
          </w:p>
        </w:tc>
      </w:tr>
      <w:tr w:rsidR="00340896" w:rsidRPr="0003681B" w:rsidTr="00340896">
        <w:trPr>
          <w:trHeight w:val="190"/>
          <w:jc w:val="center"/>
        </w:trPr>
        <w:tc>
          <w:tcPr>
            <w:tcW w:w="7121" w:type="dxa"/>
            <w:gridSpan w:val="2"/>
            <w:tcBorders>
              <w:top w:val="nil"/>
              <w:left w:val="nil"/>
              <w:bottom w:val="nil"/>
              <w:right w:val="nil"/>
            </w:tcBorders>
            <w:shd w:val="clear" w:color="auto" w:fill="auto"/>
            <w:noWrap/>
            <w:vAlign w:val="bottom"/>
          </w:tcPr>
          <w:p w:rsidR="00340896" w:rsidRPr="0003681B" w:rsidRDefault="00340896" w:rsidP="00C85ED2">
            <w:pPr>
              <w:rPr>
                <w:rFonts w:cs="Arial"/>
                <w:b/>
                <w:bCs/>
                <w:sz w:val="18"/>
                <w:szCs w:val="18"/>
              </w:rPr>
            </w:pPr>
            <w:r w:rsidRPr="0003681B">
              <w:rPr>
                <w:rFonts w:cs="Arial"/>
                <w:b/>
                <w:bCs/>
                <w:sz w:val="18"/>
                <w:szCs w:val="18"/>
              </w:rPr>
              <w:t>Dopravce: Dopravní podnik Ostrava a.s.</w:t>
            </w:r>
          </w:p>
        </w:tc>
        <w:tc>
          <w:tcPr>
            <w:tcW w:w="2561" w:type="dxa"/>
            <w:gridSpan w:val="3"/>
            <w:tcBorders>
              <w:top w:val="nil"/>
              <w:left w:val="nil"/>
              <w:bottom w:val="nil"/>
              <w:right w:val="nil"/>
            </w:tcBorders>
            <w:shd w:val="clear" w:color="auto" w:fill="auto"/>
            <w:noWrap/>
            <w:vAlign w:val="bottom"/>
          </w:tcPr>
          <w:p w:rsidR="00340896" w:rsidRPr="0003681B" w:rsidRDefault="00340896" w:rsidP="0044122D">
            <w:pPr>
              <w:ind w:left="-507"/>
              <w:jc w:val="right"/>
              <w:rPr>
                <w:rFonts w:cs="Arial"/>
                <w:b/>
                <w:bCs/>
                <w:sz w:val="18"/>
                <w:szCs w:val="18"/>
              </w:rPr>
            </w:pPr>
            <w:r>
              <w:rPr>
                <w:rFonts w:cs="Arial"/>
                <w:b/>
                <w:bCs/>
                <w:sz w:val="18"/>
                <w:szCs w:val="18"/>
              </w:rPr>
              <w:t xml:space="preserve"> </w:t>
            </w:r>
            <w:r w:rsidRPr="0003681B">
              <w:rPr>
                <w:rFonts w:cs="Arial"/>
                <w:b/>
                <w:bCs/>
                <w:sz w:val="18"/>
                <w:szCs w:val="18"/>
              </w:rPr>
              <w:t xml:space="preserve">Období: </w:t>
            </w:r>
            <w:r w:rsidRPr="0044122D">
              <w:rPr>
                <w:rFonts w:ascii="Times New Roman" w:hAnsi="Times New Roman"/>
                <w:bCs/>
                <w:sz w:val="18"/>
                <w:szCs w:val="18"/>
              </w:rPr>
              <w:t>od 01. 01. 201</w:t>
            </w:r>
            <w:r w:rsidR="00BD36C9">
              <w:rPr>
                <w:rFonts w:ascii="Times New Roman" w:hAnsi="Times New Roman"/>
                <w:bCs/>
                <w:sz w:val="18"/>
                <w:szCs w:val="18"/>
              </w:rPr>
              <w:t>6</w:t>
            </w:r>
          </w:p>
        </w:tc>
      </w:tr>
      <w:tr w:rsidR="002264E2" w:rsidRPr="0003681B" w:rsidTr="00340896">
        <w:trPr>
          <w:trHeight w:val="201"/>
          <w:jc w:val="center"/>
        </w:trPr>
        <w:tc>
          <w:tcPr>
            <w:tcW w:w="7121" w:type="dxa"/>
            <w:gridSpan w:val="2"/>
            <w:tcBorders>
              <w:top w:val="nil"/>
              <w:left w:val="nil"/>
              <w:bottom w:val="nil"/>
              <w:right w:val="nil"/>
            </w:tcBorders>
            <w:shd w:val="clear" w:color="auto" w:fill="auto"/>
            <w:noWrap/>
            <w:vAlign w:val="bottom"/>
          </w:tcPr>
          <w:p w:rsidR="002264E2" w:rsidRPr="0003681B" w:rsidRDefault="002264E2" w:rsidP="00C85ED2">
            <w:pPr>
              <w:rPr>
                <w:rFonts w:cs="Arial"/>
                <w:b/>
                <w:bCs/>
                <w:sz w:val="18"/>
                <w:szCs w:val="18"/>
              </w:rPr>
            </w:pPr>
            <w:r w:rsidRPr="0003681B">
              <w:rPr>
                <w:rFonts w:cs="Arial"/>
                <w:b/>
                <w:bCs/>
                <w:sz w:val="18"/>
                <w:szCs w:val="18"/>
              </w:rPr>
              <w:t>Objednatel: Statutární město Ostrava</w:t>
            </w:r>
          </w:p>
        </w:tc>
        <w:tc>
          <w:tcPr>
            <w:tcW w:w="567" w:type="dxa"/>
            <w:tcBorders>
              <w:top w:val="nil"/>
              <w:left w:val="nil"/>
              <w:bottom w:val="nil"/>
              <w:right w:val="nil"/>
            </w:tcBorders>
            <w:shd w:val="clear" w:color="auto" w:fill="auto"/>
            <w:noWrap/>
            <w:vAlign w:val="bottom"/>
          </w:tcPr>
          <w:p w:rsidR="002264E2" w:rsidRPr="0003681B" w:rsidRDefault="002264E2" w:rsidP="00C85ED2">
            <w:pPr>
              <w:jc w:val="center"/>
              <w:rPr>
                <w:rFonts w:cs="Arial"/>
                <w:sz w:val="18"/>
                <w:szCs w:val="18"/>
              </w:rPr>
            </w:pPr>
          </w:p>
        </w:tc>
        <w:tc>
          <w:tcPr>
            <w:tcW w:w="1994" w:type="dxa"/>
            <w:gridSpan w:val="2"/>
            <w:tcBorders>
              <w:top w:val="nil"/>
              <w:left w:val="nil"/>
              <w:bottom w:val="nil"/>
              <w:right w:val="nil"/>
            </w:tcBorders>
            <w:shd w:val="clear" w:color="auto" w:fill="auto"/>
            <w:noWrap/>
            <w:vAlign w:val="bottom"/>
          </w:tcPr>
          <w:p w:rsidR="002264E2" w:rsidRPr="0003681B" w:rsidRDefault="005C5CE0" w:rsidP="00CC34EF">
            <w:pPr>
              <w:jc w:val="right"/>
              <w:rPr>
                <w:rFonts w:cs="Arial"/>
                <w:b/>
                <w:bCs/>
                <w:sz w:val="18"/>
                <w:szCs w:val="18"/>
              </w:rPr>
            </w:pPr>
            <w:r>
              <w:rPr>
                <w:rFonts w:ascii="Times New Roman" w:hAnsi="Times New Roman"/>
                <w:bCs/>
                <w:sz w:val="18"/>
                <w:szCs w:val="18"/>
              </w:rPr>
              <w:t>do 31. 12</w:t>
            </w:r>
            <w:r w:rsidR="00D20E65" w:rsidRPr="00D20E65">
              <w:rPr>
                <w:rFonts w:ascii="Times New Roman" w:hAnsi="Times New Roman"/>
                <w:bCs/>
                <w:sz w:val="18"/>
                <w:szCs w:val="18"/>
              </w:rPr>
              <w:t>. 201</w:t>
            </w:r>
            <w:r w:rsidR="00BD36C9">
              <w:rPr>
                <w:rFonts w:ascii="Times New Roman" w:hAnsi="Times New Roman"/>
                <w:bCs/>
                <w:sz w:val="18"/>
                <w:szCs w:val="18"/>
              </w:rPr>
              <w:t>6</w:t>
            </w:r>
          </w:p>
        </w:tc>
      </w:tr>
      <w:tr w:rsidR="002264E2" w:rsidRPr="0003681B" w:rsidTr="00340896">
        <w:trPr>
          <w:trHeight w:val="245"/>
          <w:jc w:val="center"/>
        </w:trPr>
        <w:tc>
          <w:tcPr>
            <w:tcW w:w="7121" w:type="dxa"/>
            <w:gridSpan w:val="2"/>
            <w:vMerge w:val="restart"/>
            <w:tcBorders>
              <w:top w:val="single" w:sz="8" w:space="0" w:color="auto"/>
              <w:left w:val="single" w:sz="8" w:space="0" w:color="auto"/>
              <w:bottom w:val="single" w:sz="4" w:space="0" w:color="000000"/>
              <w:right w:val="nil"/>
            </w:tcBorders>
            <w:shd w:val="clear" w:color="auto" w:fill="auto"/>
            <w:noWrap/>
            <w:vAlign w:val="center"/>
          </w:tcPr>
          <w:p w:rsidR="002264E2" w:rsidRPr="00E36A4B" w:rsidRDefault="002264E2" w:rsidP="00C85ED2">
            <w:pPr>
              <w:jc w:val="center"/>
              <w:rPr>
                <w:rFonts w:cs="Arial"/>
                <w:b/>
                <w:bCs/>
                <w:sz w:val="16"/>
                <w:szCs w:val="16"/>
              </w:rPr>
            </w:pPr>
            <w:r w:rsidRPr="00E36A4B">
              <w:rPr>
                <w:rFonts w:cs="Arial"/>
                <w:b/>
                <w:bCs/>
                <w:sz w:val="16"/>
                <w:szCs w:val="16"/>
              </w:rPr>
              <w:t>položka</w:t>
            </w:r>
          </w:p>
        </w:tc>
        <w:tc>
          <w:tcPr>
            <w:tcW w:w="567" w:type="dxa"/>
            <w:vMerge w:val="restart"/>
            <w:tcBorders>
              <w:top w:val="single" w:sz="8" w:space="0" w:color="auto"/>
              <w:left w:val="single" w:sz="8" w:space="0" w:color="auto"/>
              <w:bottom w:val="single" w:sz="4" w:space="0" w:color="000000"/>
              <w:right w:val="single" w:sz="8" w:space="0" w:color="auto"/>
            </w:tcBorders>
            <w:shd w:val="clear" w:color="auto" w:fill="auto"/>
            <w:noWrap/>
            <w:vAlign w:val="center"/>
          </w:tcPr>
          <w:p w:rsidR="002264E2" w:rsidRPr="00E36A4B" w:rsidRDefault="002264E2" w:rsidP="00C85ED2">
            <w:pPr>
              <w:jc w:val="center"/>
              <w:rPr>
                <w:rFonts w:cs="Arial"/>
                <w:b/>
                <w:bCs/>
                <w:sz w:val="16"/>
                <w:szCs w:val="16"/>
              </w:rPr>
            </w:pPr>
            <w:r w:rsidRPr="00E36A4B">
              <w:rPr>
                <w:rFonts w:cs="Arial"/>
                <w:b/>
                <w:bCs/>
                <w:sz w:val="16"/>
                <w:szCs w:val="16"/>
              </w:rPr>
              <w:t>řádek</w:t>
            </w:r>
          </w:p>
        </w:tc>
        <w:tc>
          <w:tcPr>
            <w:tcW w:w="1994" w:type="dxa"/>
            <w:gridSpan w:val="2"/>
            <w:tcBorders>
              <w:top w:val="single" w:sz="8" w:space="0" w:color="auto"/>
              <w:left w:val="nil"/>
              <w:bottom w:val="single" w:sz="4" w:space="0" w:color="auto"/>
              <w:right w:val="single" w:sz="8" w:space="0" w:color="000000"/>
            </w:tcBorders>
            <w:shd w:val="clear" w:color="auto" w:fill="auto"/>
            <w:noWrap/>
            <w:vAlign w:val="center"/>
          </w:tcPr>
          <w:p w:rsidR="002264E2" w:rsidRPr="00E36A4B" w:rsidRDefault="002264E2" w:rsidP="00C85ED2">
            <w:pPr>
              <w:jc w:val="center"/>
              <w:rPr>
                <w:rFonts w:cs="Arial"/>
                <w:b/>
                <w:bCs/>
                <w:sz w:val="16"/>
                <w:szCs w:val="16"/>
              </w:rPr>
            </w:pPr>
            <w:r w:rsidRPr="00E36A4B">
              <w:rPr>
                <w:rFonts w:cs="Arial"/>
                <w:b/>
                <w:bCs/>
                <w:sz w:val="16"/>
                <w:szCs w:val="16"/>
              </w:rPr>
              <w:t>autobusy</w:t>
            </w:r>
          </w:p>
        </w:tc>
      </w:tr>
      <w:tr w:rsidR="002264E2" w:rsidRPr="0003681B" w:rsidTr="00340896">
        <w:trPr>
          <w:trHeight w:val="245"/>
          <w:jc w:val="center"/>
        </w:trPr>
        <w:tc>
          <w:tcPr>
            <w:tcW w:w="7121" w:type="dxa"/>
            <w:gridSpan w:val="2"/>
            <w:vMerge/>
            <w:tcBorders>
              <w:top w:val="single" w:sz="8" w:space="0" w:color="auto"/>
              <w:left w:val="single" w:sz="8" w:space="0" w:color="auto"/>
              <w:bottom w:val="single" w:sz="4" w:space="0" w:color="000000"/>
              <w:right w:val="nil"/>
            </w:tcBorders>
            <w:vAlign w:val="center"/>
          </w:tcPr>
          <w:p w:rsidR="002264E2" w:rsidRPr="00E36A4B" w:rsidRDefault="002264E2" w:rsidP="00C85ED2">
            <w:pPr>
              <w:rPr>
                <w:rFonts w:cs="Arial"/>
                <w:b/>
                <w:bCs/>
                <w:sz w:val="16"/>
                <w:szCs w:val="16"/>
              </w:rPr>
            </w:pPr>
          </w:p>
        </w:tc>
        <w:tc>
          <w:tcPr>
            <w:tcW w:w="567" w:type="dxa"/>
            <w:vMerge/>
            <w:tcBorders>
              <w:top w:val="single" w:sz="8" w:space="0" w:color="auto"/>
              <w:left w:val="single" w:sz="8" w:space="0" w:color="auto"/>
              <w:bottom w:val="single" w:sz="4" w:space="0" w:color="000000"/>
              <w:right w:val="single" w:sz="8" w:space="0" w:color="auto"/>
            </w:tcBorders>
            <w:vAlign w:val="center"/>
          </w:tcPr>
          <w:p w:rsidR="002264E2" w:rsidRPr="00E36A4B" w:rsidRDefault="002264E2" w:rsidP="00C85ED2">
            <w:pPr>
              <w:rPr>
                <w:rFonts w:cs="Arial"/>
                <w:b/>
                <w:bCs/>
                <w:sz w:val="16"/>
                <w:szCs w:val="16"/>
              </w:rPr>
            </w:pPr>
          </w:p>
        </w:tc>
        <w:tc>
          <w:tcPr>
            <w:tcW w:w="1123" w:type="dxa"/>
            <w:tcBorders>
              <w:top w:val="nil"/>
              <w:left w:val="nil"/>
              <w:bottom w:val="single" w:sz="4" w:space="0" w:color="auto"/>
              <w:right w:val="single" w:sz="4" w:space="0" w:color="auto"/>
            </w:tcBorders>
            <w:shd w:val="clear" w:color="auto" w:fill="auto"/>
            <w:noWrap/>
            <w:vAlign w:val="center"/>
          </w:tcPr>
          <w:p w:rsidR="002264E2" w:rsidRPr="00E36A4B" w:rsidRDefault="002264E2" w:rsidP="00C85ED2">
            <w:pPr>
              <w:jc w:val="center"/>
              <w:rPr>
                <w:rFonts w:cs="Arial"/>
                <w:b/>
                <w:bCs/>
                <w:sz w:val="16"/>
                <w:szCs w:val="16"/>
              </w:rPr>
            </w:pPr>
            <w:r w:rsidRPr="00E36A4B">
              <w:rPr>
                <w:rFonts w:cs="Arial"/>
                <w:b/>
                <w:bCs/>
                <w:sz w:val="16"/>
                <w:szCs w:val="16"/>
              </w:rPr>
              <w:t>tis. Kč</w:t>
            </w:r>
          </w:p>
        </w:tc>
        <w:tc>
          <w:tcPr>
            <w:tcW w:w="871" w:type="dxa"/>
            <w:tcBorders>
              <w:top w:val="nil"/>
              <w:left w:val="nil"/>
              <w:bottom w:val="single" w:sz="4" w:space="0" w:color="auto"/>
              <w:right w:val="single" w:sz="8" w:space="0" w:color="auto"/>
            </w:tcBorders>
            <w:shd w:val="clear" w:color="auto" w:fill="auto"/>
            <w:noWrap/>
            <w:vAlign w:val="center"/>
          </w:tcPr>
          <w:p w:rsidR="002264E2" w:rsidRPr="00E36A4B" w:rsidRDefault="002264E2" w:rsidP="00C85ED2">
            <w:pPr>
              <w:jc w:val="center"/>
              <w:rPr>
                <w:rFonts w:cs="Arial"/>
                <w:b/>
                <w:bCs/>
                <w:sz w:val="16"/>
                <w:szCs w:val="16"/>
              </w:rPr>
            </w:pPr>
            <w:r w:rsidRPr="00E36A4B">
              <w:rPr>
                <w:rFonts w:cs="Arial"/>
                <w:b/>
                <w:bCs/>
                <w:sz w:val="16"/>
                <w:szCs w:val="16"/>
              </w:rPr>
              <w:t>Kč/km</w:t>
            </w:r>
          </w:p>
        </w:tc>
      </w:tr>
      <w:tr w:rsidR="00631019" w:rsidRPr="005B2E61" w:rsidTr="00340896">
        <w:trPr>
          <w:trHeight w:val="245"/>
          <w:jc w:val="center"/>
        </w:trPr>
        <w:tc>
          <w:tcPr>
            <w:tcW w:w="7121"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631019" w:rsidRPr="005B2E61" w:rsidRDefault="00631019" w:rsidP="00C85ED2">
            <w:pPr>
              <w:rPr>
                <w:rFonts w:cs="Arial"/>
                <w:sz w:val="16"/>
                <w:szCs w:val="16"/>
              </w:rPr>
            </w:pPr>
            <w:r w:rsidRPr="005B2E61">
              <w:rPr>
                <w:rFonts w:cs="Arial"/>
                <w:sz w:val="16"/>
                <w:szCs w:val="16"/>
              </w:rPr>
              <w:t>Pohonné hmoty, oleje</w:t>
            </w:r>
          </w:p>
        </w:tc>
        <w:tc>
          <w:tcPr>
            <w:tcW w:w="567" w:type="dxa"/>
            <w:tcBorders>
              <w:top w:val="nil"/>
              <w:left w:val="single" w:sz="8" w:space="0" w:color="auto"/>
              <w:bottom w:val="single" w:sz="4" w:space="0" w:color="auto"/>
              <w:right w:val="single" w:sz="8" w:space="0" w:color="auto"/>
            </w:tcBorders>
            <w:shd w:val="clear" w:color="auto" w:fill="auto"/>
            <w:noWrap/>
            <w:vAlign w:val="center"/>
          </w:tcPr>
          <w:p w:rsidR="00631019" w:rsidRPr="005B2E61" w:rsidRDefault="00631019" w:rsidP="00111754">
            <w:pPr>
              <w:jc w:val="center"/>
              <w:rPr>
                <w:rFonts w:cs="Arial"/>
                <w:sz w:val="16"/>
                <w:szCs w:val="16"/>
              </w:rPr>
            </w:pPr>
            <w:r w:rsidRPr="005B2E61">
              <w:rPr>
                <w:rFonts w:cs="Arial"/>
                <w:sz w:val="16"/>
                <w:szCs w:val="16"/>
              </w:rPr>
              <w:t>1</w:t>
            </w:r>
          </w:p>
        </w:tc>
        <w:tc>
          <w:tcPr>
            <w:tcW w:w="1123" w:type="dxa"/>
            <w:tcBorders>
              <w:top w:val="nil"/>
              <w:left w:val="nil"/>
              <w:bottom w:val="single" w:sz="4" w:space="0" w:color="auto"/>
              <w:right w:val="single" w:sz="4" w:space="0" w:color="auto"/>
            </w:tcBorders>
            <w:shd w:val="clear" w:color="auto" w:fill="auto"/>
            <w:noWrap/>
            <w:vAlign w:val="center"/>
          </w:tcPr>
          <w:p w:rsidR="00631019" w:rsidRPr="002377EC" w:rsidRDefault="002442BD">
            <w:pPr>
              <w:jc w:val="right"/>
              <w:rPr>
                <w:rFonts w:cs="Arial"/>
                <w:sz w:val="16"/>
                <w:szCs w:val="16"/>
              </w:rPr>
            </w:pPr>
            <w:r>
              <w:rPr>
                <w:rFonts w:cs="Arial"/>
                <w:sz w:val="16"/>
                <w:szCs w:val="16"/>
              </w:rPr>
              <w:t>1</w:t>
            </w:r>
            <w:r w:rsidR="008370AF">
              <w:rPr>
                <w:rFonts w:cs="Arial"/>
                <w:sz w:val="16"/>
                <w:szCs w:val="16"/>
              </w:rPr>
              <w:t>06 091</w:t>
            </w:r>
          </w:p>
        </w:tc>
        <w:tc>
          <w:tcPr>
            <w:tcW w:w="871" w:type="dxa"/>
            <w:tcBorders>
              <w:top w:val="nil"/>
              <w:left w:val="nil"/>
              <w:bottom w:val="single" w:sz="4" w:space="0" w:color="auto"/>
              <w:right w:val="single" w:sz="8" w:space="0" w:color="auto"/>
            </w:tcBorders>
            <w:shd w:val="clear" w:color="auto" w:fill="auto"/>
            <w:noWrap/>
            <w:vAlign w:val="center"/>
          </w:tcPr>
          <w:p w:rsidR="00631019" w:rsidRPr="002377EC" w:rsidRDefault="008370AF">
            <w:pPr>
              <w:jc w:val="right"/>
              <w:rPr>
                <w:rFonts w:cs="Arial"/>
                <w:sz w:val="16"/>
                <w:szCs w:val="16"/>
              </w:rPr>
            </w:pPr>
            <w:r>
              <w:rPr>
                <w:rFonts w:cs="Arial"/>
                <w:sz w:val="16"/>
                <w:szCs w:val="16"/>
              </w:rPr>
              <w:t>6,96</w:t>
            </w:r>
          </w:p>
        </w:tc>
      </w:tr>
      <w:tr w:rsidR="00631019" w:rsidRPr="005B2E61" w:rsidTr="00340896">
        <w:trPr>
          <w:trHeight w:val="245"/>
          <w:jc w:val="center"/>
        </w:trPr>
        <w:tc>
          <w:tcPr>
            <w:tcW w:w="7121"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631019" w:rsidRPr="005B2E61" w:rsidRDefault="00631019" w:rsidP="00C85ED2">
            <w:pPr>
              <w:rPr>
                <w:rFonts w:cs="Arial"/>
                <w:sz w:val="16"/>
                <w:szCs w:val="16"/>
              </w:rPr>
            </w:pPr>
            <w:r w:rsidRPr="005B2E61">
              <w:rPr>
                <w:rFonts w:cs="Arial"/>
                <w:sz w:val="16"/>
                <w:szCs w:val="16"/>
              </w:rPr>
              <w:t>Pryžové obruče</w:t>
            </w:r>
          </w:p>
        </w:tc>
        <w:tc>
          <w:tcPr>
            <w:tcW w:w="567" w:type="dxa"/>
            <w:tcBorders>
              <w:top w:val="nil"/>
              <w:left w:val="single" w:sz="8" w:space="0" w:color="auto"/>
              <w:bottom w:val="single" w:sz="4" w:space="0" w:color="auto"/>
              <w:right w:val="single" w:sz="8" w:space="0" w:color="auto"/>
            </w:tcBorders>
            <w:shd w:val="clear" w:color="auto" w:fill="auto"/>
            <w:noWrap/>
            <w:vAlign w:val="center"/>
          </w:tcPr>
          <w:p w:rsidR="00631019" w:rsidRPr="005B2E61" w:rsidRDefault="00631019" w:rsidP="00111754">
            <w:pPr>
              <w:jc w:val="center"/>
              <w:rPr>
                <w:rFonts w:cs="Arial"/>
                <w:sz w:val="16"/>
                <w:szCs w:val="16"/>
              </w:rPr>
            </w:pPr>
            <w:r w:rsidRPr="005B2E61">
              <w:rPr>
                <w:rFonts w:cs="Arial"/>
                <w:sz w:val="16"/>
                <w:szCs w:val="16"/>
              </w:rPr>
              <w:t>2</w:t>
            </w:r>
          </w:p>
        </w:tc>
        <w:tc>
          <w:tcPr>
            <w:tcW w:w="1123" w:type="dxa"/>
            <w:tcBorders>
              <w:top w:val="nil"/>
              <w:left w:val="nil"/>
              <w:bottom w:val="single" w:sz="4" w:space="0" w:color="auto"/>
              <w:right w:val="single" w:sz="4" w:space="0" w:color="auto"/>
            </w:tcBorders>
            <w:shd w:val="clear" w:color="auto" w:fill="auto"/>
            <w:noWrap/>
            <w:vAlign w:val="center"/>
          </w:tcPr>
          <w:p w:rsidR="00631019" w:rsidRPr="002377EC" w:rsidRDefault="00556984">
            <w:pPr>
              <w:jc w:val="right"/>
              <w:rPr>
                <w:rFonts w:cs="Arial"/>
                <w:sz w:val="16"/>
                <w:szCs w:val="16"/>
              </w:rPr>
            </w:pPr>
            <w:r>
              <w:rPr>
                <w:rFonts w:cs="Arial"/>
                <w:sz w:val="16"/>
                <w:szCs w:val="16"/>
              </w:rPr>
              <w:t>5 2</w:t>
            </w:r>
            <w:r w:rsidR="008370AF">
              <w:rPr>
                <w:rFonts w:cs="Arial"/>
                <w:sz w:val="16"/>
                <w:szCs w:val="16"/>
              </w:rPr>
              <w:t>02</w:t>
            </w:r>
          </w:p>
        </w:tc>
        <w:tc>
          <w:tcPr>
            <w:tcW w:w="871" w:type="dxa"/>
            <w:tcBorders>
              <w:top w:val="nil"/>
              <w:left w:val="nil"/>
              <w:bottom w:val="single" w:sz="4" w:space="0" w:color="auto"/>
              <w:right w:val="single" w:sz="8" w:space="0" w:color="auto"/>
            </w:tcBorders>
            <w:shd w:val="clear" w:color="auto" w:fill="auto"/>
            <w:noWrap/>
            <w:vAlign w:val="center"/>
          </w:tcPr>
          <w:p w:rsidR="00631019" w:rsidRPr="002377EC" w:rsidRDefault="002377EC">
            <w:pPr>
              <w:jc w:val="right"/>
              <w:rPr>
                <w:rFonts w:cs="Arial"/>
                <w:sz w:val="16"/>
                <w:szCs w:val="16"/>
              </w:rPr>
            </w:pPr>
            <w:r>
              <w:rPr>
                <w:rFonts w:cs="Arial"/>
                <w:sz w:val="16"/>
                <w:szCs w:val="16"/>
              </w:rPr>
              <w:t>0,3</w:t>
            </w:r>
            <w:r w:rsidR="00691CDA">
              <w:rPr>
                <w:rFonts w:cs="Arial"/>
                <w:sz w:val="16"/>
                <w:szCs w:val="16"/>
              </w:rPr>
              <w:t>4</w:t>
            </w:r>
          </w:p>
        </w:tc>
      </w:tr>
      <w:tr w:rsidR="00631019" w:rsidRPr="005B2E61" w:rsidTr="00340896">
        <w:trPr>
          <w:trHeight w:val="245"/>
          <w:jc w:val="center"/>
        </w:trPr>
        <w:tc>
          <w:tcPr>
            <w:tcW w:w="7121"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631019" w:rsidRPr="005B2E61" w:rsidRDefault="00631019" w:rsidP="00C85ED2">
            <w:pPr>
              <w:rPr>
                <w:rFonts w:cs="Arial"/>
                <w:sz w:val="16"/>
                <w:szCs w:val="16"/>
              </w:rPr>
            </w:pPr>
            <w:r w:rsidRPr="005B2E61">
              <w:rPr>
                <w:rFonts w:cs="Arial"/>
                <w:sz w:val="16"/>
                <w:szCs w:val="16"/>
              </w:rPr>
              <w:t>Ostatní přímý materiál, energie</w:t>
            </w:r>
          </w:p>
        </w:tc>
        <w:tc>
          <w:tcPr>
            <w:tcW w:w="567" w:type="dxa"/>
            <w:tcBorders>
              <w:top w:val="nil"/>
              <w:left w:val="single" w:sz="8" w:space="0" w:color="auto"/>
              <w:bottom w:val="single" w:sz="4" w:space="0" w:color="auto"/>
              <w:right w:val="single" w:sz="8" w:space="0" w:color="auto"/>
            </w:tcBorders>
            <w:shd w:val="clear" w:color="auto" w:fill="auto"/>
            <w:noWrap/>
            <w:vAlign w:val="center"/>
          </w:tcPr>
          <w:p w:rsidR="00631019" w:rsidRPr="005B2E61" w:rsidRDefault="00631019" w:rsidP="00111754">
            <w:pPr>
              <w:jc w:val="center"/>
              <w:rPr>
                <w:rFonts w:cs="Arial"/>
                <w:sz w:val="16"/>
                <w:szCs w:val="16"/>
              </w:rPr>
            </w:pPr>
            <w:r w:rsidRPr="005B2E61">
              <w:rPr>
                <w:rFonts w:cs="Arial"/>
                <w:sz w:val="16"/>
                <w:szCs w:val="16"/>
              </w:rPr>
              <w:t>3</w:t>
            </w:r>
          </w:p>
        </w:tc>
        <w:tc>
          <w:tcPr>
            <w:tcW w:w="1123" w:type="dxa"/>
            <w:tcBorders>
              <w:top w:val="nil"/>
              <w:left w:val="nil"/>
              <w:bottom w:val="single" w:sz="4" w:space="0" w:color="auto"/>
              <w:right w:val="single" w:sz="4" w:space="0" w:color="auto"/>
            </w:tcBorders>
            <w:shd w:val="clear" w:color="auto" w:fill="auto"/>
            <w:noWrap/>
            <w:vAlign w:val="center"/>
          </w:tcPr>
          <w:p w:rsidR="00631019" w:rsidRPr="002377EC" w:rsidRDefault="002377EC">
            <w:pPr>
              <w:jc w:val="right"/>
              <w:rPr>
                <w:rFonts w:cs="Arial"/>
                <w:sz w:val="16"/>
                <w:szCs w:val="16"/>
              </w:rPr>
            </w:pPr>
            <w:r>
              <w:rPr>
                <w:rFonts w:cs="Arial"/>
                <w:sz w:val="16"/>
                <w:szCs w:val="16"/>
              </w:rPr>
              <w:t xml:space="preserve">3 </w:t>
            </w:r>
            <w:r w:rsidR="008370AF">
              <w:rPr>
                <w:rFonts w:cs="Arial"/>
                <w:sz w:val="16"/>
                <w:szCs w:val="16"/>
              </w:rPr>
              <w:t>525</w:t>
            </w:r>
          </w:p>
        </w:tc>
        <w:tc>
          <w:tcPr>
            <w:tcW w:w="871" w:type="dxa"/>
            <w:tcBorders>
              <w:top w:val="nil"/>
              <w:left w:val="nil"/>
              <w:bottom w:val="single" w:sz="4" w:space="0" w:color="auto"/>
              <w:right w:val="single" w:sz="8" w:space="0" w:color="auto"/>
            </w:tcBorders>
            <w:shd w:val="clear" w:color="auto" w:fill="auto"/>
            <w:noWrap/>
            <w:vAlign w:val="center"/>
          </w:tcPr>
          <w:p w:rsidR="00631019" w:rsidRPr="002377EC" w:rsidRDefault="002377EC">
            <w:pPr>
              <w:jc w:val="right"/>
              <w:rPr>
                <w:rFonts w:cs="Arial"/>
                <w:sz w:val="16"/>
                <w:szCs w:val="16"/>
              </w:rPr>
            </w:pPr>
            <w:r>
              <w:rPr>
                <w:rFonts w:cs="Arial"/>
                <w:sz w:val="16"/>
                <w:szCs w:val="16"/>
              </w:rPr>
              <w:t>0,2</w:t>
            </w:r>
            <w:r w:rsidR="008370AF">
              <w:rPr>
                <w:rFonts w:cs="Arial"/>
                <w:sz w:val="16"/>
                <w:szCs w:val="16"/>
              </w:rPr>
              <w:t>3</w:t>
            </w:r>
          </w:p>
        </w:tc>
      </w:tr>
      <w:tr w:rsidR="00631019" w:rsidRPr="005B2E61" w:rsidTr="00340896">
        <w:trPr>
          <w:trHeight w:val="245"/>
          <w:jc w:val="center"/>
        </w:trPr>
        <w:tc>
          <w:tcPr>
            <w:tcW w:w="7121"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631019" w:rsidRPr="005B2E61" w:rsidRDefault="00631019" w:rsidP="00C85ED2">
            <w:pPr>
              <w:rPr>
                <w:rFonts w:cs="Arial"/>
                <w:sz w:val="16"/>
                <w:szCs w:val="16"/>
              </w:rPr>
            </w:pPr>
            <w:r w:rsidRPr="005B2E61">
              <w:rPr>
                <w:rFonts w:cs="Arial"/>
                <w:sz w:val="16"/>
                <w:szCs w:val="16"/>
              </w:rPr>
              <w:t>Přímé mzdy</w:t>
            </w:r>
          </w:p>
        </w:tc>
        <w:tc>
          <w:tcPr>
            <w:tcW w:w="567" w:type="dxa"/>
            <w:tcBorders>
              <w:top w:val="nil"/>
              <w:left w:val="single" w:sz="8" w:space="0" w:color="auto"/>
              <w:bottom w:val="single" w:sz="4" w:space="0" w:color="auto"/>
              <w:right w:val="single" w:sz="8" w:space="0" w:color="auto"/>
            </w:tcBorders>
            <w:shd w:val="clear" w:color="auto" w:fill="auto"/>
            <w:noWrap/>
            <w:vAlign w:val="center"/>
          </w:tcPr>
          <w:p w:rsidR="00631019" w:rsidRPr="005B2E61" w:rsidRDefault="00631019" w:rsidP="00111754">
            <w:pPr>
              <w:jc w:val="center"/>
              <w:rPr>
                <w:rFonts w:cs="Arial"/>
                <w:sz w:val="16"/>
                <w:szCs w:val="16"/>
              </w:rPr>
            </w:pPr>
            <w:r w:rsidRPr="005B2E61">
              <w:rPr>
                <w:rFonts w:cs="Arial"/>
                <w:sz w:val="16"/>
                <w:szCs w:val="16"/>
              </w:rPr>
              <w:t>4</w:t>
            </w:r>
          </w:p>
        </w:tc>
        <w:tc>
          <w:tcPr>
            <w:tcW w:w="1123" w:type="dxa"/>
            <w:tcBorders>
              <w:top w:val="nil"/>
              <w:left w:val="nil"/>
              <w:bottom w:val="single" w:sz="4" w:space="0" w:color="auto"/>
              <w:right w:val="single" w:sz="4" w:space="0" w:color="auto"/>
            </w:tcBorders>
            <w:shd w:val="clear" w:color="auto" w:fill="auto"/>
            <w:noWrap/>
            <w:vAlign w:val="center"/>
          </w:tcPr>
          <w:p w:rsidR="00631019" w:rsidRPr="002377EC" w:rsidRDefault="00C81B64">
            <w:pPr>
              <w:jc w:val="right"/>
              <w:rPr>
                <w:rFonts w:cs="Arial"/>
                <w:sz w:val="16"/>
                <w:szCs w:val="16"/>
              </w:rPr>
            </w:pPr>
            <w:r>
              <w:rPr>
                <w:rFonts w:cs="Arial"/>
                <w:sz w:val="16"/>
                <w:szCs w:val="16"/>
              </w:rPr>
              <w:t>1</w:t>
            </w:r>
            <w:r w:rsidR="008370AF">
              <w:rPr>
                <w:rFonts w:cs="Arial"/>
                <w:sz w:val="16"/>
                <w:szCs w:val="16"/>
              </w:rPr>
              <w:t>90 280</w:t>
            </w:r>
          </w:p>
        </w:tc>
        <w:tc>
          <w:tcPr>
            <w:tcW w:w="871" w:type="dxa"/>
            <w:tcBorders>
              <w:top w:val="nil"/>
              <w:left w:val="nil"/>
              <w:bottom w:val="single" w:sz="4" w:space="0" w:color="auto"/>
              <w:right w:val="single" w:sz="8" w:space="0" w:color="auto"/>
            </w:tcBorders>
            <w:shd w:val="clear" w:color="auto" w:fill="auto"/>
            <w:noWrap/>
            <w:vAlign w:val="center"/>
          </w:tcPr>
          <w:p w:rsidR="00631019" w:rsidRPr="002377EC" w:rsidRDefault="002377EC">
            <w:pPr>
              <w:jc w:val="right"/>
              <w:rPr>
                <w:rFonts w:cs="Arial"/>
                <w:sz w:val="16"/>
                <w:szCs w:val="16"/>
              </w:rPr>
            </w:pPr>
            <w:r>
              <w:rPr>
                <w:rFonts w:cs="Arial"/>
                <w:sz w:val="16"/>
                <w:szCs w:val="16"/>
              </w:rPr>
              <w:t>12,</w:t>
            </w:r>
            <w:r w:rsidR="008370AF">
              <w:rPr>
                <w:rFonts w:cs="Arial"/>
                <w:sz w:val="16"/>
                <w:szCs w:val="16"/>
              </w:rPr>
              <w:t>49</w:t>
            </w:r>
          </w:p>
        </w:tc>
      </w:tr>
      <w:tr w:rsidR="00631019" w:rsidRPr="005B2E61" w:rsidTr="00340896">
        <w:trPr>
          <w:trHeight w:val="245"/>
          <w:jc w:val="center"/>
        </w:trPr>
        <w:tc>
          <w:tcPr>
            <w:tcW w:w="3863" w:type="dxa"/>
            <w:vMerge w:val="restart"/>
            <w:tcBorders>
              <w:top w:val="nil"/>
              <w:left w:val="single" w:sz="8" w:space="0" w:color="auto"/>
              <w:right w:val="single" w:sz="4" w:space="0" w:color="000000"/>
            </w:tcBorders>
            <w:shd w:val="clear" w:color="auto" w:fill="auto"/>
            <w:noWrap/>
            <w:textDirection w:val="btLr"/>
            <w:vAlign w:val="center"/>
          </w:tcPr>
          <w:p w:rsidR="00631019" w:rsidRPr="005B2E61" w:rsidRDefault="00631019" w:rsidP="00E36A4B">
            <w:pPr>
              <w:jc w:val="center"/>
              <w:rPr>
                <w:rFonts w:cs="Arial"/>
                <w:sz w:val="16"/>
                <w:szCs w:val="16"/>
              </w:rPr>
            </w:pPr>
            <w:r w:rsidRPr="005B2E61">
              <w:rPr>
                <w:rFonts w:cs="Arial"/>
                <w:sz w:val="16"/>
                <w:szCs w:val="16"/>
              </w:rPr>
              <w:t>Autobusy</w:t>
            </w:r>
            <w:r>
              <w:rPr>
                <w:rFonts w:cs="Arial"/>
                <w:sz w:val="16"/>
                <w:szCs w:val="16"/>
              </w:rPr>
              <w:t xml:space="preserve">      celkem</w:t>
            </w:r>
          </w:p>
        </w:tc>
        <w:tc>
          <w:tcPr>
            <w:tcW w:w="3258" w:type="dxa"/>
            <w:tcBorders>
              <w:top w:val="nil"/>
              <w:left w:val="single" w:sz="4" w:space="0" w:color="000000"/>
              <w:bottom w:val="single" w:sz="4" w:space="0" w:color="auto"/>
              <w:right w:val="nil"/>
            </w:tcBorders>
            <w:shd w:val="clear" w:color="auto" w:fill="auto"/>
            <w:noWrap/>
            <w:vAlign w:val="center"/>
          </w:tcPr>
          <w:p w:rsidR="00631019" w:rsidRPr="005B2E61" w:rsidRDefault="00631019" w:rsidP="00C85ED2">
            <w:pPr>
              <w:rPr>
                <w:rFonts w:cs="Arial"/>
                <w:sz w:val="16"/>
                <w:szCs w:val="16"/>
              </w:rPr>
            </w:pPr>
            <w:r w:rsidRPr="005B2E61">
              <w:rPr>
                <w:rFonts w:cs="Arial"/>
                <w:sz w:val="16"/>
                <w:szCs w:val="16"/>
              </w:rPr>
              <w:t>Odpisy</w:t>
            </w:r>
          </w:p>
        </w:tc>
        <w:tc>
          <w:tcPr>
            <w:tcW w:w="567" w:type="dxa"/>
            <w:tcBorders>
              <w:top w:val="nil"/>
              <w:left w:val="single" w:sz="8" w:space="0" w:color="auto"/>
              <w:bottom w:val="single" w:sz="4" w:space="0" w:color="auto"/>
              <w:right w:val="single" w:sz="8" w:space="0" w:color="auto"/>
            </w:tcBorders>
            <w:shd w:val="clear" w:color="auto" w:fill="auto"/>
            <w:noWrap/>
            <w:vAlign w:val="center"/>
          </w:tcPr>
          <w:p w:rsidR="00631019" w:rsidRDefault="008A20D4" w:rsidP="00111754">
            <w:pPr>
              <w:jc w:val="center"/>
              <w:rPr>
                <w:rFonts w:ascii="Arial CE" w:hAnsi="Arial CE" w:cs="Arial CE"/>
                <w:sz w:val="16"/>
                <w:szCs w:val="16"/>
              </w:rPr>
            </w:pPr>
            <w:r>
              <w:rPr>
                <w:rFonts w:ascii="Arial CE" w:hAnsi="Arial CE" w:cs="Arial CE"/>
                <w:sz w:val="16"/>
                <w:szCs w:val="16"/>
              </w:rPr>
              <w:t>5</w:t>
            </w:r>
          </w:p>
        </w:tc>
        <w:tc>
          <w:tcPr>
            <w:tcW w:w="1123" w:type="dxa"/>
            <w:tcBorders>
              <w:top w:val="nil"/>
              <w:left w:val="nil"/>
              <w:bottom w:val="single" w:sz="4" w:space="0" w:color="auto"/>
              <w:right w:val="single" w:sz="4" w:space="0" w:color="auto"/>
            </w:tcBorders>
            <w:shd w:val="clear" w:color="auto" w:fill="auto"/>
            <w:noWrap/>
            <w:vAlign w:val="center"/>
          </w:tcPr>
          <w:p w:rsidR="00631019" w:rsidRPr="002377EC" w:rsidRDefault="008370AF">
            <w:pPr>
              <w:jc w:val="right"/>
              <w:rPr>
                <w:rFonts w:cs="Arial"/>
                <w:sz w:val="16"/>
                <w:szCs w:val="16"/>
              </w:rPr>
            </w:pPr>
            <w:r>
              <w:rPr>
                <w:rFonts w:cs="Arial"/>
                <w:sz w:val="16"/>
                <w:szCs w:val="16"/>
              </w:rPr>
              <w:t>63 872</w:t>
            </w:r>
          </w:p>
        </w:tc>
        <w:tc>
          <w:tcPr>
            <w:tcW w:w="871" w:type="dxa"/>
            <w:tcBorders>
              <w:top w:val="nil"/>
              <w:left w:val="nil"/>
              <w:bottom w:val="single" w:sz="4" w:space="0" w:color="auto"/>
              <w:right w:val="single" w:sz="8" w:space="0" w:color="auto"/>
            </w:tcBorders>
            <w:shd w:val="clear" w:color="auto" w:fill="auto"/>
            <w:noWrap/>
            <w:vAlign w:val="center"/>
          </w:tcPr>
          <w:p w:rsidR="00631019" w:rsidRPr="002377EC" w:rsidRDefault="008370AF" w:rsidP="00C85ED2">
            <w:pPr>
              <w:jc w:val="right"/>
              <w:rPr>
                <w:rFonts w:cs="Arial"/>
                <w:sz w:val="16"/>
                <w:szCs w:val="16"/>
              </w:rPr>
            </w:pPr>
            <w:r>
              <w:rPr>
                <w:rFonts w:cs="Arial"/>
                <w:sz w:val="16"/>
                <w:szCs w:val="16"/>
              </w:rPr>
              <w:t>4,19</w:t>
            </w:r>
          </w:p>
        </w:tc>
      </w:tr>
      <w:tr w:rsidR="00631019" w:rsidRPr="005B2E61" w:rsidTr="00340896">
        <w:trPr>
          <w:trHeight w:val="245"/>
          <w:jc w:val="center"/>
        </w:trPr>
        <w:tc>
          <w:tcPr>
            <w:tcW w:w="3863" w:type="dxa"/>
            <w:vMerge/>
            <w:tcBorders>
              <w:left w:val="single" w:sz="8" w:space="0" w:color="auto"/>
              <w:right w:val="single" w:sz="4" w:space="0" w:color="000000"/>
            </w:tcBorders>
            <w:vAlign w:val="center"/>
          </w:tcPr>
          <w:p w:rsidR="00631019" w:rsidRPr="005B2E61" w:rsidRDefault="00631019" w:rsidP="00C85ED2">
            <w:pPr>
              <w:rPr>
                <w:rFonts w:cs="Arial"/>
                <w:sz w:val="16"/>
                <w:szCs w:val="16"/>
              </w:rPr>
            </w:pPr>
          </w:p>
        </w:tc>
        <w:tc>
          <w:tcPr>
            <w:tcW w:w="3258" w:type="dxa"/>
            <w:tcBorders>
              <w:top w:val="nil"/>
              <w:left w:val="single" w:sz="4" w:space="0" w:color="000000"/>
              <w:bottom w:val="single" w:sz="4" w:space="0" w:color="auto"/>
              <w:right w:val="nil"/>
            </w:tcBorders>
            <w:shd w:val="clear" w:color="auto" w:fill="auto"/>
            <w:noWrap/>
            <w:vAlign w:val="center"/>
          </w:tcPr>
          <w:p w:rsidR="00631019" w:rsidRPr="005B2E61" w:rsidRDefault="00631019" w:rsidP="00C85ED2">
            <w:pPr>
              <w:rPr>
                <w:rFonts w:cs="Arial"/>
                <w:sz w:val="16"/>
                <w:szCs w:val="16"/>
              </w:rPr>
            </w:pPr>
            <w:r w:rsidRPr="005B2E61">
              <w:rPr>
                <w:rFonts w:cs="Arial"/>
                <w:sz w:val="16"/>
                <w:szCs w:val="16"/>
              </w:rPr>
              <w:t>Pronájem dopravních prostředků (leasing)</w:t>
            </w:r>
          </w:p>
        </w:tc>
        <w:tc>
          <w:tcPr>
            <w:tcW w:w="567" w:type="dxa"/>
            <w:tcBorders>
              <w:top w:val="nil"/>
              <w:left w:val="single" w:sz="8" w:space="0" w:color="auto"/>
              <w:bottom w:val="single" w:sz="4" w:space="0" w:color="auto"/>
              <w:right w:val="single" w:sz="8" w:space="0" w:color="auto"/>
            </w:tcBorders>
            <w:shd w:val="clear" w:color="auto" w:fill="auto"/>
            <w:noWrap/>
            <w:vAlign w:val="center"/>
          </w:tcPr>
          <w:p w:rsidR="00631019" w:rsidRDefault="008A20D4" w:rsidP="00111754">
            <w:pPr>
              <w:jc w:val="center"/>
              <w:rPr>
                <w:rFonts w:ascii="Arial CE" w:hAnsi="Arial CE" w:cs="Arial CE"/>
                <w:sz w:val="16"/>
                <w:szCs w:val="16"/>
              </w:rPr>
            </w:pPr>
            <w:r>
              <w:rPr>
                <w:rFonts w:ascii="Arial CE" w:hAnsi="Arial CE" w:cs="Arial CE"/>
                <w:sz w:val="16"/>
                <w:szCs w:val="16"/>
              </w:rPr>
              <w:t>6</w:t>
            </w:r>
          </w:p>
        </w:tc>
        <w:tc>
          <w:tcPr>
            <w:tcW w:w="1123" w:type="dxa"/>
            <w:tcBorders>
              <w:top w:val="nil"/>
              <w:left w:val="nil"/>
              <w:bottom w:val="single" w:sz="4" w:space="0" w:color="auto"/>
              <w:right w:val="single" w:sz="4" w:space="0" w:color="auto"/>
            </w:tcBorders>
            <w:shd w:val="clear" w:color="auto" w:fill="auto"/>
            <w:noWrap/>
            <w:vAlign w:val="center"/>
          </w:tcPr>
          <w:p w:rsidR="00631019" w:rsidRPr="002377EC" w:rsidRDefault="00631019">
            <w:pPr>
              <w:jc w:val="right"/>
              <w:rPr>
                <w:rFonts w:cs="Arial"/>
                <w:sz w:val="16"/>
                <w:szCs w:val="16"/>
              </w:rPr>
            </w:pPr>
          </w:p>
        </w:tc>
        <w:tc>
          <w:tcPr>
            <w:tcW w:w="871" w:type="dxa"/>
            <w:tcBorders>
              <w:top w:val="nil"/>
              <w:left w:val="nil"/>
              <w:bottom w:val="single" w:sz="4" w:space="0" w:color="auto"/>
              <w:right w:val="single" w:sz="8" w:space="0" w:color="auto"/>
            </w:tcBorders>
            <w:shd w:val="clear" w:color="auto" w:fill="auto"/>
            <w:noWrap/>
            <w:vAlign w:val="center"/>
          </w:tcPr>
          <w:p w:rsidR="00631019" w:rsidRPr="002377EC" w:rsidRDefault="00631019" w:rsidP="00C85ED2">
            <w:pPr>
              <w:jc w:val="right"/>
              <w:rPr>
                <w:rFonts w:cs="Arial"/>
                <w:sz w:val="16"/>
                <w:szCs w:val="16"/>
              </w:rPr>
            </w:pPr>
          </w:p>
        </w:tc>
      </w:tr>
      <w:tr w:rsidR="00631019" w:rsidRPr="005B2E61" w:rsidTr="00340896">
        <w:trPr>
          <w:trHeight w:val="245"/>
          <w:jc w:val="center"/>
        </w:trPr>
        <w:tc>
          <w:tcPr>
            <w:tcW w:w="3863" w:type="dxa"/>
            <w:vMerge/>
            <w:tcBorders>
              <w:left w:val="single" w:sz="8" w:space="0" w:color="auto"/>
              <w:right w:val="single" w:sz="4" w:space="0" w:color="000000"/>
            </w:tcBorders>
            <w:vAlign w:val="center"/>
          </w:tcPr>
          <w:p w:rsidR="00631019" w:rsidRPr="005B2E61" w:rsidRDefault="00631019" w:rsidP="00C85ED2">
            <w:pPr>
              <w:rPr>
                <w:rFonts w:cs="Arial"/>
                <w:sz w:val="16"/>
                <w:szCs w:val="16"/>
              </w:rPr>
            </w:pPr>
          </w:p>
        </w:tc>
        <w:tc>
          <w:tcPr>
            <w:tcW w:w="3258" w:type="dxa"/>
            <w:tcBorders>
              <w:top w:val="nil"/>
              <w:left w:val="single" w:sz="4" w:space="0" w:color="000000"/>
              <w:bottom w:val="single" w:sz="4" w:space="0" w:color="auto"/>
              <w:right w:val="nil"/>
            </w:tcBorders>
            <w:shd w:val="clear" w:color="auto" w:fill="auto"/>
            <w:noWrap/>
            <w:vAlign w:val="center"/>
          </w:tcPr>
          <w:p w:rsidR="00631019" w:rsidRPr="005B2E61" w:rsidRDefault="00631019" w:rsidP="00C85ED2">
            <w:pPr>
              <w:rPr>
                <w:rFonts w:cs="Arial"/>
                <w:sz w:val="16"/>
                <w:szCs w:val="16"/>
              </w:rPr>
            </w:pPr>
            <w:r w:rsidRPr="005B2E61">
              <w:rPr>
                <w:rFonts w:cs="Arial"/>
                <w:sz w:val="16"/>
                <w:szCs w:val="16"/>
              </w:rPr>
              <w:t>Opravy a udržování autobusů</w:t>
            </w:r>
          </w:p>
        </w:tc>
        <w:tc>
          <w:tcPr>
            <w:tcW w:w="567" w:type="dxa"/>
            <w:tcBorders>
              <w:top w:val="nil"/>
              <w:left w:val="single" w:sz="8" w:space="0" w:color="auto"/>
              <w:bottom w:val="single" w:sz="4" w:space="0" w:color="auto"/>
              <w:right w:val="single" w:sz="8" w:space="0" w:color="auto"/>
            </w:tcBorders>
            <w:shd w:val="clear" w:color="auto" w:fill="auto"/>
            <w:noWrap/>
            <w:vAlign w:val="center"/>
          </w:tcPr>
          <w:p w:rsidR="00631019" w:rsidRDefault="008A20D4" w:rsidP="00111754">
            <w:pPr>
              <w:jc w:val="center"/>
              <w:rPr>
                <w:rFonts w:ascii="Arial CE" w:hAnsi="Arial CE" w:cs="Arial CE"/>
                <w:sz w:val="16"/>
                <w:szCs w:val="16"/>
              </w:rPr>
            </w:pPr>
            <w:r>
              <w:rPr>
                <w:rFonts w:ascii="Arial CE" w:hAnsi="Arial CE" w:cs="Arial CE"/>
                <w:sz w:val="16"/>
                <w:szCs w:val="16"/>
              </w:rPr>
              <w:t>7</w:t>
            </w:r>
          </w:p>
        </w:tc>
        <w:tc>
          <w:tcPr>
            <w:tcW w:w="1123" w:type="dxa"/>
            <w:tcBorders>
              <w:top w:val="nil"/>
              <w:left w:val="nil"/>
              <w:bottom w:val="single" w:sz="4" w:space="0" w:color="auto"/>
              <w:right w:val="single" w:sz="4" w:space="0" w:color="auto"/>
            </w:tcBorders>
            <w:shd w:val="clear" w:color="auto" w:fill="auto"/>
            <w:noWrap/>
            <w:vAlign w:val="center"/>
          </w:tcPr>
          <w:p w:rsidR="00631019" w:rsidRPr="002377EC" w:rsidRDefault="00556984">
            <w:pPr>
              <w:jc w:val="right"/>
              <w:rPr>
                <w:rFonts w:cs="Arial"/>
                <w:sz w:val="16"/>
                <w:szCs w:val="16"/>
              </w:rPr>
            </w:pPr>
            <w:r>
              <w:rPr>
                <w:rFonts w:cs="Arial"/>
                <w:sz w:val="16"/>
                <w:szCs w:val="16"/>
              </w:rPr>
              <w:t>7</w:t>
            </w:r>
            <w:r w:rsidR="008370AF">
              <w:rPr>
                <w:rFonts w:cs="Arial"/>
                <w:sz w:val="16"/>
                <w:szCs w:val="16"/>
              </w:rPr>
              <w:t>6 633</w:t>
            </w:r>
          </w:p>
        </w:tc>
        <w:tc>
          <w:tcPr>
            <w:tcW w:w="871" w:type="dxa"/>
            <w:tcBorders>
              <w:top w:val="nil"/>
              <w:left w:val="nil"/>
              <w:bottom w:val="single" w:sz="4" w:space="0" w:color="auto"/>
              <w:right w:val="single" w:sz="8" w:space="0" w:color="auto"/>
            </w:tcBorders>
            <w:shd w:val="clear" w:color="auto" w:fill="auto"/>
            <w:noWrap/>
            <w:vAlign w:val="center"/>
          </w:tcPr>
          <w:p w:rsidR="00631019" w:rsidRPr="002377EC" w:rsidRDefault="008370AF" w:rsidP="00C85ED2">
            <w:pPr>
              <w:jc w:val="right"/>
              <w:rPr>
                <w:rFonts w:cs="Arial"/>
                <w:sz w:val="16"/>
                <w:szCs w:val="16"/>
              </w:rPr>
            </w:pPr>
            <w:r>
              <w:rPr>
                <w:rFonts w:cs="Arial"/>
                <w:sz w:val="16"/>
                <w:szCs w:val="16"/>
              </w:rPr>
              <w:t>5,03</w:t>
            </w:r>
          </w:p>
        </w:tc>
      </w:tr>
      <w:tr w:rsidR="00631019" w:rsidRPr="005B2E61" w:rsidTr="00340896">
        <w:trPr>
          <w:trHeight w:val="245"/>
          <w:jc w:val="center"/>
        </w:trPr>
        <w:tc>
          <w:tcPr>
            <w:tcW w:w="3863" w:type="dxa"/>
            <w:vMerge/>
            <w:tcBorders>
              <w:left w:val="single" w:sz="8" w:space="0" w:color="auto"/>
              <w:right w:val="single" w:sz="4" w:space="0" w:color="000000"/>
            </w:tcBorders>
            <w:vAlign w:val="center"/>
          </w:tcPr>
          <w:p w:rsidR="00631019" w:rsidRPr="005B2E61" w:rsidRDefault="00631019" w:rsidP="00C85ED2">
            <w:pPr>
              <w:rPr>
                <w:rFonts w:cs="Arial"/>
                <w:sz w:val="16"/>
                <w:szCs w:val="16"/>
              </w:rPr>
            </w:pPr>
          </w:p>
        </w:tc>
        <w:tc>
          <w:tcPr>
            <w:tcW w:w="3258" w:type="dxa"/>
            <w:tcBorders>
              <w:top w:val="nil"/>
              <w:left w:val="single" w:sz="4" w:space="0" w:color="000000"/>
              <w:bottom w:val="single" w:sz="4" w:space="0" w:color="auto"/>
              <w:right w:val="nil"/>
            </w:tcBorders>
            <w:shd w:val="clear" w:color="auto" w:fill="auto"/>
            <w:noWrap/>
            <w:vAlign w:val="center"/>
          </w:tcPr>
          <w:p w:rsidR="00631019" w:rsidRPr="005B2E61" w:rsidRDefault="00631019" w:rsidP="00C85ED2">
            <w:pPr>
              <w:rPr>
                <w:rFonts w:cs="Arial"/>
                <w:sz w:val="16"/>
                <w:szCs w:val="16"/>
              </w:rPr>
            </w:pPr>
            <w:r w:rsidRPr="005B2E61">
              <w:rPr>
                <w:rFonts w:cs="Arial"/>
                <w:sz w:val="16"/>
                <w:szCs w:val="16"/>
              </w:rPr>
              <w:t>Silniční daň</w:t>
            </w:r>
          </w:p>
        </w:tc>
        <w:tc>
          <w:tcPr>
            <w:tcW w:w="567" w:type="dxa"/>
            <w:tcBorders>
              <w:top w:val="nil"/>
              <w:left w:val="single" w:sz="8" w:space="0" w:color="auto"/>
              <w:bottom w:val="single" w:sz="4" w:space="0" w:color="auto"/>
              <w:right w:val="single" w:sz="8" w:space="0" w:color="auto"/>
            </w:tcBorders>
            <w:shd w:val="clear" w:color="auto" w:fill="auto"/>
            <w:noWrap/>
            <w:vAlign w:val="center"/>
          </w:tcPr>
          <w:p w:rsidR="00631019" w:rsidRDefault="008A20D4" w:rsidP="00111754">
            <w:pPr>
              <w:jc w:val="center"/>
              <w:rPr>
                <w:rFonts w:ascii="Arial CE" w:hAnsi="Arial CE" w:cs="Arial CE"/>
                <w:sz w:val="16"/>
                <w:szCs w:val="16"/>
              </w:rPr>
            </w:pPr>
            <w:r>
              <w:rPr>
                <w:rFonts w:ascii="Arial CE" w:hAnsi="Arial CE" w:cs="Arial CE"/>
                <w:sz w:val="16"/>
                <w:szCs w:val="16"/>
              </w:rPr>
              <w:t>8</w:t>
            </w:r>
          </w:p>
        </w:tc>
        <w:tc>
          <w:tcPr>
            <w:tcW w:w="1123" w:type="dxa"/>
            <w:tcBorders>
              <w:top w:val="nil"/>
              <w:left w:val="nil"/>
              <w:bottom w:val="single" w:sz="4" w:space="0" w:color="auto"/>
              <w:right w:val="single" w:sz="4" w:space="0" w:color="auto"/>
            </w:tcBorders>
            <w:shd w:val="clear" w:color="auto" w:fill="auto"/>
            <w:noWrap/>
            <w:vAlign w:val="center"/>
          </w:tcPr>
          <w:p w:rsidR="00631019" w:rsidRPr="002377EC" w:rsidRDefault="00631019">
            <w:pPr>
              <w:jc w:val="right"/>
              <w:rPr>
                <w:rFonts w:cs="Arial"/>
                <w:sz w:val="16"/>
                <w:szCs w:val="16"/>
              </w:rPr>
            </w:pPr>
          </w:p>
        </w:tc>
        <w:tc>
          <w:tcPr>
            <w:tcW w:w="871" w:type="dxa"/>
            <w:tcBorders>
              <w:top w:val="nil"/>
              <w:left w:val="nil"/>
              <w:bottom w:val="single" w:sz="4" w:space="0" w:color="auto"/>
              <w:right w:val="single" w:sz="8" w:space="0" w:color="auto"/>
            </w:tcBorders>
            <w:shd w:val="clear" w:color="auto" w:fill="auto"/>
            <w:noWrap/>
            <w:vAlign w:val="center"/>
          </w:tcPr>
          <w:p w:rsidR="00631019" w:rsidRPr="002377EC" w:rsidRDefault="00631019" w:rsidP="00C85ED2">
            <w:pPr>
              <w:jc w:val="right"/>
              <w:rPr>
                <w:rFonts w:cs="Arial"/>
                <w:sz w:val="16"/>
                <w:szCs w:val="16"/>
              </w:rPr>
            </w:pPr>
          </w:p>
        </w:tc>
      </w:tr>
      <w:tr w:rsidR="00631019" w:rsidRPr="005B2E61" w:rsidTr="00340896">
        <w:trPr>
          <w:trHeight w:val="245"/>
          <w:jc w:val="center"/>
        </w:trPr>
        <w:tc>
          <w:tcPr>
            <w:tcW w:w="3863" w:type="dxa"/>
            <w:vMerge/>
            <w:tcBorders>
              <w:left w:val="single" w:sz="8" w:space="0" w:color="auto"/>
              <w:bottom w:val="single" w:sz="4" w:space="0" w:color="000000"/>
              <w:right w:val="single" w:sz="4" w:space="0" w:color="000000"/>
            </w:tcBorders>
            <w:vAlign w:val="center"/>
          </w:tcPr>
          <w:p w:rsidR="00631019" w:rsidRPr="005B2E61" w:rsidRDefault="00631019" w:rsidP="00C85ED2">
            <w:pPr>
              <w:rPr>
                <w:rFonts w:cs="Arial"/>
                <w:sz w:val="16"/>
                <w:szCs w:val="16"/>
              </w:rPr>
            </w:pPr>
          </w:p>
        </w:tc>
        <w:tc>
          <w:tcPr>
            <w:tcW w:w="3258" w:type="dxa"/>
            <w:tcBorders>
              <w:top w:val="nil"/>
              <w:left w:val="single" w:sz="4" w:space="0" w:color="000000"/>
              <w:bottom w:val="single" w:sz="4" w:space="0" w:color="auto"/>
              <w:right w:val="nil"/>
            </w:tcBorders>
            <w:shd w:val="clear" w:color="auto" w:fill="auto"/>
            <w:noWrap/>
            <w:vAlign w:val="center"/>
          </w:tcPr>
          <w:p w:rsidR="00631019" w:rsidRPr="005B2E61" w:rsidRDefault="008A20D4" w:rsidP="00C85ED2">
            <w:pPr>
              <w:rPr>
                <w:rFonts w:cs="Arial"/>
                <w:sz w:val="16"/>
                <w:szCs w:val="16"/>
              </w:rPr>
            </w:pPr>
            <w:r>
              <w:rPr>
                <w:rFonts w:cs="Arial"/>
                <w:sz w:val="16"/>
                <w:szCs w:val="16"/>
              </w:rPr>
              <w:t xml:space="preserve">Pojištění (zákonné, </w:t>
            </w:r>
            <w:r w:rsidR="00631019" w:rsidRPr="005B2E61">
              <w:rPr>
                <w:rFonts w:cs="Arial"/>
                <w:sz w:val="16"/>
                <w:szCs w:val="16"/>
              </w:rPr>
              <w:t>havarijní)</w:t>
            </w:r>
          </w:p>
        </w:tc>
        <w:tc>
          <w:tcPr>
            <w:tcW w:w="567" w:type="dxa"/>
            <w:tcBorders>
              <w:top w:val="nil"/>
              <w:left w:val="single" w:sz="8" w:space="0" w:color="auto"/>
              <w:bottom w:val="single" w:sz="4" w:space="0" w:color="auto"/>
              <w:right w:val="single" w:sz="8" w:space="0" w:color="auto"/>
            </w:tcBorders>
            <w:shd w:val="clear" w:color="auto" w:fill="auto"/>
            <w:noWrap/>
            <w:vAlign w:val="center"/>
          </w:tcPr>
          <w:p w:rsidR="00631019" w:rsidRDefault="008A20D4" w:rsidP="00111754">
            <w:pPr>
              <w:jc w:val="center"/>
              <w:rPr>
                <w:rFonts w:ascii="Arial CE" w:hAnsi="Arial CE" w:cs="Arial CE"/>
                <w:sz w:val="16"/>
                <w:szCs w:val="16"/>
              </w:rPr>
            </w:pPr>
            <w:r>
              <w:rPr>
                <w:rFonts w:ascii="Arial CE" w:hAnsi="Arial CE" w:cs="Arial CE"/>
                <w:sz w:val="16"/>
                <w:szCs w:val="16"/>
              </w:rPr>
              <w:t>9</w:t>
            </w:r>
          </w:p>
        </w:tc>
        <w:tc>
          <w:tcPr>
            <w:tcW w:w="1123" w:type="dxa"/>
            <w:tcBorders>
              <w:top w:val="nil"/>
              <w:left w:val="nil"/>
              <w:bottom w:val="single" w:sz="4" w:space="0" w:color="auto"/>
              <w:right w:val="single" w:sz="4" w:space="0" w:color="auto"/>
            </w:tcBorders>
            <w:shd w:val="clear" w:color="auto" w:fill="auto"/>
            <w:noWrap/>
            <w:vAlign w:val="center"/>
          </w:tcPr>
          <w:p w:rsidR="00631019" w:rsidRPr="002377EC" w:rsidRDefault="00556984">
            <w:pPr>
              <w:jc w:val="right"/>
              <w:rPr>
                <w:rFonts w:cs="Arial"/>
                <w:sz w:val="16"/>
                <w:szCs w:val="16"/>
              </w:rPr>
            </w:pPr>
            <w:r>
              <w:rPr>
                <w:rFonts w:cs="Arial"/>
                <w:sz w:val="16"/>
                <w:szCs w:val="16"/>
              </w:rPr>
              <w:t xml:space="preserve">2 </w:t>
            </w:r>
            <w:r w:rsidR="008370AF">
              <w:rPr>
                <w:rFonts w:cs="Arial"/>
                <w:sz w:val="16"/>
                <w:szCs w:val="16"/>
              </w:rPr>
              <w:t>590</w:t>
            </w:r>
          </w:p>
        </w:tc>
        <w:tc>
          <w:tcPr>
            <w:tcW w:w="871" w:type="dxa"/>
            <w:tcBorders>
              <w:top w:val="nil"/>
              <w:left w:val="nil"/>
              <w:bottom w:val="single" w:sz="4" w:space="0" w:color="auto"/>
              <w:right w:val="single" w:sz="8" w:space="0" w:color="auto"/>
            </w:tcBorders>
            <w:shd w:val="clear" w:color="auto" w:fill="auto"/>
            <w:noWrap/>
            <w:vAlign w:val="center"/>
          </w:tcPr>
          <w:p w:rsidR="00631019" w:rsidRPr="002377EC" w:rsidRDefault="002377EC" w:rsidP="00C85ED2">
            <w:pPr>
              <w:jc w:val="right"/>
              <w:rPr>
                <w:rFonts w:cs="Arial"/>
                <w:sz w:val="16"/>
                <w:szCs w:val="16"/>
              </w:rPr>
            </w:pPr>
            <w:r>
              <w:rPr>
                <w:rFonts w:cs="Arial"/>
                <w:sz w:val="16"/>
                <w:szCs w:val="16"/>
              </w:rPr>
              <w:t>0,</w:t>
            </w:r>
            <w:r w:rsidR="00691CDA">
              <w:rPr>
                <w:rFonts w:cs="Arial"/>
                <w:sz w:val="16"/>
                <w:szCs w:val="16"/>
              </w:rPr>
              <w:t>1</w:t>
            </w:r>
            <w:r w:rsidR="008370AF">
              <w:rPr>
                <w:rFonts w:cs="Arial"/>
                <w:sz w:val="16"/>
                <w:szCs w:val="16"/>
              </w:rPr>
              <w:t>7</w:t>
            </w:r>
          </w:p>
        </w:tc>
      </w:tr>
      <w:tr w:rsidR="00631019" w:rsidRPr="005B2E61" w:rsidTr="00340896">
        <w:trPr>
          <w:trHeight w:val="245"/>
          <w:jc w:val="center"/>
        </w:trPr>
        <w:tc>
          <w:tcPr>
            <w:tcW w:w="3863" w:type="dxa"/>
            <w:vMerge w:val="restart"/>
            <w:tcBorders>
              <w:top w:val="nil"/>
              <w:left w:val="single" w:sz="8" w:space="0" w:color="auto"/>
              <w:right w:val="single" w:sz="4" w:space="0" w:color="auto"/>
            </w:tcBorders>
            <w:shd w:val="clear" w:color="auto" w:fill="auto"/>
            <w:noWrap/>
            <w:textDirection w:val="btLr"/>
            <w:vAlign w:val="center"/>
          </w:tcPr>
          <w:p w:rsidR="00631019" w:rsidRPr="005B2E61" w:rsidRDefault="00631019" w:rsidP="00175F37">
            <w:pPr>
              <w:jc w:val="center"/>
              <w:rPr>
                <w:rFonts w:cs="Arial"/>
                <w:sz w:val="16"/>
                <w:szCs w:val="16"/>
              </w:rPr>
            </w:pPr>
            <w:r>
              <w:rPr>
                <w:rFonts w:cs="Arial"/>
                <w:sz w:val="16"/>
                <w:szCs w:val="16"/>
              </w:rPr>
              <w:t>Ostatní přímé náklady</w:t>
            </w:r>
          </w:p>
        </w:tc>
        <w:tc>
          <w:tcPr>
            <w:tcW w:w="3258" w:type="dxa"/>
            <w:tcBorders>
              <w:top w:val="nil"/>
              <w:left w:val="single" w:sz="4" w:space="0" w:color="auto"/>
              <w:bottom w:val="single" w:sz="4" w:space="0" w:color="auto"/>
              <w:right w:val="nil"/>
            </w:tcBorders>
            <w:shd w:val="clear" w:color="auto" w:fill="auto"/>
            <w:noWrap/>
            <w:vAlign w:val="center"/>
          </w:tcPr>
          <w:p w:rsidR="00631019" w:rsidRPr="005B2E61" w:rsidRDefault="00631019" w:rsidP="00C85ED2">
            <w:pPr>
              <w:rPr>
                <w:rFonts w:cs="Arial"/>
                <w:sz w:val="16"/>
                <w:szCs w:val="16"/>
              </w:rPr>
            </w:pPr>
            <w:r w:rsidRPr="005B2E61">
              <w:rPr>
                <w:rFonts w:cs="Arial"/>
                <w:sz w:val="16"/>
                <w:szCs w:val="16"/>
              </w:rPr>
              <w:t>Cestovné</w:t>
            </w:r>
          </w:p>
        </w:tc>
        <w:tc>
          <w:tcPr>
            <w:tcW w:w="567" w:type="dxa"/>
            <w:tcBorders>
              <w:top w:val="nil"/>
              <w:left w:val="single" w:sz="8" w:space="0" w:color="auto"/>
              <w:bottom w:val="single" w:sz="4" w:space="0" w:color="auto"/>
              <w:right w:val="single" w:sz="8" w:space="0" w:color="auto"/>
            </w:tcBorders>
            <w:shd w:val="clear" w:color="auto" w:fill="auto"/>
            <w:noWrap/>
            <w:vAlign w:val="center"/>
          </w:tcPr>
          <w:p w:rsidR="00631019" w:rsidRDefault="008A20D4" w:rsidP="00111754">
            <w:pPr>
              <w:jc w:val="center"/>
              <w:rPr>
                <w:rFonts w:ascii="Arial CE" w:hAnsi="Arial CE" w:cs="Arial CE"/>
                <w:sz w:val="16"/>
                <w:szCs w:val="16"/>
              </w:rPr>
            </w:pPr>
            <w:r>
              <w:rPr>
                <w:rFonts w:ascii="Arial CE" w:hAnsi="Arial CE" w:cs="Arial CE"/>
                <w:sz w:val="16"/>
                <w:szCs w:val="16"/>
              </w:rPr>
              <w:t>10</w:t>
            </w:r>
          </w:p>
        </w:tc>
        <w:tc>
          <w:tcPr>
            <w:tcW w:w="1123" w:type="dxa"/>
            <w:tcBorders>
              <w:top w:val="nil"/>
              <w:left w:val="nil"/>
              <w:bottom w:val="single" w:sz="4" w:space="0" w:color="auto"/>
              <w:right w:val="single" w:sz="4" w:space="0" w:color="auto"/>
            </w:tcBorders>
            <w:shd w:val="clear" w:color="auto" w:fill="auto"/>
            <w:noWrap/>
            <w:vAlign w:val="center"/>
          </w:tcPr>
          <w:p w:rsidR="00631019" w:rsidRPr="002377EC" w:rsidRDefault="00631019">
            <w:pPr>
              <w:jc w:val="right"/>
              <w:rPr>
                <w:rFonts w:cs="Arial"/>
                <w:sz w:val="16"/>
                <w:szCs w:val="16"/>
              </w:rPr>
            </w:pPr>
          </w:p>
        </w:tc>
        <w:tc>
          <w:tcPr>
            <w:tcW w:w="871" w:type="dxa"/>
            <w:tcBorders>
              <w:top w:val="nil"/>
              <w:left w:val="nil"/>
              <w:bottom w:val="single" w:sz="4" w:space="0" w:color="auto"/>
              <w:right w:val="single" w:sz="8" w:space="0" w:color="auto"/>
            </w:tcBorders>
            <w:shd w:val="clear" w:color="auto" w:fill="auto"/>
            <w:noWrap/>
            <w:vAlign w:val="center"/>
          </w:tcPr>
          <w:p w:rsidR="00631019" w:rsidRPr="002377EC" w:rsidRDefault="00631019" w:rsidP="00C85ED2">
            <w:pPr>
              <w:jc w:val="right"/>
              <w:rPr>
                <w:rFonts w:cs="Arial"/>
                <w:sz w:val="16"/>
                <w:szCs w:val="16"/>
              </w:rPr>
            </w:pPr>
          </w:p>
        </w:tc>
      </w:tr>
      <w:tr w:rsidR="00631019" w:rsidRPr="005B2E61" w:rsidTr="00340896">
        <w:trPr>
          <w:trHeight w:val="245"/>
          <w:jc w:val="center"/>
        </w:trPr>
        <w:tc>
          <w:tcPr>
            <w:tcW w:w="3863" w:type="dxa"/>
            <w:vMerge/>
            <w:tcBorders>
              <w:left w:val="single" w:sz="8" w:space="0" w:color="auto"/>
              <w:right w:val="single" w:sz="4" w:space="0" w:color="auto"/>
            </w:tcBorders>
            <w:vAlign w:val="center"/>
          </w:tcPr>
          <w:p w:rsidR="00631019" w:rsidRPr="005B2E61" w:rsidRDefault="00631019" w:rsidP="00C85ED2">
            <w:pPr>
              <w:rPr>
                <w:rFonts w:cs="Arial"/>
                <w:sz w:val="16"/>
                <w:szCs w:val="16"/>
              </w:rPr>
            </w:pPr>
          </w:p>
        </w:tc>
        <w:tc>
          <w:tcPr>
            <w:tcW w:w="3258" w:type="dxa"/>
            <w:tcBorders>
              <w:top w:val="nil"/>
              <w:left w:val="single" w:sz="4" w:space="0" w:color="auto"/>
              <w:bottom w:val="single" w:sz="4" w:space="0" w:color="auto"/>
              <w:right w:val="nil"/>
            </w:tcBorders>
            <w:shd w:val="clear" w:color="auto" w:fill="auto"/>
            <w:noWrap/>
            <w:vAlign w:val="center"/>
          </w:tcPr>
          <w:p w:rsidR="00631019" w:rsidRPr="005B2E61" w:rsidRDefault="00631019" w:rsidP="00C85ED2">
            <w:pPr>
              <w:rPr>
                <w:rFonts w:cs="Arial"/>
                <w:sz w:val="16"/>
                <w:szCs w:val="16"/>
              </w:rPr>
            </w:pPr>
            <w:r w:rsidRPr="005B2E61">
              <w:rPr>
                <w:rFonts w:cs="Arial"/>
                <w:sz w:val="16"/>
                <w:szCs w:val="16"/>
              </w:rPr>
              <w:t>Odvody do fondů</w:t>
            </w:r>
          </w:p>
        </w:tc>
        <w:tc>
          <w:tcPr>
            <w:tcW w:w="567" w:type="dxa"/>
            <w:tcBorders>
              <w:top w:val="nil"/>
              <w:left w:val="single" w:sz="8" w:space="0" w:color="auto"/>
              <w:bottom w:val="single" w:sz="4" w:space="0" w:color="auto"/>
              <w:right w:val="single" w:sz="8" w:space="0" w:color="auto"/>
            </w:tcBorders>
            <w:shd w:val="clear" w:color="auto" w:fill="auto"/>
            <w:noWrap/>
            <w:vAlign w:val="center"/>
          </w:tcPr>
          <w:p w:rsidR="00631019" w:rsidRDefault="008A20D4" w:rsidP="00111754">
            <w:pPr>
              <w:jc w:val="center"/>
              <w:rPr>
                <w:rFonts w:ascii="Arial CE" w:hAnsi="Arial CE" w:cs="Arial CE"/>
                <w:sz w:val="16"/>
                <w:szCs w:val="16"/>
              </w:rPr>
            </w:pPr>
            <w:r>
              <w:rPr>
                <w:rFonts w:ascii="Arial CE" w:hAnsi="Arial CE" w:cs="Arial CE"/>
                <w:sz w:val="16"/>
                <w:szCs w:val="16"/>
              </w:rPr>
              <w:t>11</w:t>
            </w:r>
          </w:p>
        </w:tc>
        <w:tc>
          <w:tcPr>
            <w:tcW w:w="1123" w:type="dxa"/>
            <w:tcBorders>
              <w:top w:val="nil"/>
              <w:left w:val="nil"/>
              <w:bottom w:val="single" w:sz="4" w:space="0" w:color="auto"/>
              <w:right w:val="single" w:sz="4" w:space="0" w:color="auto"/>
            </w:tcBorders>
            <w:shd w:val="clear" w:color="auto" w:fill="auto"/>
            <w:noWrap/>
            <w:vAlign w:val="center"/>
          </w:tcPr>
          <w:p w:rsidR="00631019" w:rsidRPr="002377EC" w:rsidRDefault="00631019">
            <w:pPr>
              <w:jc w:val="right"/>
              <w:rPr>
                <w:rFonts w:cs="Arial"/>
                <w:sz w:val="16"/>
                <w:szCs w:val="16"/>
              </w:rPr>
            </w:pPr>
          </w:p>
        </w:tc>
        <w:tc>
          <w:tcPr>
            <w:tcW w:w="871" w:type="dxa"/>
            <w:tcBorders>
              <w:top w:val="nil"/>
              <w:left w:val="nil"/>
              <w:bottom w:val="single" w:sz="4" w:space="0" w:color="auto"/>
              <w:right w:val="single" w:sz="8" w:space="0" w:color="auto"/>
            </w:tcBorders>
            <w:shd w:val="clear" w:color="auto" w:fill="auto"/>
            <w:noWrap/>
            <w:vAlign w:val="center"/>
          </w:tcPr>
          <w:p w:rsidR="00631019" w:rsidRPr="002377EC" w:rsidRDefault="00631019" w:rsidP="00C85ED2">
            <w:pPr>
              <w:jc w:val="right"/>
              <w:rPr>
                <w:rFonts w:cs="Arial"/>
                <w:sz w:val="16"/>
                <w:szCs w:val="16"/>
              </w:rPr>
            </w:pPr>
          </w:p>
        </w:tc>
      </w:tr>
      <w:tr w:rsidR="00631019" w:rsidRPr="005B2E61" w:rsidTr="00340896">
        <w:trPr>
          <w:trHeight w:val="245"/>
          <w:jc w:val="center"/>
        </w:trPr>
        <w:tc>
          <w:tcPr>
            <w:tcW w:w="3863" w:type="dxa"/>
            <w:vMerge/>
            <w:tcBorders>
              <w:left w:val="single" w:sz="8" w:space="0" w:color="auto"/>
              <w:bottom w:val="single" w:sz="4" w:space="0" w:color="000000"/>
              <w:right w:val="single" w:sz="4" w:space="0" w:color="auto"/>
            </w:tcBorders>
            <w:vAlign w:val="center"/>
          </w:tcPr>
          <w:p w:rsidR="00631019" w:rsidRPr="005B2E61" w:rsidRDefault="00631019" w:rsidP="00C85ED2">
            <w:pPr>
              <w:rPr>
                <w:rFonts w:cs="Arial"/>
                <w:sz w:val="16"/>
                <w:szCs w:val="16"/>
              </w:rPr>
            </w:pPr>
          </w:p>
        </w:tc>
        <w:tc>
          <w:tcPr>
            <w:tcW w:w="3258" w:type="dxa"/>
            <w:tcBorders>
              <w:top w:val="nil"/>
              <w:left w:val="single" w:sz="4" w:space="0" w:color="auto"/>
              <w:bottom w:val="single" w:sz="4" w:space="0" w:color="auto"/>
              <w:right w:val="nil"/>
            </w:tcBorders>
            <w:shd w:val="clear" w:color="auto" w:fill="auto"/>
            <w:noWrap/>
            <w:vAlign w:val="center"/>
          </w:tcPr>
          <w:p w:rsidR="00631019" w:rsidRPr="005B2E61" w:rsidRDefault="00631019" w:rsidP="00C85ED2">
            <w:pPr>
              <w:rPr>
                <w:rFonts w:cs="Arial"/>
                <w:sz w:val="16"/>
                <w:szCs w:val="16"/>
              </w:rPr>
            </w:pPr>
            <w:r w:rsidRPr="005B2E61">
              <w:rPr>
                <w:rFonts w:cs="Arial"/>
                <w:sz w:val="16"/>
                <w:szCs w:val="16"/>
              </w:rPr>
              <w:t>Jiné ostatní přímé náklady</w:t>
            </w:r>
          </w:p>
        </w:tc>
        <w:tc>
          <w:tcPr>
            <w:tcW w:w="567" w:type="dxa"/>
            <w:tcBorders>
              <w:top w:val="nil"/>
              <w:left w:val="single" w:sz="8" w:space="0" w:color="auto"/>
              <w:bottom w:val="single" w:sz="4" w:space="0" w:color="auto"/>
              <w:right w:val="single" w:sz="8" w:space="0" w:color="auto"/>
            </w:tcBorders>
            <w:shd w:val="clear" w:color="auto" w:fill="auto"/>
            <w:noWrap/>
            <w:vAlign w:val="center"/>
          </w:tcPr>
          <w:p w:rsidR="00631019" w:rsidRDefault="008A20D4" w:rsidP="00111754">
            <w:pPr>
              <w:jc w:val="center"/>
              <w:rPr>
                <w:rFonts w:ascii="Arial CE" w:hAnsi="Arial CE" w:cs="Arial CE"/>
                <w:sz w:val="16"/>
                <w:szCs w:val="16"/>
              </w:rPr>
            </w:pPr>
            <w:r>
              <w:rPr>
                <w:rFonts w:ascii="Arial CE" w:hAnsi="Arial CE" w:cs="Arial CE"/>
                <w:sz w:val="16"/>
                <w:szCs w:val="16"/>
              </w:rPr>
              <w:t>12</w:t>
            </w:r>
          </w:p>
        </w:tc>
        <w:tc>
          <w:tcPr>
            <w:tcW w:w="1123" w:type="dxa"/>
            <w:tcBorders>
              <w:top w:val="nil"/>
              <w:left w:val="nil"/>
              <w:bottom w:val="single" w:sz="4" w:space="0" w:color="auto"/>
              <w:right w:val="single" w:sz="4" w:space="0" w:color="auto"/>
            </w:tcBorders>
            <w:shd w:val="clear" w:color="auto" w:fill="auto"/>
            <w:noWrap/>
            <w:vAlign w:val="center"/>
          </w:tcPr>
          <w:p w:rsidR="00631019" w:rsidRPr="002377EC" w:rsidRDefault="0011766D">
            <w:pPr>
              <w:jc w:val="right"/>
              <w:rPr>
                <w:rFonts w:cs="Arial"/>
                <w:sz w:val="16"/>
                <w:szCs w:val="16"/>
              </w:rPr>
            </w:pPr>
            <w:r>
              <w:rPr>
                <w:rFonts w:cs="Arial"/>
                <w:sz w:val="16"/>
                <w:szCs w:val="16"/>
              </w:rPr>
              <w:t>5</w:t>
            </w:r>
            <w:r w:rsidR="008370AF">
              <w:rPr>
                <w:rFonts w:cs="Arial"/>
                <w:sz w:val="16"/>
                <w:szCs w:val="16"/>
              </w:rPr>
              <w:t>3 082</w:t>
            </w:r>
          </w:p>
        </w:tc>
        <w:tc>
          <w:tcPr>
            <w:tcW w:w="871" w:type="dxa"/>
            <w:tcBorders>
              <w:top w:val="nil"/>
              <w:left w:val="nil"/>
              <w:bottom w:val="single" w:sz="4" w:space="0" w:color="auto"/>
              <w:right w:val="single" w:sz="8" w:space="0" w:color="auto"/>
            </w:tcBorders>
            <w:shd w:val="clear" w:color="auto" w:fill="auto"/>
            <w:noWrap/>
            <w:vAlign w:val="center"/>
          </w:tcPr>
          <w:p w:rsidR="00631019" w:rsidRPr="002377EC" w:rsidRDefault="002377EC" w:rsidP="00C85ED2">
            <w:pPr>
              <w:jc w:val="right"/>
              <w:rPr>
                <w:rFonts w:cs="Arial"/>
                <w:sz w:val="16"/>
                <w:szCs w:val="16"/>
              </w:rPr>
            </w:pPr>
            <w:r>
              <w:rPr>
                <w:rFonts w:cs="Arial"/>
                <w:sz w:val="16"/>
                <w:szCs w:val="16"/>
              </w:rPr>
              <w:t>3,</w:t>
            </w:r>
            <w:r w:rsidR="008370AF">
              <w:rPr>
                <w:rFonts w:cs="Arial"/>
                <w:sz w:val="16"/>
                <w:szCs w:val="16"/>
              </w:rPr>
              <w:t>48</w:t>
            </w:r>
          </w:p>
        </w:tc>
      </w:tr>
      <w:tr w:rsidR="00631019" w:rsidRPr="005B2E61" w:rsidTr="00340896">
        <w:trPr>
          <w:trHeight w:val="225"/>
          <w:jc w:val="center"/>
        </w:trPr>
        <w:tc>
          <w:tcPr>
            <w:tcW w:w="7121" w:type="dxa"/>
            <w:gridSpan w:val="2"/>
            <w:tcBorders>
              <w:top w:val="nil"/>
              <w:left w:val="single" w:sz="8" w:space="0" w:color="auto"/>
              <w:bottom w:val="single" w:sz="4" w:space="0" w:color="auto"/>
              <w:right w:val="single" w:sz="4" w:space="0" w:color="auto"/>
            </w:tcBorders>
            <w:shd w:val="clear" w:color="auto" w:fill="auto"/>
            <w:noWrap/>
            <w:vAlign w:val="center"/>
          </w:tcPr>
          <w:p w:rsidR="00631019" w:rsidRPr="005B2E61" w:rsidRDefault="00631019" w:rsidP="00C85ED2">
            <w:pPr>
              <w:rPr>
                <w:rFonts w:cs="Arial"/>
                <w:sz w:val="16"/>
                <w:szCs w:val="16"/>
              </w:rPr>
            </w:pPr>
            <w:r w:rsidRPr="005B2E61">
              <w:rPr>
                <w:rFonts w:cs="Arial"/>
                <w:sz w:val="16"/>
                <w:szCs w:val="16"/>
              </w:rPr>
              <w:t>Režijní náklady</w:t>
            </w:r>
          </w:p>
        </w:tc>
        <w:tc>
          <w:tcPr>
            <w:tcW w:w="567" w:type="dxa"/>
            <w:tcBorders>
              <w:top w:val="nil"/>
              <w:left w:val="single" w:sz="8" w:space="0" w:color="auto"/>
              <w:bottom w:val="single" w:sz="4" w:space="0" w:color="auto"/>
              <w:right w:val="single" w:sz="8" w:space="0" w:color="auto"/>
            </w:tcBorders>
            <w:shd w:val="clear" w:color="auto" w:fill="auto"/>
            <w:noWrap/>
            <w:vAlign w:val="center"/>
          </w:tcPr>
          <w:p w:rsidR="00631019" w:rsidRPr="005B2E61" w:rsidRDefault="00631019" w:rsidP="00111754">
            <w:pPr>
              <w:jc w:val="center"/>
              <w:rPr>
                <w:rFonts w:cs="Arial"/>
                <w:sz w:val="16"/>
                <w:szCs w:val="16"/>
              </w:rPr>
            </w:pPr>
            <w:r w:rsidRPr="005B2E61">
              <w:rPr>
                <w:rFonts w:cs="Arial"/>
                <w:sz w:val="16"/>
                <w:szCs w:val="16"/>
              </w:rPr>
              <w:t>13</w:t>
            </w:r>
          </w:p>
        </w:tc>
        <w:tc>
          <w:tcPr>
            <w:tcW w:w="1123" w:type="dxa"/>
            <w:tcBorders>
              <w:top w:val="nil"/>
              <w:left w:val="nil"/>
              <w:bottom w:val="single" w:sz="4" w:space="0" w:color="auto"/>
              <w:right w:val="single" w:sz="4" w:space="0" w:color="auto"/>
            </w:tcBorders>
            <w:shd w:val="clear" w:color="auto" w:fill="auto"/>
            <w:noWrap/>
            <w:vAlign w:val="center"/>
          </w:tcPr>
          <w:p w:rsidR="00631019" w:rsidRPr="002377EC" w:rsidRDefault="00556984">
            <w:pPr>
              <w:jc w:val="right"/>
              <w:rPr>
                <w:rFonts w:cs="Arial"/>
                <w:sz w:val="16"/>
                <w:szCs w:val="16"/>
              </w:rPr>
            </w:pPr>
            <w:r>
              <w:rPr>
                <w:rFonts w:cs="Arial"/>
                <w:sz w:val="16"/>
                <w:szCs w:val="16"/>
              </w:rPr>
              <w:t>8</w:t>
            </w:r>
            <w:r w:rsidR="008370AF">
              <w:rPr>
                <w:rFonts w:cs="Arial"/>
                <w:sz w:val="16"/>
                <w:szCs w:val="16"/>
              </w:rPr>
              <w:t>3 888</w:t>
            </w:r>
          </w:p>
        </w:tc>
        <w:tc>
          <w:tcPr>
            <w:tcW w:w="871" w:type="dxa"/>
            <w:tcBorders>
              <w:top w:val="nil"/>
              <w:left w:val="nil"/>
              <w:bottom w:val="single" w:sz="4" w:space="0" w:color="auto"/>
              <w:right w:val="single" w:sz="8" w:space="0" w:color="auto"/>
            </w:tcBorders>
            <w:shd w:val="clear" w:color="auto" w:fill="auto"/>
            <w:noWrap/>
            <w:vAlign w:val="center"/>
          </w:tcPr>
          <w:p w:rsidR="00631019" w:rsidRPr="002377EC" w:rsidRDefault="002442BD">
            <w:pPr>
              <w:jc w:val="right"/>
              <w:rPr>
                <w:rFonts w:cs="Arial"/>
                <w:sz w:val="16"/>
                <w:szCs w:val="16"/>
              </w:rPr>
            </w:pPr>
            <w:r>
              <w:rPr>
                <w:rFonts w:cs="Arial"/>
                <w:sz w:val="16"/>
                <w:szCs w:val="16"/>
              </w:rPr>
              <w:t>5,</w:t>
            </w:r>
            <w:r w:rsidR="008370AF">
              <w:rPr>
                <w:rFonts w:cs="Arial"/>
                <w:sz w:val="16"/>
                <w:szCs w:val="16"/>
              </w:rPr>
              <w:t>51</w:t>
            </w:r>
          </w:p>
        </w:tc>
      </w:tr>
      <w:tr w:rsidR="00631019" w:rsidRPr="005B2E61" w:rsidTr="00340896">
        <w:trPr>
          <w:trHeight w:val="245"/>
          <w:jc w:val="center"/>
        </w:trPr>
        <w:tc>
          <w:tcPr>
            <w:tcW w:w="7121" w:type="dxa"/>
            <w:gridSpan w:val="2"/>
            <w:tcBorders>
              <w:top w:val="nil"/>
              <w:left w:val="single" w:sz="8" w:space="0" w:color="auto"/>
              <w:bottom w:val="single" w:sz="8" w:space="0" w:color="auto"/>
              <w:right w:val="single" w:sz="4" w:space="0" w:color="auto"/>
            </w:tcBorders>
            <w:shd w:val="clear" w:color="auto" w:fill="auto"/>
            <w:noWrap/>
            <w:vAlign w:val="center"/>
          </w:tcPr>
          <w:p w:rsidR="00631019" w:rsidRPr="005B2E61" w:rsidRDefault="00631019" w:rsidP="00C85ED2">
            <w:pPr>
              <w:rPr>
                <w:rFonts w:cs="Arial"/>
                <w:b/>
                <w:bCs/>
                <w:sz w:val="16"/>
                <w:szCs w:val="16"/>
              </w:rPr>
            </w:pPr>
            <w:r w:rsidRPr="005B2E61">
              <w:rPr>
                <w:rFonts w:cs="Arial"/>
                <w:b/>
                <w:bCs/>
                <w:sz w:val="16"/>
                <w:szCs w:val="16"/>
              </w:rPr>
              <w:t>Provozní náklady celkem</w:t>
            </w:r>
          </w:p>
        </w:tc>
        <w:tc>
          <w:tcPr>
            <w:tcW w:w="567" w:type="dxa"/>
            <w:tcBorders>
              <w:top w:val="nil"/>
              <w:left w:val="single" w:sz="8" w:space="0" w:color="auto"/>
              <w:bottom w:val="single" w:sz="8" w:space="0" w:color="auto"/>
              <w:right w:val="single" w:sz="8" w:space="0" w:color="auto"/>
            </w:tcBorders>
            <w:shd w:val="clear" w:color="auto" w:fill="auto"/>
            <w:noWrap/>
            <w:vAlign w:val="center"/>
          </w:tcPr>
          <w:p w:rsidR="00631019" w:rsidRPr="005B2E61" w:rsidRDefault="00631019" w:rsidP="00111754">
            <w:pPr>
              <w:jc w:val="center"/>
              <w:rPr>
                <w:rFonts w:cs="Arial"/>
                <w:sz w:val="16"/>
                <w:szCs w:val="16"/>
              </w:rPr>
            </w:pPr>
            <w:r w:rsidRPr="005B2E61">
              <w:rPr>
                <w:rFonts w:cs="Arial"/>
                <w:sz w:val="16"/>
                <w:szCs w:val="16"/>
              </w:rPr>
              <w:t>14</w:t>
            </w:r>
          </w:p>
        </w:tc>
        <w:tc>
          <w:tcPr>
            <w:tcW w:w="1123" w:type="dxa"/>
            <w:tcBorders>
              <w:top w:val="nil"/>
              <w:left w:val="nil"/>
              <w:bottom w:val="single" w:sz="8" w:space="0" w:color="auto"/>
              <w:right w:val="single" w:sz="4" w:space="0" w:color="auto"/>
            </w:tcBorders>
            <w:shd w:val="clear" w:color="auto" w:fill="auto"/>
            <w:noWrap/>
            <w:vAlign w:val="center"/>
          </w:tcPr>
          <w:p w:rsidR="00631019" w:rsidRPr="002377EC" w:rsidRDefault="008370AF">
            <w:pPr>
              <w:jc w:val="right"/>
              <w:rPr>
                <w:rFonts w:cs="Arial"/>
                <w:b/>
                <w:bCs/>
                <w:sz w:val="16"/>
                <w:szCs w:val="16"/>
              </w:rPr>
            </w:pPr>
            <w:r>
              <w:rPr>
                <w:rFonts w:cs="Arial"/>
                <w:b/>
                <w:bCs/>
                <w:sz w:val="16"/>
                <w:szCs w:val="16"/>
              </w:rPr>
              <w:t>585 163</w:t>
            </w:r>
          </w:p>
        </w:tc>
        <w:tc>
          <w:tcPr>
            <w:tcW w:w="871" w:type="dxa"/>
            <w:tcBorders>
              <w:top w:val="nil"/>
              <w:left w:val="nil"/>
              <w:bottom w:val="single" w:sz="8" w:space="0" w:color="auto"/>
              <w:right w:val="single" w:sz="8" w:space="0" w:color="auto"/>
            </w:tcBorders>
            <w:shd w:val="clear" w:color="auto" w:fill="auto"/>
            <w:noWrap/>
            <w:vAlign w:val="center"/>
          </w:tcPr>
          <w:p w:rsidR="00631019" w:rsidRPr="002377EC" w:rsidRDefault="008370AF">
            <w:pPr>
              <w:jc w:val="right"/>
              <w:rPr>
                <w:rFonts w:cs="Arial"/>
                <w:b/>
                <w:bCs/>
                <w:sz w:val="16"/>
                <w:szCs w:val="16"/>
              </w:rPr>
            </w:pPr>
            <w:r>
              <w:rPr>
                <w:rFonts w:cs="Arial"/>
                <w:b/>
                <w:bCs/>
                <w:sz w:val="16"/>
                <w:szCs w:val="16"/>
              </w:rPr>
              <w:t>38,41</w:t>
            </w:r>
          </w:p>
        </w:tc>
      </w:tr>
      <w:tr w:rsidR="00631019" w:rsidRPr="005B2E61" w:rsidTr="00340896">
        <w:trPr>
          <w:trHeight w:val="245"/>
          <w:jc w:val="center"/>
        </w:trPr>
        <w:tc>
          <w:tcPr>
            <w:tcW w:w="3863" w:type="dxa"/>
            <w:vMerge w:val="restart"/>
            <w:tcBorders>
              <w:top w:val="single" w:sz="8" w:space="0" w:color="auto"/>
              <w:left w:val="single" w:sz="8" w:space="0" w:color="auto"/>
              <w:bottom w:val="single" w:sz="4" w:space="0" w:color="000000"/>
              <w:right w:val="single" w:sz="4" w:space="0" w:color="000000"/>
            </w:tcBorders>
            <w:shd w:val="clear" w:color="auto" w:fill="auto"/>
            <w:noWrap/>
            <w:textDirection w:val="btLr"/>
            <w:vAlign w:val="center"/>
          </w:tcPr>
          <w:p w:rsidR="00631019" w:rsidRPr="005B2E61" w:rsidRDefault="00631019" w:rsidP="00C85ED2">
            <w:pPr>
              <w:jc w:val="center"/>
              <w:rPr>
                <w:rFonts w:cs="Arial"/>
                <w:sz w:val="16"/>
                <w:szCs w:val="16"/>
              </w:rPr>
            </w:pPr>
            <w:r w:rsidRPr="005B2E61">
              <w:rPr>
                <w:rFonts w:cs="Arial"/>
                <w:sz w:val="16"/>
                <w:szCs w:val="16"/>
              </w:rPr>
              <w:t>Tržby</w:t>
            </w:r>
          </w:p>
        </w:tc>
        <w:tc>
          <w:tcPr>
            <w:tcW w:w="3258" w:type="dxa"/>
            <w:tcBorders>
              <w:top w:val="nil"/>
              <w:left w:val="nil"/>
              <w:bottom w:val="single" w:sz="4" w:space="0" w:color="auto"/>
              <w:right w:val="nil"/>
            </w:tcBorders>
            <w:shd w:val="clear" w:color="auto" w:fill="auto"/>
            <w:noWrap/>
            <w:vAlign w:val="center"/>
          </w:tcPr>
          <w:p w:rsidR="00631019" w:rsidRPr="005B2E61" w:rsidRDefault="00631019" w:rsidP="00C85ED2">
            <w:pPr>
              <w:rPr>
                <w:rFonts w:cs="Arial"/>
                <w:sz w:val="16"/>
                <w:szCs w:val="16"/>
              </w:rPr>
            </w:pPr>
            <w:r w:rsidRPr="005B2E61">
              <w:rPr>
                <w:rFonts w:cs="Arial"/>
                <w:sz w:val="16"/>
                <w:szCs w:val="16"/>
              </w:rPr>
              <w:t>Celkem</w:t>
            </w:r>
          </w:p>
        </w:tc>
        <w:tc>
          <w:tcPr>
            <w:tcW w:w="567" w:type="dxa"/>
            <w:tcBorders>
              <w:top w:val="nil"/>
              <w:left w:val="single" w:sz="8" w:space="0" w:color="auto"/>
              <w:bottom w:val="single" w:sz="4" w:space="0" w:color="auto"/>
              <w:right w:val="single" w:sz="8" w:space="0" w:color="auto"/>
            </w:tcBorders>
            <w:shd w:val="clear" w:color="auto" w:fill="auto"/>
            <w:noWrap/>
            <w:vAlign w:val="center"/>
          </w:tcPr>
          <w:p w:rsidR="00631019" w:rsidRDefault="008A20D4" w:rsidP="00111754">
            <w:pPr>
              <w:jc w:val="center"/>
              <w:rPr>
                <w:rFonts w:ascii="Arial CE" w:hAnsi="Arial CE" w:cs="Arial CE"/>
                <w:sz w:val="16"/>
                <w:szCs w:val="16"/>
              </w:rPr>
            </w:pPr>
            <w:r>
              <w:rPr>
                <w:rFonts w:ascii="Arial CE" w:hAnsi="Arial CE" w:cs="Arial CE"/>
                <w:sz w:val="16"/>
                <w:szCs w:val="16"/>
              </w:rPr>
              <w:t>15</w:t>
            </w:r>
          </w:p>
        </w:tc>
        <w:tc>
          <w:tcPr>
            <w:tcW w:w="1123" w:type="dxa"/>
            <w:tcBorders>
              <w:top w:val="nil"/>
              <w:left w:val="nil"/>
              <w:bottom w:val="single" w:sz="4" w:space="0" w:color="auto"/>
              <w:right w:val="single" w:sz="4" w:space="0" w:color="auto"/>
            </w:tcBorders>
            <w:shd w:val="clear" w:color="auto" w:fill="auto"/>
            <w:noWrap/>
            <w:vAlign w:val="center"/>
          </w:tcPr>
          <w:p w:rsidR="00631019" w:rsidRPr="002377EC" w:rsidRDefault="008370AF">
            <w:pPr>
              <w:jc w:val="right"/>
              <w:rPr>
                <w:rFonts w:cs="Arial"/>
                <w:sz w:val="16"/>
                <w:szCs w:val="16"/>
              </w:rPr>
            </w:pPr>
            <w:r>
              <w:rPr>
                <w:rFonts w:cs="Arial"/>
                <w:sz w:val="16"/>
                <w:szCs w:val="16"/>
              </w:rPr>
              <w:t>201 248</w:t>
            </w:r>
          </w:p>
        </w:tc>
        <w:tc>
          <w:tcPr>
            <w:tcW w:w="871" w:type="dxa"/>
            <w:tcBorders>
              <w:top w:val="nil"/>
              <w:left w:val="nil"/>
              <w:bottom w:val="single" w:sz="4" w:space="0" w:color="auto"/>
              <w:right w:val="single" w:sz="8" w:space="0" w:color="auto"/>
            </w:tcBorders>
            <w:shd w:val="clear" w:color="auto" w:fill="auto"/>
            <w:noWrap/>
            <w:vAlign w:val="center"/>
          </w:tcPr>
          <w:p w:rsidR="00631019" w:rsidRPr="002377EC" w:rsidRDefault="002377EC" w:rsidP="00C85ED2">
            <w:pPr>
              <w:jc w:val="right"/>
              <w:rPr>
                <w:rFonts w:cs="Arial"/>
                <w:sz w:val="16"/>
                <w:szCs w:val="16"/>
              </w:rPr>
            </w:pPr>
            <w:r>
              <w:rPr>
                <w:rFonts w:cs="Arial"/>
                <w:sz w:val="16"/>
                <w:szCs w:val="16"/>
              </w:rPr>
              <w:t>1</w:t>
            </w:r>
            <w:r w:rsidR="008370AF">
              <w:rPr>
                <w:rFonts w:cs="Arial"/>
                <w:sz w:val="16"/>
                <w:szCs w:val="16"/>
              </w:rPr>
              <w:t>3,21</w:t>
            </w:r>
          </w:p>
        </w:tc>
      </w:tr>
      <w:tr w:rsidR="00631019" w:rsidRPr="005B2E61" w:rsidTr="00340896">
        <w:trPr>
          <w:trHeight w:val="245"/>
          <w:jc w:val="center"/>
        </w:trPr>
        <w:tc>
          <w:tcPr>
            <w:tcW w:w="3863" w:type="dxa"/>
            <w:vMerge/>
            <w:tcBorders>
              <w:top w:val="single" w:sz="8" w:space="0" w:color="auto"/>
              <w:left w:val="single" w:sz="8" w:space="0" w:color="auto"/>
              <w:bottom w:val="single" w:sz="4" w:space="0" w:color="000000"/>
              <w:right w:val="single" w:sz="4" w:space="0" w:color="000000"/>
            </w:tcBorders>
            <w:vAlign w:val="center"/>
          </w:tcPr>
          <w:p w:rsidR="00631019" w:rsidRPr="005B2E61" w:rsidRDefault="00631019" w:rsidP="00C85ED2">
            <w:pPr>
              <w:rPr>
                <w:rFonts w:cs="Arial"/>
                <w:sz w:val="16"/>
                <w:szCs w:val="16"/>
              </w:rPr>
            </w:pPr>
          </w:p>
        </w:tc>
        <w:tc>
          <w:tcPr>
            <w:tcW w:w="3258" w:type="dxa"/>
            <w:tcBorders>
              <w:top w:val="nil"/>
              <w:left w:val="nil"/>
              <w:bottom w:val="single" w:sz="4" w:space="0" w:color="auto"/>
              <w:right w:val="nil"/>
            </w:tcBorders>
            <w:shd w:val="clear" w:color="auto" w:fill="auto"/>
            <w:noWrap/>
            <w:vAlign w:val="center"/>
          </w:tcPr>
          <w:p w:rsidR="00631019" w:rsidRPr="005B2E61" w:rsidRDefault="00631019" w:rsidP="00C85ED2">
            <w:pPr>
              <w:rPr>
                <w:rFonts w:cs="Arial"/>
                <w:sz w:val="16"/>
                <w:szCs w:val="16"/>
              </w:rPr>
            </w:pPr>
            <w:r w:rsidRPr="005B2E61">
              <w:rPr>
                <w:rFonts w:cs="Arial"/>
                <w:sz w:val="16"/>
                <w:szCs w:val="16"/>
              </w:rPr>
              <w:t>Tržby z přeprav</w:t>
            </w:r>
          </w:p>
        </w:tc>
        <w:tc>
          <w:tcPr>
            <w:tcW w:w="567" w:type="dxa"/>
            <w:tcBorders>
              <w:top w:val="nil"/>
              <w:left w:val="single" w:sz="8" w:space="0" w:color="auto"/>
              <w:bottom w:val="single" w:sz="4" w:space="0" w:color="auto"/>
              <w:right w:val="single" w:sz="8" w:space="0" w:color="auto"/>
            </w:tcBorders>
            <w:shd w:val="clear" w:color="auto" w:fill="auto"/>
            <w:noWrap/>
            <w:vAlign w:val="center"/>
          </w:tcPr>
          <w:p w:rsidR="00631019" w:rsidRDefault="00F054B7" w:rsidP="00111754">
            <w:pPr>
              <w:jc w:val="center"/>
              <w:rPr>
                <w:rFonts w:ascii="Arial CE" w:hAnsi="Arial CE" w:cs="Arial CE"/>
                <w:sz w:val="16"/>
                <w:szCs w:val="16"/>
              </w:rPr>
            </w:pPr>
            <w:r>
              <w:rPr>
                <w:rFonts w:ascii="Arial CE" w:hAnsi="Arial CE" w:cs="Arial CE"/>
                <w:sz w:val="16"/>
                <w:szCs w:val="16"/>
              </w:rPr>
              <w:t>16</w:t>
            </w:r>
          </w:p>
        </w:tc>
        <w:tc>
          <w:tcPr>
            <w:tcW w:w="1123" w:type="dxa"/>
            <w:tcBorders>
              <w:top w:val="nil"/>
              <w:left w:val="nil"/>
              <w:bottom w:val="single" w:sz="4" w:space="0" w:color="auto"/>
              <w:right w:val="single" w:sz="4" w:space="0" w:color="auto"/>
            </w:tcBorders>
            <w:shd w:val="clear" w:color="auto" w:fill="auto"/>
            <w:noWrap/>
            <w:vAlign w:val="center"/>
          </w:tcPr>
          <w:p w:rsidR="00631019" w:rsidRPr="002377EC" w:rsidRDefault="008370AF">
            <w:pPr>
              <w:jc w:val="right"/>
              <w:rPr>
                <w:rFonts w:cs="Arial"/>
                <w:sz w:val="16"/>
                <w:szCs w:val="16"/>
              </w:rPr>
            </w:pPr>
            <w:r>
              <w:rPr>
                <w:rFonts w:cs="Arial"/>
                <w:sz w:val="16"/>
                <w:szCs w:val="16"/>
              </w:rPr>
              <w:t>201 248</w:t>
            </w:r>
          </w:p>
        </w:tc>
        <w:tc>
          <w:tcPr>
            <w:tcW w:w="871" w:type="dxa"/>
            <w:tcBorders>
              <w:top w:val="nil"/>
              <w:left w:val="nil"/>
              <w:bottom w:val="single" w:sz="4" w:space="0" w:color="auto"/>
              <w:right w:val="single" w:sz="8" w:space="0" w:color="auto"/>
            </w:tcBorders>
            <w:shd w:val="clear" w:color="auto" w:fill="auto"/>
            <w:noWrap/>
            <w:vAlign w:val="center"/>
          </w:tcPr>
          <w:p w:rsidR="00631019" w:rsidRPr="002377EC" w:rsidRDefault="002377EC" w:rsidP="00C85ED2">
            <w:pPr>
              <w:jc w:val="right"/>
              <w:rPr>
                <w:rFonts w:cs="Arial"/>
                <w:sz w:val="16"/>
                <w:szCs w:val="16"/>
              </w:rPr>
            </w:pPr>
            <w:r>
              <w:rPr>
                <w:rFonts w:cs="Arial"/>
                <w:sz w:val="16"/>
                <w:szCs w:val="16"/>
              </w:rPr>
              <w:t>1</w:t>
            </w:r>
            <w:r w:rsidR="008370AF">
              <w:rPr>
                <w:rFonts w:cs="Arial"/>
                <w:sz w:val="16"/>
                <w:szCs w:val="16"/>
              </w:rPr>
              <w:t>3,21</w:t>
            </w:r>
          </w:p>
        </w:tc>
      </w:tr>
      <w:tr w:rsidR="00631019" w:rsidRPr="005B2E61" w:rsidTr="00340896">
        <w:trPr>
          <w:trHeight w:val="245"/>
          <w:jc w:val="center"/>
        </w:trPr>
        <w:tc>
          <w:tcPr>
            <w:tcW w:w="3863" w:type="dxa"/>
            <w:vMerge/>
            <w:tcBorders>
              <w:top w:val="single" w:sz="8" w:space="0" w:color="auto"/>
              <w:left w:val="single" w:sz="8" w:space="0" w:color="auto"/>
              <w:bottom w:val="single" w:sz="4" w:space="0" w:color="000000"/>
              <w:right w:val="single" w:sz="4" w:space="0" w:color="000000"/>
            </w:tcBorders>
            <w:vAlign w:val="center"/>
          </w:tcPr>
          <w:p w:rsidR="00631019" w:rsidRPr="005B2E61" w:rsidRDefault="00631019" w:rsidP="00C85ED2">
            <w:pPr>
              <w:rPr>
                <w:rFonts w:cs="Arial"/>
                <w:sz w:val="16"/>
                <w:szCs w:val="16"/>
              </w:rPr>
            </w:pPr>
          </w:p>
        </w:tc>
        <w:tc>
          <w:tcPr>
            <w:tcW w:w="3258" w:type="dxa"/>
            <w:tcBorders>
              <w:top w:val="nil"/>
              <w:left w:val="nil"/>
              <w:bottom w:val="single" w:sz="4" w:space="0" w:color="auto"/>
              <w:right w:val="nil"/>
            </w:tcBorders>
            <w:shd w:val="clear" w:color="auto" w:fill="auto"/>
            <w:noWrap/>
            <w:vAlign w:val="center"/>
          </w:tcPr>
          <w:p w:rsidR="00631019" w:rsidRPr="005B2E61" w:rsidRDefault="00631019" w:rsidP="00C85ED2">
            <w:pPr>
              <w:rPr>
                <w:rFonts w:cs="Arial"/>
                <w:sz w:val="16"/>
                <w:szCs w:val="16"/>
              </w:rPr>
            </w:pPr>
            <w:r w:rsidRPr="005B2E61">
              <w:rPr>
                <w:rFonts w:cs="Arial"/>
                <w:sz w:val="16"/>
                <w:szCs w:val="16"/>
              </w:rPr>
              <w:t>Jiné tržby</w:t>
            </w:r>
          </w:p>
        </w:tc>
        <w:tc>
          <w:tcPr>
            <w:tcW w:w="567" w:type="dxa"/>
            <w:tcBorders>
              <w:top w:val="nil"/>
              <w:left w:val="single" w:sz="8" w:space="0" w:color="auto"/>
              <w:bottom w:val="single" w:sz="4" w:space="0" w:color="auto"/>
              <w:right w:val="single" w:sz="8" w:space="0" w:color="auto"/>
            </w:tcBorders>
            <w:shd w:val="clear" w:color="auto" w:fill="auto"/>
            <w:noWrap/>
            <w:vAlign w:val="center"/>
          </w:tcPr>
          <w:p w:rsidR="00631019" w:rsidRDefault="00111754" w:rsidP="00111754">
            <w:pPr>
              <w:jc w:val="center"/>
              <w:rPr>
                <w:rFonts w:ascii="Arial CE" w:hAnsi="Arial CE" w:cs="Arial CE"/>
                <w:sz w:val="16"/>
                <w:szCs w:val="16"/>
              </w:rPr>
            </w:pPr>
            <w:r>
              <w:rPr>
                <w:rFonts w:ascii="Arial CE" w:hAnsi="Arial CE" w:cs="Arial CE"/>
                <w:sz w:val="16"/>
                <w:szCs w:val="16"/>
              </w:rPr>
              <w:t>17</w:t>
            </w:r>
          </w:p>
        </w:tc>
        <w:tc>
          <w:tcPr>
            <w:tcW w:w="1123" w:type="dxa"/>
            <w:tcBorders>
              <w:top w:val="nil"/>
              <w:left w:val="nil"/>
              <w:bottom w:val="single" w:sz="4" w:space="0" w:color="auto"/>
              <w:right w:val="single" w:sz="4" w:space="0" w:color="auto"/>
            </w:tcBorders>
            <w:shd w:val="clear" w:color="auto" w:fill="auto"/>
            <w:noWrap/>
            <w:vAlign w:val="center"/>
          </w:tcPr>
          <w:p w:rsidR="00631019" w:rsidRPr="002377EC" w:rsidRDefault="00631019">
            <w:pPr>
              <w:jc w:val="right"/>
              <w:rPr>
                <w:rFonts w:cs="Arial"/>
                <w:sz w:val="16"/>
                <w:szCs w:val="16"/>
              </w:rPr>
            </w:pPr>
          </w:p>
        </w:tc>
        <w:tc>
          <w:tcPr>
            <w:tcW w:w="871" w:type="dxa"/>
            <w:tcBorders>
              <w:top w:val="nil"/>
              <w:left w:val="nil"/>
              <w:bottom w:val="single" w:sz="4" w:space="0" w:color="auto"/>
              <w:right w:val="single" w:sz="8" w:space="0" w:color="auto"/>
            </w:tcBorders>
            <w:shd w:val="clear" w:color="auto" w:fill="auto"/>
            <w:noWrap/>
            <w:vAlign w:val="center"/>
          </w:tcPr>
          <w:p w:rsidR="00631019" w:rsidRPr="002377EC" w:rsidRDefault="00631019" w:rsidP="00C85ED2">
            <w:pPr>
              <w:jc w:val="right"/>
              <w:rPr>
                <w:rFonts w:cs="Arial"/>
                <w:sz w:val="16"/>
                <w:szCs w:val="16"/>
              </w:rPr>
            </w:pPr>
          </w:p>
        </w:tc>
      </w:tr>
      <w:tr w:rsidR="00631019" w:rsidRPr="005B2E61" w:rsidTr="00340896">
        <w:trPr>
          <w:trHeight w:val="355"/>
          <w:jc w:val="center"/>
        </w:trPr>
        <w:tc>
          <w:tcPr>
            <w:tcW w:w="3863" w:type="dxa"/>
            <w:vMerge w:val="restart"/>
            <w:tcBorders>
              <w:top w:val="nil"/>
              <w:left w:val="single" w:sz="8" w:space="0" w:color="auto"/>
              <w:right w:val="single" w:sz="4" w:space="0" w:color="auto"/>
            </w:tcBorders>
            <w:shd w:val="clear" w:color="auto" w:fill="auto"/>
            <w:noWrap/>
            <w:textDirection w:val="btLr"/>
            <w:vAlign w:val="center"/>
          </w:tcPr>
          <w:p w:rsidR="00631019" w:rsidRPr="005B2E61" w:rsidRDefault="00631019" w:rsidP="00C85ED2">
            <w:pPr>
              <w:jc w:val="center"/>
              <w:rPr>
                <w:rFonts w:cs="Arial"/>
                <w:sz w:val="16"/>
                <w:szCs w:val="16"/>
              </w:rPr>
            </w:pPr>
            <w:r>
              <w:rPr>
                <w:rFonts w:cs="Arial"/>
                <w:sz w:val="16"/>
                <w:szCs w:val="16"/>
              </w:rPr>
              <w:t>Ú</w:t>
            </w:r>
            <w:r w:rsidRPr="005B2E61">
              <w:rPr>
                <w:rFonts w:cs="Arial"/>
                <w:sz w:val="16"/>
                <w:szCs w:val="16"/>
              </w:rPr>
              <w:t>hrada</w:t>
            </w:r>
            <w:r>
              <w:rPr>
                <w:rFonts w:cs="Arial"/>
                <w:sz w:val="16"/>
                <w:szCs w:val="16"/>
              </w:rPr>
              <w:t xml:space="preserve"> prokazatelné ztráty</w:t>
            </w:r>
          </w:p>
        </w:tc>
        <w:tc>
          <w:tcPr>
            <w:tcW w:w="3258" w:type="dxa"/>
            <w:tcBorders>
              <w:top w:val="nil"/>
              <w:left w:val="single" w:sz="4" w:space="0" w:color="auto"/>
              <w:bottom w:val="single" w:sz="4" w:space="0" w:color="auto"/>
              <w:right w:val="nil"/>
            </w:tcBorders>
            <w:shd w:val="clear" w:color="auto" w:fill="auto"/>
            <w:noWrap/>
            <w:vAlign w:val="center"/>
          </w:tcPr>
          <w:p w:rsidR="00631019" w:rsidRPr="005B2E61" w:rsidRDefault="00631019" w:rsidP="00C85ED2">
            <w:pPr>
              <w:rPr>
                <w:rFonts w:cs="Arial"/>
                <w:sz w:val="16"/>
                <w:szCs w:val="16"/>
              </w:rPr>
            </w:pPr>
            <w:r w:rsidRPr="005B2E61">
              <w:rPr>
                <w:rFonts w:cs="Arial"/>
                <w:sz w:val="16"/>
                <w:szCs w:val="16"/>
              </w:rPr>
              <w:t>do tržeb celkem</w:t>
            </w:r>
          </w:p>
        </w:tc>
        <w:tc>
          <w:tcPr>
            <w:tcW w:w="567" w:type="dxa"/>
            <w:tcBorders>
              <w:top w:val="nil"/>
              <w:left w:val="single" w:sz="8" w:space="0" w:color="auto"/>
              <w:bottom w:val="single" w:sz="4" w:space="0" w:color="auto"/>
              <w:right w:val="single" w:sz="8" w:space="0" w:color="auto"/>
            </w:tcBorders>
            <w:shd w:val="clear" w:color="auto" w:fill="auto"/>
            <w:noWrap/>
            <w:vAlign w:val="center"/>
          </w:tcPr>
          <w:p w:rsidR="00631019" w:rsidRDefault="00111754" w:rsidP="00111754">
            <w:pPr>
              <w:jc w:val="center"/>
              <w:rPr>
                <w:rFonts w:ascii="Arial CE" w:hAnsi="Arial CE" w:cs="Arial CE"/>
                <w:sz w:val="16"/>
                <w:szCs w:val="16"/>
              </w:rPr>
            </w:pPr>
            <w:r>
              <w:rPr>
                <w:rFonts w:ascii="Arial CE" w:hAnsi="Arial CE" w:cs="Arial CE"/>
                <w:sz w:val="16"/>
                <w:szCs w:val="16"/>
              </w:rPr>
              <w:t>18</w:t>
            </w:r>
          </w:p>
        </w:tc>
        <w:tc>
          <w:tcPr>
            <w:tcW w:w="1123" w:type="dxa"/>
            <w:tcBorders>
              <w:top w:val="nil"/>
              <w:left w:val="nil"/>
              <w:bottom w:val="single" w:sz="4" w:space="0" w:color="auto"/>
              <w:right w:val="single" w:sz="4" w:space="0" w:color="auto"/>
            </w:tcBorders>
            <w:shd w:val="clear" w:color="auto" w:fill="auto"/>
            <w:noWrap/>
            <w:vAlign w:val="center"/>
          </w:tcPr>
          <w:p w:rsidR="00631019" w:rsidRPr="002377EC" w:rsidRDefault="008370AF">
            <w:pPr>
              <w:jc w:val="right"/>
              <w:rPr>
                <w:rFonts w:cs="Arial"/>
                <w:sz w:val="16"/>
                <w:szCs w:val="16"/>
              </w:rPr>
            </w:pPr>
            <w:r>
              <w:rPr>
                <w:rFonts w:cs="Arial"/>
                <w:sz w:val="16"/>
                <w:szCs w:val="16"/>
              </w:rPr>
              <w:t>379 505</w:t>
            </w:r>
          </w:p>
        </w:tc>
        <w:tc>
          <w:tcPr>
            <w:tcW w:w="871" w:type="dxa"/>
            <w:tcBorders>
              <w:top w:val="nil"/>
              <w:left w:val="nil"/>
              <w:bottom w:val="single" w:sz="4" w:space="0" w:color="auto"/>
              <w:right w:val="single" w:sz="8" w:space="0" w:color="auto"/>
            </w:tcBorders>
            <w:shd w:val="clear" w:color="auto" w:fill="auto"/>
            <w:noWrap/>
            <w:vAlign w:val="center"/>
          </w:tcPr>
          <w:p w:rsidR="00631019" w:rsidRPr="002377EC" w:rsidRDefault="0011766D" w:rsidP="00C85ED2">
            <w:pPr>
              <w:jc w:val="right"/>
              <w:rPr>
                <w:rFonts w:cs="Arial"/>
                <w:sz w:val="16"/>
                <w:szCs w:val="16"/>
              </w:rPr>
            </w:pPr>
            <w:r>
              <w:rPr>
                <w:rFonts w:cs="Arial"/>
                <w:sz w:val="16"/>
                <w:szCs w:val="16"/>
              </w:rPr>
              <w:t>2</w:t>
            </w:r>
            <w:r w:rsidR="008370AF">
              <w:rPr>
                <w:rFonts w:cs="Arial"/>
                <w:sz w:val="16"/>
                <w:szCs w:val="16"/>
              </w:rPr>
              <w:t>4,91</w:t>
            </w:r>
          </w:p>
        </w:tc>
      </w:tr>
      <w:tr w:rsidR="00631019" w:rsidRPr="005B2E61" w:rsidTr="00340896">
        <w:trPr>
          <w:trHeight w:val="417"/>
          <w:jc w:val="center"/>
        </w:trPr>
        <w:tc>
          <w:tcPr>
            <w:tcW w:w="3863" w:type="dxa"/>
            <w:vMerge/>
            <w:tcBorders>
              <w:left w:val="single" w:sz="8" w:space="0" w:color="auto"/>
              <w:right w:val="single" w:sz="4" w:space="0" w:color="auto"/>
            </w:tcBorders>
            <w:vAlign w:val="center"/>
          </w:tcPr>
          <w:p w:rsidR="00631019" w:rsidRPr="005B2E61" w:rsidRDefault="00631019" w:rsidP="00C85ED2">
            <w:pPr>
              <w:rPr>
                <w:rFonts w:cs="Arial"/>
                <w:sz w:val="16"/>
                <w:szCs w:val="16"/>
              </w:rPr>
            </w:pPr>
          </w:p>
        </w:tc>
        <w:tc>
          <w:tcPr>
            <w:tcW w:w="3258" w:type="dxa"/>
            <w:tcBorders>
              <w:top w:val="nil"/>
              <w:left w:val="single" w:sz="4" w:space="0" w:color="auto"/>
              <w:bottom w:val="single" w:sz="4" w:space="0" w:color="auto"/>
              <w:right w:val="nil"/>
            </w:tcBorders>
            <w:shd w:val="clear" w:color="auto" w:fill="auto"/>
            <w:noWrap/>
            <w:vAlign w:val="center"/>
          </w:tcPr>
          <w:p w:rsidR="00631019" w:rsidRPr="005B2E61" w:rsidRDefault="00631019" w:rsidP="00C85ED2">
            <w:pPr>
              <w:rPr>
                <w:rFonts w:cs="Arial"/>
                <w:sz w:val="16"/>
                <w:szCs w:val="16"/>
              </w:rPr>
            </w:pPr>
            <w:r w:rsidRPr="005B2E61">
              <w:rPr>
                <w:rFonts w:cs="Arial"/>
                <w:sz w:val="16"/>
                <w:szCs w:val="16"/>
              </w:rPr>
              <w:t>od obcí</w:t>
            </w:r>
          </w:p>
        </w:tc>
        <w:tc>
          <w:tcPr>
            <w:tcW w:w="567" w:type="dxa"/>
            <w:tcBorders>
              <w:top w:val="nil"/>
              <w:left w:val="single" w:sz="8" w:space="0" w:color="auto"/>
              <w:bottom w:val="single" w:sz="4" w:space="0" w:color="auto"/>
              <w:right w:val="single" w:sz="8" w:space="0" w:color="auto"/>
            </w:tcBorders>
            <w:shd w:val="clear" w:color="auto" w:fill="auto"/>
            <w:noWrap/>
            <w:vAlign w:val="center"/>
          </w:tcPr>
          <w:p w:rsidR="00631019" w:rsidRDefault="00111754" w:rsidP="00111754">
            <w:pPr>
              <w:jc w:val="center"/>
              <w:rPr>
                <w:rFonts w:ascii="Arial CE" w:hAnsi="Arial CE" w:cs="Arial CE"/>
                <w:sz w:val="16"/>
                <w:szCs w:val="16"/>
              </w:rPr>
            </w:pPr>
            <w:r>
              <w:rPr>
                <w:rFonts w:ascii="Arial CE" w:hAnsi="Arial CE" w:cs="Arial CE"/>
                <w:sz w:val="16"/>
                <w:szCs w:val="16"/>
              </w:rPr>
              <w:t>19</w:t>
            </w:r>
          </w:p>
        </w:tc>
        <w:tc>
          <w:tcPr>
            <w:tcW w:w="1123" w:type="dxa"/>
            <w:tcBorders>
              <w:top w:val="nil"/>
              <w:left w:val="nil"/>
              <w:bottom w:val="single" w:sz="4" w:space="0" w:color="auto"/>
              <w:right w:val="single" w:sz="4" w:space="0" w:color="auto"/>
            </w:tcBorders>
            <w:shd w:val="clear" w:color="auto" w:fill="auto"/>
            <w:noWrap/>
            <w:vAlign w:val="center"/>
          </w:tcPr>
          <w:p w:rsidR="00631019" w:rsidRPr="002377EC" w:rsidRDefault="008370AF">
            <w:pPr>
              <w:jc w:val="right"/>
              <w:rPr>
                <w:rFonts w:cs="Arial"/>
                <w:sz w:val="16"/>
                <w:szCs w:val="16"/>
              </w:rPr>
            </w:pPr>
            <w:r>
              <w:rPr>
                <w:rFonts w:cs="Arial"/>
                <w:sz w:val="16"/>
                <w:szCs w:val="16"/>
              </w:rPr>
              <w:t>379 505</w:t>
            </w:r>
          </w:p>
        </w:tc>
        <w:tc>
          <w:tcPr>
            <w:tcW w:w="871" w:type="dxa"/>
            <w:tcBorders>
              <w:top w:val="nil"/>
              <w:left w:val="nil"/>
              <w:bottom w:val="single" w:sz="4" w:space="0" w:color="auto"/>
              <w:right w:val="single" w:sz="8" w:space="0" w:color="auto"/>
            </w:tcBorders>
            <w:shd w:val="clear" w:color="auto" w:fill="auto"/>
            <w:noWrap/>
            <w:vAlign w:val="center"/>
          </w:tcPr>
          <w:p w:rsidR="00631019" w:rsidRPr="002377EC" w:rsidRDefault="0011766D" w:rsidP="00C85ED2">
            <w:pPr>
              <w:jc w:val="right"/>
              <w:rPr>
                <w:rFonts w:cs="Arial"/>
                <w:sz w:val="16"/>
                <w:szCs w:val="16"/>
              </w:rPr>
            </w:pPr>
            <w:r>
              <w:rPr>
                <w:rFonts w:cs="Arial"/>
                <w:sz w:val="16"/>
                <w:szCs w:val="16"/>
              </w:rPr>
              <w:t>2</w:t>
            </w:r>
            <w:r w:rsidR="008370AF">
              <w:rPr>
                <w:rFonts w:cs="Arial"/>
                <w:sz w:val="16"/>
                <w:szCs w:val="16"/>
              </w:rPr>
              <w:t>4,91</w:t>
            </w:r>
          </w:p>
        </w:tc>
      </w:tr>
      <w:tr w:rsidR="00631019" w:rsidRPr="005B2E61" w:rsidTr="00340896">
        <w:trPr>
          <w:trHeight w:val="267"/>
          <w:jc w:val="center"/>
        </w:trPr>
        <w:tc>
          <w:tcPr>
            <w:tcW w:w="3863" w:type="dxa"/>
            <w:vMerge/>
            <w:tcBorders>
              <w:left w:val="single" w:sz="8" w:space="0" w:color="auto"/>
              <w:bottom w:val="single" w:sz="4" w:space="0" w:color="000000"/>
              <w:right w:val="single" w:sz="4" w:space="0" w:color="auto"/>
            </w:tcBorders>
            <w:vAlign w:val="center"/>
          </w:tcPr>
          <w:p w:rsidR="00631019" w:rsidRPr="005B2E61" w:rsidRDefault="00631019" w:rsidP="00C85ED2">
            <w:pPr>
              <w:rPr>
                <w:rFonts w:cs="Arial"/>
                <w:sz w:val="16"/>
                <w:szCs w:val="16"/>
              </w:rPr>
            </w:pPr>
          </w:p>
        </w:tc>
        <w:tc>
          <w:tcPr>
            <w:tcW w:w="3258" w:type="dxa"/>
            <w:tcBorders>
              <w:top w:val="nil"/>
              <w:left w:val="single" w:sz="4" w:space="0" w:color="auto"/>
              <w:bottom w:val="single" w:sz="4" w:space="0" w:color="auto"/>
              <w:right w:val="nil"/>
            </w:tcBorders>
            <w:shd w:val="clear" w:color="auto" w:fill="auto"/>
            <w:noWrap/>
            <w:vAlign w:val="center"/>
          </w:tcPr>
          <w:p w:rsidR="00631019" w:rsidRPr="005B2E61" w:rsidRDefault="00631019" w:rsidP="00C85ED2">
            <w:pPr>
              <w:rPr>
                <w:rFonts w:cs="Arial"/>
                <w:sz w:val="16"/>
                <w:szCs w:val="16"/>
              </w:rPr>
            </w:pPr>
            <w:r w:rsidRPr="005B2E61">
              <w:rPr>
                <w:rFonts w:cs="Arial"/>
                <w:sz w:val="16"/>
                <w:szCs w:val="16"/>
              </w:rPr>
              <w:t>od krajů</w:t>
            </w:r>
          </w:p>
        </w:tc>
        <w:tc>
          <w:tcPr>
            <w:tcW w:w="567" w:type="dxa"/>
            <w:tcBorders>
              <w:top w:val="nil"/>
              <w:left w:val="single" w:sz="8" w:space="0" w:color="auto"/>
              <w:bottom w:val="single" w:sz="4" w:space="0" w:color="auto"/>
              <w:right w:val="single" w:sz="8" w:space="0" w:color="auto"/>
            </w:tcBorders>
            <w:shd w:val="clear" w:color="auto" w:fill="auto"/>
            <w:noWrap/>
            <w:vAlign w:val="center"/>
          </w:tcPr>
          <w:p w:rsidR="00631019" w:rsidRDefault="00111754" w:rsidP="00111754">
            <w:pPr>
              <w:jc w:val="center"/>
              <w:rPr>
                <w:rFonts w:ascii="Arial CE" w:hAnsi="Arial CE" w:cs="Arial CE"/>
                <w:sz w:val="16"/>
                <w:szCs w:val="16"/>
              </w:rPr>
            </w:pPr>
            <w:r>
              <w:rPr>
                <w:rFonts w:ascii="Arial CE" w:hAnsi="Arial CE" w:cs="Arial CE"/>
                <w:sz w:val="16"/>
                <w:szCs w:val="16"/>
              </w:rPr>
              <w:t>20</w:t>
            </w:r>
          </w:p>
        </w:tc>
        <w:tc>
          <w:tcPr>
            <w:tcW w:w="1123" w:type="dxa"/>
            <w:tcBorders>
              <w:top w:val="nil"/>
              <w:left w:val="nil"/>
              <w:bottom w:val="single" w:sz="4" w:space="0" w:color="auto"/>
              <w:right w:val="single" w:sz="4" w:space="0" w:color="auto"/>
            </w:tcBorders>
            <w:shd w:val="clear" w:color="auto" w:fill="auto"/>
            <w:noWrap/>
            <w:vAlign w:val="center"/>
          </w:tcPr>
          <w:p w:rsidR="00631019" w:rsidRPr="002377EC" w:rsidRDefault="00631019">
            <w:pPr>
              <w:jc w:val="right"/>
              <w:rPr>
                <w:rFonts w:cs="Arial"/>
                <w:sz w:val="16"/>
                <w:szCs w:val="16"/>
              </w:rPr>
            </w:pPr>
          </w:p>
        </w:tc>
        <w:tc>
          <w:tcPr>
            <w:tcW w:w="871" w:type="dxa"/>
            <w:tcBorders>
              <w:top w:val="nil"/>
              <w:left w:val="nil"/>
              <w:bottom w:val="single" w:sz="4" w:space="0" w:color="auto"/>
              <w:right w:val="single" w:sz="8" w:space="0" w:color="auto"/>
            </w:tcBorders>
            <w:shd w:val="clear" w:color="auto" w:fill="auto"/>
            <w:noWrap/>
            <w:vAlign w:val="center"/>
          </w:tcPr>
          <w:p w:rsidR="00631019" w:rsidRPr="002377EC" w:rsidRDefault="00631019" w:rsidP="00C85ED2">
            <w:pPr>
              <w:jc w:val="right"/>
              <w:rPr>
                <w:rFonts w:cs="Arial"/>
                <w:sz w:val="16"/>
                <w:szCs w:val="16"/>
              </w:rPr>
            </w:pPr>
          </w:p>
        </w:tc>
      </w:tr>
      <w:tr w:rsidR="00631019" w:rsidRPr="005B2E61" w:rsidTr="00340896">
        <w:trPr>
          <w:trHeight w:val="245"/>
          <w:jc w:val="center"/>
        </w:trPr>
        <w:tc>
          <w:tcPr>
            <w:tcW w:w="7121" w:type="dxa"/>
            <w:gridSpan w:val="2"/>
            <w:tcBorders>
              <w:top w:val="nil"/>
              <w:left w:val="single" w:sz="8" w:space="0" w:color="auto"/>
              <w:bottom w:val="nil"/>
              <w:right w:val="single" w:sz="4" w:space="0" w:color="auto"/>
            </w:tcBorders>
            <w:shd w:val="clear" w:color="auto" w:fill="auto"/>
            <w:noWrap/>
            <w:vAlign w:val="center"/>
          </w:tcPr>
          <w:p w:rsidR="00631019" w:rsidRPr="005B2E61" w:rsidRDefault="00631019" w:rsidP="00C85ED2">
            <w:pPr>
              <w:rPr>
                <w:rFonts w:cs="Arial"/>
                <w:sz w:val="16"/>
                <w:szCs w:val="16"/>
              </w:rPr>
            </w:pPr>
            <w:r w:rsidRPr="005B2E61">
              <w:rPr>
                <w:rFonts w:cs="Arial"/>
                <w:sz w:val="16"/>
                <w:szCs w:val="16"/>
              </w:rPr>
              <w:t>Úhrada ztráty ze žákovského jízdného</w:t>
            </w:r>
          </w:p>
        </w:tc>
        <w:tc>
          <w:tcPr>
            <w:tcW w:w="567" w:type="dxa"/>
            <w:tcBorders>
              <w:top w:val="nil"/>
              <w:left w:val="single" w:sz="8" w:space="0" w:color="auto"/>
              <w:bottom w:val="nil"/>
              <w:right w:val="single" w:sz="8" w:space="0" w:color="auto"/>
            </w:tcBorders>
            <w:shd w:val="clear" w:color="auto" w:fill="auto"/>
            <w:noWrap/>
            <w:vAlign w:val="center"/>
          </w:tcPr>
          <w:p w:rsidR="00631019" w:rsidRPr="005B2E61" w:rsidRDefault="00631019" w:rsidP="00111754">
            <w:pPr>
              <w:jc w:val="center"/>
              <w:rPr>
                <w:rFonts w:cs="Arial"/>
                <w:sz w:val="16"/>
                <w:szCs w:val="16"/>
              </w:rPr>
            </w:pPr>
            <w:r w:rsidRPr="005B2E61">
              <w:rPr>
                <w:rFonts w:cs="Arial"/>
                <w:sz w:val="16"/>
                <w:szCs w:val="16"/>
              </w:rPr>
              <w:t>20a</w:t>
            </w:r>
          </w:p>
        </w:tc>
        <w:tc>
          <w:tcPr>
            <w:tcW w:w="1123" w:type="dxa"/>
            <w:tcBorders>
              <w:top w:val="nil"/>
              <w:left w:val="nil"/>
              <w:bottom w:val="nil"/>
              <w:right w:val="single" w:sz="4" w:space="0" w:color="auto"/>
            </w:tcBorders>
            <w:shd w:val="clear" w:color="auto" w:fill="auto"/>
            <w:noWrap/>
            <w:vAlign w:val="center"/>
          </w:tcPr>
          <w:p w:rsidR="00631019" w:rsidRPr="002377EC" w:rsidRDefault="00631019">
            <w:pPr>
              <w:jc w:val="right"/>
              <w:rPr>
                <w:rFonts w:cs="Arial"/>
                <w:sz w:val="16"/>
                <w:szCs w:val="16"/>
              </w:rPr>
            </w:pPr>
          </w:p>
        </w:tc>
        <w:tc>
          <w:tcPr>
            <w:tcW w:w="871" w:type="dxa"/>
            <w:tcBorders>
              <w:top w:val="nil"/>
              <w:left w:val="nil"/>
              <w:bottom w:val="nil"/>
              <w:right w:val="single" w:sz="8" w:space="0" w:color="auto"/>
            </w:tcBorders>
            <w:shd w:val="clear" w:color="auto" w:fill="auto"/>
            <w:noWrap/>
            <w:vAlign w:val="center"/>
          </w:tcPr>
          <w:p w:rsidR="00631019" w:rsidRPr="002377EC" w:rsidRDefault="00631019">
            <w:pPr>
              <w:jc w:val="right"/>
              <w:rPr>
                <w:rFonts w:cs="Arial"/>
                <w:sz w:val="16"/>
                <w:szCs w:val="16"/>
              </w:rPr>
            </w:pPr>
          </w:p>
        </w:tc>
      </w:tr>
      <w:tr w:rsidR="00631019" w:rsidRPr="005B2E61" w:rsidTr="00340896">
        <w:trPr>
          <w:trHeight w:val="245"/>
          <w:jc w:val="center"/>
        </w:trPr>
        <w:tc>
          <w:tcPr>
            <w:tcW w:w="7121" w:type="dxa"/>
            <w:gridSpan w:val="2"/>
            <w:tcBorders>
              <w:top w:val="single" w:sz="8" w:space="0" w:color="auto"/>
              <w:left w:val="single" w:sz="8" w:space="0" w:color="auto"/>
              <w:bottom w:val="single" w:sz="8" w:space="0" w:color="auto"/>
              <w:right w:val="single" w:sz="4" w:space="0" w:color="auto"/>
            </w:tcBorders>
            <w:shd w:val="clear" w:color="auto" w:fill="auto"/>
            <w:noWrap/>
            <w:vAlign w:val="center"/>
          </w:tcPr>
          <w:p w:rsidR="00631019" w:rsidRPr="005B2E61" w:rsidRDefault="00631019" w:rsidP="00C85ED2">
            <w:pPr>
              <w:rPr>
                <w:rFonts w:cs="Arial"/>
                <w:sz w:val="16"/>
                <w:szCs w:val="16"/>
              </w:rPr>
            </w:pPr>
            <w:r w:rsidRPr="005B2E61">
              <w:rPr>
                <w:rFonts w:cs="Arial"/>
                <w:sz w:val="16"/>
                <w:szCs w:val="16"/>
              </w:rPr>
              <w:t>Dotace na obnovu autobusů</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31019" w:rsidRPr="005B2E61" w:rsidRDefault="00631019" w:rsidP="00111754">
            <w:pPr>
              <w:jc w:val="center"/>
              <w:rPr>
                <w:rFonts w:cs="Arial"/>
                <w:sz w:val="16"/>
                <w:szCs w:val="16"/>
              </w:rPr>
            </w:pPr>
            <w:r w:rsidRPr="005B2E61">
              <w:rPr>
                <w:rFonts w:cs="Arial"/>
                <w:sz w:val="16"/>
                <w:szCs w:val="16"/>
              </w:rPr>
              <w:t>21</w:t>
            </w:r>
          </w:p>
        </w:tc>
        <w:tc>
          <w:tcPr>
            <w:tcW w:w="1123" w:type="dxa"/>
            <w:tcBorders>
              <w:top w:val="single" w:sz="8" w:space="0" w:color="auto"/>
              <w:left w:val="nil"/>
              <w:bottom w:val="single" w:sz="8" w:space="0" w:color="auto"/>
              <w:right w:val="single" w:sz="4" w:space="0" w:color="auto"/>
            </w:tcBorders>
            <w:shd w:val="clear" w:color="auto" w:fill="auto"/>
            <w:noWrap/>
            <w:vAlign w:val="center"/>
          </w:tcPr>
          <w:p w:rsidR="00631019" w:rsidRPr="002377EC" w:rsidRDefault="00631019">
            <w:pPr>
              <w:jc w:val="right"/>
              <w:rPr>
                <w:rFonts w:cs="Arial"/>
                <w:sz w:val="16"/>
                <w:szCs w:val="16"/>
              </w:rPr>
            </w:pPr>
          </w:p>
        </w:tc>
        <w:tc>
          <w:tcPr>
            <w:tcW w:w="871" w:type="dxa"/>
            <w:tcBorders>
              <w:top w:val="single" w:sz="8" w:space="0" w:color="auto"/>
              <w:left w:val="nil"/>
              <w:bottom w:val="single" w:sz="8" w:space="0" w:color="auto"/>
              <w:right w:val="single" w:sz="8" w:space="0" w:color="auto"/>
            </w:tcBorders>
            <w:shd w:val="clear" w:color="auto" w:fill="auto"/>
            <w:noWrap/>
            <w:vAlign w:val="center"/>
          </w:tcPr>
          <w:p w:rsidR="00631019" w:rsidRPr="002377EC" w:rsidRDefault="00631019">
            <w:pPr>
              <w:jc w:val="right"/>
              <w:rPr>
                <w:rFonts w:cs="Arial"/>
                <w:sz w:val="16"/>
                <w:szCs w:val="16"/>
              </w:rPr>
            </w:pPr>
          </w:p>
        </w:tc>
      </w:tr>
      <w:tr w:rsidR="00631019" w:rsidRPr="005B2E61" w:rsidTr="00340896">
        <w:trPr>
          <w:trHeight w:val="245"/>
          <w:jc w:val="center"/>
        </w:trPr>
        <w:tc>
          <w:tcPr>
            <w:tcW w:w="7121" w:type="dxa"/>
            <w:gridSpan w:val="2"/>
            <w:tcBorders>
              <w:top w:val="nil"/>
              <w:left w:val="single" w:sz="8" w:space="0" w:color="auto"/>
              <w:bottom w:val="single" w:sz="8" w:space="0" w:color="auto"/>
              <w:right w:val="single" w:sz="4" w:space="0" w:color="auto"/>
            </w:tcBorders>
            <w:shd w:val="clear" w:color="auto" w:fill="auto"/>
            <w:noWrap/>
            <w:vAlign w:val="center"/>
          </w:tcPr>
          <w:p w:rsidR="00631019" w:rsidRPr="005B2E61" w:rsidRDefault="00631019" w:rsidP="00C85ED2">
            <w:pPr>
              <w:rPr>
                <w:rFonts w:cs="Arial"/>
                <w:sz w:val="16"/>
                <w:szCs w:val="16"/>
              </w:rPr>
            </w:pPr>
            <w:r w:rsidRPr="005B2E61">
              <w:rPr>
                <w:rFonts w:cs="Arial"/>
                <w:sz w:val="16"/>
                <w:szCs w:val="16"/>
              </w:rPr>
              <w:t>Dotace do tržeb na obnovu autobusů formou leasingu</w:t>
            </w:r>
          </w:p>
        </w:tc>
        <w:tc>
          <w:tcPr>
            <w:tcW w:w="567" w:type="dxa"/>
            <w:tcBorders>
              <w:top w:val="nil"/>
              <w:left w:val="single" w:sz="8" w:space="0" w:color="auto"/>
              <w:bottom w:val="single" w:sz="8" w:space="0" w:color="auto"/>
              <w:right w:val="single" w:sz="8" w:space="0" w:color="auto"/>
            </w:tcBorders>
            <w:shd w:val="clear" w:color="auto" w:fill="auto"/>
            <w:noWrap/>
            <w:vAlign w:val="center"/>
          </w:tcPr>
          <w:p w:rsidR="00631019" w:rsidRPr="005B2E61" w:rsidRDefault="00631019" w:rsidP="00111754">
            <w:pPr>
              <w:jc w:val="center"/>
              <w:rPr>
                <w:rFonts w:cs="Arial"/>
                <w:sz w:val="16"/>
                <w:szCs w:val="16"/>
              </w:rPr>
            </w:pPr>
            <w:r w:rsidRPr="005B2E61">
              <w:rPr>
                <w:rFonts w:cs="Arial"/>
                <w:sz w:val="16"/>
                <w:szCs w:val="16"/>
              </w:rPr>
              <w:t>21a</w:t>
            </w:r>
          </w:p>
        </w:tc>
        <w:tc>
          <w:tcPr>
            <w:tcW w:w="1123" w:type="dxa"/>
            <w:tcBorders>
              <w:top w:val="nil"/>
              <w:left w:val="nil"/>
              <w:bottom w:val="single" w:sz="8" w:space="0" w:color="auto"/>
              <w:right w:val="single" w:sz="4" w:space="0" w:color="auto"/>
            </w:tcBorders>
            <w:shd w:val="clear" w:color="auto" w:fill="auto"/>
            <w:noWrap/>
            <w:vAlign w:val="center"/>
          </w:tcPr>
          <w:p w:rsidR="00631019" w:rsidRPr="002377EC" w:rsidRDefault="00631019">
            <w:pPr>
              <w:jc w:val="right"/>
              <w:rPr>
                <w:rFonts w:cs="Arial"/>
                <w:sz w:val="16"/>
                <w:szCs w:val="16"/>
              </w:rPr>
            </w:pPr>
          </w:p>
        </w:tc>
        <w:tc>
          <w:tcPr>
            <w:tcW w:w="871" w:type="dxa"/>
            <w:tcBorders>
              <w:top w:val="nil"/>
              <w:left w:val="nil"/>
              <w:bottom w:val="single" w:sz="8" w:space="0" w:color="auto"/>
              <w:right w:val="single" w:sz="8" w:space="0" w:color="auto"/>
            </w:tcBorders>
            <w:shd w:val="clear" w:color="auto" w:fill="auto"/>
            <w:noWrap/>
            <w:vAlign w:val="center"/>
          </w:tcPr>
          <w:p w:rsidR="00631019" w:rsidRPr="002377EC" w:rsidRDefault="00631019">
            <w:pPr>
              <w:jc w:val="right"/>
              <w:rPr>
                <w:rFonts w:cs="Arial"/>
                <w:sz w:val="16"/>
                <w:szCs w:val="16"/>
              </w:rPr>
            </w:pPr>
          </w:p>
        </w:tc>
      </w:tr>
      <w:tr w:rsidR="00631019" w:rsidRPr="005B2E61" w:rsidTr="00340896">
        <w:trPr>
          <w:trHeight w:val="245"/>
          <w:jc w:val="center"/>
        </w:trPr>
        <w:tc>
          <w:tcPr>
            <w:tcW w:w="7121" w:type="dxa"/>
            <w:gridSpan w:val="2"/>
            <w:tcBorders>
              <w:top w:val="nil"/>
              <w:left w:val="single" w:sz="8" w:space="0" w:color="auto"/>
              <w:bottom w:val="single" w:sz="8" w:space="0" w:color="auto"/>
              <w:right w:val="single" w:sz="4" w:space="0" w:color="auto"/>
            </w:tcBorders>
            <w:shd w:val="clear" w:color="auto" w:fill="auto"/>
            <w:noWrap/>
            <w:vAlign w:val="center"/>
          </w:tcPr>
          <w:p w:rsidR="00631019" w:rsidRPr="005B2E61" w:rsidRDefault="00631019" w:rsidP="00C85ED2">
            <w:pPr>
              <w:rPr>
                <w:rFonts w:cs="Arial"/>
                <w:sz w:val="16"/>
                <w:szCs w:val="16"/>
              </w:rPr>
            </w:pPr>
            <w:r w:rsidRPr="005B2E61">
              <w:rPr>
                <w:rFonts w:cs="Arial"/>
                <w:sz w:val="16"/>
                <w:szCs w:val="16"/>
              </w:rPr>
              <w:t>Slevy poskytnuté dle Výměru MF celkem (tis.Kč)</w:t>
            </w:r>
          </w:p>
        </w:tc>
        <w:tc>
          <w:tcPr>
            <w:tcW w:w="567" w:type="dxa"/>
            <w:tcBorders>
              <w:top w:val="nil"/>
              <w:left w:val="single" w:sz="8" w:space="0" w:color="auto"/>
              <w:bottom w:val="single" w:sz="8" w:space="0" w:color="auto"/>
              <w:right w:val="single" w:sz="8" w:space="0" w:color="auto"/>
            </w:tcBorders>
            <w:shd w:val="clear" w:color="auto" w:fill="auto"/>
            <w:noWrap/>
            <w:vAlign w:val="center"/>
          </w:tcPr>
          <w:p w:rsidR="00631019" w:rsidRPr="005B2E61" w:rsidRDefault="00631019" w:rsidP="00111754">
            <w:pPr>
              <w:jc w:val="center"/>
              <w:rPr>
                <w:rFonts w:cs="Arial"/>
                <w:sz w:val="16"/>
                <w:szCs w:val="16"/>
              </w:rPr>
            </w:pPr>
            <w:r w:rsidRPr="005B2E61">
              <w:rPr>
                <w:rFonts w:cs="Arial"/>
                <w:sz w:val="16"/>
                <w:szCs w:val="16"/>
              </w:rPr>
              <w:t>21b</w:t>
            </w:r>
          </w:p>
        </w:tc>
        <w:tc>
          <w:tcPr>
            <w:tcW w:w="1123" w:type="dxa"/>
            <w:tcBorders>
              <w:top w:val="nil"/>
              <w:left w:val="nil"/>
              <w:bottom w:val="single" w:sz="8" w:space="0" w:color="auto"/>
              <w:right w:val="single" w:sz="4" w:space="0" w:color="auto"/>
            </w:tcBorders>
            <w:shd w:val="clear" w:color="auto" w:fill="auto"/>
            <w:noWrap/>
            <w:vAlign w:val="center"/>
          </w:tcPr>
          <w:p w:rsidR="00631019" w:rsidRPr="002377EC" w:rsidRDefault="00631019">
            <w:pPr>
              <w:jc w:val="right"/>
              <w:rPr>
                <w:rFonts w:cs="Arial"/>
                <w:sz w:val="16"/>
                <w:szCs w:val="16"/>
              </w:rPr>
            </w:pPr>
          </w:p>
        </w:tc>
        <w:tc>
          <w:tcPr>
            <w:tcW w:w="871" w:type="dxa"/>
            <w:tcBorders>
              <w:top w:val="nil"/>
              <w:left w:val="nil"/>
              <w:bottom w:val="single" w:sz="8" w:space="0" w:color="auto"/>
              <w:right w:val="single" w:sz="8" w:space="0" w:color="auto"/>
            </w:tcBorders>
            <w:shd w:val="clear" w:color="auto" w:fill="auto"/>
            <w:noWrap/>
            <w:vAlign w:val="center"/>
          </w:tcPr>
          <w:p w:rsidR="00631019" w:rsidRPr="002377EC" w:rsidRDefault="00631019">
            <w:pPr>
              <w:jc w:val="right"/>
              <w:rPr>
                <w:rFonts w:cs="Arial"/>
                <w:sz w:val="16"/>
                <w:szCs w:val="16"/>
              </w:rPr>
            </w:pPr>
          </w:p>
        </w:tc>
      </w:tr>
      <w:tr w:rsidR="00631019" w:rsidRPr="005B2E61" w:rsidTr="00340896">
        <w:trPr>
          <w:trHeight w:val="245"/>
          <w:jc w:val="center"/>
        </w:trPr>
        <w:tc>
          <w:tcPr>
            <w:tcW w:w="7121" w:type="dxa"/>
            <w:gridSpan w:val="2"/>
            <w:tcBorders>
              <w:top w:val="nil"/>
              <w:left w:val="single" w:sz="8" w:space="0" w:color="auto"/>
              <w:bottom w:val="single" w:sz="8" w:space="0" w:color="auto"/>
              <w:right w:val="single" w:sz="4" w:space="0" w:color="auto"/>
            </w:tcBorders>
            <w:shd w:val="clear" w:color="auto" w:fill="auto"/>
            <w:noWrap/>
            <w:vAlign w:val="center"/>
          </w:tcPr>
          <w:p w:rsidR="00631019" w:rsidRPr="005B2E61" w:rsidRDefault="00631019" w:rsidP="006A4D73">
            <w:pPr>
              <w:rPr>
                <w:rFonts w:cs="Arial"/>
                <w:sz w:val="16"/>
                <w:szCs w:val="16"/>
              </w:rPr>
            </w:pPr>
            <w:r w:rsidRPr="005B2E61">
              <w:rPr>
                <w:rFonts w:cs="Arial"/>
                <w:sz w:val="16"/>
                <w:szCs w:val="16"/>
              </w:rPr>
              <w:t>Přepravní výkony (tis. oskm)</w:t>
            </w:r>
          </w:p>
        </w:tc>
        <w:tc>
          <w:tcPr>
            <w:tcW w:w="567" w:type="dxa"/>
            <w:tcBorders>
              <w:top w:val="nil"/>
              <w:left w:val="single" w:sz="8" w:space="0" w:color="auto"/>
              <w:bottom w:val="single" w:sz="8" w:space="0" w:color="auto"/>
              <w:right w:val="single" w:sz="8" w:space="0" w:color="auto"/>
            </w:tcBorders>
            <w:shd w:val="clear" w:color="auto" w:fill="auto"/>
            <w:noWrap/>
            <w:vAlign w:val="center"/>
          </w:tcPr>
          <w:p w:rsidR="00631019" w:rsidRPr="005B2E61" w:rsidRDefault="00631019" w:rsidP="00111754">
            <w:pPr>
              <w:jc w:val="center"/>
              <w:rPr>
                <w:rFonts w:cs="Arial"/>
                <w:sz w:val="16"/>
                <w:szCs w:val="16"/>
              </w:rPr>
            </w:pPr>
            <w:r w:rsidRPr="005B2E61">
              <w:rPr>
                <w:rFonts w:cs="Arial"/>
                <w:sz w:val="16"/>
                <w:szCs w:val="16"/>
              </w:rPr>
              <w:t>22</w:t>
            </w:r>
          </w:p>
        </w:tc>
        <w:tc>
          <w:tcPr>
            <w:tcW w:w="1123" w:type="dxa"/>
            <w:tcBorders>
              <w:top w:val="nil"/>
              <w:left w:val="nil"/>
              <w:bottom w:val="single" w:sz="8" w:space="0" w:color="auto"/>
              <w:right w:val="single" w:sz="4" w:space="0" w:color="auto"/>
            </w:tcBorders>
            <w:shd w:val="clear" w:color="auto" w:fill="auto"/>
            <w:noWrap/>
            <w:vAlign w:val="center"/>
          </w:tcPr>
          <w:p w:rsidR="00631019" w:rsidRPr="002377EC" w:rsidRDefault="002377EC">
            <w:pPr>
              <w:jc w:val="right"/>
              <w:rPr>
                <w:rFonts w:cs="Arial"/>
                <w:sz w:val="16"/>
                <w:szCs w:val="16"/>
              </w:rPr>
            </w:pPr>
            <w:r>
              <w:rPr>
                <w:rFonts w:cs="Arial"/>
                <w:sz w:val="16"/>
                <w:szCs w:val="16"/>
              </w:rPr>
              <w:t>1</w:t>
            </w:r>
            <w:r w:rsidR="008370AF">
              <w:rPr>
                <w:rFonts w:cs="Arial"/>
                <w:sz w:val="16"/>
                <w:szCs w:val="16"/>
              </w:rPr>
              <w:t> 296 397</w:t>
            </w:r>
          </w:p>
        </w:tc>
        <w:tc>
          <w:tcPr>
            <w:tcW w:w="871" w:type="dxa"/>
            <w:tcBorders>
              <w:top w:val="nil"/>
              <w:left w:val="nil"/>
              <w:bottom w:val="single" w:sz="8" w:space="0" w:color="auto"/>
              <w:right w:val="single" w:sz="8" w:space="0" w:color="auto"/>
            </w:tcBorders>
            <w:shd w:val="clear" w:color="auto" w:fill="auto"/>
            <w:noWrap/>
            <w:vAlign w:val="center"/>
          </w:tcPr>
          <w:p w:rsidR="00631019" w:rsidRPr="002377EC" w:rsidRDefault="00631019">
            <w:pPr>
              <w:jc w:val="right"/>
              <w:rPr>
                <w:rFonts w:cs="Arial"/>
                <w:sz w:val="16"/>
                <w:szCs w:val="16"/>
              </w:rPr>
            </w:pPr>
          </w:p>
        </w:tc>
      </w:tr>
      <w:tr w:rsidR="00631019" w:rsidRPr="005B2E61" w:rsidTr="00340896">
        <w:trPr>
          <w:trHeight w:val="245"/>
          <w:jc w:val="center"/>
        </w:trPr>
        <w:tc>
          <w:tcPr>
            <w:tcW w:w="7121" w:type="dxa"/>
            <w:gridSpan w:val="2"/>
            <w:tcBorders>
              <w:top w:val="nil"/>
              <w:left w:val="single" w:sz="8" w:space="0" w:color="auto"/>
              <w:bottom w:val="single" w:sz="8" w:space="0" w:color="auto"/>
              <w:right w:val="single" w:sz="4" w:space="0" w:color="auto"/>
            </w:tcBorders>
            <w:shd w:val="clear" w:color="auto" w:fill="auto"/>
            <w:noWrap/>
            <w:vAlign w:val="center"/>
          </w:tcPr>
          <w:p w:rsidR="00631019" w:rsidRPr="004D1F5C" w:rsidRDefault="00631019" w:rsidP="00C85ED2">
            <w:pPr>
              <w:rPr>
                <w:rFonts w:cs="Arial"/>
                <w:sz w:val="16"/>
                <w:szCs w:val="16"/>
              </w:rPr>
            </w:pPr>
            <w:r w:rsidRPr="004D1F5C">
              <w:rPr>
                <w:rFonts w:cs="Arial"/>
                <w:sz w:val="16"/>
                <w:szCs w:val="16"/>
              </w:rPr>
              <w:t>Ujeté km dle jízdního řádu</w:t>
            </w:r>
            <w:r w:rsidR="004D1F5C">
              <w:rPr>
                <w:rFonts w:cs="Arial"/>
                <w:sz w:val="16"/>
                <w:szCs w:val="16"/>
              </w:rPr>
              <w:t xml:space="preserve"> /grafikonu/ </w:t>
            </w:r>
            <w:r w:rsidRPr="004D1F5C">
              <w:rPr>
                <w:rFonts w:cs="Arial"/>
                <w:sz w:val="16"/>
                <w:szCs w:val="16"/>
              </w:rPr>
              <w:t>(tis. km)</w:t>
            </w:r>
          </w:p>
        </w:tc>
        <w:tc>
          <w:tcPr>
            <w:tcW w:w="567" w:type="dxa"/>
            <w:tcBorders>
              <w:top w:val="nil"/>
              <w:left w:val="single" w:sz="8" w:space="0" w:color="auto"/>
              <w:bottom w:val="single" w:sz="8" w:space="0" w:color="auto"/>
              <w:right w:val="single" w:sz="8" w:space="0" w:color="auto"/>
            </w:tcBorders>
            <w:shd w:val="clear" w:color="auto" w:fill="auto"/>
            <w:noWrap/>
            <w:vAlign w:val="center"/>
          </w:tcPr>
          <w:p w:rsidR="00631019" w:rsidRPr="004D1F5C" w:rsidRDefault="00631019" w:rsidP="00111754">
            <w:pPr>
              <w:jc w:val="center"/>
              <w:rPr>
                <w:rFonts w:cs="Arial"/>
                <w:sz w:val="16"/>
                <w:szCs w:val="16"/>
              </w:rPr>
            </w:pPr>
            <w:r w:rsidRPr="004D1F5C">
              <w:rPr>
                <w:rFonts w:cs="Arial"/>
                <w:sz w:val="16"/>
                <w:szCs w:val="16"/>
              </w:rPr>
              <w:t>23</w:t>
            </w:r>
          </w:p>
        </w:tc>
        <w:tc>
          <w:tcPr>
            <w:tcW w:w="1123" w:type="dxa"/>
            <w:tcBorders>
              <w:top w:val="nil"/>
              <w:left w:val="nil"/>
              <w:bottom w:val="single" w:sz="8" w:space="0" w:color="auto"/>
              <w:right w:val="single" w:sz="4" w:space="0" w:color="auto"/>
            </w:tcBorders>
            <w:shd w:val="clear" w:color="auto" w:fill="auto"/>
            <w:noWrap/>
            <w:vAlign w:val="center"/>
          </w:tcPr>
          <w:p w:rsidR="00631019" w:rsidRPr="002377EC" w:rsidRDefault="002377EC">
            <w:pPr>
              <w:jc w:val="right"/>
              <w:rPr>
                <w:rFonts w:cs="Arial"/>
                <w:sz w:val="16"/>
                <w:szCs w:val="16"/>
              </w:rPr>
            </w:pPr>
            <w:r>
              <w:rPr>
                <w:rFonts w:cs="Arial"/>
                <w:sz w:val="16"/>
                <w:szCs w:val="16"/>
              </w:rPr>
              <w:t>15</w:t>
            </w:r>
            <w:r w:rsidR="008370AF">
              <w:rPr>
                <w:rFonts w:cs="Arial"/>
                <w:sz w:val="16"/>
                <w:szCs w:val="16"/>
              </w:rPr>
              <w:t xml:space="preserve"> 234</w:t>
            </w:r>
          </w:p>
        </w:tc>
        <w:tc>
          <w:tcPr>
            <w:tcW w:w="871" w:type="dxa"/>
            <w:tcBorders>
              <w:top w:val="nil"/>
              <w:left w:val="nil"/>
              <w:bottom w:val="single" w:sz="8" w:space="0" w:color="auto"/>
              <w:right w:val="single" w:sz="8" w:space="0" w:color="auto"/>
            </w:tcBorders>
            <w:shd w:val="clear" w:color="auto" w:fill="auto"/>
            <w:noWrap/>
            <w:vAlign w:val="center"/>
          </w:tcPr>
          <w:p w:rsidR="00631019" w:rsidRPr="002377EC" w:rsidRDefault="00631019">
            <w:pPr>
              <w:jc w:val="right"/>
              <w:rPr>
                <w:rFonts w:cs="Arial"/>
                <w:sz w:val="16"/>
                <w:szCs w:val="16"/>
              </w:rPr>
            </w:pPr>
          </w:p>
        </w:tc>
      </w:tr>
      <w:tr w:rsidR="00631019" w:rsidRPr="005B2E61" w:rsidTr="00340896">
        <w:trPr>
          <w:trHeight w:val="245"/>
          <w:jc w:val="center"/>
        </w:trPr>
        <w:tc>
          <w:tcPr>
            <w:tcW w:w="7121" w:type="dxa"/>
            <w:gridSpan w:val="2"/>
            <w:tcBorders>
              <w:top w:val="nil"/>
              <w:left w:val="single" w:sz="8" w:space="0" w:color="auto"/>
              <w:bottom w:val="single" w:sz="8" w:space="0" w:color="auto"/>
              <w:right w:val="single" w:sz="4" w:space="0" w:color="auto"/>
            </w:tcBorders>
            <w:shd w:val="clear" w:color="auto" w:fill="auto"/>
            <w:noWrap/>
            <w:vAlign w:val="center"/>
          </w:tcPr>
          <w:p w:rsidR="00631019" w:rsidRPr="005B2E61" w:rsidRDefault="00631019" w:rsidP="00C85ED2">
            <w:pPr>
              <w:rPr>
                <w:rFonts w:cs="Arial"/>
                <w:sz w:val="16"/>
                <w:szCs w:val="16"/>
              </w:rPr>
            </w:pPr>
            <w:r w:rsidRPr="005B2E61">
              <w:rPr>
                <w:rFonts w:cs="Arial"/>
                <w:sz w:val="16"/>
                <w:szCs w:val="16"/>
              </w:rPr>
              <w:t>Ujeté km přístavné, odstavné, přejezdové (tis. km)</w:t>
            </w:r>
          </w:p>
        </w:tc>
        <w:tc>
          <w:tcPr>
            <w:tcW w:w="567" w:type="dxa"/>
            <w:tcBorders>
              <w:top w:val="nil"/>
              <w:left w:val="single" w:sz="8" w:space="0" w:color="auto"/>
              <w:bottom w:val="single" w:sz="8" w:space="0" w:color="auto"/>
              <w:right w:val="single" w:sz="8" w:space="0" w:color="auto"/>
            </w:tcBorders>
            <w:shd w:val="clear" w:color="auto" w:fill="auto"/>
            <w:noWrap/>
            <w:vAlign w:val="center"/>
          </w:tcPr>
          <w:p w:rsidR="00631019" w:rsidRPr="005B2E61" w:rsidRDefault="00631019" w:rsidP="00111754">
            <w:pPr>
              <w:jc w:val="center"/>
              <w:rPr>
                <w:rFonts w:cs="Arial"/>
                <w:sz w:val="16"/>
                <w:szCs w:val="16"/>
              </w:rPr>
            </w:pPr>
            <w:r w:rsidRPr="005B2E61">
              <w:rPr>
                <w:rFonts w:cs="Arial"/>
                <w:sz w:val="16"/>
                <w:szCs w:val="16"/>
              </w:rPr>
              <w:t>24</w:t>
            </w:r>
          </w:p>
        </w:tc>
        <w:tc>
          <w:tcPr>
            <w:tcW w:w="1123" w:type="dxa"/>
            <w:tcBorders>
              <w:top w:val="nil"/>
              <w:left w:val="nil"/>
              <w:bottom w:val="single" w:sz="8" w:space="0" w:color="auto"/>
              <w:right w:val="single" w:sz="4" w:space="0" w:color="auto"/>
            </w:tcBorders>
            <w:shd w:val="clear" w:color="auto" w:fill="auto"/>
            <w:noWrap/>
            <w:vAlign w:val="center"/>
          </w:tcPr>
          <w:p w:rsidR="00631019" w:rsidRPr="002377EC" w:rsidRDefault="002377EC">
            <w:pPr>
              <w:jc w:val="right"/>
              <w:rPr>
                <w:rFonts w:cs="Arial"/>
                <w:sz w:val="16"/>
                <w:szCs w:val="16"/>
              </w:rPr>
            </w:pPr>
            <w:r>
              <w:rPr>
                <w:rFonts w:cs="Arial"/>
                <w:sz w:val="16"/>
                <w:szCs w:val="16"/>
              </w:rPr>
              <w:t xml:space="preserve">1 </w:t>
            </w:r>
            <w:r w:rsidR="008370AF">
              <w:rPr>
                <w:rFonts w:cs="Arial"/>
                <w:sz w:val="16"/>
                <w:szCs w:val="16"/>
              </w:rPr>
              <w:t>685</w:t>
            </w:r>
          </w:p>
        </w:tc>
        <w:tc>
          <w:tcPr>
            <w:tcW w:w="871" w:type="dxa"/>
            <w:tcBorders>
              <w:top w:val="nil"/>
              <w:left w:val="nil"/>
              <w:bottom w:val="single" w:sz="8" w:space="0" w:color="auto"/>
              <w:right w:val="single" w:sz="8" w:space="0" w:color="auto"/>
            </w:tcBorders>
            <w:shd w:val="clear" w:color="auto" w:fill="auto"/>
            <w:noWrap/>
            <w:vAlign w:val="center"/>
          </w:tcPr>
          <w:p w:rsidR="00631019" w:rsidRPr="002377EC" w:rsidRDefault="00631019">
            <w:pPr>
              <w:jc w:val="right"/>
              <w:rPr>
                <w:rFonts w:cs="Arial"/>
                <w:sz w:val="16"/>
                <w:szCs w:val="16"/>
              </w:rPr>
            </w:pPr>
          </w:p>
        </w:tc>
      </w:tr>
      <w:tr w:rsidR="00631019" w:rsidRPr="005B2E61" w:rsidTr="00340896">
        <w:trPr>
          <w:trHeight w:val="245"/>
          <w:jc w:val="center"/>
        </w:trPr>
        <w:tc>
          <w:tcPr>
            <w:tcW w:w="7121" w:type="dxa"/>
            <w:gridSpan w:val="2"/>
            <w:tcBorders>
              <w:top w:val="nil"/>
              <w:left w:val="single" w:sz="8" w:space="0" w:color="auto"/>
              <w:bottom w:val="single" w:sz="8" w:space="0" w:color="auto"/>
              <w:right w:val="single" w:sz="4" w:space="0" w:color="auto"/>
            </w:tcBorders>
            <w:shd w:val="clear" w:color="auto" w:fill="auto"/>
            <w:noWrap/>
            <w:vAlign w:val="center"/>
          </w:tcPr>
          <w:p w:rsidR="00631019" w:rsidRPr="005B2E61" w:rsidRDefault="00631019" w:rsidP="00C85ED2">
            <w:pPr>
              <w:rPr>
                <w:rFonts w:cs="Arial"/>
                <w:sz w:val="16"/>
                <w:szCs w:val="16"/>
              </w:rPr>
            </w:pPr>
            <w:r w:rsidRPr="005B2E61">
              <w:rPr>
                <w:rFonts w:cs="Arial"/>
                <w:sz w:val="16"/>
                <w:szCs w:val="16"/>
              </w:rPr>
              <w:t>Průměrné obsazení (osoby)</w:t>
            </w:r>
          </w:p>
        </w:tc>
        <w:tc>
          <w:tcPr>
            <w:tcW w:w="567" w:type="dxa"/>
            <w:tcBorders>
              <w:top w:val="nil"/>
              <w:left w:val="single" w:sz="8" w:space="0" w:color="auto"/>
              <w:bottom w:val="single" w:sz="8" w:space="0" w:color="auto"/>
              <w:right w:val="single" w:sz="8" w:space="0" w:color="auto"/>
            </w:tcBorders>
            <w:shd w:val="clear" w:color="auto" w:fill="auto"/>
            <w:noWrap/>
            <w:vAlign w:val="center"/>
          </w:tcPr>
          <w:p w:rsidR="00631019" w:rsidRPr="005B2E61" w:rsidRDefault="00631019" w:rsidP="00111754">
            <w:pPr>
              <w:jc w:val="center"/>
              <w:rPr>
                <w:rFonts w:cs="Arial"/>
                <w:sz w:val="16"/>
                <w:szCs w:val="16"/>
              </w:rPr>
            </w:pPr>
            <w:r w:rsidRPr="005B2E61">
              <w:rPr>
                <w:rFonts w:cs="Arial"/>
                <w:sz w:val="16"/>
                <w:szCs w:val="16"/>
              </w:rPr>
              <w:t>25</w:t>
            </w:r>
          </w:p>
        </w:tc>
        <w:tc>
          <w:tcPr>
            <w:tcW w:w="1123" w:type="dxa"/>
            <w:tcBorders>
              <w:top w:val="nil"/>
              <w:left w:val="nil"/>
              <w:bottom w:val="single" w:sz="8" w:space="0" w:color="auto"/>
              <w:right w:val="single" w:sz="4" w:space="0" w:color="auto"/>
            </w:tcBorders>
            <w:shd w:val="clear" w:color="auto" w:fill="auto"/>
            <w:noWrap/>
            <w:vAlign w:val="center"/>
          </w:tcPr>
          <w:p w:rsidR="00631019" w:rsidRPr="002377EC" w:rsidRDefault="002377EC">
            <w:pPr>
              <w:jc w:val="right"/>
              <w:rPr>
                <w:rFonts w:cs="Arial"/>
                <w:sz w:val="16"/>
                <w:szCs w:val="16"/>
              </w:rPr>
            </w:pPr>
            <w:r>
              <w:rPr>
                <w:rFonts w:cs="Arial"/>
                <w:sz w:val="16"/>
                <w:szCs w:val="16"/>
              </w:rPr>
              <w:t>8</w:t>
            </w:r>
            <w:r w:rsidR="008370AF">
              <w:rPr>
                <w:rFonts w:cs="Arial"/>
                <w:sz w:val="16"/>
                <w:szCs w:val="16"/>
              </w:rPr>
              <w:t>5,10</w:t>
            </w:r>
          </w:p>
        </w:tc>
        <w:tc>
          <w:tcPr>
            <w:tcW w:w="871" w:type="dxa"/>
            <w:tcBorders>
              <w:top w:val="nil"/>
              <w:left w:val="nil"/>
              <w:bottom w:val="single" w:sz="8" w:space="0" w:color="auto"/>
              <w:right w:val="single" w:sz="8" w:space="0" w:color="auto"/>
            </w:tcBorders>
            <w:shd w:val="clear" w:color="auto" w:fill="auto"/>
            <w:noWrap/>
            <w:vAlign w:val="center"/>
          </w:tcPr>
          <w:p w:rsidR="00631019" w:rsidRPr="002377EC" w:rsidRDefault="00631019">
            <w:pPr>
              <w:jc w:val="right"/>
              <w:rPr>
                <w:rFonts w:cs="Arial"/>
                <w:sz w:val="16"/>
                <w:szCs w:val="16"/>
              </w:rPr>
            </w:pPr>
          </w:p>
        </w:tc>
      </w:tr>
      <w:tr w:rsidR="00631019" w:rsidRPr="005B2E61" w:rsidTr="00340896">
        <w:trPr>
          <w:trHeight w:val="245"/>
          <w:jc w:val="center"/>
        </w:trPr>
        <w:tc>
          <w:tcPr>
            <w:tcW w:w="7121" w:type="dxa"/>
            <w:gridSpan w:val="2"/>
            <w:tcBorders>
              <w:top w:val="nil"/>
              <w:left w:val="single" w:sz="8" w:space="0" w:color="auto"/>
              <w:bottom w:val="single" w:sz="8" w:space="0" w:color="auto"/>
              <w:right w:val="single" w:sz="4" w:space="0" w:color="auto"/>
            </w:tcBorders>
            <w:shd w:val="clear" w:color="auto" w:fill="auto"/>
            <w:noWrap/>
            <w:vAlign w:val="center"/>
          </w:tcPr>
          <w:p w:rsidR="00631019" w:rsidRPr="005B2E61" w:rsidRDefault="00631019" w:rsidP="00C85ED2">
            <w:pPr>
              <w:rPr>
                <w:rFonts w:cs="Arial"/>
                <w:sz w:val="16"/>
                <w:szCs w:val="16"/>
              </w:rPr>
            </w:pPr>
            <w:r w:rsidRPr="005B2E61">
              <w:rPr>
                <w:rFonts w:cs="Arial"/>
                <w:sz w:val="16"/>
                <w:szCs w:val="16"/>
              </w:rPr>
              <w:t>Počet autobusů</w:t>
            </w:r>
          </w:p>
        </w:tc>
        <w:tc>
          <w:tcPr>
            <w:tcW w:w="567" w:type="dxa"/>
            <w:tcBorders>
              <w:top w:val="nil"/>
              <w:left w:val="single" w:sz="8" w:space="0" w:color="auto"/>
              <w:bottom w:val="single" w:sz="8" w:space="0" w:color="auto"/>
              <w:right w:val="single" w:sz="8" w:space="0" w:color="auto"/>
            </w:tcBorders>
            <w:shd w:val="clear" w:color="auto" w:fill="auto"/>
            <w:noWrap/>
            <w:vAlign w:val="center"/>
          </w:tcPr>
          <w:p w:rsidR="00631019" w:rsidRPr="005B2E61" w:rsidRDefault="00631019" w:rsidP="00111754">
            <w:pPr>
              <w:jc w:val="center"/>
              <w:rPr>
                <w:rFonts w:cs="Arial"/>
                <w:sz w:val="16"/>
                <w:szCs w:val="16"/>
              </w:rPr>
            </w:pPr>
            <w:r w:rsidRPr="005B2E61">
              <w:rPr>
                <w:rFonts w:cs="Arial"/>
                <w:sz w:val="16"/>
                <w:szCs w:val="16"/>
              </w:rPr>
              <w:t>26</w:t>
            </w:r>
          </w:p>
        </w:tc>
        <w:tc>
          <w:tcPr>
            <w:tcW w:w="1123" w:type="dxa"/>
            <w:tcBorders>
              <w:top w:val="nil"/>
              <w:left w:val="nil"/>
              <w:bottom w:val="single" w:sz="8" w:space="0" w:color="auto"/>
              <w:right w:val="single" w:sz="4" w:space="0" w:color="auto"/>
            </w:tcBorders>
            <w:shd w:val="clear" w:color="auto" w:fill="auto"/>
            <w:noWrap/>
            <w:vAlign w:val="center"/>
          </w:tcPr>
          <w:p w:rsidR="00631019" w:rsidRPr="002377EC" w:rsidRDefault="002377EC">
            <w:pPr>
              <w:jc w:val="right"/>
              <w:rPr>
                <w:rFonts w:cs="Arial"/>
                <w:sz w:val="16"/>
                <w:szCs w:val="16"/>
              </w:rPr>
            </w:pPr>
            <w:r>
              <w:rPr>
                <w:rFonts w:cs="Arial"/>
                <w:sz w:val="16"/>
                <w:szCs w:val="16"/>
              </w:rPr>
              <w:t>2</w:t>
            </w:r>
            <w:r w:rsidR="008370AF">
              <w:rPr>
                <w:rFonts w:cs="Arial"/>
                <w:sz w:val="16"/>
                <w:szCs w:val="16"/>
              </w:rPr>
              <w:t>67</w:t>
            </w:r>
          </w:p>
        </w:tc>
        <w:tc>
          <w:tcPr>
            <w:tcW w:w="871" w:type="dxa"/>
            <w:tcBorders>
              <w:top w:val="nil"/>
              <w:left w:val="nil"/>
              <w:bottom w:val="single" w:sz="8" w:space="0" w:color="auto"/>
              <w:right w:val="single" w:sz="8" w:space="0" w:color="auto"/>
            </w:tcBorders>
            <w:shd w:val="clear" w:color="auto" w:fill="auto"/>
            <w:noWrap/>
            <w:vAlign w:val="center"/>
          </w:tcPr>
          <w:p w:rsidR="00631019" w:rsidRPr="002377EC" w:rsidRDefault="00631019">
            <w:pPr>
              <w:jc w:val="right"/>
              <w:rPr>
                <w:rFonts w:cs="Arial"/>
                <w:sz w:val="16"/>
                <w:szCs w:val="16"/>
              </w:rPr>
            </w:pPr>
          </w:p>
        </w:tc>
      </w:tr>
      <w:tr w:rsidR="002264E2" w:rsidRPr="0003681B" w:rsidTr="00340896">
        <w:trPr>
          <w:trHeight w:val="235"/>
          <w:jc w:val="center"/>
        </w:trPr>
        <w:tc>
          <w:tcPr>
            <w:tcW w:w="8811" w:type="dxa"/>
            <w:gridSpan w:val="4"/>
            <w:tcBorders>
              <w:top w:val="nil"/>
              <w:left w:val="nil"/>
              <w:bottom w:val="nil"/>
              <w:right w:val="nil"/>
            </w:tcBorders>
            <w:shd w:val="clear" w:color="auto" w:fill="auto"/>
            <w:noWrap/>
            <w:vAlign w:val="bottom"/>
          </w:tcPr>
          <w:p w:rsidR="002264E2" w:rsidRPr="0003681B" w:rsidRDefault="002264E2" w:rsidP="00C85ED2">
            <w:pPr>
              <w:rPr>
                <w:rFonts w:cs="Arial"/>
                <w:sz w:val="16"/>
                <w:szCs w:val="16"/>
              </w:rPr>
            </w:pPr>
            <w:r w:rsidRPr="0003681B">
              <w:rPr>
                <w:rFonts w:cs="Arial"/>
                <w:sz w:val="16"/>
                <w:szCs w:val="16"/>
              </w:rPr>
              <w:t>Pozn.: Sloupec Kč/km je vypočten jako podíl nákladů celkem a řádku 23, tj. ujeté km dle jízdního řádu.</w:t>
            </w:r>
          </w:p>
        </w:tc>
        <w:tc>
          <w:tcPr>
            <w:tcW w:w="871" w:type="dxa"/>
            <w:tcBorders>
              <w:top w:val="nil"/>
              <w:left w:val="nil"/>
              <w:bottom w:val="nil"/>
              <w:right w:val="nil"/>
            </w:tcBorders>
            <w:shd w:val="clear" w:color="auto" w:fill="auto"/>
            <w:noWrap/>
            <w:vAlign w:val="bottom"/>
          </w:tcPr>
          <w:p w:rsidR="002264E2" w:rsidRPr="0003681B" w:rsidRDefault="002264E2" w:rsidP="00C85ED2">
            <w:pPr>
              <w:rPr>
                <w:rFonts w:cs="Arial"/>
              </w:rPr>
            </w:pPr>
          </w:p>
        </w:tc>
      </w:tr>
    </w:tbl>
    <w:p w:rsidR="00DE70AC" w:rsidRPr="005E4788" w:rsidRDefault="00DE70AC" w:rsidP="00DE70AC">
      <w:pPr>
        <w:tabs>
          <w:tab w:val="left" w:pos="0"/>
          <w:tab w:val="left" w:pos="5103"/>
        </w:tabs>
        <w:rPr>
          <w:rFonts w:cs="Arial"/>
          <w:b/>
        </w:rPr>
      </w:pPr>
      <w:r w:rsidRPr="005E4788">
        <w:rPr>
          <w:rFonts w:cs="Arial"/>
          <w:b/>
        </w:rPr>
        <w:t xml:space="preserve">Za </w:t>
      </w:r>
      <w:r>
        <w:rPr>
          <w:rFonts w:cs="Arial"/>
          <w:b/>
        </w:rPr>
        <w:t>Objednatele</w:t>
      </w:r>
      <w:r w:rsidRPr="005E4788">
        <w:rPr>
          <w:rFonts w:cs="Arial"/>
          <w:b/>
        </w:rPr>
        <w:tab/>
        <w:t xml:space="preserve">Za </w:t>
      </w:r>
      <w:r>
        <w:rPr>
          <w:rFonts w:cs="Arial"/>
          <w:b/>
        </w:rPr>
        <w:t>Dopravce</w:t>
      </w: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p>
    <w:p w:rsidR="00DE70AC" w:rsidRPr="005E4788" w:rsidRDefault="00DE70AC" w:rsidP="00DE70AC">
      <w:pPr>
        <w:tabs>
          <w:tab w:val="left" w:pos="0"/>
          <w:tab w:val="left" w:leader="underscore" w:pos="4706"/>
          <w:tab w:val="left" w:pos="5103"/>
          <w:tab w:val="left" w:leader="underscore" w:pos="9639"/>
        </w:tabs>
        <w:rPr>
          <w:rFonts w:cs="Arial"/>
        </w:rPr>
      </w:pPr>
      <w:r w:rsidRPr="005E4788">
        <w:rPr>
          <w:rFonts w:cs="Arial"/>
        </w:rPr>
        <w:t xml:space="preserve">Datum: </w:t>
      </w:r>
      <w:r w:rsidRPr="005E4788">
        <w:rPr>
          <w:rFonts w:cs="Arial"/>
        </w:rPr>
        <w:tab/>
      </w:r>
      <w:r w:rsidRPr="005E4788">
        <w:rPr>
          <w:rFonts w:cs="Arial"/>
        </w:rPr>
        <w:tab/>
        <w:t xml:space="preserve">Datum: </w:t>
      </w:r>
      <w:r w:rsidRPr="005E4788">
        <w:rPr>
          <w:rFonts w:cs="Arial"/>
        </w:rPr>
        <w:tab/>
      </w:r>
      <w:r w:rsidRPr="005E4788">
        <w:rPr>
          <w:rFonts w:cs="Arial"/>
        </w:rPr>
        <w:tab/>
      </w:r>
    </w:p>
    <w:p w:rsidR="00DE70AC" w:rsidRPr="005E4788" w:rsidRDefault="00DE70AC" w:rsidP="00DE70AC">
      <w:pPr>
        <w:tabs>
          <w:tab w:val="left" w:pos="0"/>
          <w:tab w:val="left" w:leader="underscore" w:pos="4706"/>
          <w:tab w:val="left" w:pos="5103"/>
          <w:tab w:val="left" w:leader="underscore" w:pos="9639"/>
        </w:tabs>
        <w:rPr>
          <w:rFonts w:cs="Arial"/>
        </w:rPr>
      </w:pPr>
    </w:p>
    <w:p w:rsidR="00DE70AC" w:rsidRPr="005E4788" w:rsidRDefault="00DE70AC" w:rsidP="00DE70AC">
      <w:pPr>
        <w:tabs>
          <w:tab w:val="left" w:pos="0"/>
          <w:tab w:val="left" w:leader="underscore" w:pos="4706"/>
          <w:tab w:val="left" w:pos="5103"/>
          <w:tab w:val="left" w:leader="underscore" w:pos="9639"/>
        </w:tabs>
        <w:rPr>
          <w:rFonts w:cs="Arial"/>
        </w:rPr>
      </w:pPr>
      <w:r w:rsidRPr="005E4788">
        <w:rPr>
          <w:rFonts w:cs="Arial"/>
        </w:rPr>
        <w:t xml:space="preserve">Místo: </w:t>
      </w:r>
      <w:r>
        <w:rPr>
          <w:rFonts w:cs="Arial"/>
        </w:rPr>
        <w:t xml:space="preserve">     Ostrava</w:t>
      </w:r>
      <w:r w:rsidRPr="005E4788">
        <w:rPr>
          <w:rFonts w:cs="Arial"/>
        </w:rPr>
        <w:tab/>
      </w:r>
      <w:r w:rsidRPr="005E4788">
        <w:rPr>
          <w:rFonts w:cs="Arial"/>
        </w:rPr>
        <w:tab/>
        <w:t>Místo:</w:t>
      </w:r>
      <w:r>
        <w:rPr>
          <w:rFonts w:cs="Arial"/>
        </w:rPr>
        <w:t xml:space="preserve">     Ostrava</w:t>
      </w:r>
      <w:r w:rsidRPr="005E4788">
        <w:rPr>
          <w:rFonts w:cs="Arial"/>
        </w:rPr>
        <w:tab/>
      </w:r>
      <w:r w:rsidRPr="005E4788">
        <w:rPr>
          <w:rFonts w:cs="Arial"/>
        </w:rPr>
        <w:tab/>
      </w: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p>
    <w:p w:rsidR="00180C32" w:rsidRDefault="00180C32" w:rsidP="00180C32">
      <w:pPr>
        <w:tabs>
          <w:tab w:val="left" w:pos="0"/>
          <w:tab w:val="left" w:pos="4706"/>
          <w:tab w:val="left" w:pos="5103"/>
          <w:tab w:val="left" w:pos="5940"/>
        </w:tabs>
        <w:rPr>
          <w:rFonts w:ascii="Times New Roman" w:hAnsi="Times New Roman"/>
          <w:b/>
          <w:sz w:val="22"/>
          <w:szCs w:val="22"/>
        </w:rPr>
      </w:pPr>
      <w:r>
        <w:rPr>
          <w:rFonts w:ascii="Times New Roman" w:hAnsi="Times New Roman"/>
          <w:b/>
          <w:sz w:val="22"/>
          <w:szCs w:val="22"/>
        </w:rPr>
        <w:t>zmocněnec JUDr. Lukáš Semerák</w:t>
      </w:r>
      <w:r w:rsidRPr="005E4788">
        <w:rPr>
          <w:rFonts w:ascii="Times New Roman" w:hAnsi="Times New Roman"/>
          <w:b/>
          <w:sz w:val="22"/>
          <w:szCs w:val="22"/>
        </w:rPr>
        <w:tab/>
      </w:r>
      <w:r>
        <w:rPr>
          <w:rFonts w:ascii="Times New Roman" w:hAnsi="Times New Roman"/>
          <w:b/>
          <w:sz w:val="22"/>
          <w:szCs w:val="22"/>
        </w:rPr>
        <w:tab/>
      </w:r>
      <w:r w:rsidRPr="002F0A65">
        <w:rPr>
          <w:rFonts w:ascii="Times New Roman" w:hAnsi="Times New Roman"/>
          <w:b/>
          <w:sz w:val="22"/>
          <w:szCs w:val="22"/>
        </w:rPr>
        <w:t>Ing. Roman Kadlučk</w:t>
      </w:r>
      <w:r>
        <w:rPr>
          <w:rFonts w:ascii="Times New Roman" w:hAnsi="Times New Roman"/>
          <w:b/>
          <w:sz w:val="22"/>
          <w:szCs w:val="22"/>
        </w:rPr>
        <w:t>a</w:t>
      </w:r>
      <w:r w:rsidRPr="002F0A65">
        <w:rPr>
          <w:rFonts w:ascii="Times New Roman" w:hAnsi="Times New Roman"/>
          <w:b/>
          <w:sz w:val="22"/>
          <w:szCs w:val="22"/>
        </w:rPr>
        <w:t>, Ph.D.</w:t>
      </w:r>
    </w:p>
    <w:p w:rsidR="00180C32" w:rsidRDefault="00180C32" w:rsidP="00180C32">
      <w:pPr>
        <w:tabs>
          <w:tab w:val="left" w:pos="0"/>
          <w:tab w:val="left" w:pos="4706"/>
          <w:tab w:val="left" w:pos="5103"/>
          <w:tab w:val="left" w:pos="5940"/>
        </w:tabs>
        <w:rPr>
          <w:rFonts w:ascii="Times New Roman" w:hAnsi="Times New Roman"/>
          <w:sz w:val="22"/>
          <w:szCs w:val="22"/>
        </w:rPr>
      </w:pPr>
      <w:r>
        <w:rPr>
          <w:rFonts w:ascii="Times New Roman" w:hAnsi="Times New Roman"/>
          <w:sz w:val="22"/>
          <w:szCs w:val="22"/>
        </w:rPr>
        <w:t>člen rady města</w:t>
      </w:r>
      <w:r w:rsidRPr="005E4788">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sidRPr="000A0A65">
        <w:rPr>
          <w:rFonts w:ascii="Times New Roman" w:hAnsi="Times New Roman"/>
          <w:sz w:val="22"/>
          <w:szCs w:val="22"/>
        </w:rPr>
        <w:t>předseda představenstva</w:t>
      </w:r>
    </w:p>
    <w:p w:rsidR="00F83353" w:rsidRDefault="00F83353" w:rsidP="00F83353">
      <w:pPr>
        <w:tabs>
          <w:tab w:val="left" w:pos="0"/>
          <w:tab w:val="left" w:pos="4706"/>
          <w:tab w:val="left" w:pos="5103"/>
          <w:tab w:val="left" w:pos="5940"/>
        </w:tabs>
        <w:rPr>
          <w:rFonts w:ascii="Times New Roman" w:hAnsi="Times New Roman"/>
          <w:sz w:val="22"/>
          <w:szCs w:val="22"/>
        </w:rPr>
      </w:pPr>
    </w:p>
    <w:p w:rsidR="0084025D" w:rsidRPr="007F1863" w:rsidRDefault="0084025D" w:rsidP="0084025D">
      <w:pPr>
        <w:tabs>
          <w:tab w:val="left" w:pos="0"/>
          <w:tab w:val="left" w:pos="4990"/>
        </w:tabs>
        <w:jc w:val="right"/>
        <w:rPr>
          <w:b/>
          <w:bCs/>
        </w:rPr>
      </w:pPr>
      <w:r w:rsidRPr="007F1863">
        <w:rPr>
          <w:b/>
          <w:bCs/>
        </w:rPr>
        <w:t>Příloha č.</w:t>
      </w:r>
      <w:r w:rsidR="00506CA7">
        <w:rPr>
          <w:b/>
          <w:bCs/>
        </w:rPr>
        <w:t xml:space="preserve"> 5, strana 2</w:t>
      </w:r>
    </w:p>
    <w:p w:rsidR="0084025D" w:rsidRDefault="0084025D" w:rsidP="0084025D">
      <w:pPr>
        <w:pStyle w:val="Nadpis1"/>
        <w:jc w:val="both"/>
        <w:rPr>
          <w:rFonts w:asciiTheme="minorHAnsi" w:hAnsiTheme="minorHAnsi" w:cstheme="minorHAnsi"/>
        </w:rPr>
      </w:pPr>
    </w:p>
    <w:p w:rsidR="0084025D" w:rsidRPr="00B913B0" w:rsidRDefault="0084025D" w:rsidP="00506CA7">
      <w:pPr>
        <w:pStyle w:val="Nadpis1"/>
        <w:jc w:val="both"/>
      </w:pPr>
      <w:r w:rsidRPr="00B913B0">
        <w:t xml:space="preserve">Legenda k naplnění položek Výkazu nákladů a výnosů z přepravní činnosti ve struktuře dle nařízení vlády č. 493/2004 Sb. </w:t>
      </w:r>
    </w:p>
    <w:p w:rsidR="0084025D" w:rsidRPr="00B913B0" w:rsidRDefault="0084025D" w:rsidP="00506CA7">
      <w:pPr>
        <w:pStyle w:val="Nadpis1"/>
        <w:jc w:val="both"/>
        <w:rPr>
          <w:sz w:val="22"/>
          <w:szCs w:val="22"/>
        </w:rPr>
      </w:pPr>
    </w:p>
    <w:p w:rsidR="0084025D" w:rsidRPr="00B913B0" w:rsidRDefault="0084025D" w:rsidP="00506CA7">
      <w:pPr>
        <w:pStyle w:val="Nadpis1"/>
        <w:jc w:val="both"/>
        <w:rPr>
          <w:sz w:val="22"/>
          <w:szCs w:val="22"/>
          <w:u w:val="single"/>
        </w:rPr>
      </w:pPr>
      <w:r w:rsidRPr="00B913B0">
        <w:rPr>
          <w:sz w:val="22"/>
          <w:szCs w:val="22"/>
          <w:u w:val="single"/>
        </w:rPr>
        <w:t>Pohonné hmoty, oleje</w:t>
      </w:r>
    </w:p>
    <w:p w:rsidR="0084025D" w:rsidRPr="00B913B0" w:rsidRDefault="0084025D" w:rsidP="00506CA7">
      <w:pPr>
        <w:jc w:val="both"/>
        <w:rPr>
          <w:rFonts w:ascii="Times New Roman" w:hAnsi="Times New Roman"/>
          <w:sz w:val="22"/>
          <w:szCs w:val="22"/>
        </w:rPr>
      </w:pPr>
      <w:r w:rsidRPr="00B913B0">
        <w:rPr>
          <w:rFonts w:ascii="Times New Roman" w:hAnsi="Times New Roman"/>
          <w:sz w:val="22"/>
          <w:szCs w:val="22"/>
        </w:rPr>
        <w:t>Položka je vztažena přímo k vozidlům – autobusy a elektrobusy zabezpečující veřejné služby v přepravě cestujících (dále jen MHD anebo autobusy). V případě autobusů se jedná o spotřebu nafty</w:t>
      </w:r>
      <w:r w:rsidR="00603319">
        <w:rPr>
          <w:rFonts w:ascii="Times New Roman" w:hAnsi="Times New Roman"/>
          <w:sz w:val="22"/>
          <w:szCs w:val="22"/>
        </w:rPr>
        <w:t xml:space="preserve"> a CNG</w:t>
      </w:r>
      <w:r w:rsidRPr="00B913B0">
        <w:rPr>
          <w:rFonts w:ascii="Times New Roman" w:hAnsi="Times New Roman"/>
          <w:sz w:val="22"/>
          <w:szCs w:val="22"/>
        </w:rPr>
        <w:t>. V případě elektrobusů je zde zahrnuta spotřeba elektrická energie pro účely jejich dobíjení.</w:t>
      </w:r>
    </w:p>
    <w:p w:rsidR="0084025D" w:rsidRPr="00B913B0" w:rsidRDefault="0084025D" w:rsidP="00506CA7">
      <w:pPr>
        <w:jc w:val="both"/>
        <w:rPr>
          <w:rFonts w:ascii="Times New Roman" w:hAnsi="Times New Roman"/>
          <w:sz w:val="22"/>
          <w:szCs w:val="22"/>
        </w:rPr>
      </w:pPr>
      <w:r w:rsidRPr="00B913B0">
        <w:rPr>
          <w:rFonts w:ascii="Times New Roman" w:hAnsi="Times New Roman"/>
          <w:sz w:val="22"/>
          <w:szCs w:val="22"/>
        </w:rPr>
        <w:t>Maziva a oleje jsou zahrnuty svým charakterem do položky Opravy a udržování autobusů.</w:t>
      </w:r>
    </w:p>
    <w:p w:rsidR="0084025D" w:rsidRPr="00B913B0" w:rsidRDefault="0084025D" w:rsidP="00506CA7">
      <w:pPr>
        <w:jc w:val="both"/>
        <w:rPr>
          <w:rFonts w:ascii="Times New Roman" w:hAnsi="Times New Roman"/>
          <w:sz w:val="22"/>
          <w:szCs w:val="22"/>
        </w:rPr>
      </w:pPr>
      <w:r w:rsidRPr="00B913B0">
        <w:rPr>
          <w:rFonts w:ascii="Times New Roman" w:hAnsi="Times New Roman"/>
          <w:sz w:val="22"/>
          <w:szCs w:val="22"/>
        </w:rPr>
        <w:t>Spotřeba pohonných hmot, maziv a olejů pro ostatní účely související s MHD je podle svého charakteru zahrnuta do položek Jiné ostatní přímé náklady a Režijní náklady.</w:t>
      </w:r>
    </w:p>
    <w:p w:rsidR="0084025D" w:rsidRPr="00B913B0" w:rsidRDefault="0084025D" w:rsidP="00506CA7">
      <w:pPr>
        <w:jc w:val="both"/>
        <w:rPr>
          <w:rFonts w:ascii="Times New Roman" w:hAnsi="Times New Roman"/>
          <w:b/>
          <w:i/>
          <w:sz w:val="22"/>
          <w:szCs w:val="22"/>
        </w:rPr>
      </w:pPr>
      <w:r w:rsidRPr="00B913B0">
        <w:rPr>
          <w:rFonts w:ascii="Times New Roman" w:hAnsi="Times New Roman"/>
          <w:b/>
          <w:i/>
          <w:sz w:val="22"/>
          <w:szCs w:val="22"/>
        </w:rPr>
        <w:t>Návaznost na Výkaz nákladů a tržeb z přepravní činnosti dle přílohy č. 3 smlouvy</w:t>
      </w:r>
    </w:p>
    <w:p w:rsidR="0084025D" w:rsidRPr="00B913B0" w:rsidRDefault="0084025D" w:rsidP="00506CA7">
      <w:pPr>
        <w:jc w:val="both"/>
        <w:rPr>
          <w:rFonts w:ascii="Times New Roman" w:hAnsi="Times New Roman"/>
          <w:i/>
          <w:sz w:val="22"/>
          <w:szCs w:val="22"/>
        </w:rPr>
      </w:pPr>
      <w:r w:rsidRPr="00B913B0">
        <w:rPr>
          <w:rFonts w:ascii="Times New Roman" w:hAnsi="Times New Roman"/>
          <w:i/>
          <w:sz w:val="22"/>
          <w:szCs w:val="22"/>
        </w:rPr>
        <w:t xml:space="preserve">Zahrnuto v rámci položky </w:t>
      </w:r>
      <w:r w:rsidRPr="00B913B0">
        <w:rPr>
          <w:rFonts w:ascii="Times New Roman" w:hAnsi="Times New Roman"/>
          <w:b/>
          <w:i/>
          <w:sz w:val="22"/>
          <w:szCs w:val="22"/>
        </w:rPr>
        <w:t>Trakční zdroje</w:t>
      </w:r>
      <w:r w:rsidRPr="00B913B0">
        <w:rPr>
          <w:rFonts w:ascii="Times New Roman" w:hAnsi="Times New Roman"/>
          <w:i/>
          <w:sz w:val="22"/>
          <w:szCs w:val="22"/>
        </w:rPr>
        <w:t>.</w:t>
      </w:r>
    </w:p>
    <w:p w:rsidR="00B913B0" w:rsidRDefault="00B913B0" w:rsidP="00506CA7">
      <w:pPr>
        <w:pStyle w:val="Nadpis1"/>
        <w:keepNext w:val="0"/>
        <w:widowControl w:val="0"/>
        <w:jc w:val="both"/>
        <w:rPr>
          <w:sz w:val="22"/>
          <w:szCs w:val="22"/>
          <w:u w:val="single"/>
        </w:rPr>
      </w:pPr>
    </w:p>
    <w:p w:rsidR="0084025D" w:rsidRPr="00B913B0" w:rsidRDefault="0084025D" w:rsidP="00506CA7">
      <w:pPr>
        <w:pStyle w:val="Nadpis1"/>
        <w:keepNext w:val="0"/>
        <w:widowControl w:val="0"/>
        <w:jc w:val="both"/>
        <w:rPr>
          <w:sz w:val="22"/>
          <w:szCs w:val="22"/>
          <w:u w:val="single"/>
        </w:rPr>
      </w:pPr>
      <w:r w:rsidRPr="00B913B0">
        <w:rPr>
          <w:sz w:val="22"/>
          <w:szCs w:val="22"/>
          <w:u w:val="single"/>
        </w:rPr>
        <w:t>Pryžové obruče</w:t>
      </w:r>
    </w:p>
    <w:p w:rsidR="0084025D" w:rsidRPr="00F264BD" w:rsidRDefault="0084025D" w:rsidP="00506CA7">
      <w:pPr>
        <w:pStyle w:val="Nadpis2"/>
        <w:keepNext w:val="0"/>
        <w:widowControl w:val="0"/>
        <w:spacing w:before="0" w:after="0"/>
        <w:jc w:val="both"/>
        <w:rPr>
          <w:rFonts w:ascii="Times New Roman" w:hAnsi="Times New Roman" w:cs="Times New Roman"/>
          <w:b w:val="0"/>
          <w:i w:val="0"/>
          <w:sz w:val="22"/>
          <w:szCs w:val="22"/>
        </w:rPr>
      </w:pPr>
      <w:r w:rsidRPr="00F264BD">
        <w:rPr>
          <w:rFonts w:ascii="Times New Roman" w:hAnsi="Times New Roman" w:cs="Times New Roman"/>
          <w:b w:val="0"/>
          <w:i w:val="0"/>
          <w:sz w:val="22"/>
          <w:szCs w:val="22"/>
        </w:rPr>
        <w:t>Zabezpečení pneu-hospodářství autobusů a elektrobusů.</w:t>
      </w:r>
    </w:p>
    <w:p w:rsidR="0084025D" w:rsidRPr="00B913B0" w:rsidRDefault="0084025D" w:rsidP="00506CA7">
      <w:pPr>
        <w:jc w:val="both"/>
        <w:rPr>
          <w:rFonts w:ascii="Times New Roman" w:hAnsi="Times New Roman"/>
        </w:rPr>
      </w:pPr>
      <w:r w:rsidRPr="00B913B0">
        <w:rPr>
          <w:rFonts w:ascii="Times New Roman" w:hAnsi="Times New Roman"/>
          <w:b/>
          <w:i/>
          <w:sz w:val="22"/>
          <w:szCs w:val="22"/>
        </w:rPr>
        <w:t>Návaznost na Výkaz nákladů a tržeb z přepravní činnosti dle přílohy č. 3 smlouvy</w:t>
      </w:r>
    </w:p>
    <w:p w:rsidR="0084025D" w:rsidRPr="00B913B0" w:rsidRDefault="0084025D" w:rsidP="00506CA7">
      <w:pPr>
        <w:jc w:val="both"/>
        <w:rPr>
          <w:rFonts w:ascii="Times New Roman" w:hAnsi="Times New Roman"/>
          <w:i/>
        </w:rPr>
      </w:pPr>
      <w:r w:rsidRPr="00B913B0">
        <w:rPr>
          <w:rFonts w:ascii="Times New Roman" w:hAnsi="Times New Roman"/>
          <w:i/>
        </w:rPr>
        <w:t xml:space="preserve">Zahrnuto v rámci položky </w:t>
      </w:r>
      <w:r w:rsidRPr="00B913B0">
        <w:rPr>
          <w:rFonts w:ascii="Times New Roman" w:hAnsi="Times New Roman"/>
          <w:b/>
          <w:i/>
        </w:rPr>
        <w:t>Pneumatiky</w:t>
      </w:r>
      <w:r w:rsidRPr="00B913B0">
        <w:rPr>
          <w:rFonts w:ascii="Times New Roman" w:hAnsi="Times New Roman"/>
          <w:i/>
        </w:rPr>
        <w:t>.</w:t>
      </w:r>
    </w:p>
    <w:p w:rsidR="00B913B0" w:rsidRDefault="00B913B0" w:rsidP="00506CA7">
      <w:pPr>
        <w:pStyle w:val="Nadpis1"/>
        <w:jc w:val="both"/>
        <w:rPr>
          <w:sz w:val="22"/>
          <w:szCs w:val="22"/>
          <w:u w:val="single"/>
        </w:rPr>
      </w:pPr>
    </w:p>
    <w:p w:rsidR="0084025D" w:rsidRPr="00B913B0" w:rsidRDefault="0084025D" w:rsidP="00506CA7">
      <w:pPr>
        <w:pStyle w:val="Nadpis1"/>
        <w:jc w:val="both"/>
        <w:rPr>
          <w:sz w:val="22"/>
          <w:szCs w:val="22"/>
          <w:u w:val="single"/>
        </w:rPr>
      </w:pPr>
      <w:r w:rsidRPr="00B913B0">
        <w:rPr>
          <w:sz w:val="22"/>
          <w:szCs w:val="22"/>
          <w:u w:val="single"/>
        </w:rPr>
        <w:t>Ostatní přímý materiál, energie</w:t>
      </w:r>
    </w:p>
    <w:p w:rsidR="0084025D" w:rsidRPr="00F264BD" w:rsidRDefault="0084025D" w:rsidP="00506CA7">
      <w:pPr>
        <w:pStyle w:val="Nadpis2"/>
        <w:spacing w:before="0" w:after="0"/>
        <w:jc w:val="both"/>
        <w:rPr>
          <w:rFonts w:ascii="Times New Roman" w:hAnsi="Times New Roman" w:cs="Times New Roman"/>
          <w:b w:val="0"/>
          <w:i w:val="0"/>
          <w:sz w:val="22"/>
          <w:szCs w:val="22"/>
        </w:rPr>
      </w:pPr>
      <w:r w:rsidRPr="00F264BD">
        <w:rPr>
          <w:rFonts w:ascii="Times New Roman" w:hAnsi="Times New Roman" w:cs="Times New Roman"/>
          <w:b w:val="0"/>
          <w:i w:val="0"/>
          <w:sz w:val="22"/>
          <w:szCs w:val="22"/>
        </w:rPr>
        <w:t>Spotřeba a čištění ochranných pomůcek a oděvů zaměstnanců bezprostředně zabezpečujících veřejné služby v přepravě cestujících. Typickým příkladem jsou uniformy řidičů autobusů, dispečerů, revizorů, pracovníků prodávajících jízdenky. V případě, že tyto náklady jsou společné pro více trakcí, jsou rozpočteny na trakce v poměru místových km.</w:t>
      </w:r>
    </w:p>
    <w:p w:rsidR="0084025D" w:rsidRPr="00F264BD" w:rsidRDefault="0084025D" w:rsidP="00506CA7">
      <w:pPr>
        <w:pStyle w:val="Nadpis2"/>
        <w:spacing w:before="0" w:after="0"/>
        <w:jc w:val="both"/>
        <w:rPr>
          <w:rFonts w:ascii="Times New Roman" w:hAnsi="Times New Roman" w:cs="Times New Roman"/>
          <w:b w:val="0"/>
          <w:i w:val="0"/>
          <w:sz w:val="22"/>
          <w:szCs w:val="22"/>
        </w:rPr>
      </w:pPr>
      <w:r w:rsidRPr="00F264BD">
        <w:rPr>
          <w:rFonts w:ascii="Times New Roman" w:hAnsi="Times New Roman" w:cs="Times New Roman"/>
          <w:b w:val="0"/>
          <w:i w:val="0"/>
          <w:sz w:val="22"/>
          <w:szCs w:val="22"/>
        </w:rPr>
        <w:t>Dále je zde zahrnuta spotřeba AD BLUE, náplní do ostřikovačů autobusů, mýtné placené za autobusy a rovněž daň z elektřiny spotřebovaná elektrobusy.</w:t>
      </w:r>
    </w:p>
    <w:p w:rsidR="0084025D" w:rsidRPr="00F264BD" w:rsidRDefault="0084025D" w:rsidP="00506CA7">
      <w:pPr>
        <w:pStyle w:val="Nadpis2"/>
        <w:spacing w:before="0" w:after="0"/>
        <w:jc w:val="both"/>
        <w:rPr>
          <w:rFonts w:ascii="Times New Roman" w:hAnsi="Times New Roman" w:cs="Times New Roman"/>
          <w:b w:val="0"/>
          <w:i w:val="0"/>
          <w:sz w:val="22"/>
          <w:szCs w:val="22"/>
        </w:rPr>
      </w:pPr>
      <w:r w:rsidRPr="00F264BD">
        <w:rPr>
          <w:rFonts w:ascii="Times New Roman" w:hAnsi="Times New Roman" w:cs="Times New Roman"/>
          <w:b w:val="0"/>
          <w:i w:val="0"/>
          <w:sz w:val="22"/>
          <w:szCs w:val="22"/>
        </w:rPr>
        <w:t>Ostatní spotřeba přímého materiálu je podle svého charakteru zahrnuta do položek Opravy a udržování autobusů a Jiné ostatní přímé náklady.</w:t>
      </w:r>
    </w:p>
    <w:p w:rsidR="0084025D" w:rsidRPr="00F264BD" w:rsidRDefault="0084025D" w:rsidP="00506CA7">
      <w:pPr>
        <w:pStyle w:val="Nadpis2"/>
        <w:spacing w:before="0" w:after="0"/>
        <w:jc w:val="both"/>
        <w:rPr>
          <w:rFonts w:ascii="Times New Roman" w:hAnsi="Times New Roman" w:cs="Times New Roman"/>
          <w:b w:val="0"/>
          <w:i w:val="0"/>
          <w:sz w:val="22"/>
          <w:szCs w:val="22"/>
        </w:rPr>
      </w:pPr>
      <w:r w:rsidRPr="00F264BD">
        <w:rPr>
          <w:rFonts w:ascii="Times New Roman" w:hAnsi="Times New Roman" w:cs="Times New Roman"/>
          <w:b w:val="0"/>
          <w:i w:val="0"/>
          <w:sz w:val="22"/>
          <w:szCs w:val="22"/>
        </w:rPr>
        <w:t>Spotřeba energií je podle svého charakteru zahrnuta do položek Jiné ostatní přímé náklady a Režijní náklady.</w:t>
      </w:r>
    </w:p>
    <w:p w:rsidR="0084025D" w:rsidRPr="00B913B0" w:rsidRDefault="0084025D" w:rsidP="00506CA7">
      <w:pPr>
        <w:jc w:val="both"/>
        <w:rPr>
          <w:rFonts w:ascii="Times New Roman" w:hAnsi="Times New Roman"/>
        </w:rPr>
      </w:pPr>
      <w:r w:rsidRPr="00B913B0">
        <w:rPr>
          <w:rFonts w:ascii="Times New Roman" w:hAnsi="Times New Roman"/>
          <w:b/>
          <w:i/>
          <w:sz w:val="22"/>
          <w:szCs w:val="22"/>
        </w:rPr>
        <w:t>Návaznost na Výkaz nákladů a tržeb z přepravní činnosti dle přílohy č. 3 smlouvy</w:t>
      </w:r>
    </w:p>
    <w:p w:rsidR="0084025D" w:rsidRPr="00B913B0" w:rsidRDefault="0084025D" w:rsidP="00506CA7">
      <w:pPr>
        <w:jc w:val="both"/>
        <w:rPr>
          <w:rFonts w:ascii="Times New Roman" w:hAnsi="Times New Roman"/>
          <w:i/>
        </w:rPr>
      </w:pPr>
      <w:r w:rsidRPr="00B913B0">
        <w:rPr>
          <w:rFonts w:ascii="Times New Roman" w:hAnsi="Times New Roman"/>
          <w:i/>
        </w:rPr>
        <w:t xml:space="preserve">Zahrnuto v rámci položek </w:t>
      </w:r>
      <w:r w:rsidRPr="00B913B0">
        <w:rPr>
          <w:rFonts w:ascii="Times New Roman" w:hAnsi="Times New Roman"/>
          <w:b/>
          <w:i/>
        </w:rPr>
        <w:t>Ochranné pomůcky a oděvy; Ostatní variabilní náklady</w:t>
      </w:r>
      <w:r w:rsidRPr="00B913B0">
        <w:rPr>
          <w:rFonts w:ascii="Times New Roman" w:hAnsi="Times New Roman"/>
          <w:i/>
        </w:rPr>
        <w:t>.</w:t>
      </w:r>
    </w:p>
    <w:p w:rsidR="00B913B0" w:rsidRDefault="00B913B0" w:rsidP="00506CA7">
      <w:pPr>
        <w:pStyle w:val="Nadpis1"/>
        <w:jc w:val="both"/>
        <w:rPr>
          <w:sz w:val="22"/>
          <w:szCs w:val="22"/>
          <w:u w:val="single"/>
        </w:rPr>
      </w:pPr>
    </w:p>
    <w:p w:rsidR="0084025D" w:rsidRPr="00B913B0" w:rsidRDefault="0084025D" w:rsidP="00506CA7">
      <w:pPr>
        <w:pStyle w:val="Nadpis1"/>
        <w:jc w:val="both"/>
        <w:rPr>
          <w:sz w:val="22"/>
          <w:szCs w:val="22"/>
          <w:u w:val="single"/>
        </w:rPr>
      </w:pPr>
      <w:r w:rsidRPr="00B913B0">
        <w:rPr>
          <w:sz w:val="22"/>
          <w:szCs w:val="22"/>
          <w:u w:val="single"/>
        </w:rPr>
        <w:t>Přímé mzdy</w:t>
      </w:r>
    </w:p>
    <w:p w:rsidR="0084025D" w:rsidRPr="00F264BD" w:rsidRDefault="0084025D" w:rsidP="00506CA7">
      <w:pPr>
        <w:pStyle w:val="Nadpis2"/>
        <w:spacing w:before="0" w:after="0"/>
        <w:jc w:val="both"/>
        <w:rPr>
          <w:rFonts w:ascii="Times New Roman" w:hAnsi="Times New Roman" w:cs="Times New Roman"/>
          <w:b w:val="0"/>
          <w:i w:val="0"/>
          <w:sz w:val="22"/>
          <w:szCs w:val="22"/>
        </w:rPr>
      </w:pPr>
      <w:r w:rsidRPr="00F264BD">
        <w:rPr>
          <w:rFonts w:ascii="Times New Roman" w:hAnsi="Times New Roman" w:cs="Times New Roman"/>
          <w:b w:val="0"/>
          <w:i w:val="0"/>
          <w:sz w:val="22"/>
          <w:szCs w:val="22"/>
        </w:rPr>
        <w:t>Jedná se o mzdy řidičů autobusů a elektrobusů včetně odvodů zákonného zdravotního a sociálního pojištění.</w:t>
      </w:r>
    </w:p>
    <w:p w:rsidR="0084025D" w:rsidRPr="00F264BD" w:rsidRDefault="0084025D" w:rsidP="00506CA7">
      <w:pPr>
        <w:jc w:val="both"/>
        <w:rPr>
          <w:rFonts w:ascii="Times New Roman" w:hAnsi="Times New Roman"/>
        </w:rPr>
      </w:pPr>
      <w:r w:rsidRPr="00F264BD">
        <w:rPr>
          <w:rFonts w:ascii="Times New Roman" w:hAnsi="Times New Roman"/>
          <w:sz w:val="22"/>
          <w:szCs w:val="22"/>
        </w:rPr>
        <w:t>Přímé mzdy včetně odvodů zákonného zdravotního a sociálního pojištění za ostatní zaměstnance Dopravce jsou podle svého charakteru zahrnuty do položek Opravy a udržování autobusů a Jiné ostatní přímé náklady.</w:t>
      </w:r>
    </w:p>
    <w:p w:rsidR="0084025D" w:rsidRPr="00B913B0" w:rsidRDefault="0084025D" w:rsidP="00506CA7">
      <w:pPr>
        <w:jc w:val="both"/>
        <w:rPr>
          <w:rFonts w:ascii="Times New Roman" w:hAnsi="Times New Roman"/>
        </w:rPr>
      </w:pPr>
      <w:r w:rsidRPr="00B913B0">
        <w:rPr>
          <w:rFonts w:ascii="Times New Roman" w:hAnsi="Times New Roman"/>
          <w:b/>
          <w:i/>
          <w:sz w:val="22"/>
          <w:szCs w:val="22"/>
        </w:rPr>
        <w:t>Návaznost na Výkaz nákladů a tržeb z přepravní činnosti dle přílohy č. 3 smlouvy</w:t>
      </w:r>
    </w:p>
    <w:p w:rsidR="0084025D" w:rsidRPr="00B913B0" w:rsidRDefault="0084025D" w:rsidP="00506CA7">
      <w:pPr>
        <w:jc w:val="both"/>
        <w:rPr>
          <w:rFonts w:ascii="Times New Roman" w:hAnsi="Times New Roman"/>
          <w:i/>
        </w:rPr>
      </w:pPr>
      <w:r w:rsidRPr="00B913B0">
        <w:rPr>
          <w:rFonts w:ascii="Times New Roman" w:hAnsi="Times New Roman"/>
          <w:i/>
        </w:rPr>
        <w:t xml:space="preserve">Zahrnuto v rámci položky </w:t>
      </w:r>
      <w:r w:rsidRPr="00B913B0">
        <w:rPr>
          <w:rFonts w:ascii="Times New Roman" w:hAnsi="Times New Roman"/>
          <w:b/>
          <w:i/>
        </w:rPr>
        <w:t>Mzdy řidičů včetně zdravotního a sociálního pojištění</w:t>
      </w:r>
      <w:r w:rsidRPr="00B913B0">
        <w:rPr>
          <w:rFonts w:ascii="Times New Roman" w:hAnsi="Times New Roman"/>
          <w:i/>
        </w:rPr>
        <w:t>.</w:t>
      </w:r>
    </w:p>
    <w:p w:rsidR="00B913B0" w:rsidRDefault="00B913B0" w:rsidP="00506CA7">
      <w:pPr>
        <w:jc w:val="both"/>
        <w:rPr>
          <w:rFonts w:ascii="Times New Roman" w:hAnsi="Times New Roman"/>
          <w:b/>
          <w:sz w:val="22"/>
          <w:szCs w:val="22"/>
          <w:u w:val="single"/>
        </w:rPr>
      </w:pPr>
    </w:p>
    <w:p w:rsidR="0084025D" w:rsidRPr="00B913B0" w:rsidRDefault="0084025D" w:rsidP="00506CA7">
      <w:pPr>
        <w:jc w:val="both"/>
        <w:rPr>
          <w:rFonts w:ascii="Times New Roman" w:hAnsi="Times New Roman"/>
          <w:b/>
          <w:sz w:val="22"/>
          <w:szCs w:val="22"/>
          <w:u w:val="single"/>
        </w:rPr>
      </w:pPr>
      <w:r w:rsidRPr="00B913B0">
        <w:rPr>
          <w:rFonts w:ascii="Times New Roman" w:hAnsi="Times New Roman"/>
          <w:b/>
          <w:sz w:val="22"/>
          <w:szCs w:val="22"/>
          <w:u w:val="single"/>
        </w:rPr>
        <w:t>Odpisy</w:t>
      </w:r>
    </w:p>
    <w:p w:rsidR="0084025D" w:rsidRPr="00F264BD" w:rsidRDefault="0084025D" w:rsidP="00506CA7">
      <w:pPr>
        <w:pStyle w:val="Nadpis2"/>
        <w:spacing w:before="0" w:after="0"/>
        <w:jc w:val="both"/>
        <w:rPr>
          <w:rFonts w:ascii="Times New Roman" w:hAnsi="Times New Roman" w:cs="Times New Roman"/>
          <w:b w:val="0"/>
          <w:i w:val="0"/>
          <w:sz w:val="22"/>
          <w:szCs w:val="22"/>
        </w:rPr>
      </w:pPr>
      <w:r w:rsidRPr="00F264BD">
        <w:rPr>
          <w:rFonts w:ascii="Times New Roman" w:hAnsi="Times New Roman" w:cs="Times New Roman"/>
          <w:b w:val="0"/>
          <w:i w:val="0"/>
          <w:sz w:val="22"/>
          <w:szCs w:val="22"/>
        </w:rPr>
        <w:t>Položka je vztažena přímo k odpisům vozidel – autobusy a elektrobusy.</w:t>
      </w:r>
    </w:p>
    <w:p w:rsidR="0084025D" w:rsidRPr="00F264BD" w:rsidRDefault="0084025D" w:rsidP="00506CA7">
      <w:pPr>
        <w:pStyle w:val="Nadpis2"/>
        <w:spacing w:before="0" w:after="0"/>
        <w:jc w:val="both"/>
        <w:rPr>
          <w:rFonts w:ascii="Times New Roman" w:hAnsi="Times New Roman" w:cs="Times New Roman"/>
          <w:b w:val="0"/>
          <w:i w:val="0"/>
          <w:sz w:val="22"/>
          <w:szCs w:val="22"/>
        </w:rPr>
      </w:pPr>
      <w:r w:rsidRPr="00F264BD">
        <w:rPr>
          <w:rFonts w:ascii="Times New Roman" w:hAnsi="Times New Roman" w:cs="Times New Roman"/>
          <w:b w:val="0"/>
          <w:i w:val="0"/>
          <w:sz w:val="22"/>
          <w:szCs w:val="22"/>
        </w:rPr>
        <w:t>Odpisy ostatního majetku jsou podle svého charakteru zahrnuty do položek Jiné ostatní přímé náklady a Režijní náklady.</w:t>
      </w:r>
    </w:p>
    <w:p w:rsidR="0084025D" w:rsidRPr="00B913B0" w:rsidRDefault="0084025D" w:rsidP="00506CA7">
      <w:pPr>
        <w:jc w:val="both"/>
        <w:rPr>
          <w:rFonts w:ascii="Times New Roman" w:hAnsi="Times New Roman"/>
        </w:rPr>
      </w:pPr>
      <w:r w:rsidRPr="00B913B0">
        <w:rPr>
          <w:rFonts w:ascii="Times New Roman" w:hAnsi="Times New Roman"/>
          <w:b/>
          <w:i/>
          <w:sz w:val="22"/>
          <w:szCs w:val="22"/>
        </w:rPr>
        <w:t>Návaznost na Výkaz nákladů a tržeb z přepravní činnosti dle přílohy č. 3 smlouvy</w:t>
      </w:r>
    </w:p>
    <w:p w:rsidR="0084025D" w:rsidRPr="00B913B0" w:rsidRDefault="0084025D" w:rsidP="00506CA7">
      <w:pPr>
        <w:pStyle w:val="Nadpis2"/>
        <w:spacing w:before="0" w:after="0"/>
        <w:jc w:val="both"/>
        <w:rPr>
          <w:rFonts w:ascii="Times New Roman" w:hAnsi="Times New Roman" w:cs="Times New Roman"/>
          <w:b w:val="0"/>
          <w:sz w:val="22"/>
          <w:szCs w:val="22"/>
        </w:rPr>
      </w:pPr>
      <w:r w:rsidRPr="00B913B0">
        <w:rPr>
          <w:rFonts w:ascii="Times New Roman" w:hAnsi="Times New Roman" w:cs="Times New Roman"/>
          <w:b w:val="0"/>
          <w:sz w:val="22"/>
          <w:szCs w:val="22"/>
        </w:rPr>
        <w:t xml:space="preserve">Zahrnuto v rámci položky </w:t>
      </w:r>
      <w:r w:rsidRPr="00B913B0">
        <w:rPr>
          <w:rFonts w:ascii="Times New Roman" w:hAnsi="Times New Roman" w:cs="Times New Roman"/>
          <w:sz w:val="22"/>
          <w:szCs w:val="22"/>
        </w:rPr>
        <w:t>Odpisy dopravních prostředků</w:t>
      </w:r>
      <w:r w:rsidRPr="00B913B0">
        <w:rPr>
          <w:rFonts w:ascii="Times New Roman" w:hAnsi="Times New Roman" w:cs="Times New Roman"/>
          <w:b w:val="0"/>
          <w:sz w:val="22"/>
          <w:szCs w:val="22"/>
        </w:rPr>
        <w:t>.</w:t>
      </w:r>
    </w:p>
    <w:p w:rsidR="00B913B0" w:rsidRDefault="00B913B0" w:rsidP="00506CA7">
      <w:pPr>
        <w:jc w:val="both"/>
        <w:rPr>
          <w:rFonts w:ascii="Times New Roman" w:hAnsi="Times New Roman"/>
          <w:b/>
          <w:sz w:val="22"/>
          <w:szCs w:val="22"/>
          <w:u w:val="single"/>
        </w:rPr>
      </w:pPr>
    </w:p>
    <w:p w:rsidR="0084025D" w:rsidRPr="00B913B0" w:rsidRDefault="0084025D" w:rsidP="00506CA7">
      <w:pPr>
        <w:jc w:val="both"/>
        <w:rPr>
          <w:rFonts w:ascii="Times New Roman" w:hAnsi="Times New Roman"/>
          <w:b/>
          <w:sz w:val="22"/>
          <w:szCs w:val="22"/>
          <w:u w:val="single"/>
        </w:rPr>
      </w:pPr>
      <w:r w:rsidRPr="00B913B0">
        <w:rPr>
          <w:rFonts w:ascii="Times New Roman" w:hAnsi="Times New Roman"/>
          <w:b/>
          <w:sz w:val="22"/>
          <w:szCs w:val="22"/>
          <w:u w:val="single"/>
        </w:rPr>
        <w:t>Pronájem dopravních prostředků (leasing)</w:t>
      </w:r>
    </w:p>
    <w:p w:rsidR="0084025D" w:rsidRPr="00B913B0" w:rsidRDefault="0084025D" w:rsidP="00506CA7">
      <w:pPr>
        <w:jc w:val="both"/>
        <w:rPr>
          <w:rFonts w:ascii="Times New Roman" w:hAnsi="Times New Roman"/>
          <w:sz w:val="22"/>
          <w:szCs w:val="22"/>
        </w:rPr>
      </w:pPr>
      <w:r w:rsidRPr="00B913B0">
        <w:rPr>
          <w:rFonts w:ascii="Times New Roman" w:hAnsi="Times New Roman"/>
          <w:sz w:val="22"/>
          <w:szCs w:val="22"/>
        </w:rPr>
        <w:t>Dopravce v současnosti nevyužívá tuto formu pořizování majetku.</w:t>
      </w:r>
    </w:p>
    <w:p w:rsidR="00B913B0" w:rsidRDefault="00B913B0" w:rsidP="00506CA7">
      <w:pPr>
        <w:jc w:val="both"/>
        <w:rPr>
          <w:rFonts w:ascii="Times New Roman" w:hAnsi="Times New Roman"/>
          <w:b/>
          <w:sz w:val="22"/>
          <w:szCs w:val="22"/>
          <w:u w:val="single"/>
        </w:rPr>
      </w:pPr>
    </w:p>
    <w:p w:rsidR="00B913B0" w:rsidRDefault="00B913B0" w:rsidP="00506CA7">
      <w:pPr>
        <w:jc w:val="both"/>
        <w:rPr>
          <w:rFonts w:ascii="Times New Roman" w:hAnsi="Times New Roman"/>
          <w:b/>
          <w:sz w:val="22"/>
          <w:szCs w:val="22"/>
          <w:u w:val="single"/>
        </w:rPr>
      </w:pPr>
    </w:p>
    <w:p w:rsidR="00050AB3" w:rsidRDefault="00050AB3" w:rsidP="002D0036">
      <w:pPr>
        <w:tabs>
          <w:tab w:val="left" w:pos="0"/>
          <w:tab w:val="left" w:pos="4990"/>
        </w:tabs>
        <w:jc w:val="right"/>
        <w:rPr>
          <w:rFonts w:cs="Arial"/>
          <w:b/>
          <w:bCs/>
        </w:rPr>
      </w:pPr>
    </w:p>
    <w:p w:rsidR="00B913B0" w:rsidRPr="00B913B0" w:rsidRDefault="00506CA7" w:rsidP="002D0036">
      <w:pPr>
        <w:tabs>
          <w:tab w:val="left" w:pos="0"/>
          <w:tab w:val="left" w:pos="4990"/>
        </w:tabs>
        <w:jc w:val="right"/>
        <w:rPr>
          <w:rFonts w:cs="Arial"/>
          <w:b/>
          <w:bCs/>
        </w:rPr>
      </w:pPr>
      <w:r>
        <w:rPr>
          <w:rFonts w:cs="Arial"/>
          <w:b/>
          <w:bCs/>
        </w:rPr>
        <w:t>Příloha č. 5, strana 3</w:t>
      </w:r>
    </w:p>
    <w:p w:rsidR="0084025D" w:rsidRPr="00B913B0" w:rsidRDefault="0084025D" w:rsidP="00506CA7">
      <w:pPr>
        <w:jc w:val="both"/>
        <w:rPr>
          <w:rFonts w:ascii="Times New Roman" w:hAnsi="Times New Roman"/>
          <w:b/>
          <w:sz w:val="22"/>
          <w:szCs w:val="22"/>
          <w:u w:val="single"/>
        </w:rPr>
      </w:pPr>
      <w:r w:rsidRPr="00B913B0">
        <w:rPr>
          <w:rFonts w:ascii="Times New Roman" w:hAnsi="Times New Roman"/>
          <w:b/>
          <w:sz w:val="22"/>
          <w:szCs w:val="22"/>
          <w:u w:val="single"/>
        </w:rPr>
        <w:t>Opravy a udržování autobusů</w:t>
      </w:r>
    </w:p>
    <w:p w:rsidR="0084025D" w:rsidRPr="00F264BD" w:rsidRDefault="0084025D" w:rsidP="00506CA7">
      <w:pPr>
        <w:pStyle w:val="Nadpis2"/>
        <w:keepNext w:val="0"/>
        <w:widowControl w:val="0"/>
        <w:spacing w:before="0" w:after="0"/>
        <w:jc w:val="both"/>
        <w:rPr>
          <w:rFonts w:ascii="Times New Roman" w:hAnsi="Times New Roman" w:cs="Times New Roman"/>
          <w:b w:val="0"/>
          <w:i w:val="0"/>
          <w:sz w:val="22"/>
          <w:szCs w:val="22"/>
        </w:rPr>
      </w:pPr>
      <w:r w:rsidRPr="00F264BD">
        <w:rPr>
          <w:rFonts w:ascii="Times New Roman" w:hAnsi="Times New Roman" w:cs="Times New Roman"/>
          <w:b w:val="0"/>
          <w:i w:val="0"/>
          <w:sz w:val="22"/>
          <w:szCs w:val="22"/>
        </w:rPr>
        <w:t xml:space="preserve">Nákladem jsou vlastní výkony dopravce (mzdy včetně odvodů zákonného zdravotního a sociálního pojištění, spotřeba materiálu) a dodavatelské opravy a udržování (subdodávky). V této položce jsou rovněž zahrnuty i </w:t>
      </w:r>
    </w:p>
    <w:p w:rsidR="0084025D" w:rsidRPr="00F264BD" w:rsidRDefault="0084025D" w:rsidP="00506CA7">
      <w:pPr>
        <w:pStyle w:val="Nadpis2"/>
        <w:keepNext w:val="0"/>
        <w:widowControl w:val="0"/>
        <w:spacing w:before="0" w:after="0"/>
        <w:jc w:val="both"/>
        <w:rPr>
          <w:rFonts w:ascii="Times New Roman" w:hAnsi="Times New Roman" w:cs="Times New Roman"/>
          <w:b w:val="0"/>
          <w:i w:val="0"/>
          <w:sz w:val="22"/>
          <w:szCs w:val="22"/>
        </w:rPr>
      </w:pPr>
      <w:r w:rsidRPr="00F264BD">
        <w:rPr>
          <w:rFonts w:ascii="Times New Roman" w:hAnsi="Times New Roman" w:cs="Times New Roman"/>
          <w:b w:val="0"/>
          <w:i w:val="0"/>
          <w:sz w:val="22"/>
          <w:szCs w:val="22"/>
        </w:rPr>
        <w:t>účetní rezervy na opravu a údržbu autobusů a opravy a údržba autobusů po dopravních nehodách.</w:t>
      </w:r>
    </w:p>
    <w:p w:rsidR="0084025D" w:rsidRPr="00B913B0" w:rsidRDefault="0084025D" w:rsidP="00506CA7">
      <w:pPr>
        <w:jc w:val="both"/>
        <w:rPr>
          <w:rFonts w:ascii="Times New Roman" w:hAnsi="Times New Roman"/>
        </w:rPr>
      </w:pPr>
      <w:r w:rsidRPr="00B913B0">
        <w:rPr>
          <w:rFonts w:ascii="Times New Roman" w:hAnsi="Times New Roman"/>
          <w:b/>
          <w:i/>
          <w:sz w:val="22"/>
          <w:szCs w:val="22"/>
        </w:rPr>
        <w:t>Návaznost na Výkaz nákladů a tržeb z přepravní činnosti dle přílohy č. 3 smlouvy</w:t>
      </w:r>
    </w:p>
    <w:p w:rsidR="0084025D" w:rsidRPr="00B913B0" w:rsidRDefault="0084025D" w:rsidP="00506CA7">
      <w:pPr>
        <w:jc w:val="both"/>
        <w:rPr>
          <w:rFonts w:ascii="Times New Roman" w:hAnsi="Times New Roman"/>
          <w:i/>
        </w:rPr>
      </w:pPr>
      <w:r w:rsidRPr="00B913B0">
        <w:rPr>
          <w:rFonts w:ascii="Times New Roman" w:hAnsi="Times New Roman"/>
          <w:i/>
        </w:rPr>
        <w:t xml:space="preserve">Zahrnuto v rámci položky </w:t>
      </w:r>
      <w:r w:rsidRPr="00B913B0">
        <w:rPr>
          <w:rFonts w:ascii="Times New Roman" w:hAnsi="Times New Roman"/>
          <w:b/>
          <w:i/>
        </w:rPr>
        <w:t>Opravy a udržování dopravních prostředků</w:t>
      </w:r>
      <w:r w:rsidRPr="00B913B0">
        <w:rPr>
          <w:rFonts w:ascii="Times New Roman" w:hAnsi="Times New Roman"/>
          <w:i/>
        </w:rPr>
        <w:t>.</w:t>
      </w:r>
    </w:p>
    <w:p w:rsidR="00B913B0" w:rsidRDefault="00B913B0" w:rsidP="00506CA7">
      <w:pPr>
        <w:jc w:val="both"/>
        <w:rPr>
          <w:rFonts w:ascii="Times New Roman" w:hAnsi="Times New Roman"/>
          <w:b/>
          <w:sz w:val="22"/>
          <w:szCs w:val="22"/>
          <w:u w:val="single"/>
        </w:rPr>
      </w:pPr>
    </w:p>
    <w:p w:rsidR="0084025D" w:rsidRPr="00B913B0" w:rsidRDefault="0084025D" w:rsidP="00506CA7">
      <w:pPr>
        <w:jc w:val="both"/>
        <w:rPr>
          <w:rFonts w:ascii="Times New Roman" w:hAnsi="Times New Roman"/>
          <w:b/>
          <w:sz w:val="22"/>
          <w:szCs w:val="22"/>
          <w:u w:val="single"/>
        </w:rPr>
      </w:pPr>
      <w:r w:rsidRPr="00B913B0">
        <w:rPr>
          <w:rFonts w:ascii="Times New Roman" w:hAnsi="Times New Roman"/>
          <w:b/>
          <w:sz w:val="22"/>
          <w:szCs w:val="22"/>
          <w:u w:val="single"/>
        </w:rPr>
        <w:t>Silniční daň</w:t>
      </w:r>
    </w:p>
    <w:p w:rsidR="0084025D" w:rsidRPr="00B913B0" w:rsidRDefault="0084025D" w:rsidP="00506CA7">
      <w:pPr>
        <w:jc w:val="both"/>
        <w:rPr>
          <w:rFonts w:ascii="Times New Roman" w:hAnsi="Times New Roman"/>
          <w:sz w:val="22"/>
          <w:szCs w:val="22"/>
        </w:rPr>
      </w:pPr>
      <w:r w:rsidRPr="00B913B0">
        <w:rPr>
          <w:rFonts w:ascii="Times New Roman" w:hAnsi="Times New Roman"/>
          <w:sz w:val="22"/>
          <w:szCs w:val="22"/>
        </w:rPr>
        <w:t>Vozidla zabezpečující městskou hromadnou dopravu jsou od silniční daně osvobozeny.</w:t>
      </w:r>
    </w:p>
    <w:p w:rsidR="0084025D" w:rsidRPr="00B913B0" w:rsidRDefault="0084025D" w:rsidP="00506CA7">
      <w:pPr>
        <w:jc w:val="both"/>
        <w:rPr>
          <w:rFonts w:ascii="Times New Roman" w:hAnsi="Times New Roman"/>
          <w:sz w:val="22"/>
          <w:szCs w:val="22"/>
        </w:rPr>
      </w:pPr>
      <w:r w:rsidRPr="00B913B0">
        <w:rPr>
          <w:rFonts w:ascii="Times New Roman" w:hAnsi="Times New Roman"/>
          <w:sz w:val="22"/>
          <w:szCs w:val="22"/>
        </w:rPr>
        <w:t>Silniční daň za technologická vozidla a mechanismy je podle svého charakteru zahrnuta do položek Jiné ostatní přímé náklady a Režijní náklady.</w:t>
      </w:r>
    </w:p>
    <w:p w:rsidR="00B913B0" w:rsidRDefault="00B913B0" w:rsidP="00506CA7">
      <w:pPr>
        <w:jc w:val="both"/>
        <w:rPr>
          <w:rFonts w:ascii="Times New Roman" w:hAnsi="Times New Roman"/>
          <w:b/>
          <w:sz w:val="22"/>
          <w:szCs w:val="22"/>
          <w:u w:val="single"/>
        </w:rPr>
      </w:pPr>
    </w:p>
    <w:p w:rsidR="0084025D" w:rsidRPr="00B913B0" w:rsidRDefault="0084025D" w:rsidP="00506CA7">
      <w:pPr>
        <w:jc w:val="both"/>
        <w:rPr>
          <w:rFonts w:ascii="Times New Roman" w:hAnsi="Times New Roman"/>
          <w:b/>
          <w:sz w:val="22"/>
          <w:szCs w:val="22"/>
          <w:u w:val="single"/>
        </w:rPr>
      </w:pPr>
      <w:r w:rsidRPr="00B913B0">
        <w:rPr>
          <w:rFonts w:ascii="Times New Roman" w:hAnsi="Times New Roman"/>
          <w:b/>
          <w:sz w:val="22"/>
          <w:szCs w:val="22"/>
          <w:u w:val="single"/>
        </w:rPr>
        <w:t>Pojištění (zákonné, havarijní)</w:t>
      </w:r>
    </w:p>
    <w:p w:rsidR="0084025D" w:rsidRPr="00B913B0" w:rsidRDefault="0084025D" w:rsidP="00506CA7">
      <w:pPr>
        <w:jc w:val="both"/>
        <w:rPr>
          <w:rFonts w:ascii="Times New Roman" w:hAnsi="Times New Roman"/>
          <w:sz w:val="22"/>
          <w:szCs w:val="22"/>
        </w:rPr>
      </w:pPr>
      <w:r w:rsidRPr="00B913B0">
        <w:rPr>
          <w:rFonts w:ascii="Times New Roman" w:hAnsi="Times New Roman"/>
          <w:sz w:val="22"/>
          <w:szCs w:val="22"/>
        </w:rPr>
        <w:t>Jedná se o povinné ručení a pojištění, přičemž položka je vztažena přímo k vozidlům - autobusy a elektrobusy.</w:t>
      </w:r>
    </w:p>
    <w:p w:rsidR="0084025D" w:rsidRPr="00B913B0" w:rsidRDefault="0084025D" w:rsidP="00506CA7">
      <w:pPr>
        <w:jc w:val="both"/>
        <w:rPr>
          <w:rFonts w:ascii="Times New Roman" w:hAnsi="Times New Roman"/>
          <w:sz w:val="22"/>
          <w:szCs w:val="22"/>
        </w:rPr>
      </w:pPr>
      <w:r w:rsidRPr="00B913B0">
        <w:rPr>
          <w:rFonts w:ascii="Times New Roman" w:hAnsi="Times New Roman"/>
          <w:sz w:val="22"/>
          <w:szCs w:val="22"/>
        </w:rPr>
        <w:t>Povinné ručení a pojištění ostatního majetku je podle svého charakteru zahrnuto do položek Jiné ostatní přímé náklady a Režijní náklady.</w:t>
      </w:r>
    </w:p>
    <w:p w:rsidR="0084025D" w:rsidRPr="00B913B0" w:rsidRDefault="0084025D" w:rsidP="00506CA7">
      <w:pPr>
        <w:jc w:val="both"/>
        <w:rPr>
          <w:rFonts w:ascii="Times New Roman" w:hAnsi="Times New Roman"/>
        </w:rPr>
      </w:pPr>
      <w:r w:rsidRPr="00B913B0">
        <w:rPr>
          <w:rFonts w:ascii="Times New Roman" w:hAnsi="Times New Roman"/>
          <w:b/>
          <w:i/>
          <w:sz w:val="22"/>
          <w:szCs w:val="22"/>
        </w:rPr>
        <w:t>Návaznost na Výkaz nákladů a tržeb z přepravní činnosti dle přílohy č. 3 smlouvy</w:t>
      </w:r>
    </w:p>
    <w:p w:rsidR="0084025D" w:rsidRPr="00B913B0" w:rsidRDefault="0084025D" w:rsidP="00506CA7">
      <w:pPr>
        <w:jc w:val="both"/>
        <w:rPr>
          <w:rFonts w:ascii="Times New Roman" w:hAnsi="Times New Roman"/>
          <w:sz w:val="22"/>
          <w:szCs w:val="22"/>
        </w:rPr>
      </w:pPr>
      <w:r w:rsidRPr="00B913B0">
        <w:rPr>
          <w:rFonts w:ascii="Times New Roman" w:hAnsi="Times New Roman"/>
          <w:i/>
        </w:rPr>
        <w:t xml:space="preserve">Zahrnuto v rámci položky </w:t>
      </w:r>
      <w:r w:rsidRPr="00B913B0">
        <w:rPr>
          <w:rFonts w:ascii="Times New Roman" w:hAnsi="Times New Roman"/>
          <w:b/>
          <w:i/>
        </w:rPr>
        <w:t>Povinné ručení, pojištění dopravních prostředků</w:t>
      </w:r>
      <w:r w:rsidRPr="00B913B0">
        <w:rPr>
          <w:rFonts w:ascii="Times New Roman" w:hAnsi="Times New Roman"/>
          <w:i/>
        </w:rPr>
        <w:t>.</w:t>
      </w:r>
    </w:p>
    <w:p w:rsidR="00B913B0" w:rsidRDefault="00B913B0" w:rsidP="00506CA7">
      <w:pPr>
        <w:jc w:val="both"/>
        <w:rPr>
          <w:rFonts w:ascii="Times New Roman" w:hAnsi="Times New Roman"/>
          <w:b/>
          <w:sz w:val="22"/>
          <w:szCs w:val="22"/>
          <w:u w:val="single"/>
        </w:rPr>
      </w:pPr>
    </w:p>
    <w:p w:rsidR="0084025D" w:rsidRPr="00B913B0" w:rsidRDefault="0084025D" w:rsidP="00506CA7">
      <w:pPr>
        <w:jc w:val="both"/>
        <w:rPr>
          <w:rFonts w:ascii="Times New Roman" w:hAnsi="Times New Roman"/>
          <w:b/>
          <w:sz w:val="22"/>
          <w:szCs w:val="22"/>
          <w:u w:val="single"/>
        </w:rPr>
      </w:pPr>
      <w:r w:rsidRPr="00B913B0">
        <w:rPr>
          <w:rFonts w:ascii="Times New Roman" w:hAnsi="Times New Roman"/>
          <w:b/>
          <w:sz w:val="22"/>
          <w:szCs w:val="22"/>
          <w:u w:val="single"/>
        </w:rPr>
        <w:t>Cestovné</w:t>
      </w:r>
    </w:p>
    <w:p w:rsidR="0084025D" w:rsidRPr="00B913B0" w:rsidRDefault="0084025D" w:rsidP="00506CA7">
      <w:pPr>
        <w:jc w:val="both"/>
        <w:rPr>
          <w:rFonts w:ascii="Times New Roman" w:hAnsi="Times New Roman"/>
          <w:sz w:val="22"/>
          <w:szCs w:val="22"/>
        </w:rPr>
      </w:pPr>
      <w:r w:rsidRPr="00B913B0">
        <w:rPr>
          <w:rFonts w:ascii="Times New Roman" w:hAnsi="Times New Roman"/>
          <w:sz w:val="22"/>
          <w:szCs w:val="22"/>
        </w:rPr>
        <w:t>Vzhledem k objemové nevýznamnosti je tato položka podle svého charakteru zahrnuta do položek Jiné ostatní přímé náklady a Režijní náklady.</w:t>
      </w:r>
    </w:p>
    <w:p w:rsidR="00B913B0" w:rsidRDefault="00B913B0" w:rsidP="00506CA7">
      <w:pPr>
        <w:jc w:val="both"/>
        <w:rPr>
          <w:rFonts w:ascii="Times New Roman" w:hAnsi="Times New Roman"/>
          <w:b/>
          <w:sz w:val="22"/>
          <w:szCs w:val="22"/>
          <w:u w:val="single"/>
        </w:rPr>
      </w:pPr>
    </w:p>
    <w:p w:rsidR="0084025D" w:rsidRPr="00B913B0" w:rsidRDefault="0084025D" w:rsidP="00506CA7">
      <w:pPr>
        <w:jc w:val="both"/>
        <w:rPr>
          <w:rFonts w:ascii="Times New Roman" w:hAnsi="Times New Roman"/>
          <w:b/>
          <w:sz w:val="22"/>
          <w:szCs w:val="22"/>
          <w:u w:val="single"/>
        </w:rPr>
      </w:pPr>
      <w:r w:rsidRPr="00B913B0">
        <w:rPr>
          <w:rFonts w:ascii="Times New Roman" w:hAnsi="Times New Roman"/>
          <w:b/>
          <w:sz w:val="22"/>
          <w:szCs w:val="22"/>
          <w:u w:val="single"/>
        </w:rPr>
        <w:t>Odvody do fondů</w:t>
      </w:r>
    </w:p>
    <w:p w:rsidR="0084025D" w:rsidRPr="00B913B0" w:rsidRDefault="0084025D" w:rsidP="00506CA7">
      <w:pPr>
        <w:jc w:val="both"/>
        <w:rPr>
          <w:rFonts w:ascii="Times New Roman" w:hAnsi="Times New Roman"/>
          <w:sz w:val="22"/>
          <w:szCs w:val="22"/>
        </w:rPr>
      </w:pPr>
      <w:r w:rsidRPr="00B913B0">
        <w:rPr>
          <w:rFonts w:ascii="Times New Roman" w:hAnsi="Times New Roman"/>
          <w:sz w:val="22"/>
          <w:szCs w:val="22"/>
        </w:rPr>
        <w:t>V souvislosti s výkazem dle vyhlášky č. 241/2005 Sb. představuje tato položka náklady na zákonné sociální a zdravotní pojištění. Pro účely zahrnutí uvedených nákladů do položek výkazu jsou přitom tyto náklady chápány jako nedílná součást mzdových nákladů Dopravce. Tedy jsou podle svého charakteru zahrnuty do položek Přímé mzdy, Opravy a udržování autobusů, Jiné ostatní přímé náklady a Režijní náklady.</w:t>
      </w:r>
    </w:p>
    <w:p w:rsidR="00B913B0" w:rsidRDefault="00B913B0" w:rsidP="00506CA7">
      <w:pPr>
        <w:jc w:val="both"/>
        <w:rPr>
          <w:rFonts w:ascii="Times New Roman" w:hAnsi="Times New Roman"/>
          <w:b/>
          <w:sz w:val="22"/>
          <w:szCs w:val="22"/>
          <w:u w:val="single"/>
        </w:rPr>
      </w:pPr>
    </w:p>
    <w:p w:rsidR="0084025D" w:rsidRPr="00B913B0" w:rsidRDefault="0084025D" w:rsidP="00506CA7">
      <w:pPr>
        <w:jc w:val="both"/>
        <w:rPr>
          <w:rFonts w:ascii="Times New Roman" w:hAnsi="Times New Roman"/>
          <w:b/>
          <w:sz w:val="22"/>
          <w:szCs w:val="22"/>
          <w:u w:val="single"/>
        </w:rPr>
      </w:pPr>
      <w:r w:rsidRPr="00B913B0">
        <w:rPr>
          <w:rFonts w:ascii="Times New Roman" w:hAnsi="Times New Roman"/>
          <w:b/>
          <w:sz w:val="22"/>
          <w:szCs w:val="22"/>
          <w:u w:val="single"/>
        </w:rPr>
        <w:t>Jiné ostatní přímé náklady</w:t>
      </w:r>
    </w:p>
    <w:p w:rsidR="0084025D" w:rsidRPr="00B913B0" w:rsidRDefault="0084025D" w:rsidP="00506CA7">
      <w:pPr>
        <w:jc w:val="both"/>
        <w:rPr>
          <w:rFonts w:ascii="Times New Roman" w:hAnsi="Times New Roman"/>
          <w:sz w:val="22"/>
          <w:szCs w:val="22"/>
        </w:rPr>
      </w:pPr>
      <w:r w:rsidRPr="00B913B0">
        <w:rPr>
          <w:rFonts w:ascii="Times New Roman" w:hAnsi="Times New Roman"/>
          <w:sz w:val="22"/>
          <w:szCs w:val="22"/>
        </w:rPr>
        <w:t>Položka zahrnuje provozní náklady a výnosy útvarů, které zabezpečují svou činností pouze MHD (střediska dopravy, řízení provozu, dopravního projektování apod.) po odečtení přímých nákladů a výnosů které mají svoji samostatnou položku ve výkazu (např. pohonné hmoty, ochranné pomůcky a oděvy, mzdy řidičů včetně zdravotního a sociálního pojištění, výnosy z jízdného MHD vč. výluk v MHD apod.). Z hlediska struktury nákladů se jedná o mzdy včetně odvodů zákonného sociálního a zdravotního pojištění, spotřebu materiálu, energií, služeb, PHM, cestovné, náklady na užívaný majetek a další náklady provozního charakteru. Součástí této položky jsou i náklady a výnosy z tarifních přirážek, prodeje jízdních řádů.</w:t>
      </w:r>
    </w:p>
    <w:p w:rsidR="0084025D" w:rsidRPr="00B913B0" w:rsidRDefault="0084025D" w:rsidP="00506CA7">
      <w:pPr>
        <w:jc w:val="both"/>
        <w:rPr>
          <w:rFonts w:ascii="Times New Roman" w:hAnsi="Times New Roman"/>
          <w:sz w:val="22"/>
          <w:szCs w:val="22"/>
        </w:rPr>
      </w:pPr>
      <w:r w:rsidRPr="00B913B0">
        <w:rPr>
          <w:rFonts w:ascii="Times New Roman" w:hAnsi="Times New Roman"/>
          <w:sz w:val="22"/>
          <w:szCs w:val="22"/>
        </w:rPr>
        <w:t>V této položce jsou dále zahrnuty náklady a výnosy majetku, který není samostatně uveden v položkách výkazu (opravy, údržba a odpisy autobusů) a který slouží pouze MHD (např. zastávkové označníky, dopravní informační systémy, automaty na výdej jízdenek apod.). Z hlediska struktury nákladů se jedná především o vlastní výkony dopravce při opravách a údržbě (mzdy včetně odvodů zákonného zdravotního a sociálního pojištění, spotřeba materiálu) a dodavatelské opravy a udržování (subdodávky). V této položce jsou rovněž zahrnuty i účetní rezervy na opravu a údržbu a účetní odpisy uvedeného majetku. Z hlediska struktury výnosů se jedná především o náhrady škod na majetku dopravce, přičemž jsou zde zahrnuty i náhrady škod vzniklých na vozidlech při dopravních nehodách.</w:t>
      </w:r>
    </w:p>
    <w:p w:rsidR="0084025D" w:rsidRPr="00B913B0" w:rsidRDefault="0084025D" w:rsidP="00506CA7">
      <w:pPr>
        <w:jc w:val="both"/>
        <w:rPr>
          <w:rFonts w:ascii="Times New Roman" w:hAnsi="Times New Roman"/>
          <w:b/>
          <w:sz w:val="22"/>
          <w:szCs w:val="22"/>
          <w:u w:val="single"/>
        </w:rPr>
      </w:pPr>
      <w:r w:rsidRPr="00B913B0">
        <w:rPr>
          <w:rFonts w:ascii="Times New Roman" w:hAnsi="Times New Roman"/>
          <w:sz w:val="22"/>
          <w:szCs w:val="22"/>
        </w:rPr>
        <w:t>V případě, že uvedené náklady a výnosy jsou společné pro více trakcí, jsou rozpočteny na trakce v poměru místových km.</w:t>
      </w:r>
    </w:p>
    <w:p w:rsidR="0084025D" w:rsidRPr="00B913B0" w:rsidRDefault="0084025D" w:rsidP="00506CA7">
      <w:pPr>
        <w:jc w:val="both"/>
        <w:rPr>
          <w:rFonts w:ascii="Times New Roman" w:hAnsi="Times New Roman"/>
        </w:rPr>
      </w:pPr>
      <w:r w:rsidRPr="00B913B0">
        <w:rPr>
          <w:rFonts w:ascii="Times New Roman" w:hAnsi="Times New Roman"/>
          <w:b/>
          <w:i/>
          <w:sz w:val="22"/>
          <w:szCs w:val="22"/>
        </w:rPr>
        <w:t>Návaznost na Výkaz nákladů a tržeb z přepravní činnosti dle přílohy č. 3 smlouvy</w:t>
      </w:r>
    </w:p>
    <w:p w:rsidR="0084025D" w:rsidRPr="00B913B0" w:rsidRDefault="0084025D" w:rsidP="00506CA7">
      <w:pPr>
        <w:jc w:val="both"/>
        <w:rPr>
          <w:rFonts w:ascii="Times New Roman" w:hAnsi="Times New Roman"/>
        </w:rPr>
      </w:pPr>
      <w:r w:rsidRPr="00B913B0">
        <w:rPr>
          <w:rFonts w:ascii="Times New Roman" w:hAnsi="Times New Roman"/>
          <w:i/>
        </w:rPr>
        <w:lastRenderedPageBreak/>
        <w:t xml:space="preserve">Zahrnuto v rámci položek </w:t>
      </w:r>
      <w:r w:rsidRPr="00B913B0">
        <w:rPr>
          <w:rFonts w:ascii="Times New Roman" w:hAnsi="Times New Roman"/>
          <w:b/>
          <w:i/>
        </w:rPr>
        <w:t>Opravy a udržování dopravní cesty; Odpisy dopravní cesty a trakčních měníren; Dopravní informační systémy; Automaty na výdej jízdenek; Ostatní přiřaditelné fixní náklady</w:t>
      </w:r>
      <w:r w:rsidRPr="00B913B0">
        <w:rPr>
          <w:rFonts w:ascii="Times New Roman" w:hAnsi="Times New Roman"/>
          <w:i/>
        </w:rPr>
        <w:t>.</w:t>
      </w:r>
    </w:p>
    <w:p w:rsidR="00B913B0" w:rsidRPr="00B913B0" w:rsidRDefault="00506CA7" w:rsidP="002D0036">
      <w:pPr>
        <w:tabs>
          <w:tab w:val="left" w:pos="0"/>
          <w:tab w:val="left" w:pos="4990"/>
        </w:tabs>
        <w:jc w:val="right"/>
        <w:rPr>
          <w:rFonts w:cs="Arial"/>
          <w:b/>
          <w:bCs/>
        </w:rPr>
      </w:pPr>
      <w:r>
        <w:rPr>
          <w:rFonts w:cs="Arial"/>
          <w:b/>
          <w:bCs/>
        </w:rPr>
        <w:t>Příloha č. 5, strana 4</w:t>
      </w:r>
    </w:p>
    <w:p w:rsidR="0084025D" w:rsidRPr="00B913B0" w:rsidRDefault="0084025D" w:rsidP="00506CA7">
      <w:pPr>
        <w:jc w:val="both"/>
        <w:rPr>
          <w:rFonts w:ascii="Times New Roman" w:hAnsi="Times New Roman"/>
          <w:b/>
          <w:sz w:val="22"/>
          <w:szCs w:val="22"/>
          <w:u w:val="single"/>
        </w:rPr>
      </w:pPr>
      <w:r w:rsidRPr="00B913B0">
        <w:rPr>
          <w:rFonts w:ascii="Times New Roman" w:hAnsi="Times New Roman"/>
          <w:b/>
          <w:sz w:val="22"/>
          <w:szCs w:val="22"/>
          <w:u w:val="single"/>
        </w:rPr>
        <w:t>Režijní náklady</w:t>
      </w:r>
    </w:p>
    <w:p w:rsidR="0084025D" w:rsidRPr="00B913B0" w:rsidRDefault="0084025D" w:rsidP="00506CA7">
      <w:pPr>
        <w:pStyle w:val="Zkladntext"/>
        <w:spacing w:after="0"/>
        <w:jc w:val="both"/>
        <w:rPr>
          <w:rFonts w:ascii="Times New Roman" w:hAnsi="Times New Roman"/>
          <w:sz w:val="22"/>
          <w:szCs w:val="22"/>
        </w:rPr>
      </w:pPr>
      <w:r w:rsidRPr="00B913B0">
        <w:rPr>
          <w:rFonts w:ascii="Times New Roman" w:hAnsi="Times New Roman"/>
          <w:sz w:val="22"/>
          <w:szCs w:val="22"/>
        </w:rPr>
        <w:t xml:space="preserve">Položka zahrnuje provozní náklady a výnosy útvarů, které zabezpečují svou činností více hospodářských aktivit Dopravce (v ekonomické dekompozici dopravce definovány jako </w:t>
      </w:r>
      <w:r w:rsidRPr="00B913B0">
        <w:rPr>
          <w:rFonts w:ascii="Times New Roman" w:hAnsi="Times New Roman"/>
          <w:i/>
          <w:iCs/>
          <w:sz w:val="22"/>
          <w:szCs w:val="22"/>
        </w:rPr>
        <w:t xml:space="preserve">provozní útvar </w:t>
      </w:r>
      <w:r w:rsidRPr="00B913B0">
        <w:rPr>
          <w:rFonts w:ascii="Times New Roman" w:hAnsi="Times New Roman"/>
          <w:iCs/>
          <w:sz w:val="22"/>
          <w:szCs w:val="22"/>
        </w:rPr>
        <w:t>– např. střediska údržby majetku)</w:t>
      </w:r>
      <w:r w:rsidRPr="00B913B0">
        <w:rPr>
          <w:rFonts w:ascii="Times New Roman" w:hAnsi="Times New Roman"/>
          <w:sz w:val="22"/>
          <w:szCs w:val="22"/>
        </w:rPr>
        <w:t xml:space="preserve"> případně centrálně zabezpečují fungování celé společnosti (v ekonomické dekompozici </w:t>
      </w:r>
    </w:p>
    <w:p w:rsidR="0084025D" w:rsidRPr="00B913B0" w:rsidRDefault="0084025D" w:rsidP="00506CA7">
      <w:pPr>
        <w:pStyle w:val="Zkladntext"/>
        <w:spacing w:after="0"/>
        <w:jc w:val="both"/>
        <w:rPr>
          <w:rFonts w:ascii="Times New Roman" w:hAnsi="Times New Roman"/>
          <w:sz w:val="22"/>
          <w:szCs w:val="22"/>
        </w:rPr>
      </w:pPr>
      <w:r w:rsidRPr="00B913B0">
        <w:rPr>
          <w:rFonts w:ascii="Times New Roman" w:hAnsi="Times New Roman"/>
          <w:sz w:val="22"/>
          <w:szCs w:val="22"/>
        </w:rPr>
        <w:t xml:space="preserve">Dopravce definovány jako </w:t>
      </w:r>
      <w:r w:rsidRPr="00B913B0">
        <w:rPr>
          <w:rFonts w:ascii="Times New Roman" w:hAnsi="Times New Roman"/>
          <w:i/>
          <w:iCs/>
          <w:sz w:val="22"/>
          <w:szCs w:val="22"/>
        </w:rPr>
        <w:t xml:space="preserve">správní útvar – </w:t>
      </w:r>
      <w:r w:rsidRPr="00B913B0">
        <w:rPr>
          <w:rFonts w:ascii="Times New Roman" w:hAnsi="Times New Roman"/>
          <w:iCs/>
          <w:sz w:val="22"/>
          <w:szCs w:val="22"/>
        </w:rPr>
        <w:t>např. TOP management, právník, ekonomika, personalistika</w:t>
      </w:r>
      <w:r w:rsidRPr="00B913B0">
        <w:rPr>
          <w:rFonts w:ascii="Times New Roman" w:hAnsi="Times New Roman"/>
          <w:sz w:val="22"/>
          <w:szCs w:val="22"/>
        </w:rPr>
        <w:t>). Z hlediska struktury nákladů se jedná o mzdy včetně odvodů zákonného sociálního a zdravotního pojištění THP a režijních dělníků, spotřebu materiálu, služeb, energií, PHM, cestovné, náklady na užívaný majetek a další náklady režijního charakteru, které nejsou přímým nákladem žádné konkrétní podnikatelské aktivity Dopravce. Z hlediska struktury výnosů se jedná například o výnos z likvidace odpadu (sešrotovaný kovový odpad, vyjeté oleje), výnos z úhrad závodního stravování a podobné výnosy, které nejsou spojeny s realizací konkrétní podnikatelské aktivity Dopravce.</w:t>
      </w:r>
    </w:p>
    <w:p w:rsidR="0084025D" w:rsidRPr="00B913B0" w:rsidRDefault="0084025D" w:rsidP="00506CA7">
      <w:pPr>
        <w:pStyle w:val="Zkladntext"/>
        <w:spacing w:after="0"/>
        <w:jc w:val="both"/>
        <w:rPr>
          <w:rFonts w:ascii="Times New Roman" w:hAnsi="Times New Roman"/>
          <w:sz w:val="22"/>
          <w:szCs w:val="22"/>
        </w:rPr>
      </w:pPr>
      <w:r w:rsidRPr="00B913B0">
        <w:rPr>
          <w:rFonts w:ascii="Times New Roman" w:hAnsi="Times New Roman"/>
          <w:sz w:val="22"/>
          <w:szCs w:val="22"/>
        </w:rPr>
        <w:t>Pro rozpočet nákladů a výnosů provozních útvarů Dopravce do podnikatelských aktivit slouží jednotná rozvrhová základna - mzdy jako ocenění přímého výkonu pracovníků provozního útvaru pro zabezpečení realizace jednotlivých hospodářských aktivit Dopravce. Součástí této rozvrhové základny jsou i mzdy vynaložené v rámci oprav a údržby majetku Dopravce s výjimkou režijního majetku, který je užíván zaměstnanci daného provozního útvaru Dopravce.</w:t>
      </w:r>
    </w:p>
    <w:p w:rsidR="0084025D" w:rsidRPr="00B913B0" w:rsidRDefault="0084025D" w:rsidP="00506CA7">
      <w:pPr>
        <w:pStyle w:val="Zkladntext"/>
        <w:spacing w:after="0"/>
        <w:jc w:val="both"/>
        <w:rPr>
          <w:rFonts w:ascii="Times New Roman" w:hAnsi="Times New Roman"/>
          <w:sz w:val="22"/>
          <w:szCs w:val="22"/>
        </w:rPr>
      </w:pPr>
      <w:r w:rsidRPr="00B913B0">
        <w:rPr>
          <w:rFonts w:ascii="Times New Roman" w:hAnsi="Times New Roman"/>
          <w:sz w:val="22"/>
          <w:szCs w:val="22"/>
        </w:rPr>
        <w:t>Pro rozpočet nákladů a výnosů správních útvarů Dopravce do podnikatelských aktivit slouží jednotná rozvrhová základna - mzdy všech pracovníků Dopravce s výjimkou správních, a to jako ocenění výkonu pracovníků pro zabezpečení realizace dané hospodářské aktivity Dopravce. Součástí této rozvrhové základny jsou i mzdy vynaložené v rámci oprav a údržby majetku Dopravce s výjimkou majetku, který je užíván zaměstnanci správních útvarů Dopravce.</w:t>
      </w:r>
    </w:p>
    <w:p w:rsidR="0084025D" w:rsidRPr="00B913B0" w:rsidRDefault="0084025D" w:rsidP="00506CA7">
      <w:pPr>
        <w:jc w:val="both"/>
        <w:rPr>
          <w:rFonts w:ascii="Times New Roman" w:hAnsi="Times New Roman"/>
          <w:sz w:val="22"/>
          <w:szCs w:val="22"/>
        </w:rPr>
      </w:pPr>
      <w:r w:rsidRPr="00B913B0">
        <w:rPr>
          <w:rFonts w:ascii="Times New Roman" w:hAnsi="Times New Roman"/>
          <w:b/>
          <w:i/>
          <w:sz w:val="22"/>
          <w:szCs w:val="22"/>
        </w:rPr>
        <w:t>Návaznost na Výkaz nákladů a tržeb z přepravní činnosti dle přílohy č. 3 smlouvy</w:t>
      </w:r>
    </w:p>
    <w:p w:rsidR="0084025D" w:rsidRPr="00B913B0" w:rsidRDefault="0084025D" w:rsidP="00506CA7">
      <w:pPr>
        <w:pStyle w:val="Zkladntext"/>
        <w:spacing w:after="0"/>
        <w:jc w:val="both"/>
        <w:rPr>
          <w:rFonts w:ascii="Times New Roman" w:hAnsi="Times New Roman"/>
          <w:b/>
          <w:i/>
          <w:sz w:val="22"/>
          <w:szCs w:val="22"/>
        </w:rPr>
      </w:pPr>
      <w:r w:rsidRPr="00B913B0">
        <w:rPr>
          <w:rFonts w:ascii="Times New Roman" w:hAnsi="Times New Roman"/>
          <w:i/>
          <w:sz w:val="22"/>
          <w:szCs w:val="22"/>
        </w:rPr>
        <w:t xml:space="preserve">Zahrnuto v rámci položky </w:t>
      </w:r>
      <w:r w:rsidRPr="00B913B0">
        <w:rPr>
          <w:rFonts w:ascii="Times New Roman" w:hAnsi="Times New Roman"/>
          <w:b/>
          <w:i/>
          <w:sz w:val="22"/>
          <w:szCs w:val="22"/>
        </w:rPr>
        <w:t>Provozní režie; Správní režie.</w:t>
      </w:r>
    </w:p>
    <w:p w:rsidR="00B913B0" w:rsidRDefault="00B913B0" w:rsidP="00506CA7">
      <w:pPr>
        <w:jc w:val="both"/>
        <w:rPr>
          <w:rFonts w:ascii="Times New Roman" w:hAnsi="Times New Roman"/>
          <w:b/>
          <w:sz w:val="22"/>
          <w:szCs w:val="22"/>
          <w:u w:val="single"/>
        </w:rPr>
      </w:pPr>
    </w:p>
    <w:p w:rsidR="0084025D" w:rsidRPr="00B913B0" w:rsidRDefault="0084025D" w:rsidP="00506CA7">
      <w:pPr>
        <w:jc w:val="both"/>
        <w:rPr>
          <w:rFonts w:ascii="Times New Roman" w:hAnsi="Times New Roman"/>
          <w:b/>
          <w:sz w:val="22"/>
          <w:szCs w:val="22"/>
          <w:u w:val="single"/>
        </w:rPr>
      </w:pPr>
      <w:r w:rsidRPr="00B913B0">
        <w:rPr>
          <w:rFonts w:ascii="Times New Roman" w:hAnsi="Times New Roman"/>
          <w:b/>
          <w:sz w:val="22"/>
          <w:szCs w:val="22"/>
          <w:u w:val="single"/>
        </w:rPr>
        <w:t>Tržby z přeprav</w:t>
      </w:r>
    </w:p>
    <w:p w:rsidR="0084025D" w:rsidRPr="00F264BD" w:rsidRDefault="00786386" w:rsidP="00506CA7">
      <w:pPr>
        <w:pStyle w:val="Nadpis2"/>
        <w:spacing w:before="0" w:after="0"/>
        <w:jc w:val="both"/>
        <w:rPr>
          <w:rFonts w:ascii="Times New Roman" w:hAnsi="Times New Roman" w:cs="Times New Roman"/>
          <w:b w:val="0"/>
          <w:i w:val="0"/>
          <w:sz w:val="22"/>
          <w:szCs w:val="22"/>
        </w:rPr>
      </w:pPr>
      <w:r>
        <w:rPr>
          <w:rFonts w:ascii="Times New Roman" w:hAnsi="Times New Roman" w:cs="Times New Roman"/>
          <w:b w:val="0"/>
          <w:i w:val="0"/>
          <w:sz w:val="22"/>
          <w:szCs w:val="22"/>
        </w:rPr>
        <w:t>Položka zahrnuje</w:t>
      </w:r>
      <w:r w:rsidR="00FF2681">
        <w:rPr>
          <w:rFonts w:ascii="Times New Roman" w:hAnsi="Times New Roman" w:cs="Times New Roman"/>
          <w:b w:val="0"/>
          <w:i w:val="0"/>
          <w:sz w:val="22"/>
          <w:szCs w:val="22"/>
        </w:rPr>
        <w:t xml:space="preserve"> </w:t>
      </w:r>
      <w:r w:rsidR="0084025D" w:rsidRPr="00F264BD">
        <w:rPr>
          <w:rFonts w:ascii="Times New Roman" w:hAnsi="Times New Roman" w:cs="Times New Roman"/>
          <w:b w:val="0"/>
          <w:i w:val="0"/>
          <w:sz w:val="22"/>
          <w:szCs w:val="22"/>
        </w:rPr>
        <w:t>výnosy z jízdného v </w:t>
      </w:r>
      <w:r w:rsidR="00CF0049">
        <w:rPr>
          <w:rFonts w:ascii="Times New Roman" w:hAnsi="Times New Roman" w:cs="Times New Roman"/>
          <w:b w:val="0"/>
          <w:i w:val="0"/>
          <w:sz w:val="22"/>
          <w:szCs w:val="22"/>
        </w:rPr>
        <w:t>MHD včetně výnosů z výluk v</w:t>
      </w:r>
      <w:r w:rsidR="00D247E0">
        <w:rPr>
          <w:rFonts w:ascii="Times New Roman" w:hAnsi="Times New Roman" w:cs="Times New Roman"/>
          <w:b w:val="0"/>
          <w:i w:val="0"/>
          <w:sz w:val="22"/>
          <w:szCs w:val="22"/>
        </w:rPr>
        <w:t xml:space="preserve"> </w:t>
      </w:r>
      <w:r w:rsidR="00CF0049">
        <w:rPr>
          <w:rFonts w:ascii="Times New Roman" w:hAnsi="Times New Roman" w:cs="Times New Roman"/>
          <w:b w:val="0"/>
          <w:i w:val="0"/>
          <w:sz w:val="22"/>
          <w:szCs w:val="22"/>
        </w:rPr>
        <w:t xml:space="preserve">MHD </w:t>
      </w:r>
      <w:r w:rsidR="00FF2681">
        <w:rPr>
          <w:rFonts w:ascii="Times New Roman" w:hAnsi="Times New Roman" w:cs="Times New Roman"/>
          <w:b w:val="0"/>
          <w:i w:val="0"/>
          <w:sz w:val="22"/>
          <w:szCs w:val="22"/>
        </w:rPr>
        <w:t xml:space="preserve">a </w:t>
      </w:r>
      <w:r w:rsidR="00CF0049">
        <w:rPr>
          <w:rFonts w:ascii="Times New Roman" w:hAnsi="Times New Roman" w:cs="Times New Roman"/>
          <w:b w:val="0"/>
          <w:i w:val="0"/>
          <w:sz w:val="22"/>
          <w:szCs w:val="22"/>
        </w:rPr>
        <w:t>kompenzace za plnění tarifních závazků.</w:t>
      </w:r>
    </w:p>
    <w:p w:rsidR="0084025D" w:rsidRPr="00F264BD" w:rsidRDefault="0084025D" w:rsidP="00506CA7">
      <w:pPr>
        <w:pStyle w:val="Nadpis2"/>
        <w:spacing w:before="0" w:after="0"/>
        <w:jc w:val="both"/>
        <w:rPr>
          <w:rFonts w:ascii="Times New Roman" w:hAnsi="Times New Roman" w:cs="Times New Roman"/>
          <w:b w:val="0"/>
          <w:i w:val="0"/>
          <w:sz w:val="22"/>
          <w:szCs w:val="22"/>
        </w:rPr>
      </w:pPr>
      <w:r w:rsidRPr="00F264BD">
        <w:rPr>
          <w:rFonts w:ascii="Times New Roman" w:hAnsi="Times New Roman" w:cs="Times New Roman"/>
          <w:b w:val="0"/>
          <w:i w:val="0"/>
          <w:sz w:val="22"/>
          <w:szCs w:val="22"/>
        </w:rPr>
        <w:t>V rámci jednotlivých trakcí jsou tyto výnosy rozpočteny v poměru místových kilometrů.</w:t>
      </w:r>
    </w:p>
    <w:p w:rsidR="0084025D" w:rsidRPr="00B913B0" w:rsidRDefault="0084025D" w:rsidP="00506CA7">
      <w:pPr>
        <w:jc w:val="both"/>
        <w:rPr>
          <w:rFonts w:ascii="Times New Roman" w:hAnsi="Times New Roman"/>
          <w:sz w:val="22"/>
          <w:szCs w:val="22"/>
        </w:rPr>
      </w:pPr>
      <w:r w:rsidRPr="00B913B0">
        <w:rPr>
          <w:rFonts w:ascii="Times New Roman" w:hAnsi="Times New Roman"/>
          <w:b/>
          <w:i/>
          <w:sz w:val="22"/>
          <w:szCs w:val="22"/>
        </w:rPr>
        <w:t>Návaznost na Výkaz nákladů a tržeb z přepravní činnosti dle přílohy č. 3 smlouvy</w:t>
      </w:r>
    </w:p>
    <w:p w:rsidR="0084025D" w:rsidRPr="00B913B0" w:rsidRDefault="00FF2681" w:rsidP="00506CA7">
      <w:pPr>
        <w:pStyle w:val="Zkladntext"/>
        <w:spacing w:after="0"/>
        <w:jc w:val="both"/>
        <w:rPr>
          <w:rFonts w:ascii="Times New Roman" w:hAnsi="Times New Roman"/>
          <w:i/>
          <w:sz w:val="22"/>
          <w:szCs w:val="22"/>
        </w:rPr>
      </w:pPr>
      <w:r>
        <w:rPr>
          <w:rFonts w:ascii="Times New Roman" w:hAnsi="Times New Roman"/>
          <w:i/>
          <w:sz w:val="22"/>
          <w:szCs w:val="22"/>
        </w:rPr>
        <w:t>Zahrnuto v rámci položek</w:t>
      </w:r>
      <w:r w:rsidR="0084025D" w:rsidRPr="00B913B0">
        <w:rPr>
          <w:rFonts w:ascii="Times New Roman" w:hAnsi="Times New Roman"/>
          <w:i/>
          <w:sz w:val="22"/>
          <w:szCs w:val="22"/>
        </w:rPr>
        <w:t xml:space="preserve"> </w:t>
      </w:r>
      <w:r w:rsidR="0084025D" w:rsidRPr="00B913B0">
        <w:rPr>
          <w:rFonts w:ascii="Times New Roman" w:hAnsi="Times New Roman"/>
          <w:b/>
          <w:i/>
          <w:sz w:val="22"/>
          <w:szCs w:val="22"/>
        </w:rPr>
        <w:t>Výnosy z jízdného MHD vč. výluk v</w:t>
      </w:r>
      <w:r w:rsidR="00CF0049">
        <w:rPr>
          <w:rFonts w:ascii="Times New Roman" w:hAnsi="Times New Roman"/>
          <w:b/>
          <w:i/>
          <w:sz w:val="22"/>
          <w:szCs w:val="22"/>
        </w:rPr>
        <w:t> </w:t>
      </w:r>
      <w:r w:rsidR="0084025D" w:rsidRPr="00B913B0">
        <w:rPr>
          <w:rFonts w:ascii="Times New Roman" w:hAnsi="Times New Roman"/>
          <w:b/>
          <w:i/>
          <w:sz w:val="22"/>
          <w:szCs w:val="22"/>
        </w:rPr>
        <w:t>MHD</w:t>
      </w:r>
      <w:r w:rsidR="00CF0049" w:rsidRPr="00CF0049">
        <w:rPr>
          <w:rFonts w:ascii="Times New Roman" w:hAnsi="Times New Roman"/>
          <w:b/>
          <w:i/>
          <w:sz w:val="22"/>
          <w:szCs w:val="22"/>
        </w:rPr>
        <w:t>; Kompenzace za plnění tarifních závazků</w:t>
      </w:r>
      <w:r w:rsidR="00CF0049">
        <w:rPr>
          <w:rFonts w:ascii="Times New Roman" w:hAnsi="Times New Roman"/>
          <w:b/>
          <w:i/>
          <w:sz w:val="22"/>
          <w:szCs w:val="22"/>
        </w:rPr>
        <w:t>.</w:t>
      </w:r>
    </w:p>
    <w:p w:rsidR="00B913B0" w:rsidRDefault="00B913B0" w:rsidP="00506CA7">
      <w:pPr>
        <w:jc w:val="both"/>
        <w:rPr>
          <w:rFonts w:ascii="Times New Roman" w:hAnsi="Times New Roman"/>
          <w:b/>
          <w:sz w:val="22"/>
          <w:szCs w:val="22"/>
          <w:u w:val="single"/>
        </w:rPr>
      </w:pPr>
    </w:p>
    <w:p w:rsidR="0084025D" w:rsidRPr="00B913B0" w:rsidRDefault="0084025D" w:rsidP="00506CA7">
      <w:pPr>
        <w:jc w:val="both"/>
        <w:rPr>
          <w:rFonts w:ascii="Times New Roman" w:hAnsi="Times New Roman"/>
          <w:b/>
          <w:sz w:val="22"/>
          <w:szCs w:val="22"/>
          <w:u w:val="single"/>
        </w:rPr>
      </w:pPr>
      <w:r w:rsidRPr="00B913B0">
        <w:rPr>
          <w:rFonts w:ascii="Times New Roman" w:hAnsi="Times New Roman"/>
          <w:b/>
          <w:sz w:val="22"/>
          <w:szCs w:val="22"/>
          <w:u w:val="single"/>
        </w:rPr>
        <w:t>Jiné tržby</w:t>
      </w:r>
    </w:p>
    <w:p w:rsidR="0084025D" w:rsidRPr="00B913B0" w:rsidRDefault="0084025D" w:rsidP="00506CA7">
      <w:pPr>
        <w:pStyle w:val="Zkladntext"/>
        <w:spacing w:after="0"/>
        <w:jc w:val="both"/>
        <w:rPr>
          <w:rFonts w:ascii="Times New Roman" w:hAnsi="Times New Roman"/>
          <w:sz w:val="22"/>
          <w:szCs w:val="22"/>
        </w:rPr>
      </w:pPr>
      <w:r w:rsidRPr="00B913B0">
        <w:rPr>
          <w:rFonts w:ascii="Times New Roman" w:hAnsi="Times New Roman"/>
          <w:sz w:val="22"/>
          <w:szCs w:val="22"/>
        </w:rPr>
        <w:t>Položka není využita.</w:t>
      </w:r>
    </w:p>
    <w:p w:rsidR="00B913B0" w:rsidRDefault="00B913B0" w:rsidP="00506CA7">
      <w:pPr>
        <w:jc w:val="both"/>
        <w:rPr>
          <w:rFonts w:ascii="Times New Roman" w:hAnsi="Times New Roman"/>
          <w:b/>
          <w:sz w:val="22"/>
          <w:szCs w:val="22"/>
          <w:u w:val="single"/>
        </w:rPr>
      </w:pPr>
    </w:p>
    <w:p w:rsidR="0084025D" w:rsidRPr="00B913B0" w:rsidRDefault="0084025D" w:rsidP="00506CA7">
      <w:pPr>
        <w:jc w:val="both"/>
        <w:rPr>
          <w:rFonts w:ascii="Times New Roman" w:hAnsi="Times New Roman"/>
          <w:b/>
          <w:sz w:val="22"/>
          <w:szCs w:val="22"/>
          <w:u w:val="single"/>
        </w:rPr>
      </w:pPr>
      <w:r w:rsidRPr="00B913B0">
        <w:rPr>
          <w:rFonts w:ascii="Times New Roman" w:hAnsi="Times New Roman"/>
          <w:b/>
          <w:sz w:val="22"/>
          <w:szCs w:val="22"/>
          <w:u w:val="single"/>
        </w:rPr>
        <w:t>Úhrada prokazatelné ztráty od obcí</w:t>
      </w:r>
    </w:p>
    <w:p w:rsidR="0084025D" w:rsidRPr="00F264BD" w:rsidRDefault="0084025D" w:rsidP="00506CA7">
      <w:pPr>
        <w:pStyle w:val="Nadpis2"/>
        <w:spacing w:before="0" w:after="0"/>
        <w:jc w:val="both"/>
        <w:rPr>
          <w:rFonts w:ascii="Times New Roman" w:hAnsi="Times New Roman" w:cs="Times New Roman"/>
          <w:b w:val="0"/>
          <w:i w:val="0"/>
          <w:sz w:val="22"/>
          <w:szCs w:val="22"/>
        </w:rPr>
      </w:pPr>
      <w:r w:rsidRPr="00F264BD">
        <w:rPr>
          <w:rFonts w:ascii="Times New Roman" w:hAnsi="Times New Roman" w:cs="Times New Roman"/>
          <w:b w:val="0"/>
          <w:i w:val="0"/>
          <w:sz w:val="22"/>
          <w:szCs w:val="22"/>
        </w:rPr>
        <w:t>Položka je vztažena k prokazatelné ztrátě hrazené Objednatelem.</w:t>
      </w:r>
    </w:p>
    <w:p w:rsidR="0084025D" w:rsidRPr="00F264BD" w:rsidRDefault="0084025D" w:rsidP="00506CA7">
      <w:pPr>
        <w:pStyle w:val="Nadpis2"/>
        <w:spacing w:before="0" w:after="0"/>
        <w:jc w:val="both"/>
        <w:rPr>
          <w:rFonts w:ascii="Times New Roman" w:hAnsi="Times New Roman" w:cs="Times New Roman"/>
          <w:b w:val="0"/>
          <w:i w:val="0"/>
          <w:sz w:val="22"/>
          <w:szCs w:val="22"/>
        </w:rPr>
      </w:pPr>
      <w:r w:rsidRPr="00F264BD">
        <w:rPr>
          <w:rFonts w:ascii="Times New Roman" w:hAnsi="Times New Roman" w:cs="Times New Roman"/>
          <w:b w:val="0"/>
          <w:i w:val="0"/>
          <w:sz w:val="22"/>
          <w:szCs w:val="22"/>
        </w:rPr>
        <w:t>V rámci jednotlivých trakcí jsou tyto výnosy rozpočteny v poměru prokazatelných ztrát.</w:t>
      </w:r>
    </w:p>
    <w:p w:rsidR="0084025D" w:rsidRPr="00B913B0" w:rsidRDefault="0084025D" w:rsidP="00506CA7">
      <w:pPr>
        <w:jc w:val="both"/>
        <w:rPr>
          <w:rFonts w:ascii="Times New Roman" w:hAnsi="Times New Roman"/>
          <w:sz w:val="22"/>
          <w:szCs w:val="22"/>
        </w:rPr>
      </w:pPr>
      <w:r w:rsidRPr="00B913B0">
        <w:rPr>
          <w:rFonts w:ascii="Times New Roman" w:hAnsi="Times New Roman"/>
          <w:b/>
          <w:i/>
          <w:sz w:val="22"/>
          <w:szCs w:val="22"/>
        </w:rPr>
        <w:t>Návaznost na Výkaz nákladů a tržeb z přepravní činnosti dle přílohy č. 3 smlouvy</w:t>
      </w:r>
    </w:p>
    <w:p w:rsidR="0084025D" w:rsidRPr="00B913B0" w:rsidRDefault="0084025D" w:rsidP="00506CA7">
      <w:pPr>
        <w:pStyle w:val="Zkladntext"/>
        <w:spacing w:after="0"/>
        <w:jc w:val="both"/>
        <w:rPr>
          <w:rFonts w:ascii="Times New Roman" w:hAnsi="Times New Roman"/>
          <w:i/>
          <w:sz w:val="22"/>
          <w:szCs w:val="22"/>
        </w:rPr>
      </w:pPr>
      <w:r w:rsidRPr="00B913B0">
        <w:rPr>
          <w:rFonts w:ascii="Times New Roman" w:hAnsi="Times New Roman"/>
          <w:i/>
          <w:sz w:val="22"/>
          <w:szCs w:val="22"/>
        </w:rPr>
        <w:t xml:space="preserve">Zahrnuto v rámci položky </w:t>
      </w:r>
      <w:r w:rsidRPr="00B913B0">
        <w:rPr>
          <w:rFonts w:ascii="Times New Roman" w:hAnsi="Times New Roman"/>
          <w:b/>
          <w:i/>
          <w:sz w:val="22"/>
          <w:szCs w:val="22"/>
        </w:rPr>
        <w:t>Prokazatelná ztráta hrazená Objednatelem</w:t>
      </w:r>
      <w:r w:rsidRPr="00B913B0">
        <w:rPr>
          <w:rFonts w:ascii="Times New Roman" w:hAnsi="Times New Roman"/>
          <w:i/>
          <w:sz w:val="22"/>
          <w:szCs w:val="22"/>
        </w:rPr>
        <w:t>.</w:t>
      </w:r>
    </w:p>
    <w:p w:rsidR="00B913B0" w:rsidRDefault="00B913B0" w:rsidP="00506CA7">
      <w:pPr>
        <w:jc w:val="both"/>
        <w:rPr>
          <w:rFonts w:ascii="Times New Roman" w:hAnsi="Times New Roman"/>
          <w:b/>
          <w:sz w:val="22"/>
          <w:szCs w:val="22"/>
          <w:u w:val="single"/>
        </w:rPr>
      </w:pPr>
    </w:p>
    <w:p w:rsidR="0084025D" w:rsidRPr="00B913B0" w:rsidRDefault="0084025D" w:rsidP="00506CA7">
      <w:pPr>
        <w:jc w:val="both"/>
        <w:rPr>
          <w:rFonts w:ascii="Times New Roman" w:hAnsi="Times New Roman"/>
          <w:b/>
          <w:sz w:val="22"/>
          <w:szCs w:val="22"/>
          <w:u w:val="single"/>
        </w:rPr>
      </w:pPr>
      <w:r w:rsidRPr="00B913B0">
        <w:rPr>
          <w:rFonts w:ascii="Times New Roman" w:hAnsi="Times New Roman"/>
          <w:b/>
          <w:sz w:val="22"/>
          <w:szCs w:val="22"/>
          <w:u w:val="single"/>
        </w:rPr>
        <w:t>Úhrada prokazatelné ztráty od krajů</w:t>
      </w:r>
    </w:p>
    <w:p w:rsidR="0084025D" w:rsidRPr="00B913B0" w:rsidRDefault="0084025D" w:rsidP="00506CA7">
      <w:pPr>
        <w:pStyle w:val="Zkladntext"/>
        <w:spacing w:after="0"/>
        <w:jc w:val="both"/>
        <w:rPr>
          <w:rFonts w:ascii="Times New Roman" w:hAnsi="Times New Roman"/>
          <w:sz w:val="22"/>
          <w:szCs w:val="22"/>
        </w:rPr>
      </w:pPr>
      <w:r w:rsidRPr="00B913B0">
        <w:rPr>
          <w:rFonts w:ascii="Times New Roman" w:hAnsi="Times New Roman"/>
          <w:sz w:val="22"/>
          <w:szCs w:val="22"/>
        </w:rPr>
        <w:t>Položka není využita.</w:t>
      </w:r>
    </w:p>
    <w:p w:rsidR="00B913B0" w:rsidRDefault="00B913B0" w:rsidP="00506CA7">
      <w:pPr>
        <w:jc w:val="both"/>
        <w:rPr>
          <w:rFonts w:ascii="Times New Roman" w:hAnsi="Times New Roman"/>
          <w:b/>
          <w:sz w:val="22"/>
          <w:szCs w:val="22"/>
          <w:u w:val="single"/>
        </w:rPr>
      </w:pPr>
    </w:p>
    <w:p w:rsidR="0084025D" w:rsidRPr="00B913B0" w:rsidRDefault="0084025D" w:rsidP="00506CA7">
      <w:pPr>
        <w:jc w:val="both"/>
        <w:rPr>
          <w:rFonts w:ascii="Times New Roman" w:hAnsi="Times New Roman"/>
          <w:b/>
          <w:sz w:val="22"/>
          <w:szCs w:val="22"/>
          <w:u w:val="single"/>
        </w:rPr>
      </w:pPr>
      <w:r w:rsidRPr="00B913B0">
        <w:rPr>
          <w:rFonts w:ascii="Times New Roman" w:hAnsi="Times New Roman"/>
          <w:b/>
          <w:sz w:val="22"/>
          <w:szCs w:val="22"/>
          <w:u w:val="single"/>
        </w:rPr>
        <w:t>Úhrada ztráty ze žákovského jízdného</w:t>
      </w:r>
    </w:p>
    <w:p w:rsidR="0084025D" w:rsidRPr="001B6204" w:rsidRDefault="0084025D" w:rsidP="00506CA7">
      <w:pPr>
        <w:pStyle w:val="Nadpis2"/>
        <w:spacing w:before="0" w:after="0"/>
        <w:jc w:val="both"/>
        <w:rPr>
          <w:rFonts w:ascii="Times New Roman" w:hAnsi="Times New Roman" w:cs="Times New Roman"/>
          <w:b w:val="0"/>
          <w:i w:val="0"/>
          <w:sz w:val="22"/>
          <w:szCs w:val="22"/>
        </w:rPr>
      </w:pPr>
      <w:r w:rsidRPr="001B6204">
        <w:rPr>
          <w:rFonts w:ascii="Times New Roman" w:hAnsi="Times New Roman" w:cs="Times New Roman"/>
          <w:b w:val="0"/>
          <w:i w:val="0"/>
          <w:sz w:val="22"/>
          <w:szCs w:val="22"/>
        </w:rPr>
        <w:t>Tento zdroj financování již není Dopravci poskytován.</w:t>
      </w:r>
    </w:p>
    <w:p w:rsidR="00B913B0" w:rsidRDefault="00B913B0" w:rsidP="00506CA7">
      <w:pPr>
        <w:jc w:val="both"/>
        <w:rPr>
          <w:rFonts w:ascii="Times New Roman" w:hAnsi="Times New Roman"/>
          <w:b/>
          <w:sz w:val="22"/>
          <w:szCs w:val="22"/>
          <w:u w:val="single"/>
        </w:rPr>
      </w:pPr>
    </w:p>
    <w:p w:rsidR="0084025D" w:rsidRPr="00B913B0" w:rsidRDefault="0084025D" w:rsidP="00506CA7">
      <w:pPr>
        <w:jc w:val="both"/>
        <w:rPr>
          <w:rFonts w:ascii="Times New Roman" w:hAnsi="Times New Roman"/>
          <w:b/>
          <w:sz w:val="22"/>
          <w:szCs w:val="22"/>
          <w:u w:val="single"/>
        </w:rPr>
      </w:pPr>
      <w:r w:rsidRPr="00B913B0">
        <w:rPr>
          <w:rFonts w:ascii="Times New Roman" w:hAnsi="Times New Roman"/>
          <w:b/>
          <w:sz w:val="22"/>
          <w:szCs w:val="22"/>
          <w:u w:val="single"/>
        </w:rPr>
        <w:t>Dotace na obnovu autobusů</w:t>
      </w:r>
    </w:p>
    <w:p w:rsidR="0084025D" w:rsidRPr="001B6204" w:rsidRDefault="0084025D" w:rsidP="00506CA7">
      <w:pPr>
        <w:pStyle w:val="Nadpis2"/>
        <w:spacing w:before="0" w:after="0"/>
        <w:jc w:val="both"/>
        <w:rPr>
          <w:rFonts w:ascii="Times New Roman" w:hAnsi="Times New Roman" w:cs="Times New Roman"/>
          <w:b w:val="0"/>
          <w:i w:val="0"/>
          <w:sz w:val="22"/>
          <w:szCs w:val="22"/>
        </w:rPr>
      </w:pPr>
      <w:r w:rsidRPr="001B6204">
        <w:rPr>
          <w:rFonts w:ascii="Times New Roman" w:hAnsi="Times New Roman" w:cs="Times New Roman"/>
          <w:b w:val="0"/>
          <w:i w:val="0"/>
          <w:sz w:val="22"/>
          <w:szCs w:val="22"/>
        </w:rPr>
        <w:lastRenderedPageBreak/>
        <w:t>Tento zdroj financování již není Objednatelem poskytován. Obnovu autobusů z rozpočtu Objednatele lze realizovat prostřednictvím přiměřeného zisku.</w:t>
      </w:r>
    </w:p>
    <w:p w:rsidR="00B913B0" w:rsidRDefault="00B913B0" w:rsidP="00506CA7">
      <w:pPr>
        <w:jc w:val="both"/>
        <w:rPr>
          <w:rFonts w:ascii="Times New Roman" w:hAnsi="Times New Roman"/>
          <w:b/>
          <w:sz w:val="22"/>
          <w:szCs w:val="22"/>
          <w:u w:val="single"/>
        </w:rPr>
      </w:pPr>
    </w:p>
    <w:p w:rsidR="00FF2681" w:rsidRDefault="00FF2681" w:rsidP="00FF2681">
      <w:pPr>
        <w:jc w:val="right"/>
        <w:rPr>
          <w:rFonts w:ascii="Times New Roman" w:hAnsi="Times New Roman"/>
          <w:b/>
          <w:sz w:val="22"/>
          <w:szCs w:val="22"/>
          <w:u w:val="single"/>
        </w:rPr>
      </w:pPr>
      <w:r>
        <w:rPr>
          <w:rFonts w:cs="Arial"/>
          <w:b/>
          <w:bCs/>
        </w:rPr>
        <w:t>Příloha č. 5, strana 5</w:t>
      </w:r>
    </w:p>
    <w:p w:rsidR="00FF2681" w:rsidRDefault="00FF2681" w:rsidP="00506CA7">
      <w:pPr>
        <w:jc w:val="both"/>
        <w:rPr>
          <w:rFonts w:ascii="Times New Roman" w:hAnsi="Times New Roman"/>
          <w:b/>
          <w:sz w:val="22"/>
          <w:szCs w:val="22"/>
          <w:u w:val="single"/>
        </w:rPr>
      </w:pPr>
    </w:p>
    <w:p w:rsidR="0084025D" w:rsidRPr="00B913B0" w:rsidRDefault="0084025D" w:rsidP="00506CA7">
      <w:pPr>
        <w:jc w:val="both"/>
        <w:rPr>
          <w:rFonts w:ascii="Times New Roman" w:hAnsi="Times New Roman"/>
          <w:b/>
          <w:sz w:val="22"/>
          <w:szCs w:val="22"/>
          <w:u w:val="single"/>
        </w:rPr>
      </w:pPr>
      <w:r w:rsidRPr="00B913B0">
        <w:rPr>
          <w:rFonts w:ascii="Times New Roman" w:hAnsi="Times New Roman"/>
          <w:b/>
          <w:sz w:val="22"/>
          <w:szCs w:val="22"/>
          <w:u w:val="single"/>
        </w:rPr>
        <w:t>Dotace do tržeb na obnovu autobusů formou leasingu</w:t>
      </w:r>
    </w:p>
    <w:p w:rsidR="00050AB3" w:rsidRPr="00050AB3" w:rsidRDefault="0084025D" w:rsidP="00050AB3">
      <w:pPr>
        <w:jc w:val="both"/>
        <w:rPr>
          <w:rFonts w:ascii="Times New Roman" w:hAnsi="Times New Roman"/>
          <w:sz w:val="22"/>
          <w:szCs w:val="22"/>
        </w:rPr>
      </w:pPr>
      <w:r w:rsidRPr="00B913B0">
        <w:rPr>
          <w:rFonts w:ascii="Times New Roman" w:hAnsi="Times New Roman"/>
          <w:sz w:val="22"/>
          <w:szCs w:val="22"/>
        </w:rPr>
        <w:t>Dopravce v současnosti nevyužívá tuto formu pořizování majetku.</w:t>
      </w:r>
    </w:p>
    <w:p w:rsidR="00506CA7" w:rsidRDefault="00506CA7" w:rsidP="00506CA7">
      <w:pPr>
        <w:jc w:val="both"/>
        <w:rPr>
          <w:rFonts w:ascii="Times New Roman" w:hAnsi="Times New Roman"/>
          <w:b/>
          <w:sz w:val="22"/>
          <w:szCs w:val="22"/>
          <w:u w:val="single"/>
        </w:rPr>
      </w:pPr>
    </w:p>
    <w:p w:rsidR="0084025D" w:rsidRPr="00B913B0" w:rsidRDefault="0084025D" w:rsidP="00506CA7">
      <w:pPr>
        <w:jc w:val="both"/>
        <w:rPr>
          <w:rFonts w:ascii="Times New Roman" w:hAnsi="Times New Roman"/>
          <w:b/>
          <w:sz w:val="22"/>
          <w:szCs w:val="22"/>
          <w:u w:val="single"/>
        </w:rPr>
      </w:pPr>
      <w:r w:rsidRPr="00B913B0">
        <w:rPr>
          <w:rFonts w:ascii="Times New Roman" w:hAnsi="Times New Roman"/>
          <w:b/>
          <w:sz w:val="22"/>
          <w:szCs w:val="22"/>
          <w:u w:val="single"/>
        </w:rPr>
        <w:t>Přepravní výkony (tis. oskm)</w:t>
      </w:r>
    </w:p>
    <w:p w:rsidR="0084025D" w:rsidRPr="001B6204" w:rsidRDefault="0084025D" w:rsidP="00506CA7">
      <w:pPr>
        <w:pStyle w:val="Nadpis2"/>
        <w:spacing w:before="0" w:after="0"/>
        <w:jc w:val="both"/>
        <w:rPr>
          <w:rFonts w:ascii="Times New Roman" w:hAnsi="Times New Roman" w:cs="Times New Roman"/>
          <w:b w:val="0"/>
          <w:i w:val="0"/>
          <w:sz w:val="22"/>
          <w:szCs w:val="22"/>
        </w:rPr>
      </w:pPr>
      <w:r w:rsidRPr="001B6204">
        <w:rPr>
          <w:rFonts w:ascii="Times New Roman" w:hAnsi="Times New Roman" w:cs="Times New Roman"/>
          <w:b w:val="0"/>
          <w:i w:val="0"/>
          <w:sz w:val="22"/>
          <w:szCs w:val="22"/>
        </w:rPr>
        <w:t>Ukazatel osobové kilometry v MHD představuje přepravní výkon vozidel městské hromadné dopravy odpovídající přepravě jednoho cestujícího na vzdálenost jednoho kilometru. Vzhledem k tomu, že tarif v rámci ODIS je stanoven v závislosti na časovém a přestupním tarifu, ne přepravní vzdálenosti, Dopravce nemá příslušný údaj k dispozici. Údaj je proto vztažen k místovým kilometrům, tedy k celkové přepravní nabídce Dopravce.</w:t>
      </w:r>
    </w:p>
    <w:p w:rsidR="0084025D" w:rsidRPr="00B913B0" w:rsidRDefault="0084025D" w:rsidP="00506CA7">
      <w:pPr>
        <w:jc w:val="both"/>
        <w:rPr>
          <w:rFonts w:ascii="Times New Roman" w:hAnsi="Times New Roman"/>
          <w:sz w:val="22"/>
          <w:szCs w:val="22"/>
        </w:rPr>
      </w:pPr>
      <w:r w:rsidRPr="00B913B0">
        <w:rPr>
          <w:rFonts w:ascii="Times New Roman" w:hAnsi="Times New Roman"/>
          <w:b/>
          <w:i/>
          <w:sz w:val="22"/>
          <w:szCs w:val="22"/>
        </w:rPr>
        <w:t>Návaznost na Výkaz nákladů a tržeb z přepravní činnosti dle přílohy č. 3 smlouvy</w:t>
      </w:r>
    </w:p>
    <w:p w:rsidR="0084025D" w:rsidRPr="00B913B0" w:rsidRDefault="0084025D" w:rsidP="00506CA7">
      <w:pPr>
        <w:pStyle w:val="Zkladntext"/>
        <w:spacing w:after="0"/>
        <w:jc w:val="both"/>
        <w:rPr>
          <w:rFonts w:ascii="Times New Roman" w:hAnsi="Times New Roman"/>
          <w:i/>
          <w:sz w:val="22"/>
          <w:szCs w:val="22"/>
        </w:rPr>
      </w:pPr>
      <w:r w:rsidRPr="00B913B0">
        <w:rPr>
          <w:rFonts w:ascii="Times New Roman" w:hAnsi="Times New Roman"/>
          <w:i/>
          <w:sz w:val="22"/>
          <w:szCs w:val="22"/>
        </w:rPr>
        <w:t xml:space="preserve">Zahrnuto v rámci položky </w:t>
      </w:r>
      <w:r w:rsidRPr="00B913B0">
        <w:rPr>
          <w:rFonts w:ascii="Times New Roman" w:hAnsi="Times New Roman"/>
          <w:b/>
          <w:i/>
          <w:sz w:val="22"/>
          <w:szCs w:val="22"/>
        </w:rPr>
        <w:t>Místové km MHD v tis.</w:t>
      </w:r>
    </w:p>
    <w:p w:rsidR="001B6204" w:rsidRDefault="001B6204" w:rsidP="00506CA7">
      <w:pPr>
        <w:jc w:val="both"/>
        <w:rPr>
          <w:rFonts w:ascii="Times New Roman" w:hAnsi="Times New Roman"/>
          <w:b/>
          <w:sz w:val="22"/>
          <w:szCs w:val="22"/>
          <w:u w:val="single"/>
        </w:rPr>
      </w:pPr>
    </w:p>
    <w:p w:rsidR="0084025D" w:rsidRPr="00810F22" w:rsidRDefault="0084025D" w:rsidP="00506CA7">
      <w:pPr>
        <w:jc w:val="both"/>
        <w:rPr>
          <w:rFonts w:ascii="Times New Roman" w:hAnsi="Times New Roman"/>
          <w:b/>
          <w:sz w:val="22"/>
          <w:szCs w:val="22"/>
          <w:u w:val="single"/>
        </w:rPr>
      </w:pPr>
      <w:r w:rsidRPr="00810F22">
        <w:rPr>
          <w:rFonts w:ascii="Times New Roman" w:hAnsi="Times New Roman"/>
          <w:b/>
          <w:sz w:val="22"/>
          <w:szCs w:val="22"/>
          <w:u w:val="single"/>
        </w:rPr>
        <w:t>Ujeté km dle jízdního řádu</w:t>
      </w:r>
      <w:r w:rsidR="00810F22" w:rsidRPr="00810F22">
        <w:rPr>
          <w:rFonts w:ascii="Times New Roman" w:hAnsi="Times New Roman"/>
          <w:b/>
          <w:sz w:val="22"/>
          <w:szCs w:val="22"/>
          <w:u w:val="single"/>
        </w:rPr>
        <w:t xml:space="preserve"> /grafikonu/</w:t>
      </w:r>
      <w:r w:rsidRPr="00810F22">
        <w:rPr>
          <w:rFonts w:ascii="Times New Roman" w:hAnsi="Times New Roman"/>
          <w:b/>
          <w:sz w:val="22"/>
          <w:szCs w:val="22"/>
          <w:u w:val="single"/>
        </w:rPr>
        <w:t xml:space="preserve"> (tis. km)</w:t>
      </w:r>
    </w:p>
    <w:p w:rsidR="0084025D" w:rsidRPr="0026143C" w:rsidRDefault="0084025D" w:rsidP="00506CA7">
      <w:pPr>
        <w:pStyle w:val="Nadpis2"/>
        <w:spacing w:before="0" w:after="0"/>
        <w:jc w:val="both"/>
        <w:rPr>
          <w:rFonts w:ascii="Times New Roman" w:hAnsi="Times New Roman" w:cs="Times New Roman"/>
          <w:b w:val="0"/>
          <w:i w:val="0"/>
          <w:sz w:val="22"/>
          <w:szCs w:val="22"/>
        </w:rPr>
      </w:pPr>
      <w:r w:rsidRPr="0026143C">
        <w:rPr>
          <w:rFonts w:ascii="Times New Roman" w:hAnsi="Times New Roman" w:cs="Times New Roman"/>
          <w:b w:val="0"/>
          <w:i w:val="0"/>
          <w:sz w:val="22"/>
          <w:szCs w:val="22"/>
        </w:rPr>
        <w:t>Položka je vztažena k vozovým kilometrům</w:t>
      </w:r>
      <w:r w:rsidR="001B6204" w:rsidRPr="0026143C">
        <w:rPr>
          <w:rFonts w:ascii="Times New Roman" w:hAnsi="Times New Roman" w:cs="Times New Roman"/>
          <w:b w:val="0"/>
          <w:i w:val="0"/>
          <w:sz w:val="22"/>
          <w:szCs w:val="22"/>
        </w:rPr>
        <w:t>.</w:t>
      </w:r>
    </w:p>
    <w:p w:rsidR="0084025D" w:rsidRPr="0026143C" w:rsidRDefault="0084025D" w:rsidP="00506CA7">
      <w:pPr>
        <w:jc w:val="both"/>
        <w:rPr>
          <w:rFonts w:ascii="Times New Roman" w:hAnsi="Times New Roman"/>
          <w:sz w:val="22"/>
          <w:szCs w:val="22"/>
        </w:rPr>
      </w:pPr>
      <w:r w:rsidRPr="0026143C">
        <w:rPr>
          <w:rFonts w:ascii="Times New Roman" w:hAnsi="Times New Roman"/>
          <w:b/>
          <w:i/>
          <w:sz w:val="22"/>
          <w:szCs w:val="22"/>
        </w:rPr>
        <w:t>Návaznost na Výkaz nákladů a tržeb z přepravní činnosti dle přílohy č. 3 smlouvy</w:t>
      </w:r>
    </w:p>
    <w:p w:rsidR="0084025D" w:rsidRPr="00B913B0" w:rsidRDefault="0084025D" w:rsidP="00506CA7">
      <w:pPr>
        <w:pStyle w:val="Zkladntext"/>
        <w:spacing w:after="0"/>
        <w:jc w:val="both"/>
        <w:rPr>
          <w:rFonts w:ascii="Times New Roman" w:hAnsi="Times New Roman"/>
          <w:i/>
          <w:sz w:val="22"/>
          <w:szCs w:val="22"/>
        </w:rPr>
      </w:pPr>
      <w:r w:rsidRPr="0026143C">
        <w:rPr>
          <w:rFonts w:ascii="Times New Roman" w:hAnsi="Times New Roman"/>
          <w:i/>
          <w:sz w:val="22"/>
          <w:szCs w:val="22"/>
        </w:rPr>
        <w:t xml:space="preserve">Zahrnuto v rámci položky </w:t>
      </w:r>
      <w:r w:rsidRPr="0026143C">
        <w:rPr>
          <w:rFonts w:ascii="Times New Roman" w:hAnsi="Times New Roman"/>
          <w:b/>
          <w:i/>
          <w:sz w:val="22"/>
          <w:szCs w:val="22"/>
        </w:rPr>
        <w:t>Vozové km MHD v tis.</w:t>
      </w:r>
    </w:p>
    <w:p w:rsidR="001B6204" w:rsidRDefault="001B6204" w:rsidP="00506CA7">
      <w:pPr>
        <w:jc w:val="both"/>
        <w:rPr>
          <w:rFonts w:ascii="Times New Roman" w:hAnsi="Times New Roman"/>
          <w:b/>
          <w:sz w:val="22"/>
          <w:szCs w:val="22"/>
          <w:u w:val="single"/>
        </w:rPr>
      </w:pPr>
    </w:p>
    <w:p w:rsidR="0084025D" w:rsidRPr="00B913B0" w:rsidRDefault="0084025D" w:rsidP="00506CA7">
      <w:pPr>
        <w:jc w:val="both"/>
        <w:rPr>
          <w:rFonts w:ascii="Times New Roman" w:hAnsi="Times New Roman"/>
          <w:b/>
          <w:sz w:val="22"/>
          <w:szCs w:val="22"/>
          <w:u w:val="single"/>
        </w:rPr>
      </w:pPr>
      <w:r w:rsidRPr="00B913B0">
        <w:rPr>
          <w:rFonts w:ascii="Times New Roman" w:hAnsi="Times New Roman"/>
          <w:b/>
          <w:sz w:val="22"/>
          <w:szCs w:val="22"/>
          <w:u w:val="single"/>
        </w:rPr>
        <w:t>Průměrné obsazení (osoby)</w:t>
      </w:r>
    </w:p>
    <w:p w:rsidR="0084025D" w:rsidRPr="001B6204" w:rsidRDefault="0084025D" w:rsidP="00506CA7">
      <w:pPr>
        <w:pStyle w:val="Nadpis2"/>
        <w:spacing w:before="0" w:after="0"/>
        <w:jc w:val="both"/>
        <w:rPr>
          <w:rFonts w:ascii="Times New Roman" w:hAnsi="Times New Roman" w:cs="Times New Roman"/>
          <w:b w:val="0"/>
          <w:i w:val="0"/>
          <w:sz w:val="22"/>
          <w:szCs w:val="22"/>
        </w:rPr>
      </w:pPr>
      <w:r w:rsidRPr="001B6204">
        <w:rPr>
          <w:rFonts w:ascii="Times New Roman" w:hAnsi="Times New Roman" w:cs="Times New Roman"/>
          <w:b w:val="0"/>
          <w:i w:val="0"/>
          <w:sz w:val="22"/>
          <w:szCs w:val="22"/>
        </w:rPr>
        <w:t>Jedná se o podíl celkového objemu místových kilometrů a celkového objemu vozových kilometrů – ve vztahu k trakci autobusy.</w:t>
      </w:r>
    </w:p>
    <w:p w:rsidR="001B6204" w:rsidRDefault="001B6204" w:rsidP="00506CA7">
      <w:pPr>
        <w:jc w:val="both"/>
        <w:rPr>
          <w:rFonts w:ascii="Times New Roman" w:hAnsi="Times New Roman"/>
          <w:b/>
          <w:sz w:val="22"/>
          <w:szCs w:val="22"/>
          <w:u w:val="single"/>
        </w:rPr>
      </w:pPr>
    </w:p>
    <w:p w:rsidR="0084025D" w:rsidRPr="00B913B0" w:rsidRDefault="0084025D" w:rsidP="00506CA7">
      <w:pPr>
        <w:jc w:val="both"/>
        <w:rPr>
          <w:rFonts w:ascii="Times New Roman" w:hAnsi="Times New Roman"/>
          <w:b/>
          <w:sz w:val="22"/>
          <w:szCs w:val="22"/>
          <w:u w:val="single"/>
        </w:rPr>
      </w:pPr>
      <w:r w:rsidRPr="00B913B0">
        <w:rPr>
          <w:rFonts w:ascii="Times New Roman" w:hAnsi="Times New Roman"/>
          <w:b/>
          <w:sz w:val="22"/>
          <w:szCs w:val="22"/>
          <w:u w:val="single"/>
        </w:rPr>
        <w:t>Počet autobusů</w:t>
      </w:r>
    </w:p>
    <w:p w:rsidR="0084025D" w:rsidRPr="001B6204" w:rsidRDefault="0084025D" w:rsidP="00506CA7">
      <w:pPr>
        <w:pStyle w:val="Nadpis2"/>
        <w:spacing w:before="0" w:after="0"/>
        <w:jc w:val="both"/>
        <w:rPr>
          <w:rFonts w:ascii="Times New Roman" w:hAnsi="Times New Roman" w:cs="Times New Roman"/>
          <w:b w:val="0"/>
          <w:i w:val="0"/>
          <w:sz w:val="22"/>
          <w:szCs w:val="22"/>
        </w:rPr>
      </w:pPr>
      <w:r w:rsidRPr="001B6204">
        <w:rPr>
          <w:rFonts w:ascii="Times New Roman" w:hAnsi="Times New Roman" w:cs="Times New Roman"/>
          <w:b w:val="0"/>
          <w:i w:val="0"/>
          <w:sz w:val="22"/>
          <w:szCs w:val="22"/>
        </w:rPr>
        <w:t>Jedná se o celkový počet vozidel Dopravce.</w:t>
      </w:r>
    </w:p>
    <w:p w:rsidR="0084025D" w:rsidRDefault="0084025D" w:rsidP="00231869">
      <w:pPr>
        <w:tabs>
          <w:tab w:val="left" w:pos="0"/>
          <w:tab w:val="left" w:pos="4990"/>
        </w:tabs>
        <w:rPr>
          <w:b/>
          <w:bCs/>
        </w:rPr>
      </w:pPr>
    </w:p>
    <w:p w:rsidR="0084025D" w:rsidRDefault="0084025D" w:rsidP="00231869">
      <w:pPr>
        <w:tabs>
          <w:tab w:val="left" w:pos="0"/>
          <w:tab w:val="left" w:pos="4990"/>
        </w:tabs>
        <w:rPr>
          <w:b/>
          <w:bCs/>
        </w:rPr>
      </w:pPr>
    </w:p>
    <w:p w:rsidR="0084025D" w:rsidRDefault="0084025D" w:rsidP="00231869">
      <w:pPr>
        <w:tabs>
          <w:tab w:val="left" w:pos="0"/>
          <w:tab w:val="left" w:pos="4990"/>
        </w:tabs>
        <w:rPr>
          <w:b/>
          <w:bCs/>
        </w:rPr>
      </w:pPr>
    </w:p>
    <w:p w:rsidR="0084025D" w:rsidRDefault="0084025D" w:rsidP="00231869">
      <w:pPr>
        <w:tabs>
          <w:tab w:val="left" w:pos="0"/>
          <w:tab w:val="left" w:pos="4990"/>
        </w:tabs>
        <w:rPr>
          <w:b/>
          <w:bCs/>
        </w:rPr>
      </w:pPr>
    </w:p>
    <w:p w:rsidR="0084025D" w:rsidRDefault="0084025D" w:rsidP="00231869">
      <w:pPr>
        <w:tabs>
          <w:tab w:val="left" w:pos="0"/>
          <w:tab w:val="left" w:pos="4990"/>
        </w:tabs>
        <w:rPr>
          <w:b/>
          <w:bCs/>
        </w:rPr>
      </w:pPr>
    </w:p>
    <w:p w:rsidR="0084025D" w:rsidRDefault="0084025D" w:rsidP="00231869">
      <w:pPr>
        <w:tabs>
          <w:tab w:val="left" w:pos="0"/>
          <w:tab w:val="left" w:pos="4990"/>
        </w:tabs>
        <w:rPr>
          <w:b/>
          <w:bCs/>
        </w:rPr>
      </w:pPr>
    </w:p>
    <w:p w:rsidR="0084025D" w:rsidRDefault="0084025D" w:rsidP="00231869">
      <w:pPr>
        <w:tabs>
          <w:tab w:val="left" w:pos="0"/>
          <w:tab w:val="left" w:pos="4990"/>
        </w:tabs>
        <w:rPr>
          <w:b/>
          <w:bCs/>
        </w:rPr>
      </w:pPr>
    </w:p>
    <w:p w:rsidR="0084025D" w:rsidRDefault="0084025D" w:rsidP="00231869">
      <w:pPr>
        <w:tabs>
          <w:tab w:val="left" w:pos="0"/>
          <w:tab w:val="left" w:pos="4990"/>
        </w:tabs>
        <w:rPr>
          <w:b/>
          <w:bCs/>
        </w:rPr>
      </w:pPr>
    </w:p>
    <w:p w:rsidR="0084025D" w:rsidRDefault="0084025D" w:rsidP="00231869">
      <w:pPr>
        <w:tabs>
          <w:tab w:val="left" w:pos="0"/>
          <w:tab w:val="left" w:pos="4990"/>
        </w:tabs>
        <w:rPr>
          <w:b/>
          <w:bCs/>
        </w:rPr>
      </w:pPr>
    </w:p>
    <w:p w:rsidR="0084025D" w:rsidRDefault="0084025D" w:rsidP="00231869">
      <w:pPr>
        <w:tabs>
          <w:tab w:val="left" w:pos="0"/>
          <w:tab w:val="left" w:pos="4990"/>
        </w:tabs>
        <w:rPr>
          <w:b/>
          <w:bCs/>
        </w:rPr>
      </w:pPr>
    </w:p>
    <w:p w:rsidR="0084025D" w:rsidRDefault="0084025D" w:rsidP="00231869">
      <w:pPr>
        <w:tabs>
          <w:tab w:val="left" w:pos="0"/>
          <w:tab w:val="left" w:pos="4990"/>
        </w:tabs>
        <w:rPr>
          <w:b/>
          <w:bCs/>
        </w:rPr>
      </w:pPr>
    </w:p>
    <w:p w:rsidR="0084025D" w:rsidRDefault="0084025D" w:rsidP="0084025D">
      <w:pPr>
        <w:tabs>
          <w:tab w:val="left" w:pos="0"/>
          <w:tab w:val="left" w:pos="4990"/>
        </w:tabs>
        <w:rPr>
          <w:rFonts w:cs="Arial"/>
          <w:b/>
        </w:rPr>
      </w:pPr>
    </w:p>
    <w:p w:rsidR="00DE70AC" w:rsidRPr="005E4788" w:rsidRDefault="00DE70AC" w:rsidP="00DE70AC">
      <w:pPr>
        <w:tabs>
          <w:tab w:val="left" w:pos="0"/>
          <w:tab w:val="left" w:pos="5103"/>
        </w:tabs>
        <w:rPr>
          <w:rFonts w:cs="Arial"/>
          <w:b/>
        </w:rPr>
      </w:pPr>
      <w:r w:rsidRPr="005E4788">
        <w:rPr>
          <w:rFonts w:cs="Arial"/>
          <w:b/>
        </w:rPr>
        <w:t xml:space="preserve">Za </w:t>
      </w:r>
      <w:r>
        <w:rPr>
          <w:rFonts w:cs="Arial"/>
          <w:b/>
        </w:rPr>
        <w:t>Objednatele</w:t>
      </w:r>
      <w:r w:rsidRPr="005E4788">
        <w:rPr>
          <w:rFonts w:cs="Arial"/>
          <w:b/>
        </w:rPr>
        <w:tab/>
        <w:t xml:space="preserve">Za </w:t>
      </w:r>
      <w:r>
        <w:rPr>
          <w:rFonts w:cs="Arial"/>
          <w:b/>
        </w:rPr>
        <w:t>Dopravce</w:t>
      </w: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p>
    <w:p w:rsidR="00DE70AC" w:rsidRPr="005E4788" w:rsidRDefault="00DE70AC" w:rsidP="00DE70AC">
      <w:pPr>
        <w:tabs>
          <w:tab w:val="left" w:pos="0"/>
          <w:tab w:val="left" w:leader="underscore" w:pos="4706"/>
          <w:tab w:val="left" w:pos="5103"/>
          <w:tab w:val="left" w:leader="underscore" w:pos="9639"/>
        </w:tabs>
        <w:rPr>
          <w:rFonts w:cs="Arial"/>
        </w:rPr>
      </w:pPr>
      <w:r w:rsidRPr="005E4788">
        <w:rPr>
          <w:rFonts w:cs="Arial"/>
        </w:rPr>
        <w:t xml:space="preserve">Datum: </w:t>
      </w:r>
      <w:r w:rsidRPr="005E4788">
        <w:rPr>
          <w:rFonts w:cs="Arial"/>
        </w:rPr>
        <w:tab/>
      </w:r>
      <w:r w:rsidRPr="005E4788">
        <w:rPr>
          <w:rFonts w:cs="Arial"/>
        </w:rPr>
        <w:tab/>
        <w:t xml:space="preserve">Datum: </w:t>
      </w:r>
      <w:r w:rsidRPr="005E4788">
        <w:rPr>
          <w:rFonts w:cs="Arial"/>
        </w:rPr>
        <w:tab/>
      </w:r>
      <w:r w:rsidRPr="005E4788">
        <w:rPr>
          <w:rFonts w:cs="Arial"/>
        </w:rPr>
        <w:tab/>
      </w:r>
    </w:p>
    <w:p w:rsidR="00DE70AC" w:rsidRPr="005E4788" w:rsidRDefault="00DE70AC" w:rsidP="00DE70AC">
      <w:pPr>
        <w:tabs>
          <w:tab w:val="left" w:pos="0"/>
          <w:tab w:val="left" w:leader="underscore" w:pos="4706"/>
          <w:tab w:val="left" w:pos="5103"/>
          <w:tab w:val="left" w:leader="underscore" w:pos="9639"/>
        </w:tabs>
        <w:rPr>
          <w:rFonts w:cs="Arial"/>
        </w:rPr>
      </w:pPr>
    </w:p>
    <w:p w:rsidR="00DE70AC" w:rsidRPr="005E4788" w:rsidRDefault="00DE70AC" w:rsidP="00DE70AC">
      <w:pPr>
        <w:tabs>
          <w:tab w:val="left" w:pos="0"/>
          <w:tab w:val="left" w:leader="underscore" w:pos="4706"/>
          <w:tab w:val="left" w:pos="5103"/>
          <w:tab w:val="left" w:leader="underscore" w:pos="9639"/>
        </w:tabs>
        <w:rPr>
          <w:rFonts w:cs="Arial"/>
        </w:rPr>
      </w:pPr>
      <w:r w:rsidRPr="005E4788">
        <w:rPr>
          <w:rFonts w:cs="Arial"/>
        </w:rPr>
        <w:t xml:space="preserve">Místo: </w:t>
      </w:r>
      <w:r>
        <w:rPr>
          <w:rFonts w:cs="Arial"/>
        </w:rPr>
        <w:t xml:space="preserve">     Ostrava</w:t>
      </w:r>
      <w:r w:rsidRPr="005E4788">
        <w:rPr>
          <w:rFonts w:cs="Arial"/>
        </w:rPr>
        <w:tab/>
      </w:r>
      <w:r w:rsidRPr="005E4788">
        <w:rPr>
          <w:rFonts w:cs="Arial"/>
        </w:rPr>
        <w:tab/>
        <w:t>Místo:</w:t>
      </w:r>
      <w:r>
        <w:rPr>
          <w:rFonts w:cs="Arial"/>
        </w:rPr>
        <w:t xml:space="preserve">     Ostrava</w:t>
      </w:r>
      <w:r w:rsidRPr="005E4788">
        <w:rPr>
          <w:rFonts w:cs="Arial"/>
        </w:rPr>
        <w:tab/>
      </w:r>
      <w:r w:rsidRPr="005E4788">
        <w:rPr>
          <w:rFonts w:cs="Arial"/>
        </w:rPr>
        <w:tab/>
      </w: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p>
    <w:p w:rsidR="00180C32" w:rsidRDefault="00180C32" w:rsidP="00180C32">
      <w:pPr>
        <w:tabs>
          <w:tab w:val="left" w:pos="0"/>
          <w:tab w:val="left" w:pos="4706"/>
          <w:tab w:val="left" w:pos="5103"/>
          <w:tab w:val="left" w:pos="5940"/>
        </w:tabs>
        <w:rPr>
          <w:rFonts w:ascii="Times New Roman" w:hAnsi="Times New Roman"/>
          <w:b/>
          <w:sz w:val="22"/>
          <w:szCs w:val="22"/>
        </w:rPr>
      </w:pPr>
      <w:r>
        <w:rPr>
          <w:rFonts w:ascii="Times New Roman" w:hAnsi="Times New Roman"/>
          <w:b/>
          <w:sz w:val="22"/>
          <w:szCs w:val="22"/>
        </w:rPr>
        <w:t>zmocněnec JUDr. Lukáš Semerák</w:t>
      </w:r>
      <w:r w:rsidRPr="005E4788">
        <w:rPr>
          <w:rFonts w:ascii="Times New Roman" w:hAnsi="Times New Roman"/>
          <w:b/>
          <w:sz w:val="22"/>
          <w:szCs w:val="22"/>
        </w:rPr>
        <w:tab/>
      </w:r>
      <w:r>
        <w:rPr>
          <w:rFonts w:ascii="Times New Roman" w:hAnsi="Times New Roman"/>
          <w:b/>
          <w:sz w:val="22"/>
          <w:szCs w:val="22"/>
        </w:rPr>
        <w:tab/>
      </w:r>
      <w:r w:rsidRPr="002F0A65">
        <w:rPr>
          <w:rFonts w:ascii="Times New Roman" w:hAnsi="Times New Roman"/>
          <w:b/>
          <w:sz w:val="22"/>
          <w:szCs w:val="22"/>
        </w:rPr>
        <w:t>Ing. Roman Kadlučk</w:t>
      </w:r>
      <w:r>
        <w:rPr>
          <w:rFonts w:ascii="Times New Roman" w:hAnsi="Times New Roman"/>
          <w:b/>
          <w:sz w:val="22"/>
          <w:szCs w:val="22"/>
        </w:rPr>
        <w:t>a</w:t>
      </w:r>
      <w:r w:rsidRPr="002F0A65">
        <w:rPr>
          <w:rFonts w:ascii="Times New Roman" w:hAnsi="Times New Roman"/>
          <w:b/>
          <w:sz w:val="22"/>
          <w:szCs w:val="22"/>
        </w:rPr>
        <w:t>, Ph.D.</w:t>
      </w:r>
    </w:p>
    <w:p w:rsidR="00180C32" w:rsidRDefault="00180C32" w:rsidP="00180C32">
      <w:pPr>
        <w:tabs>
          <w:tab w:val="left" w:pos="0"/>
          <w:tab w:val="left" w:pos="4706"/>
          <w:tab w:val="left" w:pos="5103"/>
          <w:tab w:val="left" w:pos="5940"/>
        </w:tabs>
        <w:rPr>
          <w:rFonts w:ascii="Times New Roman" w:hAnsi="Times New Roman"/>
          <w:sz w:val="22"/>
          <w:szCs w:val="22"/>
        </w:rPr>
      </w:pPr>
      <w:r>
        <w:rPr>
          <w:rFonts w:ascii="Times New Roman" w:hAnsi="Times New Roman"/>
          <w:sz w:val="22"/>
          <w:szCs w:val="22"/>
        </w:rPr>
        <w:t>člen rady města</w:t>
      </w:r>
      <w:r w:rsidRPr="005E4788">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sidRPr="000A0A65">
        <w:rPr>
          <w:rFonts w:ascii="Times New Roman" w:hAnsi="Times New Roman"/>
          <w:sz w:val="22"/>
          <w:szCs w:val="22"/>
        </w:rPr>
        <w:t>předseda představenstva</w:t>
      </w:r>
    </w:p>
    <w:p w:rsidR="00F83353" w:rsidRDefault="00F83353" w:rsidP="00F83353">
      <w:pPr>
        <w:tabs>
          <w:tab w:val="left" w:pos="0"/>
          <w:tab w:val="left" w:pos="4706"/>
          <w:tab w:val="left" w:pos="5103"/>
          <w:tab w:val="left" w:pos="5940"/>
        </w:tabs>
        <w:rPr>
          <w:rFonts w:ascii="Times New Roman" w:hAnsi="Times New Roman"/>
          <w:sz w:val="22"/>
          <w:szCs w:val="22"/>
        </w:rPr>
      </w:pPr>
    </w:p>
    <w:p w:rsidR="002264E2" w:rsidRDefault="002264E2" w:rsidP="002264E2">
      <w:pPr>
        <w:tabs>
          <w:tab w:val="left" w:pos="0"/>
          <w:tab w:val="left" w:pos="4990"/>
        </w:tabs>
        <w:jc w:val="right"/>
        <w:rPr>
          <w:b/>
          <w:bCs/>
        </w:rPr>
      </w:pPr>
      <w:r w:rsidRPr="007F1863">
        <w:rPr>
          <w:b/>
          <w:bCs/>
        </w:rPr>
        <w:t>Příloha č.</w:t>
      </w:r>
      <w:r w:rsidR="00506CA7">
        <w:rPr>
          <w:b/>
          <w:bCs/>
        </w:rPr>
        <w:t xml:space="preserve"> 6, strana 1</w:t>
      </w:r>
    </w:p>
    <w:p w:rsidR="002264E2" w:rsidRDefault="002264E2" w:rsidP="002264E2">
      <w:pPr>
        <w:tabs>
          <w:tab w:val="left" w:pos="0"/>
          <w:tab w:val="left" w:pos="4990"/>
        </w:tabs>
        <w:jc w:val="right"/>
        <w:rPr>
          <w:b/>
          <w:bCs/>
        </w:rPr>
      </w:pPr>
    </w:p>
    <w:tbl>
      <w:tblPr>
        <w:tblW w:w="11082" w:type="dxa"/>
        <w:jc w:val="center"/>
        <w:tblInd w:w="55" w:type="dxa"/>
        <w:tblCellMar>
          <w:left w:w="70" w:type="dxa"/>
          <w:right w:w="70" w:type="dxa"/>
        </w:tblCellMar>
        <w:tblLook w:val="0000" w:firstRow="0" w:lastRow="0" w:firstColumn="0" w:lastColumn="0" w:noHBand="0" w:noVBand="0"/>
      </w:tblPr>
      <w:tblGrid>
        <w:gridCol w:w="3727"/>
        <w:gridCol w:w="3300"/>
        <w:gridCol w:w="191"/>
        <w:gridCol w:w="621"/>
        <w:gridCol w:w="951"/>
        <w:gridCol w:w="831"/>
        <w:gridCol w:w="1461"/>
      </w:tblGrid>
      <w:tr w:rsidR="002264E2" w:rsidRPr="005D269D" w:rsidTr="00D20E65">
        <w:trPr>
          <w:trHeight w:val="315"/>
          <w:jc w:val="center"/>
        </w:trPr>
        <w:tc>
          <w:tcPr>
            <w:tcW w:w="11082" w:type="dxa"/>
            <w:gridSpan w:val="7"/>
            <w:tcBorders>
              <w:top w:val="nil"/>
              <w:left w:val="nil"/>
              <w:bottom w:val="nil"/>
              <w:right w:val="nil"/>
            </w:tcBorders>
            <w:shd w:val="clear" w:color="auto" w:fill="auto"/>
            <w:noWrap/>
            <w:vAlign w:val="center"/>
          </w:tcPr>
          <w:p w:rsidR="002264E2" w:rsidRPr="00506CA7" w:rsidRDefault="002264E2" w:rsidP="00C85ED2">
            <w:pPr>
              <w:rPr>
                <w:rFonts w:cs="Arial"/>
                <w:b/>
                <w:bCs/>
                <w:sz w:val="22"/>
                <w:szCs w:val="22"/>
              </w:rPr>
            </w:pPr>
            <w:r w:rsidRPr="00506CA7">
              <w:rPr>
                <w:rFonts w:cs="Arial"/>
                <w:b/>
                <w:bCs/>
                <w:sz w:val="22"/>
                <w:szCs w:val="22"/>
              </w:rPr>
              <w:t>Výkaz nákladů a výnosů z přepravní činnosti ve struktuře dle vyhlášky č. 241/2005 Sb.</w:t>
            </w:r>
          </w:p>
        </w:tc>
      </w:tr>
      <w:tr w:rsidR="002264E2" w:rsidRPr="005D269D" w:rsidTr="00D20E65">
        <w:trPr>
          <w:trHeight w:val="120"/>
          <w:jc w:val="center"/>
        </w:trPr>
        <w:tc>
          <w:tcPr>
            <w:tcW w:w="11082" w:type="dxa"/>
            <w:gridSpan w:val="7"/>
            <w:tcBorders>
              <w:top w:val="nil"/>
              <w:left w:val="nil"/>
              <w:bottom w:val="nil"/>
              <w:right w:val="nil"/>
            </w:tcBorders>
            <w:shd w:val="clear" w:color="auto" w:fill="auto"/>
            <w:noWrap/>
            <w:vAlign w:val="bottom"/>
          </w:tcPr>
          <w:p w:rsidR="002264E2" w:rsidRPr="005D269D" w:rsidRDefault="002264E2" w:rsidP="00C85ED2">
            <w:pPr>
              <w:jc w:val="center"/>
              <w:rPr>
                <w:rFonts w:cs="Arial"/>
                <w:b/>
                <w:bCs/>
                <w:sz w:val="28"/>
                <w:szCs w:val="28"/>
                <w:u w:val="single"/>
              </w:rPr>
            </w:pPr>
          </w:p>
        </w:tc>
      </w:tr>
      <w:tr w:rsidR="00D20E65" w:rsidRPr="005D269D" w:rsidTr="00D20E65">
        <w:trPr>
          <w:trHeight w:val="255"/>
          <w:jc w:val="center"/>
        </w:trPr>
        <w:tc>
          <w:tcPr>
            <w:tcW w:w="7218" w:type="dxa"/>
            <w:gridSpan w:val="3"/>
            <w:tcBorders>
              <w:top w:val="nil"/>
              <w:left w:val="nil"/>
              <w:bottom w:val="nil"/>
              <w:right w:val="nil"/>
            </w:tcBorders>
            <w:shd w:val="clear" w:color="auto" w:fill="auto"/>
            <w:noWrap/>
            <w:vAlign w:val="bottom"/>
          </w:tcPr>
          <w:p w:rsidR="00D20E65" w:rsidRPr="005D269D" w:rsidRDefault="00D20E65" w:rsidP="00C85ED2">
            <w:pPr>
              <w:rPr>
                <w:rFonts w:cs="Arial"/>
                <w:b/>
                <w:bCs/>
                <w:sz w:val="18"/>
                <w:szCs w:val="18"/>
              </w:rPr>
            </w:pPr>
            <w:r w:rsidRPr="005D269D">
              <w:rPr>
                <w:rFonts w:cs="Arial"/>
                <w:b/>
                <w:bCs/>
                <w:sz w:val="18"/>
                <w:szCs w:val="18"/>
              </w:rPr>
              <w:t>Dopravce: Dopravní podnik Ostrava a.s.</w:t>
            </w:r>
          </w:p>
        </w:tc>
        <w:tc>
          <w:tcPr>
            <w:tcW w:w="621" w:type="dxa"/>
            <w:tcBorders>
              <w:top w:val="nil"/>
              <w:left w:val="nil"/>
              <w:bottom w:val="nil"/>
              <w:right w:val="nil"/>
            </w:tcBorders>
            <w:shd w:val="clear" w:color="auto" w:fill="auto"/>
            <w:noWrap/>
            <w:vAlign w:val="bottom"/>
          </w:tcPr>
          <w:p w:rsidR="00D20E65" w:rsidRPr="005D269D" w:rsidRDefault="00D20E65" w:rsidP="00C85ED2">
            <w:pPr>
              <w:rPr>
                <w:rFonts w:cs="Arial"/>
              </w:rPr>
            </w:pPr>
          </w:p>
        </w:tc>
        <w:tc>
          <w:tcPr>
            <w:tcW w:w="951" w:type="dxa"/>
            <w:tcBorders>
              <w:top w:val="nil"/>
              <w:left w:val="nil"/>
              <w:bottom w:val="nil"/>
              <w:right w:val="nil"/>
            </w:tcBorders>
            <w:shd w:val="clear" w:color="auto" w:fill="auto"/>
            <w:noWrap/>
            <w:vAlign w:val="bottom"/>
          </w:tcPr>
          <w:p w:rsidR="00D20E65" w:rsidRPr="005D269D" w:rsidRDefault="00D20E65" w:rsidP="00C85ED2">
            <w:pPr>
              <w:rPr>
                <w:rFonts w:cs="Arial"/>
              </w:rPr>
            </w:pPr>
          </w:p>
        </w:tc>
        <w:tc>
          <w:tcPr>
            <w:tcW w:w="2292" w:type="dxa"/>
            <w:gridSpan w:val="2"/>
            <w:tcBorders>
              <w:top w:val="nil"/>
              <w:left w:val="nil"/>
              <w:bottom w:val="nil"/>
              <w:right w:val="nil"/>
            </w:tcBorders>
            <w:shd w:val="clear" w:color="auto" w:fill="auto"/>
            <w:noWrap/>
            <w:vAlign w:val="bottom"/>
          </w:tcPr>
          <w:p w:rsidR="00D20E65" w:rsidRPr="005D269D" w:rsidRDefault="00D20E65" w:rsidP="00D20E65">
            <w:pPr>
              <w:ind w:left="-180"/>
              <w:jc w:val="right"/>
              <w:rPr>
                <w:rFonts w:cs="Arial"/>
              </w:rPr>
            </w:pPr>
            <w:r w:rsidRPr="0003681B">
              <w:rPr>
                <w:rFonts w:cs="Arial"/>
                <w:b/>
                <w:bCs/>
                <w:sz w:val="18"/>
                <w:szCs w:val="18"/>
              </w:rPr>
              <w:t xml:space="preserve">Období: </w:t>
            </w:r>
            <w:r w:rsidR="00377981" w:rsidRPr="00377981">
              <w:rPr>
                <w:rFonts w:ascii="Times New Roman" w:hAnsi="Times New Roman"/>
                <w:bCs/>
                <w:sz w:val="18"/>
                <w:szCs w:val="18"/>
              </w:rPr>
              <w:t>od 0</w:t>
            </w:r>
            <w:r w:rsidRPr="00377981">
              <w:rPr>
                <w:rFonts w:ascii="Times New Roman" w:hAnsi="Times New Roman"/>
                <w:bCs/>
                <w:sz w:val="18"/>
                <w:szCs w:val="18"/>
              </w:rPr>
              <w:t>1.</w:t>
            </w:r>
            <w:r w:rsidR="00377981" w:rsidRPr="00377981">
              <w:rPr>
                <w:rFonts w:ascii="Times New Roman" w:hAnsi="Times New Roman"/>
                <w:bCs/>
                <w:sz w:val="18"/>
                <w:szCs w:val="18"/>
              </w:rPr>
              <w:t xml:space="preserve"> 0</w:t>
            </w:r>
            <w:r w:rsidRPr="00377981">
              <w:rPr>
                <w:rFonts w:ascii="Times New Roman" w:hAnsi="Times New Roman"/>
                <w:bCs/>
                <w:sz w:val="18"/>
                <w:szCs w:val="18"/>
              </w:rPr>
              <w:t>1. 201</w:t>
            </w:r>
            <w:r w:rsidR="003C36C7">
              <w:rPr>
                <w:rFonts w:ascii="Times New Roman" w:hAnsi="Times New Roman"/>
                <w:bCs/>
                <w:sz w:val="18"/>
                <w:szCs w:val="18"/>
              </w:rPr>
              <w:t>6</w:t>
            </w:r>
          </w:p>
        </w:tc>
      </w:tr>
      <w:tr w:rsidR="002264E2" w:rsidRPr="005D269D" w:rsidTr="00D20E65">
        <w:trPr>
          <w:trHeight w:val="270"/>
          <w:jc w:val="center"/>
        </w:trPr>
        <w:tc>
          <w:tcPr>
            <w:tcW w:w="7218" w:type="dxa"/>
            <w:gridSpan w:val="3"/>
            <w:tcBorders>
              <w:top w:val="nil"/>
              <w:left w:val="nil"/>
              <w:bottom w:val="nil"/>
              <w:right w:val="nil"/>
            </w:tcBorders>
            <w:shd w:val="clear" w:color="auto" w:fill="auto"/>
            <w:noWrap/>
            <w:vAlign w:val="bottom"/>
          </w:tcPr>
          <w:p w:rsidR="002264E2" w:rsidRPr="005D269D" w:rsidRDefault="002264E2" w:rsidP="00C85ED2">
            <w:pPr>
              <w:rPr>
                <w:rFonts w:cs="Arial"/>
                <w:b/>
                <w:bCs/>
                <w:sz w:val="18"/>
                <w:szCs w:val="18"/>
              </w:rPr>
            </w:pPr>
            <w:r w:rsidRPr="005D269D">
              <w:rPr>
                <w:rFonts w:cs="Arial"/>
                <w:b/>
                <w:bCs/>
                <w:sz w:val="18"/>
                <w:szCs w:val="18"/>
              </w:rPr>
              <w:t>Objednatel: Statutární město Ostrava a.s.</w:t>
            </w:r>
          </w:p>
        </w:tc>
        <w:tc>
          <w:tcPr>
            <w:tcW w:w="621" w:type="dxa"/>
            <w:tcBorders>
              <w:top w:val="nil"/>
              <w:left w:val="nil"/>
              <w:bottom w:val="nil"/>
              <w:right w:val="nil"/>
            </w:tcBorders>
            <w:shd w:val="clear" w:color="auto" w:fill="auto"/>
            <w:noWrap/>
            <w:vAlign w:val="bottom"/>
          </w:tcPr>
          <w:p w:rsidR="002264E2" w:rsidRPr="005D269D" w:rsidRDefault="002264E2" w:rsidP="00C85ED2">
            <w:pPr>
              <w:rPr>
                <w:rFonts w:cs="Arial"/>
              </w:rPr>
            </w:pPr>
          </w:p>
        </w:tc>
        <w:tc>
          <w:tcPr>
            <w:tcW w:w="951" w:type="dxa"/>
            <w:tcBorders>
              <w:top w:val="nil"/>
              <w:left w:val="nil"/>
              <w:bottom w:val="nil"/>
              <w:right w:val="nil"/>
            </w:tcBorders>
            <w:shd w:val="clear" w:color="auto" w:fill="auto"/>
            <w:noWrap/>
            <w:vAlign w:val="bottom"/>
          </w:tcPr>
          <w:p w:rsidR="002264E2" w:rsidRPr="005D269D" w:rsidRDefault="002264E2" w:rsidP="00C85ED2">
            <w:pPr>
              <w:rPr>
                <w:rFonts w:cs="Arial"/>
              </w:rPr>
            </w:pPr>
          </w:p>
        </w:tc>
        <w:tc>
          <w:tcPr>
            <w:tcW w:w="2292" w:type="dxa"/>
            <w:gridSpan w:val="2"/>
            <w:tcBorders>
              <w:top w:val="nil"/>
              <w:left w:val="nil"/>
              <w:bottom w:val="nil"/>
              <w:right w:val="nil"/>
            </w:tcBorders>
            <w:shd w:val="clear" w:color="auto" w:fill="auto"/>
            <w:noWrap/>
            <w:vAlign w:val="bottom"/>
          </w:tcPr>
          <w:p w:rsidR="002264E2" w:rsidRPr="005D269D" w:rsidRDefault="005C5CE0" w:rsidP="00CC34EF">
            <w:pPr>
              <w:jc w:val="right"/>
              <w:rPr>
                <w:rFonts w:cs="Arial"/>
              </w:rPr>
            </w:pPr>
            <w:r>
              <w:rPr>
                <w:rFonts w:ascii="Times New Roman" w:hAnsi="Times New Roman"/>
                <w:bCs/>
                <w:sz w:val="18"/>
                <w:szCs w:val="18"/>
              </w:rPr>
              <w:t>do 31. 12</w:t>
            </w:r>
            <w:r w:rsidR="00D20E65" w:rsidRPr="00D20E65">
              <w:rPr>
                <w:rFonts w:ascii="Times New Roman" w:hAnsi="Times New Roman"/>
                <w:bCs/>
                <w:sz w:val="18"/>
                <w:szCs w:val="18"/>
              </w:rPr>
              <w:t>. 201</w:t>
            </w:r>
            <w:r w:rsidR="003C36C7">
              <w:rPr>
                <w:rFonts w:ascii="Times New Roman" w:hAnsi="Times New Roman"/>
                <w:bCs/>
                <w:sz w:val="18"/>
                <w:szCs w:val="18"/>
              </w:rPr>
              <w:t>6</w:t>
            </w:r>
          </w:p>
        </w:tc>
      </w:tr>
      <w:tr w:rsidR="002264E2" w:rsidRPr="005D269D" w:rsidTr="00D20E65">
        <w:trPr>
          <w:trHeight w:val="330"/>
          <w:jc w:val="center"/>
        </w:trPr>
        <w:tc>
          <w:tcPr>
            <w:tcW w:w="7218" w:type="dxa"/>
            <w:gridSpan w:val="3"/>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rsidR="002264E2" w:rsidRPr="005D269D" w:rsidRDefault="002264E2" w:rsidP="00C85ED2">
            <w:pPr>
              <w:jc w:val="center"/>
              <w:rPr>
                <w:rFonts w:cs="Arial"/>
                <w:b/>
                <w:bCs/>
                <w:sz w:val="18"/>
                <w:szCs w:val="18"/>
              </w:rPr>
            </w:pPr>
            <w:r w:rsidRPr="005D269D">
              <w:rPr>
                <w:rFonts w:cs="Arial"/>
                <w:b/>
                <w:bCs/>
                <w:sz w:val="18"/>
                <w:szCs w:val="18"/>
              </w:rPr>
              <w:t>položka</w:t>
            </w:r>
          </w:p>
        </w:tc>
        <w:tc>
          <w:tcPr>
            <w:tcW w:w="621" w:type="dxa"/>
            <w:vMerge w:val="restart"/>
            <w:tcBorders>
              <w:top w:val="single" w:sz="8" w:space="0" w:color="auto"/>
              <w:left w:val="nil"/>
              <w:bottom w:val="single" w:sz="8" w:space="0" w:color="000000"/>
              <w:right w:val="single" w:sz="8" w:space="0" w:color="auto"/>
            </w:tcBorders>
            <w:shd w:val="clear" w:color="auto" w:fill="auto"/>
            <w:vAlign w:val="center"/>
          </w:tcPr>
          <w:p w:rsidR="002264E2" w:rsidRPr="005D269D" w:rsidRDefault="002264E2" w:rsidP="00C85ED2">
            <w:pPr>
              <w:jc w:val="center"/>
              <w:rPr>
                <w:rFonts w:cs="Arial"/>
                <w:b/>
                <w:bCs/>
                <w:sz w:val="18"/>
                <w:szCs w:val="18"/>
              </w:rPr>
            </w:pPr>
            <w:r w:rsidRPr="005D269D">
              <w:rPr>
                <w:rFonts w:cs="Arial"/>
                <w:b/>
                <w:bCs/>
                <w:sz w:val="18"/>
                <w:szCs w:val="18"/>
              </w:rPr>
              <w:t>řádek</w:t>
            </w:r>
          </w:p>
        </w:tc>
        <w:tc>
          <w:tcPr>
            <w:tcW w:w="3243" w:type="dxa"/>
            <w:gridSpan w:val="3"/>
            <w:tcBorders>
              <w:top w:val="single" w:sz="8" w:space="0" w:color="auto"/>
              <w:left w:val="nil"/>
              <w:bottom w:val="single" w:sz="4" w:space="0" w:color="auto"/>
              <w:right w:val="single" w:sz="8" w:space="0" w:color="000000"/>
            </w:tcBorders>
            <w:shd w:val="clear" w:color="auto" w:fill="auto"/>
            <w:noWrap/>
            <w:vAlign w:val="center"/>
          </w:tcPr>
          <w:p w:rsidR="002264E2" w:rsidRPr="005D269D" w:rsidRDefault="002264E2" w:rsidP="00C85ED2">
            <w:pPr>
              <w:jc w:val="center"/>
              <w:rPr>
                <w:rFonts w:cs="Arial"/>
                <w:b/>
                <w:bCs/>
                <w:sz w:val="18"/>
                <w:szCs w:val="18"/>
              </w:rPr>
            </w:pPr>
            <w:r w:rsidRPr="005D269D">
              <w:rPr>
                <w:rFonts w:cs="Arial"/>
                <w:b/>
                <w:bCs/>
                <w:sz w:val="18"/>
                <w:szCs w:val="18"/>
              </w:rPr>
              <w:t>tramvaje</w:t>
            </w:r>
          </w:p>
        </w:tc>
      </w:tr>
      <w:tr w:rsidR="002264E2" w:rsidRPr="005D269D" w:rsidTr="00D20E65">
        <w:trPr>
          <w:trHeight w:val="330"/>
          <w:jc w:val="center"/>
        </w:trPr>
        <w:tc>
          <w:tcPr>
            <w:tcW w:w="7218" w:type="dxa"/>
            <w:gridSpan w:val="3"/>
            <w:vMerge/>
            <w:tcBorders>
              <w:top w:val="single" w:sz="8" w:space="0" w:color="auto"/>
              <w:left w:val="single" w:sz="8" w:space="0" w:color="auto"/>
              <w:bottom w:val="single" w:sz="8" w:space="0" w:color="000000"/>
              <w:right w:val="single" w:sz="8" w:space="0" w:color="000000"/>
            </w:tcBorders>
            <w:vAlign w:val="center"/>
          </w:tcPr>
          <w:p w:rsidR="002264E2" w:rsidRPr="005D269D" w:rsidRDefault="002264E2" w:rsidP="00C85ED2">
            <w:pPr>
              <w:rPr>
                <w:rFonts w:cs="Arial"/>
                <w:b/>
                <w:bCs/>
                <w:sz w:val="18"/>
                <w:szCs w:val="18"/>
              </w:rPr>
            </w:pPr>
          </w:p>
        </w:tc>
        <w:tc>
          <w:tcPr>
            <w:tcW w:w="621" w:type="dxa"/>
            <w:vMerge/>
            <w:tcBorders>
              <w:top w:val="single" w:sz="8" w:space="0" w:color="auto"/>
              <w:left w:val="nil"/>
              <w:bottom w:val="single" w:sz="8" w:space="0" w:color="000000"/>
              <w:right w:val="single" w:sz="8" w:space="0" w:color="auto"/>
            </w:tcBorders>
            <w:vAlign w:val="center"/>
          </w:tcPr>
          <w:p w:rsidR="002264E2" w:rsidRPr="005D269D" w:rsidRDefault="002264E2" w:rsidP="00C85ED2">
            <w:pPr>
              <w:rPr>
                <w:rFonts w:cs="Arial"/>
                <w:b/>
                <w:bCs/>
                <w:sz w:val="18"/>
                <w:szCs w:val="18"/>
              </w:rPr>
            </w:pPr>
          </w:p>
        </w:tc>
        <w:tc>
          <w:tcPr>
            <w:tcW w:w="951" w:type="dxa"/>
            <w:tcBorders>
              <w:top w:val="nil"/>
              <w:left w:val="nil"/>
              <w:bottom w:val="single" w:sz="8" w:space="0" w:color="auto"/>
              <w:right w:val="nil"/>
            </w:tcBorders>
            <w:shd w:val="clear" w:color="auto" w:fill="auto"/>
            <w:noWrap/>
            <w:vAlign w:val="center"/>
          </w:tcPr>
          <w:p w:rsidR="002264E2" w:rsidRPr="005D269D" w:rsidRDefault="002264E2" w:rsidP="00C85ED2">
            <w:pPr>
              <w:jc w:val="center"/>
              <w:rPr>
                <w:rFonts w:cs="Arial"/>
                <w:b/>
                <w:bCs/>
                <w:sz w:val="18"/>
                <w:szCs w:val="18"/>
              </w:rPr>
            </w:pPr>
            <w:r w:rsidRPr="005D269D">
              <w:rPr>
                <w:rFonts w:cs="Arial"/>
                <w:b/>
                <w:bCs/>
                <w:sz w:val="18"/>
                <w:szCs w:val="18"/>
              </w:rPr>
              <w:t xml:space="preserve"> tis.</w:t>
            </w:r>
            <w:r w:rsidR="00BF2F82">
              <w:rPr>
                <w:rFonts w:cs="Arial"/>
                <w:b/>
                <w:bCs/>
                <w:sz w:val="18"/>
                <w:szCs w:val="18"/>
              </w:rPr>
              <w:t xml:space="preserve"> </w:t>
            </w:r>
            <w:r w:rsidRPr="005D269D">
              <w:rPr>
                <w:rFonts w:cs="Arial"/>
                <w:b/>
                <w:bCs/>
                <w:sz w:val="18"/>
                <w:szCs w:val="18"/>
              </w:rPr>
              <w:t>Kč</w:t>
            </w:r>
          </w:p>
        </w:tc>
        <w:tc>
          <w:tcPr>
            <w:tcW w:w="831" w:type="dxa"/>
            <w:tcBorders>
              <w:top w:val="nil"/>
              <w:left w:val="single" w:sz="4" w:space="0" w:color="auto"/>
              <w:bottom w:val="single" w:sz="8" w:space="0" w:color="auto"/>
              <w:right w:val="nil"/>
            </w:tcBorders>
            <w:shd w:val="clear" w:color="auto" w:fill="auto"/>
            <w:noWrap/>
            <w:vAlign w:val="center"/>
          </w:tcPr>
          <w:p w:rsidR="002264E2" w:rsidRPr="005D269D" w:rsidRDefault="002264E2" w:rsidP="00C85ED2">
            <w:pPr>
              <w:jc w:val="center"/>
              <w:rPr>
                <w:rFonts w:cs="Arial"/>
                <w:b/>
                <w:bCs/>
                <w:sz w:val="18"/>
                <w:szCs w:val="18"/>
              </w:rPr>
            </w:pPr>
            <w:r w:rsidRPr="005D269D">
              <w:rPr>
                <w:rFonts w:cs="Arial"/>
                <w:b/>
                <w:bCs/>
                <w:sz w:val="18"/>
                <w:szCs w:val="18"/>
              </w:rPr>
              <w:t>Kč/vlkm</w:t>
            </w:r>
          </w:p>
        </w:tc>
        <w:tc>
          <w:tcPr>
            <w:tcW w:w="1461" w:type="dxa"/>
            <w:tcBorders>
              <w:top w:val="nil"/>
              <w:left w:val="single" w:sz="4" w:space="0" w:color="auto"/>
              <w:bottom w:val="single" w:sz="8" w:space="0" w:color="auto"/>
              <w:right w:val="single" w:sz="8" w:space="0" w:color="auto"/>
            </w:tcBorders>
            <w:shd w:val="clear" w:color="auto" w:fill="auto"/>
            <w:noWrap/>
            <w:vAlign w:val="center"/>
          </w:tcPr>
          <w:p w:rsidR="002264E2" w:rsidRPr="005D269D" w:rsidRDefault="002264E2" w:rsidP="00C85ED2">
            <w:pPr>
              <w:jc w:val="center"/>
              <w:rPr>
                <w:rFonts w:cs="Arial"/>
                <w:b/>
                <w:bCs/>
                <w:sz w:val="18"/>
                <w:szCs w:val="18"/>
              </w:rPr>
            </w:pPr>
            <w:r w:rsidRPr="005D269D">
              <w:rPr>
                <w:rFonts w:cs="Arial"/>
                <w:b/>
                <w:bCs/>
                <w:sz w:val="18"/>
                <w:szCs w:val="18"/>
              </w:rPr>
              <w:t>Kč/100místokm</w:t>
            </w:r>
          </w:p>
        </w:tc>
      </w:tr>
      <w:tr w:rsidR="001B2952" w:rsidRPr="005D269D" w:rsidTr="00D20E65">
        <w:trPr>
          <w:trHeight w:val="285"/>
          <w:jc w:val="center"/>
        </w:trPr>
        <w:tc>
          <w:tcPr>
            <w:tcW w:w="3727" w:type="dxa"/>
            <w:vMerge w:val="restart"/>
            <w:tcBorders>
              <w:top w:val="nil"/>
              <w:left w:val="single" w:sz="8" w:space="0" w:color="auto"/>
              <w:bottom w:val="single" w:sz="4" w:space="0" w:color="000000"/>
              <w:right w:val="single" w:sz="4" w:space="0" w:color="auto"/>
            </w:tcBorders>
            <w:shd w:val="clear" w:color="auto" w:fill="auto"/>
            <w:textDirection w:val="btLr"/>
            <w:vAlign w:val="center"/>
          </w:tcPr>
          <w:p w:rsidR="001B2952" w:rsidRPr="005D269D" w:rsidRDefault="001B2952" w:rsidP="00C85ED2">
            <w:pPr>
              <w:jc w:val="center"/>
              <w:rPr>
                <w:rFonts w:cs="Arial"/>
                <w:sz w:val="18"/>
                <w:szCs w:val="18"/>
              </w:rPr>
            </w:pPr>
            <w:r w:rsidRPr="005D269D">
              <w:rPr>
                <w:rFonts w:cs="Arial"/>
                <w:sz w:val="18"/>
                <w:szCs w:val="18"/>
              </w:rPr>
              <w:t>Výkonová spotřeba</w:t>
            </w:r>
          </w:p>
        </w:tc>
        <w:tc>
          <w:tcPr>
            <w:tcW w:w="3300" w:type="dxa"/>
            <w:tcBorders>
              <w:top w:val="nil"/>
              <w:left w:val="nil"/>
              <w:bottom w:val="single" w:sz="4" w:space="0" w:color="auto"/>
              <w:right w:val="nil"/>
            </w:tcBorders>
            <w:shd w:val="clear" w:color="auto" w:fill="auto"/>
            <w:noWrap/>
            <w:vAlign w:val="center"/>
          </w:tcPr>
          <w:p w:rsidR="001B2952" w:rsidRPr="005D269D" w:rsidRDefault="001B2952" w:rsidP="00C85ED2">
            <w:pPr>
              <w:rPr>
                <w:rFonts w:cs="Arial"/>
                <w:sz w:val="18"/>
                <w:szCs w:val="18"/>
              </w:rPr>
            </w:pPr>
            <w:r w:rsidRPr="005D269D">
              <w:rPr>
                <w:rFonts w:cs="Arial"/>
                <w:sz w:val="18"/>
                <w:szCs w:val="18"/>
              </w:rPr>
              <w:t>Trakční energie a palivo</w:t>
            </w:r>
          </w:p>
        </w:tc>
        <w:tc>
          <w:tcPr>
            <w:tcW w:w="19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1</w:t>
            </w:r>
          </w:p>
        </w:tc>
        <w:tc>
          <w:tcPr>
            <w:tcW w:w="951" w:type="dxa"/>
            <w:tcBorders>
              <w:top w:val="nil"/>
              <w:left w:val="nil"/>
              <w:bottom w:val="single" w:sz="4" w:space="0" w:color="auto"/>
              <w:right w:val="single" w:sz="4" w:space="0" w:color="auto"/>
            </w:tcBorders>
            <w:shd w:val="clear" w:color="auto" w:fill="auto"/>
            <w:noWrap/>
            <w:vAlign w:val="center"/>
          </w:tcPr>
          <w:p w:rsidR="001B2952" w:rsidRDefault="002C02DA">
            <w:pPr>
              <w:jc w:val="right"/>
              <w:rPr>
                <w:rFonts w:ascii="Arial CE" w:hAnsi="Arial CE" w:cs="Arial CE"/>
                <w:sz w:val="18"/>
                <w:szCs w:val="18"/>
              </w:rPr>
            </w:pPr>
            <w:r>
              <w:rPr>
                <w:rFonts w:ascii="Arial CE" w:hAnsi="Arial CE" w:cs="Arial CE"/>
                <w:sz w:val="18"/>
                <w:szCs w:val="18"/>
              </w:rPr>
              <w:t>67 387</w:t>
            </w:r>
          </w:p>
        </w:tc>
        <w:tc>
          <w:tcPr>
            <w:tcW w:w="831" w:type="dxa"/>
            <w:tcBorders>
              <w:top w:val="nil"/>
              <w:left w:val="nil"/>
              <w:bottom w:val="single" w:sz="4" w:space="0" w:color="auto"/>
              <w:right w:val="single" w:sz="4" w:space="0" w:color="auto"/>
            </w:tcBorders>
            <w:shd w:val="clear" w:color="auto" w:fill="auto"/>
            <w:noWrap/>
            <w:vAlign w:val="center"/>
          </w:tcPr>
          <w:p w:rsidR="001B2952" w:rsidRDefault="00F16583" w:rsidP="00CA61A4">
            <w:pPr>
              <w:jc w:val="right"/>
              <w:rPr>
                <w:rFonts w:cs="Arial"/>
                <w:sz w:val="18"/>
                <w:szCs w:val="18"/>
              </w:rPr>
            </w:pPr>
            <w:r>
              <w:rPr>
                <w:rFonts w:cs="Arial"/>
                <w:sz w:val="18"/>
                <w:szCs w:val="18"/>
              </w:rPr>
              <w:t>6</w:t>
            </w:r>
            <w:r w:rsidR="004B6C3D">
              <w:rPr>
                <w:rFonts w:cs="Arial"/>
                <w:sz w:val="18"/>
                <w:szCs w:val="18"/>
              </w:rPr>
              <w:t>,</w:t>
            </w:r>
            <w:r>
              <w:rPr>
                <w:rFonts w:cs="Arial"/>
                <w:sz w:val="18"/>
                <w:szCs w:val="18"/>
              </w:rPr>
              <w:t>90</w:t>
            </w:r>
          </w:p>
        </w:tc>
        <w:tc>
          <w:tcPr>
            <w:tcW w:w="1461" w:type="dxa"/>
            <w:tcBorders>
              <w:top w:val="nil"/>
              <w:left w:val="nil"/>
              <w:bottom w:val="nil"/>
              <w:right w:val="single" w:sz="8" w:space="0" w:color="auto"/>
            </w:tcBorders>
            <w:shd w:val="clear" w:color="auto" w:fill="auto"/>
            <w:noWrap/>
            <w:vAlign w:val="center"/>
          </w:tcPr>
          <w:p w:rsidR="001B2952" w:rsidRDefault="00AC4A57">
            <w:pPr>
              <w:jc w:val="right"/>
              <w:rPr>
                <w:rFonts w:cs="Arial"/>
                <w:sz w:val="18"/>
                <w:szCs w:val="18"/>
              </w:rPr>
            </w:pPr>
            <w:r>
              <w:rPr>
                <w:rFonts w:cs="Arial"/>
                <w:sz w:val="18"/>
                <w:szCs w:val="18"/>
              </w:rPr>
              <w:t>3,99</w:t>
            </w:r>
          </w:p>
        </w:tc>
      </w:tr>
      <w:tr w:rsidR="001B2952" w:rsidRPr="005D269D" w:rsidTr="00D20E65">
        <w:trPr>
          <w:trHeight w:val="285"/>
          <w:jc w:val="center"/>
        </w:trPr>
        <w:tc>
          <w:tcPr>
            <w:tcW w:w="3727" w:type="dxa"/>
            <w:vMerge/>
            <w:tcBorders>
              <w:top w:val="nil"/>
              <w:left w:val="single" w:sz="8" w:space="0" w:color="auto"/>
              <w:bottom w:val="single" w:sz="4" w:space="0" w:color="000000"/>
              <w:right w:val="single" w:sz="4" w:space="0" w:color="auto"/>
            </w:tcBorders>
            <w:vAlign w:val="center"/>
          </w:tcPr>
          <w:p w:rsidR="001B2952" w:rsidRPr="005D269D" w:rsidRDefault="001B2952" w:rsidP="00C85ED2">
            <w:pPr>
              <w:rPr>
                <w:rFonts w:cs="Arial"/>
                <w:sz w:val="18"/>
                <w:szCs w:val="18"/>
              </w:rPr>
            </w:pPr>
          </w:p>
        </w:tc>
        <w:tc>
          <w:tcPr>
            <w:tcW w:w="3300" w:type="dxa"/>
            <w:tcBorders>
              <w:top w:val="nil"/>
              <w:left w:val="nil"/>
              <w:bottom w:val="single" w:sz="4" w:space="0" w:color="auto"/>
              <w:right w:val="nil"/>
            </w:tcBorders>
            <w:shd w:val="clear" w:color="auto" w:fill="auto"/>
            <w:noWrap/>
            <w:vAlign w:val="center"/>
          </w:tcPr>
          <w:p w:rsidR="001B2952" w:rsidRPr="005D269D" w:rsidRDefault="001B2952" w:rsidP="00C85ED2">
            <w:pPr>
              <w:rPr>
                <w:rFonts w:cs="Arial"/>
                <w:sz w:val="18"/>
                <w:szCs w:val="18"/>
              </w:rPr>
            </w:pPr>
            <w:r w:rsidRPr="005D269D">
              <w:rPr>
                <w:rFonts w:cs="Arial"/>
                <w:sz w:val="18"/>
                <w:szCs w:val="18"/>
              </w:rPr>
              <w:t>Přímý materiál</w:t>
            </w:r>
          </w:p>
        </w:tc>
        <w:tc>
          <w:tcPr>
            <w:tcW w:w="19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2</w:t>
            </w:r>
          </w:p>
        </w:tc>
        <w:tc>
          <w:tcPr>
            <w:tcW w:w="951" w:type="dxa"/>
            <w:tcBorders>
              <w:top w:val="nil"/>
              <w:left w:val="nil"/>
              <w:bottom w:val="single" w:sz="4" w:space="0" w:color="auto"/>
              <w:right w:val="single" w:sz="4" w:space="0" w:color="auto"/>
            </w:tcBorders>
            <w:shd w:val="clear" w:color="auto" w:fill="auto"/>
            <w:noWrap/>
            <w:vAlign w:val="center"/>
          </w:tcPr>
          <w:p w:rsidR="001B2952" w:rsidRDefault="002C02DA">
            <w:pPr>
              <w:jc w:val="right"/>
              <w:rPr>
                <w:rFonts w:ascii="Arial CE" w:hAnsi="Arial CE" w:cs="Arial CE"/>
                <w:sz w:val="18"/>
                <w:szCs w:val="18"/>
              </w:rPr>
            </w:pPr>
            <w:r>
              <w:rPr>
                <w:rFonts w:ascii="Arial CE" w:hAnsi="Arial CE" w:cs="Arial CE"/>
                <w:sz w:val="18"/>
                <w:szCs w:val="18"/>
              </w:rPr>
              <w:t>3 357</w:t>
            </w:r>
          </w:p>
        </w:tc>
        <w:tc>
          <w:tcPr>
            <w:tcW w:w="831" w:type="dxa"/>
            <w:tcBorders>
              <w:top w:val="nil"/>
              <w:left w:val="nil"/>
              <w:bottom w:val="single" w:sz="4" w:space="0" w:color="auto"/>
              <w:right w:val="single" w:sz="4" w:space="0" w:color="auto"/>
            </w:tcBorders>
            <w:shd w:val="clear" w:color="auto" w:fill="auto"/>
            <w:noWrap/>
            <w:vAlign w:val="center"/>
          </w:tcPr>
          <w:p w:rsidR="001B2952" w:rsidRDefault="004B6C3D">
            <w:pPr>
              <w:jc w:val="right"/>
              <w:rPr>
                <w:rFonts w:cs="Arial"/>
                <w:sz w:val="18"/>
                <w:szCs w:val="18"/>
              </w:rPr>
            </w:pPr>
            <w:r>
              <w:rPr>
                <w:rFonts w:cs="Arial"/>
                <w:sz w:val="18"/>
                <w:szCs w:val="18"/>
              </w:rPr>
              <w:t>0,3</w:t>
            </w:r>
            <w:r w:rsidR="00F16583">
              <w:rPr>
                <w:rFonts w:cs="Arial"/>
                <w:sz w:val="18"/>
                <w:szCs w:val="18"/>
              </w:rPr>
              <w:t>4</w:t>
            </w:r>
          </w:p>
        </w:tc>
        <w:tc>
          <w:tcPr>
            <w:tcW w:w="1461" w:type="dxa"/>
            <w:tcBorders>
              <w:top w:val="single" w:sz="4" w:space="0" w:color="auto"/>
              <w:left w:val="nil"/>
              <w:bottom w:val="single" w:sz="4" w:space="0" w:color="auto"/>
              <w:right w:val="single" w:sz="8" w:space="0" w:color="auto"/>
            </w:tcBorders>
            <w:shd w:val="clear" w:color="auto" w:fill="auto"/>
            <w:noWrap/>
            <w:vAlign w:val="center"/>
          </w:tcPr>
          <w:p w:rsidR="001B2952" w:rsidRDefault="00585EE2">
            <w:pPr>
              <w:jc w:val="right"/>
              <w:rPr>
                <w:rFonts w:cs="Arial"/>
                <w:sz w:val="18"/>
                <w:szCs w:val="18"/>
              </w:rPr>
            </w:pPr>
            <w:r>
              <w:rPr>
                <w:rFonts w:cs="Arial"/>
                <w:sz w:val="18"/>
                <w:szCs w:val="18"/>
              </w:rPr>
              <w:t>0,</w:t>
            </w:r>
            <w:r w:rsidR="00AC4A57">
              <w:rPr>
                <w:rFonts w:cs="Arial"/>
                <w:sz w:val="18"/>
                <w:szCs w:val="18"/>
              </w:rPr>
              <w:t>20</w:t>
            </w:r>
          </w:p>
        </w:tc>
      </w:tr>
      <w:tr w:rsidR="001B2952" w:rsidRPr="005D269D" w:rsidTr="00D20E65">
        <w:trPr>
          <w:trHeight w:val="285"/>
          <w:jc w:val="center"/>
        </w:trPr>
        <w:tc>
          <w:tcPr>
            <w:tcW w:w="3727" w:type="dxa"/>
            <w:vMerge/>
            <w:tcBorders>
              <w:top w:val="nil"/>
              <w:left w:val="single" w:sz="8" w:space="0" w:color="auto"/>
              <w:bottom w:val="single" w:sz="4" w:space="0" w:color="000000"/>
              <w:right w:val="single" w:sz="4" w:space="0" w:color="auto"/>
            </w:tcBorders>
            <w:vAlign w:val="center"/>
          </w:tcPr>
          <w:p w:rsidR="001B2952" w:rsidRPr="005D269D" w:rsidRDefault="001B2952" w:rsidP="00C85ED2">
            <w:pPr>
              <w:rPr>
                <w:rFonts w:cs="Arial"/>
                <w:sz w:val="18"/>
                <w:szCs w:val="18"/>
              </w:rPr>
            </w:pPr>
          </w:p>
        </w:tc>
        <w:tc>
          <w:tcPr>
            <w:tcW w:w="3300" w:type="dxa"/>
            <w:tcBorders>
              <w:top w:val="nil"/>
              <w:left w:val="nil"/>
              <w:bottom w:val="single" w:sz="4" w:space="0" w:color="auto"/>
              <w:right w:val="nil"/>
            </w:tcBorders>
            <w:shd w:val="clear" w:color="auto" w:fill="auto"/>
            <w:noWrap/>
            <w:vAlign w:val="center"/>
          </w:tcPr>
          <w:p w:rsidR="001B2952" w:rsidRPr="005D269D" w:rsidRDefault="001B2952" w:rsidP="00C85ED2">
            <w:pPr>
              <w:rPr>
                <w:rFonts w:cs="Arial"/>
                <w:sz w:val="18"/>
                <w:szCs w:val="18"/>
              </w:rPr>
            </w:pPr>
            <w:r w:rsidRPr="005D269D">
              <w:rPr>
                <w:rFonts w:cs="Arial"/>
                <w:sz w:val="18"/>
                <w:szCs w:val="18"/>
              </w:rPr>
              <w:t>Netrakční energie a palivo</w:t>
            </w:r>
          </w:p>
        </w:tc>
        <w:tc>
          <w:tcPr>
            <w:tcW w:w="19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2</w:t>
            </w:r>
          </w:p>
        </w:tc>
        <w:tc>
          <w:tcPr>
            <w:tcW w:w="951" w:type="dxa"/>
            <w:tcBorders>
              <w:top w:val="nil"/>
              <w:left w:val="nil"/>
              <w:bottom w:val="single" w:sz="4" w:space="0" w:color="auto"/>
              <w:right w:val="single" w:sz="4" w:space="0" w:color="auto"/>
            </w:tcBorders>
            <w:shd w:val="clear" w:color="auto" w:fill="auto"/>
            <w:noWrap/>
            <w:vAlign w:val="center"/>
          </w:tcPr>
          <w:p w:rsidR="001B2952" w:rsidRDefault="001B2952">
            <w:pPr>
              <w:jc w:val="right"/>
              <w:rPr>
                <w:rFonts w:ascii="Arial CE" w:hAnsi="Arial CE" w:cs="Arial CE"/>
                <w:sz w:val="18"/>
                <w:szCs w:val="18"/>
              </w:rPr>
            </w:pPr>
            <w:r>
              <w:rPr>
                <w:rFonts w:ascii="Arial CE" w:hAnsi="Arial CE" w:cs="Arial CE"/>
                <w:sz w:val="18"/>
                <w:szCs w:val="18"/>
              </w:rPr>
              <w:t> </w:t>
            </w:r>
          </w:p>
        </w:tc>
        <w:tc>
          <w:tcPr>
            <w:tcW w:w="831" w:type="dxa"/>
            <w:tcBorders>
              <w:top w:val="nil"/>
              <w:left w:val="nil"/>
              <w:bottom w:val="single" w:sz="4" w:space="0" w:color="auto"/>
              <w:right w:val="single" w:sz="4" w:space="0" w:color="auto"/>
            </w:tcBorders>
            <w:shd w:val="clear" w:color="auto" w:fill="auto"/>
            <w:noWrap/>
            <w:vAlign w:val="center"/>
          </w:tcPr>
          <w:p w:rsidR="001B2952" w:rsidRDefault="001B2952">
            <w:pPr>
              <w:jc w:val="right"/>
              <w:rPr>
                <w:rFonts w:cs="Arial"/>
                <w:sz w:val="18"/>
                <w:szCs w:val="18"/>
              </w:rPr>
            </w:pPr>
          </w:p>
        </w:tc>
        <w:tc>
          <w:tcPr>
            <w:tcW w:w="1461" w:type="dxa"/>
            <w:tcBorders>
              <w:top w:val="nil"/>
              <w:left w:val="nil"/>
              <w:bottom w:val="single" w:sz="4" w:space="0" w:color="auto"/>
              <w:right w:val="single" w:sz="8" w:space="0" w:color="auto"/>
            </w:tcBorders>
            <w:shd w:val="clear" w:color="auto" w:fill="auto"/>
            <w:noWrap/>
            <w:vAlign w:val="center"/>
          </w:tcPr>
          <w:p w:rsidR="001B2952" w:rsidRDefault="001B2952">
            <w:pPr>
              <w:jc w:val="right"/>
              <w:rPr>
                <w:rFonts w:cs="Arial"/>
                <w:sz w:val="18"/>
                <w:szCs w:val="18"/>
              </w:rPr>
            </w:pPr>
          </w:p>
        </w:tc>
      </w:tr>
      <w:tr w:rsidR="001B2952" w:rsidRPr="005D269D" w:rsidTr="00D20E65">
        <w:trPr>
          <w:trHeight w:val="285"/>
          <w:jc w:val="center"/>
        </w:trPr>
        <w:tc>
          <w:tcPr>
            <w:tcW w:w="3727" w:type="dxa"/>
            <w:vMerge/>
            <w:tcBorders>
              <w:top w:val="nil"/>
              <w:left w:val="single" w:sz="8" w:space="0" w:color="auto"/>
              <w:bottom w:val="single" w:sz="4" w:space="0" w:color="000000"/>
              <w:right w:val="single" w:sz="4" w:space="0" w:color="auto"/>
            </w:tcBorders>
            <w:vAlign w:val="center"/>
          </w:tcPr>
          <w:p w:rsidR="001B2952" w:rsidRPr="005D269D" w:rsidRDefault="001B2952" w:rsidP="00C85ED2">
            <w:pPr>
              <w:rPr>
                <w:rFonts w:cs="Arial"/>
                <w:sz w:val="18"/>
                <w:szCs w:val="18"/>
              </w:rPr>
            </w:pPr>
          </w:p>
        </w:tc>
        <w:tc>
          <w:tcPr>
            <w:tcW w:w="3491" w:type="dxa"/>
            <w:gridSpan w:val="2"/>
            <w:tcBorders>
              <w:top w:val="single" w:sz="4" w:space="0" w:color="auto"/>
              <w:left w:val="single" w:sz="4" w:space="0" w:color="auto"/>
              <w:bottom w:val="single" w:sz="4" w:space="0" w:color="auto"/>
              <w:right w:val="single" w:sz="8" w:space="0" w:color="000000"/>
            </w:tcBorders>
            <w:shd w:val="clear" w:color="auto" w:fill="auto"/>
            <w:noWrap/>
            <w:vAlign w:val="center"/>
          </w:tcPr>
          <w:p w:rsidR="001B2952" w:rsidRPr="005D269D" w:rsidRDefault="001B2952" w:rsidP="00C85ED2">
            <w:pPr>
              <w:rPr>
                <w:rFonts w:cs="Arial"/>
                <w:sz w:val="18"/>
                <w:szCs w:val="18"/>
              </w:rPr>
            </w:pPr>
            <w:r w:rsidRPr="005D269D">
              <w:rPr>
                <w:rFonts w:cs="Arial"/>
                <w:sz w:val="18"/>
                <w:szCs w:val="18"/>
              </w:rPr>
              <w:t>Opravy od externích dodavatelů</w:t>
            </w:r>
          </w:p>
        </w:tc>
        <w:tc>
          <w:tcPr>
            <w:tcW w:w="62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2</w:t>
            </w:r>
          </w:p>
        </w:tc>
        <w:tc>
          <w:tcPr>
            <w:tcW w:w="951" w:type="dxa"/>
            <w:tcBorders>
              <w:top w:val="nil"/>
              <w:left w:val="nil"/>
              <w:bottom w:val="single" w:sz="4" w:space="0" w:color="auto"/>
              <w:right w:val="single" w:sz="4" w:space="0" w:color="auto"/>
            </w:tcBorders>
            <w:shd w:val="clear" w:color="auto" w:fill="auto"/>
            <w:noWrap/>
            <w:vAlign w:val="center"/>
          </w:tcPr>
          <w:p w:rsidR="001B2952" w:rsidRPr="005B2E61" w:rsidRDefault="001B2952" w:rsidP="00C85ED2">
            <w:pPr>
              <w:jc w:val="right"/>
              <w:rPr>
                <w:rFonts w:cs="Arial"/>
                <w:sz w:val="18"/>
                <w:szCs w:val="18"/>
              </w:rPr>
            </w:pPr>
          </w:p>
        </w:tc>
        <w:tc>
          <w:tcPr>
            <w:tcW w:w="831" w:type="dxa"/>
            <w:tcBorders>
              <w:top w:val="nil"/>
              <w:left w:val="nil"/>
              <w:bottom w:val="single" w:sz="4" w:space="0" w:color="auto"/>
              <w:right w:val="single" w:sz="4" w:space="0" w:color="auto"/>
            </w:tcBorders>
            <w:shd w:val="clear" w:color="auto" w:fill="auto"/>
            <w:noWrap/>
            <w:vAlign w:val="center"/>
          </w:tcPr>
          <w:p w:rsidR="001B2952" w:rsidRDefault="001B2952">
            <w:pPr>
              <w:jc w:val="right"/>
              <w:rPr>
                <w:rFonts w:ascii="Arial CE" w:hAnsi="Arial CE" w:cs="Arial CE"/>
                <w:sz w:val="18"/>
                <w:szCs w:val="18"/>
              </w:rPr>
            </w:pPr>
          </w:p>
        </w:tc>
        <w:tc>
          <w:tcPr>
            <w:tcW w:w="1461" w:type="dxa"/>
            <w:tcBorders>
              <w:top w:val="nil"/>
              <w:left w:val="nil"/>
              <w:bottom w:val="single" w:sz="4" w:space="0" w:color="auto"/>
              <w:right w:val="single" w:sz="8" w:space="0" w:color="auto"/>
            </w:tcBorders>
            <w:shd w:val="clear" w:color="auto" w:fill="auto"/>
            <w:noWrap/>
            <w:vAlign w:val="center"/>
          </w:tcPr>
          <w:p w:rsidR="001B2952" w:rsidRDefault="001B2952">
            <w:pPr>
              <w:jc w:val="right"/>
              <w:rPr>
                <w:rFonts w:cs="Arial"/>
                <w:sz w:val="18"/>
                <w:szCs w:val="18"/>
              </w:rPr>
            </w:pPr>
          </w:p>
        </w:tc>
      </w:tr>
      <w:tr w:rsidR="001B2952" w:rsidRPr="005D269D" w:rsidTr="00D20E65">
        <w:trPr>
          <w:trHeight w:val="285"/>
          <w:jc w:val="center"/>
        </w:trPr>
        <w:tc>
          <w:tcPr>
            <w:tcW w:w="3727" w:type="dxa"/>
            <w:vMerge/>
            <w:tcBorders>
              <w:top w:val="nil"/>
              <w:left w:val="single" w:sz="8" w:space="0" w:color="auto"/>
              <w:bottom w:val="single" w:sz="4" w:space="0" w:color="000000"/>
              <w:right w:val="single" w:sz="4" w:space="0" w:color="auto"/>
            </w:tcBorders>
            <w:vAlign w:val="center"/>
          </w:tcPr>
          <w:p w:rsidR="001B2952" w:rsidRPr="005D269D" w:rsidRDefault="001B2952" w:rsidP="00C85ED2">
            <w:pPr>
              <w:rPr>
                <w:rFonts w:cs="Arial"/>
                <w:sz w:val="18"/>
                <w:szCs w:val="18"/>
              </w:rPr>
            </w:pPr>
          </w:p>
        </w:tc>
        <w:tc>
          <w:tcPr>
            <w:tcW w:w="3300" w:type="dxa"/>
            <w:tcBorders>
              <w:top w:val="nil"/>
              <w:left w:val="nil"/>
              <w:bottom w:val="single" w:sz="4" w:space="0" w:color="auto"/>
              <w:right w:val="nil"/>
            </w:tcBorders>
            <w:shd w:val="clear" w:color="auto" w:fill="auto"/>
            <w:noWrap/>
            <w:vAlign w:val="center"/>
          </w:tcPr>
          <w:p w:rsidR="001B2952" w:rsidRPr="005D269D" w:rsidRDefault="001B2952" w:rsidP="00C85ED2">
            <w:pPr>
              <w:rPr>
                <w:rFonts w:cs="Arial"/>
                <w:sz w:val="18"/>
                <w:szCs w:val="18"/>
              </w:rPr>
            </w:pPr>
            <w:r w:rsidRPr="005D269D">
              <w:rPr>
                <w:rFonts w:cs="Arial"/>
                <w:sz w:val="18"/>
                <w:szCs w:val="18"/>
              </w:rPr>
              <w:t>Ostatní služby</w:t>
            </w:r>
          </w:p>
        </w:tc>
        <w:tc>
          <w:tcPr>
            <w:tcW w:w="19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2</w:t>
            </w:r>
          </w:p>
        </w:tc>
        <w:tc>
          <w:tcPr>
            <w:tcW w:w="951" w:type="dxa"/>
            <w:tcBorders>
              <w:top w:val="nil"/>
              <w:left w:val="nil"/>
              <w:bottom w:val="single" w:sz="4" w:space="0" w:color="auto"/>
              <w:right w:val="single" w:sz="4" w:space="0" w:color="auto"/>
            </w:tcBorders>
            <w:shd w:val="clear" w:color="auto" w:fill="auto"/>
            <w:noWrap/>
            <w:vAlign w:val="center"/>
          </w:tcPr>
          <w:p w:rsidR="001B2952" w:rsidRDefault="001B2952">
            <w:pPr>
              <w:jc w:val="right"/>
              <w:rPr>
                <w:rFonts w:ascii="Arial CE" w:hAnsi="Arial CE" w:cs="Arial CE"/>
                <w:sz w:val="18"/>
                <w:szCs w:val="18"/>
              </w:rPr>
            </w:pPr>
            <w:r>
              <w:rPr>
                <w:rFonts w:ascii="Arial CE" w:hAnsi="Arial CE" w:cs="Arial CE"/>
                <w:sz w:val="18"/>
                <w:szCs w:val="18"/>
              </w:rPr>
              <w:t> </w:t>
            </w:r>
          </w:p>
        </w:tc>
        <w:tc>
          <w:tcPr>
            <w:tcW w:w="831" w:type="dxa"/>
            <w:tcBorders>
              <w:top w:val="nil"/>
              <w:left w:val="nil"/>
              <w:bottom w:val="single" w:sz="4" w:space="0" w:color="auto"/>
              <w:right w:val="single" w:sz="4" w:space="0" w:color="auto"/>
            </w:tcBorders>
            <w:shd w:val="clear" w:color="auto" w:fill="auto"/>
            <w:noWrap/>
            <w:vAlign w:val="center"/>
          </w:tcPr>
          <w:p w:rsidR="001B2952" w:rsidRDefault="001B2952">
            <w:pPr>
              <w:jc w:val="right"/>
              <w:rPr>
                <w:rFonts w:cs="Arial"/>
                <w:sz w:val="18"/>
                <w:szCs w:val="18"/>
              </w:rPr>
            </w:pPr>
          </w:p>
        </w:tc>
        <w:tc>
          <w:tcPr>
            <w:tcW w:w="1461" w:type="dxa"/>
            <w:tcBorders>
              <w:top w:val="nil"/>
              <w:left w:val="nil"/>
              <w:bottom w:val="single" w:sz="4" w:space="0" w:color="auto"/>
              <w:right w:val="single" w:sz="8" w:space="0" w:color="auto"/>
            </w:tcBorders>
            <w:shd w:val="clear" w:color="auto" w:fill="auto"/>
            <w:noWrap/>
            <w:vAlign w:val="center"/>
          </w:tcPr>
          <w:p w:rsidR="001B2952" w:rsidRDefault="001B2952">
            <w:pPr>
              <w:jc w:val="right"/>
              <w:rPr>
                <w:rFonts w:cs="Arial"/>
                <w:sz w:val="18"/>
                <w:szCs w:val="18"/>
              </w:rPr>
            </w:pPr>
          </w:p>
        </w:tc>
      </w:tr>
      <w:tr w:rsidR="001B2952" w:rsidRPr="005D269D" w:rsidTr="00D20E65">
        <w:trPr>
          <w:trHeight w:val="285"/>
          <w:jc w:val="center"/>
        </w:trPr>
        <w:tc>
          <w:tcPr>
            <w:tcW w:w="3727" w:type="dxa"/>
            <w:vMerge/>
            <w:tcBorders>
              <w:top w:val="nil"/>
              <w:left w:val="single" w:sz="8" w:space="0" w:color="auto"/>
              <w:bottom w:val="single" w:sz="4" w:space="0" w:color="000000"/>
              <w:right w:val="single" w:sz="4" w:space="0" w:color="auto"/>
            </w:tcBorders>
            <w:vAlign w:val="center"/>
          </w:tcPr>
          <w:p w:rsidR="001B2952" w:rsidRPr="005D269D" w:rsidRDefault="001B2952" w:rsidP="00C85ED2">
            <w:pPr>
              <w:rPr>
                <w:rFonts w:cs="Arial"/>
                <w:sz w:val="18"/>
                <w:szCs w:val="18"/>
              </w:rPr>
            </w:pPr>
          </w:p>
        </w:tc>
        <w:tc>
          <w:tcPr>
            <w:tcW w:w="3491" w:type="dxa"/>
            <w:gridSpan w:val="2"/>
            <w:tcBorders>
              <w:top w:val="single" w:sz="4" w:space="0" w:color="auto"/>
              <w:left w:val="single" w:sz="4" w:space="0" w:color="auto"/>
              <w:bottom w:val="single" w:sz="4" w:space="0" w:color="auto"/>
              <w:right w:val="single" w:sz="8" w:space="0" w:color="000000"/>
            </w:tcBorders>
            <w:shd w:val="clear" w:color="auto" w:fill="auto"/>
            <w:noWrap/>
            <w:vAlign w:val="center"/>
          </w:tcPr>
          <w:p w:rsidR="001B2952" w:rsidRPr="005D269D" w:rsidRDefault="001B2952" w:rsidP="00C85ED2">
            <w:pPr>
              <w:rPr>
                <w:rFonts w:cs="Arial"/>
                <w:sz w:val="18"/>
                <w:szCs w:val="18"/>
              </w:rPr>
            </w:pPr>
            <w:r w:rsidRPr="005D269D">
              <w:rPr>
                <w:rFonts w:cs="Arial"/>
                <w:sz w:val="18"/>
                <w:szCs w:val="18"/>
              </w:rPr>
              <w:t>Celkem (ř.1 + ř.2 + ř.3 + ř.4 + ř.5)</w:t>
            </w:r>
          </w:p>
        </w:tc>
        <w:tc>
          <w:tcPr>
            <w:tcW w:w="62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6</w:t>
            </w:r>
          </w:p>
        </w:tc>
        <w:tc>
          <w:tcPr>
            <w:tcW w:w="951" w:type="dxa"/>
            <w:tcBorders>
              <w:top w:val="nil"/>
              <w:left w:val="nil"/>
              <w:bottom w:val="single" w:sz="4" w:space="0" w:color="auto"/>
              <w:right w:val="nil"/>
            </w:tcBorders>
            <w:shd w:val="clear" w:color="auto" w:fill="auto"/>
            <w:noWrap/>
            <w:vAlign w:val="center"/>
          </w:tcPr>
          <w:p w:rsidR="001B2952" w:rsidRPr="005B2E61" w:rsidRDefault="001B2952" w:rsidP="00F60CD4">
            <w:pPr>
              <w:jc w:val="right"/>
              <w:rPr>
                <w:rFonts w:cs="Arial"/>
                <w:sz w:val="18"/>
                <w:szCs w:val="18"/>
              </w:rPr>
            </w:pPr>
            <w:r>
              <w:rPr>
                <w:rFonts w:ascii="Arial CE" w:hAnsi="Arial CE" w:cs="Arial CE"/>
                <w:sz w:val="18"/>
                <w:szCs w:val="18"/>
              </w:rPr>
              <w:t>7</w:t>
            </w:r>
            <w:r w:rsidR="002C02DA">
              <w:rPr>
                <w:rFonts w:ascii="Arial CE" w:hAnsi="Arial CE" w:cs="Arial CE"/>
                <w:sz w:val="18"/>
                <w:szCs w:val="18"/>
              </w:rPr>
              <w:t>0 744</w:t>
            </w:r>
          </w:p>
        </w:tc>
        <w:tc>
          <w:tcPr>
            <w:tcW w:w="831" w:type="dxa"/>
            <w:tcBorders>
              <w:top w:val="nil"/>
              <w:left w:val="single" w:sz="4" w:space="0" w:color="auto"/>
              <w:bottom w:val="single" w:sz="4" w:space="0" w:color="auto"/>
              <w:right w:val="single" w:sz="4" w:space="0" w:color="auto"/>
            </w:tcBorders>
            <w:shd w:val="clear" w:color="auto" w:fill="auto"/>
            <w:noWrap/>
            <w:vAlign w:val="center"/>
          </w:tcPr>
          <w:p w:rsidR="001B2952" w:rsidRDefault="00F16583">
            <w:pPr>
              <w:jc w:val="right"/>
              <w:rPr>
                <w:rFonts w:ascii="Arial CE" w:hAnsi="Arial CE" w:cs="Arial CE"/>
                <w:sz w:val="18"/>
                <w:szCs w:val="18"/>
              </w:rPr>
            </w:pPr>
            <w:r>
              <w:rPr>
                <w:rFonts w:ascii="Arial CE" w:hAnsi="Arial CE" w:cs="Arial CE"/>
                <w:sz w:val="18"/>
                <w:szCs w:val="18"/>
              </w:rPr>
              <w:t>7,25</w:t>
            </w:r>
          </w:p>
        </w:tc>
        <w:tc>
          <w:tcPr>
            <w:tcW w:w="1461" w:type="dxa"/>
            <w:tcBorders>
              <w:top w:val="nil"/>
              <w:left w:val="nil"/>
              <w:bottom w:val="single" w:sz="4" w:space="0" w:color="auto"/>
              <w:right w:val="single" w:sz="8" w:space="0" w:color="auto"/>
            </w:tcBorders>
            <w:shd w:val="clear" w:color="auto" w:fill="auto"/>
            <w:noWrap/>
            <w:vAlign w:val="center"/>
          </w:tcPr>
          <w:p w:rsidR="001B2952" w:rsidRDefault="00585EE2">
            <w:pPr>
              <w:jc w:val="right"/>
              <w:rPr>
                <w:rFonts w:cs="Arial"/>
                <w:sz w:val="18"/>
                <w:szCs w:val="18"/>
              </w:rPr>
            </w:pPr>
            <w:r>
              <w:rPr>
                <w:rFonts w:cs="Arial"/>
                <w:sz w:val="18"/>
                <w:szCs w:val="18"/>
              </w:rPr>
              <w:t>4,</w:t>
            </w:r>
            <w:r w:rsidR="00AC4A57">
              <w:rPr>
                <w:rFonts w:cs="Arial"/>
                <w:sz w:val="18"/>
                <w:szCs w:val="18"/>
              </w:rPr>
              <w:t>19</w:t>
            </w:r>
          </w:p>
        </w:tc>
      </w:tr>
      <w:tr w:rsidR="001B2952" w:rsidRPr="005D269D" w:rsidTr="00D20E65">
        <w:trPr>
          <w:trHeight w:val="285"/>
          <w:jc w:val="center"/>
        </w:trPr>
        <w:tc>
          <w:tcPr>
            <w:tcW w:w="3727" w:type="dxa"/>
            <w:vMerge w:val="restart"/>
            <w:tcBorders>
              <w:top w:val="nil"/>
              <w:left w:val="single" w:sz="8" w:space="0" w:color="auto"/>
              <w:bottom w:val="single" w:sz="4" w:space="0" w:color="000000"/>
              <w:right w:val="single" w:sz="4" w:space="0" w:color="auto"/>
            </w:tcBorders>
            <w:shd w:val="clear" w:color="auto" w:fill="auto"/>
            <w:textDirection w:val="btLr"/>
            <w:vAlign w:val="center"/>
          </w:tcPr>
          <w:p w:rsidR="001B2952" w:rsidRPr="005D269D" w:rsidRDefault="001B2952" w:rsidP="00C85ED2">
            <w:pPr>
              <w:jc w:val="center"/>
              <w:rPr>
                <w:rFonts w:cs="Arial"/>
                <w:sz w:val="18"/>
                <w:szCs w:val="18"/>
              </w:rPr>
            </w:pPr>
            <w:r w:rsidRPr="005D269D">
              <w:rPr>
                <w:rFonts w:cs="Arial"/>
                <w:sz w:val="18"/>
                <w:szCs w:val="18"/>
              </w:rPr>
              <w:t>Osobní náklady</w:t>
            </w:r>
          </w:p>
        </w:tc>
        <w:tc>
          <w:tcPr>
            <w:tcW w:w="3300" w:type="dxa"/>
            <w:tcBorders>
              <w:top w:val="nil"/>
              <w:left w:val="nil"/>
              <w:bottom w:val="single" w:sz="4" w:space="0" w:color="auto"/>
              <w:right w:val="nil"/>
            </w:tcBorders>
            <w:shd w:val="clear" w:color="auto" w:fill="auto"/>
            <w:noWrap/>
            <w:vAlign w:val="center"/>
          </w:tcPr>
          <w:p w:rsidR="001B2952" w:rsidRPr="005D269D" w:rsidRDefault="001B2952" w:rsidP="00C85ED2">
            <w:pPr>
              <w:rPr>
                <w:rFonts w:cs="Arial"/>
                <w:sz w:val="18"/>
                <w:szCs w:val="18"/>
              </w:rPr>
            </w:pPr>
            <w:r w:rsidRPr="005D269D">
              <w:rPr>
                <w:rFonts w:cs="Arial"/>
                <w:sz w:val="18"/>
                <w:szCs w:val="18"/>
              </w:rPr>
              <w:t>Mzdové náklady</w:t>
            </w:r>
          </w:p>
        </w:tc>
        <w:tc>
          <w:tcPr>
            <w:tcW w:w="19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7</w:t>
            </w:r>
          </w:p>
        </w:tc>
        <w:tc>
          <w:tcPr>
            <w:tcW w:w="951" w:type="dxa"/>
            <w:tcBorders>
              <w:top w:val="nil"/>
              <w:left w:val="nil"/>
              <w:bottom w:val="single" w:sz="4" w:space="0" w:color="auto"/>
              <w:right w:val="single" w:sz="4" w:space="0" w:color="auto"/>
            </w:tcBorders>
            <w:shd w:val="clear" w:color="auto" w:fill="auto"/>
            <w:noWrap/>
            <w:vAlign w:val="center"/>
          </w:tcPr>
          <w:p w:rsidR="001B2952" w:rsidRDefault="001B2952">
            <w:pPr>
              <w:jc w:val="right"/>
              <w:rPr>
                <w:rFonts w:ascii="Arial CE" w:hAnsi="Arial CE" w:cs="Arial CE"/>
                <w:sz w:val="18"/>
                <w:szCs w:val="18"/>
              </w:rPr>
            </w:pPr>
            <w:r>
              <w:rPr>
                <w:rFonts w:ascii="Arial CE" w:hAnsi="Arial CE" w:cs="Arial CE"/>
                <w:sz w:val="18"/>
                <w:szCs w:val="18"/>
              </w:rPr>
              <w:t>13</w:t>
            </w:r>
            <w:r w:rsidR="002C02DA">
              <w:rPr>
                <w:rFonts w:ascii="Arial CE" w:hAnsi="Arial CE" w:cs="Arial CE"/>
                <w:sz w:val="18"/>
                <w:szCs w:val="18"/>
              </w:rPr>
              <w:t>8 823</w:t>
            </w:r>
          </w:p>
        </w:tc>
        <w:tc>
          <w:tcPr>
            <w:tcW w:w="831" w:type="dxa"/>
            <w:tcBorders>
              <w:top w:val="nil"/>
              <w:left w:val="nil"/>
              <w:bottom w:val="single" w:sz="4" w:space="0" w:color="auto"/>
              <w:right w:val="single" w:sz="4" w:space="0" w:color="auto"/>
            </w:tcBorders>
            <w:shd w:val="clear" w:color="auto" w:fill="auto"/>
            <w:noWrap/>
            <w:vAlign w:val="center"/>
          </w:tcPr>
          <w:p w:rsidR="001B2952" w:rsidRDefault="004B6C3D">
            <w:pPr>
              <w:jc w:val="right"/>
              <w:rPr>
                <w:rFonts w:cs="Arial"/>
                <w:sz w:val="18"/>
                <w:szCs w:val="18"/>
              </w:rPr>
            </w:pPr>
            <w:r>
              <w:rPr>
                <w:rFonts w:cs="Arial"/>
                <w:sz w:val="18"/>
                <w:szCs w:val="18"/>
              </w:rPr>
              <w:t>1</w:t>
            </w:r>
            <w:r w:rsidR="00F16583">
              <w:rPr>
                <w:rFonts w:cs="Arial"/>
                <w:sz w:val="18"/>
                <w:szCs w:val="18"/>
              </w:rPr>
              <w:t>4,22</w:t>
            </w:r>
          </w:p>
        </w:tc>
        <w:tc>
          <w:tcPr>
            <w:tcW w:w="1461" w:type="dxa"/>
            <w:tcBorders>
              <w:top w:val="nil"/>
              <w:left w:val="nil"/>
              <w:bottom w:val="single" w:sz="4" w:space="0" w:color="auto"/>
              <w:right w:val="single" w:sz="8" w:space="0" w:color="auto"/>
            </w:tcBorders>
            <w:shd w:val="clear" w:color="auto" w:fill="auto"/>
            <w:noWrap/>
            <w:vAlign w:val="center"/>
          </w:tcPr>
          <w:p w:rsidR="001B2952" w:rsidRDefault="00AC4A57">
            <w:pPr>
              <w:jc w:val="right"/>
              <w:rPr>
                <w:rFonts w:cs="Arial"/>
                <w:sz w:val="18"/>
                <w:szCs w:val="18"/>
              </w:rPr>
            </w:pPr>
            <w:r>
              <w:rPr>
                <w:rFonts w:cs="Arial"/>
                <w:sz w:val="18"/>
                <w:szCs w:val="18"/>
              </w:rPr>
              <w:t>8,22</w:t>
            </w:r>
          </w:p>
        </w:tc>
      </w:tr>
      <w:tr w:rsidR="001B2952" w:rsidRPr="005D269D" w:rsidTr="00D20E65">
        <w:trPr>
          <w:trHeight w:val="285"/>
          <w:jc w:val="center"/>
        </w:trPr>
        <w:tc>
          <w:tcPr>
            <w:tcW w:w="3727" w:type="dxa"/>
            <w:vMerge/>
            <w:tcBorders>
              <w:top w:val="nil"/>
              <w:left w:val="single" w:sz="8" w:space="0" w:color="auto"/>
              <w:bottom w:val="single" w:sz="4" w:space="0" w:color="000000"/>
              <w:right w:val="single" w:sz="4" w:space="0" w:color="auto"/>
            </w:tcBorders>
            <w:vAlign w:val="center"/>
          </w:tcPr>
          <w:p w:rsidR="001B2952" w:rsidRPr="005D269D" w:rsidRDefault="001B2952" w:rsidP="00C85ED2">
            <w:pPr>
              <w:rPr>
                <w:rFonts w:cs="Arial"/>
                <w:sz w:val="18"/>
                <w:szCs w:val="18"/>
              </w:rPr>
            </w:pPr>
          </w:p>
        </w:tc>
        <w:tc>
          <w:tcPr>
            <w:tcW w:w="3491" w:type="dxa"/>
            <w:gridSpan w:val="2"/>
            <w:tcBorders>
              <w:top w:val="single" w:sz="4" w:space="0" w:color="auto"/>
              <w:left w:val="single" w:sz="4" w:space="0" w:color="auto"/>
              <w:bottom w:val="single" w:sz="4" w:space="0" w:color="auto"/>
              <w:right w:val="single" w:sz="8" w:space="0" w:color="000000"/>
            </w:tcBorders>
            <w:shd w:val="clear" w:color="auto" w:fill="auto"/>
            <w:noWrap/>
            <w:vAlign w:val="center"/>
          </w:tcPr>
          <w:p w:rsidR="001B2952" w:rsidRPr="005D269D" w:rsidRDefault="001B2952" w:rsidP="00C85ED2">
            <w:pPr>
              <w:rPr>
                <w:rFonts w:cs="Arial"/>
                <w:sz w:val="18"/>
                <w:szCs w:val="18"/>
              </w:rPr>
            </w:pPr>
            <w:r w:rsidRPr="005D269D">
              <w:rPr>
                <w:rFonts w:cs="Arial"/>
                <w:sz w:val="18"/>
                <w:szCs w:val="18"/>
              </w:rPr>
              <w:t>Zák. soc. a  zdrav.pojištění</w:t>
            </w:r>
          </w:p>
        </w:tc>
        <w:tc>
          <w:tcPr>
            <w:tcW w:w="62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8</w:t>
            </w:r>
          </w:p>
        </w:tc>
        <w:tc>
          <w:tcPr>
            <w:tcW w:w="951" w:type="dxa"/>
            <w:tcBorders>
              <w:top w:val="nil"/>
              <w:left w:val="nil"/>
              <w:bottom w:val="single" w:sz="4" w:space="0" w:color="auto"/>
              <w:right w:val="single" w:sz="4" w:space="0" w:color="auto"/>
            </w:tcBorders>
            <w:shd w:val="clear" w:color="auto" w:fill="auto"/>
            <w:noWrap/>
            <w:vAlign w:val="center"/>
          </w:tcPr>
          <w:p w:rsidR="001B2952" w:rsidRPr="005B2E61" w:rsidRDefault="001B2952" w:rsidP="00C85ED2">
            <w:pPr>
              <w:jc w:val="right"/>
              <w:rPr>
                <w:rFonts w:cs="Arial"/>
                <w:sz w:val="18"/>
                <w:szCs w:val="18"/>
              </w:rPr>
            </w:pPr>
          </w:p>
        </w:tc>
        <w:tc>
          <w:tcPr>
            <w:tcW w:w="831" w:type="dxa"/>
            <w:tcBorders>
              <w:top w:val="nil"/>
              <w:left w:val="nil"/>
              <w:bottom w:val="single" w:sz="4" w:space="0" w:color="auto"/>
              <w:right w:val="single" w:sz="4" w:space="0" w:color="auto"/>
            </w:tcBorders>
            <w:shd w:val="clear" w:color="auto" w:fill="auto"/>
            <w:noWrap/>
            <w:vAlign w:val="center"/>
          </w:tcPr>
          <w:p w:rsidR="001B2952" w:rsidRDefault="001B2952">
            <w:pPr>
              <w:jc w:val="right"/>
              <w:rPr>
                <w:rFonts w:ascii="Arial CE" w:hAnsi="Arial CE" w:cs="Arial CE"/>
                <w:sz w:val="18"/>
                <w:szCs w:val="18"/>
              </w:rPr>
            </w:pPr>
          </w:p>
        </w:tc>
        <w:tc>
          <w:tcPr>
            <w:tcW w:w="1461" w:type="dxa"/>
            <w:tcBorders>
              <w:top w:val="nil"/>
              <w:left w:val="nil"/>
              <w:bottom w:val="single" w:sz="4" w:space="0" w:color="auto"/>
              <w:right w:val="single" w:sz="8" w:space="0" w:color="auto"/>
            </w:tcBorders>
            <w:shd w:val="clear" w:color="auto" w:fill="auto"/>
            <w:noWrap/>
            <w:vAlign w:val="center"/>
          </w:tcPr>
          <w:p w:rsidR="001B2952" w:rsidRDefault="001B2952">
            <w:pPr>
              <w:jc w:val="right"/>
              <w:rPr>
                <w:rFonts w:cs="Arial"/>
                <w:sz w:val="18"/>
                <w:szCs w:val="18"/>
              </w:rPr>
            </w:pPr>
          </w:p>
        </w:tc>
      </w:tr>
      <w:tr w:rsidR="001B2952" w:rsidRPr="005D269D" w:rsidTr="00D20E65">
        <w:trPr>
          <w:trHeight w:val="285"/>
          <w:jc w:val="center"/>
        </w:trPr>
        <w:tc>
          <w:tcPr>
            <w:tcW w:w="3727" w:type="dxa"/>
            <w:vMerge/>
            <w:tcBorders>
              <w:top w:val="nil"/>
              <w:left w:val="single" w:sz="8" w:space="0" w:color="auto"/>
              <w:bottom w:val="single" w:sz="4" w:space="0" w:color="000000"/>
              <w:right w:val="single" w:sz="4" w:space="0" w:color="auto"/>
            </w:tcBorders>
            <w:vAlign w:val="center"/>
          </w:tcPr>
          <w:p w:rsidR="001B2952" w:rsidRPr="005D269D" w:rsidRDefault="001B2952" w:rsidP="00C85ED2">
            <w:pPr>
              <w:rPr>
                <w:rFonts w:cs="Arial"/>
                <w:sz w:val="18"/>
                <w:szCs w:val="18"/>
              </w:rPr>
            </w:pPr>
          </w:p>
        </w:tc>
        <w:tc>
          <w:tcPr>
            <w:tcW w:w="3300" w:type="dxa"/>
            <w:tcBorders>
              <w:top w:val="nil"/>
              <w:left w:val="nil"/>
              <w:bottom w:val="single" w:sz="4" w:space="0" w:color="auto"/>
              <w:right w:val="nil"/>
            </w:tcBorders>
            <w:shd w:val="clear" w:color="auto" w:fill="auto"/>
            <w:noWrap/>
            <w:vAlign w:val="center"/>
          </w:tcPr>
          <w:p w:rsidR="001B2952" w:rsidRPr="005D269D" w:rsidRDefault="001B2952" w:rsidP="00C85ED2">
            <w:pPr>
              <w:rPr>
                <w:rFonts w:cs="Arial"/>
                <w:sz w:val="18"/>
                <w:szCs w:val="18"/>
              </w:rPr>
            </w:pPr>
            <w:r w:rsidRPr="005D269D">
              <w:rPr>
                <w:rFonts w:cs="Arial"/>
                <w:sz w:val="18"/>
                <w:szCs w:val="18"/>
              </w:rPr>
              <w:t>Celkem (ř.7 + ř.8)</w:t>
            </w:r>
          </w:p>
        </w:tc>
        <w:tc>
          <w:tcPr>
            <w:tcW w:w="19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9</w:t>
            </w:r>
          </w:p>
        </w:tc>
        <w:tc>
          <w:tcPr>
            <w:tcW w:w="951" w:type="dxa"/>
            <w:tcBorders>
              <w:top w:val="nil"/>
              <w:left w:val="nil"/>
              <w:bottom w:val="single" w:sz="4" w:space="0" w:color="auto"/>
              <w:right w:val="nil"/>
            </w:tcBorders>
            <w:shd w:val="clear" w:color="auto" w:fill="auto"/>
            <w:noWrap/>
            <w:vAlign w:val="center"/>
          </w:tcPr>
          <w:p w:rsidR="001B2952" w:rsidRDefault="001B2952">
            <w:pPr>
              <w:jc w:val="right"/>
              <w:rPr>
                <w:rFonts w:ascii="Arial CE" w:hAnsi="Arial CE" w:cs="Arial CE"/>
                <w:sz w:val="18"/>
                <w:szCs w:val="18"/>
              </w:rPr>
            </w:pPr>
            <w:r>
              <w:rPr>
                <w:rFonts w:ascii="Arial CE" w:hAnsi="Arial CE" w:cs="Arial CE"/>
                <w:sz w:val="18"/>
                <w:szCs w:val="18"/>
              </w:rPr>
              <w:t>13</w:t>
            </w:r>
            <w:r w:rsidR="002C02DA">
              <w:rPr>
                <w:rFonts w:ascii="Arial CE" w:hAnsi="Arial CE" w:cs="Arial CE"/>
                <w:sz w:val="18"/>
                <w:szCs w:val="18"/>
              </w:rPr>
              <w:t>8 823</w:t>
            </w:r>
          </w:p>
        </w:tc>
        <w:tc>
          <w:tcPr>
            <w:tcW w:w="831" w:type="dxa"/>
            <w:tcBorders>
              <w:top w:val="nil"/>
              <w:left w:val="single" w:sz="4" w:space="0" w:color="auto"/>
              <w:bottom w:val="single" w:sz="4" w:space="0" w:color="auto"/>
              <w:right w:val="single" w:sz="4" w:space="0" w:color="auto"/>
            </w:tcBorders>
            <w:shd w:val="clear" w:color="auto" w:fill="auto"/>
            <w:noWrap/>
            <w:vAlign w:val="center"/>
          </w:tcPr>
          <w:p w:rsidR="001B2952" w:rsidRDefault="004B6C3D">
            <w:pPr>
              <w:jc w:val="right"/>
              <w:rPr>
                <w:rFonts w:cs="Arial"/>
                <w:sz w:val="18"/>
                <w:szCs w:val="18"/>
              </w:rPr>
            </w:pPr>
            <w:r>
              <w:rPr>
                <w:rFonts w:cs="Arial"/>
                <w:sz w:val="18"/>
                <w:szCs w:val="18"/>
              </w:rPr>
              <w:t>1</w:t>
            </w:r>
            <w:r w:rsidR="00F16583">
              <w:rPr>
                <w:rFonts w:cs="Arial"/>
                <w:sz w:val="18"/>
                <w:szCs w:val="18"/>
              </w:rPr>
              <w:t>4,22</w:t>
            </w:r>
          </w:p>
        </w:tc>
        <w:tc>
          <w:tcPr>
            <w:tcW w:w="1461" w:type="dxa"/>
            <w:tcBorders>
              <w:top w:val="nil"/>
              <w:left w:val="nil"/>
              <w:bottom w:val="single" w:sz="4" w:space="0" w:color="auto"/>
              <w:right w:val="single" w:sz="8" w:space="0" w:color="auto"/>
            </w:tcBorders>
            <w:shd w:val="clear" w:color="auto" w:fill="auto"/>
            <w:noWrap/>
            <w:vAlign w:val="center"/>
          </w:tcPr>
          <w:p w:rsidR="001B2952" w:rsidRDefault="00AC4A57">
            <w:pPr>
              <w:jc w:val="right"/>
              <w:rPr>
                <w:rFonts w:cs="Arial"/>
                <w:sz w:val="18"/>
                <w:szCs w:val="18"/>
              </w:rPr>
            </w:pPr>
            <w:r>
              <w:rPr>
                <w:rFonts w:cs="Arial"/>
                <w:sz w:val="18"/>
                <w:szCs w:val="18"/>
              </w:rPr>
              <w:t>8,22</w:t>
            </w:r>
          </w:p>
        </w:tc>
      </w:tr>
      <w:tr w:rsidR="001B2952" w:rsidRPr="005D269D" w:rsidTr="00D20E65">
        <w:trPr>
          <w:trHeight w:val="285"/>
          <w:jc w:val="center"/>
        </w:trPr>
        <w:tc>
          <w:tcPr>
            <w:tcW w:w="7027" w:type="dxa"/>
            <w:gridSpan w:val="2"/>
            <w:tcBorders>
              <w:top w:val="nil"/>
              <w:left w:val="single" w:sz="8" w:space="0" w:color="auto"/>
              <w:bottom w:val="single" w:sz="4" w:space="0" w:color="auto"/>
              <w:right w:val="nil"/>
            </w:tcBorders>
            <w:shd w:val="clear" w:color="auto" w:fill="auto"/>
            <w:noWrap/>
            <w:vAlign w:val="center"/>
          </w:tcPr>
          <w:p w:rsidR="001B2952" w:rsidRPr="005D269D" w:rsidRDefault="001B2952" w:rsidP="00C85ED2">
            <w:pPr>
              <w:rPr>
                <w:rFonts w:cs="Arial"/>
                <w:sz w:val="18"/>
                <w:szCs w:val="18"/>
              </w:rPr>
            </w:pPr>
            <w:r w:rsidRPr="005D269D">
              <w:rPr>
                <w:rFonts w:cs="Arial"/>
                <w:sz w:val="18"/>
                <w:szCs w:val="18"/>
              </w:rPr>
              <w:t>Odpisy dlouhodobého majetku</w:t>
            </w:r>
          </w:p>
        </w:tc>
        <w:tc>
          <w:tcPr>
            <w:tcW w:w="19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10</w:t>
            </w:r>
          </w:p>
        </w:tc>
        <w:tc>
          <w:tcPr>
            <w:tcW w:w="951" w:type="dxa"/>
            <w:tcBorders>
              <w:top w:val="nil"/>
              <w:left w:val="nil"/>
              <w:bottom w:val="single" w:sz="4" w:space="0" w:color="auto"/>
              <w:right w:val="single" w:sz="4" w:space="0" w:color="auto"/>
            </w:tcBorders>
            <w:shd w:val="clear" w:color="auto" w:fill="auto"/>
            <w:noWrap/>
            <w:vAlign w:val="center"/>
          </w:tcPr>
          <w:p w:rsidR="001B2952" w:rsidRDefault="001B2952" w:rsidP="001B2952">
            <w:pPr>
              <w:jc w:val="right"/>
              <w:rPr>
                <w:rFonts w:ascii="Arial CE" w:hAnsi="Arial CE" w:cs="Arial CE"/>
                <w:sz w:val="18"/>
                <w:szCs w:val="18"/>
              </w:rPr>
            </w:pPr>
            <w:r>
              <w:rPr>
                <w:rFonts w:ascii="Arial CE" w:hAnsi="Arial CE" w:cs="Arial CE"/>
                <w:sz w:val="18"/>
                <w:szCs w:val="18"/>
              </w:rPr>
              <w:t>1</w:t>
            </w:r>
            <w:r w:rsidR="002C02DA">
              <w:rPr>
                <w:rFonts w:ascii="Arial CE" w:hAnsi="Arial CE" w:cs="Arial CE"/>
                <w:sz w:val="18"/>
                <w:szCs w:val="18"/>
              </w:rPr>
              <w:t>52 411</w:t>
            </w:r>
          </w:p>
        </w:tc>
        <w:tc>
          <w:tcPr>
            <w:tcW w:w="831" w:type="dxa"/>
            <w:tcBorders>
              <w:top w:val="nil"/>
              <w:left w:val="nil"/>
              <w:bottom w:val="single" w:sz="4" w:space="0" w:color="auto"/>
              <w:right w:val="single" w:sz="4" w:space="0" w:color="auto"/>
            </w:tcBorders>
            <w:shd w:val="clear" w:color="auto" w:fill="auto"/>
            <w:noWrap/>
            <w:vAlign w:val="center"/>
          </w:tcPr>
          <w:p w:rsidR="001B2952" w:rsidRDefault="004B6C3D">
            <w:pPr>
              <w:jc w:val="right"/>
              <w:rPr>
                <w:rFonts w:ascii="Arial CE" w:hAnsi="Arial CE" w:cs="Arial CE"/>
                <w:sz w:val="18"/>
                <w:szCs w:val="18"/>
              </w:rPr>
            </w:pPr>
            <w:r>
              <w:rPr>
                <w:rFonts w:ascii="Arial CE" w:hAnsi="Arial CE" w:cs="Arial CE"/>
                <w:sz w:val="18"/>
                <w:szCs w:val="18"/>
              </w:rPr>
              <w:t>1</w:t>
            </w:r>
            <w:r w:rsidR="00F16583">
              <w:rPr>
                <w:rFonts w:ascii="Arial CE" w:hAnsi="Arial CE" w:cs="Arial CE"/>
                <w:sz w:val="18"/>
                <w:szCs w:val="18"/>
              </w:rPr>
              <w:t>5,62</w:t>
            </w:r>
          </w:p>
        </w:tc>
        <w:tc>
          <w:tcPr>
            <w:tcW w:w="1461" w:type="dxa"/>
            <w:tcBorders>
              <w:top w:val="nil"/>
              <w:left w:val="nil"/>
              <w:bottom w:val="single" w:sz="4" w:space="0" w:color="auto"/>
              <w:right w:val="single" w:sz="8" w:space="0" w:color="auto"/>
            </w:tcBorders>
            <w:shd w:val="clear" w:color="auto" w:fill="auto"/>
            <w:noWrap/>
            <w:vAlign w:val="center"/>
          </w:tcPr>
          <w:p w:rsidR="001B2952" w:rsidRDefault="00AC4A57">
            <w:pPr>
              <w:jc w:val="right"/>
              <w:rPr>
                <w:rFonts w:cs="Arial"/>
                <w:sz w:val="18"/>
                <w:szCs w:val="18"/>
              </w:rPr>
            </w:pPr>
            <w:r>
              <w:rPr>
                <w:rFonts w:cs="Arial"/>
                <w:sz w:val="18"/>
                <w:szCs w:val="18"/>
              </w:rPr>
              <w:t>9,02</w:t>
            </w:r>
          </w:p>
        </w:tc>
      </w:tr>
      <w:tr w:rsidR="001B2952" w:rsidRPr="005D269D" w:rsidTr="00D20E65">
        <w:trPr>
          <w:trHeight w:val="285"/>
          <w:jc w:val="center"/>
        </w:trPr>
        <w:tc>
          <w:tcPr>
            <w:tcW w:w="7027" w:type="dxa"/>
            <w:gridSpan w:val="2"/>
            <w:tcBorders>
              <w:top w:val="single" w:sz="4" w:space="0" w:color="auto"/>
              <w:left w:val="single" w:sz="8" w:space="0" w:color="auto"/>
              <w:bottom w:val="single" w:sz="4" w:space="0" w:color="auto"/>
              <w:right w:val="nil"/>
            </w:tcBorders>
            <w:shd w:val="clear" w:color="auto" w:fill="auto"/>
            <w:noWrap/>
            <w:vAlign w:val="center"/>
          </w:tcPr>
          <w:p w:rsidR="001B2952" w:rsidRPr="005D269D" w:rsidRDefault="001B2952" w:rsidP="00C85ED2">
            <w:pPr>
              <w:rPr>
                <w:rFonts w:cs="Arial"/>
                <w:sz w:val="18"/>
                <w:szCs w:val="18"/>
              </w:rPr>
            </w:pPr>
            <w:r w:rsidRPr="005D269D">
              <w:rPr>
                <w:rFonts w:cs="Arial"/>
                <w:sz w:val="18"/>
                <w:szCs w:val="18"/>
              </w:rPr>
              <w:t>Ostatní přímé náklady</w:t>
            </w:r>
          </w:p>
        </w:tc>
        <w:tc>
          <w:tcPr>
            <w:tcW w:w="19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11</w:t>
            </w:r>
          </w:p>
        </w:tc>
        <w:tc>
          <w:tcPr>
            <w:tcW w:w="951" w:type="dxa"/>
            <w:tcBorders>
              <w:top w:val="nil"/>
              <w:left w:val="nil"/>
              <w:bottom w:val="single" w:sz="4" w:space="0" w:color="auto"/>
              <w:right w:val="single" w:sz="4" w:space="0" w:color="auto"/>
            </w:tcBorders>
            <w:shd w:val="clear" w:color="auto" w:fill="auto"/>
            <w:noWrap/>
            <w:vAlign w:val="center"/>
          </w:tcPr>
          <w:p w:rsidR="001B2952" w:rsidRDefault="001B2952" w:rsidP="001B2952">
            <w:pPr>
              <w:jc w:val="right"/>
              <w:rPr>
                <w:rFonts w:ascii="Arial CE" w:hAnsi="Arial CE" w:cs="Arial CE"/>
                <w:sz w:val="18"/>
                <w:szCs w:val="18"/>
              </w:rPr>
            </w:pPr>
            <w:r>
              <w:rPr>
                <w:rFonts w:ascii="Arial CE" w:hAnsi="Arial CE" w:cs="Arial CE"/>
                <w:sz w:val="18"/>
                <w:szCs w:val="18"/>
              </w:rPr>
              <w:t>5</w:t>
            </w:r>
            <w:r w:rsidR="002C02DA">
              <w:rPr>
                <w:rFonts w:ascii="Arial CE" w:hAnsi="Arial CE" w:cs="Arial CE"/>
                <w:sz w:val="18"/>
                <w:szCs w:val="18"/>
              </w:rPr>
              <w:t>4 046</w:t>
            </w:r>
          </w:p>
        </w:tc>
        <w:tc>
          <w:tcPr>
            <w:tcW w:w="831" w:type="dxa"/>
            <w:tcBorders>
              <w:top w:val="nil"/>
              <w:left w:val="nil"/>
              <w:bottom w:val="single" w:sz="4" w:space="0" w:color="auto"/>
              <w:right w:val="single" w:sz="4" w:space="0" w:color="auto"/>
            </w:tcBorders>
            <w:shd w:val="clear" w:color="auto" w:fill="auto"/>
            <w:noWrap/>
            <w:vAlign w:val="center"/>
          </w:tcPr>
          <w:p w:rsidR="001B2952" w:rsidRDefault="00585EE2">
            <w:pPr>
              <w:jc w:val="right"/>
              <w:rPr>
                <w:rFonts w:ascii="Arial CE" w:hAnsi="Arial CE" w:cs="Arial CE"/>
                <w:sz w:val="18"/>
                <w:szCs w:val="18"/>
              </w:rPr>
            </w:pPr>
            <w:r>
              <w:rPr>
                <w:rFonts w:ascii="Arial CE" w:hAnsi="Arial CE" w:cs="Arial CE"/>
                <w:sz w:val="18"/>
                <w:szCs w:val="18"/>
              </w:rPr>
              <w:t>5,</w:t>
            </w:r>
            <w:r w:rsidR="00F16583">
              <w:rPr>
                <w:rFonts w:ascii="Arial CE" w:hAnsi="Arial CE" w:cs="Arial CE"/>
                <w:sz w:val="18"/>
                <w:szCs w:val="18"/>
              </w:rPr>
              <w:t>54</w:t>
            </w:r>
          </w:p>
        </w:tc>
        <w:tc>
          <w:tcPr>
            <w:tcW w:w="1461" w:type="dxa"/>
            <w:tcBorders>
              <w:top w:val="nil"/>
              <w:left w:val="nil"/>
              <w:bottom w:val="single" w:sz="4" w:space="0" w:color="auto"/>
              <w:right w:val="single" w:sz="8" w:space="0" w:color="auto"/>
            </w:tcBorders>
            <w:shd w:val="clear" w:color="auto" w:fill="auto"/>
            <w:noWrap/>
            <w:vAlign w:val="center"/>
          </w:tcPr>
          <w:p w:rsidR="001B2952" w:rsidRDefault="00585EE2">
            <w:pPr>
              <w:jc w:val="right"/>
              <w:rPr>
                <w:rFonts w:cs="Arial"/>
                <w:sz w:val="18"/>
                <w:szCs w:val="18"/>
              </w:rPr>
            </w:pPr>
            <w:r>
              <w:rPr>
                <w:rFonts w:cs="Arial"/>
                <w:sz w:val="18"/>
                <w:szCs w:val="18"/>
              </w:rPr>
              <w:t>3,</w:t>
            </w:r>
            <w:r w:rsidR="00AC4A57">
              <w:rPr>
                <w:rFonts w:cs="Arial"/>
                <w:sz w:val="18"/>
                <w:szCs w:val="18"/>
              </w:rPr>
              <w:t>20</w:t>
            </w:r>
          </w:p>
        </w:tc>
      </w:tr>
      <w:tr w:rsidR="001B2952" w:rsidRPr="005D269D" w:rsidTr="00D20E65">
        <w:trPr>
          <w:trHeight w:val="285"/>
          <w:jc w:val="center"/>
        </w:trPr>
        <w:tc>
          <w:tcPr>
            <w:tcW w:w="7027" w:type="dxa"/>
            <w:gridSpan w:val="2"/>
            <w:tcBorders>
              <w:top w:val="single" w:sz="4" w:space="0" w:color="auto"/>
              <w:left w:val="single" w:sz="8" w:space="0" w:color="auto"/>
              <w:bottom w:val="single" w:sz="4" w:space="0" w:color="auto"/>
              <w:right w:val="nil"/>
            </w:tcBorders>
            <w:shd w:val="clear" w:color="auto" w:fill="auto"/>
            <w:noWrap/>
            <w:vAlign w:val="center"/>
          </w:tcPr>
          <w:p w:rsidR="001B2952" w:rsidRPr="005D269D" w:rsidRDefault="001B2952" w:rsidP="00C85ED2">
            <w:pPr>
              <w:rPr>
                <w:rFonts w:cs="Arial"/>
                <w:sz w:val="18"/>
                <w:szCs w:val="18"/>
              </w:rPr>
            </w:pPr>
            <w:r w:rsidRPr="005D269D">
              <w:rPr>
                <w:rFonts w:cs="Arial"/>
                <w:sz w:val="18"/>
                <w:szCs w:val="18"/>
              </w:rPr>
              <w:t>Vnitropodnikové náklady</w:t>
            </w:r>
          </w:p>
        </w:tc>
        <w:tc>
          <w:tcPr>
            <w:tcW w:w="19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12</w:t>
            </w:r>
          </w:p>
        </w:tc>
        <w:tc>
          <w:tcPr>
            <w:tcW w:w="951" w:type="dxa"/>
            <w:tcBorders>
              <w:top w:val="nil"/>
              <w:left w:val="nil"/>
              <w:bottom w:val="single" w:sz="4" w:space="0" w:color="auto"/>
              <w:right w:val="single" w:sz="4" w:space="0" w:color="auto"/>
            </w:tcBorders>
            <w:shd w:val="clear" w:color="auto" w:fill="auto"/>
            <w:noWrap/>
            <w:vAlign w:val="center"/>
          </w:tcPr>
          <w:p w:rsidR="001B2952" w:rsidRDefault="001B2952" w:rsidP="001B2952">
            <w:pPr>
              <w:jc w:val="right"/>
              <w:rPr>
                <w:rFonts w:ascii="Arial CE" w:hAnsi="Arial CE" w:cs="Arial CE"/>
                <w:sz w:val="18"/>
                <w:szCs w:val="18"/>
              </w:rPr>
            </w:pPr>
            <w:r>
              <w:rPr>
                <w:rFonts w:ascii="Arial CE" w:hAnsi="Arial CE" w:cs="Arial CE"/>
                <w:sz w:val="18"/>
                <w:szCs w:val="18"/>
              </w:rPr>
              <w:t>21</w:t>
            </w:r>
            <w:r w:rsidR="002C02DA">
              <w:rPr>
                <w:rFonts w:ascii="Arial CE" w:hAnsi="Arial CE" w:cs="Arial CE"/>
                <w:sz w:val="18"/>
                <w:szCs w:val="18"/>
              </w:rPr>
              <w:t>9 937</w:t>
            </w:r>
          </w:p>
        </w:tc>
        <w:tc>
          <w:tcPr>
            <w:tcW w:w="831" w:type="dxa"/>
            <w:tcBorders>
              <w:top w:val="nil"/>
              <w:left w:val="nil"/>
              <w:bottom w:val="single" w:sz="4" w:space="0" w:color="auto"/>
              <w:right w:val="single" w:sz="4" w:space="0" w:color="auto"/>
            </w:tcBorders>
            <w:shd w:val="clear" w:color="auto" w:fill="auto"/>
            <w:noWrap/>
            <w:vAlign w:val="center"/>
          </w:tcPr>
          <w:p w:rsidR="001B2952" w:rsidRDefault="00585EE2">
            <w:pPr>
              <w:jc w:val="right"/>
              <w:rPr>
                <w:rFonts w:ascii="Arial CE" w:hAnsi="Arial CE" w:cs="Arial CE"/>
                <w:sz w:val="18"/>
                <w:szCs w:val="18"/>
              </w:rPr>
            </w:pPr>
            <w:r>
              <w:rPr>
                <w:rFonts w:ascii="Arial CE" w:hAnsi="Arial CE" w:cs="Arial CE"/>
                <w:sz w:val="18"/>
                <w:szCs w:val="18"/>
              </w:rPr>
              <w:t>22,</w:t>
            </w:r>
            <w:r w:rsidR="00F16583">
              <w:rPr>
                <w:rFonts w:ascii="Arial CE" w:hAnsi="Arial CE" w:cs="Arial CE"/>
                <w:sz w:val="18"/>
                <w:szCs w:val="18"/>
              </w:rPr>
              <w:t>54</w:t>
            </w:r>
          </w:p>
        </w:tc>
        <w:tc>
          <w:tcPr>
            <w:tcW w:w="1461" w:type="dxa"/>
            <w:tcBorders>
              <w:top w:val="nil"/>
              <w:left w:val="nil"/>
              <w:bottom w:val="single" w:sz="4" w:space="0" w:color="auto"/>
              <w:right w:val="single" w:sz="8" w:space="0" w:color="auto"/>
            </w:tcBorders>
            <w:shd w:val="clear" w:color="auto" w:fill="auto"/>
            <w:noWrap/>
            <w:vAlign w:val="center"/>
          </w:tcPr>
          <w:p w:rsidR="001B2952" w:rsidRDefault="00585EE2">
            <w:pPr>
              <w:jc w:val="right"/>
              <w:rPr>
                <w:rFonts w:cs="Arial"/>
                <w:sz w:val="18"/>
                <w:szCs w:val="18"/>
              </w:rPr>
            </w:pPr>
            <w:r>
              <w:rPr>
                <w:rFonts w:cs="Arial"/>
                <w:sz w:val="18"/>
                <w:szCs w:val="18"/>
              </w:rPr>
              <w:t>1</w:t>
            </w:r>
            <w:r w:rsidR="00AC4A57">
              <w:rPr>
                <w:rFonts w:cs="Arial"/>
                <w:sz w:val="18"/>
                <w:szCs w:val="18"/>
              </w:rPr>
              <w:t>3,02</w:t>
            </w:r>
          </w:p>
        </w:tc>
      </w:tr>
      <w:tr w:rsidR="001B2952" w:rsidRPr="005D269D" w:rsidTr="00D20E65">
        <w:trPr>
          <w:trHeight w:val="285"/>
          <w:jc w:val="center"/>
        </w:trPr>
        <w:tc>
          <w:tcPr>
            <w:tcW w:w="7027" w:type="dxa"/>
            <w:gridSpan w:val="2"/>
            <w:tcBorders>
              <w:top w:val="single" w:sz="4" w:space="0" w:color="auto"/>
              <w:left w:val="single" w:sz="8" w:space="0" w:color="auto"/>
              <w:bottom w:val="single" w:sz="4" w:space="0" w:color="auto"/>
              <w:right w:val="nil"/>
            </w:tcBorders>
            <w:shd w:val="clear" w:color="auto" w:fill="auto"/>
            <w:noWrap/>
            <w:vAlign w:val="center"/>
          </w:tcPr>
          <w:p w:rsidR="001B2952" w:rsidRPr="005D269D" w:rsidRDefault="001B2952" w:rsidP="00C85ED2">
            <w:pPr>
              <w:rPr>
                <w:rFonts w:cs="Arial"/>
                <w:sz w:val="18"/>
                <w:szCs w:val="18"/>
              </w:rPr>
            </w:pPr>
            <w:r w:rsidRPr="005D269D">
              <w:rPr>
                <w:rFonts w:cs="Arial"/>
                <w:sz w:val="18"/>
                <w:szCs w:val="18"/>
              </w:rPr>
              <w:t>Úhrada za použití ŽDC celkem</w:t>
            </w:r>
          </w:p>
        </w:tc>
        <w:tc>
          <w:tcPr>
            <w:tcW w:w="19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13</w:t>
            </w:r>
          </w:p>
        </w:tc>
        <w:tc>
          <w:tcPr>
            <w:tcW w:w="951" w:type="dxa"/>
            <w:tcBorders>
              <w:top w:val="nil"/>
              <w:left w:val="nil"/>
              <w:bottom w:val="single" w:sz="4" w:space="0" w:color="auto"/>
              <w:right w:val="single" w:sz="4" w:space="0" w:color="auto"/>
            </w:tcBorders>
            <w:shd w:val="clear" w:color="auto" w:fill="auto"/>
            <w:noWrap/>
            <w:vAlign w:val="center"/>
          </w:tcPr>
          <w:p w:rsidR="001B2952" w:rsidRDefault="001B2952" w:rsidP="001B2952">
            <w:pPr>
              <w:jc w:val="right"/>
              <w:rPr>
                <w:rFonts w:ascii="Arial CE" w:hAnsi="Arial CE" w:cs="Arial CE"/>
                <w:sz w:val="18"/>
                <w:szCs w:val="18"/>
              </w:rPr>
            </w:pPr>
            <w:r>
              <w:rPr>
                <w:rFonts w:ascii="Arial CE" w:hAnsi="Arial CE" w:cs="Arial CE"/>
                <w:sz w:val="18"/>
                <w:szCs w:val="18"/>
              </w:rPr>
              <w:t> </w:t>
            </w:r>
          </w:p>
        </w:tc>
        <w:tc>
          <w:tcPr>
            <w:tcW w:w="831" w:type="dxa"/>
            <w:tcBorders>
              <w:top w:val="nil"/>
              <w:left w:val="nil"/>
              <w:bottom w:val="single" w:sz="4" w:space="0" w:color="auto"/>
              <w:right w:val="single" w:sz="4" w:space="0" w:color="auto"/>
            </w:tcBorders>
            <w:shd w:val="clear" w:color="auto" w:fill="auto"/>
            <w:noWrap/>
            <w:vAlign w:val="center"/>
          </w:tcPr>
          <w:p w:rsidR="001B2952" w:rsidRDefault="001B2952">
            <w:pPr>
              <w:jc w:val="right"/>
              <w:rPr>
                <w:rFonts w:ascii="Arial CE" w:hAnsi="Arial CE" w:cs="Arial CE"/>
                <w:sz w:val="18"/>
                <w:szCs w:val="18"/>
              </w:rPr>
            </w:pPr>
          </w:p>
        </w:tc>
        <w:tc>
          <w:tcPr>
            <w:tcW w:w="1461" w:type="dxa"/>
            <w:tcBorders>
              <w:top w:val="nil"/>
              <w:left w:val="nil"/>
              <w:bottom w:val="single" w:sz="4" w:space="0" w:color="auto"/>
              <w:right w:val="single" w:sz="8" w:space="0" w:color="auto"/>
            </w:tcBorders>
            <w:shd w:val="clear" w:color="auto" w:fill="auto"/>
            <w:noWrap/>
            <w:vAlign w:val="center"/>
          </w:tcPr>
          <w:p w:rsidR="001B2952" w:rsidRDefault="001B2952">
            <w:pPr>
              <w:jc w:val="right"/>
              <w:rPr>
                <w:rFonts w:cs="Arial"/>
                <w:sz w:val="18"/>
                <w:szCs w:val="18"/>
              </w:rPr>
            </w:pPr>
          </w:p>
        </w:tc>
      </w:tr>
      <w:tr w:rsidR="001B2952" w:rsidRPr="005D269D" w:rsidTr="00D20E65">
        <w:trPr>
          <w:trHeight w:val="285"/>
          <w:jc w:val="center"/>
        </w:trPr>
        <w:tc>
          <w:tcPr>
            <w:tcW w:w="7027" w:type="dxa"/>
            <w:gridSpan w:val="2"/>
            <w:tcBorders>
              <w:top w:val="single" w:sz="4" w:space="0" w:color="auto"/>
              <w:left w:val="single" w:sz="8" w:space="0" w:color="auto"/>
              <w:bottom w:val="single" w:sz="4" w:space="0" w:color="auto"/>
              <w:right w:val="nil"/>
            </w:tcBorders>
            <w:shd w:val="clear" w:color="auto" w:fill="auto"/>
            <w:noWrap/>
            <w:vAlign w:val="center"/>
          </w:tcPr>
          <w:p w:rsidR="001B2952" w:rsidRPr="005D269D" w:rsidRDefault="001B2952" w:rsidP="00C85ED2">
            <w:pPr>
              <w:rPr>
                <w:rFonts w:cs="Arial"/>
                <w:sz w:val="18"/>
                <w:szCs w:val="18"/>
              </w:rPr>
            </w:pPr>
            <w:r w:rsidRPr="005D269D">
              <w:rPr>
                <w:rFonts w:cs="Arial"/>
                <w:sz w:val="18"/>
                <w:szCs w:val="18"/>
              </w:rPr>
              <w:t>Provozní režie</w:t>
            </w:r>
          </w:p>
        </w:tc>
        <w:tc>
          <w:tcPr>
            <w:tcW w:w="19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14</w:t>
            </w:r>
          </w:p>
        </w:tc>
        <w:tc>
          <w:tcPr>
            <w:tcW w:w="951" w:type="dxa"/>
            <w:tcBorders>
              <w:top w:val="nil"/>
              <w:left w:val="nil"/>
              <w:bottom w:val="single" w:sz="4" w:space="0" w:color="auto"/>
              <w:right w:val="single" w:sz="4" w:space="0" w:color="auto"/>
            </w:tcBorders>
            <w:shd w:val="clear" w:color="auto" w:fill="auto"/>
            <w:noWrap/>
            <w:vAlign w:val="center"/>
          </w:tcPr>
          <w:p w:rsidR="001B2952" w:rsidRDefault="002C02DA" w:rsidP="001B2952">
            <w:pPr>
              <w:jc w:val="right"/>
              <w:rPr>
                <w:rFonts w:ascii="Arial CE" w:hAnsi="Arial CE" w:cs="Arial CE"/>
                <w:sz w:val="18"/>
                <w:szCs w:val="18"/>
              </w:rPr>
            </w:pPr>
            <w:r>
              <w:rPr>
                <w:rFonts w:ascii="Arial CE" w:hAnsi="Arial CE" w:cs="Arial CE"/>
                <w:sz w:val="18"/>
                <w:szCs w:val="18"/>
              </w:rPr>
              <w:t>67 776</w:t>
            </w:r>
          </w:p>
        </w:tc>
        <w:tc>
          <w:tcPr>
            <w:tcW w:w="831" w:type="dxa"/>
            <w:tcBorders>
              <w:top w:val="nil"/>
              <w:left w:val="nil"/>
              <w:bottom w:val="single" w:sz="4" w:space="0" w:color="auto"/>
              <w:right w:val="single" w:sz="4" w:space="0" w:color="auto"/>
            </w:tcBorders>
            <w:shd w:val="clear" w:color="auto" w:fill="auto"/>
            <w:noWrap/>
            <w:vAlign w:val="center"/>
          </w:tcPr>
          <w:p w:rsidR="001B2952" w:rsidRDefault="00F16583">
            <w:pPr>
              <w:jc w:val="right"/>
              <w:rPr>
                <w:rFonts w:ascii="Arial CE" w:hAnsi="Arial CE" w:cs="Arial CE"/>
                <w:sz w:val="18"/>
                <w:szCs w:val="18"/>
              </w:rPr>
            </w:pPr>
            <w:r>
              <w:rPr>
                <w:rFonts w:ascii="Arial CE" w:hAnsi="Arial CE" w:cs="Arial CE"/>
                <w:sz w:val="18"/>
                <w:szCs w:val="18"/>
              </w:rPr>
              <w:t>6,94</w:t>
            </w:r>
          </w:p>
        </w:tc>
        <w:tc>
          <w:tcPr>
            <w:tcW w:w="1461" w:type="dxa"/>
            <w:tcBorders>
              <w:top w:val="nil"/>
              <w:left w:val="nil"/>
              <w:bottom w:val="single" w:sz="4" w:space="0" w:color="auto"/>
              <w:right w:val="single" w:sz="8" w:space="0" w:color="auto"/>
            </w:tcBorders>
            <w:shd w:val="clear" w:color="auto" w:fill="auto"/>
            <w:noWrap/>
            <w:vAlign w:val="center"/>
          </w:tcPr>
          <w:p w:rsidR="001B2952" w:rsidRDefault="00585EE2">
            <w:pPr>
              <w:jc w:val="right"/>
              <w:rPr>
                <w:rFonts w:cs="Arial"/>
                <w:sz w:val="18"/>
                <w:szCs w:val="18"/>
              </w:rPr>
            </w:pPr>
            <w:r>
              <w:rPr>
                <w:rFonts w:cs="Arial"/>
                <w:sz w:val="18"/>
                <w:szCs w:val="18"/>
              </w:rPr>
              <w:t>4,</w:t>
            </w:r>
            <w:r w:rsidR="00AC4A57">
              <w:rPr>
                <w:rFonts w:cs="Arial"/>
                <w:sz w:val="18"/>
                <w:szCs w:val="18"/>
              </w:rPr>
              <w:t>01</w:t>
            </w:r>
          </w:p>
        </w:tc>
      </w:tr>
      <w:tr w:rsidR="001B2952" w:rsidRPr="005D269D" w:rsidTr="00D20E65">
        <w:trPr>
          <w:trHeight w:val="285"/>
          <w:jc w:val="center"/>
        </w:trPr>
        <w:tc>
          <w:tcPr>
            <w:tcW w:w="7027" w:type="dxa"/>
            <w:gridSpan w:val="2"/>
            <w:tcBorders>
              <w:top w:val="single" w:sz="4" w:space="0" w:color="auto"/>
              <w:left w:val="single" w:sz="8" w:space="0" w:color="auto"/>
              <w:bottom w:val="nil"/>
              <w:right w:val="nil"/>
            </w:tcBorders>
            <w:shd w:val="clear" w:color="auto" w:fill="auto"/>
            <w:noWrap/>
            <w:vAlign w:val="center"/>
          </w:tcPr>
          <w:p w:rsidR="001B2952" w:rsidRPr="005D269D" w:rsidRDefault="001B2952" w:rsidP="00C85ED2">
            <w:pPr>
              <w:rPr>
                <w:rFonts w:cs="Arial"/>
                <w:sz w:val="18"/>
                <w:szCs w:val="18"/>
              </w:rPr>
            </w:pPr>
            <w:r w:rsidRPr="005D269D">
              <w:rPr>
                <w:rFonts w:cs="Arial"/>
                <w:sz w:val="18"/>
                <w:szCs w:val="18"/>
              </w:rPr>
              <w:t>Správní režie</w:t>
            </w:r>
          </w:p>
        </w:tc>
        <w:tc>
          <w:tcPr>
            <w:tcW w:w="191" w:type="dxa"/>
            <w:tcBorders>
              <w:top w:val="nil"/>
              <w:left w:val="nil"/>
              <w:bottom w:val="nil"/>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 </w:t>
            </w:r>
          </w:p>
        </w:tc>
        <w:tc>
          <w:tcPr>
            <w:tcW w:w="621" w:type="dxa"/>
            <w:tcBorders>
              <w:top w:val="nil"/>
              <w:left w:val="nil"/>
              <w:bottom w:val="nil"/>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15</w:t>
            </w:r>
          </w:p>
        </w:tc>
        <w:tc>
          <w:tcPr>
            <w:tcW w:w="951" w:type="dxa"/>
            <w:tcBorders>
              <w:top w:val="nil"/>
              <w:left w:val="nil"/>
              <w:bottom w:val="single" w:sz="4" w:space="0" w:color="auto"/>
              <w:right w:val="single" w:sz="4" w:space="0" w:color="auto"/>
            </w:tcBorders>
            <w:shd w:val="clear" w:color="auto" w:fill="auto"/>
            <w:noWrap/>
            <w:vAlign w:val="center"/>
          </w:tcPr>
          <w:p w:rsidR="001B2952" w:rsidRDefault="001B2952" w:rsidP="001B2952">
            <w:pPr>
              <w:jc w:val="right"/>
              <w:rPr>
                <w:rFonts w:ascii="Arial CE" w:hAnsi="Arial CE" w:cs="Arial CE"/>
                <w:sz w:val="18"/>
                <w:szCs w:val="18"/>
              </w:rPr>
            </w:pPr>
            <w:r>
              <w:rPr>
                <w:rFonts w:ascii="Arial CE" w:hAnsi="Arial CE" w:cs="Arial CE"/>
                <w:sz w:val="18"/>
                <w:szCs w:val="18"/>
              </w:rPr>
              <w:t>4</w:t>
            </w:r>
            <w:r w:rsidR="002C02DA">
              <w:rPr>
                <w:rFonts w:ascii="Arial CE" w:hAnsi="Arial CE" w:cs="Arial CE"/>
                <w:sz w:val="18"/>
                <w:szCs w:val="18"/>
              </w:rPr>
              <w:t>3 793</w:t>
            </w:r>
          </w:p>
        </w:tc>
        <w:tc>
          <w:tcPr>
            <w:tcW w:w="831" w:type="dxa"/>
            <w:tcBorders>
              <w:top w:val="nil"/>
              <w:left w:val="nil"/>
              <w:bottom w:val="single" w:sz="4" w:space="0" w:color="auto"/>
              <w:right w:val="single" w:sz="4" w:space="0" w:color="auto"/>
            </w:tcBorders>
            <w:shd w:val="clear" w:color="auto" w:fill="auto"/>
            <w:noWrap/>
            <w:vAlign w:val="center"/>
          </w:tcPr>
          <w:p w:rsidR="001B2952" w:rsidRDefault="00585EE2">
            <w:pPr>
              <w:jc w:val="right"/>
              <w:rPr>
                <w:rFonts w:ascii="Arial CE" w:hAnsi="Arial CE" w:cs="Arial CE"/>
                <w:sz w:val="18"/>
                <w:szCs w:val="18"/>
              </w:rPr>
            </w:pPr>
            <w:r>
              <w:rPr>
                <w:rFonts w:ascii="Arial CE" w:hAnsi="Arial CE" w:cs="Arial CE"/>
                <w:sz w:val="18"/>
                <w:szCs w:val="18"/>
              </w:rPr>
              <w:t>4,</w:t>
            </w:r>
            <w:r w:rsidR="00F16583">
              <w:rPr>
                <w:rFonts w:ascii="Arial CE" w:hAnsi="Arial CE" w:cs="Arial CE"/>
                <w:sz w:val="18"/>
                <w:szCs w:val="18"/>
              </w:rPr>
              <w:t>49</w:t>
            </w:r>
          </w:p>
        </w:tc>
        <w:tc>
          <w:tcPr>
            <w:tcW w:w="1461" w:type="dxa"/>
            <w:tcBorders>
              <w:top w:val="nil"/>
              <w:left w:val="nil"/>
              <w:bottom w:val="single" w:sz="4" w:space="0" w:color="auto"/>
              <w:right w:val="single" w:sz="8" w:space="0" w:color="auto"/>
            </w:tcBorders>
            <w:shd w:val="clear" w:color="auto" w:fill="auto"/>
            <w:noWrap/>
            <w:vAlign w:val="center"/>
          </w:tcPr>
          <w:p w:rsidR="001B2952" w:rsidRDefault="00585EE2">
            <w:pPr>
              <w:jc w:val="right"/>
              <w:rPr>
                <w:rFonts w:cs="Arial"/>
                <w:sz w:val="18"/>
                <w:szCs w:val="18"/>
              </w:rPr>
            </w:pPr>
            <w:r>
              <w:rPr>
                <w:rFonts w:cs="Arial"/>
                <w:sz w:val="18"/>
                <w:szCs w:val="18"/>
              </w:rPr>
              <w:t>2,</w:t>
            </w:r>
            <w:r w:rsidR="00AC4A57">
              <w:rPr>
                <w:rFonts w:cs="Arial"/>
                <w:sz w:val="18"/>
                <w:szCs w:val="18"/>
              </w:rPr>
              <w:t>59</w:t>
            </w:r>
          </w:p>
        </w:tc>
      </w:tr>
      <w:tr w:rsidR="001B2952" w:rsidRPr="005D269D" w:rsidTr="00D20E65">
        <w:trPr>
          <w:trHeight w:val="285"/>
          <w:jc w:val="center"/>
        </w:trPr>
        <w:tc>
          <w:tcPr>
            <w:tcW w:w="7027" w:type="dxa"/>
            <w:gridSpan w:val="2"/>
            <w:tcBorders>
              <w:top w:val="single" w:sz="4" w:space="0" w:color="auto"/>
              <w:left w:val="single" w:sz="8" w:space="0" w:color="auto"/>
              <w:bottom w:val="nil"/>
              <w:right w:val="nil"/>
            </w:tcBorders>
            <w:shd w:val="clear" w:color="auto" w:fill="auto"/>
            <w:noWrap/>
            <w:vAlign w:val="center"/>
          </w:tcPr>
          <w:p w:rsidR="001B2952" w:rsidRPr="005D269D" w:rsidRDefault="001B2952" w:rsidP="00C85ED2">
            <w:pPr>
              <w:rPr>
                <w:rFonts w:cs="Arial"/>
                <w:b/>
                <w:bCs/>
                <w:sz w:val="18"/>
                <w:szCs w:val="18"/>
              </w:rPr>
            </w:pPr>
            <w:r w:rsidRPr="005D269D">
              <w:rPr>
                <w:rFonts w:cs="Arial"/>
                <w:b/>
                <w:bCs/>
                <w:sz w:val="18"/>
                <w:szCs w:val="18"/>
              </w:rPr>
              <w:t>Náklady celkem</w:t>
            </w:r>
          </w:p>
        </w:tc>
        <w:tc>
          <w:tcPr>
            <w:tcW w:w="191" w:type="dxa"/>
            <w:tcBorders>
              <w:top w:val="single" w:sz="4" w:space="0" w:color="auto"/>
              <w:left w:val="nil"/>
              <w:bottom w:val="nil"/>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 </w:t>
            </w:r>
          </w:p>
        </w:tc>
        <w:tc>
          <w:tcPr>
            <w:tcW w:w="621" w:type="dxa"/>
            <w:vMerge w:val="restart"/>
            <w:tcBorders>
              <w:top w:val="single" w:sz="4" w:space="0" w:color="auto"/>
              <w:left w:val="nil"/>
              <w:bottom w:val="single" w:sz="8" w:space="0" w:color="000000"/>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16</w:t>
            </w:r>
          </w:p>
        </w:tc>
        <w:tc>
          <w:tcPr>
            <w:tcW w:w="951" w:type="dxa"/>
            <w:vMerge w:val="restart"/>
            <w:tcBorders>
              <w:top w:val="nil"/>
              <w:left w:val="single" w:sz="8" w:space="0" w:color="auto"/>
              <w:bottom w:val="single" w:sz="8" w:space="0" w:color="000000"/>
              <w:right w:val="nil"/>
            </w:tcBorders>
            <w:shd w:val="clear" w:color="auto" w:fill="auto"/>
            <w:noWrap/>
            <w:vAlign w:val="center"/>
          </w:tcPr>
          <w:p w:rsidR="001B2952" w:rsidRDefault="001B2952" w:rsidP="001B2952">
            <w:pPr>
              <w:jc w:val="right"/>
              <w:rPr>
                <w:rFonts w:ascii="Arial CE" w:hAnsi="Arial CE" w:cs="Arial CE"/>
                <w:b/>
                <w:bCs/>
                <w:sz w:val="18"/>
                <w:szCs w:val="18"/>
              </w:rPr>
            </w:pPr>
            <w:r>
              <w:rPr>
                <w:rFonts w:ascii="Arial CE" w:hAnsi="Arial CE" w:cs="Arial CE"/>
                <w:b/>
                <w:bCs/>
                <w:sz w:val="18"/>
                <w:szCs w:val="18"/>
              </w:rPr>
              <w:t>7</w:t>
            </w:r>
            <w:r w:rsidR="002C02DA">
              <w:rPr>
                <w:rFonts w:ascii="Arial CE" w:hAnsi="Arial CE" w:cs="Arial CE"/>
                <w:b/>
                <w:bCs/>
                <w:sz w:val="18"/>
                <w:szCs w:val="18"/>
              </w:rPr>
              <w:t>47 530</w:t>
            </w:r>
          </w:p>
        </w:tc>
        <w:tc>
          <w:tcPr>
            <w:tcW w:w="831" w:type="dxa"/>
            <w:vMerge w:val="restart"/>
            <w:tcBorders>
              <w:top w:val="nil"/>
              <w:left w:val="single" w:sz="4" w:space="0" w:color="auto"/>
              <w:bottom w:val="single" w:sz="8" w:space="0" w:color="000000"/>
              <w:right w:val="single" w:sz="4" w:space="0" w:color="auto"/>
            </w:tcBorders>
            <w:shd w:val="clear" w:color="auto" w:fill="auto"/>
            <w:noWrap/>
            <w:vAlign w:val="center"/>
          </w:tcPr>
          <w:p w:rsidR="001B2952" w:rsidRDefault="00F16583">
            <w:pPr>
              <w:jc w:val="right"/>
              <w:rPr>
                <w:rFonts w:ascii="Arial CE" w:hAnsi="Arial CE" w:cs="Arial CE"/>
                <w:b/>
                <w:bCs/>
                <w:sz w:val="18"/>
                <w:szCs w:val="18"/>
              </w:rPr>
            </w:pPr>
            <w:r>
              <w:rPr>
                <w:rFonts w:ascii="Arial CE" w:hAnsi="Arial CE" w:cs="Arial CE"/>
                <w:b/>
                <w:bCs/>
                <w:sz w:val="18"/>
                <w:szCs w:val="18"/>
              </w:rPr>
              <w:t>76,60</w:t>
            </w:r>
          </w:p>
        </w:tc>
        <w:tc>
          <w:tcPr>
            <w:tcW w:w="1461" w:type="dxa"/>
            <w:vMerge w:val="restart"/>
            <w:tcBorders>
              <w:top w:val="nil"/>
              <w:left w:val="single" w:sz="4" w:space="0" w:color="auto"/>
              <w:bottom w:val="single" w:sz="8" w:space="0" w:color="000000"/>
              <w:right w:val="single" w:sz="8" w:space="0" w:color="auto"/>
            </w:tcBorders>
            <w:shd w:val="clear" w:color="auto" w:fill="auto"/>
            <w:noWrap/>
            <w:vAlign w:val="center"/>
          </w:tcPr>
          <w:p w:rsidR="001B2952" w:rsidRDefault="00585EE2">
            <w:pPr>
              <w:jc w:val="right"/>
              <w:rPr>
                <w:rFonts w:cs="Arial"/>
                <w:b/>
                <w:bCs/>
                <w:sz w:val="18"/>
                <w:szCs w:val="18"/>
              </w:rPr>
            </w:pPr>
            <w:r>
              <w:rPr>
                <w:rFonts w:cs="Arial"/>
                <w:b/>
                <w:bCs/>
                <w:sz w:val="18"/>
                <w:szCs w:val="18"/>
              </w:rPr>
              <w:t>4</w:t>
            </w:r>
            <w:r w:rsidR="00AC4A57">
              <w:rPr>
                <w:rFonts w:cs="Arial"/>
                <w:b/>
                <w:bCs/>
                <w:sz w:val="18"/>
                <w:szCs w:val="18"/>
              </w:rPr>
              <w:t>4,24</w:t>
            </w:r>
          </w:p>
        </w:tc>
      </w:tr>
      <w:tr w:rsidR="001B2952" w:rsidRPr="005D269D" w:rsidTr="00D20E65">
        <w:trPr>
          <w:trHeight w:val="285"/>
          <w:jc w:val="center"/>
        </w:trPr>
        <w:tc>
          <w:tcPr>
            <w:tcW w:w="7218" w:type="dxa"/>
            <w:gridSpan w:val="3"/>
            <w:tcBorders>
              <w:top w:val="nil"/>
              <w:left w:val="single" w:sz="8" w:space="0" w:color="auto"/>
              <w:bottom w:val="single" w:sz="8" w:space="0" w:color="auto"/>
              <w:right w:val="single" w:sz="8" w:space="0" w:color="000000"/>
            </w:tcBorders>
            <w:shd w:val="clear" w:color="auto" w:fill="auto"/>
            <w:noWrap/>
            <w:vAlign w:val="center"/>
          </w:tcPr>
          <w:p w:rsidR="001B2952" w:rsidRPr="005D269D" w:rsidRDefault="001B2952" w:rsidP="00C85ED2">
            <w:pPr>
              <w:rPr>
                <w:rFonts w:cs="Arial"/>
                <w:sz w:val="18"/>
                <w:szCs w:val="18"/>
              </w:rPr>
            </w:pPr>
            <w:r w:rsidRPr="005D269D">
              <w:rPr>
                <w:rFonts w:cs="Arial"/>
                <w:sz w:val="18"/>
                <w:szCs w:val="18"/>
              </w:rPr>
              <w:t>(ř.6 + ř.9 + ř.10 + ř.11 + ř.12 + ř.13 + ř.14 + ř.15)</w:t>
            </w:r>
          </w:p>
        </w:tc>
        <w:tc>
          <w:tcPr>
            <w:tcW w:w="621" w:type="dxa"/>
            <w:vMerge/>
            <w:tcBorders>
              <w:top w:val="single" w:sz="4" w:space="0" w:color="auto"/>
              <w:left w:val="nil"/>
              <w:bottom w:val="single" w:sz="8" w:space="0" w:color="000000"/>
              <w:right w:val="single" w:sz="8" w:space="0" w:color="auto"/>
            </w:tcBorders>
            <w:vAlign w:val="center"/>
          </w:tcPr>
          <w:p w:rsidR="001B2952" w:rsidRPr="005D269D" w:rsidRDefault="001B2952" w:rsidP="00C85ED2">
            <w:pPr>
              <w:rPr>
                <w:rFonts w:cs="Arial"/>
                <w:sz w:val="18"/>
                <w:szCs w:val="18"/>
              </w:rPr>
            </w:pPr>
          </w:p>
        </w:tc>
        <w:tc>
          <w:tcPr>
            <w:tcW w:w="951" w:type="dxa"/>
            <w:vMerge/>
            <w:tcBorders>
              <w:top w:val="nil"/>
              <w:left w:val="single" w:sz="8" w:space="0" w:color="auto"/>
              <w:bottom w:val="single" w:sz="8" w:space="0" w:color="000000"/>
              <w:right w:val="nil"/>
            </w:tcBorders>
            <w:vAlign w:val="center"/>
          </w:tcPr>
          <w:p w:rsidR="001B2952" w:rsidRPr="005B2E61" w:rsidRDefault="001B2952" w:rsidP="00C85ED2">
            <w:pPr>
              <w:rPr>
                <w:rFonts w:cs="Arial"/>
                <w:b/>
                <w:bCs/>
                <w:sz w:val="18"/>
                <w:szCs w:val="18"/>
              </w:rPr>
            </w:pPr>
          </w:p>
        </w:tc>
        <w:tc>
          <w:tcPr>
            <w:tcW w:w="831" w:type="dxa"/>
            <w:vMerge/>
            <w:tcBorders>
              <w:top w:val="nil"/>
              <w:left w:val="single" w:sz="4" w:space="0" w:color="auto"/>
              <w:bottom w:val="single" w:sz="8" w:space="0" w:color="000000"/>
              <w:right w:val="single" w:sz="4" w:space="0" w:color="auto"/>
            </w:tcBorders>
            <w:vAlign w:val="center"/>
          </w:tcPr>
          <w:p w:rsidR="001B2952" w:rsidRPr="005B2E61" w:rsidRDefault="001B2952" w:rsidP="00C85ED2">
            <w:pPr>
              <w:rPr>
                <w:rFonts w:cs="Arial"/>
                <w:b/>
                <w:bCs/>
                <w:sz w:val="18"/>
                <w:szCs w:val="18"/>
              </w:rPr>
            </w:pPr>
          </w:p>
        </w:tc>
        <w:tc>
          <w:tcPr>
            <w:tcW w:w="1461" w:type="dxa"/>
            <w:vMerge/>
            <w:tcBorders>
              <w:top w:val="nil"/>
              <w:left w:val="single" w:sz="4" w:space="0" w:color="auto"/>
              <w:bottom w:val="single" w:sz="8" w:space="0" w:color="000000"/>
              <w:right w:val="single" w:sz="8" w:space="0" w:color="auto"/>
            </w:tcBorders>
            <w:vAlign w:val="center"/>
          </w:tcPr>
          <w:p w:rsidR="001B2952" w:rsidRPr="005B2E61" w:rsidRDefault="001B2952" w:rsidP="00C85ED2">
            <w:pPr>
              <w:rPr>
                <w:rFonts w:cs="Arial"/>
                <w:b/>
                <w:bCs/>
                <w:sz w:val="18"/>
                <w:szCs w:val="18"/>
              </w:rPr>
            </w:pPr>
          </w:p>
        </w:tc>
      </w:tr>
      <w:tr w:rsidR="001B2952" w:rsidRPr="005D269D" w:rsidTr="00D20E65">
        <w:trPr>
          <w:trHeight w:val="285"/>
          <w:jc w:val="center"/>
        </w:trPr>
        <w:tc>
          <w:tcPr>
            <w:tcW w:w="3727" w:type="dxa"/>
            <w:vMerge w:val="restart"/>
            <w:tcBorders>
              <w:top w:val="nil"/>
              <w:left w:val="single" w:sz="8" w:space="0" w:color="auto"/>
              <w:bottom w:val="single" w:sz="4" w:space="0" w:color="000000"/>
              <w:right w:val="single" w:sz="4" w:space="0" w:color="auto"/>
            </w:tcBorders>
            <w:shd w:val="clear" w:color="auto" w:fill="auto"/>
            <w:textDirection w:val="btLr"/>
            <w:vAlign w:val="center"/>
          </w:tcPr>
          <w:p w:rsidR="001B2952" w:rsidRPr="005D269D" w:rsidRDefault="001B2952" w:rsidP="00C85ED2">
            <w:pPr>
              <w:jc w:val="center"/>
              <w:rPr>
                <w:rFonts w:cs="Arial"/>
                <w:sz w:val="18"/>
                <w:szCs w:val="18"/>
              </w:rPr>
            </w:pPr>
            <w:r w:rsidRPr="005D269D">
              <w:rPr>
                <w:rFonts w:cs="Arial"/>
                <w:sz w:val="18"/>
                <w:szCs w:val="18"/>
              </w:rPr>
              <w:t>Výnosy</w:t>
            </w:r>
          </w:p>
        </w:tc>
        <w:tc>
          <w:tcPr>
            <w:tcW w:w="3300" w:type="dxa"/>
            <w:tcBorders>
              <w:top w:val="nil"/>
              <w:left w:val="nil"/>
              <w:bottom w:val="single" w:sz="4" w:space="0" w:color="auto"/>
              <w:right w:val="nil"/>
            </w:tcBorders>
            <w:shd w:val="clear" w:color="auto" w:fill="auto"/>
            <w:noWrap/>
            <w:vAlign w:val="center"/>
          </w:tcPr>
          <w:p w:rsidR="001B2952" w:rsidRPr="005D269D" w:rsidRDefault="001B2952" w:rsidP="00C85ED2">
            <w:pPr>
              <w:rPr>
                <w:rFonts w:cs="Arial"/>
                <w:sz w:val="18"/>
                <w:szCs w:val="18"/>
              </w:rPr>
            </w:pPr>
            <w:r w:rsidRPr="005D269D">
              <w:rPr>
                <w:rFonts w:cs="Arial"/>
                <w:sz w:val="18"/>
                <w:szCs w:val="18"/>
              </w:rPr>
              <w:t>Tržby z jízdného</w:t>
            </w:r>
          </w:p>
        </w:tc>
        <w:tc>
          <w:tcPr>
            <w:tcW w:w="19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17</w:t>
            </w:r>
          </w:p>
        </w:tc>
        <w:tc>
          <w:tcPr>
            <w:tcW w:w="951" w:type="dxa"/>
            <w:tcBorders>
              <w:top w:val="nil"/>
              <w:left w:val="nil"/>
              <w:bottom w:val="single" w:sz="4" w:space="0" w:color="auto"/>
              <w:right w:val="nil"/>
            </w:tcBorders>
            <w:shd w:val="clear" w:color="auto" w:fill="auto"/>
            <w:noWrap/>
            <w:vAlign w:val="center"/>
          </w:tcPr>
          <w:p w:rsidR="001B2952" w:rsidRDefault="001B2952">
            <w:pPr>
              <w:jc w:val="right"/>
              <w:rPr>
                <w:rFonts w:ascii="Arial CE" w:hAnsi="Arial CE" w:cs="Arial CE"/>
                <w:sz w:val="18"/>
                <w:szCs w:val="18"/>
              </w:rPr>
            </w:pPr>
            <w:r>
              <w:rPr>
                <w:rFonts w:ascii="Arial CE" w:hAnsi="Arial CE" w:cs="Arial CE"/>
                <w:sz w:val="18"/>
                <w:szCs w:val="18"/>
              </w:rPr>
              <w:t>2</w:t>
            </w:r>
            <w:r w:rsidR="00AE1389">
              <w:rPr>
                <w:rFonts w:ascii="Arial CE" w:hAnsi="Arial CE" w:cs="Arial CE"/>
                <w:sz w:val="18"/>
                <w:szCs w:val="18"/>
              </w:rPr>
              <w:t>62 315</w:t>
            </w:r>
          </w:p>
        </w:tc>
        <w:tc>
          <w:tcPr>
            <w:tcW w:w="831" w:type="dxa"/>
            <w:tcBorders>
              <w:top w:val="nil"/>
              <w:left w:val="single" w:sz="4" w:space="0" w:color="auto"/>
              <w:bottom w:val="single" w:sz="4" w:space="0" w:color="auto"/>
              <w:right w:val="single" w:sz="4" w:space="0" w:color="auto"/>
            </w:tcBorders>
            <w:shd w:val="clear" w:color="auto" w:fill="auto"/>
            <w:noWrap/>
            <w:vAlign w:val="center"/>
          </w:tcPr>
          <w:p w:rsidR="001B2952" w:rsidRDefault="00585EE2">
            <w:pPr>
              <w:jc w:val="right"/>
              <w:rPr>
                <w:rFonts w:cs="Arial"/>
                <w:sz w:val="18"/>
                <w:szCs w:val="18"/>
              </w:rPr>
            </w:pPr>
            <w:r>
              <w:rPr>
                <w:rFonts w:cs="Arial"/>
                <w:sz w:val="18"/>
                <w:szCs w:val="18"/>
              </w:rPr>
              <w:t>26,</w:t>
            </w:r>
            <w:r w:rsidR="00F16583">
              <w:rPr>
                <w:rFonts w:cs="Arial"/>
                <w:sz w:val="18"/>
                <w:szCs w:val="18"/>
              </w:rPr>
              <w:t>88</w:t>
            </w:r>
          </w:p>
        </w:tc>
        <w:tc>
          <w:tcPr>
            <w:tcW w:w="1461" w:type="dxa"/>
            <w:tcBorders>
              <w:top w:val="nil"/>
              <w:left w:val="nil"/>
              <w:bottom w:val="single" w:sz="4" w:space="0" w:color="auto"/>
              <w:right w:val="single" w:sz="8" w:space="0" w:color="auto"/>
            </w:tcBorders>
            <w:shd w:val="clear" w:color="auto" w:fill="auto"/>
            <w:noWrap/>
            <w:vAlign w:val="center"/>
          </w:tcPr>
          <w:p w:rsidR="001B2952" w:rsidRDefault="00585EE2">
            <w:pPr>
              <w:jc w:val="right"/>
              <w:rPr>
                <w:rFonts w:cs="Arial"/>
                <w:sz w:val="18"/>
                <w:szCs w:val="18"/>
              </w:rPr>
            </w:pPr>
            <w:r>
              <w:rPr>
                <w:rFonts w:cs="Arial"/>
                <w:sz w:val="18"/>
                <w:szCs w:val="18"/>
              </w:rPr>
              <w:t>15,</w:t>
            </w:r>
            <w:r w:rsidR="00AC4A57">
              <w:rPr>
                <w:rFonts w:cs="Arial"/>
                <w:sz w:val="18"/>
                <w:szCs w:val="18"/>
              </w:rPr>
              <w:t>52</w:t>
            </w:r>
          </w:p>
        </w:tc>
      </w:tr>
      <w:tr w:rsidR="001B2952" w:rsidRPr="005D269D" w:rsidTr="00D20E65">
        <w:trPr>
          <w:trHeight w:val="285"/>
          <w:jc w:val="center"/>
        </w:trPr>
        <w:tc>
          <w:tcPr>
            <w:tcW w:w="3727" w:type="dxa"/>
            <w:vMerge/>
            <w:tcBorders>
              <w:top w:val="nil"/>
              <w:left w:val="single" w:sz="8" w:space="0" w:color="auto"/>
              <w:bottom w:val="single" w:sz="4" w:space="0" w:color="000000"/>
              <w:right w:val="single" w:sz="4" w:space="0" w:color="auto"/>
            </w:tcBorders>
            <w:vAlign w:val="center"/>
          </w:tcPr>
          <w:p w:rsidR="001B2952" w:rsidRPr="005D269D" w:rsidRDefault="001B2952" w:rsidP="00C85ED2">
            <w:pPr>
              <w:rPr>
                <w:rFonts w:cs="Arial"/>
                <w:sz w:val="18"/>
                <w:szCs w:val="18"/>
              </w:rPr>
            </w:pPr>
          </w:p>
        </w:tc>
        <w:tc>
          <w:tcPr>
            <w:tcW w:w="3300" w:type="dxa"/>
            <w:tcBorders>
              <w:top w:val="nil"/>
              <w:left w:val="nil"/>
              <w:bottom w:val="single" w:sz="4" w:space="0" w:color="auto"/>
              <w:right w:val="nil"/>
            </w:tcBorders>
            <w:shd w:val="clear" w:color="auto" w:fill="auto"/>
            <w:noWrap/>
            <w:vAlign w:val="center"/>
          </w:tcPr>
          <w:p w:rsidR="001B2952" w:rsidRPr="005D269D" w:rsidRDefault="001B2952" w:rsidP="00C85ED2">
            <w:pPr>
              <w:rPr>
                <w:rFonts w:cs="Arial"/>
                <w:sz w:val="18"/>
                <w:szCs w:val="18"/>
              </w:rPr>
            </w:pPr>
            <w:r w:rsidRPr="005D269D">
              <w:rPr>
                <w:rFonts w:cs="Arial"/>
                <w:sz w:val="18"/>
                <w:szCs w:val="18"/>
              </w:rPr>
              <w:t>Ostatní tržby z přepravy</w:t>
            </w:r>
          </w:p>
        </w:tc>
        <w:tc>
          <w:tcPr>
            <w:tcW w:w="19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18</w:t>
            </w:r>
          </w:p>
        </w:tc>
        <w:tc>
          <w:tcPr>
            <w:tcW w:w="951" w:type="dxa"/>
            <w:tcBorders>
              <w:top w:val="nil"/>
              <w:left w:val="nil"/>
              <w:bottom w:val="single" w:sz="4" w:space="0" w:color="auto"/>
              <w:right w:val="nil"/>
            </w:tcBorders>
            <w:shd w:val="clear" w:color="auto" w:fill="auto"/>
            <w:noWrap/>
            <w:vAlign w:val="center"/>
          </w:tcPr>
          <w:p w:rsidR="001B2952" w:rsidRDefault="00AE1389">
            <w:pPr>
              <w:jc w:val="right"/>
              <w:rPr>
                <w:rFonts w:ascii="Arial CE" w:hAnsi="Arial CE" w:cs="Arial CE"/>
                <w:sz w:val="18"/>
                <w:szCs w:val="18"/>
              </w:rPr>
            </w:pPr>
            <w:r>
              <w:rPr>
                <w:rFonts w:ascii="Arial CE" w:hAnsi="Arial CE" w:cs="Arial CE"/>
                <w:sz w:val="18"/>
                <w:szCs w:val="18"/>
              </w:rPr>
              <w:t>479 467</w:t>
            </w:r>
          </w:p>
        </w:tc>
        <w:tc>
          <w:tcPr>
            <w:tcW w:w="831" w:type="dxa"/>
            <w:tcBorders>
              <w:top w:val="nil"/>
              <w:left w:val="single" w:sz="4" w:space="0" w:color="auto"/>
              <w:bottom w:val="single" w:sz="4" w:space="0" w:color="auto"/>
              <w:right w:val="single" w:sz="4" w:space="0" w:color="auto"/>
            </w:tcBorders>
            <w:shd w:val="clear" w:color="auto" w:fill="auto"/>
            <w:noWrap/>
            <w:vAlign w:val="center"/>
          </w:tcPr>
          <w:p w:rsidR="001B2952" w:rsidRDefault="00F16583">
            <w:pPr>
              <w:jc w:val="right"/>
              <w:rPr>
                <w:rFonts w:cs="Arial"/>
                <w:sz w:val="18"/>
                <w:szCs w:val="18"/>
              </w:rPr>
            </w:pPr>
            <w:r>
              <w:rPr>
                <w:rFonts w:cs="Arial"/>
                <w:sz w:val="18"/>
                <w:szCs w:val="18"/>
              </w:rPr>
              <w:t>49,13</w:t>
            </w:r>
          </w:p>
        </w:tc>
        <w:tc>
          <w:tcPr>
            <w:tcW w:w="1461" w:type="dxa"/>
            <w:tcBorders>
              <w:top w:val="nil"/>
              <w:left w:val="nil"/>
              <w:bottom w:val="single" w:sz="4" w:space="0" w:color="auto"/>
              <w:right w:val="single" w:sz="8" w:space="0" w:color="auto"/>
            </w:tcBorders>
            <w:shd w:val="clear" w:color="auto" w:fill="auto"/>
            <w:noWrap/>
            <w:vAlign w:val="center"/>
          </w:tcPr>
          <w:p w:rsidR="001B2952" w:rsidRDefault="00AC4A57">
            <w:pPr>
              <w:jc w:val="right"/>
              <w:rPr>
                <w:rFonts w:cs="Arial"/>
                <w:sz w:val="18"/>
                <w:szCs w:val="18"/>
              </w:rPr>
            </w:pPr>
            <w:r>
              <w:rPr>
                <w:rFonts w:cs="Arial"/>
                <w:sz w:val="18"/>
                <w:szCs w:val="18"/>
              </w:rPr>
              <w:t>28,37</w:t>
            </w:r>
          </w:p>
        </w:tc>
      </w:tr>
      <w:tr w:rsidR="001B2952" w:rsidRPr="005D269D" w:rsidTr="00D20E65">
        <w:trPr>
          <w:trHeight w:val="285"/>
          <w:jc w:val="center"/>
        </w:trPr>
        <w:tc>
          <w:tcPr>
            <w:tcW w:w="3727" w:type="dxa"/>
            <w:vMerge/>
            <w:tcBorders>
              <w:top w:val="nil"/>
              <w:left w:val="single" w:sz="8" w:space="0" w:color="auto"/>
              <w:bottom w:val="single" w:sz="4" w:space="0" w:color="000000"/>
              <w:right w:val="single" w:sz="4" w:space="0" w:color="auto"/>
            </w:tcBorders>
            <w:vAlign w:val="center"/>
          </w:tcPr>
          <w:p w:rsidR="001B2952" w:rsidRPr="005D269D" w:rsidRDefault="001B2952" w:rsidP="00C85ED2">
            <w:pPr>
              <w:rPr>
                <w:rFonts w:cs="Arial"/>
                <w:sz w:val="18"/>
                <w:szCs w:val="18"/>
              </w:rPr>
            </w:pPr>
          </w:p>
        </w:tc>
        <w:tc>
          <w:tcPr>
            <w:tcW w:w="3300" w:type="dxa"/>
            <w:tcBorders>
              <w:top w:val="nil"/>
              <w:left w:val="nil"/>
              <w:bottom w:val="single" w:sz="4" w:space="0" w:color="auto"/>
              <w:right w:val="nil"/>
            </w:tcBorders>
            <w:shd w:val="clear" w:color="auto" w:fill="auto"/>
            <w:noWrap/>
            <w:vAlign w:val="center"/>
          </w:tcPr>
          <w:p w:rsidR="001B2952" w:rsidRPr="005D269D" w:rsidRDefault="001B2952" w:rsidP="00C85ED2">
            <w:pPr>
              <w:rPr>
                <w:rFonts w:cs="Arial"/>
                <w:sz w:val="18"/>
                <w:szCs w:val="18"/>
              </w:rPr>
            </w:pPr>
            <w:r w:rsidRPr="005D269D">
              <w:rPr>
                <w:rFonts w:cs="Arial"/>
                <w:sz w:val="18"/>
                <w:szCs w:val="18"/>
              </w:rPr>
              <w:t>Ostatní výnosy</w:t>
            </w:r>
          </w:p>
        </w:tc>
        <w:tc>
          <w:tcPr>
            <w:tcW w:w="19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19</w:t>
            </w:r>
          </w:p>
        </w:tc>
        <w:tc>
          <w:tcPr>
            <w:tcW w:w="951" w:type="dxa"/>
            <w:tcBorders>
              <w:top w:val="nil"/>
              <w:left w:val="nil"/>
              <w:bottom w:val="single" w:sz="4" w:space="0" w:color="auto"/>
              <w:right w:val="nil"/>
            </w:tcBorders>
            <w:shd w:val="clear" w:color="auto" w:fill="auto"/>
            <w:noWrap/>
            <w:vAlign w:val="center"/>
          </w:tcPr>
          <w:p w:rsidR="001B2952" w:rsidRDefault="001B2952">
            <w:pPr>
              <w:jc w:val="right"/>
              <w:rPr>
                <w:rFonts w:ascii="Arial CE" w:hAnsi="Arial CE" w:cs="Arial CE"/>
                <w:sz w:val="18"/>
                <w:szCs w:val="18"/>
              </w:rPr>
            </w:pPr>
            <w:r>
              <w:rPr>
                <w:rFonts w:ascii="Arial CE" w:hAnsi="Arial CE" w:cs="Arial CE"/>
                <w:sz w:val="18"/>
                <w:szCs w:val="18"/>
              </w:rPr>
              <w:t> </w:t>
            </w:r>
          </w:p>
        </w:tc>
        <w:tc>
          <w:tcPr>
            <w:tcW w:w="831" w:type="dxa"/>
            <w:tcBorders>
              <w:top w:val="nil"/>
              <w:left w:val="single" w:sz="4" w:space="0" w:color="auto"/>
              <w:bottom w:val="single" w:sz="4" w:space="0" w:color="auto"/>
              <w:right w:val="single" w:sz="4" w:space="0" w:color="auto"/>
            </w:tcBorders>
            <w:shd w:val="clear" w:color="auto" w:fill="auto"/>
            <w:noWrap/>
            <w:vAlign w:val="center"/>
          </w:tcPr>
          <w:p w:rsidR="001B2952" w:rsidRDefault="001B2952">
            <w:pPr>
              <w:jc w:val="right"/>
              <w:rPr>
                <w:rFonts w:cs="Arial"/>
                <w:sz w:val="18"/>
                <w:szCs w:val="18"/>
              </w:rPr>
            </w:pPr>
          </w:p>
        </w:tc>
        <w:tc>
          <w:tcPr>
            <w:tcW w:w="1461" w:type="dxa"/>
            <w:tcBorders>
              <w:top w:val="nil"/>
              <w:left w:val="nil"/>
              <w:bottom w:val="single" w:sz="4" w:space="0" w:color="auto"/>
              <w:right w:val="single" w:sz="8" w:space="0" w:color="auto"/>
            </w:tcBorders>
            <w:shd w:val="clear" w:color="auto" w:fill="auto"/>
            <w:noWrap/>
            <w:vAlign w:val="center"/>
          </w:tcPr>
          <w:p w:rsidR="001B2952" w:rsidRDefault="001B2952">
            <w:pPr>
              <w:jc w:val="right"/>
              <w:rPr>
                <w:rFonts w:cs="Arial"/>
                <w:sz w:val="18"/>
                <w:szCs w:val="18"/>
              </w:rPr>
            </w:pPr>
          </w:p>
        </w:tc>
      </w:tr>
      <w:tr w:rsidR="001B2952" w:rsidRPr="005D269D" w:rsidTr="00D20E65">
        <w:trPr>
          <w:trHeight w:val="285"/>
          <w:jc w:val="center"/>
        </w:trPr>
        <w:tc>
          <w:tcPr>
            <w:tcW w:w="3727" w:type="dxa"/>
            <w:vMerge/>
            <w:tcBorders>
              <w:top w:val="nil"/>
              <w:left w:val="single" w:sz="8" w:space="0" w:color="auto"/>
              <w:bottom w:val="single" w:sz="4" w:space="0" w:color="000000"/>
              <w:right w:val="single" w:sz="4" w:space="0" w:color="auto"/>
            </w:tcBorders>
            <w:vAlign w:val="center"/>
          </w:tcPr>
          <w:p w:rsidR="001B2952" w:rsidRPr="005D269D" w:rsidRDefault="001B2952" w:rsidP="00C85ED2">
            <w:pPr>
              <w:rPr>
                <w:rFonts w:cs="Arial"/>
                <w:sz w:val="18"/>
                <w:szCs w:val="18"/>
              </w:rPr>
            </w:pPr>
          </w:p>
        </w:tc>
        <w:tc>
          <w:tcPr>
            <w:tcW w:w="3491" w:type="dxa"/>
            <w:gridSpan w:val="2"/>
            <w:tcBorders>
              <w:top w:val="single" w:sz="4" w:space="0" w:color="auto"/>
              <w:left w:val="single" w:sz="4" w:space="0" w:color="auto"/>
              <w:bottom w:val="single" w:sz="4" w:space="0" w:color="auto"/>
              <w:right w:val="single" w:sz="8" w:space="0" w:color="000000"/>
            </w:tcBorders>
            <w:shd w:val="clear" w:color="auto" w:fill="auto"/>
            <w:noWrap/>
            <w:vAlign w:val="center"/>
          </w:tcPr>
          <w:p w:rsidR="001B2952" w:rsidRPr="005D269D" w:rsidRDefault="001B2952" w:rsidP="00C85ED2">
            <w:pPr>
              <w:rPr>
                <w:rFonts w:cs="Arial"/>
                <w:sz w:val="18"/>
                <w:szCs w:val="18"/>
              </w:rPr>
            </w:pPr>
            <w:r w:rsidRPr="005D269D">
              <w:rPr>
                <w:rFonts w:cs="Arial"/>
                <w:sz w:val="18"/>
                <w:szCs w:val="18"/>
              </w:rPr>
              <w:t>Úhrada ztráty ze žákovského jízdn</w:t>
            </w:r>
            <w:r>
              <w:rPr>
                <w:rFonts w:cs="Arial"/>
                <w:sz w:val="18"/>
                <w:szCs w:val="18"/>
              </w:rPr>
              <w:t>é</w:t>
            </w:r>
            <w:r w:rsidRPr="005D269D">
              <w:rPr>
                <w:rFonts w:cs="Arial"/>
                <w:sz w:val="18"/>
                <w:szCs w:val="18"/>
              </w:rPr>
              <w:t>ho</w:t>
            </w:r>
          </w:p>
        </w:tc>
        <w:tc>
          <w:tcPr>
            <w:tcW w:w="621" w:type="dxa"/>
            <w:tcBorders>
              <w:top w:val="nil"/>
              <w:left w:val="nil"/>
              <w:bottom w:val="single" w:sz="4"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20</w:t>
            </w:r>
          </w:p>
        </w:tc>
        <w:tc>
          <w:tcPr>
            <w:tcW w:w="951" w:type="dxa"/>
            <w:tcBorders>
              <w:top w:val="nil"/>
              <w:left w:val="nil"/>
              <w:bottom w:val="single" w:sz="4" w:space="0" w:color="auto"/>
              <w:right w:val="nil"/>
            </w:tcBorders>
            <w:shd w:val="clear" w:color="auto" w:fill="auto"/>
            <w:noWrap/>
            <w:vAlign w:val="center"/>
          </w:tcPr>
          <w:p w:rsidR="001B2952" w:rsidRPr="005B2E61" w:rsidRDefault="001B2952" w:rsidP="00C85ED2">
            <w:pPr>
              <w:jc w:val="right"/>
              <w:rPr>
                <w:rFonts w:cs="Arial"/>
                <w:sz w:val="18"/>
                <w:szCs w:val="18"/>
              </w:rPr>
            </w:pPr>
          </w:p>
        </w:tc>
        <w:tc>
          <w:tcPr>
            <w:tcW w:w="831" w:type="dxa"/>
            <w:tcBorders>
              <w:top w:val="nil"/>
              <w:left w:val="single" w:sz="4" w:space="0" w:color="auto"/>
              <w:bottom w:val="single" w:sz="4" w:space="0" w:color="auto"/>
              <w:right w:val="single" w:sz="4" w:space="0" w:color="auto"/>
            </w:tcBorders>
            <w:shd w:val="clear" w:color="auto" w:fill="auto"/>
            <w:noWrap/>
            <w:vAlign w:val="center"/>
          </w:tcPr>
          <w:p w:rsidR="001B2952" w:rsidRDefault="001B2952">
            <w:pPr>
              <w:jc w:val="right"/>
              <w:rPr>
                <w:rFonts w:ascii="Arial CE" w:hAnsi="Arial CE" w:cs="Arial CE"/>
                <w:sz w:val="18"/>
                <w:szCs w:val="18"/>
              </w:rPr>
            </w:pPr>
          </w:p>
        </w:tc>
        <w:tc>
          <w:tcPr>
            <w:tcW w:w="1461" w:type="dxa"/>
            <w:tcBorders>
              <w:top w:val="nil"/>
              <w:left w:val="nil"/>
              <w:bottom w:val="single" w:sz="4" w:space="0" w:color="auto"/>
              <w:right w:val="single" w:sz="8" w:space="0" w:color="auto"/>
            </w:tcBorders>
            <w:shd w:val="clear" w:color="auto" w:fill="auto"/>
            <w:noWrap/>
            <w:vAlign w:val="center"/>
          </w:tcPr>
          <w:p w:rsidR="001B2952" w:rsidRDefault="001B2952">
            <w:pPr>
              <w:jc w:val="right"/>
              <w:rPr>
                <w:rFonts w:cs="Arial"/>
                <w:sz w:val="18"/>
                <w:szCs w:val="18"/>
              </w:rPr>
            </w:pPr>
          </w:p>
        </w:tc>
      </w:tr>
      <w:tr w:rsidR="001B2952" w:rsidRPr="005D269D" w:rsidTr="00D20E65">
        <w:trPr>
          <w:trHeight w:val="285"/>
          <w:jc w:val="center"/>
        </w:trPr>
        <w:tc>
          <w:tcPr>
            <w:tcW w:w="3727" w:type="dxa"/>
            <w:tcBorders>
              <w:top w:val="nil"/>
              <w:left w:val="single" w:sz="8" w:space="0" w:color="auto"/>
              <w:bottom w:val="single" w:sz="8" w:space="0" w:color="auto"/>
              <w:right w:val="nil"/>
            </w:tcBorders>
            <w:shd w:val="clear" w:color="auto" w:fill="auto"/>
            <w:noWrap/>
            <w:vAlign w:val="center"/>
          </w:tcPr>
          <w:p w:rsidR="001B2952" w:rsidRPr="005D269D" w:rsidRDefault="001B2952" w:rsidP="00C85ED2">
            <w:pPr>
              <w:rPr>
                <w:rFonts w:cs="Arial"/>
                <w:b/>
                <w:bCs/>
                <w:sz w:val="18"/>
                <w:szCs w:val="18"/>
              </w:rPr>
            </w:pPr>
            <w:r w:rsidRPr="005D269D">
              <w:rPr>
                <w:rFonts w:cs="Arial"/>
                <w:b/>
                <w:bCs/>
                <w:sz w:val="18"/>
                <w:szCs w:val="18"/>
              </w:rPr>
              <w:t>Výnosy celkem</w:t>
            </w:r>
            <w:r w:rsidRPr="005D269D">
              <w:rPr>
                <w:rFonts w:cs="Arial"/>
                <w:sz w:val="18"/>
                <w:szCs w:val="18"/>
              </w:rPr>
              <w:t xml:space="preserve"> (ř.17 + ř.18 + ř.19 + ř.20)</w:t>
            </w:r>
          </w:p>
        </w:tc>
        <w:tc>
          <w:tcPr>
            <w:tcW w:w="3300" w:type="dxa"/>
            <w:tcBorders>
              <w:top w:val="nil"/>
              <w:left w:val="nil"/>
              <w:bottom w:val="single" w:sz="8" w:space="0" w:color="auto"/>
              <w:right w:val="nil"/>
            </w:tcBorders>
            <w:shd w:val="clear" w:color="auto" w:fill="auto"/>
            <w:noWrap/>
            <w:vAlign w:val="center"/>
          </w:tcPr>
          <w:p w:rsidR="001B2952" w:rsidRPr="005D269D" w:rsidRDefault="001B2952" w:rsidP="00C85ED2">
            <w:pPr>
              <w:rPr>
                <w:rFonts w:cs="Arial"/>
                <w:sz w:val="18"/>
                <w:szCs w:val="18"/>
              </w:rPr>
            </w:pPr>
          </w:p>
        </w:tc>
        <w:tc>
          <w:tcPr>
            <w:tcW w:w="191" w:type="dxa"/>
            <w:tcBorders>
              <w:top w:val="nil"/>
              <w:left w:val="nil"/>
              <w:bottom w:val="nil"/>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 </w:t>
            </w:r>
          </w:p>
        </w:tc>
        <w:tc>
          <w:tcPr>
            <w:tcW w:w="621" w:type="dxa"/>
            <w:tcBorders>
              <w:top w:val="nil"/>
              <w:left w:val="nil"/>
              <w:bottom w:val="nil"/>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21</w:t>
            </w:r>
          </w:p>
        </w:tc>
        <w:tc>
          <w:tcPr>
            <w:tcW w:w="951" w:type="dxa"/>
            <w:tcBorders>
              <w:top w:val="nil"/>
              <w:left w:val="nil"/>
              <w:bottom w:val="nil"/>
              <w:right w:val="nil"/>
            </w:tcBorders>
            <w:shd w:val="clear" w:color="auto" w:fill="auto"/>
            <w:noWrap/>
            <w:vAlign w:val="center"/>
          </w:tcPr>
          <w:p w:rsidR="001B2952" w:rsidRDefault="001B2952">
            <w:pPr>
              <w:jc w:val="right"/>
              <w:rPr>
                <w:rFonts w:ascii="Arial CE" w:hAnsi="Arial CE" w:cs="Arial CE"/>
                <w:b/>
                <w:bCs/>
                <w:sz w:val="18"/>
                <w:szCs w:val="18"/>
              </w:rPr>
            </w:pPr>
            <w:r>
              <w:rPr>
                <w:rFonts w:ascii="Arial CE" w:hAnsi="Arial CE" w:cs="Arial CE"/>
                <w:b/>
                <w:bCs/>
                <w:sz w:val="18"/>
                <w:szCs w:val="18"/>
              </w:rPr>
              <w:t>7</w:t>
            </w:r>
            <w:r w:rsidR="00AE1389">
              <w:rPr>
                <w:rFonts w:ascii="Arial CE" w:hAnsi="Arial CE" w:cs="Arial CE"/>
                <w:b/>
                <w:bCs/>
                <w:sz w:val="18"/>
                <w:szCs w:val="18"/>
              </w:rPr>
              <w:t>41 782</w:t>
            </w:r>
          </w:p>
        </w:tc>
        <w:tc>
          <w:tcPr>
            <w:tcW w:w="831" w:type="dxa"/>
            <w:tcBorders>
              <w:top w:val="nil"/>
              <w:left w:val="single" w:sz="4" w:space="0" w:color="auto"/>
              <w:bottom w:val="single" w:sz="4" w:space="0" w:color="auto"/>
              <w:right w:val="single" w:sz="4" w:space="0" w:color="auto"/>
            </w:tcBorders>
            <w:shd w:val="clear" w:color="auto" w:fill="auto"/>
            <w:noWrap/>
            <w:vAlign w:val="center"/>
          </w:tcPr>
          <w:p w:rsidR="001B2952" w:rsidRDefault="00585EE2">
            <w:pPr>
              <w:jc w:val="right"/>
              <w:rPr>
                <w:rFonts w:cs="Arial"/>
                <w:b/>
                <w:bCs/>
                <w:sz w:val="18"/>
                <w:szCs w:val="18"/>
              </w:rPr>
            </w:pPr>
            <w:r>
              <w:rPr>
                <w:rFonts w:cs="Arial"/>
                <w:b/>
                <w:bCs/>
                <w:sz w:val="18"/>
                <w:szCs w:val="18"/>
              </w:rPr>
              <w:t>7</w:t>
            </w:r>
            <w:r w:rsidR="00F16583">
              <w:rPr>
                <w:rFonts w:cs="Arial"/>
                <w:b/>
                <w:bCs/>
                <w:sz w:val="18"/>
                <w:szCs w:val="18"/>
              </w:rPr>
              <w:t>6,01</w:t>
            </w:r>
          </w:p>
        </w:tc>
        <w:tc>
          <w:tcPr>
            <w:tcW w:w="1461" w:type="dxa"/>
            <w:tcBorders>
              <w:top w:val="nil"/>
              <w:left w:val="nil"/>
              <w:bottom w:val="single" w:sz="4" w:space="0" w:color="auto"/>
              <w:right w:val="single" w:sz="8" w:space="0" w:color="auto"/>
            </w:tcBorders>
            <w:shd w:val="clear" w:color="auto" w:fill="auto"/>
            <w:noWrap/>
            <w:vAlign w:val="center"/>
          </w:tcPr>
          <w:p w:rsidR="001B2952" w:rsidRDefault="00585EE2">
            <w:pPr>
              <w:jc w:val="right"/>
              <w:rPr>
                <w:rFonts w:cs="Arial"/>
                <w:b/>
                <w:bCs/>
                <w:sz w:val="18"/>
                <w:szCs w:val="18"/>
              </w:rPr>
            </w:pPr>
            <w:r>
              <w:rPr>
                <w:rFonts w:cs="Arial"/>
                <w:b/>
                <w:bCs/>
                <w:sz w:val="18"/>
                <w:szCs w:val="18"/>
              </w:rPr>
              <w:t>4</w:t>
            </w:r>
            <w:r w:rsidR="00AC4A57">
              <w:rPr>
                <w:rFonts w:cs="Arial"/>
                <w:b/>
                <w:bCs/>
                <w:sz w:val="18"/>
                <w:szCs w:val="18"/>
              </w:rPr>
              <w:t>3,90</w:t>
            </w:r>
          </w:p>
        </w:tc>
      </w:tr>
      <w:tr w:rsidR="001B2952" w:rsidRPr="005D269D" w:rsidTr="00D20E65">
        <w:trPr>
          <w:trHeight w:val="285"/>
          <w:jc w:val="center"/>
        </w:trPr>
        <w:tc>
          <w:tcPr>
            <w:tcW w:w="3727" w:type="dxa"/>
            <w:tcBorders>
              <w:top w:val="single" w:sz="8" w:space="0" w:color="auto"/>
              <w:left w:val="single" w:sz="8" w:space="0" w:color="auto"/>
              <w:bottom w:val="single" w:sz="8" w:space="0" w:color="auto"/>
            </w:tcBorders>
            <w:shd w:val="clear" w:color="auto" w:fill="auto"/>
            <w:noWrap/>
            <w:vAlign w:val="center"/>
          </w:tcPr>
          <w:p w:rsidR="001B2952" w:rsidRPr="005D269D" w:rsidRDefault="001B2952" w:rsidP="00C85ED2">
            <w:pPr>
              <w:rPr>
                <w:rFonts w:cs="Arial"/>
                <w:sz w:val="18"/>
                <w:szCs w:val="18"/>
              </w:rPr>
            </w:pPr>
            <w:r w:rsidRPr="005D269D">
              <w:rPr>
                <w:rFonts w:cs="Arial"/>
                <w:sz w:val="18"/>
                <w:szCs w:val="18"/>
              </w:rPr>
              <w:t>Slevy poskytnuté dle výměru MF celkem</w:t>
            </w:r>
          </w:p>
        </w:tc>
        <w:tc>
          <w:tcPr>
            <w:tcW w:w="3300" w:type="dxa"/>
            <w:tcBorders>
              <w:top w:val="single" w:sz="8" w:space="0" w:color="auto"/>
              <w:left w:val="nil"/>
              <w:bottom w:val="single" w:sz="8" w:space="0" w:color="auto"/>
            </w:tcBorders>
            <w:shd w:val="clear" w:color="auto" w:fill="auto"/>
            <w:noWrap/>
            <w:vAlign w:val="center"/>
          </w:tcPr>
          <w:p w:rsidR="001B2952" w:rsidRPr="005D269D" w:rsidRDefault="001B2952" w:rsidP="00C85ED2">
            <w:pPr>
              <w:rPr>
                <w:rFonts w:cs="Arial"/>
                <w:sz w:val="18"/>
                <w:szCs w:val="18"/>
              </w:rPr>
            </w:pPr>
            <w:r w:rsidRPr="005D269D">
              <w:rPr>
                <w:rFonts w:cs="Arial"/>
                <w:sz w:val="18"/>
                <w:szCs w:val="18"/>
              </w:rPr>
              <w:t> </w:t>
            </w:r>
          </w:p>
        </w:tc>
        <w:tc>
          <w:tcPr>
            <w:tcW w:w="191" w:type="dxa"/>
            <w:tcBorders>
              <w:top w:val="single" w:sz="8" w:space="0" w:color="auto"/>
              <w:left w:val="nil"/>
              <w:bottom w:val="single" w:sz="8"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 </w:t>
            </w:r>
          </w:p>
        </w:tc>
        <w:tc>
          <w:tcPr>
            <w:tcW w:w="621" w:type="dxa"/>
            <w:tcBorders>
              <w:top w:val="single" w:sz="8" w:space="0" w:color="auto"/>
              <w:left w:val="nil"/>
              <w:bottom w:val="single" w:sz="8" w:space="0" w:color="auto"/>
              <w:right w:val="single" w:sz="8" w:space="0" w:color="auto"/>
            </w:tcBorders>
            <w:shd w:val="clear" w:color="auto" w:fill="auto"/>
            <w:noWrap/>
            <w:vAlign w:val="center"/>
          </w:tcPr>
          <w:p w:rsidR="001B2952" w:rsidRPr="005D269D" w:rsidRDefault="001B2952" w:rsidP="00C85ED2">
            <w:pPr>
              <w:jc w:val="center"/>
              <w:rPr>
                <w:rFonts w:cs="Arial"/>
                <w:sz w:val="18"/>
                <w:szCs w:val="18"/>
              </w:rPr>
            </w:pPr>
            <w:r w:rsidRPr="005D269D">
              <w:rPr>
                <w:rFonts w:cs="Arial"/>
                <w:sz w:val="18"/>
                <w:szCs w:val="18"/>
              </w:rPr>
              <w:t>22</w:t>
            </w:r>
          </w:p>
        </w:tc>
        <w:tc>
          <w:tcPr>
            <w:tcW w:w="951" w:type="dxa"/>
            <w:tcBorders>
              <w:top w:val="single" w:sz="8" w:space="0" w:color="auto"/>
              <w:left w:val="nil"/>
              <w:bottom w:val="single" w:sz="8" w:space="0" w:color="auto"/>
              <w:right w:val="single" w:sz="4" w:space="0" w:color="auto"/>
            </w:tcBorders>
            <w:shd w:val="clear" w:color="auto" w:fill="auto"/>
            <w:noWrap/>
            <w:vAlign w:val="center"/>
          </w:tcPr>
          <w:p w:rsidR="001B2952" w:rsidRDefault="001B2952">
            <w:pPr>
              <w:jc w:val="right"/>
              <w:rPr>
                <w:rFonts w:ascii="Arial CE" w:hAnsi="Arial CE" w:cs="Arial CE"/>
                <w:sz w:val="18"/>
                <w:szCs w:val="18"/>
              </w:rPr>
            </w:pPr>
          </w:p>
        </w:tc>
        <w:tc>
          <w:tcPr>
            <w:tcW w:w="831" w:type="dxa"/>
            <w:tcBorders>
              <w:top w:val="single" w:sz="8" w:space="0" w:color="auto"/>
              <w:left w:val="nil"/>
              <w:bottom w:val="single" w:sz="8" w:space="0" w:color="auto"/>
              <w:right w:val="single" w:sz="4" w:space="0" w:color="auto"/>
            </w:tcBorders>
            <w:shd w:val="clear" w:color="auto" w:fill="auto"/>
            <w:noWrap/>
            <w:vAlign w:val="center"/>
          </w:tcPr>
          <w:p w:rsidR="001B2952" w:rsidRDefault="001B2952">
            <w:pPr>
              <w:jc w:val="right"/>
              <w:rPr>
                <w:rFonts w:cs="Arial"/>
                <w:sz w:val="18"/>
                <w:szCs w:val="18"/>
              </w:rPr>
            </w:pPr>
          </w:p>
        </w:tc>
        <w:tc>
          <w:tcPr>
            <w:tcW w:w="1461" w:type="dxa"/>
            <w:tcBorders>
              <w:top w:val="single" w:sz="8" w:space="0" w:color="auto"/>
              <w:left w:val="nil"/>
              <w:bottom w:val="single" w:sz="8" w:space="0" w:color="auto"/>
              <w:right w:val="single" w:sz="8" w:space="0" w:color="auto"/>
            </w:tcBorders>
            <w:shd w:val="clear" w:color="auto" w:fill="auto"/>
            <w:noWrap/>
            <w:vAlign w:val="center"/>
          </w:tcPr>
          <w:p w:rsidR="001B2952" w:rsidRDefault="001B2952">
            <w:pPr>
              <w:jc w:val="right"/>
              <w:rPr>
                <w:rFonts w:cs="Arial"/>
                <w:sz w:val="18"/>
                <w:szCs w:val="18"/>
              </w:rPr>
            </w:pPr>
          </w:p>
        </w:tc>
      </w:tr>
      <w:tr w:rsidR="004B6C3D" w:rsidRPr="005D269D" w:rsidTr="00D20E65">
        <w:trPr>
          <w:trHeight w:val="285"/>
          <w:jc w:val="center"/>
        </w:trPr>
        <w:tc>
          <w:tcPr>
            <w:tcW w:w="7218"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4B6C3D" w:rsidRPr="005D269D" w:rsidRDefault="004B6C3D" w:rsidP="00C85ED2">
            <w:pPr>
              <w:rPr>
                <w:rFonts w:cs="Arial"/>
                <w:sz w:val="18"/>
                <w:szCs w:val="18"/>
              </w:rPr>
            </w:pPr>
            <w:r w:rsidRPr="005D269D">
              <w:rPr>
                <w:rFonts w:cs="Arial"/>
                <w:sz w:val="18"/>
                <w:szCs w:val="18"/>
              </w:rPr>
              <w:t>Dopravní výkon v tis. vlkm</w:t>
            </w:r>
          </w:p>
        </w:tc>
        <w:tc>
          <w:tcPr>
            <w:tcW w:w="621" w:type="dxa"/>
            <w:tcBorders>
              <w:top w:val="nil"/>
              <w:left w:val="nil"/>
              <w:bottom w:val="single" w:sz="8" w:space="0" w:color="auto"/>
              <w:right w:val="single" w:sz="8" w:space="0" w:color="auto"/>
            </w:tcBorders>
            <w:shd w:val="clear" w:color="auto" w:fill="auto"/>
            <w:noWrap/>
            <w:vAlign w:val="center"/>
          </w:tcPr>
          <w:p w:rsidR="004B6C3D" w:rsidRPr="005D269D" w:rsidRDefault="004B6C3D" w:rsidP="00C85ED2">
            <w:pPr>
              <w:jc w:val="center"/>
              <w:rPr>
                <w:rFonts w:cs="Arial"/>
                <w:sz w:val="18"/>
                <w:szCs w:val="18"/>
              </w:rPr>
            </w:pPr>
            <w:r w:rsidRPr="005D269D">
              <w:rPr>
                <w:rFonts w:cs="Arial"/>
                <w:sz w:val="18"/>
                <w:szCs w:val="18"/>
              </w:rPr>
              <w:t>23</w:t>
            </w:r>
          </w:p>
        </w:tc>
        <w:tc>
          <w:tcPr>
            <w:tcW w:w="951" w:type="dxa"/>
            <w:tcBorders>
              <w:top w:val="nil"/>
              <w:left w:val="nil"/>
              <w:bottom w:val="single" w:sz="8" w:space="0" w:color="auto"/>
              <w:right w:val="single" w:sz="4" w:space="0" w:color="auto"/>
            </w:tcBorders>
            <w:shd w:val="clear" w:color="auto" w:fill="auto"/>
            <w:noWrap/>
            <w:vAlign w:val="center"/>
          </w:tcPr>
          <w:p w:rsidR="004B6C3D" w:rsidRDefault="004B6C3D" w:rsidP="004B6C3D">
            <w:pPr>
              <w:jc w:val="right"/>
              <w:rPr>
                <w:rFonts w:ascii="Arial CE" w:hAnsi="Arial CE" w:cs="Arial CE"/>
                <w:sz w:val="18"/>
                <w:szCs w:val="18"/>
              </w:rPr>
            </w:pPr>
          </w:p>
        </w:tc>
        <w:tc>
          <w:tcPr>
            <w:tcW w:w="831" w:type="dxa"/>
            <w:tcBorders>
              <w:top w:val="nil"/>
              <w:left w:val="nil"/>
              <w:bottom w:val="single" w:sz="8" w:space="0" w:color="auto"/>
              <w:right w:val="single" w:sz="4" w:space="0" w:color="auto"/>
            </w:tcBorders>
            <w:shd w:val="clear" w:color="auto" w:fill="auto"/>
            <w:noWrap/>
            <w:vAlign w:val="center"/>
          </w:tcPr>
          <w:p w:rsidR="004B6C3D" w:rsidRPr="005B2E61" w:rsidRDefault="00585EE2" w:rsidP="00C85ED2">
            <w:pPr>
              <w:jc w:val="right"/>
              <w:rPr>
                <w:rFonts w:cs="Arial"/>
                <w:sz w:val="18"/>
                <w:szCs w:val="18"/>
              </w:rPr>
            </w:pPr>
            <w:r>
              <w:rPr>
                <w:rFonts w:cs="Arial"/>
                <w:sz w:val="18"/>
                <w:szCs w:val="18"/>
              </w:rPr>
              <w:t>9</w:t>
            </w:r>
            <w:r w:rsidR="00F16583">
              <w:rPr>
                <w:rFonts w:cs="Arial"/>
                <w:sz w:val="18"/>
                <w:szCs w:val="18"/>
              </w:rPr>
              <w:t xml:space="preserve"> 759</w:t>
            </w:r>
          </w:p>
        </w:tc>
        <w:tc>
          <w:tcPr>
            <w:tcW w:w="1461" w:type="dxa"/>
            <w:tcBorders>
              <w:top w:val="nil"/>
              <w:left w:val="nil"/>
              <w:bottom w:val="single" w:sz="8" w:space="0" w:color="auto"/>
              <w:right w:val="single" w:sz="8" w:space="0" w:color="auto"/>
            </w:tcBorders>
            <w:shd w:val="clear" w:color="auto" w:fill="auto"/>
            <w:noWrap/>
            <w:vAlign w:val="center"/>
          </w:tcPr>
          <w:p w:rsidR="004B6C3D" w:rsidRDefault="004B6C3D">
            <w:pPr>
              <w:jc w:val="right"/>
              <w:rPr>
                <w:rFonts w:ascii="Arial CE" w:hAnsi="Arial CE" w:cs="Arial CE"/>
                <w:sz w:val="18"/>
                <w:szCs w:val="18"/>
              </w:rPr>
            </w:pPr>
          </w:p>
        </w:tc>
      </w:tr>
      <w:tr w:rsidR="004B6C3D" w:rsidRPr="005D269D" w:rsidTr="00D20E65">
        <w:trPr>
          <w:trHeight w:val="285"/>
          <w:jc w:val="center"/>
        </w:trPr>
        <w:tc>
          <w:tcPr>
            <w:tcW w:w="7218"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4B6C3D" w:rsidRPr="005D269D" w:rsidRDefault="004B6C3D" w:rsidP="00C85ED2">
            <w:pPr>
              <w:rPr>
                <w:rFonts w:cs="Arial"/>
                <w:sz w:val="18"/>
                <w:szCs w:val="18"/>
              </w:rPr>
            </w:pPr>
            <w:r w:rsidRPr="005D269D">
              <w:rPr>
                <w:rFonts w:cs="Arial"/>
                <w:sz w:val="18"/>
                <w:szCs w:val="18"/>
              </w:rPr>
              <w:t>Dopravní výkon v tis. místokm</w:t>
            </w:r>
          </w:p>
        </w:tc>
        <w:tc>
          <w:tcPr>
            <w:tcW w:w="621" w:type="dxa"/>
            <w:tcBorders>
              <w:top w:val="nil"/>
              <w:left w:val="nil"/>
              <w:bottom w:val="single" w:sz="8" w:space="0" w:color="auto"/>
              <w:right w:val="single" w:sz="8" w:space="0" w:color="auto"/>
            </w:tcBorders>
            <w:shd w:val="clear" w:color="auto" w:fill="auto"/>
            <w:noWrap/>
            <w:vAlign w:val="center"/>
          </w:tcPr>
          <w:p w:rsidR="004B6C3D" w:rsidRPr="005D269D" w:rsidRDefault="004B6C3D" w:rsidP="00C85ED2">
            <w:pPr>
              <w:jc w:val="center"/>
              <w:rPr>
                <w:rFonts w:cs="Arial"/>
                <w:sz w:val="18"/>
                <w:szCs w:val="18"/>
              </w:rPr>
            </w:pPr>
            <w:r w:rsidRPr="005D269D">
              <w:rPr>
                <w:rFonts w:cs="Arial"/>
                <w:sz w:val="18"/>
                <w:szCs w:val="18"/>
              </w:rPr>
              <w:t>24</w:t>
            </w:r>
          </w:p>
        </w:tc>
        <w:tc>
          <w:tcPr>
            <w:tcW w:w="951" w:type="dxa"/>
            <w:tcBorders>
              <w:top w:val="nil"/>
              <w:left w:val="nil"/>
              <w:bottom w:val="single" w:sz="8" w:space="0" w:color="auto"/>
              <w:right w:val="single" w:sz="4" w:space="0" w:color="auto"/>
            </w:tcBorders>
            <w:shd w:val="clear" w:color="auto" w:fill="auto"/>
            <w:noWrap/>
            <w:vAlign w:val="center"/>
          </w:tcPr>
          <w:p w:rsidR="004B6C3D" w:rsidRDefault="004B6C3D" w:rsidP="004B6C3D">
            <w:pPr>
              <w:jc w:val="right"/>
              <w:rPr>
                <w:rFonts w:ascii="Arial CE" w:hAnsi="Arial CE" w:cs="Arial CE"/>
                <w:sz w:val="18"/>
                <w:szCs w:val="18"/>
              </w:rPr>
            </w:pPr>
          </w:p>
        </w:tc>
        <w:tc>
          <w:tcPr>
            <w:tcW w:w="831" w:type="dxa"/>
            <w:tcBorders>
              <w:top w:val="nil"/>
              <w:left w:val="nil"/>
              <w:bottom w:val="single" w:sz="8" w:space="0" w:color="auto"/>
              <w:right w:val="single" w:sz="4" w:space="0" w:color="auto"/>
            </w:tcBorders>
            <w:shd w:val="clear" w:color="auto" w:fill="auto"/>
            <w:noWrap/>
            <w:vAlign w:val="center"/>
          </w:tcPr>
          <w:p w:rsidR="004B6C3D" w:rsidRPr="005B2E61" w:rsidRDefault="004B6C3D" w:rsidP="00C85ED2">
            <w:pPr>
              <w:jc w:val="right"/>
              <w:rPr>
                <w:rFonts w:cs="Arial"/>
                <w:sz w:val="18"/>
                <w:szCs w:val="18"/>
              </w:rPr>
            </w:pPr>
          </w:p>
        </w:tc>
        <w:tc>
          <w:tcPr>
            <w:tcW w:w="1461" w:type="dxa"/>
            <w:tcBorders>
              <w:top w:val="nil"/>
              <w:left w:val="nil"/>
              <w:bottom w:val="single" w:sz="8" w:space="0" w:color="auto"/>
              <w:right w:val="single" w:sz="8" w:space="0" w:color="auto"/>
            </w:tcBorders>
            <w:shd w:val="clear" w:color="auto" w:fill="auto"/>
            <w:noWrap/>
            <w:vAlign w:val="center"/>
          </w:tcPr>
          <w:p w:rsidR="004B6C3D" w:rsidRDefault="00585EE2">
            <w:pPr>
              <w:jc w:val="right"/>
              <w:rPr>
                <w:rFonts w:ascii="Arial CE" w:hAnsi="Arial CE" w:cs="Arial CE"/>
                <w:sz w:val="18"/>
                <w:szCs w:val="18"/>
              </w:rPr>
            </w:pPr>
            <w:r>
              <w:rPr>
                <w:rFonts w:ascii="Arial CE" w:hAnsi="Arial CE" w:cs="Arial CE"/>
                <w:sz w:val="18"/>
                <w:szCs w:val="18"/>
              </w:rPr>
              <w:t>1</w:t>
            </w:r>
            <w:r w:rsidR="00AC4A57">
              <w:rPr>
                <w:rFonts w:ascii="Arial CE" w:hAnsi="Arial CE" w:cs="Arial CE"/>
                <w:sz w:val="18"/>
                <w:szCs w:val="18"/>
              </w:rPr>
              <w:t> </w:t>
            </w:r>
            <w:r>
              <w:rPr>
                <w:rFonts w:ascii="Arial CE" w:hAnsi="Arial CE" w:cs="Arial CE"/>
                <w:sz w:val="18"/>
                <w:szCs w:val="18"/>
              </w:rPr>
              <w:t>6</w:t>
            </w:r>
            <w:r w:rsidR="00AC4A57">
              <w:rPr>
                <w:rFonts w:ascii="Arial CE" w:hAnsi="Arial CE" w:cs="Arial CE"/>
                <w:sz w:val="18"/>
                <w:szCs w:val="18"/>
              </w:rPr>
              <w:t>89 776</w:t>
            </w:r>
          </w:p>
        </w:tc>
      </w:tr>
    </w:tbl>
    <w:p w:rsidR="002264E2" w:rsidRDefault="002264E2" w:rsidP="002264E2">
      <w:pPr>
        <w:tabs>
          <w:tab w:val="left" w:pos="0"/>
          <w:tab w:val="left" w:pos="4990"/>
        </w:tabs>
        <w:rPr>
          <w:b/>
          <w:bCs/>
        </w:rPr>
      </w:pPr>
    </w:p>
    <w:p w:rsidR="002264E2" w:rsidRDefault="002264E2" w:rsidP="002264E2">
      <w:pPr>
        <w:tabs>
          <w:tab w:val="left" w:pos="0"/>
          <w:tab w:val="left" w:pos="4990"/>
        </w:tabs>
        <w:rPr>
          <w:b/>
          <w:bCs/>
        </w:rPr>
      </w:pPr>
    </w:p>
    <w:p w:rsidR="002264E2" w:rsidRDefault="002264E2" w:rsidP="002264E2">
      <w:pPr>
        <w:tabs>
          <w:tab w:val="left" w:pos="0"/>
          <w:tab w:val="left" w:pos="4990"/>
        </w:tabs>
        <w:rPr>
          <w:b/>
          <w:bCs/>
        </w:rPr>
      </w:pPr>
    </w:p>
    <w:p w:rsidR="002264E2" w:rsidRDefault="002264E2" w:rsidP="002264E2">
      <w:pPr>
        <w:tabs>
          <w:tab w:val="left" w:pos="0"/>
          <w:tab w:val="left" w:pos="4990"/>
        </w:tabs>
        <w:rPr>
          <w:b/>
          <w:bCs/>
        </w:rPr>
      </w:pPr>
    </w:p>
    <w:p w:rsidR="002264E2" w:rsidRDefault="002264E2" w:rsidP="002264E2">
      <w:pPr>
        <w:tabs>
          <w:tab w:val="left" w:pos="0"/>
          <w:tab w:val="left" w:pos="4990"/>
        </w:tabs>
        <w:rPr>
          <w:b/>
          <w:bCs/>
        </w:rPr>
      </w:pPr>
    </w:p>
    <w:p w:rsidR="002264E2" w:rsidRDefault="002264E2" w:rsidP="002264E2">
      <w:pPr>
        <w:tabs>
          <w:tab w:val="left" w:pos="0"/>
          <w:tab w:val="left" w:pos="4990"/>
        </w:tabs>
        <w:rPr>
          <w:b/>
          <w:bCs/>
        </w:rPr>
      </w:pPr>
    </w:p>
    <w:p w:rsidR="002264E2" w:rsidRDefault="002264E2" w:rsidP="002264E2">
      <w:pPr>
        <w:tabs>
          <w:tab w:val="left" w:pos="0"/>
          <w:tab w:val="left" w:pos="4990"/>
        </w:tabs>
        <w:rPr>
          <w:b/>
          <w:bCs/>
        </w:rPr>
      </w:pPr>
    </w:p>
    <w:p w:rsidR="002264E2" w:rsidRDefault="002264E2" w:rsidP="002264E2">
      <w:pPr>
        <w:tabs>
          <w:tab w:val="left" w:pos="0"/>
          <w:tab w:val="left" w:pos="4990"/>
        </w:tabs>
        <w:rPr>
          <w:b/>
          <w:bCs/>
        </w:rPr>
      </w:pPr>
    </w:p>
    <w:p w:rsidR="002264E2" w:rsidRDefault="002264E2" w:rsidP="002264E2">
      <w:pPr>
        <w:tabs>
          <w:tab w:val="left" w:pos="0"/>
          <w:tab w:val="left" w:pos="4990"/>
        </w:tabs>
        <w:rPr>
          <w:b/>
          <w:bCs/>
        </w:rPr>
      </w:pPr>
    </w:p>
    <w:p w:rsidR="009D641D" w:rsidRDefault="009D641D" w:rsidP="002264E2">
      <w:pPr>
        <w:tabs>
          <w:tab w:val="left" w:pos="0"/>
          <w:tab w:val="left" w:pos="4990"/>
        </w:tabs>
        <w:rPr>
          <w:b/>
          <w:bCs/>
        </w:rPr>
      </w:pPr>
    </w:p>
    <w:p w:rsidR="002264E2" w:rsidRDefault="002264E2" w:rsidP="002264E2">
      <w:pPr>
        <w:tabs>
          <w:tab w:val="left" w:pos="0"/>
          <w:tab w:val="left" w:pos="4990"/>
        </w:tabs>
        <w:rPr>
          <w:b/>
          <w:bCs/>
        </w:rPr>
      </w:pPr>
    </w:p>
    <w:p w:rsidR="002264E2" w:rsidRDefault="002264E2" w:rsidP="002264E2">
      <w:pPr>
        <w:tabs>
          <w:tab w:val="left" w:pos="0"/>
          <w:tab w:val="left" w:pos="4990"/>
        </w:tabs>
        <w:rPr>
          <w:b/>
          <w:bCs/>
        </w:rPr>
      </w:pPr>
    </w:p>
    <w:p w:rsidR="002264E2" w:rsidRDefault="002264E2" w:rsidP="002264E2">
      <w:pPr>
        <w:tabs>
          <w:tab w:val="left" w:pos="0"/>
          <w:tab w:val="left" w:pos="4990"/>
        </w:tabs>
        <w:rPr>
          <w:b/>
          <w:bCs/>
        </w:rPr>
      </w:pPr>
    </w:p>
    <w:p w:rsidR="002264E2" w:rsidRDefault="002264E2" w:rsidP="002264E2">
      <w:pPr>
        <w:tabs>
          <w:tab w:val="left" w:pos="0"/>
          <w:tab w:val="left" w:pos="4990"/>
        </w:tabs>
        <w:jc w:val="right"/>
        <w:rPr>
          <w:b/>
          <w:bCs/>
        </w:rPr>
      </w:pPr>
      <w:r w:rsidRPr="007F1863">
        <w:rPr>
          <w:b/>
          <w:bCs/>
        </w:rPr>
        <w:lastRenderedPageBreak/>
        <w:t>Příloha č.</w:t>
      </w:r>
      <w:r w:rsidR="00506CA7">
        <w:rPr>
          <w:b/>
          <w:bCs/>
        </w:rPr>
        <w:t xml:space="preserve"> 6, strana 2</w:t>
      </w:r>
    </w:p>
    <w:p w:rsidR="002264E2" w:rsidRDefault="002264E2" w:rsidP="002264E2">
      <w:pPr>
        <w:tabs>
          <w:tab w:val="left" w:pos="0"/>
          <w:tab w:val="left" w:pos="4990"/>
        </w:tabs>
        <w:jc w:val="right"/>
        <w:rPr>
          <w:b/>
          <w:bCs/>
        </w:rPr>
      </w:pPr>
    </w:p>
    <w:tbl>
      <w:tblPr>
        <w:tblW w:w="11261" w:type="dxa"/>
        <w:jc w:val="center"/>
        <w:tblInd w:w="127" w:type="dxa"/>
        <w:tblCellMar>
          <w:left w:w="70" w:type="dxa"/>
          <w:right w:w="70" w:type="dxa"/>
        </w:tblCellMar>
        <w:tblLook w:val="0000" w:firstRow="0" w:lastRow="0" w:firstColumn="0" w:lastColumn="0" w:noHBand="0" w:noVBand="0"/>
      </w:tblPr>
      <w:tblGrid>
        <w:gridCol w:w="3655"/>
        <w:gridCol w:w="3300"/>
        <w:gridCol w:w="191"/>
        <w:gridCol w:w="621"/>
        <w:gridCol w:w="983"/>
        <w:gridCol w:w="993"/>
        <w:gridCol w:w="1518"/>
      </w:tblGrid>
      <w:tr w:rsidR="002264E2" w:rsidRPr="005D269D" w:rsidTr="00340896">
        <w:trPr>
          <w:trHeight w:val="315"/>
          <w:jc w:val="center"/>
        </w:trPr>
        <w:tc>
          <w:tcPr>
            <w:tcW w:w="11261" w:type="dxa"/>
            <w:gridSpan w:val="7"/>
            <w:tcBorders>
              <w:top w:val="nil"/>
              <w:left w:val="nil"/>
              <w:bottom w:val="nil"/>
              <w:right w:val="nil"/>
            </w:tcBorders>
            <w:shd w:val="clear" w:color="auto" w:fill="auto"/>
            <w:noWrap/>
            <w:vAlign w:val="center"/>
          </w:tcPr>
          <w:p w:rsidR="002264E2" w:rsidRPr="00506CA7" w:rsidRDefault="002264E2" w:rsidP="00C85ED2">
            <w:pPr>
              <w:rPr>
                <w:rFonts w:cs="Arial"/>
                <w:b/>
                <w:bCs/>
                <w:sz w:val="22"/>
                <w:szCs w:val="22"/>
              </w:rPr>
            </w:pPr>
            <w:r w:rsidRPr="00506CA7">
              <w:rPr>
                <w:rFonts w:cs="Arial"/>
                <w:b/>
                <w:bCs/>
                <w:sz w:val="22"/>
                <w:szCs w:val="22"/>
              </w:rPr>
              <w:t>Výkaz nákladů a výnosů z přepravní činnosti ve struktuře dle vyhlášky č. 241/2005 Sb.</w:t>
            </w:r>
          </w:p>
        </w:tc>
      </w:tr>
      <w:tr w:rsidR="002264E2" w:rsidRPr="005D269D" w:rsidTr="00340896">
        <w:trPr>
          <w:trHeight w:val="120"/>
          <w:jc w:val="center"/>
        </w:trPr>
        <w:tc>
          <w:tcPr>
            <w:tcW w:w="7767" w:type="dxa"/>
            <w:gridSpan w:val="4"/>
            <w:tcBorders>
              <w:top w:val="nil"/>
              <w:left w:val="nil"/>
              <w:bottom w:val="nil"/>
              <w:right w:val="nil"/>
            </w:tcBorders>
            <w:shd w:val="clear" w:color="auto" w:fill="auto"/>
            <w:noWrap/>
            <w:vAlign w:val="bottom"/>
          </w:tcPr>
          <w:p w:rsidR="002264E2" w:rsidRPr="005D269D" w:rsidRDefault="002264E2" w:rsidP="00C85ED2">
            <w:pPr>
              <w:jc w:val="center"/>
              <w:rPr>
                <w:rFonts w:cs="Arial"/>
                <w:b/>
                <w:bCs/>
                <w:sz w:val="28"/>
                <w:szCs w:val="28"/>
                <w:u w:val="single"/>
              </w:rPr>
            </w:pPr>
          </w:p>
        </w:tc>
        <w:tc>
          <w:tcPr>
            <w:tcW w:w="983" w:type="dxa"/>
            <w:tcBorders>
              <w:top w:val="nil"/>
              <w:left w:val="nil"/>
              <w:bottom w:val="nil"/>
              <w:right w:val="nil"/>
            </w:tcBorders>
            <w:shd w:val="clear" w:color="auto" w:fill="auto"/>
            <w:noWrap/>
            <w:vAlign w:val="bottom"/>
          </w:tcPr>
          <w:p w:rsidR="002264E2" w:rsidRPr="005D269D" w:rsidRDefault="002264E2" w:rsidP="00C85ED2">
            <w:pPr>
              <w:rPr>
                <w:rFonts w:cs="Arial"/>
              </w:rPr>
            </w:pPr>
          </w:p>
        </w:tc>
        <w:tc>
          <w:tcPr>
            <w:tcW w:w="993" w:type="dxa"/>
            <w:tcBorders>
              <w:top w:val="nil"/>
              <w:left w:val="nil"/>
              <w:bottom w:val="nil"/>
              <w:right w:val="nil"/>
            </w:tcBorders>
            <w:shd w:val="clear" w:color="auto" w:fill="auto"/>
            <w:noWrap/>
            <w:vAlign w:val="bottom"/>
          </w:tcPr>
          <w:p w:rsidR="002264E2" w:rsidRPr="005D269D" w:rsidRDefault="002264E2" w:rsidP="00C85ED2">
            <w:pPr>
              <w:rPr>
                <w:rFonts w:cs="Arial"/>
              </w:rPr>
            </w:pPr>
          </w:p>
        </w:tc>
        <w:tc>
          <w:tcPr>
            <w:tcW w:w="1518" w:type="dxa"/>
            <w:tcBorders>
              <w:top w:val="nil"/>
              <w:left w:val="nil"/>
              <w:bottom w:val="nil"/>
              <w:right w:val="nil"/>
            </w:tcBorders>
            <w:shd w:val="clear" w:color="auto" w:fill="auto"/>
            <w:noWrap/>
            <w:vAlign w:val="bottom"/>
          </w:tcPr>
          <w:p w:rsidR="002264E2" w:rsidRPr="005D269D" w:rsidRDefault="002264E2" w:rsidP="00C85ED2">
            <w:pPr>
              <w:rPr>
                <w:rFonts w:cs="Arial"/>
              </w:rPr>
            </w:pPr>
          </w:p>
        </w:tc>
      </w:tr>
      <w:tr w:rsidR="00340896" w:rsidRPr="005D269D" w:rsidTr="00340896">
        <w:trPr>
          <w:trHeight w:val="255"/>
          <w:jc w:val="center"/>
        </w:trPr>
        <w:tc>
          <w:tcPr>
            <w:tcW w:w="7146" w:type="dxa"/>
            <w:gridSpan w:val="3"/>
            <w:tcBorders>
              <w:top w:val="nil"/>
              <w:left w:val="nil"/>
              <w:bottom w:val="nil"/>
              <w:right w:val="nil"/>
            </w:tcBorders>
            <w:shd w:val="clear" w:color="auto" w:fill="auto"/>
            <w:noWrap/>
            <w:vAlign w:val="bottom"/>
          </w:tcPr>
          <w:p w:rsidR="00340896" w:rsidRPr="005D269D" w:rsidRDefault="00340896" w:rsidP="00C85ED2">
            <w:pPr>
              <w:rPr>
                <w:rFonts w:cs="Arial"/>
                <w:b/>
                <w:bCs/>
                <w:sz w:val="18"/>
                <w:szCs w:val="18"/>
              </w:rPr>
            </w:pPr>
            <w:r w:rsidRPr="005D269D">
              <w:rPr>
                <w:rFonts w:cs="Arial"/>
                <w:b/>
                <w:bCs/>
                <w:sz w:val="18"/>
                <w:szCs w:val="18"/>
              </w:rPr>
              <w:t>Dopravce: Dopravní podnik Ostrava a.s.</w:t>
            </w:r>
          </w:p>
        </w:tc>
        <w:tc>
          <w:tcPr>
            <w:tcW w:w="621" w:type="dxa"/>
            <w:tcBorders>
              <w:top w:val="nil"/>
              <w:left w:val="nil"/>
              <w:bottom w:val="nil"/>
              <w:right w:val="nil"/>
            </w:tcBorders>
            <w:shd w:val="clear" w:color="auto" w:fill="auto"/>
            <w:noWrap/>
            <w:vAlign w:val="bottom"/>
          </w:tcPr>
          <w:p w:rsidR="00340896" w:rsidRPr="005D269D" w:rsidRDefault="00340896" w:rsidP="00C85ED2">
            <w:pPr>
              <w:rPr>
                <w:rFonts w:cs="Arial"/>
              </w:rPr>
            </w:pPr>
          </w:p>
        </w:tc>
        <w:tc>
          <w:tcPr>
            <w:tcW w:w="983" w:type="dxa"/>
            <w:tcBorders>
              <w:top w:val="nil"/>
              <w:left w:val="nil"/>
              <w:bottom w:val="nil"/>
              <w:right w:val="nil"/>
            </w:tcBorders>
            <w:shd w:val="clear" w:color="auto" w:fill="auto"/>
            <w:noWrap/>
            <w:vAlign w:val="bottom"/>
          </w:tcPr>
          <w:p w:rsidR="00340896" w:rsidRPr="005D269D" w:rsidRDefault="00340896" w:rsidP="00C85ED2">
            <w:pPr>
              <w:rPr>
                <w:rFonts w:cs="Arial"/>
              </w:rPr>
            </w:pPr>
          </w:p>
        </w:tc>
        <w:tc>
          <w:tcPr>
            <w:tcW w:w="2511" w:type="dxa"/>
            <w:gridSpan w:val="2"/>
            <w:tcBorders>
              <w:top w:val="nil"/>
              <w:left w:val="nil"/>
              <w:bottom w:val="nil"/>
              <w:right w:val="nil"/>
            </w:tcBorders>
            <w:shd w:val="clear" w:color="auto" w:fill="auto"/>
            <w:noWrap/>
            <w:vAlign w:val="bottom"/>
          </w:tcPr>
          <w:p w:rsidR="00340896" w:rsidRPr="005D269D" w:rsidRDefault="00340896" w:rsidP="00340896">
            <w:pPr>
              <w:ind w:left="-774"/>
              <w:jc w:val="right"/>
              <w:rPr>
                <w:rFonts w:cs="Arial"/>
              </w:rPr>
            </w:pPr>
            <w:r w:rsidRPr="0003681B">
              <w:rPr>
                <w:rFonts w:cs="Arial"/>
                <w:b/>
                <w:bCs/>
                <w:sz w:val="18"/>
                <w:szCs w:val="18"/>
              </w:rPr>
              <w:t xml:space="preserve">Období: </w:t>
            </w:r>
            <w:r w:rsidRPr="00340896">
              <w:rPr>
                <w:rFonts w:ascii="Times New Roman" w:hAnsi="Times New Roman"/>
                <w:bCs/>
                <w:sz w:val="18"/>
                <w:szCs w:val="18"/>
              </w:rPr>
              <w:t>od 01. 01. 201</w:t>
            </w:r>
            <w:r w:rsidR="00064887">
              <w:rPr>
                <w:rFonts w:ascii="Times New Roman" w:hAnsi="Times New Roman"/>
                <w:bCs/>
                <w:sz w:val="18"/>
                <w:szCs w:val="18"/>
              </w:rPr>
              <w:t>6</w:t>
            </w:r>
          </w:p>
        </w:tc>
      </w:tr>
      <w:tr w:rsidR="00D20E65" w:rsidRPr="005D269D" w:rsidTr="00340896">
        <w:trPr>
          <w:trHeight w:val="270"/>
          <w:jc w:val="center"/>
        </w:trPr>
        <w:tc>
          <w:tcPr>
            <w:tcW w:w="7146" w:type="dxa"/>
            <w:gridSpan w:val="3"/>
            <w:tcBorders>
              <w:top w:val="nil"/>
              <w:left w:val="nil"/>
              <w:bottom w:val="nil"/>
              <w:right w:val="nil"/>
            </w:tcBorders>
            <w:shd w:val="clear" w:color="auto" w:fill="auto"/>
            <w:noWrap/>
            <w:vAlign w:val="bottom"/>
          </w:tcPr>
          <w:p w:rsidR="00D20E65" w:rsidRPr="005D269D" w:rsidRDefault="00D20E65" w:rsidP="00C85ED2">
            <w:pPr>
              <w:rPr>
                <w:rFonts w:cs="Arial"/>
                <w:b/>
                <w:bCs/>
                <w:sz w:val="18"/>
                <w:szCs w:val="18"/>
              </w:rPr>
            </w:pPr>
            <w:r w:rsidRPr="005D269D">
              <w:rPr>
                <w:rFonts w:cs="Arial"/>
                <w:b/>
                <w:bCs/>
                <w:sz w:val="18"/>
                <w:szCs w:val="18"/>
              </w:rPr>
              <w:t>Objednatel: Statutární město Ostrava a.s.</w:t>
            </w:r>
          </w:p>
        </w:tc>
        <w:tc>
          <w:tcPr>
            <w:tcW w:w="621" w:type="dxa"/>
            <w:tcBorders>
              <w:top w:val="nil"/>
              <w:left w:val="nil"/>
              <w:bottom w:val="nil"/>
              <w:right w:val="nil"/>
            </w:tcBorders>
            <w:shd w:val="clear" w:color="auto" w:fill="auto"/>
            <w:noWrap/>
            <w:vAlign w:val="bottom"/>
          </w:tcPr>
          <w:p w:rsidR="00D20E65" w:rsidRPr="005D269D" w:rsidRDefault="00D20E65" w:rsidP="00C85ED2">
            <w:pPr>
              <w:rPr>
                <w:rFonts w:cs="Arial"/>
              </w:rPr>
            </w:pPr>
          </w:p>
        </w:tc>
        <w:tc>
          <w:tcPr>
            <w:tcW w:w="983" w:type="dxa"/>
            <w:tcBorders>
              <w:top w:val="nil"/>
              <w:left w:val="nil"/>
              <w:bottom w:val="nil"/>
              <w:right w:val="nil"/>
            </w:tcBorders>
            <w:shd w:val="clear" w:color="auto" w:fill="auto"/>
            <w:noWrap/>
            <w:vAlign w:val="bottom"/>
          </w:tcPr>
          <w:p w:rsidR="00D20E65" w:rsidRPr="005D269D" w:rsidRDefault="00D20E65" w:rsidP="00C85ED2">
            <w:pPr>
              <w:rPr>
                <w:rFonts w:cs="Arial"/>
              </w:rPr>
            </w:pPr>
          </w:p>
        </w:tc>
        <w:tc>
          <w:tcPr>
            <w:tcW w:w="2511" w:type="dxa"/>
            <w:gridSpan w:val="2"/>
            <w:tcBorders>
              <w:top w:val="nil"/>
              <w:left w:val="nil"/>
              <w:bottom w:val="nil"/>
              <w:right w:val="nil"/>
            </w:tcBorders>
            <w:shd w:val="clear" w:color="auto" w:fill="auto"/>
            <w:noWrap/>
            <w:vAlign w:val="bottom"/>
          </w:tcPr>
          <w:p w:rsidR="00D20E65" w:rsidRPr="005D269D" w:rsidRDefault="00340896" w:rsidP="00D20E65">
            <w:pPr>
              <w:jc w:val="right"/>
              <w:rPr>
                <w:rFonts w:cs="Arial"/>
              </w:rPr>
            </w:pPr>
            <w:r>
              <w:rPr>
                <w:rFonts w:ascii="Times New Roman" w:hAnsi="Times New Roman"/>
                <w:bCs/>
                <w:sz w:val="18"/>
                <w:szCs w:val="18"/>
              </w:rPr>
              <w:t>do 31. 12</w:t>
            </w:r>
            <w:r w:rsidR="00D20E65" w:rsidRPr="00D20E65">
              <w:rPr>
                <w:rFonts w:ascii="Times New Roman" w:hAnsi="Times New Roman"/>
                <w:bCs/>
                <w:sz w:val="18"/>
                <w:szCs w:val="18"/>
              </w:rPr>
              <w:t>. 201</w:t>
            </w:r>
            <w:r w:rsidR="00064887">
              <w:rPr>
                <w:rFonts w:ascii="Times New Roman" w:hAnsi="Times New Roman"/>
                <w:bCs/>
                <w:sz w:val="18"/>
                <w:szCs w:val="18"/>
              </w:rPr>
              <w:t>6</w:t>
            </w:r>
          </w:p>
        </w:tc>
      </w:tr>
      <w:tr w:rsidR="002264E2" w:rsidRPr="005D269D" w:rsidTr="00340896">
        <w:trPr>
          <w:trHeight w:val="330"/>
          <w:jc w:val="center"/>
        </w:trPr>
        <w:tc>
          <w:tcPr>
            <w:tcW w:w="7146" w:type="dxa"/>
            <w:gridSpan w:val="3"/>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rsidR="002264E2" w:rsidRPr="005D269D" w:rsidRDefault="002264E2" w:rsidP="00C85ED2">
            <w:pPr>
              <w:jc w:val="center"/>
              <w:rPr>
                <w:rFonts w:cs="Arial"/>
                <w:b/>
                <w:bCs/>
                <w:sz w:val="18"/>
                <w:szCs w:val="18"/>
              </w:rPr>
            </w:pPr>
            <w:r w:rsidRPr="005D269D">
              <w:rPr>
                <w:rFonts w:cs="Arial"/>
                <w:b/>
                <w:bCs/>
                <w:sz w:val="18"/>
                <w:szCs w:val="18"/>
              </w:rPr>
              <w:t>položka</w:t>
            </w:r>
          </w:p>
        </w:tc>
        <w:tc>
          <w:tcPr>
            <w:tcW w:w="621" w:type="dxa"/>
            <w:vMerge w:val="restart"/>
            <w:tcBorders>
              <w:top w:val="single" w:sz="8" w:space="0" w:color="auto"/>
              <w:left w:val="nil"/>
              <w:bottom w:val="single" w:sz="8" w:space="0" w:color="000000"/>
              <w:right w:val="single" w:sz="8" w:space="0" w:color="auto"/>
            </w:tcBorders>
            <w:shd w:val="clear" w:color="auto" w:fill="auto"/>
            <w:vAlign w:val="center"/>
          </w:tcPr>
          <w:p w:rsidR="002264E2" w:rsidRPr="005D269D" w:rsidRDefault="002264E2" w:rsidP="00C85ED2">
            <w:pPr>
              <w:jc w:val="center"/>
              <w:rPr>
                <w:rFonts w:cs="Arial"/>
                <w:b/>
                <w:bCs/>
                <w:sz w:val="18"/>
                <w:szCs w:val="18"/>
              </w:rPr>
            </w:pPr>
            <w:r w:rsidRPr="005D269D">
              <w:rPr>
                <w:rFonts w:cs="Arial"/>
                <w:b/>
                <w:bCs/>
                <w:sz w:val="18"/>
                <w:szCs w:val="18"/>
              </w:rPr>
              <w:t>řádek</w:t>
            </w:r>
          </w:p>
        </w:tc>
        <w:tc>
          <w:tcPr>
            <w:tcW w:w="3494" w:type="dxa"/>
            <w:gridSpan w:val="3"/>
            <w:tcBorders>
              <w:top w:val="single" w:sz="8" w:space="0" w:color="auto"/>
              <w:left w:val="nil"/>
              <w:bottom w:val="single" w:sz="4" w:space="0" w:color="auto"/>
              <w:right w:val="single" w:sz="8" w:space="0" w:color="000000"/>
            </w:tcBorders>
            <w:shd w:val="clear" w:color="auto" w:fill="auto"/>
            <w:noWrap/>
            <w:vAlign w:val="center"/>
          </w:tcPr>
          <w:p w:rsidR="002264E2" w:rsidRPr="005D269D" w:rsidRDefault="002264E2" w:rsidP="00C85ED2">
            <w:pPr>
              <w:jc w:val="center"/>
              <w:rPr>
                <w:rFonts w:cs="Arial"/>
                <w:b/>
                <w:bCs/>
                <w:sz w:val="18"/>
                <w:szCs w:val="18"/>
              </w:rPr>
            </w:pPr>
            <w:r w:rsidRPr="005D269D">
              <w:rPr>
                <w:rFonts w:cs="Arial"/>
                <w:b/>
                <w:bCs/>
                <w:sz w:val="18"/>
                <w:szCs w:val="18"/>
              </w:rPr>
              <w:t>trolejbusy</w:t>
            </w:r>
          </w:p>
        </w:tc>
      </w:tr>
      <w:tr w:rsidR="002264E2" w:rsidRPr="005D269D" w:rsidTr="00340896">
        <w:trPr>
          <w:trHeight w:val="330"/>
          <w:jc w:val="center"/>
        </w:trPr>
        <w:tc>
          <w:tcPr>
            <w:tcW w:w="7146" w:type="dxa"/>
            <w:gridSpan w:val="3"/>
            <w:vMerge/>
            <w:tcBorders>
              <w:top w:val="single" w:sz="8" w:space="0" w:color="auto"/>
              <w:left w:val="single" w:sz="8" w:space="0" w:color="auto"/>
              <w:bottom w:val="single" w:sz="8" w:space="0" w:color="000000"/>
              <w:right w:val="single" w:sz="8" w:space="0" w:color="000000"/>
            </w:tcBorders>
            <w:vAlign w:val="center"/>
          </w:tcPr>
          <w:p w:rsidR="002264E2" w:rsidRPr="005D269D" w:rsidRDefault="002264E2" w:rsidP="00C85ED2">
            <w:pPr>
              <w:rPr>
                <w:rFonts w:cs="Arial"/>
                <w:b/>
                <w:bCs/>
                <w:sz w:val="18"/>
                <w:szCs w:val="18"/>
              </w:rPr>
            </w:pPr>
          </w:p>
        </w:tc>
        <w:tc>
          <w:tcPr>
            <w:tcW w:w="621" w:type="dxa"/>
            <w:vMerge/>
            <w:tcBorders>
              <w:top w:val="single" w:sz="8" w:space="0" w:color="auto"/>
              <w:left w:val="nil"/>
              <w:bottom w:val="single" w:sz="8" w:space="0" w:color="000000"/>
              <w:right w:val="single" w:sz="8" w:space="0" w:color="auto"/>
            </w:tcBorders>
            <w:vAlign w:val="center"/>
          </w:tcPr>
          <w:p w:rsidR="002264E2" w:rsidRPr="005D269D" w:rsidRDefault="002264E2" w:rsidP="00C85ED2">
            <w:pPr>
              <w:rPr>
                <w:rFonts w:cs="Arial"/>
                <w:b/>
                <w:bCs/>
                <w:sz w:val="18"/>
                <w:szCs w:val="18"/>
              </w:rPr>
            </w:pPr>
          </w:p>
        </w:tc>
        <w:tc>
          <w:tcPr>
            <w:tcW w:w="983" w:type="dxa"/>
            <w:tcBorders>
              <w:top w:val="nil"/>
              <w:left w:val="nil"/>
              <w:bottom w:val="single" w:sz="8" w:space="0" w:color="auto"/>
              <w:right w:val="nil"/>
            </w:tcBorders>
            <w:shd w:val="clear" w:color="auto" w:fill="auto"/>
            <w:noWrap/>
            <w:vAlign w:val="center"/>
          </w:tcPr>
          <w:p w:rsidR="002264E2" w:rsidRPr="005D269D" w:rsidRDefault="002264E2" w:rsidP="00C85ED2">
            <w:pPr>
              <w:jc w:val="center"/>
              <w:rPr>
                <w:rFonts w:cs="Arial"/>
                <w:b/>
                <w:bCs/>
                <w:sz w:val="18"/>
                <w:szCs w:val="18"/>
              </w:rPr>
            </w:pPr>
            <w:r w:rsidRPr="005D269D">
              <w:rPr>
                <w:rFonts w:cs="Arial"/>
                <w:b/>
                <w:bCs/>
                <w:sz w:val="18"/>
                <w:szCs w:val="18"/>
              </w:rPr>
              <w:t xml:space="preserve"> tis.</w:t>
            </w:r>
            <w:r w:rsidR="00BF2F82">
              <w:rPr>
                <w:rFonts w:cs="Arial"/>
                <w:b/>
                <w:bCs/>
                <w:sz w:val="18"/>
                <w:szCs w:val="18"/>
              </w:rPr>
              <w:t xml:space="preserve"> </w:t>
            </w:r>
            <w:r w:rsidRPr="005D269D">
              <w:rPr>
                <w:rFonts w:cs="Arial"/>
                <w:b/>
                <w:bCs/>
                <w:sz w:val="18"/>
                <w:szCs w:val="18"/>
              </w:rPr>
              <w:t>Kč</w:t>
            </w:r>
          </w:p>
        </w:tc>
        <w:tc>
          <w:tcPr>
            <w:tcW w:w="993" w:type="dxa"/>
            <w:tcBorders>
              <w:top w:val="nil"/>
              <w:left w:val="single" w:sz="4" w:space="0" w:color="auto"/>
              <w:bottom w:val="single" w:sz="8" w:space="0" w:color="auto"/>
              <w:right w:val="nil"/>
            </w:tcBorders>
            <w:shd w:val="clear" w:color="auto" w:fill="auto"/>
            <w:noWrap/>
            <w:vAlign w:val="center"/>
          </w:tcPr>
          <w:p w:rsidR="002264E2" w:rsidRPr="005D269D" w:rsidRDefault="002264E2" w:rsidP="00C85ED2">
            <w:pPr>
              <w:jc w:val="center"/>
              <w:rPr>
                <w:rFonts w:cs="Arial"/>
                <w:b/>
                <w:bCs/>
                <w:sz w:val="18"/>
                <w:szCs w:val="18"/>
              </w:rPr>
            </w:pPr>
            <w:r w:rsidRPr="005D269D">
              <w:rPr>
                <w:rFonts w:cs="Arial"/>
                <w:b/>
                <w:bCs/>
                <w:sz w:val="18"/>
                <w:szCs w:val="18"/>
              </w:rPr>
              <w:t>Kč/vlkm</w:t>
            </w:r>
          </w:p>
        </w:tc>
        <w:tc>
          <w:tcPr>
            <w:tcW w:w="1518" w:type="dxa"/>
            <w:tcBorders>
              <w:top w:val="nil"/>
              <w:left w:val="single" w:sz="4" w:space="0" w:color="auto"/>
              <w:bottom w:val="single" w:sz="8" w:space="0" w:color="auto"/>
              <w:right w:val="single" w:sz="8" w:space="0" w:color="auto"/>
            </w:tcBorders>
            <w:shd w:val="clear" w:color="auto" w:fill="auto"/>
            <w:noWrap/>
            <w:vAlign w:val="center"/>
          </w:tcPr>
          <w:p w:rsidR="002264E2" w:rsidRPr="005D269D" w:rsidRDefault="002264E2" w:rsidP="00C85ED2">
            <w:pPr>
              <w:jc w:val="center"/>
              <w:rPr>
                <w:rFonts w:cs="Arial"/>
                <w:b/>
                <w:bCs/>
                <w:sz w:val="18"/>
                <w:szCs w:val="18"/>
              </w:rPr>
            </w:pPr>
            <w:r w:rsidRPr="005D269D">
              <w:rPr>
                <w:rFonts w:cs="Arial"/>
                <w:b/>
                <w:bCs/>
                <w:sz w:val="18"/>
                <w:szCs w:val="18"/>
              </w:rPr>
              <w:t>Kč/100místokm</w:t>
            </w:r>
          </w:p>
        </w:tc>
      </w:tr>
      <w:tr w:rsidR="00A17EB8" w:rsidRPr="005D269D" w:rsidTr="00340896">
        <w:trPr>
          <w:trHeight w:val="285"/>
          <w:jc w:val="center"/>
        </w:trPr>
        <w:tc>
          <w:tcPr>
            <w:tcW w:w="3655" w:type="dxa"/>
            <w:vMerge w:val="restart"/>
            <w:tcBorders>
              <w:top w:val="nil"/>
              <w:left w:val="single" w:sz="8" w:space="0" w:color="auto"/>
              <w:bottom w:val="single" w:sz="4" w:space="0" w:color="000000"/>
              <w:right w:val="single" w:sz="4" w:space="0" w:color="auto"/>
            </w:tcBorders>
            <w:shd w:val="clear" w:color="auto" w:fill="auto"/>
            <w:textDirection w:val="btLr"/>
            <w:vAlign w:val="center"/>
          </w:tcPr>
          <w:p w:rsidR="00A17EB8" w:rsidRPr="005D269D" w:rsidRDefault="00A17EB8" w:rsidP="00C85ED2">
            <w:pPr>
              <w:jc w:val="center"/>
              <w:rPr>
                <w:rFonts w:cs="Arial"/>
                <w:sz w:val="18"/>
                <w:szCs w:val="18"/>
              </w:rPr>
            </w:pPr>
            <w:r w:rsidRPr="005D269D">
              <w:rPr>
                <w:rFonts w:cs="Arial"/>
                <w:sz w:val="18"/>
                <w:szCs w:val="18"/>
              </w:rPr>
              <w:t>Výkonová spotřeba</w:t>
            </w:r>
          </w:p>
        </w:tc>
        <w:tc>
          <w:tcPr>
            <w:tcW w:w="3300" w:type="dxa"/>
            <w:tcBorders>
              <w:top w:val="nil"/>
              <w:left w:val="nil"/>
              <w:bottom w:val="single" w:sz="4" w:space="0" w:color="auto"/>
              <w:right w:val="nil"/>
            </w:tcBorders>
            <w:shd w:val="clear" w:color="auto" w:fill="auto"/>
            <w:noWrap/>
            <w:vAlign w:val="center"/>
          </w:tcPr>
          <w:p w:rsidR="00A17EB8" w:rsidRPr="005D269D" w:rsidRDefault="00A17EB8" w:rsidP="00C85ED2">
            <w:pPr>
              <w:rPr>
                <w:rFonts w:cs="Arial"/>
                <w:sz w:val="18"/>
                <w:szCs w:val="18"/>
              </w:rPr>
            </w:pPr>
            <w:r w:rsidRPr="005D269D">
              <w:rPr>
                <w:rFonts w:cs="Arial"/>
                <w:sz w:val="18"/>
                <w:szCs w:val="18"/>
              </w:rPr>
              <w:t>Trakční energie a palivo</w:t>
            </w:r>
          </w:p>
        </w:tc>
        <w:tc>
          <w:tcPr>
            <w:tcW w:w="19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1</w:t>
            </w:r>
          </w:p>
        </w:tc>
        <w:tc>
          <w:tcPr>
            <w:tcW w:w="983" w:type="dxa"/>
            <w:tcBorders>
              <w:top w:val="nil"/>
              <w:left w:val="nil"/>
              <w:bottom w:val="single" w:sz="4" w:space="0" w:color="auto"/>
              <w:right w:val="single" w:sz="4" w:space="0" w:color="auto"/>
            </w:tcBorders>
            <w:shd w:val="clear" w:color="auto" w:fill="auto"/>
            <w:noWrap/>
            <w:vAlign w:val="center"/>
          </w:tcPr>
          <w:p w:rsidR="00A17EB8" w:rsidRDefault="00A17EB8">
            <w:pPr>
              <w:jc w:val="right"/>
              <w:rPr>
                <w:rFonts w:ascii="Arial CE" w:hAnsi="Arial CE" w:cs="Arial CE"/>
                <w:sz w:val="18"/>
                <w:szCs w:val="18"/>
              </w:rPr>
            </w:pPr>
            <w:r>
              <w:rPr>
                <w:rFonts w:ascii="Arial CE" w:hAnsi="Arial CE" w:cs="Arial CE"/>
                <w:sz w:val="18"/>
                <w:szCs w:val="18"/>
              </w:rPr>
              <w:t>1</w:t>
            </w:r>
            <w:r w:rsidR="00064887">
              <w:rPr>
                <w:rFonts w:ascii="Arial CE" w:hAnsi="Arial CE" w:cs="Arial CE"/>
                <w:sz w:val="18"/>
                <w:szCs w:val="18"/>
              </w:rPr>
              <w:t>4 328</w:t>
            </w:r>
          </w:p>
        </w:tc>
        <w:tc>
          <w:tcPr>
            <w:tcW w:w="993" w:type="dxa"/>
            <w:tcBorders>
              <w:top w:val="nil"/>
              <w:left w:val="nil"/>
              <w:bottom w:val="single" w:sz="4" w:space="0" w:color="auto"/>
              <w:right w:val="single" w:sz="4" w:space="0" w:color="auto"/>
            </w:tcBorders>
            <w:shd w:val="clear" w:color="auto" w:fill="auto"/>
            <w:noWrap/>
            <w:vAlign w:val="center"/>
          </w:tcPr>
          <w:p w:rsidR="00A17EB8" w:rsidRDefault="00205462">
            <w:pPr>
              <w:jc w:val="right"/>
              <w:rPr>
                <w:rFonts w:cs="Arial"/>
                <w:sz w:val="18"/>
                <w:szCs w:val="18"/>
              </w:rPr>
            </w:pPr>
            <w:r>
              <w:rPr>
                <w:rFonts w:cs="Arial"/>
                <w:sz w:val="18"/>
                <w:szCs w:val="18"/>
              </w:rPr>
              <w:t>4,</w:t>
            </w:r>
            <w:r w:rsidR="001F0179">
              <w:rPr>
                <w:rFonts w:cs="Arial"/>
                <w:sz w:val="18"/>
                <w:szCs w:val="18"/>
              </w:rPr>
              <w:t>40</w:t>
            </w:r>
          </w:p>
        </w:tc>
        <w:tc>
          <w:tcPr>
            <w:tcW w:w="1518" w:type="dxa"/>
            <w:tcBorders>
              <w:top w:val="nil"/>
              <w:left w:val="nil"/>
              <w:bottom w:val="nil"/>
              <w:right w:val="single" w:sz="8" w:space="0" w:color="auto"/>
            </w:tcBorders>
            <w:shd w:val="clear" w:color="auto" w:fill="auto"/>
            <w:noWrap/>
            <w:vAlign w:val="center"/>
          </w:tcPr>
          <w:p w:rsidR="00A17EB8" w:rsidRDefault="00205462">
            <w:pPr>
              <w:jc w:val="right"/>
              <w:rPr>
                <w:rFonts w:cs="Arial"/>
                <w:sz w:val="18"/>
                <w:szCs w:val="18"/>
              </w:rPr>
            </w:pPr>
            <w:r>
              <w:rPr>
                <w:rFonts w:cs="Arial"/>
                <w:sz w:val="18"/>
                <w:szCs w:val="18"/>
              </w:rPr>
              <w:t>5,</w:t>
            </w:r>
            <w:r w:rsidR="008A59D0">
              <w:rPr>
                <w:rFonts w:cs="Arial"/>
                <w:sz w:val="18"/>
                <w:szCs w:val="18"/>
              </w:rPr>
              <w:t>10</w:t>
            </w:r>
          </w:p>
        </w:tc>
      </w:tr>
      <w:tr w:rsidR="00A17EB8" w:rsidRPr="005D269D" w:rsidTr="00340896">
        <w:trPr>
          <w:trHeight w:val="285"/>
          <w:jc w:val="center"/>
        </w:trPr>
        <w:tc>
          <w:tcPr>
            <w:tcW w:w="3655" w:type="dxa"/>
            <w:vMerge/>
            <w:tcBorders>
              <w:top w:val="nil"/>
              <w:left w:val="single" w:sz="8" w:space="0" w:color="auto"/>
              <w:bottom w:val="single" w:sz="4" w:space="0" w:color="000000"/>
              <w:right w:val="single" w:sz="4" w:space="0" w:color="auto"/>
            </w:tcBorders>
            <w:vAlign w:val="center"/>
          </w:tcPr>
          <w:p w:rsidR="00A17EB8" w:rsidRPr="005D269D" w:rsidRDefault="00A17EB8" w:rsidP="00C85ED2">
            <w:pPr>
              <w:rPr>
                <w:rFonts w:cs="Arial"/>
                <w:sz w:val="18"/>
                <w:szCs w:val="18"/>
              </w:rPr>
            </w:pPr>
          </w:p>
        </w:tc>
        <w:tc>
          <w:tcPr>
            <w:tcW w:w="3300" w:type="dxa"/>
            <w:tcBorders>
              <w:top w:val="nil"/>
              <w:left w:val="nil"/>
              <w:bottom w:val="single" w:sz="4" w:space="0" w:color="auto"/>
              <w:right w:val="nil"/>
            </w:tcBorders>
            <w:shd w:val="clear" w:color="auto" w:fill="auto"/>
            <w:noWrap/>
            <w:vAlign w:val="center"/>
          </w:tcPr>
          <w:p w:rsidR="00A17EB8" w:rsidRPr="005D269D" w:rsidRDefault="00A17EB8" w:rsidP="00C85ED2">
            <w:pPr>
              <w:rPr>
                <w:rFonts w:cs="Arial"/>
                <w:sz w:val="18"/>
                <w:szCs w:val="18"/>
              </w:rPr>
            </w:pPr>
            <w:r w:rsidRPr="005D269D">
              <w:rPr>
                <w:rFonts w:cs="Arial"/>
                <w:sz w:val="18"/>
                <w:szCs w:val="18"/>
              </w:rPr>
              <w:t>Přímý materiál</w:t>
            </w:r>
          </w:p>
        </w:tc>
        <w:tc>
          <w:tcPr>
            <w:tcW w:w="19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2</w:t>
            </w:r>
          </w:p>
        </w:tc>
        <w:tc>
          <w:tcPr>
            <w:tcW w:w="983" w:type="dxa"/>
            <w:tcBorders>
              <w:top w:val="nil"/>
              <w:left w:val="nil"/>
              <w:bottom w:val="single" w:sz="4" w:space="0" w:color="auto"/>
              <w:right w:val="single" w:sz="4" w:space="0" w:color="auto"/>
            </w:tcBorders>
            <w:shd w:val="clear" w:color="auto" w:fill="auto"/>
            <w:noWrap/>
            <w:vAlign w:val="center"/>
          </w:tcPr>
          <w:p w:rsidR="00A17EB8" w:rsidRDefault="00064887">
            <w:pPr>
              <w:jc w:val="right"/>
              <w:rPr>
                <w:rFonts w:ascii="Arial CE" w:hAnsi="Arial CE" w:cs="Arial CE"/>
                <w:sz w:val="18"/>
                <w:szCs w:val="18"/>
              </w:rPr>
            </w:pPr>
            <w:r>
              <w:rPr>
                <w:rFonts w:ascii="Arial CE" w:hAnsi="Arial CE" w:cs="Arial CE"/>
                <w:sz w:val="18"/>
                <w:szCs w:val="18"/>
              </w:rPr>
              <w:t>2 093</w:t>
            </w:r>
          </w:p>
        </w:tc>
        <w:tc>
          <w:tcPr>
            <w:tcW w:w="993" w:type="dxa"/>
            <w:tcBorders>
              <w:top w:val="nil"/>
              <w:left w:val="nil"/>
              <w:bottom w:val="single" w:sz="4" w:space="0" w:color="auto"/>
              <w:right w:val="single" w:sz="4" w:space="0" w:color="auto"/>
            </w:tcBorders>
            <w:shd w:val="clear" w:color="auto" w:fill="auto"/>
            <w:noWrap/>
            <w:vAlign w:val="center"/>
          </w:tcPr>
          <w:p w:rsidR="00A17EB8" w:rsidRDefault="00205462">
            <w:pPr>
              <w:jc w:val="right"/>
              <w:rPr>
                <w:rFonts w:cs="Arial"/>
                <w:sz w:val="18"/>
                <w:szCs w:val="18"/>
              </w:rPr>
            </w:pPr>
            <w:r>
              <w:rPr>
                <w:rFonts w:cs="Arial"/>
                <w:sz w:val="18"/>
                <w:szCs w:val="18"/>
              </w:rPr>
              <w:t>0,6</w:t>
            </w:r>
            <w:r w:rsidR="001F0179">
              <w:rPr>
                <w:rFonts w:cs="Arial"/>
                <w:sz w:val="18"/>
                <w:szCs w:val="18"/>
              </w:rPr>
              <w:t>4</w:t>
            </w:r>
          </w:p>
        </w:tc>
        <w:tc>
          <w:tcPr>
            <w:tcW w:w="1518" w:type="dxa"/>
            <w:tcBorders>
              <w:top w:val="single" w:sz="4" w:space="0" w:color="auto"/>
              <w:left w:val="nil"/>
              <w:bottom w:val="single" w:sz="4" w:space="0" w:color="auto"/>
              <w:right w:val="single" w:sz="8" w:space="0" w:color="auto"/>
            </w:tcBorders>
            <w:shd w:val="clear" w:color="auto" w:fill="auto"/>
            <w:noWrap/>
            <w:vAlign w:val="center"/>
          </w:tcPr>
          <w:p w:rsidR="00A17EB8" w:rsidRDefault="00205462">
            <w:pPr>
              <w:jc w:val="right"/>
              <w:rPr>
                <w:rFonts w:cs="Arial"/>
                <w:sz w:val="18"/>
                <w:szCs w:val="18"/>
              </w:rPr>
            </w:pPr>
            <w:r>
              <w:rPr>
                <w:rFonts w:cs="Arial"/>
                <w:sz w:val="18"/>
                <w:szCs w:val="18"/>
              </w:rPr>
              <w:t>0,7</w:t>
            </w:r>
            <w:r w:rsidR="008A59D0">
              <w:rPr>
                <w:rFonts w:cs="Arial"/>
                <w:sz w:val="18"/>
                <w:szCs w:val="18"/>
              </w:rPr>
              <w:t>4</w:t>
            </w:r>
          </w:p>
        </w:tc>
      </w:tr>
      <w:tr w:rsidR="00A17EB8" w:rsidRPr="005D269D" w:rsidTr="00340896">
        <w:trPr>
          <w:trHeight w:val="285"/>
          <w:jc w:val="center"/>
        </w:trPr>
        <w:tc>
          <w:tcPr>
            <w:tcW w:w="3655" w:type="dxa"/>
            <w:vMerge/>
            <w:tcBorders>
              <w:top w:val="nil"/>
              <w:left w:val="single" w:sz="8" w:space="0" w:color="auto"/>
              <w:bottom w:val="single" w:sz="4" w:space="0" w:color="000000"/>
              <w:right w:val="single" w:sz="4" w:space="0" w:color="auto"/>
            </w:tcBorders>
            <w:vAlign w:val="center"/>
          </w:tcPr>
          <w:p w:rsidR="00A17EB8" w:rsidRPr="005D269D" w:rsidRDefault="00A17EB8" w:rsidP="00C85ED2">
            <w:pPr>
              <w:rPr>
                <w:rFonts w:cs="Arial"/>
                <w:sz w:val="18"/>
                <w:szCs w:val="18"/>
              </w:rPr>
            </w:pPr>
          </w:p>
        </w:tc>
        <w:tc>
          <w:tcPr>
            <w:tcW w:w="3300" w:type="dxa"/>
            <w:tcBorders>
              <w:top w:val="nil"/>
              <w:left w:val="nil"/>
              <w:bottom w:val="single" w:sz="4" w:space="0" w:color="auto"/>
              <w:right w:val="nil"/>
            </w:tcBorders>
            <w:shd w:val="clear" w:color="auto" w:fill="auto"/>
            <w:noWrap/>
            <w:vAlign w:val="center"/>
          </w:tcPr>
          <w:p w:rsidR="00A17EB8" w:rsidRPr="005D269D" w:rsidRDefault="00A17EB8" w:rsidP="00C85ED2">
            <w:pPr>
              <w:rPr>
                <w:rFonts w:cs="Arial"/>
                <w:sz w:val="18"/>
                <w:szCs w:val="18"/>
              </w:rPr>
            </w:pPr>
            <w:r w:rsidRPr="005D269D">
              <w:rPr>
                <w:rFonts w:cs="Arial"/>
                <w:sz w:val="18"/>
                <w:szCs w:val="18"/>
              </w:rPr>
              <w:t>Netrakční energie a palivo</w:t>
            </w:r>
          </w:p>
        </w:tc>
        <w:tc>
          <w:tcPr>
            <w:tcW w:w="19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2</w:t>
            </w:r>
          </w:p>
        </w:tc>
        <w:tc>
          <w:tcPr>
            <w:tcW w:w="983" w:type="dxa"/>
            <w:tcBorders>
              <w:top w:val="nil"/>
              <w:left w:val="nil"/>
              <w:bottom w:val="single" w:sz="4" w:space="0" w:color="auto"/>
              <w:right w:val="single" w:sz="4" w:space="0" w:color="auto"/>
            </w:tcBorders>
            <w:shd w:val="clear" w:color="auto" w:fill="auto"/>
            <w:noWrap/>
            <w:vAlign w:val="center"/>
          </w:tcPr>
          <w:p w:rsidR="00A17EB8" w:rsidRDefault="00A17EB8">
            <w:pPr>
              <w:jc w:val="right"/>
              <w:rPr>
                <w:rFonts w:ascii="Arial CE" w:hAnsi="Arial CE" w:cs="Arial CE"/>
                <w:sz w:val="18"/>
                <w:szCs w:val="18"/>
              </w:rPr>
            </w:pPr>
          </w:p>
        </w:tc>
        <w:tc>
          <w:tcPr>
            <w:tcW w:w="993" w:type="dxa"/>
            <w:tcBorders>
              <w:top w:val="nil"/>
              <w:left w:val="nil"/>
              <w:bottom w:val="single" w:sz="4" w:space="0" w:color="auto"/>
              <w:right w:val="single" w:sz="4" w:space="0" w:color="auto"/>
            </w:tcBorders>
            <w:shd w:val="clear" w:color="auto" w:fill="auto"/>
            <w:noWrap/>
            <w:vAlign w:val="center"/>
          </w:tcPr>
          <w:p w:rsidR="00A17EB8" w:rsidRDefault="00A17EB8">
            <w:pPr>
              <w:jc w:val="right"/>
              <w:rPr>
                <w:rFonts w:cs="Arial"/>
                <w:sz w:val="18"/>
                <w:szCs w:val="18"/>
              </w:rPr>
            </w:pPr>
          </w:p>
        </w:tc>
        <w:tc>
          <w:tcPr>
            <w:tcW w:w="1518" w:type="dxa"/>
            <w:tcBorders>
              <w:top w:val="nil"/>
              <w:left w:val="nil"/>
              <w:bottom w:val="single" w:sz="4" w:space="0" w:color="auto"/>
              <w:right w:val="single" w:sz="8" w:space="0" w:color="auto"/>
            </w:tcBorders>
            <w:shd w:val="clear" w:color="auto" w:fill="auto"/>
            <w:noWrap/>
            <w:vAlign w:val="center"/>
          </w:tcPr>
          <w:p w:rsidR="00A17EB8" w:rsidRDefault="00A17EB8">
            <w:pPr>
              <w:jc w:val="right"/>
              <w:rPr>
                <w:rFonts w:cs="Arial"/>
                <w:sz w:val="18"/>
                <w:szCs w:val="18"/>
              </w:rPr>
            </w:pPr>
          </w:p>
        </w:tc>
      </w:tr>
      <w:tr w:rsidR="00A17EB8" w:rsidRPr="005D269D" w:rsidTr="00340896">
        <w:trPr>
          <w:trHeight w:val="285"/>
          <w:jc w:val="center"/>
        </w:trPr>
        <w:tc>
          <w:tcPr>
            <w:tcW w:w="3655" w:type="dxa"/>
            <w:vMerge/>
            <w:tcBorders>
              <w:top w:val="nil"/>
              <w:left w:val="single" w:sz="8" w:space="0" w:color="auto"/>
              <w:bottom w:val="single" w:sz="4" w:space="0" w:color="000000"/>
              <w:right w:val="single" w:sz="4" w:space="0" w:color="auto"/>
            </w:tcBorders>
            <w:vAlign w:val="center"/>
          </w:tcPr>
          <w:p w:rsidR="00A17EB8" w:rsidRPr="005D269D" w:rsidRDefault="00A17EB8" w:rsidP="00C85ED2">
            <w:pPr>
              <w:rPr>
                <w:rFonts w:cs="Arial"/>
                <w:sz w:val="18"/>
                <w:szCs w:val="18"/>
              </w:rPr>
            </w:pPr>
          </w:p>
        </w:tc>
        <w:tc>
          <w:tcPr>
            <w:tcW w:w="3491" w:type="dxa"/>
            <w:gridSpan w:val="2"/>
            <w:tcBorders>
              <w:top w:val="single" w:sz="4" w:space="0" w:color="auto"/>
              <w:left w:val="single" w:sz="4" w:space="0" w:color="auto"/>
              <w:bottom w:val="single" w:sz="4" w:space="0" w:color="auto"/>
              <w:right w:val="single" w:sz="8" w:space="0" w:color="000000"/>
            </w:tcBorders>
            <w:shd w:val="clear" w:color="auto" w:fill="auto"/>
            <w:noWrap/>
            <w:vAlign w:val="center"/>
          </w:tcPr>
          <w:p w:rsidR="00A17EB8" w:rsidRPr="005D269D" w:rsidRDefault="00A17EB8" w:rsidP="00C85ED2">
            <w:pPr>
              <w:rPr>
                <w:rFonts w:cs="Arial"/>
                <w:sz w:val="18"/>
                <w:szCs w:val="18"/>
              </w:rPr>
            </w:pPr>
            <w:r w:rsidRPr="005D269D">
              <w:rPr>
                <w:rFonts w:cs="Arial"/>
                <w:sz w:val="18"/>
                <w:szCs w:val="18"/>
              </w:rPr>
              <w:t>Opravy od externích dodavatelů</w:t>
            </w:r>
          </w:p>
        </w:tc>
        <w:tc>
          <w:tcPr>
            <w:tcW w:w="62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2</w:t>
            </w:r>
          </w:p>
        </w:tc>
        <w:tc>
          <w:tcPr>
            <w:tcW w:w="983" w:type="dxa"/>
            <w:tcBorders>
              <w:top w:val="nil"/>
              <w:left w:val="nil"/>
              <w:bottom w:val="single" w:sz="4" w:space="0" w:color="auto"/>
              <w:right w:val="single" w:sz="4" w:space="0" w:color="auto"/>
            </w:tcBorders>
            <w:shd w:val="clear" w:color="auto" w:fill="auto"/>
            <w:noWrap/>
            <w:vAlign w:val="center"/>
          </w:tcPr>
          <w:p w:rsidR="00A17EB8" w:rsidRPr="009C5AEE" w:rsidRDefault="00A17EB8" w:rsidP="00C85ED2">
            <w:pPr>
              <w:jc w:val="right"/>
              <w:rPr>
                <w:rFonts w:cs="Arial"/>
                <w:sz w:val="18"/>
                <w:szCs w:val="18"/>
              </w:rPr>
            </w:pPr>
          </w:p>
        </w:tc>
        <w:tc>
          <w:tcPr>
            <w:tcW w:w="993" w:type="dxa"/>
            <w:tcBorders>
              <w:top w:val="nil"/>
              <w:left w:val="nil"/>
              <w:bottom w:val="single" w:sz="4" w:space="0" w:color="auto"/>
              <w:right w:val="single" w:sz="4" w:space="0" w:color="auto"/>
            </w:tcBorders>
            <w:shd w:val="clear" w:color="auto" w:fill="auto"/>
            <w:noWrap/>
            <w:vAlign w:val="center"/>
          </w:tcPr>
          <w:p w:rsidR="00A17EB8" w:rsidRDefault="00A17EB8">
            <w:pPr>
              <w:jc w:val="right"/>
              <w:rPr>
                <w:rFonts w:ascii="Arial CE" w:hAnsi="Arial CE" w:cs="Arial CE"/>
                <w:sz w:val="18"/>
                <w:szCs w:val="18"/>
              </w:rPr>
            </w:pPr>
          </w:p>
        </w:tc>
        <w:tc>
          <w:tcPr>
            <w:tcW w:w="1518" w:type="dxa"/>
            <w:tcBorders>
              <w:top w:val="nil"/>
              <w:left w:val="nil"/>
              <w:bottom w:val="single" w:sz="4" w:space="0" w:color="auto"/>
              <w:right w:val="single" w:sz="8" w:space="0" w:color="auto"/>
            </w:tcBorders>
            <w:shd w:val="clear" w:color="auto" w:fill="auto"/>
            <w:noWrap/>
            <w:vAlign w:val="center"/>
          </w:tcPr>
          <w:p w:rsidR="00A17EB8" w:rsidRDefault="00A17EB8">
            <w:pPr>
              <w:jc w:val="right"/>
              <w:rPr>
                <w:rFonts w:cs="Arial"/>
                <w:sz w:val="18"/>
                <w:szCs w:val="18"/>
              </w:rPr>
            </w:pPr>
          </w:p>
        </w:tc>
      </w:tr>
      <w:tr w:rsidR="00A17EB8" w:rsidRPr="005D269D" w:rsidTr="00340896">
        <w:trPr>
          <w:trHeight w:val="285"/>
          <w:jc w:val="center"/>
        </w:trPr>
        <w:tc>
          <w:tcPr>
            <w:tcW w:w="3655" w:type="dxa"/>
            <w:vMerge/>
            <w:tcBorders>
              <w:top w:val="nil"/>
              <w:left w:val="single" w:sz="8" w:space="0" w:color="auto"/>
              <w:bottom w:val="single" w:sz="4" w:space="0" w:color="000000"/>
              <w:right w:val="single" w:sz="4" w:space="0" w:color="auto"/>
            </w:tcBorders>
            <w:vAlign w:val="center"/>
          </w:tcPr>
          <w:p w:rsidR="00A17EB8" w:rsidRPr="005D269D" w:rsidRDefault="00A17EB8" w:rsidP="00C85ED2">
            <w:pPr>
              <w:rPr>
                <w:rFonts w:cs="Arial"/>
                <w:sz w:val="18"/>
                <w:szCs w:val="18"/>
              </w:rPr>
            </w:pPr>
          </w:p>
        </w:tc>
        <w:tc>
          <w:tcPr>
            <w:tcW w:w="3300" w:type="dxa"/>
            <w:tcBorders>
              <w:top w:val="nil"/>
              <w:left w:val="nil"/>
              <w:bottom w:val="single" w:sz="4" w:space="0" w:color="auto"/>
              <w:right w:val="nil"/>
            </w:tcBorders>
            <w:shd w:val="clear" w:color="auto" w:fill="auto"/>
            <w:noWrap/>
            <w:vAlign w:val="center"/>
          </w:tcPr>
          <w:p w:rsidR="00A17EB8" w:rsidRPr="005D269D" w:rsidRDefault="00A17EB8" w:rsidP="00C85ED2">
            <w:pPr>
              <w:rPr>
                <w:rFonts w:cs="Arial"/>
                <w:sz w:val="18"/>
                <w:szCs w:val="18"/>
              </w:rPr>
            </w:pPr>
            <w:r w:rsidRPr="005D269D">
              <w:rPr>
                <w:rFonts w:cs="Arial"/>
                <w:sz w:val="18"/>
                <w:szCs w:val="18"/>
              </w:rPr>
              <w:t>Ostatní služby</w:t>
            </w:r>
          </w:p>
        </w:tc>
        <w:tc>
          <w:tcPr>
            <w:tcW w:w="19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2</w:t>
            </w:r>
          </w:p>
        </w:tc>
        <w:tc>
          <w:tcPr>
            <w:tcW w:w="983" w:type="dxa"/>
            <w:tcBorders>
              <w:top w:val="nil"/>
              <w:left w:val="nil"/>
              <w:bottom w:val="single" w:sz="4" w:space="0" w:color="auto"/>
              <w:right w:val="single" w:sz="4" w:space="0" w:color="auto"/>
            </w:tcBorders>
            <w:shd w:val="clear" w:color="auto" w:fill="auto"/>
            <w:noWrap/>
            <w:vAlign w:val="center"/>
          </w:tcPr>
          <w:p w:rsidR="00A17EB8" w:rsidRDefault="00A17EB8">
            <w:pPr>
              <w:jc w:val="right"/>
              <w:rPr>
                <w:rFonts w:ascii="Arial CE" w:hAnsi="Arial CE" w:cs="Arial CE"/>
                <w:sz w:val="18"/>
                <w:szCs w:val="18"/>
              </w:rPr>
            </w:pPr>
          </w:p>
        </w:tc>
        <w:tc>
          <w:tcPr>
            <w:tcW w:w="993" w:type="dxa"/>
            <w:tcBorders>
              <w:top w:val="nil"/>
              <w:left w:val="nil"/>
              <w:bottom w:val="single" w:sz="4" w:space="0" w:color="auto"/>
              <w:right w:val="single" w:sz="4" w:space="0" w:color="auto"/>
            </w:tcBorders>
            <w:shd w:val="clear" w:color="auto" w:fill="auto"/>
            <w:noWrap/>
            <w:vAlign w:val="center"/>
          </w:tcPr>
          <w:p w:rsidR="00A17EB8" w:rsidRDefault="00A17EB8">
            <w:pPr>
              <w:jc w:val="right"/>
              <w:rPr>
                <w:rFonts w:cs="Arial"/>
                <w:sz w:val="18"/>
                <w:szCs w:val="18"/>
              </w:rPr>
            </w:pPr>
          </w:p>
        </w:tc>
        <w:tc>
          <w:tcPr>
            <w:tcW w:w="1518" w:type="dxa"/>
            <w:tcBorders>
              <w:top w:val="nil"/>
              <w:left w:val="nil"/>
              <w:bottom w:val="single" w:sz="4" w:space="0" w:color="auto"/>
              <w:right w:val="single" w:sz="8" w:space="0" w:color="auto"/>
            </w:tcBorders>
            <w:shd w:val="clear" w:color="auto" w:fill="auto"/>
            <w:noWrap/>
            <w:vAlign w:val="center"/>
          </w:tcPr>
          <w:p w:rsidR="00A17EB8" w:rsidRDefault="00A17EB8">
            <w:pPr>
              <w:jc w:val="right"/>
              <w:rPr>
                <w:rFonts w:cs="Arial"/>
                <w:sz w:val="18"/>
                <w:szCs w:val="18"/>
              </w:rPr>
            </w:pPr>
          </w:p>
        </w:tc>
      </w:tr>
      <w:tr w:rsidR="00A17EB8" w:rsidRPr="005D269D" w:rsidTr="00340896">
        <w:trPr>
          <w:trHeight w:val="285"/>
          <w:jc w:val="center"/>
        </w:trPr>
        <w:tc>
          <w:tcPr>
            <w:tcW w:w="3655" w:type="dxa"/>
            <w:vMerge/>
            <w:tcBorders>
              <w:top w:val="nil"/>
              <w:left w:val="single" w:sz="8" w:space="0" w:color="auto"/>
              <w:bottom w:val="single" w:sz="4" w:space="0" w:color="000000"/>
              <w:right w:val="single" w:sz="4" w:space="0" w:color="auto"/>
            </w:tcBorders>
            <w:vAlign w:val="center"/>
          </w:tcPr>
          <w:p w:rsidR="00A17EB8" w:rsidRPr="005D269D" w:rsidRDefault="00A17EB8" w:rsidP="00C85ED2">
            <w:pPr>
              <w:rPr>
                <w:rFonts w:cs="Arial"/>
                <w:sz w:val="18"/>
                <w:szCs w:val="18"/>
              </w:rPr>
            </w:pPr>
          </w:p>
        </w:tc>
        <w:tc>
          <w:tcPr>
            <w:tcW w:w="3491" w:type="dxa"/>
            <w:gridSpan w:val="2"/>
            <w:tcBorders>
              <w:top w:val="single" w:sz="4" w:space="0" w:color="auto"/>
              <w:left w:val="single" w:sz="4" w:space="0" w:color="auto"/>
              <w:bottom w:val="single" w:sz="4" w:space="0" w:color="auto"/>
              <w:right w:val="single" w:sz="8" w:space="0" w:color="000000"/>
            </w:tcBorders>
            <w:shd w:val="clear" w:color="auto" w:fill="auto"/>
            <w:noWrap/>
            <w:vAlign w:val="center"/>
          </w:tcPr>
          <w:p w:rsidR="00A17EB8" w:rsidRPr="005D269D" w:rsidRDefault="00A17EB8" w:rsidP="00C85ED2">
            <w:pPr>
              <w:rPr>
                <w:rFonts w:cs="Arial"/>
                <w:sz w:val="18"/>
                <w:szCs w:val="18"/>
              </w:rPr>
            </w:pPr>
            <w:r w:rsidRPr="005D269D">
              <w:rPr>
                <w:rFonts w:cs="Arial"/>
                <w:sz w:val="18"/>
                <w:szCs w:val="18"/>
              </w:rPr>
              <w:t>Celkem (ř.1 + ř.2 + ř.3 + ř.4 + ř.5)</w:t>
            </w:r>
          </w:p>
        </w:tc>
        <w:tc>
          <w:tcPr>
            <w:tcW w:w="62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6</w:t>
            </w:r>
          </w:p>
        </w:tc>
        <w:tc>
          <w:tcPr>
            <w:tcW w:w="983" w:type="dxa"/>
            <w:tcBorders>
              <w:top w:val="nil"/>
              <w:left w:val="nil"/>
              <w:bottom w:val="single" w:sz="4" w:space="0" w:color="auto"/>
              <w:right w:val="nil"/>
            </w:tcBorders>
            <w:shd w:val="clear" w:color="auto" w:fill="auto"/>
            <w:noWrap/>
            <w:vAlign w:val="center"/>
          </w:tcPr>
          <w:p w:rsidR="00A17EB8" w:rsidRPr="009C5AEE" w:rsidRDefault="00A17EB8" w:rsidP="00C85ED2">
            <w:pPr>
              <w:jc w:val="right"/>
              <w:rPr>
                <w:rFonts w:cs="Arial"/>
                <w:sz w:val="18"/>
                <w:szCs w:val="18"/>
              </w:rPr>
            </w:pPr>
            <w:r>
              <w:rPr>
                <w:rFonts w:ascii="Arial CE" w:hAnsi="Arial CE" w:cs="Arial CE"/>
                <w:sz w:val="18"/>
                <w:szCs w:val="18"/>
              </w:rPr>
              <w:t>1</w:t>
            </w:r>
            <w:r w:rsidR="00064887">
              <w:rPr>
                <w:rFonts w:ascii="Arial CE" w:hAnsi="Arial CE" w:cs="Arial CE"/>
                <w:sz w:val="18"/>
                <w:szCs w:val="18"/>
              </w:rPr>
              <w:t>6 421</w:t>
            </w:r>
          </w:p>
        </w:tc>
        <w:tc>
          <w:tcPr>
            <w:tcW w:w="993" w:type="dxa"/>
            <w:tcBorders>
              <w:top w:val="nil"/>
              <w:left w:val="single" w:sz="4" w:space="0" w:color="auto"/>
              <w:bottom w:val="single" w:sz="4" w:space="0" w:color="auto"/>
              <w:right w:val="single" w:sz="4" w:space="0" w:color="auto"/>
            </w:tcBorders>
            <w:shd w:val="clear" w:color="auto" w:fill="auto"/>
            <w:noWrap/>
            <w:vAlign w:val="center"/>
          </w:tcPr>
          <w:p w:rsidR="00A17EB8" w:rsidRDefault="00205462">
            <w:pPr>
              <w:jc w:val="right"/>
              <w:rPr>
                <w:rFonts w:ascii="Arial CE" w:hAnsi="Arial CE" w:cs="Arial CE"/>
                <w:sz w:val="18"/>
                <w:szCs w:val="18"/>
              </w:rPr>
            </w:pPr>
            <w:r>
              <w:rPr>
                <w:rFonts w:ascii="Arial CE" w:hAnsi="Arial CE" w:cs="Arial CE"/>
                <w:sz w:val="18"/>
                <w:szCs w:val="18"/>
              </w:rPr>
              <w:t>5,</w:t>
            </w:r>
            <w:r w:rsidR="001F0179">
              <w:rPr>
                <w:rFonts w:ascii="Arial CE" w:hAnsi="Arial CE" w:cs="Arial CE"/>
                <w:sz w:val="18"/>
                <w:szCs w:val="18"/>
              </w:rPr>
              <w:t>04</w:t>
            </w:r>
          </w:p>
        </w:tc>
        <w:tc>
          <w:tcPr>
            <w:tcW w:w="1518" w:type="dxa"/>
            <w:tcBorders>
              <w:top w:val="nil"/>
              <w:left w:val="nil"/>
              <w:bottom w:val="single" w:sz="4" w:space="0" w:color="auto"/>
              <w:right w:val="single" w:sz="8" w:space="0" w:color="auto"/>
            </w:tcBorders>
            <w:shd w:val="clear" w:color="auto" w:fill="auto"/>
            <w:noWrap/>
            <w:vAlign w:val="center"/>
          </w:tcPr>
          <w:p w:rsidR="00A17EB8" w:rsidRDefault="008A59D0">
            <w:pPr>
              <w:jc w:val="right"/>
              <w:rPr>
                <w:rFonts w:cs="Arial"/>
                <w:sz w:val="18"/>
                <w:szCs w:val="18"/>
              </w:rPr>
            </w:pPr>
            <w:r>
              <w:rPr>
                <w:rFonts w:cs="Arial"/>
                <w:sz w:val="18"/>
                <w:szCs w:val="18"/>
              </w:rPr>
              <w:t>5,84</w:t>
            </w:r>
          </w:p>
        </w:tc>
      </w:tr>
      <w:tr w:rsidR="00A17EB8" w:rsidRPr="005D269D" w:rsidTr="00340896">
        <w:trPr>
          <w:trHeight w:val="285"/>
          <w:jc w:val="center"/>
        </w:trPr>
        <w:tc>
          <w:tcPr>
            <w:tcW w:w="3655" w:type="dxa"/>
            <w:vMerge w:val="restart"/>
            <w:tcBorders>
              <w:top w:val="nil"/>
              <w:left w:val="single" w:sz="8" w:space="0" w:color="auto"/>
              <w:bottom w:val="single" w:sz="4" w:space="0" w:color="000000"/>
              <w:right w:val="single" w:sz="4" w:space="0" w:color="auto"/>
            </w:tcBorders>
            <w:shd w:val="clear" w:color="auto" w:fill="auto"/>
            <w:textDirection w:val="btLr"/>
            <w:vAlign w:val="center"/>
          </w:tcPr>
          <w:p w:rsidR="00A17EB8" w:rsidRPr="005D269D" w:rsidRDefault="00A17EB8" w:rsidP="00C85ED2">
            <w:pPr>
              <w:jc w:val="center"/>
              <w:rPr>
                <w:rFonts w:cs="Arial"/>
                <w:sz w:val="18"/>
                <w:szCs w:val="18"/>
              </w:rPr>
            </w:pPr>
            <w:r w:rsidRPr="005D269D">
              <w:rPr>
                <w:rFonts w:cs="Arial"/>
                <w:sz w:val="18"/>
                <w:szCs w:val="18"/>
              </w:rPr>
              <w:t>Osobní náklady</w:t>
            </w:r>
          </w:p>
        </w:tc>
        <w:tc>
          <w:tcPr>
            <w:tcW w:w="3300" w:type="dxa"/>
            <w:tcBorders>
              <w:top w:val="nil"/>
              <w:left w:val="nil"/>
              <w:bottom w:val="single" w:sz="4" w:space="0" w:color="auto"/>
              <w:right w:val="nil"/>
            </w:tcBorders>
            <w:shd w:val="clear" w:color="auto" w:fill="auto"/>
            <w:noWrap/>
            <w:vAlign w:val="center"/>
          </w:tcPr>
          <w:p w:rsidR="00A17EB8" w:rsidRPr="005D269D" w:rsidRDefault="00A17EB8" w:rsidP="00C85ED2">
            <w:pPr>
              <w:rPr>
                <w:rFonts w:cs="Arial"/>
                <w:sz w:val="18"/>
                <w:szCs w:val="18"/>
              </w:rPr>
            </w:pPr>
            <w:r w:rsidRPr="005D269D">
              <w:rPr>
                <w:rFonts w:cs="Arial"/>
                <w:sz w:val="18"/>
                <w:szCs w:val="18"/>
              </w:rPr>
              <w:t>Mzdové náklady</w:t>
            </w:r>
          </w:p>
        </w:tc>
        <w:tc>
          <w:tcPr>
            <w:tcW w:w="19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7</w:t>
            </w:r>
          </w:p>
        </w:tc>
        <w:tc>
          <w:tcPr>
            <w:tcW w:w="983" w:type="dxa"/>
            <w:tcBorders>
              <w:top w:val="nil"/>
              <w:left w:val="nil"/>
              <w:bottom w:val="single" w:sz="4" w:space="0" w:color="auto"/>
              <w:right w:val="single" w:sz="4" w:space="0" w:color="auto"/>
            </w:tcBorders>
            <w:shd w:val="clear" w:color="auto" w:fill="auto"/>
            <w:noWrap/>
            <w:vAlign w:val="center"/>
          </w:tcPr>
          <w:p w:rsidR="00A17EB8" w:rsidRDefault="00064887">
            <w:pPr>
              <w:jc w:val="right"/>
              <w:rPr>
                <w:rFonts w:ascii="Arial CE" w:hAnsi="Arial CE" w:cs="Arial CE"/>
                <w:sz w:val="18"/>
                <w:szCs w:val="18"/>
              </w:rPr>
            </w:pPr>
            <w:r>
              <w:rPr>
                <w:rFonts w:ascii="Arial CE" w:hAnsi="Arial CE" w:cs="Arial CE"/>
                <w:sz w:val="18"/>
                <w:szCs w:val="18"/>
              </w:rPr>
              <w:t>55 250</w:t>
            </w:r>
          </w:p>
        </w:tc>
        <w:tc>
          <w:tcPr>
            <w:tcW w:w="993" w:type="dxa"/>
            <w:tcBorders>
              <w:top w:val="nil"/>
              <w:left w:val="nil"/>
              <w:bottom w:val="single" w:sz="4" w:space="0" w:color="auto"/>
              <w:right w:val="single" w:sz="4" w:space="0" w:color="auto"/>
            </w:tcBorders>
            <w:shd w:val="clear" w:color="auto" w:fill="auto"/>
            <w:noWrap/>
            <w:vAlign w:val="center"/>
          </w:tcPr>
          <w:p w:rsidR="00A17EB8" w:rsidRDefault="00205462">
            <w:pPr>
              <w:jc w:val="right"/>
              <w:rPr>
                <w:rFonts w:cs="Arial"/>
                <w:sz w:val="18"/>
                <w:szCs w:val="18"/>
              </w:rPr>
            </w:pPr>
            <w:r>
              <w:rPr>
                <w:rFonts w:cs="Arial"/>
                <w:sz w:val="18"/>
                <w:szCs w:val="18"/>
              </w:rPr>
              <w:t>1</w:t>
            </w:r>
            <w:r w:rsidR="001F0179">
              <w:rPr>
                <w:rFonts w:cs="Arial"/>
                <w:sz w:val="18"/>
                <w:szCs w:val="18"/>
              </w:rPr>
              <w:t>6,96</w:t>
            </w:r>
          </w:p>
        </w:tc>
        <w:tc>
          <w:tcPr>
            <w:tcW w:w="1518" w:type="dxa"/>
            <w:tcBorders>
              <w:top w:val="nil"/>
              <w:left w:val="nil"/>
              <w:bottom w:val="single" w:sz="4" w:space="0" w:color="auto"/>
              <w:right w:val="single" w:sz="8" w:space="0" w:color="auto"/>
            </w:tcBorders>
            <w:shd w:val="clear" w:color="auto" w:fill="auto"/>
            <w:noWrap/>
            <w:vAlign w:val="center"/>
          </w:tcPr>
          <w:p w:rsidR="00A17EB8" w:rsidRDefault="008A59D0">
            <w:pPr>
              <w:jc w:val="right"/>
              <w:rPr>
                <w:rFonts w:cs="Arial"/>
                <w:sz w:val="18"/>
                <w:szCs w:val="18"/>
              </w:rPr>
            </w:pPr>
            <w:r>
              <w:rPr>
                <w:rFonts w:cs="Arial"/>
                <w:sz w:val="18"/>
                <w:szCs w:val="18"/>
              </w:rPr>
              <w:t>19,65</w:t>
            </w:r>
          </w:p>
        </w:tc>
      </w:tr>
      <w:tr w:rsidR="00A17EB8" w:rsidRPr="005D269D" w:rsidTr="00340896">
        <w:trPr>
          <w:trHeight w:val="285"/>
          <w:jc w:val="center"/>
        </w:trPr>
        <w:tc>
          <w:tcPr>
            <w:tcW w:w="3655" w:type="dxa"/>
            <w:vMerge/>
            <w:tcBorders>
              <w:top w:val="nil"/>
              <w:left w:val="single" w:sz="8" w:space="0" w:color="auto"/>
              <w:bottom w:val="single" w:sz="4" w:space="0" w:color="000000"/>
              <w:right w:val="single" w:sz="4" w:space="0" w:color="auto"/>
            </w:tcBorders>
            <w:vAlign w:val="center"/>
          </w:tcPr>
          <w:p w:rsidR="00A17EB8" w:rsidRPr="005D269D" w:rsidRDefault="00A17EB8" w:rsidP="00C85ED2">
            <w:pPr>
              <w:rPr>
                <w:rFonts w:cs="Arial"/>
                <w:sz w:val="18"/>
                <w:szCs w:val="18"/>
              </w:rPr>
            </w:pPr>
          </w:p>
        </w:tc>
        <w:tc>
          <w:tcPr>
            <w:tcW w:w="3491" w:type="dxa"/>
            <w:gridSpan w:val="2"/>
            <w:tcBorders>
              <w:top w:val="single" w:sz="4" w:space="0" w:color="auto"/>
              <w:left w:val="single" w:sz="4" w:space="0" w:color="auto"/>
              <w:bottom w:val="single" w:sz="4" w:space="0" w:color="auto"/>
              <w:right w:val="single" w:sz="8" w:space="0" w:color="000000"/>
            </w:tcBorders>
            <w:shd w:val="clear" w:color="auto" w:fill="auto"/>
            <w:noWrap/>
            <w:vAlign w:val="center"/>
          </w:tcPr>
          <w:p w:rsidR="00A17EB8" w:rsidRPr="005D269D" w:rsidRDefault="00A17EB8" w:rsidP="00C85ED2">
            <w:pPr>
              <w:rPr>
                <w:rFonts w:cs="Arial"/>
                <w:sz w:val="18"/>
                <w:szCs w:val="18"/>
              </w:rPr>
            </w:pPr>
            <w:r w:rsidRPr="005D269D">
              <w:rPr>
                <w:rFonts w:cs="Arial"/>
                <w:sz w:val="18"/>
                <w:szCs w:val="18"/>
              </w:rPr>
              <w:t>Zák. soc. a  zdrav.pojištění</w:t>
            </w:r>
          </w:p>
        </w:tc>
        <w:tc>
          <w:tcPr>
            <w:tcW w:w="62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8</w:t>
            </w:r>
          </w:p>
        </w:tc>
        <w:tc>
          <w:tcPr>
            <w:tcW w:w="983" w:type="dxa"/>
            <w:tcBorders>
              <w:top w:val="nil"/>
              <w:left w:val="nil"/>
              <w:bottom w:val="single" w:sz="4" w:space="0" w:color="auto"/>
              <w:right w:val="single" w:sz="4" w:space="0" w:color="auto"/>
            </w:tcBorders>
            <w:shd w:val="clear" w:color="auto" w:fill="auto"/>
            <w:noWrap/>
            <w:vAlign w:val="center"/>
          </w:tcPr>
          <w:p w:rsidR="00A17EB8" w:rsidRPr="009C5AEE" w:rsidRDefault="00A17EB8" w:rsidP="00C85ED2">
            <w:pPr>
              <w:jc w:val="right"/>
              <w:rPr>
                <w:rFonts w:cs="Arial"/>
                <w:sz w:val="18"/>
                <w:szCs w:val="18"/>
              </w:rPr>
            </w:pPr>
          </w:p>
        </w:tc>
        <w:tc>
          <w:tcPr>
            <w:tcW w:w="993" w:type="dxa"/>
            <w:tcBorders>
              <w:top w:val="nil"/>
              <w:left w:val="nil"/>
              <w:bottom w:val="single" w:sz="4" w:space="0" w:color="auto"/>
              <w:right w:val="single" w:sz="4" w:space="0" w:color="auto"/>
            </w:tcBorders>
            <w:shd w:val="clear" w:color="auto" w:fill="auto"/>
            <w:noWrap/>
            <w:vAlign w:val="center"/>
          </w:tcPr>
          <w:p w:rsidR="00A17EB8" w:rsidRDefault="00A17EB8">
            <w:pPr>
              <w:jc w:val="right"/>
              <w:rPr>
                <w:rFonts w:ascii="Arial CE" w:hAnsi="Arial CE" w:cs="Arial CE"/>
                <w:sz w:val="18"/>
                <w:szCs w:val="18"/>
              </w:rPr>
            </w:pPr>
          </w:p>
        </w:tc>
        <w:tc>
          <w:tcPr>
            <w:tcW w:w="1518" w:type="dxa"/>
            <w:tcBorders>
              <w:top w:val="nil"/>
              <w:left w:val="nil"/>
              <w:bottom w:val="single" w:sz="4" w:space="0" w:color="auto"/>
              <w:right w:val="single" w:sz="8" w:space="0" w:color="auto"/>
            </w:tcBorders>
            <w:shd w:val="clear" w:color="auto" w:fill="auto"/>
            <w:noWrap/>
            <w:vAlign w:val="center"/>
          </w:tcPr>
          <w:p w:rsidR="00A17EB8" w:rsidRDefault="00A17EB8">
            <w:pPr>
              <w:jc w:val="right"/>
              <w:rPr>
                <w:rFonts w:cs="Arial"/>
                <w:sz w:val="18"/>
                <w:szCs w:val="18"/>
              </w:rPr>
            </w:pPr>
          </w:p>
        </w:tc>
      </w:tr>
      <w:tr w:rsidR="00A17EB8" w:rsidRPr="005D269D" w:rsidTr="00340896">
        <w:trPr>
          <w:trHeight w:val="285"/>
          <w:jc w:val="center"/>
        </w:trPr>
        <w:tc>
          <w:tcPr>
            <w:tcW w:w="3655" w:type="dxa"/>
            <w:vMerge/>
            <w:tcBorders>
              <w:top w:val="nil"/>
              <w:left w:val="single" w:sz="8" w:space="0" w:color="auto"/>
              <w:bottom w:val="single" w:sz="4" w:space="0" w:color="000000"/>
              <w:right w:val="single" w:sz="4" w:space="0" w:color="auto"/>
            </w:tcBorders>
            <w:vAlign w:val="center"/>
          </w:tcPr>
          <w:p w:rsidR="00A17EB8" w:rsidRPr="005D269D" w:rsidRDefault="00A17EB8" w:rsidP="00C85ED2">
            <w:pPr>
              <w:rPr>
                <w:rFonts w:cs="Arial"/>
                <w:sz w:val="18"/>
                <w:szCs w:val="18"/>
              </w:rPr>
            </w:pPr>
          </w:p>
        </w:tc>
        <w:tc>
          <w:tcPr>
            <w:tcW w:w="3300" w:type="dxa"/>
            <w:tcBorders>
              <w:top w:val="nil"/>
              <w:left w:val="nil"/>
              <w:bottom w:val="single" w:sz="4" w:space="0" w:color="auto"/>
              <w:right w:val="nil"/>
            </w:tcBorders>
            <w:shd w:val="clear" w:color="auto" w:fill="auto"/>
            <w:noWrap/>
            <w:vAlign w:val="center"/>
          </w:tcPr>
          <w:p w:rsidR="00A17EB8" w:rsidRPr="005D269D" w:rsidRDefault="00A17EB8" w:rsidP="00C85ED2">
            <w:pPr>
              <w:rPr>
                <w:rFonts w:cs="Arial"/>
                <w:sz w:val="18"/>
                <w:szCs w:val="18"/>
              </w:rPr>
            </w:pPr>
            <w:r w:rsidRPr="005D269D">
              <w:rPr>
                <w:rFonts w:cs="Arial"/>
                <w:sz w:val="18"/>
                <w:szCs w:val="18"/>
              </w:rPr>
              <w:t>Celkem (ř.7 + ř.8)</w:t>
            </w:r>
          </w:p>
        </w:tc>
        <w:tc>
          <w:tcPr>
            <w:tcW w:w="19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9</w:t>
            </w:r>
          </w:p>
        </w:tc>
        <w:tc>
          <w:tcPr>
            <w:tcW w:w="983" w:type="dxa"/>
            <w:tcBorders>
              <w:top w:val="nil"/>
              <w:left w:val="nil"/>
              <w:bottom w:val="single" w:sz="4" w:space="0" w:color="auto"/>
              <w:right w:val="nil"/>
            </w:tcBorders>
            <w:shd w:val="clear" w:color="auto" w:fill="auto"/>
            <w:noWrap/>
            <w:vAlign w:val="center"/>
          </w:tcPr>
          <w:p w:rsidR="00A17EB8" w:rsidRDefault="00064887">
            <w:pPr>
              <w:jc w:val="right"/>
              <w:rPr>
                <w:rFonts w:ascii="Arial CE" w:hAnsi="Arial CE" w:cs="Arial CE"/>
                <w:sz w:val="18"/>
                <w:szCs w:val="18"/>
              </w:rPr>
            </w:pPr>
            <w:r>
              <w:rPr>
                <w:rFonts w:ascii="Arial CE" w:hAnsi="Arial CE" w:cs="Arial CE"/>
                <w:sz w:val="18"/>
                <w:szCs w:val="18"/>
              </w:rPr>
              <w:t>55 250</w:t>
            </w:r>
          </w:p>
        </w:tc>
        <w:tc>
          <w:tcPr>
            <w:tcW w:w="993" w:type="dxa"/>
            <w:tcBorders>
              <w:top w:val="nil"/>
              <w:left w:val="single" w:sz="4" w:space="0" w:color="auto"/>
              <w:bottom w:val="single" w:sz="4" w:space="0" w:color="auto"/>
              <w:right w:val="single" w:sz="4" w:space="0" w:color="auto"/>
            </w:tcBorders>
            <w:shd w:val="clear" w:color="auto" w:fill="auto"/>
            <w:noWrap/>
            <w:vAlign w:val="center"/>
          </w:tcPr>
          <w:p w:rsidR="00A17EB8" w:rsidRDefault="00205462">
            <w:pPr>
              <w:jc w:val="right"/>
              <w:rPr>
                <w:rFonts w:cs="Arial"/>
                <w:sz w:val="18"/>
                <w:szCs w:val="18"/>
              </w:rPr>
            </w:pPr>
            <w:r>
              <w:rPr>
                <w:rFonts w:cs="Arial"/>
                <w:sz w:val="18"/>
                <w:szCs w:val="18"/>
              </w:rPr>
              <w:t>1</w:t>
            </w:r>
            <w:r w:rsidR="001F0179">
              <w:rPr>
                <w:rFonts w:cs="Arial"/>
                <w:sz w:val="18"/>
                <w:szCs w:val="18"/>
              </w:rPr>
              <w:t>6,96</w:t>
            </w:r>
          </w:p>
        </w:tc>
        <w:tc>
          <w:tcPr>
            <w:tcW w:w="1518" w:type="dxa"/>
            <w:tcBorders>
              <w:top w:val="nil"/>
              <w:left w:val="nil"/>
              <w:bottom w:val="single" w:sz="4" w:space="0" w:color="auto"/>
              <w:right w:val="single" w:sz="8" w:space="0" w:color="auto"/>
            </w:tcBorders>
            <w:shd w:val="clear" w:color="auto" w:fill="auto"/>
            <w:noWrap/>
            <w:vAlign w:val="center"/>
          </w:tcPr>
          <w:p w:rsidR="00A17EB8" w:rsidRDefault="008A59D0">
            <w:pPr>
              <w:jc w:val="right"/>
              <w:rPr>
                <w:rFonts w:cs="Arial"/>
                <w:sz w:val="18"/>
                <w:szCs w:val="18"/>
              </w:rPr>
            </w:pPr>
            <w:r>
              <w:rPr>
                <w:rFonts w:cs="Arial"/>
                <w:sz w:val="18"/>
                <w:szCs w:val="18"/>
              </w:rPr>
              <w:t>19,65</w:t>
            </w:r>
          </w:p>
        </w:tc>
      </w:tr>
      <w:tr w:rsidR="00A17EB8" w:rsidRPr="005D269D" w:rsidTr="00340896">
        <w:trPr>
          <w:trHeight w:val="285"/>
          <w:jc w:val="center"/>
        </w:trPr>
        <w:tc>
          <w:tcPr>
            <w:tcW w:w="6955" w:type="dxa"/>
            <w:gridSpan w:val="2"/>
            <w:tcBorders>
              <w:top w:val="nil"/>
              <w:left w:val="single" w:sz="8" w:space="0" w:color="auto"/>
              <w:bottom w:val="single" w:sz="4" w:space="0" w:color="auto"/>
              <w:right w:val="nil"/>
            </w:tcBorders>
            <w:shd w:val="clear" w:color="auto" w:fill="auto"/>
            <w:noWrap/>
            <w:vAlign w:val="center"/>
          </w:tcPr>
          <w:p w:rsidR="00A17EB8" w:rsidRPr="005D269D" w:rsidRDefault="00A17EB8" w:rsidP="00C85ED2">
            <w:pPr>
              <w:rPr>
                <w:rFonts w:cs="Arial"/>
                <w:sz w:val="18"/>
                <w:szCs w:val="18"/>
              </w:rPr>
            </w:pPr>
            <w:r w:rsidRPr="005D269D">
              <w:rPr>
                <w:rFonts w:cs="Arial"/>
                <w:sz w:val="18"/>
                <w:szCs w:val="18"/>
              </w:rPr>
              <w:t>Odpisy dlouhodobého majetku</w:t>
            </w:r>
          </w:p>
        </w:tc>
        <w:tc>
          <w:tcPr>
            <w:tcW w:w="19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10</w:t>
            </w:r>
          </w:p>
        </w:tc>
        <w:tc>
          <w:tcPr>
            <w:tcW w:w="983" w:type="dxa"/>
            <w:tcBorders>
              <w:top w:val="nil"/>
              <w:left w:val="nil"/>
              <w:bottom w:val="single" w:sz="4" w:space="0" w:color="auto"/>
              <w:right w:val="single" w:sz="4" w:space="0" w:color="auto"/>
            </w:tcBorders>
            <w:shd w:val="clear" w:color="auto" w:fill="auto"/>
            <w:noWrap/>
            <w:vAlign w:val="center"/>
          </w:tcPr>
          <w:p w:rsidR="00A17EB8" w:rsidRDefault="00064887" w:rsidP="00205462">
            <w:pPr>
              <w:jc w:val="right"/>
              <w:rPr>
                <w:rFonts w:ascii="Arial CE" w:hAnsi="Arial CE" w:cs="Arial CE"/>
                <w:sz w:val="18"/>
                <w:szCs w:val="18"/>
              </w:rPr>
            </w:pPr>
            <w:r>
              <w:rPr>
                <w:rFonts w:ascii="Arial CE" w:hAnsi="Arial CE" w:cs="Arial CE"/>
                <w:sz w:val="18"/>
                <w:szCs w:val="18"/>
              </w:rPr>
              <w:t>38 974</w:t>
            </w:r>
          </w:p>
        </w:tc>
        <w:tc>
          <w:tcPr>
            <w:tcW w:w="993" w:type="dxa"/>
            <w:tcBorders>
              <w:top w:val="nil"/>
              <w:left w:val="nil"/>
              <w:bottom w:val="single" w:sz="4" w:space="0" w:color="auto"/>
              <w:right w:val="single" w:sz="4" w:space="0" w:color="auto"/>
            </w:tcBorders>
            <w:shd w:val="clear" w:color="auto" w:fill="auto"/>
            <w:noWrap/>
            <w:vAlign w:val="center"/>
          </w:tcPr>
          <w:p w:rsidR="00A17EB8" w:rsidRDefault="001F0179">
            <w:pPr>
              <w:jc w:val="right"/>
              <w:rPr>
                <w:rFonts w:ascii="Arial CE" w:hAnsi="Arial CE" w:cs="Arial CE"/>
                <w:sz w:val="18"/>
                <w:szCs w:val="18"/>
              </w:rPr>
            </w:pPr>
            <w:r>
              <w:rPr>
                <w:rFonts w:ascii="Arial CE" w:hAnsi="Arial CE" w:cs="Arial CE"/>
                <w:sz w:val="18"/>
                <w:szCs w:val="18"/>
              </w:rPr>
              <w:t>11,96</w:t>
            </w:r>
          </w:p>
        </w:tc>
        <w:tc>
          <w:tcPr>
            <w:tcW w:w="1518" w:type="dxa"/>
            <w:tcBorders>
              <w:top w:val="nil"/>
              <w:left w:val="nil"/>
              <w:bottom w:val="single" w:sz="4" w:space="0" w:color="auto"/>
              <w:right w:val="single" w:sz="8" w:space="0" w:color="auto"/>
            </w:tcBorders>
            <w:shd w:val="clear" w:color="auto" w:fill="auto"/>
            <w:noWrap/>
            <w:vAlign w:val="center"/>
          </w:tcPr>
          <w:p w:rsidR="00A17EB8" w:rsidRDefault="00205462">
            <w:pPr>
              <w:jc w:val="right"/>
              <w:rPr>
                <w:rFonts w:cs="Arial"/>
                <w:sz w:val="18"/>
                <w:szCs w:val="18"/>
              </w:rPr>
            </w:pPr>
            <w:r>
              <w:rPr>
                <w:rFonts w:cs="Arial"/>
                <w:sz w:val="18"/>
                <w:szCs w:val="18"/>
              </w:rPr>
              <w:t>1</w:t>
            </w:r>
            <w:r w:rsidR="008A59D0">
              <w:rPr>
                <w:rFonts w:cs="Arial"/>
                <w:sz w:val="18"/>
                <w:szCs w:val="18"/>
              </w:rPr>
              <w:t>3,86</w:t>
            </w:r>
          </w:p>
        </w:tc>
      </w:tr>
      <w:tr w:rsidR="00A17EB8" w:rsidRPr="005D269D" w:rsidTr="00340896">
        <w:trPr>
          <w:trHeight w:val="285"/>
          <w:jc w:val="center"/>
        </w:trPr>
        <w:tc>
          <w:tcPr>
            <w:tcW w:w="6955" w:type="dxa"/>
            <w:gridSpan w:val="2"/>
            <w:tcBorders>
              <w:top w:val="single" w:sz="4" w:space="0" w:color="auto"/>
              <w:left w:val="single" w:sz="8" w:space="0" w:color="auto"/>
              <w:bottom w:val="single" w:sz="4" w:space="0" w:color="auto"/>
              <w:right w:val="nil"/>
            </w:tcBorders>
            <w:shd w:val="clear" w:color="auto" w:fill="auto"/>
            <w:noWrap/>
            <w:vAlign w:val="center"/>
          </w:tcPr>
          <w:p w:rsidR="00A17EB8" w:rsidRPr="005D269D" w:rsidRDefault="00A17EB8" w:rsidP="00C85ED2">
            <w:pPr>
              <w:rPr>
                <w:rFonts w:cs="Arial"/>
                <w:sz w:val="18"/>
                <w:szCs w:val="18"/>
              </w:rPr>
            </w:pPr>
            <w:r w:rsidRPr="005D269D">
              <w:rPr>
                <w:rFonts w:cs="Arial"/>
                <w:sz w:val="18"/>
                <w:szCs w:val="18"/>
              </w:rPr>
              <w:t>Ostatní přímé náklady</w:t>
            </w:r>
          </w:p>
        </w:tc>
        <w:tc>
          <w:tcPr>
            <w:tcW w:w="19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11</w:t>
            </w:r>
          </w:p>
        </w:tc>
        <w:tc>
          <w:tcPr>
            <w:tcW w:w="983" w:type="dxa"/>
            <w:tcBorders>
              <w:top w:val="nil"/>
              <w:left w:val="nil"/>
              <w:bottom w:val="single" w:sz="4" w:space="0" w:color="auto"/>
              <w:right w:val="single" w:sz="4" w:space="0" w:color="auto"/>
            </w:tcBorders>
            <w:shd w:val="clear" w:color="auto" w:fill="auto"/>
            <w:noWrap/>
            <w:vAlign w:val="center"/>
          </w:tcPr>
          <w:p w:rsidR="00A17EB8" w:rsidRDefault="00A17EB8" w:rsidP="00205462">
            <w:pPr>
              <w:jc w:val="right"/>
              <w:rPr>
                <w:rFonts w:ascii="Arial CE" w:hAnsi="Arial CE" w:cs="Arial CE"/>
                <w:sz w:val="18"/>
                <w:szCs w:val="18"/>
              </w:rPr>
            </w:pPr>
            <w:r>
              <w:rPr>
                <w:rFonts w:ascii="Arial CE" w:hAnsi="Arial CE" w:cs="Arial CE"/>
                <w:sz w:val="18"/>
                <w:szCs w:val="18"/>
              </w:rPr>
              <w:t>1</w:t>
            </w:r>
            <w:r w:rsidR="00064887">
              <w:rPr>
                <w:rFonts w:ascii="Arial CE" w:hAnsi="Arial CE" w:cs="Arial CE"/>
                <w:sz w:val="18"/>
                <w:szCs w:val="18"/>
              </w:rPr>
              <w:t>5 401</w:t>
            </w:r>
          </w:p>
        </w:tc>
        <w:tc>
          <w:tcPr>
            <w:tcW w:w="993" w:type="dxa"/>
            <w:tcBorders>
              <w:top w:val="nil"/>
              <w:left w:val="nil"/>
              <w:bottom w:val="single" w:sz="4" w:space="0" w:color="auto"/>
              <w:right w:val="single" w:sz="4" w:space="0" w:color="auto"/>
            </w:tcBorders>
            <w:shd w:val="clear" w:color="auto" w:fill="auto"/>
            <w:noWrap/>
            <w:vAlign w:val="center"/>
          </w:tcPr>
          <w:p w:rsidR="00A17EB8" w:rsidRDefault="00205462">
            <w:pPr>
              <w:jc w:val="right"/>
              <w:rPr>
                <w:rFonts w:ascii="Arial CE" w:hAnsi="Arial CE" w:cs="Arial CE"/>
                <w:sz w:val="18"/>
                <w:szCs w:val="18"/>
              </w:rPr>
            </w:pPr>
            <w:r>
              <w:rPr>
                <w:rFonts w:ascii="Arial CE" w:hAnsi="Arial CE" w:cs="Arial CE"/>
                <w:sz w:val="18"/>
                <w:szCs w:val="18"/>
              </w:rPr>
              <w:t>4,</w:t>
            </w:r>
            <w:r w:rsidR="001F0179">
              <w:rPr>
                <w:rFonts w:ascii="Arial CE" w:hAnsi="Arial CE" w:cs="Arial CE"/>
                <w:sz w:val="18"/>
                <w:szCs w:val="18"/>
              </w:rPr>
              <w:t>73</w:t>
            </w:r>
          </w:p>
        </w:tc>
        <w:tc>
          <w:tcPr>
            <w:tcW w:w="1518" w:type="dxa"/>
            <w:tcBorders>
              <w:top w:val="nil"/>
              <w:left w:val="nil"/>
              <w:bottom w:val="single" w:sz="4" w:space="0" w:color="auto"/>
              <w:right w:val="single" w:sz="8" w:space="0" w:color="auto"/>
            </w:tcBorders>
            <w:shd w:val="clear" w:color="auto" w:fill="auto"/>
            <w:noWrap/>
            <w:vAlign w:val="center"/>
          </w:tcPr>
          <w:p w:rsidR="00A17EB8" w:rsidRDefault="008A59D0">
            <w:pPr>
              <w:jc w:val="right"/>
              <w:rPr>
                <w:rFonts w:cs="Arial"/>
                <w:sz w:val="18"/>
                <w:szCs w:val="18"/>
              </w:rPr>
            </w:pPr>
            <w:r>
              <w:rPr>
                <w:rFonts w:cs="Arial"/>
                <w:sz w:val="18"/>
                <w:szCs w:val="18"/>
              </w:rPr>
              <w:t>5,48</w:t>
            </w:r>
          </w:p>
        </w:tc>
      </w:tr>
      <w:tr w:rsidR="00A17EB8" w:rsidRPr="005D269D" w:rsidTr="00340896">
        <w:trPr>
          <w:trHeight w:val="285"/>
          <w:jc w:val="center"/>
        </w:trPr>
        <w:tc>
          <w:tcPr>
            <w:tcW w:w="6955" w:type="dxa"/>
            <w:gridSpan w:val="2"/>
            <w:tcBorders>
              <w:top w:val="single" w:sz="4" w:space="0" w:color="auto"/>
              <w:left w:val="single" w:sz="8" w:space="0" w:color="auto"/>
              <w:bottom w:val="single" w:sz="4" w:space="0" w:color="auto"/>
              <w:right w:val="nil"/>
            </w:tcBorders>
            <w:shd w:val="clear" w:color="auto" w:fill="auto"/>
            <w:noWrap/>
            <w:vAlign w:val="center"/>
          </w:tcPr>
          <w:p w:rsidR="00A17EB8" w:rsidRPr="005D269D" w:rsidRDefault="00A17EB8" w:rsidP="00C85ED2">
            <w:pPr>
              <w:rPr>
                <w:rFonts w:cs="Arial"/>
                <w:sz w:val="18"/>
                <w:szCs w:val="18"/>
              </w:rPr>
            </w:pPr>
            <w:r w:rsidRPr="005D269D">
              <w:rPr>
                <w:rFonts w:cs="Arial"/>
                <w:sz w:val="18"/>
                <w:szCs w:val="18"/>
              </w:rPr>
              <w:t>Vnitropodnikové náklady</w:t>
            </w:r>
          </w:p>
        </w:tc>
        <w:tc>
          <w:tcPr>
            <w:tcW w:w="19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12</w:t>
            </w:r>
          </w:p>
        </w:tc>
        <w:tc>
          <w:tcPr>
            <w:tcW w:w="983" w:type="dxa"/>
            <w:tcBorders>
              <w:top w:val="nil"/>
              <w:left w:val="nil"/>
              <w:bottom w:val="single" w:sz="4" w:space="0" w:color="auto"/>
              <w:right w:val="single" w:sz="4" w:space="0" w:color="auto"/>
            </w:tcBorders>
            <w:shd w:val="clear" w:color="auto" w:fill="auto"/>
            <w:noWrap/>
            <w:vAlign w:val="center"/>
          </w:tcPr>
          <w:p w:rsidR="00A17EB8" w:rsidRDefault="00A17EB8" w:rsidP="00205462">
            <w:pPr>
              <w:jc w:val="right"/>
              <w:rPr>
                <w:rFonts w:ascii="Arial CE" w:hAnsi="Arial CE" w:cs="Arial CE"/>
                <w:sz w:val="18"/>
                <w:szCs w:val="18"/>
              </w:rPr>
            </w:pPr>
            <w:r>
              <w:rPr>
                <w:rFonts w:ascii="Arial CE" w:hAnsi="Arial CE" w:cs="Arial CE"/>
                <w:sz w:val="18"/>
                <w:szCs w:val="18"/>
              </w:rPr>
              <w:t>35</w:t>
            </w:r>
            <w:r w:rsidR="00064887">
              <w:rPr>
                <w:rFonts w:ascii="Arial CE" w:hAnsi="Arial CE" w:cs="Arial CE"/>
                <w:sz w:val="18"/>
                <w:szCs w:val="18"/>
              </w:rPr>
              <w:t xml:space="preserve"> 027</w:t>
            </w:r>
          </w:p>
        </w:tc>
        <w:tc>
          <w:tcPr>
            <w:tcW w:w="993" w:type="dxa"/>
            <w:tcBorders>
              <w:top w:val="nil"/>
              <w:left w:val="nil"/>
              <w:bottom w:val="single" w:sz="4" w:space="0" w:color="auto"/>
              <w:right w:val="single" w:sz="4" w:space="0" w:color="auto"/>
            </w:tcBorders>
            <w:shd w:val="clear" w:color="auto" w:fill="auto"/>
            <w:noWrap/>
            <w:vAlign w:val="center"/>
          </w:tcPr>
          <w:p w:rsidR="00A17EB8" w:rsidRDefault="00205462">
            <w:pPr>
              <w:jc w:val="right"/>
              <w:rPr>
                <w:rFonts w:ascii="Arial CE" w:hAnsi="Arial CE" w:cs="Arial CE"/>
                <w:sz w:val="18"/>
                <w:szCs w:val="18"/>
              </w:rPr>
            </w:pPr>
            <w:r>
              <w:rPr>
                <w:rFonts w:ascii="Arial CE" w:hAnsi="Arial CE" w:cs="Arial CE"/>
                <w:sz w:val="18"/>
                <w:szCs w:val="18"/>
              </w:rPr>
              <w:t>1</w:t>
            </w:r>
            <w:r w:rsidR="001F0179">
              <w:rPr>
                <w:rFonts w:ascii="Arial CE" w:hAnsi="Arial CE" w:cs="Arial CE"/>
                <w:sz w:val="18"/>
                <w:szCs w:val="18"/>
              </w:rPr>
              <w:t>0,75</w:t>
            </w:r>
          </w:p>
        </w:tc>
        <w:tc>
          <w:tcPr>
            <w:tcW w:w="1518" w:type="dxa"/>
            <w:tcBorders>
              <w:top w:val="nil"/>
              <w:left w:val="nil"/>
              <w:bottom w:val="single" w:sz="4" w:space="0" w:color="auto"/>
              <w:right w:val="single" w:sz="8" w:space="0" w:color="auto"/>
            </w:tcBorders>
            <w:shd w:val="clear" w:color="auto" w:fill="auto"/>
            <w:noWrap/>
            <w:vAlign w:val="center"/>
          </w:tcPr>
          <w:p w:rsidR="00A17EB8" w:rsidRDefault="00205462">
            <w:pPr>
              <w:jc w:val="right"/>
              <w:rPr>
                <w:rFonts w:cs="Arial"/>
                <w:sz w:val="18"/>
                <w:szCs w:val="18"/>
              </w:rPr>
            </w:pPr>
            <w:r>
              <w:rPr>
                <w:rFonts w:cs="Arial"/>
                <w:sz w:val="18"/>
                <w:szCs w:val="18"/>
              </w:rPr>
              <w:t>1</w:t>
            </w:r>
            <w:r w:rsidR="008A59D0">
              <w:rPr>
                <w:rFonts w:cs="Arial"/>
                <w:sz w:val="18"/>
                <w:szCs w:val="18"/>
              </w:rPr>
              <w:t>2,46</w:t>
            </w:r>
          </w:p>
        </w:tc>
      </w:tr>
      <w:tr w:rsidR="00A17EB8" w:rsidRPr="005D269D" w:rsidTr="00340896">
        <w:trPr>
          <w:trHeight w:val="285"/>
          <w:jc w:val="center"/>
        </w:trPr>
        <w:tc>
          <w:tcPr>
            <w:tcW w:w="6955" w:type="dxa"/>
            <w:gridSpan w:val="2"/>
            <w:tcBorders>
              <w:top w:val="single" w:sz="4" w:space="0" w:color="auto"/>
              <w:left w:val="single" w:sz="8" w:space="0" w:color="auto"/>
              <w:bottom w:val="single" w:sz="4" w:space="0" w:color="auto"/>
              <w:right w:val="nil"/>
            </w:tcBorders>
            <w:shd w:val="clear" w:color="auto" w:fill="auto"/>
            <w:noWrap/>
            <w:vAlign w:val="center"/>
          </w:tcPr>
          <w:p w:rsidR="00A17EB8" w:rsidRPr="005D269D" w:rsidRDefault="00A17EB8" w:rsidP="00C85ED2">
            <w:pPr>
              <w:rPr>
                <w:rFonts w:cs="Arial"/>
                <w:sz w:val="18"/>
                <w:szCs w:val="18"/>
              </w:rPr>
            </w:pPr>
            <w:r w:rsidRPr="005D269D">
              <w:rPr>
                <w:rFonts w:cs="Arial"/>
                <w:sz w:val="18"/>
                <w:szCs w:val="18"/>
              </w:rPr>
              <w:t>Úhrada za použití ŽDC celkem</w:t>
            </w:r>
          </w:p>
        </w:tc>
        <w:tc>
          <w:tcPr>
            <w:tcW w:w="19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13</w:t>
            </w:r>
          </w:p>
        </w:tc>
        <w:tc>
          <w:tcPr>
            <w:tcW w:w="983" w:type="dxa"/>
            <w:tcBorders>
              <w:top w:val="nil"/>
              <w:left w:val="nil"/>
              <w:bottom w:val="single" w:sz="4" w:space="0" w:color="auto"/>
              <w:right w:val="single" w:sz="4" w:space="0" w:color="auto"/>
            </w:tcBorders>
            <w:shd w:val="clear" w:color="auto" w:fill="auto"/>
            <w:noWrap/>
            <w:vAlign w:val="center"/>
          </w:tcPr>
          <w:p w:rsidR="00A17EB8" w:rsidRDefault="00A17EB8" w:rsidP="00205462">
            <w:pPr>
              <w:jc w:val="right"/>
              <w:rPr>
                <w:rFonts w:ascii="Arial CE" w:hAnsi="Arial CE" w:cs="Arial CE"/>
                <w:sz w:val="18"/>
                <w:szCs w:val="18"/>
              </w:rPr>
            </w:pPr>
          </w:p>
        </w:tc>
        <w:tc>
          <w:tcPr>
            <w:tcW w:w="993" w:type="dxa"/>
            <w:tcBorders>
              <w:top w:val="nil"/>
              <w:left w:val="nil"/>
              <w:bottom w:val="single" w:sz="4" w:space="0" w:color="auto"/>
              <w:right w:val="single" w:sz="4" w:space="0" w:color="auto"/>
            </w:tcBorders>
            <w:shd w:val="clear" w:color="auto" w:fill="auto"/>
            <w:noWrap/>
            <w:vAlign w:val="center"/>
          </w:tcPr>
          <w:p w:rsidR="00A17EB8" w:rsidRDefault="00A17EB8">
            <w:pPr>
              <w:jc w:val="right"/>
              <w:rPr>
                <w:rFonts w:ascii="Arial CE" w:hAnsi="Arial CE" w:cs="Arial CE"/>
                <w:sz w:val="18"/>
                <w:szCs w:val="18"/>
              </w:rPr>
            </w:pPr>
          </w:p>
        </w:tc>
        <w:tc>
          <w:tcPr>
            <w:tcW w:w="1518" w:type="dxa"/>
            <w:tcBorders>
              <w:top w:val="nil"/>
              <w:left w:val="nil"/>
              <w:bottom w:val="single" w:sz="4" w:space="0" w:color="auto"/>
              <w:right w:val="single" w:sz="8" w:space="0" w:color="auto"/>
            </w:tcBorders>
            <w:shd w:val="clear" w:color="auto" w:fill="auto"/>
            <w:noWrap/>
            <w:vAlign w:val="center"/>
          </w:tcPr>
          <w:p w:rsidR="00A17EB8" w:rsidRDefault="00A17EB8">
            <w:pPr>
              <w:jc w:val="right"/>
              <w:rPr>
                <w:rFonts w:cs="Arial"/>
                <w:sz w:val="18"/>
                <w:szCs w:val="18"/>
              </w:rPr>
            </w:pPr>
          </w:p>
        </w:tc>
      </w:tr>
      <w:tr w:rsidR="00A17EB8" w:rsidRPr="005D269D" w:rsidTr="00340896">
        <w:trPr>
          <w:trHeight w:val="285"/>
          <w:jc w:val="center"/>
        </w:trPr>
        <w:tc>
          <w:tcPr>
            <w:tcW w:w="6955" w:type="dxa"/>
            <w:gridSpan w:val="2"/>
            <w:tcBorders>
              <w:top w:val="single" w:sz="4" w:space="0" w:color="auto"/>
              <w:left w:val="single" w:sz="8" w:space="0" w:color="auto"/>
              <w:bottom w:val="single" w:sz="4" w:space="0" w:color="auto"/>
              <w:right w:val="nil"/>
            </w:tcBorders>
            <w:shd w:val="clear" w:color="auto" w:fill="auto"/>
            <w:noWrap/>
            <w:vAlign w:val="center"/>
          </w:tcPr>
          <w:p w:rsidR="00A17EB8" w:rsidRPr="005D269D" w:rsidRDefault="00A17EB8" w:rsidP="00C85ED2">
            <w:pPr>
              <w:rPr>
                <w:rFonts w:cs="Arial"/>
                <w:sz w:val="18"/>
                <w:szCs w:val="18"/>
              </w:rPr>
            </w:pPr>
            <w:r w:rsidRPr="005D269D">
              <w:rPr>
                <w:rFonts w:cs="Arial"/>
                <w:sz w:val="18"/>
                <w:szCs w:val="18"/>
              </w:rPr>
              <w:t>Provozní režie</w:t>
            </w:r>
          </w:p>
        </w:tc>
        <w:tc>
          <w:tcPr>
            <w:tcW w:w="19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14</w:t>
            </w:r>
          </w:p>
        </w:tc>
        <w:tc>
          <w:tcPr>
            <w:tcW w:w="983" w:type="dxa"/>
            <w:tcBorders>
              <w:top w:val="nil"/>
              <w:left w:val="nil"/>
              <w:bottom w:val="single" w:sz="4" w:space="0" w:color="auto"/>
              <w:right w:val="single" w:sz="4" w:space="0" w:color="auto"/>
            </w:tcBorders>
            <w:shd w:val="clear" w:color="auto" w:fill="auto"/>
            <w:noWrap/>
            <w:vAlign w:val="center"/>
          </w:tcPr>
          <w:p w:rsidR="00A17EB8" w:rsidRDefault="009D6A66" w:rsidP="00205462">
            <w:pPr>
              <w:jc w:val="right"/>
              <w:rPr>
                <w:rFonts w:ascii="Arial CE" w:hAnsi="Arial CE" w:cs="Arial CE"/>
                <w:sz w:val="18"/>
                <w:szCs w:val="18"/>
              </w:rPr>
            </w:pPr>
            <w:r>
              <w:rPr>
                <w:rFonts w:ascii="Arial CE" w:hAnsi="Arial CE" w:cs="Arial CE"/>
                <w:sz w:val="18"/>
                <w:szCs w:val="18"/>
              </w:rPr>
              <w:t>21 003</w:t>
            </w:r>
          </w:p>
        </w:tc>
        <w:tc>
          <w:tcPr>
            <w:tcW w:w="993" w:type="dxa"/>
            <w:tcBorders>
              <w:top w:val="nil"/>
              <w:left w:val="nil"/>
              <w:bottom w:val="single" w:sz="4" w:space="0" w:color="auto"/>
              <w:right w:val="single" w:sz="4" w:space="0" w:color="auto"/>
            </w:tcBorders>
            <w:shd w:val="clear" w:color="auto" w:fill="auto"/>
            <w:noWrap/>
            <w:vAlign w:val="center"/>
          </w:tcPr>
          <w:p w:rsidR="00A17EB8" w:rsidRDefault="001F0179">
            <w:pPr>
              <w:jc w:val="right"/>
              <w:rPr>
                <w:rFonts w:ascii="Arial CE" w:hAnsi="Arial CE" w:cs="Arial CE"/>
                <w:sz w:val="18"/>
                <w:szCs w:val="18"/>
              </w:rPr>
            </w:pPr>
            <w:r>
              <w:rPr>
                <w:rFonts w:ascii="Arial CE" w:hAnsi="Arial CE" w:cs="Arial CE"/>
                <w:sz w:val="18"/>
                <w:szCs w:val="18"/>
              </w:rPr>
              <w:t>6,45</w:t>
            </w:r>
          </w:p>
        </w:tc>
        <w:tc>
          <w:tcPr>
            <w:tcW w:w="1518" w:type="dxa"/>
            <w:tcBorders>
              <w:top w:val="nil"/>
              <w:left w:val="nil"/>
              <w:bottom w:val="single" w:sz="4" w:space="0" w:color="auto"/>
              <w:right w:val="single" w:sz="8" w:space="0" w:color="auto"/>
            </w:tcBorders>
            <w:shd w:val="clear" w:color="auto" w:fill="auto"/>
            <w:noWrap/>
            <w:vAlign w:val="center"/>
          </w:tcPr>
          <w:p w:rsidR="00A17EB8" w:rsidRDefault="008A59D0">
            <w:pPr>
              <w:jc w:val="right"/>
              <w:rPr>
                <w:rFonts w:cs="Arial"/>
                <w:sz w:val="18"/>
                <w:szCs w:val="18"/>
              </w:rPr>
            </w:pPr>
            <w:r>
              <w:rPr>
                <w:rFonts w:cs="Arial"/>
                <w:sz w:val="18"/>
                <w:szCs w:val="18"/>
              </w:rPr>
              <w:t>7,47</w:t>
            </w:r>
          </w:p>
        </w:tc>
      </w:tr>
      <w:tr w:rsidR="00A17EB8" w:rsidRPr="005D269D" w:rsidTr="00340896">
        <w:trPr>
          <w:trHeight w:val="285"/>
          <w:jc w:val="center"/>
        </w:trPr>
        <w:tc>
          <w:tcPr>
            <w:tcW w:w="6955" w:type="dxa"/>
            <w:gridSpan w:val="2"/>
            <w:tcBorders>
              <w:top w:val="single" w:sz="4" w:space="0" w:color="auto"/>
              <w:left w:val="single" w:sz="8" w:space="0" w:color="auto"/>
              <w:bottom w:val="nil"/>
              <w:right w:val="nil"/>
            </w:tcBorders>
            <w:shd w:val="clear" w:color="auto" w:fill="auto"/>
            <w:noWrap/>
            <w:vAlign w:val="center"/>
          </w:tcPr>
          <w:p w:rsidR="00A17EB8" w:rsidRPr="005D269D" w:rsidRDefault="00A17EB8" w:rsidP="00C85ED2">
            <w:pPr>
              <w:rPr>
                <w:rFonts w:cs="Arial"/>
                <w:sz w:val="18"/>
                <w:szCs w:val="18"/>
              </w:rPr>
            </w:pPr>
            <w:r w:rsidRPr="005D269D">
              <w:rPr>
                <w:rFonts w:cs="Arial"/>
                <w:sz w:val="18"/>
                <w:szCs w:val="18"/>
              </w:rPr>
              <w:t>Správní režie</w:t>
            </w:r>
          </w:p>
        </w:tc>
        <w:tc>
          <w:tcPr>
            <w:tcW w:w="191" w:type="dxa"/>
            <w:tcBorders>
              <w:top w:val="nil"/>
              <w:left w:val="nil"/>
              <w:bottom w:val="nil"/>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 </w:t>
            </w:r>
          </w:p>
        </w:tc>
        <w:tc>
          <w:tcPr>
            <w:tcW w:w="621" w:type="dxa"/>
            <w:tcBorders>
              <w:top w:val="nil"/>
              <w:left w:val="nil"/>
              <w:bottom w:val="nil"/>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15</w:t>
            </w:r>
          </w:p>
        </w:tc>
        <w:tc>
          <w:tcPr>
            <w:tcW w:w="983" w:type="dxa"/>
            <w:tcBorders>
              <w:top w:val="nil"/>
              <w:left w:val="nil"/>
              <w:bottom w:val="single" w:sz="4" w:space="0" w:color="auto"/>
              <w:right w:val="single" w:sz="4" w:space="0" w:color="auto"/>
            </w:tcBorders>
            <w:shd w:val="clear" w:color="auto" w:fill="auto"/>
            <w:noWrap/>
            <w:vAlign w:val="center"/>
          </w:tcPr>
          <w:p w:rsidR="00A17EB8" w:rsidRDefault="00A17EB8" w:rsidP="00205462">
            <w:pPr>
              <w:jc w:val="right"/>
              <w:rPr>
                <w:rFonts w:ascii="Arial CE" w:hAnsi="Arial CE" w:cs="Arial CE"/>
                <w:sz w:val="18"/>
                <w:szCs w:val="18"/>
              </w:rPr>
            </w:pPr>
            <w:r>
              <w:rPr>
                <w:rFonts w:ascii="Arial CE" w:hAnsi="Arial CE" w:cs="Arial CE"/>
                <w:sz w:val="18"/>
                <w:szCs w:val="18"/>
              </w:rPr>
              <w:t>1</w:t>
            </w:r>
            <w:r w:rsidR="009D6A66">
              <w:rPr>
                <w:rFonts w:ascii="Arial CE" w:hAnsi="Arial CE" w:cs="Arial CE"/>
                <w:sz w:val="18"/>
                <w:szCs w:val="18"/>
              </w:rPr>
              <w:t>4 436</w:t>
            </w:r>
          </w:p>
        </w:tc>
        <w:tc>
          <w:tcPr>
            <w:tcW w:w="993" w:type="dxa"/>
            <w:tcBorders>
              <w:top w:val="nil"/>
              <w:left w:val="nil"/>
              <w:bottom w:val="single" w:sz="4" w:space="0" w:color="auto"/>
              <w:right w:val="single" w:sz="4" w:space="0" w:color="auto"/>
            </w:tcBorders>
            <w:shd w:val="clear" w:color="auto" w:fill="auto"/>
            <w:noWrap/>
            <w:vAlign w:val="center"/>
          </w:tcPr>
          <w:p w:rsidR="00A17EB8" w:rsidRDefault="00205462">
            <w:pPr>
              <w:jc w:val="right"/>
              <w:rPr>
                <w:rFonts w:ascii="Arial CE" w:hAnsi="Arial CE" w:cs="Arial CE"/>
                <w:sz w:val="18"/>
                <w:szCs w:val="18"/>
              </w:rPr>
            </w:pPr>
            <w:r>
              <w:rPr>
                <w:rFonts w:ascii="Arial CE" w:hAnsi="Arial CE" w:cs="Arial CE"/>
                <w:sz w:val="18"/>
                <w:szCs w:val="18"/>
              </w:rPr>
              <w:t>4,</w:t>
            </w:r>
            <w:r w:rsidR="001F0179">
              <w:rPr>
                <w:rFonts w:ascii="Arial CE" w:hAnsi="Arial CE" w:cs="Arial CE"/>
                <w:sz w:val="18"/>
                <w:szCs w:val="18"/>
              </w:rPr>
              <w:t>43</w:t>
            </w:r>
          </w:p>
        </w:tc>
        <w:tc>
          <w:tcPr>
            <w:tcW w:w="1518" w:type="dxa"/>
            <w:tcBorders>
              <w:top w:val="nil"/>
              <w:left w:val="nil"/>
              <w:bottom w:val="single" w:sz="4" w:space="0" w:color="auto"/>
              <w:right w:val="single" w:sz="8" w:space="0" w:color="auto"/>
            </w:tcBorders>
            <w:shd w:val="clear" w:color="auto" w:fill="auto"/>
            <w:noWrap/>
            <w:vAlign w:val="center"/>
          </w:tcPr>
          <w:p w:rsidR="00A17EB8" w:rsidRDefault="00205462">
            <w:pPr>
              <w:jc w:val="right"/>
              <w:rPr>
                <w:rFonts w:cs="Arial"/>
                <w:sz w:val="18"/>
                <w:szCs w:val="18"/>
              </w:rPr>
            </w:pPr>
            <w:r>
              <w:rPr>
                <w:rFonts w:cs="Arial"/>
                <w:sz w:val="18"/>
                <w:szCs w:val="18"/>
              </w:rPr>
              <w:t>5,</w:t>
            </w:r>
            <w:r w:rsidR="008A59D0">
              <w:rPr>
                <w:rFonts w:cs="Arial"/>
                <w:sz w:val="18"/>
                <w:szCs w:val="18"/>
              </w:rPr>
              <w:t>13</w:t>
            </w:r>
          </w:p>
        </w:tc>
      </w:tr>
      <w:tr w:rsidR="00A17EB8" w:rsidRPr="005D269D" w:rsidTr="00340896">
        <w:trPr>
          <w:trHeight w:val="285"/>
          <w:jc w:val="center"/>
        </w:trPr>
        <w:tc>
          <w:tcPr>
            <w:tcW w:w="6955" w:type="dxa"/>
            <w:gridSpan w:val="2"/>
            <w:tcBorders>
              <w:top w:val="single" w:sz="4" w:space="0" w:color="auto"/>
              <w:left w:val="single" w:sz="8" w:space="0" w:color="auto"/>
              <w:bottom w:val="nil"/>
              <w:right w:val="nil"/>
            </w:tcBorders>
            <w:shd w:val="clear" w:color="auto" w:fill="auto"/>
            <w:noWrap/>
            <w:vAlign w:val="center"/>
          </w:tcPr>
          <w:p w:rsidR="00A17EB8" w:rsidRPr="005D269D" w:rsidRDefault="00A17EB8" w:rsidP="00C85ED2">
            <w:pPr>
              <w:rPr>
                <w:rFonts w:cs="Arial"/>
                <w:b/>
                <w:bCs/>
                <w:sz w:val="18"/>
                <w:szCs w:val="18"/>
              </w:rPr>
            </w:pPr>
            <w:r w:rsidRPr="005D269D">
              <w:rPr>
                <w:rFonts w:cs="Arial"/>
                <w:b/>
                <w:bCs/>
                <w:sz w:val="18"/>
                <w:szCs w:val="18"/>
              </w:rPr>
              <w:t>Náklady celkem</w:t>
            </w:r>
          </w:p>
        </w:tc>
        <w:tc>
          <w:tcPr>
            <w:tcW w:w="191" w:type="dxa"/>
            <w:tcBorders>
              <w:top w:val="single" w:sz="4" w:space="0" w:color="auto"/>
              <w:left w:val="nil"/>
              <w:bottom w:val="nil"/>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 </w:t>
            </w:r>
          </w:p>
        </w:tc>
        <w:tc>
          <w:tcPr>
            <w:tcW w:w="621" w:type="dxa"/>
            <w:vMerge w:val="restart"/>
            <w:tcBorders>
              <w:top w:val="single" w:sz="4" w:space="0" w:color="auto"/>
              <w:left w:val="nil"/>
              <w:bottom w:val="single" w:sz="8" w:space="0" w:color="000000"/>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16</w:t>
            </w:r>
          </w:p>
        </w:tc>
        <w:tc>
          <w:tcPr>
            <w:tcW w:w="983" w:type="dxa"/>
            <w:vMerge w:val="restart"/>
            <w:tcBorders>
              <w:top w:val="nil"/>
              <w:left w:val="single" w:sz="8" w:space="0" w:color="auto"/>
              <w:bottom w:val="single" w:sz="8" w:space="0" w:color="000000"/>
              <w:right w:val="nil"/>
            </w:tcBorders>
            <w:shd w:val="clear" w:color="auto" w:fill="auto"/>
            <w:noWrap/>
            <w:vAlign w:val="center"/>
          </w:tcPr>
          <w:p w:rsidR="00A17EB8" w:rsidRDefault="00A17EB8" w:rsidP="00205462">
            <w:pPr>
              <w:jc w:val="right"/>
              <w:rPr>
                <w:rFonts w:ascii="Arial CE" w:hAnsi="Arial CE" w:cs="Arial CE"/>
                <w:b/>
                <w:bCs/>
                <w:sz w:val="18"/>
                <w:szCs w:val="18"/>
              </w:rPr>
            </w:pPr>
            <w:r>
              <w:rPr>
                <w:rFonts w:ascii="Arial CE" w:hAnsi="Arial CE" w:cs="Arial CE"/>
                <w:b/>
                <w:bCs/>
                <w:sz w:val="18"/>
                <w:szCs w:val="18"/>
              </w:rPr>
              <w:t>1</w:t>
            </w:r>
            <w:r w:rsidR="009D6A66">
              <w:rPr>
                <w:rFonts w:ascii="Arial CE" w:hAnsi="Arial CE" w:cs="Arial CE"/>
                <w:b/>
                <w:bCs/>
                <w:sz w:val="18"/>
                <w:szCs w:val="18"/>
              </w:rPr>
              <w:t>96 511</w:t>
            </w:r>
          </w:p>
        </w:tc>
        <w:tc>
          <w:tcPr>
            <w:tcW w:w="993" w:type="dxa"/>
            <w:vMerge w:val="restart"/>
            <w:tcBorders>
              <w:top w:val="nil"/>
              <w:left w:val="single" w:sz="4" w:space="0" w:color="auto"/>
              <w:bottom w:val="single" w:sz="8" w:space="0" w:color="000000"/>
              <w:right w:val="single" w:sz="4" w:space="0" w:color="auto"/>
            </w:tcBorders>
            <w:shd w:val="clear" w:color="auto" w:fill="auto"/>
            <w:noWrap/>
            <w:vAlign w:val="center"/>
          </w:tcPr>
          <w:p w:rsidR="00A17EB8" w:rsidRDefault="00205462">
            <w:pPr>
              <w:jc w:val="right"/>
              <w:rPr>
                <w:rFonts w:ascii="Arial CE" w:hAnsi="Arial CE" w:cs="Arial CE"/>
                <w:b/>
                <w:bCs/>
                <w:sz w:val="18"/>
                <w:szCs w:val="18"/>
              </w:rPr>
            </w:pPr>
            <w:r>
              <w:rPr>
                <w:rFonts w:ascii="Arial CE" w:hAnsi="Arial CE" w:cs="Arial CE"/>
                <w:b/>
                <w:bCs/>
                <w:sz w:val="18"/>
                <w:szCs w:val="18"/>
              </w:rPr>
              <w:t>6</w:t>
            </w:r>
            <w:r w:rsidR="001F0179">
              <w:rPr>
                <w:rFonts w:ascii="Arial CE" w:hAnsi="Arial CE" w:cs="Arial CE"/>
                <w:b/>
                <w:bCs/>
                <w:sz w:val="18"/>
                <w:szCs w:val="18"/>
              </w:rPr>
              <w:t>0,31</w:t>
            </w:r>
          </w:p>
        </w:tc>
        <w:tc>
          <w:tcPr>
            <w:tcW w:w="1518" w:type="dxa"/>
            <w:vMerge w:val="restart"/>
            <w:tcBorders>
              <w:top w:val="nil"/>
              <w:left w:val="single" w:sz="4" w:space="0" w:color="auto"/>
              <w:bottom w:val="single" w:sz="8" w:space="0" w:color="000000"/>
              <w:right w:val="single" w:sz="8" w:space="0" w:color="auto"/>
            </w:tcBorders>
            <w:shd w:val="clear" w:color="auto" w:fill="auto"/>
            <w:noWrap/>
            <w:vAlign w:val="center"/>
          </w:tcPr>
          <w:p w:rsidR="00A17EB8" w:rsidRDefault="008A59D0">
            <w:pPr>
              <w:jc w:val="right"/>
              <w:rPr>
                <w:rFonts w:cs="Arial"/>
                <w:b/>
                <w:bCs/>
                <w:sz w:val="18"/>
                <w:szCs w:val="18"/>
              </w:rPr>
            </w:pPr>
            <w:r>
              <w:rPr>
                <w:rFonts w:cs="Arial"/>
                <w:b/>
                <w:bCs/>
                <w:sz w:val="18"/>
                <w:szCs w:val="18"/>
              </w:rPr>
              <w:t>69,89</w:t>
            </w:r>
          </w:p>
        </w:tc>
      </w:tr>
      <w:tr w:rsidR="00A17EB8" w:rsidRPr="005D269D" w:rsidTr="00340896">
        <w:trPr>
          <w:trHeight w:val="285"/>
          <w:jc w:val="center"/>
        </w:trPr>
        <w:tc>
          <w:tcPr>
            <w:tcW w:w="7146" w:type="dxa"/>
            <w:gridSpan w:val="3"/>
            <w:tcBorders>
              <w:top w:val="nil"/>
              <w:left w:val="single" w:sz="8" w:space="0" w:color="auto"/>
              <w:bottom w:val="single" w:sz="8" w:space="0" w:color="auto"/>
              <w:right w:val="single" w:sz="8" w:space="0" w:color="000000"/>
            </w:tcBorders>
            <w:shd w:val="clear" w:color="auto" w:fill="auto"/>
            <w:noWrap/>
            <w:vAlign w:val="center"/>
          </w:tcPr>
          <w:p w:rsidR="00A17EB8" w:rsidRPr="005D269D" w:rsidRDefault="00A17EB8" w:rsidP="00C85ED2">
            <w:pPr>
              <w:rPr>
                <w:rFonts w:cs="Arial"/>
                <w:sz w:val="18"/>
                <w:szCs w:val="18"/>
              </w:rPr>
            </w:pPr>
            <w:r w:rsidRPr="005D269D">
              <w:rPr>
                <w:rFonts w:cs="Arial"/>
                <w:sz w:val="18"/>
                <w:szCs w:val="18"/>
              </w:rPr>
              <w:t>(ř.6 + ř.9 + ř.10 + ř.11 + ř.12 + ř.13 + ř.14 + ř.15)</w:t>
            </w:r>
          </w:p>
        </w:tc>
        <w:tc>
          <w:tcPr>
            <w:tcW w:w="621" w:type="dxa"/>
            <w:vMerge/>
            <w:tcBorders>
              <w:top w:val="single" w:sz="4" w:space="0" w:color="auto"/>
              <w:left w:val="nil"/>
              <w:bottom w:val="single" w:sz="8" w:space="0" w:color="000000"/>
              <w:right w:val="single" w:sz="8" w:space="0" w:color="auto"/>
            </w:tcBorders>
            <w:vAlign w:val="center"/>
          </w:tcPr>
          <w:p w:rsidR="00A17EB8" w:rsidRPr="005D269D" w:rsidRDefault="00A17EB8" w:rsidP="00C85ED2">
            <w:pPr>
              <w:rPr>
                <w:rFonts w:cs="Arial"/>
                <w:sz w:val="18"/>
                <w:szCs w:val="18"/>
              </w:rPr>
            </w:pPr>
          </w:p>
        </w:tc>
        <w:tc>
          <w:tcPr>
            <w:tcW w:w="983" w:type="dxa"/>
            <w:vMerge/>
            <w:tcBorders>
              <w:top w:val="nil"/>
              <w:left w:val="single" w:sz="8" w:space="0" w:color="auto"/>
              <w:bottom w:val="single" w:sz="8" w:space="0" w:color="000000"/>
              <w:right w:val="nil"/>
            </w:tcBorders>
            <w:vAlign w:val="center"/>
          </w:tcPr>
          <w:p w:rsidR="00A17EB8" w:rsidRPr="009C5AEE" w:rsidRDefault="00A17EB8" w:rsidP="00C85ED2">
            <w:pPr>
              <w:rPr>
                <w:rFonts w:cs="Arial"/>
                <w:b/>
                <w:bCs/>
                <w:sz w:val="18"/>
                <w:szCs w:val="18"/>
              </w:rPr>
            </w:pPr>
          </w:p>
        </w:tc>
        <w:tc>
          <w:tcPr>
            <w:tcW w:w="993" w:type="dxa"/>
            <w:vMerge/>
            <w:tcBorders>
              <w:top w:val="nil"/>
              <w:left w:val="single" w:sz="4" w:space="0" w:color="auto"/>
              <w:bottom w:val="single" w:sz="8" w:space="0" w:color="000000"/>
              <w:right w:val="single" w:sz="4" w:space="0" w:color="auto"/>
            </w:tcBorders>
            <w:vAlign w:val="center"/>
          </w:tcPr>
          <w:p w:rsidR="00A17EB8" w:rsidRPr="009C5AEE" w:rsidRDefault="00A17EB8" w:rsidP="00C85ED2">
            <w:pPr>
              <w:rPr>
                <w:rFonts w:cs="Arial"/>
                <w:b/>
                <w:bCs/>
                <w:sz w:val="18"/>
                <w:szCs w:val="18"/>
              </w:rPr>
            </w:pPr>
          </w:p>
        </w:tc>
        <w:tc>
          <w:tcPr>
            <w:tcW w:w="1518" w:type="dxa"/>
            <w:vMerge/>
            <w:tcBorders>
              <w:top w:val="nil"/>
              <w:left w:val="single" w:sz="4" w:space="0" w:color="auto"/>
              <w:bottom w:val="single" w:sz="8" w:space="0" w:color="000000"/>
              <w:right w:val="single" w:sz="8" w:space="0" w:color="auto"/>
            </w:tcBorders>
            <w:vAlign w:val="center"/>
          </w:tcPr>
          <w:p w:rsidR="00A17EB8" w:rsidRPr="009C5AEE" w:rsidRDefault="00A17EB8" w:rsidP="00C85ED2">
            <w:pPr>
              <w:rPr>
                <w:rFonts w:cs="Arial"/>
                <w:b/>
                <w:bCs/>
                <w:sz w:val="18"/>
                <w:szCs w:val="18"/>
              </w:rPr>
            </w:pPr>
          </w:p>
        </w:tc>
      </w:tr>
      <w:tr w:rsidR="00A17EB8" w:rsidRPr="005D269D" w:rsidTr="00340896">
        <w:trPr>
          <w:trHeight w:val="285"/>
          <w:jc w:val="center"/>
        </w:trPr>
        <w:tc>
          <w:tcPr>
            <w:tcW w:w="3655" w:type="dxa"/>
            <w:vMerge w:val="restart"/>
            <w:tcBorders>
              <w:top w:val="nil"/>
              <w:left w:val="single" w:sz="8" w:space="0" w:color="auto"/>
              <w:bottom w:val="single" w:sz="4" w:space="0" w:color="000000"/>
              <w:right w:val="single" w:sz="4" w:space="0" w:color="auto"/>
            </w:tcBorders>
            <w:shd w:val="clear" w:color="auto" w:fill="auto"/>
            <w:textDirection w:val="btLr"/>
            <w:vAlign w:val="center"/>
          </w:tcPr>
          <w:p w:rsidR="00A17EB8" w:rsidRPr="005D269D" w:rsidRDefault="00A17EB8" w:rsidP="00C85ED2">
            <w:pPr>
              <w:jc w:val="center"/>
              <w:rPr>
                <w:rFonts w:cs="Arial"/>
                <w:sz w:val="18"/>
                <w:szCs w:val="18"/>
              </w:rPr>
            </w:pPr>
            <w:r w:rsidRPr="005D269D">
              <w:rPr>
                <w:rFonts w:cs="Arial"/>
                <w:sz w:val="18"/>
                <w:szCs w:val="18"/>
              </w:rPr>
              <w:t>Výnosy</w:t>
            </w:r>
          </w:p>
        </w:tc>
        <w:tc>
          <w:tcPr>
            <w:tcW w:w="3300" w:type="dxa"/>
            <w:tcBorders>
              <w:top w:val="nil"/>
              <w:left w:val="nil"/>
              <w:bottom w:val="single" w:sz="4" w:space="0" w:color="auto"/>
              <w:right w:val="nil"/>
            </w:tcBorders>
            <w:shd w:val="clear" w:color="auto" w:fill="auto"/>
            <w:noWrap/>
            <w:vAlign w:val="center"/>
          </w:tcPr>
          <w:p w:rsidR="00A17EB8" w:rsidRPr="005D269D" w:rsidRDefault="00A17EB8" w:rsidP="00C85ED2">
            <w:pPr>
              <w:rPr>
                <w:rFonts w:cs="Arial"/>
                <w:sz w:val="18"/>
                <w:szCs w:val="18"/>
              </w:rPr>
            </w:pPr>
            <w:r w:rsidRPr="005D269D">
              <w:rPr>
                <w:rFonts w:cs="Arial"/>
                <w:sz w:val="18"/>
                <w:szCs w:val="18"/>
              </w:rPr>
              <w:t>Tržby z jízdného</w:t>
            </w:r>
          </w:p>
        </w:tc>
        <w:tc>
          <w:tcPr>
            <w:tcW w:w="19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17</w:t>
            </w:r>
          </w:p>
        </w:tc>
        <w:tc>
          <w:tcPr>
            <w:tcW w:w="983" w:type="dxa"/>
            <w:tcBorders>
              <w:top w:val="nil"/>
              <w:left w:val="nil"/>
              <w:bottom w:val="single" w:sz="4" w:space="0" w:color="auto"/>
              <w:right w:val="nil"/>
            </w:tcBorders>
            <w:shd w:val="clear" w:color="auto" w:fill="auto"/>
            <w:noWrap/>
            <w:vAlign w:val="center"/>
          </w:tcPr>
          <w:p w:rsidR="00A17EB8" w:rsidRDefault="009D6A66">
            <w:pPr>
              <w:jc w:val="right"/>
              <w:rPr>
                <w:rFonts w:ascii="Arial CE" w:hAnsi="Arial CE" w:cs="Arial CE"/>
                <w:sz w:val="18"/>
                <w:szCs w:val="18"/>
              </w:rPr>
            </w:pPr>
            <w:r>
              <w:rPr>
                <w:rFonts w:ascii="Arial CE" w:hAnsi="Arial CE" w:cs="Arial CE"/>
                <w:sz w:val="18"/>
                <w:szCs w:val="18"/>
              </w:rPr>
              <w:t>43 651</w:t>
            </w:r>
          </w:p>
        </w:tc>
        <w:tc>
          <w:tcPr>
            <w:tcW w:w="993" w:type="dxa"/>
            <w:tcBorders>
              <w:top w:val="nil"/>
              <w:left w:val="single" w:sz="4" w:space="0" w:color="auto"/>
              <w:bottom w:val="single" w:sz="4" w:space="0" w:color="auto"/>
              <w:right w:val="single" w:sz="4" w:space="0" w:color="auto"/>
            </w:tcBorders>
            <w:shd w:val="clear" w:color="auto" w:fill="auto"/>
            <w:noWrap/>
            <w:vAlign w:val="center"/>
          </w:tcPr>
          <w:p w:rsidR="00A17EB8" w:rsidRDefault="00205462">
            <w:pPr>
              <w:jc w:val="right"/>
              <w:rPr>
                <w:rFonts w:cs="Arial"/>
                <w:sz w:val="18"/>
                <w:szCs w:val="18"/>
              </w:rPr>
            </w:pPr>
            <w:r>
              <w:rPr>
                <w:rFonts w:cs="Arial"/>
                <w:sz w:val="18"/>
                <w:szCs w:val="18"/>
              </w:rPr>
              <w:t>13,</w:t>
            </w:r>
            <w:r w:rsidR="001F0179">
              <w:rPr>
                <w:rFonts w:cs="Arial"/>
                <w:sz w:val="18"/>
                <w:szCs w:val="18"/>
              </w:rPr>
              <w:t>40</w:t>
            </w:r>
          </w:p>
        </w:tc>
        <w:tc>
          <w:tcPr>
            <w:tcW w:w="1518" w:type="dxa"/>
            <w:tcBorders>
              <w:top w:val="nil"/>
              <w:left w:val="nil"/>
              <w:bottom w:val="single" w:sz="4" w:space="0" w:color="auto"/>
              <w:right w:val="single" w:sz="8" w:space="0" w:color="auto"/>
            </w:tcBorders>
            <w:shd w:val="clear" w:color="auto" w:fill="auto"/>
            <w:noWrap/>
            <w:vAlign w:val="center"/>
          </w:tcPr>
          <w:p w:rsidR="00A17EB8" w:rsidRDefault="00205462">
            <w:pPr>
              <w:jc w:val="right"/>
              <w:rPr>
                <w:rFonts w:cs="Arial"/>
                <w:sz w:val="18"/>
                <w:szCs w:val="18"/>
              </w:rPr>
            </w:pPr>
            <w:r>
              <w:rPr>
                <w:rFonts w:cs="Arial"/>
                <w:sz w:val="18"/>
                <w:szCs w:val="18"/>
              </w:rPr>
              <w:t>15,</w:t>
            </w:r>
            <w:r w:rsidR="008A59D0">
              <w:rPr>
                <w:rFonts w:cs="Arial"/>
                <w:sz w:val="18"/>
                <w:szCs w:val="18"/>
              </w:rPr>
              <w:t>52</w:t>
            </w:r>
          </w:p>
        </w:tc>
      </w:tr>
      <w:tr w:rsidR="00A17EB8" w:rsidRPr="005D269D" w:rsidTr="00340896">
        <w:trPr>
          <w:trHeight w:val="285"/>
          <w:jc w:val="center"/>
        </w:trPr>
        <w:tc>
          <w:tcPr>
            <w:tcW w:w="3655" w:type="dxa"/>
            <w:vMerge/>
            <w:tcBorders>
              <w:top w:val="nil"/>
              <w:left w:val="single" w:sz="8" w:space="0" w:color="auto"/>
              <w:bottom w:val="single" w:sz="4" w:space="0" w:color="000000"/>
              <w:right w:val="single" w:sz="4" w:space="0" w:color="auto"/>
            </w:tcBorders>
            <w:vAlign w:val="center"/>
          </w:tcPr>
          <w:p w:rsidR="00A17EB8" w:rsidRPr="005D269D" w:rsidRDefault="00A17EB8" w:rsidP="00C85ED2">
            <w:pPr>
              <w:rPr>
                <w:rFonts w:cs="Arial"/>
                <w:sz w:val="18"/>
                <w:szCs w:val="18"/>
              </w:rPr>
            </w:pPr>
          </w:p>
        </w:tc>
        <w:tc>
          <w:tcPr>
            <w:tcW w:w="3300" w:type="dxa"/>
            <w:tcBorders>
              <w:top w:val="nil"/>
              <w:left w:val="nil"/>
              <w:bottom w:val="single" w:sz="4" w:space="0" w:color="auto"/>
              <w:right w:val="nil"/>
            </w:tcBorders>
            <w:shd w:val="clear" w:color="auto" w:fill="auto"/>
            <w:noWrap/>
            <w:vAlign w:val="center"/>
          </w:tcPr>
          <w:p w:rsidR="00A17EB8" w:rsidRPr="005D269D" w:rsidRDefault="00A17EB8" w:rsidP="00C85ED2">
            <w:pPr>
              <w:rPr>
                <w:rFonts w:cs="Arial"/>
                <w:sz w:val="18"/>
                <w:szCs w:val="18"/>
              </w:rPr>
            </w:pPr>
            <w:r w:rsidRPr="005D269D">
              <w:rPr>
                <w:rFonts w:cs="Arial"/>
                <w:sz w:val="18"/>
                <w:szCs w:val="18"/>
              </w:rPr>
              <w:t>Ostatní tržby z přepravy</w:t>
            </w:r>
          </w:p>
        </w:tc>
        <w:tc>
          <w:tcPr>
            <w:tcW w:w="19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18</w:t>
            </w:r>
          </w:p>
        </w:tc>
        <w:tc>
          <w:tcPr>
            <w:tcW w:w="983" w:type="dxa"/>
            <w:tcBorders>
              <w:top w:val="nil"/>
              <w:left w:val="nil"/>
              <w:bottom w:val="single" w:sz="4" w:space="0" w:color="auto"/>
              <w:right w:val="nil"/>
            </w:tcBorders>
            <w:shd w:val="clear" w:color="auto" w:fill="auto"/>
            <w:noWrap/>
            <w:vAlign w:val="center"/>
          </w:tcPr>
          <w:p w:rsidR="00A17EB8" w:rsidRDefault="00A17EB8">
            <w:pPr>
              <w:jc w:val="right"/>
              <w:rPr>
                <w:rFonts w:ascii="Arial CE" w:hAnsi="Arial CE" w:cs="Arial CE"/>
                <w:sz w:val="18"/>
                <w:szCs w:val="18"/>
              </w:rPr>
            </w:pPr>
            <w:r>
              <w:rPr>
                <w:rFonts w:ascii="Arial CE" w:hAnsi="Arial CE" w:cs="Arial CE"/>
                <w:sz w:val="18"/>
                <w:szCs w:val="18"/>
              </w:rPr>
              <w:t>1</w:t>
            </w:r>
            <w:r w:rsidR="009D6A66">
              <w:rPr>
                <w:rFonts w:ascii="Arial CE" w:hAnsi="Arial CE" w:cs="Arial CE"/>
                <w:sz w:val="18"/>
                <w:szCs w:val="18"/>
              </w:rPr>
              <w:t>51 904</w:t>
            </w:r>
          </w:p>
        </w:tc>
        <w:tc>
          <w:tcPr>
            <w:tcW w:w="993" w:type="dxa"/>
            <w:tcBorders>
              <w:top w:val="nil"/>
              <w:left w:val="single" w:sz="4" w:space="0" w:color="auto"/>
              <w:bottom w:val="single" w:sz="4" w:space="0" w:color="auto"/>
              <w:right w:val="single" w:sz="4" w:space="0" w:color="auto"/>
            </w:tcBorders>
            <w:shd w:val="clear" w:color="auto" w:fill="auto"/>
            <w:noWrap/>
            <w:vAlign w:val="center"/>
          </w:tcPr>
          <w:p w:rsidR="00A17EB8" w:rsidRDefault="00205462">
            <w:pPr>
              <w:jc w:val="right"/>
              <w:rPr>
                <w:rFonts w:cs="Arial"/>
                <w:sz w:val="18"/>
                <w:szCs w:val="18"/>
              </w:rPr>
            </w:pPr>
            <w:r>
              <w:rPr>
                <w:rFonts w:cs="Arial"/>
                <w:sz w:val="18"/>
                <w:szCs w:val="18"/>
              </w:rPr>
              <w:t>4</w:t>
            </w:r>
            <w:r w:rsidR="001F0179">
              <w:rPr>
                <w:rFonts w:cs="Arial"/>
                <w:sz w:val="18"/>
                <w:szCs w:val="18"/>
              </w:rPr>
              <w:t>6,62</w:t>
            </w:r>
          </w:p>
        </w:tc>
        <w:tc>
          <w:tcPr>
            <w:tcW w:w="1518" w:type="dxa"/>
            <w:tcBorders>
              <w:top w:val="nil"/>
              <w:left w:val="nil"/>
              <w:bottom w:val="single" w:sz="4" w:space="0" w:color="auto"/>
              <w:right w:val="single" w:sz="8" w:space="0" w:color="auto"/>
            </w:tcBorders>
            <w:shd w:val="clear" w:color="auto" w:fill="auto"/>
            <w:noWrap/>
            <w:vAlign w:val="center"/>
          </w:tcPr>
          <w:p w:rsidR="00A17EB8" w:rsidRDefault="00205462">
            <w:pPr>
              <w:jc w:val="right"/>
              <w:rPr>
                <w:rFonts w:cs="Arial"/>
                <w:sz w:val="18"/>
                <w:szCs w:val="18"/>
              </w:rPr>
            </w:pPr>
            <w:r>
              <w:rPr>
                <w:rFonts w:cs="Arial"/>
                <w:sz w:val="18"/>
                <w:szCs w:val="18"/>
              </w:rPr>
              <w:t>5</w:t>
            </w:r>
            <w:r w:rsidR="008A59D0">
              <w:rPr>
                <w:rFonts w:cs="Arial"/>
                <w:sz w:val="18"/>
                <w:szCs w:val="18"/>
              </w:rPr>
              <w:t>4,02</w:t>
            </w:r>
          </w:p>
        </w:tc>
      </w:tr>
      <w:tr w:rsidR="00A17EB8" w:rsidRPr="005D269D" w:rsidTr="00340896">
        <w:trPr>
          <w:trHeight w:val="285"/>
          <w:jc w:val="center"/>
        </w:trPr>
        <w:tc>
          <w:tcPr>
            <w:tcW w:w="3655" w:type="dxa"/>
            <w:vMerge/>
            <w:tcBorders>
              <w:top w:val="nil"/>
              <w:left w:val="single" w:sz="8" w:space="0" w:color="auto"/>
              <w:bottom w:val="single" w:sz="4" w:space="0" w:color="000000"/>
              <w:right w:val="single" w:sz="4" w:space="0" w:color="auto"/>
            </w:tcBorders>
            <w:vAlign w:val="center"/>
          </w:tcPr>
          <w:p w:rsidR="00A17EB8" w:rsidRPr="005D269D" w:rsidRDefault="00A17EB8" w:rsidP="00C85ED2">
            <w:pPr>
              <w:rPr>
                <w:rFonts w:cs="Arial"/>
                <w:sz w:val="18"/>
                <w:szCs w:val="18"/>
              </w:rPr>
            </w:pPr>
          </w:p>
        </w:tc>
        <w:tc>
          <w:tcPr>
            <w:tcW w:w="3300" w:type="dxa"/>
            <w:tcBorders>
              <w:top w:val="nil"/>
              <w:left w:val="nil"/>
              <w:bottom w:val="single" w:sz="4" w:space="0" w:color="auto"/>
              <w:right w:val="nil"/>
            </w:tcBorders>
            <w:shd w:val="clear" w:color="auto" w:fill="auto"/>
            <w:noWrap/>
            <w:vAlign w:val="center"/>
          </w:tcPr>
          <w:p w:rsidR="00A17EB8" w:rsidRPr="005D269D" w:rsidRDefault="00A17EB8" w:rsidP="00C85ED2">
            <w:pPr>
              <w:rPr>
                <w:rFonts w:cs="Arial"/>
                <w:sz w:val="18"/>
                <w:szCs w:val="18"/>
              </w:rPr>
            </w:pPr>
            <w:r w:rsidRPr="005D269D">
              <w:rPr>
                <w:rFonts w:cs="Arial"/>
                <w:sz w:val="18"/>
                <w:szCs w:val="18"/>
              </w:rPr>
              <w:t>Ostatní výnosy</w:t>
            </w:r>
          </w:p>
        </w:tc>
        <w:tc>
          <w:tcPr>
            <w:tcW w:w="19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 </w:t>
            </w:r>
          </w:p>
        </w:tc>
        <w:tc>
          <w:tcPr>
            <w:tcW w:w="62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19</w:t>
            </w:r>
          </w:p>
        </w:tc>
        <w:tc>
          <w:tcPr>
            <w:tcW w:w="983" w:type="dxa"/>
            <w:tcBorders>
              <w:top w:val="nil"/>
              <w:left w:val="nil"/>
              <w:bottom w:val="single" w:sz="4" w:space="0" w:color="auto"/>
              <w:right w:val="nil"/>
            </w:tcBorders>
            <w:shd w:val="clear" w:color="auto" w:fill="auto"/>
            <w:noWrap/>
            <w:vAlign w:val="center"/>
          </w:tcPr>
          <w:p w:rsidR="00A17EB8" w:rsidRDefault="00A17EB8">
            <w:pPr>
              <w:jc w:val="right"/>
              <w:rPr>
                <w:rFonts w:ascii="Arial CE" w:hAnsi="Arial CE" w:cs="Arial CE"/>
                <w:sz w:val="18"/>
                <w:szCs w:val="18"/>
              </w:rPr>
            </w:pPr>
          </w:p>
        </w:tc>
        <w:tc>
          <w:tcPr>
            <w:tcW w:w="993" w:type="dxa"/>
            <w:tcBorders>
              <w:top w:val="nil"/>
              <w:left w:val="single" w:sz="4" w:space="0" w:color="auto"/>
              <w:bottom w:val="single" w:sz="4" w:space="0" w:color="auto"/>
              <w:right w:val="single" w:sz="4" w:space="0" w:color="auto"/>
            </w:tcBorders>
            <w:shd w:val="clear" w:color="auto" w:fill="auto"/>
            <w:noWrap/>
            <w:vAlign w:val="center"/>
          </w:tcPr>
          <w:p w:rsidR="00A17EB8" w:rsidRDefault="00A17EB8">
            <w:pPr>
              <w:jc w:val="right"/>
              <w:rPr>
                <w:rFonts w:cs="Arial"/>
                <w:sz w:val="18"/>
                <w:szCs w:val="18"/>
              </w:rPr>
            </w:pPr>
          </w:p>
        </w:tc>
        <w:tc>
          <w:tcPr>
            <w:tcW w:w="1518" w:type="dxa"/>
            <w:tcBorders>
              <w:top w:val="nil"/>
              <w:left w:val="nil"/>
              <w:bottom w:val="single" w:sz="4" w:space="0" w:color="auto"/>
              <w:right w:val="single" w:sz="8" w:space="0" w:color="auto"/>
            </w:tcBorders>
            <w:shd w:val="clear" w:color="auto" w:fill="auto"/>
            <w:noWrap/>
            <w:vAlign w:val="center"/>
          </w:tcPr>
          <w:p w:rsidR="00A17EB8" w:rsidRDefault="00A17EB8">
            <w:pPr>
              <w:jc w:val="right"/>
              <w:rPr>
                <w:rFonts w:cs="Arial"/>
                <w:sz w:val="18"/>
                <w:szCs w:val="18"/>
              </w:rPr>
            </w:pPr>
          </w:p>
        </w:tc>
      </w:tr>
      <w:tr w:rsidR="00A17EB8" w:rsidRPr="005D269D" w:rsidTr="00340896">
        <w:trPr>
          <w:trHeight w:val="285"/>
          <w:jc w:val="center"/>
        </w:trPr>
        <w:tc>
          <w:tcPr>
            <w:tcW w:w="3655" w:type="dxa"/>
            <w:vMerge/>
            <w:tcBorders>
              <w:top w:val="nil"/>
              <w:left w:val="single" w:sz="8" w:space="0" w:color="auto"/>
              <w:bottom w:val="single" w:sz="4" w:space="0" w:color="000000"/>
              <w:right w:val="single" w:sz="4" w:space="0" w:color="auto"/>
            </w:tcBorders>
            <w:vAlign w:val="center"/>
          </w:tcPr>
          <w:p w:rsidR="00A17EB8" w:rsidRPr="005D269D" w:rsidRDefault="00A17EB8" w:rsidP="00C85ED2">
            <w:pPr>
              <w:rPr>
                <w:rFonts w:cs="Arial"/>
                <w:sz w:val="18"/>
                <w:szCs w:val="18"/>
              </w:rPr>
            </w:pPr>
          </w:p>
        </w:tc>
        <w:tc>
          <w:tcPr>
            <w:tcW w:w="3491" w:type="dxa"/>
            <w:gridSpan w:val="2"/>
            <w:tcBorders>
              <w:top w:val="single" w:sz="4" w:space="0" w:color="auto"/>
              <w:left w:val="single" w:sz="4" w:space="0" w:color="auto"/>
              <w:bottom w:val="single" w:sz="4" w:space="0" w:color="auto"/>
              <w:right w:val="single" w:sz="8" w:space="0" w:color="000000"/>
            </w:tcBorders>
            <w:shd w:val="clear" w:color="auto" w:fill="auto"/>
            <w:noWrap/>
            <w:vAlign w:val="center"/>
          </w:tcPr>
          <w:p w:rsidR="00A17EB8" w:rsidRPr="005D269D" w:rsidRDefault="00A17EB8" w:rsidP="00C85ED2">
            <w:pPr>
              <w:rPr>
                <w:rFonts w:cs="Arial"/>
                <w:sz w:val="18"/>
                <w:szCs w:val="18"/>
              </w:rPr>
            </w:pPr>
            <w:r w:rsidRPr="005D269D">
              <w:rPr>
                <w:rFonts w:cs="Arial"/>
                <w:sz w:val="18"/>
                <w:szCs w:val="18"/>
              </w:rPr>
              <w:t>Úhrada ztráty ze žákovského jízdn</w:t>
            </w:r>
            <w:r>
              <w:rPr>
                <w:rFonts w:cs="Arial"/>
                <w:sz w:val="18"/>
                <w:szCs w:val="18"/>
              </w:rPr>
              <w:t>é</w:t>
            </w:r>
            <w:r w:rsidRPr="005D269D">
              <w:rPr>
                <w:rFonts w:cs="Arial"/>
                <w:sz w:val="18"/>
                <w:szCs w:val="18"/>
              </w:rPr>
              <w:t>ho</w:t>
            </w:r>
          </w:p>
        </w:tc>
        <w:tc>
          <w:tcPr>
            <w:tcW w:w="621" w:type="dxa"/>
            <w:tcBorders>
              <w:top w:val="nil"/>
              <w:left w:val="nil"/>
              <w:bottom w:val="single" w:sz="4"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20</w:t>
            </w:r>
          </w:p>
        </w:tc>
        <w:tc>
          <w:tcPr>
            <w:tcW w:w="983" w:type="dxa"/>
            <w:tcBorders>
              <w:top w:val="nil"/>
              <w:left w:val="nil"/>
              <w:bottom w:val="single" w:sz="4" w:space="0" w:color="auto"/>
              <w:right w:val="nil"/>
            </w:tcBorders>
            <w:shd w:val="clear" w:color="auto" w:fill="auto"/>
            <w:noWrap/>
            <w:vAlign w:val="center"/>
          </w:tcPr>
          <w:p w:rsidR="00A17EB8" w:rsidRPr="009C5AEE" w:rsidRDefault="00A17EB8" w:rsidP="00C85ED2">
            <w:pPr>
              <w:jc w:val="right"/>
              <w:rPr>
                <w:rFonts w:cs="Arial"/>
                <w:sz w:val="18"/>
                <w:szCs w:val="18"/>
              </w:rPr>
            </w:pPr>
          </w:p>
        </w:tc>
        <w:tc>
          <w:tcPr>
            <w:tcW w:w="993" w:type="dxa"/>
            <w:tcBorders>
              <w:top w:val="nil"/>
              <w:left w:val="single" w:sz="4" w:space="0" w:color="auto"/>
              <w:bottom w:val="single" w:sz="4" w:space="0" w:color="auto"/>
              <w:right w:val="single" w:sz="4" w:space="0" w:color="auto"/>
            </w:tcBorders>
            <w:shd w:val="clear" w:color="auto" w:fill="auto"/>
            <w:noWrap/>
            <w:vAlign w:val="center"/>
          </w:tcPr>
          <w:p w:rsidR="00A17EB8" w:rsidRDefault="00A17EB8">
            <w:pPr>
              <w:jc w:val="right"/>
              <w:rPr>
                <w:rFonts w:ascii="Arial CE" w:hAnsi="Arial CE" w:cs="Arial CE"/>
                <w:sz w:val="18"/>
                <w:szCs w:val="18"/>
              </w:rPr>
            </w:pPr>
          </w:p>
        </w:tc>
        <w:tc>
          <w:tcPr>
            <w:tcW w:w="1518" w:type="dxa"/>
            <w:tcBorders>
              <w:top w:val="nil"/>
              <w:left w:val="nil"/>
              <w:bottom w:val="single" w:sz="4" w:space="0" w:color="auto"/>
              <w:right w:val="single" w:sz="8" w:space="0" w:color="auto"/>
            </w:tcBorders>
            <w:shd w:val="clear" w:color="auto" w:fill="auto"/>
            <w:noWrap/>
            <w:vAlign w:val="center"/>
          </w:tcPr>
          <w:p w:rsidR="00A17EB8" w:rsidRDefault="00A17EB8">
            <w:pPr>
              <w:jc w:val="right"/>
              <w:rPr>
                <w:rFonts w:cs="Arial"/>
                <w:sz w:val="18"/>
                <w:szCs w:val="18"/>
              </w:rPr>
            </w:pPr>
          </w:p>
        </w:tc>
      </w:tr>
      <w:tr w:rsidR="00A17EB8" w:rsidRPr="005D269D" w:rsidTr="00340896">
        <w:trPr>
          <w:trHeight w:val="285"/>
          <w:jc w:val="center"/>
        </w:trPr>
        <w:tc>
          <w:tcPr>
            <w:tcW w:w="3655" w:type="dxa"/>
            <w:tcBorders>
              <w:top w:val="nil"/>
              <w:left w:val="single" w:sz="8" w:space="0" w:color="auto"/>
              <w:bottom w:val="single" w:sz="8" w:space="0" w:color="auto"/>
              <w:right w:val="nil"/>
            </w:tcBorders>
            <w:shd w:val="clear" w:color="auto" w:fill="auto"/>
            <w:noWrap/>
            <w:vAlign w:val="center"/>
          </w:tcPr>
          <w:p w:rsidR="00A17EB8" w:rsidRPr="005D269D" w:rsidRDefault="00A17EB8" w:rsidP="00C85ED2">
            <w:pPr>
              <w:rPr>
                <w:rFonts w:cs="Arial"/>
                <w:b/>
                <w:bCs/>
                <w:sz w:val="18"/>
                <w:szCs w:val="18"/>
              </w:rPr>
            </w:pPr>
            <w:r w:rsidRPr="005D269D">
              <w:rPr>
                <w:rFonts w:cs="Arial"/>
                <w:b/>
                <w:bCs/>
                <w:sz w:val="18"/>
                <w:szCs w:val="18"/>
              </w:rPr>
              <w:t>Výnosy celkem</w:t>
            </w:r>
            <w:r w:rsidRPr="005D269D">
              <w:rPr>
                <w:rFonts w:cs="Arial"/>
                <w:sz w:val="18"/>
                <w:szCs w:val="18"/>
              </w:rPr>
              <w:t xml:space="preserve"> (ř.17 + ř.18 + ř.19 + ř.20)</w:t>
            </w:r>
          </w:p>
        </w:tc>
        <w:tc>
          <w:tcPr>
            <w:tcW w:w="3300" w:type="dxa"/>
            <w:tcBorders>
              <w:top w:val="nil"/>
              <w:left w:val="nil"/>
              <w:bottom w:val="single" w:sz="8" w:space="0" w:color="auto"/>
              <w:right w:val="nil"/>
            </w:tcBorders>
            <w:shd w:val="clear" w:color="auto" w:fill="auto"/>
            <w:noWrap/>
            <w:vAlign w:val="center"/>
          </w:tcPr>
          <w:p w:rsidR="00A17EB8" w:rsidRPr="005D269D" w:rsidRDefault="00A17EB8" w:rsidP="00C85ED2">
            <w:pPr>
              <w:rPr>
                <w:rFonts w:cs="Arial"/>
                <w:sz w:val="18"/>
                <w:szCs w:val="18"/>
              </w:rPr>
            </w:pPr>
          </w:p>
        </w:tc>
        <w:tc>
          <w:tcPr>
            <w:tcW w:w="191" w:type="dxa"/>
            <w:tcBorders>
              <w:top w:val="nil"/>
              <w:left w:val="nil"/>
              <w:bottom w:val="nil"/>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 </w:t>
            </w:r>
          </w:p>
        </w:tc>
        <w:tc>
          <w:tcPr>
            <w:tcW w:w="621" w:type="dxa"/>
            <w:tcBorders>
              <w:top w:val="nil"/>
              <w:left w:val="nil"/>
              <w:bottom w:val="nil"/>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21</w:t>
            </w:r>
          </w:p>
        </w:tc>
        <w:tc>
          <w:tcPr>
            <w:tcW w:w="983" w:type="dxa"/>
            <w:tcBorders>
              <w:top w:val="nil"/>
              <w:left w:val="nil"/>
              <w:bottom w:val="nil"/>
              <w:right w:val="nil"/>
            </w:tcBorders>
            <w:shd w:val="clear" w:color="auto" w:fill="auto"/>
            <w:noWrap/>
            <w:vAlign w:val="center"/>
          </w:tcPr>
          <w:p w:rsidR="00A17EB8" w:rsidRDefault="00A17EB8">
            <w:pPr>
              <w:jc w:val="right"/>
              <w:rPr>
                <w:rFonts w:ascii="Arial CE" w:hAnsi="Arial CE" w:cs="Arial CE"/>
                <w:b/>
                <w:bCs/>
                <w:sz w:val="18"/>
                <w:szCs w:val="18"/>
              </w:rPr>
            </w:pPr>
            <w:r>
              <w:rPr>
                <w:rFonts w:ascii="Arial CE" w:hAnsi="Arial CE" w:cs="Arial CE"/>
                <w:b/>
                <w:bCs/>
                <w:sz w:val="18"/>
                <w:szCs w:val="18"/>
              </w:rPr>
              <w:t>1</w:t>
            </w:r>
            <w:r w:rsidR="009D6A66">
              <w:rPr>
                <w:rFonts w:ascii="Arial CE" w:hAnsi="Arial CE" w:cs="Arial CE"/>
                <w:b/>
                <w:bCs/>
                <w:sz w:val="18"/>
                <w:szCs w:val="18"/>
              </w:rPr>
              <w:t>95 555</w:t>
            </w:r>
          </w:p>
        </w:tc>
        <w:tc>
          <w:tcPr>
            <w:tcW w:w="993" w:type="dxa"/>
            <w:tcBorders>
              <w:top w:val="nil"/>
              <w:left w:val="single" w:sz="4" w:space="0" w:color="auto"/>
              <w:bottom w:val="single" w:sz="4" w:space="0" w:color="auto"/>
              <w:right w:val="single" w:sz="4" w:space="0" w:color="auto"/>
            </w:tcBorders>
            <w:shd w:val="clear" w:color="auto" w:fill="auto"/>
            <w:noWrap/>
            <w:vAlign w:val="center"/>
          </w:tcPr>
          <w:p w:rsidR="00A17EB8" w:rsidRDefault="00205462">
            <w:pPr>
              <w:jc w:val="right"/>
              <w:rPr>
                <w:rFonts w:cs="Arial"/>
                <w:b/>
                <w:bCs/>
                <w:sz w:val="18"/>
                <w:szCs w:val="18"/>
              </w:rPr>
            </w:pPr>
            <w:r>
              <w:rPr>
                <w:rFonts w:cs="Arial"/>
                <w:b/>
                <w:bCs/>
                <w:sz w:val="18"/>
                <w:szCs w:val="18"/>
              </w:rPr>
              <w:t>6</w:t>
            </w:r>
            <w:r w:rsidR="001F0179">
              <w:rPr>
                <w:rFonts w:cs="Arial"/>
                <w:b/>
                <w:bCs/>
                <w:sz w:val="18"/>
                <w:szCs w:val="18"/>
              </w:rPr>
              <w:t>0,02</w:t>
            </w:r>
          </w:p>
        </w:tc>
        <w:tc>
          <w:tcPr>
            <w:tcW w:w="1518" w:type="dxa"/>
            <w:tcBorders>
              <w:top w:val="nil"/>
              <w:left w:val="nil"/>
              <w:bottom w:val="single" w:sz="4" w:space="0" w:color="auto"/>
              <w:right w:val="single" w:sz="8" w:space="0" w:color="auto"/>
            </w:tcBorders>
            <w:shd w:val="clear" w:color="auto" w:fill="auto"/>
            <w:noWrap/>
            <w:vAlign w:val="center"/>
          </w:tcPr>
          <w:p w:rsidR="00A17EB8" w:rsidRDefault="008A59D0">
            <w:pPr>
              <w:jc w:val="right"/>
              <w:rPr>
                <w:rFonts w:cs="Arial"/>
                <w:b/>
                <w:bCs/>
                <w:sz w:val="18"/>
                <w:szCs w:val="18"/>
              </w:rPr>
            </w:pPr>
            <w:r>
              <w:rPr>
                <w:rFonts w:cs="Arial"/>
                <w:b/>
                <w:bCs/>
                <w:sz w:val="18"/>
                <w:szCs w:val="18"/>
              </w:rPr>
              <w:t>69,55</w:t>
            </w:r>
          </w:p>
        </w:tc>
      </w:tr>
      <w:tr w:rsidR="00A17EB8" w:rsidRPr="005D269D" w:rsidTr="00340896">
        <w:trPr>
          <w:trHeight w:val="285"/>
          <w:jc w:val="center"/>
        </w:trPr>
        <w:tc>
          <w:tcPr>
            <w:tcW w:w="3655" w:type="dxa"/>
            <w:tcBorders>
              <w:top w:val="single" w:sz="8" w:space="0" w:color="auto"/>
              <w:left w:val="single" w:sz="8" w:space="0" w:color="auto"/>
              <w:bottom w:val="single" w:sz="8" w:space="0" w:color="auto"/>
            </w:tcBorders>
            <w:shd w:val="clear" w:color="auto" w:fill="auto"/>
            <w:noWrap/>
            <w:vAlign w:val="center"/>
          </w:tcPr>
          <w:p w:rsidR="00A17EB8" w:rsidRPr="005D269D" w:rsidRDefault="00A17EB8" w:rsidP="00C85ED2">
            <w:pPr>
              <w:rPr>
                <w:rFonts w:cs="Arial"/>
                <w:sz w:val="18"/>
                <w:szCs w:val="18"/>
              </w:rPr>
            </w:pPr>
            <w:r w:rsidRPr="005D269D">
              <w:rPr>
                <w:rFonts w:cs="Arial"/>
                <w:sz w:val="18"/>
                <w:szCs w:val="18"/>
              </w:rPr>
              <w:t>Slevy poskytnuté dle výměru MF celkem</w:t>
            </w:r>
          </w:p>
        </w:tc>
        <w:tc>
          <w:tcPr>
            <w:tcW w:w="3300" w:type="dxa"/>
            <w:tcBorders>
              <w:top w:val="single" w:sz="8" w:space="0" w:color="auto"/>
              <w:left w:val="nil"/>
              <w:bottom w:val="single" w:sz="8" w:space="0" w:color="auto"/>
            </w:tcBorders>
            <w:shd w:val="clear" w:color="auto" w:fill="auto"/>
            <w:noWrap/>
            <w:vAlign w:val="center"/>
          </w:tcPr>
          <w:p w:rsidR="00A17EB8" w:rsidRPr="005D269D" w:rsidRDefault="00A17EB8" w:rsidP="00C85ED2">
            <w:pPr>
              <w:rPr>
                <w:rFonts w:cs="Arial"/>
                <w:sz w:val="18"/>
                <w:szCs w:val="18"/>
              </w:rPr>
            </w:pPr>
            <w:r w:rsidRPr="005D269D">
              <w:rPr>
                <w:rFonts w:cs="Arial"/>
                <w:sz w:val="18"/>
                <w:szCs w:val="18"/>
              </w:rPr>
              <w:t> </w:t>
            </w:r>
          </w:p>
        </w:tc>
        <w:tc>
          <w:tcPr>
            <w:tcW w:w="191" w:type="dxa"/>
            <w:tcBorders>
              <w:top w:val="single" w:sz="8" w:space="0" w:color="auto"/>
              <w:left w:val="nil"/>
              <w:bottom w:val="single" w:sz="8"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 </w:t>
            </w:r>
          </w:p>
        </w:tc>
        <w:tc>
          <w:tcPr>
            <w:tcW w:w="621" w:type="dxa"/>
            <w:tcBorders>
              <w:top w:val="single" w:sz="8" w:space="0" w:color="auto"/>
              <w:left w:val="nil"/>
              <w:bottom w:val="single" w:sz="8"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22</w:t>
            </w:r>
          </w:p>
        </w:tc>
        <w:tc>
          <w:tcPr>
            <w:tcW w:w="983" w:type="dxa"/>
            <w:tcBorders>
              <w:top w:val="single" w:sz="8" w:space="0" w:color="auto"/>
              <w:left w:val="nil"/>
              <w:bottom w:val="single" w:sz="8" w:space="0" w:color="auto"/>
              <w:right w:val="single" w:sz="4" w:space="0" w:color="auto"/>
            </w:tcBorders>
            <w:shd w:val="clear" w:color="auto" w:fill="auto"/>
            <w:noWrap/>
            <w:vAlign w:val="center"/>
          </w:tcPr>
          <w:p w:rsidR="00A17EB8" w:rsidRDefault="00A17EB8">
            <w:pPr>
              <w:jc w:val="right"/>
              <w:rPr>
                <w:rFonts w:cs="Arial"/>
                <w:sz w:val="18"/>
                <w:szCs w:val="18"/>
              </w:rPr>
            </w:pPr>
          </w:p>
        </w:tc>
        <w:tc>
          <w:tcPr>
            <w:tcW w:w="993" w:type="dxa"/>
            <w:tcBorders>
              <w:top w:val="single" w:sz="8" w:space="0" w:color="auto"/>
              <w:left w:val="nil"/>
              <w:bottom w:val="single" w:sz="8" w:space="0" w:color="auto"/>
              <w:right w:val="single" w:sz="4" w:space="0" w:color="auto"/>
            </w:tcBorders>
            <w:shd w:val="clear" w:color="auto" w:fill="auto"/>
            <w:noWrap/>
            <w:vAlign w:val="center"/>
          </w:tcPr>
          <w:p w:rsidR="00A17EB8" w:rsidRDefault="00A17EB8">
            <w:pPr>
              <w:jc w:val="right"/>
              <w:rPr>
                <w:rFonts w:cs="Arial"/>
                <w:sz w:val="18"/>
                <w:szCs w:val="18"/>
              </w:rPr>
            </w:pPr>
          </w:p>
        </w:tc>
        <w:tc>
          <w:tcPr>
            <w:tcW w:w="1518" w:type="dxa"/>
            <w:tcBorders>
              <w:top w:val="single" w:sz="8" w:space="0" w:color="auto"/>
              <w:left w:val="nil"/>
              <w:bottom w:val="single" w:sz="8" w:space="0" w:color="auto"/>
              <w:right w:val="single" w:sz="8" w:space="0" w:color="auto"/>
            </w:tcBorders>
            <w:shd w:val="clear" w:color="auto" w:fill="auto"/>
            <w:noWrap/>
            <w:vAlign w:val="center"/>
          </w:tcPr>
          <w:p w:rsidR="00A17EB8" w:rsidRDefault="00A17EB8">
            <w:pPr>
              <w:jc w:val="right"/>
              <w:rPr>
                <w:rFonts w:cs="Arial"/>
                <w:sz w:val="18"/>
                <w:szCs w:val="18"/>
              </w:rPr>
            </w:pPr>
          </w:p>
        </w:tc>
      </w:tr>
      <w:tr w:rsidR="00A17EB8" w:rsidRPr="005D269D" w:rsidTr="00340896">
        <w:trPr>
          <w:trHeight w:val="285"/>
          <w:jc w:val="center"/>
        </w:trPr>
        <w:tc>
          <w:tcPr>
            <w:tcW w:w="7146"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A17EB8" w:rsidRPr="005D269D" w:rsidRDefault="00A17EB8" w:rsidP="00C85ED2">
            <w:pPr>
              <w:rPr>
                <w:rFonts w:cs="Arial"/>
                <w:sz w:val="18"/>
                <w:szCs w:val="18"/>
              </w:rPr>
            </w:pPr>
            <w:r w:rsidRPr="005D269D">
              <w:rPr>
                <w:rFonts w:cs="Arial"/>
                <w:sz w:val="18"/>
                <w:szCs w:val="18"/>
              </w:rPr>
              <w:t>Dopravní výkon v tis. vlkm</w:t>
            </w:r>
          </w:p>
        </w:tc>
        <w:tc>
          <w:tcPr>
            <w:tcW w:w="621" w:type="dxa"/>
            <w:tcBorders>
              <w:top w:val="nil"/>
              <w:left w:val="nil"/>
              <w:bottom w:val="single" w:sz="8"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23</w:t>
            </w:r>
          </w:p>
        </w:tc>
        <w:tc>
          <w:tcPr>
            <w:tcW w:w="983" w:type="dxa"/>
            <w:tcBorders>
              <w:top w:val="nil"/>
              <w:left w:val="nil"/>
              <w:bottom w:val="single" w:sz="8" w:space="0" w:color="auto"/>
              <w:right w:val="single" w:sz="4" w:space="0" w:color="auto"/>
            </w:tcBorders>
            <w:shd w:val="clear" w:color="auto" w:fill="auto"/>
            <w:noWrap/>
            <w:vAlign w:val="center"/>
          </w:tcPr>
          <w:p w:rsidR="00A17EB8" w:rsidRPr="009C5AEE" w:rsidRDefault="00A17EB8" w:rsidP="00C85ED2">
            <w:pPr>
              <w:jc w:val="right"/>
              <w:rPr>
                <w:rFonts w:cs="Arial"/>
                <w:sz w:val="18"/>
                <w:szCs w:val="18"/>
              </w:rPr>
            </w:pPr>
          </w:p>
        </w:tc>
        <w:tc>
          <w:tcPr>
            <w:tcW w:w="993" w:type="dxa"/>
            <w:tcBorders>
              <w:top w:val="nil"/>
              <w:left w:val="nil"/>
              <w:bottom w:val="single" w:sz="8" w:space="0" w:color="auto"/>
              <w:right w:val="single" w:sz="4" w:space="0" w:color="auto"/>
            </w:tcBorders>
            <w:shd w:val="clear" w:color="auto" w:fill="auto"/>
            <w:noWrap/>
            <w:vAlign w:val="center"/>
          </w:tcPr>
          <w:p w:rsidR="00A17EB8" w:rsidRPr="009C5AEE" w:rsidRDefault="001F0179" w:rsidP="00C85ED2">
            <w:pPr>
              <w:jc w:val="right"/>
              <w:rPr>
                <w:rFonts w:cs="Arial"/>
                <w:sz w:val="18"/>
                <w:szCs w:val="18"/>
              </w:rPr>
            </w:pPr>
            <w:r>
              <w:rPr>
                <w:rFonts w:cs="Arial"/>
                <w:sz w:val="18"/>
                <w:szCs w:val="18"/>
              </w:rPr>
              <w:t>3 258</w:t>
            </w:r>
          </w:p>
        </w:tc>
        <w:tc>
          <w:tcPr>
            <w:tcW w:w="1518" w:type="dxa"/>
            <w:tcBorders>
              <w:top w:val="nil"/>
              <w:left w:val="nil"/>
              <w:bottom w:val="single" w:sz="8" w:space="0" w:color="auto"/>
              <w:right w:val="single" w:sz="8" w:space="0" w:color="auto"/>
            </w:tcBorders>
            <w:shd w:val="clear" w:color="auto" w:fill="auto"/>
            <w:noWrap/>
            <w:vAlign w:val="center"/>
          </w:tcPr>
          <w:p w:rsidR="00A17EB8" w:rsidRDefault="00A17EB8">
            <w:pPr>
              <w:jc w:val="right"/>
              <w:rPr>
                <w:rFonts w:cs="Arial"/>
                <w:sz w:val="18"/>
                <w:szCs w:val="18"/>
              </w:rPr>
            </w:pPr>
          </w:p>
        </w:tc>
      </w:tr>
      <w:tr w:rsidR="00A17EB8" w:rsidRPr="005D269D" w:rsidTr="00340896">
        <w:trPr>
          <w:trHeight w:val="285"/>
          <w:jc w:val="center"/>
        </w:trPr>
        <w:tc>
          <w:tcPr>
            <w:tcW w:w="7146"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A17EB8" w:rsidRPr="005D269D" w:rsidRDefault="00A17EB8" w:rsidP="00C85ED2">
            <w:pPr>
              <w:rPr>
                <w:rFonts w:cs="Arial"/>
                <w:sz w:val="18"/>
                <w:szCs w:val="18"/>
              </w:rPr>
            </w:pPr>
            <w:r w:rsidRPr="005D269D">
              <w:rPr>
                <w:rFonts w:cs="Arial"/>
                <w:sz w:val="18"/>
                <w:szCs w:val="18"/>
              </w:rPr>
              <w:t>Dopravní výkon v tis. místokm</w:t>
            </w:r>
          </w:p>
        </w:tc>
        <w:tc>
          <w:tcPr>
            <w:tcW w:w="621" w:type="dxa"/>
            <w:tcBorders>
              <w:top w:val="nil"/>
              <w:left w:val="nil"/>
              <w:bottom w:val="single" w:sz="8" w:space="0" w:color="auto"/>
              <w:right w:val="single" w:sz="8" w:space="0" w:color="auto"/>
            </w:tcBorders>
            <w:shd w:val="clear" w:color="auto" w:fill="auto"/>
            <w:noWrap/>
            <w:vAlign w:val="center"/>
          </w:tcPr>
          <w:p w:rsidR="00A17EB8" w:rsidRPr="005D269D" w:rsidRDefault="00A17EB8" w:rsidP="00C85ED2">
            <w:pPr>
              <w:jc w:val="center"/>
              <w:rPr>
                <w:rFonts w:cs="Arial"/>
                <w:sz w:val="18"/>
                <w:szCs w:val="18"/>
              </w:rPr>
            </w:pPr>
            <w:r w:rsidRPr="005D269D">
              <w:rPr>
                <w:rFonts w:cs="Arial"/>
                <w:sz w:val="18"/>
                <w:szCs w:val="18"/>
              </w:rPr>
              <w:t>24</w:t>
            </w:r>
          </w:p>
        </w:tc>
        <w:tc>
          <w:tcPr>
            <w:tcW w:w="983" w:type="dxa"/>
            <w:tcBorders>
              <w:top w:val="nil"/>
              <w:left w:val="nil"/>
              <w:bottom w:val="single" w:sz="8" w:space="0" w:color="auto"/>
              <w:right w:val="single" w:sz="4" w:space="0" w:color="auto"/>
            </w:tcBorders>
            <w:shd w:val="clear" w:color="auto" w:fill="auto"/>
            <w:noWrap/>
            <w:vAlign w:val="center"/>
          </w:tcPr>
          <w:p w:rsidR="00A17EB8" w:rsidRPr="009C5AEE" w:rsidRDefault="00A17EB8" w:rsidP="00C85ED2">
            <w:pPr>
              <w:jc w:val="right"/>
              <w:rPr>
                <w:rFonts w:cs="Arial"/>
                <w:sz w:val="18"/>
                <w:szCs w:val="18"/>
              </w:rPr>
            </w:pPr>
          </w:p>
        </w:tc>
        <w:tc>
          <w:tcPr>
            <w:tcW w:w="993" w:type="dxa"/>
            <w:tcBorders>
              <w:top w:val="nil"/>
              <w:left w:val="nil"/>
              <w:bottom w:val="single" w:sz="8" w:space="0" w:color="auto"/>
              <w:right w:val="single" w:sz="4" w:space="0" w:color="auto"/>
            </w:tcBorders>
            <w:shd w:val="clear" w:color="auto" w:fill="auto"/>
            <w:noWrap/>
            <w:vAlign w:val="center"/>
          </w:tcPr>
          <w:p w:rsidR="00A17EB8" w:rsidRPr="009C5AEE" w:rsidRDefault="00A17EB8" w:rsidP="00C85ED2">
            <w:pPr>
              <w:jc w:val="right"/>
              <w:rPr>
                <w:rFonts w:cs="Arial"/>
                <w:sz w:val="18"/>
                <w:szCs w:val="18"/>
              </w:rPr>
            </w:pPr>
          </w:p>
        </w:tc>
        <w:tc>
          <w:tcPr>
            <w:tcW w:w="1518" w:type="dxa"/>
            <w:tcBorders>
              <w:top w:val="nil"/>
              <w:left w:val="nil"/>
              <w:bottom w:val="single" w:sz="8" w:space="0" w:color="auto"/>
              <w:right w:val="single" w:sz="8" w:space="0" w:color="auto"/>
            </w:tcBorders>
            <w:shd w:val="clear" w:color="auto" w:fill="auto"/>
            <w:noWrap/>
            <w:vAlign w:val="center"/>
          </w:tcPr>
          <w:p w:rsidR="00A17EB8" w:rsidRDefault="00205462">
            <w:pPr>
              <w:jc w:val="right"/>
              <w:rPr>
                <w:rFonts w:cs="Arial"/>
                <w:sz w:val="18"/>
                <w:szCs w:val="18"/>
              </w:rPr>
            </w:pPr>
            <w:r>
              <w:rPr>
                <w:rFonts w:cs="Arial"/>
                <w:sz w:val="18"/>
                <w:szCs w:val="18"/>
              </w:rPr>
              <w:t>2</w:t>
            </w:r>
            <w:r w:rsidR="008A59D0">
              <w:rPr>
                <w:rFonts w:cs="Arial"/>
                <w:sz w:val="18"/>
                <w:szCs w:val="18"/>
              </w:rPr>
              <w:t>81 188</w:t>
            </w:r>
          </w:p>
        </w:tc>
      </w:tr>
    </w:tbl>
    <w:p w:rsidR="002264E2" w:rsidRDefault="002264E2" w:rsidP="00F227DF">
      <w:pPr>
        <w:tabs>
          <w:tab w:val="left" w:pos="0"/>
          <w:tab w:val="left" w:pos="4706"/>
          <w:tab w:val="left" w:pos="5040"/>
          <w:tab w:val="left" w:pos="5940"/>
        </w:tabs>
        <w:rPr>
          <w:rFonts w:ascii="Times New Roman" w:hAnsi="Times New Roman"/>
          <w:b/>
          <w:sz w:val="22"/>
          <w:szCs w:val="22"/>
        </w:rPr>
      </w:pPr>
    </w:p>
    <w:p w:rsidR="00DE70AC" w:rsidRPr="005E4788" w:rsidRDefault="00DE70AC" w:rsidP="00DE70AC">
      <w:pPr>
        <w:tabs>
          <w:tab w:val="left" w:pos="0"/>
          <w:tab w:val="left" w:pos="5103"/>
        </w:tabs>
        <w:rPr>
          <w:rFonts w:cs="Arial"/>
          <w:b/>
        </w:rPr>
      </w:pPr>
      <w:r w:rsidRPr="005E4788">
        <w:rPr>
          <w:rFonts w:cs="Arial"/>
          <w:b/>
        </w:rPr>
        <w:t xml:space="preserve">Za </w:t>
      </w:r>
      <w:r>
        <w:rPr>
          <w:rFonts w:cs="Arial"/>
          <w:b/>
        </w:rPr>
        <w:t>Objednatele</w:t>
      </w:r>
      <w:r w:rsidRPr="005E4788">
        <w:rPr>
          <w:rFonts w:cs="Arial"/>
          <w:b/>
        </w:rPr>
        <w:tab/>
        <w:t xml:space="preserve">Za </w:t>
      </w:r>
      <w:r>
        <w:rPr>
          <w:rFonts w:cs="Arial"/>
          <w:b/>
        </w:rPr>
        <w:t>Dopravce</w:t>
      </w: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p>
    <w:p w:rsidR="00DE70AC" w:rsidRPr="005E4788" w:rsidRDefault="00DE70AC" w:rsidP="00DE70AC">
      <w:pPr>
        <w:tabs>
          <w:tab w:val="left" w:pos="0"/>
          <w:tab w:val="left" w:leader="underscore" w:pos="4706"/>
          <w:tab w:val="left" w:pos="5103"/>
          <w:tab w:val="left" w:leader="underscore" w:pos="9639"/>
        </w:tabs>
        <w:rPr>
          <w:rFonts w:cs="Arial"/>
        </w:rPr>
      </w:pPr>
      <w:r w:rsidRPr="005E4788">
        <w:rPr>
          <w:rFonts w:cs="Arial"/>
        </w:rPr>
        <w:t xml:space="preserve">Datum: </w:t>
      </w:r>
      <w:r w:rsidRPr="005E4788">
        <w:rPr>
          <w:rFonts w:cs="Arial"/>
        </w:rPr>
        <w:tab/>
      </w:r>
      <w:r w:rsidRPr="005E4788">
        <w:rPr>
          <w:rFonts w:cs="Arial"/>
        </w:rPr>
        <w:tab/>
        <w:t xml:space="preserve">Datum: </w:t>
      </w:r>
      <w:r w:rsidRPr="005E4788">
        <w:rPr>
          <w:rFonts w:cs="Arial"/>
        </w:rPr>
        <w:tab/>
      </w:r>
      <w:r w:rsidRPr="005E4788">
        <w:rPr>
          <w:rFonts w:cs="Arial"/>
        </w:rPr>
        <w:tab/>
      </w:r>
    </w:p>
    <w:p w:rsidR="00DE70AC" w:rsidRPr="005E4788" w:rsidRDefault="00DE70AC" w:rsidP="00DE70AC">
      <w:pPr>
        <w:tabs>
          <w:tab w:val="left" w:pos="0"/>
          <w:tab w:val="left" w:leader="underscore" w:pos="4706"/>
          <w:tab w:val="left" w:pos="5103"/>
          <w:tab w:val="left" w:leader="underscore" w:pos="9639"/>
        </w:tabs>
        <w:rPr>
          <w:rFonts w:cs="Arial"/>
        </w:rPr>
      </w:pPr>
    </w:p>
    <w:p w:rsidR="00DE70AC" w:rsidRPr="005E4788" w:rsidRDefault="00DE70AC" w:rsidP="00DE70AC">
      <w:pPr>
        <w:tabs>
          <w:tab w:val="left" w:pos="0"/>
          <w:tab w:val="left" w:leader="underscore" w:pos="4706"/>
          <w:tab w:val="left" w:pos="5103"/>
          <w:tab w:val="left" w:leader="underscore" w:pos="9639"/>
        </w:tabs>
        <w:rPr>
          <w:rFonts w:cs="Arial"/>
        </w:rPr>
      </w:pPr>
      <w:r w:rsidRPr="005E4788">
        <w:rPr>
          <w:rFonts w:cs="Arial"/>
        </w:rPr>
        <w:t xml:space="preserve">Místo: </w:t>
      </w:r>
      <w:r>
        <w:rPr>
          <w:rFonts w:cs="Arial"/>
        </w:rPr>
        <w:t xml:space="preserve">     Ostrava</w:t>
      </w:r>
      <w:r w:rsidRPr="005E4788">
        <w:rPr>
          <w:rFonts w:cs="Arial"/>
        </w:rPr>
        <w:tab/>
      </w:r>
      <w:r w:rsidRPr="005E4788">
        <w:rPr>
          <w:rFonts w:cs="Arial"/>
        </w:rPr>
        <w:tab/>
        <w:t>Místo:</w:t>
      </w:r>
      <w:r>
        <w:rPr>
          <w:rFonts w:cs="Arial"/>
        </w:rPr>
        <w:t xml:space="preserve">     Ostrava</w:t>
      </w:r>
      <w:r w:rsidRPr="005E4788">
        <w:rPr>
          <w:rFonts w:cs="Arial"/>
        </w:rPr>
        <w:tab/>
      </w:r>
      <w:r w:rsidRPr="005E4788">
        <w:rPr>
          <w:rFonts w:cs="Arial"/>
        </w:rPr>
        <w:tab/>
      </w: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p>
    <w:p w:rsidR="00180C32" w:rsidRDefault="00180C32" w:rsidP="00180C32">
      <w:pPr>
        <w:tabs>
          <w:tab w:val="left" w:pos="0"/>
          <w:tab w:val="left" w:pos="4706"/>
          <w:tab w:val="left" w:pos="5103"/>
          <w:tab w:val="left" w:pos="5940"/>
        </w:tabs>
        <w:rPr>
          <w:rFonts w:ascii="Times New Roman" w:hAnsi="Times New Roman"/>
          <w:b/>
          <w:sz w:val="22"/>
          <w:szCs w:val="22"/>
        </w:rPr>
      </w:pPr>
      <w:r>
        <w:rPr>
          <w:rFonts w:ascii="Times New Roman" w:hAnsi="Times New Roman"/>
          <w:b/>
          <w:sz w:val="22"/>
          <w:szCs w:val="22"/>
        </w:rPr>
        <w:t>zmocněnec JUDr. Lukáš Semerák</w:t>
      </w:r>
      <w:r w:rsidRPr="005E4788">
        <w:rPr>
          <w:rFonts w:ascii="Times New Roman" w:hAnsi="Times New Roman"/>
          <w:b/>
          <w:sz w:val="22"/>
          <w:szCs w:val="22"/>
        </w:rPr>
        <w:tab/>
      </w:r>
      <w:r>
        <w:rPr>
          <w:rFonts w:ascii="Times New Roman" w:hAnsi="Times New Roman"/>
          <w:b/>
          <w:sz w:val="22"/>
          <w:szCs w:val="22"/>
        </w:rPr>
        <w:tab/>
      </w:r>
      <w:r w:rsidRPr="002F0A65">
        <w:rPr>
          <w:rFonts w:ascii="Times New Roman" w:hAnsi="Times New Roman"/>
          <w:b/>
          <w:sz w:val="22"/>
          <w:szCs w:val="22"/>
        </w:rPr>
        <w:t>Ing. Roman Kadlučk</w:t>
      </w:r>
      <w:r>
        <w:rPr>
          <w:rFonts w:ascii="Times New Roman" w:hAnsi="Times New Roman"/>
          <w:b/>
          <w:sz w:val="22"/>
          <w:szCs w:val="22"/>
        </w:rPr>
        <w:t>a</w:t>
      </w:r>
      <w:r w:rsidRPr="002F0A65">
        <w:rPr>
          <w:rFonts w:ascii="Times New Roman" w:hAnsi="Times New Roman"/>
          <w:b/>
          <w:sz w:val="22"/>
          <w:szCs w:val="22"/>
        </w:rPr>
        <w:t>, Ph.D.</w:t>
      </w:r>
    </w:p>
    <w:p w:rsidR="00180C32" w:rsidRDefault="00180C32" w:rsidP="00180C32">
      <w:pPr>
        <w:tabs>
          <w:tab w:val="left" w:pos="0"/>
          <w:tab w:val="left" w:pos="4706"/>
          <w:tab w:val="left" w:pos="5103"/>
          <w:tab w:val="left" w:pos="5940"/>
        </w:tabs>
        <w:rPr>
          <w:rFonts w:ascii="Times New Roman" w:hAnsi="Times New Roman"/>
          <w:sz w:val="22"/>
          <w:szCs w:val="22"/>
        </w:rPr>
      </w:pPr>
      <w:r>
        <w:rPr>
          <w:rFonts w:ascii="Times New Roman" w:hAnsi="Times New Roman"/>
          <w:sz w:val="22"/>
          <w:szCs w:val="22"/>
        </w:rPr>
        <w:t>člen rady města</w:t>
      </w:r>
      <w:r w:rsidRPr="005E4788">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sidRPr="000A0A65">
        <w:rPr>
          <w:rFonts w:ascii="Times New Roman" w:hAnsi="Times New Roman"/>
          <w:sz w:val="22"/>
          <w:szCs w:val="22"/>
        </w:rPr>
        <w:t>předseda představenstva</w:t>
      </w:r>
    </w:p>
    <w:p w:rsidR="00B913B0" w:rsidRDefault="00B913B0" w:rsidP="00B913B0">
      <w:pPr>
        <w:tabs>
          <w:tab w:val="left" w:pos="0"/>
          <w:tab w:val="left" w:pos="4990"/>
        </w:tabs>
        <w:jc w:val="right"/>
        <w:rPr>
          <w:b/>
          <w:bCs/>
        </w:rPr>
      </w:pPr>
      <w:r w:rsidRPr="007F1863">
        <w:rPr>
          <w:b/>
          <w:bCs/>
        </w:rPr>
        <w:lastRenderedPageBreak/>
        <w:t>Příloha č.</w:t>
      </w:r>
      <w:r w:rsidR="00506CA7">
        <w:rPr>
          <w:b/>
          <w:bCs/>
        </w:rPr>
        <w:t xml:space="preserve"> 6, strana 3</w:t>
      </w:r>
    </w:p>
    <w:p w:rsidR="00506CA7" w:rsidRDefault="00506CA7" w:rsidP="00B913B0">
      <w:pPr>
        <w:pStyle w:val="Nadpis1"/>
        <w:jc w:val="both"/>
        <w:rPr>
          <w:sz w:val="22"/>
          <w:szCs w:val="22"/>
        </w:rPr>
      </w:pPr>
    </w:p>
    <w:p w:rsidR="00B913B0" w:rsidRPr="00506CA7" w:rsidRDefault="00B913B0" w:rsidP="00506CA7">
      <w:pPr>
        <w:pStyle w:val="Nadpis1"/>
        <w:jc w:val="both"/>
      </w:pPr>
      <w:r w:rsidRPr="00506CA7">
        <w:t xml:space="preserve">Legenda k naplnění položek Výkazu nákladů a výnosů z přepravní činnosti ve struktuře dle vyhlášky č. 241/2005 Sb. </w:t>
      </w:r>
    </w:p>
    <w:p w:rsidR="00B913B0" w:rsidRPr="00B913B0" w:rsidRDefault="00B913B0" w:rsidP="00506CA7">
      <w:pPr>
        <w:pStyle w:val="Nadpis1"/>
        <w:jc w:val="both"/>
        <w:rPr>
          <w:sz w:val="22"/>
          <w:szCs w:val="22"/>
        </w:rPr>
      </w:pPr>
    </w:p>
    <w:p w:rsidR="00B913B0" w:rsidRPr="00B913B0" w:rsidRDefault="00B913B0" w:rsidP="00506CA7">
      <w:pPr>
        <w:pStyle w:val="Nadpis1"/>
        <w:jc w:val="both"/>
        <w:rPr>
          <w:sz w:val="22"/>
          <w:szCs w:val="22"/>
          <w:u w:val="single"/>
        </w:rPr>
      </w:pPr>
      <w:r w:rsidRPr="00B913B0">
        <w:rPr>
          <w:sz w:val="22"/>
          <w:szCs w:val="22"/>
          <w:u w:val="single"/>
        </w:rPr>
        <w:t>Trakční energie a palivo</w:t>
      </w:r>
    </w:p>
    <w:p w:rsidR="00B913B0" w:rsidRPr="00B913B0" w:rsidRDefault="00B913B0" w:rsidP="00506CA7">
      <w:pPr>
        <w:jc w:val="both"/>
        <w:rPr>
          <w:rFonts w:ascii="Times New Roman" w:hAnsi="Times New Roman"/>
          <w:sz w:val="22"/>
          <w:szCs w:val="22"/>
        </w:rPr>
      </w:pPr>
      <w:r w:rsidRPr="00B913B0">
        <w:rPr>
          <w:rFonts w:ascii="Times New Roman" w:hAnsi="Times New Roman"/>
          <w:sz w:val="22"/>
          <w:szCs w:val="22"/>
        </w:rPr>
        <w:t>Položka je vztažena přímo k vozidlům – tramvaje a trolejbusy zabezpečující veřejné služby v přepravě cestujících (dále jen MHD anebo vozidla). Jedná o spotřebu elektrické energie. V případě hybridních trolejbusů je zde zahrnuta i spotřeba nafty.</w:t>
      </w:r>
    </w:p>
    <w:p w:rsidR="00B913B0" w:rsidRPr="00B913B0" w:rsidRDefault="00B913B0" w:rsidP="00506CA7">
      <w:pPr>
        <w:jc w:val="both"/>
        <w:rPr>
          <w:rFonts w:ascii="Times New Roman" w:hAnsi="Times New Roman"/>
          <w:b/>
          <w:i/>
          <w:sz w:val="22"/>
          <w:szCs w:val="22"/>
        </w:rPr>
      </w:pPr>
      <w:r w:rsidRPr="00B913B0">
        <w:rPr>
          <w:rFonts w:ascii="Times New Roman" w:hAnsi="Times New Roman"/>
          <w:b/>
          <w:i/>
          <w:sz w:val="22"/>
          <w:szCs w:val="22"/>
        </w:rPr>
        <w:t>Návaznost na Výkaz nákladů a tržeb z přepravní činnosti dle přílohy č. 3 smlouvy</w:t>
      </w:r>
    </w:p>
    <w:p w:rsidR="00B913B0" w:rsidRPr="00B913B0" w:rsidRDefault="00B913B0" w:rsidP="00506CA7">
      <w:pPr>
        <w:jc w:val="both"/>
        <w:rPr>
          <w:rFonts w:ascii="Times New Roman" w:hAnsi="Times New Roman"/>
          <w:i/>
          <w:sz w:val="22"/>
          <w:szCs w:val="22"/>
        </w:rPr>
      </w:pPr>
      <w:r w:rsidRPr="00B913B0">
        <w:rPr>
          <w:rFonts w:ascii="Times New Roman" w:hAnsi="Times New Roman"/>
          <w:i/>
          <w:sz w:val="22"/>
          <w:szCs w:val="22"/>
        </w:rPr>
        <w:t xml:space="preserve">Zahrnuto v rámci položky </w:t>
      </w:r>
      <w:r w:rsidRPr="00B913B0">
        <w:rPr>
          <w:rFonts w:ascii="Times New Roman" w:hAnsi="Times New Roman"/>
          <w:b/>
          <w:i/>
          <w:sz w:val="22"/>
          <w:szCs w:val="22"/>
        </w:rPr>
        <w:t>Trakční zdroje</w:t>
      </w:r>
      <w:r w:rsidRPr="00B913B0">
        <w:rPr>
          <w:rFonts w:ascii="Times New Roman" w:hAnsi="Times New Roman"/>
          <w:i/>
          <w:sz w:val="22"/>
          <w:szCs w:val="22"/>
        </w:rPr>
        <w:t>.</w:t>
      </w:r>
    </w:p>
    <w:p w:rsidR="00B913B0" w:rsidRDefault="00B913B0" w:rsidP="00506CA7">
      <w:pPr>
        <w:pStyle w:val="Nadpis1"/>
        <w:jc w:val="both"/>
        <w:rPr>
          <w:sz w:val="22"/>
          <w:szCs w:val="22"/>
          <w:u w:val="single"/>
        </w:rPr>
      </w:pPr>
    </w:p>
    <w:p w:rsidR="00B913B0" w:rsidRPr="00B913B0" w:rsidRDefault="00B913B0" w:rsidP="00506CA7">
      <w:pPr>
        <w:pStyle w:val="Nadpis1"/>
        <w:jc w:val="both"/>
        <w:rPr>
          <w:sz w:val="22"/>
          <w:szCs w:val="22"/>
          <w:u w:val="single"/>
        </w:rPr>
      </w:pPr>
      <w:r w:rsidRPr="00B913B0">
        <w:rPr>
          <w:sz w:val="22"/>
          <w:szCs w:val="22"/>
          <w:u w:val="single"/>
        </w:rPr>
        <w:t>Přímý materiál</w:t>
      </w:r>
    </w:p>
    <w:p w:rsidR="00B913B0" w:rsidRPr="00335B9E" w:rsidRDefault="00B913B0" w:rsidP="00506CA7">
      <w:pPr>
        <w:pStyle w:val="Nadpis2"/>
        <w:spacing w:before="0" w:after="0"/>
        <w:jc w:val="both"/>
        <w:rPr>
          <w:rFonts w:ascii="Times New Roman" w:hAnsi="Times New Roman" w:cs="Times New Roman"/>
          <w:b w:val="0"/>
          <w:i w:val="0"/>
          <w:sz w:val="22"/>
          <w:szCs w:val="22"/>
        </w:rPr>
      </w:pPr>
      <w:r w:rsidRPr="00335B9E">
        <w:rPr>
          <w:rFonts w:ascii="Times New Roman" w:hAnsi="Times New Roman" w:cs="Times New Roman"/>
          <w:b w:val="0"/>
          <w:i w:val="0"/>
          <w:sz w:val="22"/>
          <w:szCs w:val="22"/>
        </w:rPr>
        <w:t>Obsahem je zabezpečení pneu-hospodářství trolejbusů.</w:t>
      </w:r>
    </w:p>
    <w:p w:rsidR="00B913B0" w:rsidRPr="00335B9E" w:rsidRDefault="00B913B0" w:rsidP="00506CA7">
      <w:pPr>
        <w:pStyle w:val="Nadpis2"/>
        <w:spacing w:before="0" w:after="0"/>
        <w:jc w:val="both"/>
        <w:rPr>
          <w:rFonts w:ascii="Times New Roman" w:hAnsi="Times New Roman" w:cs="Times New Roman"/>
          <w:b w:val="0"/>
          <w:i w:val="0"/>
          <w:sz w:val="22"/>
          <w:szCs w:val="22"/>
        </w:rPr>
      </w:pPr>
      <w:r w:rsidRPr="00335B9E">
        <w:rPr>
          <w:rFonts w:ascii="Times New Roman" w:hAnsi="Times New Roman" w:cs="Times New Roman"/>
          <w:b w:val="0"/>
          <w:i w:val="0"/>
          <w:sz w:val="22"/>
          <w:szCs w:val="22"/>
        </w:rPr>
        <w:t>Dále je zde spotřeba a čištění ochranných pomůcek a oděvů zaměstnanců bezprostředně zabezpečujících veřejné služby v přepravě cestujících. Typickým příkladem jsou uniformy řidičů tramvají a trolejbusů, dispečerů, revizorů, pracovníků prodávajících jízdenky. V případě, že tyto náklady jsou společné pro více trakcí, jsou rozpočteny na trakce v poměru místových km.</w:t>
      </w:r>
    </w:p>
    <w:p w:rsidR="00B913B0" w:rsidRPr="00335B9E" w:rsidRDefault="00B913B0" w:rsidP="00506CA7">
      <w:pPr>
        <w:pStyle w:val="Nadpis2"/>
        <w:spacing w:before="0" w:after="0"/>
        <w:jc w:val="both"/>
        <w:rPr>
          <w:rFonts w:ascii="Times New Roman" w:hAnsi="Times New Roman" w:cs="Times New Roman"/>
          <w:b w:val="0"/>
          <w:i w:val="0"/>
          <w:sz w:val="22"/>
          <w:szCs w:val="22"/>
        </w:rPr>
      </w:pPr>
      <w:r w:rsidRPr="00335B9E">
        <w:rPr>
          <w:rFonts w:ascii="Times New Roman" w:hAnsi="Times New Roman" w:cs="Times New Roman"/>
          <w:b w:val="0"/>
          <w:i w:val="0"/>
          <w:sz w:val="22"/>
          <w:szCs w:val="22"/>
        </w:rPr>
        <w:t>Dále je zde zahrnuta spotřeba náplní do ostřikovačů vozidel, náklady na telefonní linky a analogové okruhy trakčních měníren sloužící pro jejich dálkové ovládání, písek do tramvají včetně jeho rozvozu na smyčky.</w:t>
      </w:r>
    </w:p>
    <w:p w:rsidR="00B913B0" w:rsidRPr="00335B9E" w:rsidRDefault="00B913B0" w:rsidP="00506CA7">
      <w:pPr>
        <w:pStyle w:val="Nadpis2"/>
        <w:spacing w:before="0" w:after="0"/>
        <w:jc w:val="both"/>
        <w:rPr>
          <w:rFonts w:ascii="Times New Roman" w:hAnsi="Times New Roman" w:cs="Times New Roman"/>
          <w:b w:val="0"/>
          <w:i w:val="0"/>
          <w:sz w:val="22"/>
          <w:szCs w:val="22"/>
        </w:rPr>
      </w:pPr>
      <w:r w:rsidRPr="00335B9E">
        <w:rPr>
          <w:rFonts w:ascii="Times New Roman" w:hAnsi="Times New Roman" w:cs="Times New Roman"/>
          <w:b w:val="0"/>
          <w:i w:val="0"/>
          <w:sz w:val="22"/>
          <w:szCs w:val="22"/>
        </w:rPr>
        <w:t>Ostatní spotřeba přímého materiálu je podle svého charakteru zahrnuta do položek Ostatní přímé náklady a Vnitropodnikové náklady.</w:t>
      </w:r>
    </w:p>
    <w:p w:rsidR="00B913B0" w:rsidRPr="00B913B0" w:rsidRDefault="00B913B0" w:rsidP="00506CA7">
      <w:pPr>
        <w:jc w:val="both"/>
        <w:rPr>
          <w:rFonts w:ascii="Times New Roman" w:hAnsi="Times New Roman"/>
          <w:sz w:val="22"/>
          <w:szCs w:val="22"/>
        </w:rPr>
      </w:pPr>
      <w:r w:rsidRPr="00B913B0">
        <w:rPr>
          <w:rFonts w:ascii="Times New Roman" w:hAnsi="Times New Roman"/>
          <w:b/>
          <w:i/>
          <w:sz w:val="22"/>
          <w:szCs w:val="22"/>
        </w:rPr>
        <w:t>Návaznost na Výkaz nákladů a tržeb z přepravní činnosti dle přílohy č. 3 smlouvy</w:t>
      </w:r>
    </w:p>
    <w:p w:rsidR="00B913B0" w:rsidRPr="00B913B0" w:rsidRDefault="00B913B0" w:rsidP="00506CA7">
      <w:pPr>
        <w:jc w:val="both"/>
        <w:rPr>
          <w:rFonts w:ascii="Times New Roman" w:hAnsi="Times New Roman"/>
          <w:i/>
          <w:sz w:val="22"/>
          <w:szCs w:val="22"/>
        </w:rPr>
      </w:pPr>
      <w:r w:rsidRPr="00B913B0">
        <w:rPr>
          <w:rFonts w:ascii="Times New Roman" w:hAnsi="Times New Roman"/>
          <w:i/>
          <w:sz w:val="22"/>
          <w:szCs w:val="22"/>
        </w:rPr>
        <w:t xml:space="preserve">Zahrnuto v rámci položek </w:t>
      </w:r>
      <w:r w:rsidRPr="00B913B0">
        <w:rPr>
          <w:rFonts w:ascii="Times New Roman" w:hAnsi="Times New Roman"/>
          <w:b/>
          <w:i/>
          <w:sz w:val="22"/>
          <w:szCs w:val="22"/>
        </w:rPr>
        <w:t>Pneumatiky, Ochranné pomůcky a oděvy; Ostatní variabilní náklady</w:t>
      </w:r>
      <w:r w:rsidRPr="00B913B0">
        <w:rPr>
          <w:rFonts w:ascii="Times New Roman" w:hAnsi="Times New Roman"/>
          <w:i/>
          <w:sz w:val="22"/>
          <w:szCs w:val="22"/>
        </w:rPr>
        <w:t>.</w:t>
      </w:r>
    </w:p>
    <w:p w:rsidR="00B913B0" w:rsidRDefault="00B913B0" w:rsidP="00506CA7">
      <w:pPr>
        <w:pStyle w:val="Nadpis1"/>
        <w:jc w:val="both"/>
        <w:rPr>
          <w:sz w:val="22"/>
          <w:szCs w:val="22"/>
          <w:u w:val="single"/>
        </w:rPr>
      </w:pPr>
    </w:p>
    <w:p w:rsidR="00B913B0" w:rsidRPr="00B913B0" w:rsidRDefault="00B913B0" w:rsidP="00506CA7">
      <w:pPr>
        <w:pStyle w:val="Nadpis1"/>
        <w:jc w:val="both"/>
        <w:rPr>
          <w:sz w:val="22"/>
          <w:szCs w:val="22"/>
          <w:u w:val="single"/>
        </w:rPr>
      </w:pPr>
      <w:r w:rsidRPr="00B913B0">
        <w:rPr>
          <w:sz w:val="22"/>
          <w:szCs w:val="22"/>
          <w:u w:val="single"/>
        </w:rPr>
        <w:t>Netrakční energie a palivo</w:t>
      </w:r>
    </w:p>
    <w:p w:rsidR="00B913B0" w:rsidRPr="00335B9E" w:rsidRDefault="00B913B0" w:rsidP="00506CA7">
      <w:pPr>
        <w:pStyle w:val="Nadpis2"/>
        <w:spacing w:before="0" w:after="0"/>
        <w:jc w:val="both"/>
        <w:rPr>
          <w:rFonts w:ascii="Times New Roman" w:hAnsi="Times New Roman" w:cs="Times New Roman"/>
          <w:b w:val="0"/>
          <w:i w:val="0"/>
          <w:sz w:val="22"/>
          <w:szCs w:val="22"/>
        </w:rPr>
      </w:pPr>
      <w:r w:rsidRPr="00335B9E">
        <w:rPr>
          <w:rFonts w:ascii="Times New Roman" w:hAnsi="Times New Roman" w:cs="Times New Roman"/>
          <w:b w:val="0"/>
          <w:i w:val="0"/>
          <w:sz w:val="22"/>
          <w:szCs w:val="22"/>
        </w:rPr>
        <w:t>Spotřeba netrakčních energií a paliv je podle svého charakteru zahrnuta do položek Ostatní přímé náklady, Provozní režie, Správní režie.</w:t>
      </w:r>
    </w:p>
    <w:p w:rsidR="00B913B0" w:rsidRDefault="00B913B0" w:rsidP="00506CA7">
      <w:pPr>
        <w:pStyle w:val="Nadpis1"/>
        <w:jc w:val="both"/>
        <w:rPr>
          <w:sz w:val="22"/>
          <w:szCs w:val="22"/>
          <w:u w:val="single"/>
        </w:rPr>
      </w:pPr>
    </w:p>
    <w:p w:rsidR="00B913B0" w:rsidRPr="00B913B0" w:rsidRDefault="00B913B0" w:rsidP="00506CA7">
      <w:pPr>
        <w:pStyle w:val="Nadpis1"/>
        <w:jc w:val="both"/>
        <w:rPr>
          <w:sz w:val="22"/>
          <w:szCs w:val="22"/>
          <w:u w:val="single"/>
        </w:rPr>
      </w:pPr>
      <w:r w:rsidRPr="00B913B0">
        <w:rPr>
          <w:sz w:val="22"/>
          <w:szCs w:val="22"/>
          <w:u w:val="single"/>
        </w:rPr>
        <w:t>Opravy od externích dodavatelů</w:t>
      </w:r>
    </w:p>
    <w:p w:rsidR="00B913B0" w:rsidRPr="00335B9E" w:rsidRDefault="00B913B0" w:rsidP="00506CA7">
      <w:pPr>
        <w:pStyle w:val="Nadpis2"/>
        <w:spacing w:before="0" w:after="0"/>
        <w:jc w:val="both"/>
        <w:rPr>
          <w:rFonts w:ascii="Times New Roman" w:hAnsi="Times New Roman" w:cs="Times New Roman"/>
          <w:b w:val="0"/>
          <w:i w:val="0"/>
          <w:sz w:val="22"/>
          <w:szCs w:val="22"/>
        </w:rPr>
      </w:pPr>
      <w:r w:rsidRPr="00335B9E">
        <w:rPr>
          <w:rFonts w:ascii="Times New Roman" w:hAnsi="Times New Roman" w:cs="Times New Roman"/>
          <w:b w:val="0"/>
          <w:i w:val="0"/>
          <w:sz w:val="22"/>
          <w:szCs w:val="22"/>
        </w:rPr>
        <w:t>Tyto náklady jsou vykázány do stejných položek, jako náklady na opravy a údržbu realizovanou Dopravcem. Podle svého charakteru tedy jsou zahrnuty do položek Ostatní přímé náklady, Vnitropodnikové náklady, Provozní režie, Správní režie.</w:t>
      </w:r>
    </w:p>
    <w:p w:rsidR="00B913B0" w:rsidRDefault="00B913B0" w:rsidP="00506CA7">
      <w:pPr>
        <w:pStyle w:val="Nadpis1"/>
        <w:jc w:val="both"/>
        <w:rPr>
          <w:sz w:val="22"/>
          <w:szCs w:val="22"/>
          <w:u w:val="single"/>
        </w:rPr>
      </w:pPr>
    </w:p>
    <w:p w:rsidR="00B913B0" w:rsidRPr="00B913B0" w:rsidRDefault="00B913B0" w:rsidP="00506CA7">
      <w:pPr>
        <w:pStyle w:val="Nadpis1"/>
        <w:jc w:val="both"/>
        <w:rPr>
          <w:sz w:val="22"/>
          <w:szCs w:val="22"/>
          <w:u w:val="single"/>
        </w:rPr>
      </w:pPr>
      <w:r w:rsidRPr="00B913B0">
        <w:rPr>
          <w:sz w:val="22"/>
          <w:szCs w:val="22"/>
          <w:u w:val="single"/>
        </w:rPr>
        <w:t>Ostatní služby</w:t>
      </w:r>
    </w:p>
    <w:p w:rsidR="00B913B0" w:rsidRPr="00335B9E" w:rsidRDefault="00B913B0" w:rsidP="00506CA7">
      <w:pPr>
        <w:pStyle w:val="Nadpis2"/>
        <w:spacing w:before="0" w:after="0"/>
        <w:jc w:val="both"/>
        <w:rPr>
          <w:rFonts w:ascii="Times New Roman" w:hAnsi="Times New Roman" w:cs="Times New Roman"/>
          <w:b w:val="0"/>
          <w:i w:val="0"/>
          <w:sz w:val="22"/>
          <w:szCs w:val="22"/>
        </w:rPr>
      </w:pPr>
      <w:r w:rsidRPr="00335B9E">
        <w:rPr>
          <w:rFonts w:ascii="Times New Roman" w:hAnsi="Times New Roman" w:cs="Times New Roman"/>
          <w:b w:val="0"/>
          <w:i w:val="0"/>
          <w:sz w:val="22"/>
          <w:szCs w:val="22"/>
        </w:rPr>
        <w:t>Tyto náklady jsou podle svého charakteru zahrnuty do položek Ostatní přímé náklady, Provozní režie, Správní režie.</w:t>
      </w:r>
    </w:p>
    <w:p w:rsidR="00B913B0" w:rsidRDefault="00B913B0" w:rsidP="00506CA7">
      <w:pPr>
        <w:pStyle w:val="Nadpis1"/>
        <w:jc w:val="both"/>
        <w:rPr>
          <w:sz w:val="22"/>
          <w:szCs w:val="22"/>
          <w:u w:val="single"/>
        </w:rPr>
      </w:pPr>
    </w:p>
    <w:p w:rsidR="00B913B0" w:rsidRPr="00B913B0" w:rsidRDefault="00B913B0" w:rsidP="00506CA7">
      <w:pPr>
        <w:pStyle w:val="Nadpis1"/>
        <w:jc w:val="both"/>
        <w:rPr>
          <w:sz w:val="22"/>
          <w:szCs w:val="22"/>
          <w:u w:val="single"/>
        </w:rPr>
      </w:pPr>
      <w:r w:rsidRPr="00B913B0">
        <w:rPr>
          <w:sz w:val="22"/>
          <w:szCs w:val="22"/>
          <w:u w:val="single"/>
        </w:rPr>
        <w:t>Mzdové náklady</w:t>
      </w:r>
    </w:p>
    <w:p w:rsidR="00B913B0" w:rsidRPr="00335B9E" w:rsidRDefault="00B913B0" w:rsidP="00506CA7">
      <w:pPr>
        <w:pStyle w:val="Nadpis2"/>
        <w:spacing w:before="0" w:after="0"/>
        <w:jc w:val="both"/>
        <w:rPr>
          <w:rFonts w:ascii="Times New Roman" w:hAnsi="Times New Roman" w:cs="Times New Roman"/>
          <w:b w:val="0"/>
          <w:i w:val="0"/>
          <w:sz w:val="22"/>
          <w:szCs w:val="22"/>
        </w:rPr>
      </w:pPr>
      <w:r w:rsidRPr="00335B9E">
        <w:rPr>
          <w:rFonts w:ascii="Times New Roman" w:hAnsi="Times New Roman" w:cs="Times New Roman"/>
          <w:b w:val="0"/>
          <w:i w:val="0"/>
          <w:sz w:val="22"/>
          <w:szCs w:val="22"/>
        </w:rPr>
        <w:t>Jedná se o mzdy řidičů tramvají a trolejbusů včetně odvodů zákonného zdravotního a sociálního pojištění.</w:t>
      </w:r>
    </w:p>
    <w:p w:rsidR="00B913B0" w:rsidRPr="00335B9E" w:rsidRDefault="00B913B0" w:rsidP="00506CA7">
      <w:pPr>
        <w:jc w:val="both"/>
        <w:rPr>
          <w:rFonts w:ascii="Times New Roman" w:hAnsi="Times New Roman"/>
          <w:sz w:val="22"/>
          <w:szCs w:val="22"/>
        </w:rPr>
      </w:pPr>
      <w:r w:rsidRPr="00335B9E">
        <w:rPr>
          <w:rFonts w:ascii="Times New Roman" w:hAnsi="Times New Roman"/>
          <w:sz w:val="22"/>
          <w:szCs w:val="22"/>
        </w:rPr>
        <w:t>Mzdy včetně odvodů zákonného zdravotního a sociálního pojištění za ostatní zaměstnance Dopravce jsou podle svého charakteru zahrnuty do položek Ostatní přímé náklady, Vnitropodnikové náklady, Provozní režie, Správní režie.</w:t>
      </w:r>
    </w:p>
    <w:p w:rsidR="00B913B0" w:rsidRPr="00B913B0" w:rsidRDefault="00B913B0" w:rsidP="00506CA7">
      <w:pPr>
        <w:jc w:val="both"/>
        <w:rPr>
          <w:rFonts w:ascii="Times New Roman" w:hAnsi="Times New Roman"/>
          <w:sz w:val="22"/>
          <w:szCs w:val="22"/>
        </w:rPr>
      </w:pPr>
      <w:r w:rsidRPr="00B913B0">
        <w:rPr>
          <w:rFonts w:ascii="Times New Roman" w:hAnsi="Times New Roman"/>
          <w:b/>
          <w:i/>
          <w:sz w:val="22"/>
          <w:szCs w:val="22"/>
        </w:rPr>
        <w:t>Návaznost na Výkaz nákladů a tržeb z přepravní činnosti dle přílohy č. 3 smlouvy</w:t>
      </w:r>
    </w:p>
    <w:p w:rsidR="00B913B0" w:rsidRPr="00B913B0" w:rsidRDefault="00B913B0" w:rsidP="00506CA7">
      <w:pPr>
        <w:jc w:val="both"/>
        <w:rPr>
          <w:rFonts w:ascii="Times New Roman" w:hAnsi="Times New Roman"/>
          <w:i/>
          <w:sz w:val="22"/>
          <w:szCs w:val="22"/>
        </w:rPr>
      </w:pPr>
      <w:r w:rsidRPr="00B913B0">
        <w:rPr>
          <w:rFonts w:ascii="Times New Roman" w:hAnsi="Times New Roman"/>
          <w:i/>
          <w:sz w:val="22"/>
          <w:szCs w:val="22"/>
        </w:rPr>
        <w:t xml:space="preserve">Zahrnuto v rámci položky </w:t>
      </w:r>
      <w:r w:rsidRPr="00B913B0">
        <w:rPr>
          <w:rFonts w:ascii="Times New Roman" w:hAnsi="Times New Roman"/>
          <w:b/>
          <w:i/>
          <w:sz w:val="22"/>
          <w:szCs w:val="22"/>
        </w:rPr>
        <w:t>Mzdy řidičů včetně zdravotního a sociálního pojištění</w:t>
      </w:r>
      <w:r w:rsidRPr="00B913B0">
        <w:rPr>
          <w:rFonts w:ascii="Times New Roman" w:hAnsi="Times New Roman"/>
          <w:i/>
          <w:sz w:val="22"/>
          <w:szCs w:val="22"/>
        </w:rPr>
        <w:t>.</w:t>
      </w:r>
    </w:p>
    <w:p w:rsidR="00B913B0" w:rsidRDefault="00B913B0" w:rsidP="00506CA7">
      <w:pPr>
        <w:jc w:val="both"/>
        <w:rPr>
          <w:rFonts w:ascii="Times New Roman" w:hAnsi="Times New Roman"/>
          <w:b/>
          <w:sz w:val="22"/>
          <w:szCs w:val="22"/>
          <w:u w:val="single"/>
        </w:rPr>
      </w:pPr>
    </w:p>
    <w:p w:rsidR="00B913B0" w:rsidRPr="00B913B0" w:rsidRDefault="00B913B0" w:rsidP="00506CA7">
      <w:pPr>
        <w:jc w:val="both"/>
        <w:rPr>
          <w:rFonts w:ascii="Times New Roman" w:hAnsi="Times New Roman"/>
          <w:b/>
          <w:sz w:val="22"/>
          <w:szCs w:val="22"/>
          <w:u w:val="single"/>
        </w:rPr>
      </w:pPr>
      <w:r w:rsidRPr="00B913B0">
        <w:rPr>
          <w:rFonts w:ascii="Times New Roman" w:hAnsi="Times New Roman"/>
          <w:b/>
          <w:sz w:val="22"/>
          <w:szCs w:val="22"/>
          <w:u w:val="single"/>
        </w:rPr>
        <w:t>Zákonné sociální a zdravotní pojištění</w:t>
      </w:r>
    </w:p>
    <w:p w:rsidR="00B913B0" w:rsidRPr="00335B9E" w:rsidRDefault="00B913B0" w:rsidP="00506CA7">
      <w:pPr>
        <w:jc w:val="both"/>
        <w:rPr>
          <w:rFonts w:ascii="Times New Roman" w:hAnsi="Times New Roman"/>
          <w:sz w:val="22"/>
          <w:szCs w:val="22"/>
        </w:rPr>
      </w:pPr>
      <w:r w:rsidRPr="00335B9E">
        <w:rPr>
          <w:rFonts w:ascii="Times New Roman" w:hAnsi="Times New Roman"/>
          <w:sz w:val="22"/>
          <w:szCs w:val="22"/>
        </w:rPr>
        <w:t>Pro účely zahrnutí do položek výkazu jsou tyto náklady chápány jako nedílná součást mzdových nákladů Dopravce. Tedy jsou podle svého charakteru zahrnuty do položek Mzdové náklady, Ostatní přímé náklady, Vnitropodnikové náklady, Provozní režie, Správní režie.</w:t>
      </w:r>
    </w:p>
    <w:p w:rsidR="00B913B0" w:rsidRDefault="00B913B0" w:rsidP="00506CA7">
      <w:pPr>
        <w:widowControl w:val="0"/>
        <w:jc w:val="both"/>
        <w:rPr>
          <w:rFonts w:ascii="Times New Roman" w:hAnsi="Times New Roman"/>
          <w:b/>
          <w:sz w:val="22"/>
          <w:szCs w:val="22"/>
          <w:u w:val="single"/>
        </w:rPr>
      </w:pPr>
    </w:p>
    <w:p w:rsidR="00506CA7" w:rsidRDefault="00506CA7" w:rsidP="00506CA7">
      <w:pPr>
        <w:widowControl w:val="0"/>
        <w:jc w:val="both"/>
        <w:rPr>
          <w:rFonts w:ascii="Times New Roman" w:hAnsi="Times New Roman"/>
          <w:b/>
          <w:sz w:val="22"/>
          <w:szCs w:val="22"/>
          <w:u w:val="single"/>
        </w:rPr>
      </w:pPr>
    </w:p>
    <w:p w:rsidR="00506CA7" w:rsidRDefault="00506CA7" w:rsidP="00506CA7">
      <w:pPr>
        <w:widowControl w:val="0"/>
        <w:jc w:val="right"/>
        <w:rPr>
          <w:rFonts w:ascii="Times New Roman" w:hAnsi="Times New Roman"/>
          <w:b/>
          <w:sz w:val="22"/>
          <w:szCs w:val="22"/>
          <w:u w:val="single"/>
        </w:rPr>
      </w:pPr>
      <w:r>
        <w:rPr>
          <w:rFonts w:cs="Arial"/>
          <w:b/>
          <w:bCs/>
        </w:rPr>
        <w:lastRenderedPageBreak/>
        <w:t>Příloha č. 6, strana 4</w:t>
      </w:r>
    </w:p>
    <w:p w:rsidR="00506CA7" w:rsidRDefault="00506CA7" w:rsidP="00506CA7">
      <w:pPr>
        <w:widowControl w:val="0"/>
        <w:jc w:val="both"/>
        <w:rPr>
          <w:rFonts w:ascii="Times New Roman" w:hAnsi="Times New Roman"/>
          <w:b/>
          <w:sz w:val="22"/>
          <w:szCs w:val="22"/>
          <w:u w:val="single"/>
        </w:rPr>
      </w:pPr>
    </w:p>
    <w:p w:rsidR="00B913B0" w:rsidRPr="00B913B0" w:rsidRDefault="00B913B0" w:rsidP="00506CA7">
      <w:pPr>
        <w:widowControl w:val="0"/>
        <w:jc w:val="both"/>
        <w:rPr>
          <w:rFonts w:ascii="Times New Roman" w:hAnsi="Times New Roman"/>
          <w:b/>
          <w:sz w:val="22"/>
          <w:szCs w:val="22"/>
          <w:u w:val="single"/>
        </w:rPr>
      </w:pPr>
      <w:r w:rsidRPr="00B913B0">
        <w:rPr>
          <w:rFonts w:ascii="Times New Roman" w:hAnsi="Times New Roman"/>
          <w:b/>
          <w:sz w:val="22"/>
          <w:szCs w:val="22"/>
          <w:u w:val="single"/>
        </w:rPr>
        <w:t>Odpisy dlouhodobého majetku</w:t>
      </w:r>
    </w:p>
    <w:p w:rsidR="00B913B0" w:rsidRPr="00335B9E" w:rsidRDefault="00B913B0" w:rsidP="00506CA7">
      <w:pPr>
        <w:pStyle w:val="Nadpis2"/>
        <w:keepNext w:val="0"/>
        <w:widowControl w:val="0"/>
        <w:spacing w:before="0" w:after="0"/>
        <w:jc w:val="both"/>
        <w:rPr>
          <w:rFonts w:ascii="Times New Roman" w:hAnsi="Times New Roman" w:cs="Times New Roman"/>
          <w:b w:val="0"/>
          <w:i w:val="0"/>
          <w:sz w:val="22"/>
          <w:szCs w:val="22"/>
        </w:rPr>
      </w:pPr>
      <w:r w:rsidRPr="00335B9E">
        <w:rPr>
          <w:rFonts w:ascii="Times New Roman" w:hAnsi="Times New Roman" w:cs="Times New Roman"/>
          <w:b w:val="0"/>
          <w:i w:val="0"/>
          <w:sz w:val="22"/>
          <w:szCs w:val="22"/>
        </w:rPr>
        <w:t>Položka je vztažena přímo k odpisům vozidel – tramvaje, trolejbusy a dále k odpisům dopravní cesty a</w:t>
      </w:r>
      <w:r w:rsidR="00506CA7" w:rsidRPr="00335B9E">
        <w:rPr>
          <w:rFonts w:ascii="Times New Roman" w:hAnsi="Times New Roman" w:cs="Times New Roman"/>
          <w:b w:val="0"/>
          <w:i w:val="0"/>
          <w:sz w:val="22"/>
          <w:szCs w:val="22"/>
        </w:rPr>
        <w:t xml:space="preserve"> </w:t>
      </w:r>
      <w:r w:rsidRPr="00335B9E">
        <w:rPr>
          <w:rFonts w:ascii="Times New Roman" w:hAnsi="Times New Roman" w:cs="Times New Roman"/>
          <w:b w:val="0"/>
          <w:i w:val="0"/>
          <w:sz w:val="22"/>
          <w:szCs w:val="22"/>
        </w:rPr>
        <w:t>trakčních měníren.</w:t>
      </w:r>
    </w:p>
    <w:p w:rsidR="00B913B0" w:rsidRPr="00335B9E" w:rsidRDefault="00B913B0" w:rsidP="00506CA7">
      <w:pPr>
        <w:pStyle w:val="Nadpis2"/>
        <w:keepNext w:val="0"/>
        <w:widowControl w:val="0"/>
        <w:spacing w:before="0" w:after="0"/>
        <w:jc w:val="both"/>
        <w:rPr>
          <w:rFonts w:ascii="Times New Roman" w:hAnsi="Times New Roman" w:cs="Times New Roman"/>
          <w:b w:val="0"/>
          <w:i w:val="0"/>
          <w:sz w:val="22"/>
          <w:szCs w:val="22"/>
        </w:rPr>
      </w:pPr>
      <w:r w:rsidRPr="00335B9E">
        <w:rPr>
          <w:rFonts w:ascii="Times New Roman" w:hAnsi="Times New Roman" w:cs="Times New Roman"/>
          <w:b w:val="0"/>
          <w:i w:val="0"/>
          <w:sz w:val="22"/>
          <w:szCs w:val="22"/>
        </w:rPr>
        <w:t>Odpisy ostatního majetku jsou podle svého charakteru zahrnuty do položek Ostatní přímé náklady, Provozní režie, Správní režie.</w:t>
      </w:r>
    </w:p>
    <w:p w:rsidR="00B913B0" w:rsidRPr="00B913B0" w:rsidRDefault="00B913B0" w:rsidP="00506CA7">
      <w:pPr>
        <w:jc w:val="both"/>
        <w:rPr>
          <w:rFonts w:ascii="Times New Roman" w:hAnsi="Times New Roman"/>
          <w:sz w:val="22"/>
          <w:szCs w:val="22"/>
        </w:rPr>
      </w:pPr>
      <w:r w:rsidRPr="00B913B0">
        <w:rPr>
          <w:rFonts w:ascii="Times New Roman" w:hAnsi="Times New Roman"/>
          <w:b/>
          <w:i/>
          <w:sz w:val="22"/>
          <w:szCs w:val="22"/>
        </w:rPr>
        <w:t>Návaznost na Výkaz nákladů a tržeb z přepravní činnosti dle přílohy č. 3 smlouvy</w:t>
      </w:r>
    </w:p>
    <w:p w:rsidR="00B913B0" w:rsidRPr="00B913B0" w:rsidRDefault="00B913B0" w:rsidP="00506CA7">
      <w:pPr>
        <w:pStyle w:val="Nadpis2"/>
        <w:spacing w:before="0" w:after="0"/>
        <w:jc w:val="both"/>
        <w:rPr>
          <w:rFonts w:ascii="Times New Roman" w:hAnsi="Times New Roman" w:cs="Times New Roman"/>
          <w:b w:val="0"/>
          <w:sz w:val="22"/>
          <w:szCs w:val="22"/>
        </w:rPr>
      </w:pPr>
      <w:r w:rsidRPr="00B913B0">
        <w:rPr>
          <w:rFonts w:ascii="Times New Roman" w:hAnsi="Times New Roman" w:cs="Times New Roman"/>
          <w:b w:val="0"/>
          <w:sz w:val="22"/>
          <w:szCs w:val="22"/>
        </w:rPr>
        <w:t xml:space="preserve">Zahrnuto v rámci položek </w:t>
      </w:r>
      <w:r w:rsidRPr="00B913B0">
        <w:rPr>
          <w:rFonts w:ascii="Times New Roman" w:hAnsi="Times New Roman" w:cs="Times New Roman"/>
          <w:sz w:val="22"/>
          <w:szCs w:val="22"/>
        </w:rPr>
        <w:t>Odpisy dopravních prostředků; Odpisy dopravní cesty a trakčních měníren</w:t>
      </w:r>
      <w:r w:rsidRPr="00B913B0">
        <w:rPr>
          <w:rFonts w:ascii="Times New Roman" w:hAnsi="Times New Roman" w:cs="Times New Roman"/>
          <w:b w:val="0"/>
          <w:sz w:val="22"/>
          <w:szCs w:val="22"/>
        </w:rPr>
        <w:t>.</w:t>
      </w:r>
    </w:p>
    <w:p w:rsidR="00B913B0" w:rsidRDefault="00B913B0" w:rsidP="00506CA7">
      <w:pPr>
        <w:jc w:val="both"/>
        <w:rPr>
          <w:rFonts w:ascii="Times New Roman" w:hAnsi="Times New Roman"/>
          <w:b/>
          <w:sz w:val="22"/>
          <w:szCs w:val="22"/>
          <w:u w:val="single"/>
        </w:rPr>
      </w:pPr>
    </w:p>
    <w:p w:rsidR="00B913B0" w:rsidRPr="00B913B0" w:rsidRDefault="00B913B0" w:rsidP="00506CA7">
      <w:pPr>
        <w:jc w:val="both"/>
        <w:rPr>
          <w:rFonts w:ascii="Times New Roman" w:hAnsi="Times New Roman"/>
          <w:b/>
          <w:sz w:val="22"/>
          <w:szCs w:val="22"/>
          <w:u w:val="single"/>
        </w:rPr>
      </w:pPr>
      <w:r w:rsidRPr="00B913B0">
        <w:rPr>
          <w:rFonts w:ascii="Times New Roman" w:hAnsi="Times New Roman"/>
          <w:b/>
          <w:sz w:val="22"/>
          <w:szCs w:val="22"/>
          <w:u w:val="single"/>
        </w:rPr>
        <w:t>Ostatní přímé náklady</w:t>
      </w:r>
    </w:p>
    <w:p w:rsidR="00B913B0" w:rsidRPr="00335B9E" w:rsidRDefault="00B913B0" w:rsidP="00506CA7">
      <w:pPr>
        <w:jc w:val="both"/>
        <w:rPr>
          <w:rFonts w:ascii="Times New Roman" w:hAnsi="Times New Roman"/>
          <w:sz w:val="22"/>
          <w:szCs w:val="22"/>
        </w:rPr>
      </w:pPr>
      <w:r w:rsidRPr="00335B9E">
        <w:rPr>
          <w:rFonts w:ascii="Times New Roman" w:hAnsi="Times New Roman"/>
          <w:sz w:val="22"/>
          <w:szCs w:val="22"/>
        </w:rPr>
        <w:t>Položka zahrnuje provozní náklady a výnosy útvarů, které zabezpečují svou činností pouze MHD (střediska dopravy, řízení provozu, dopravního projektování apod.) po odečtení přímých nákladů a výnosů které mají svoji samostatnou položku ve výkazu (např. trakční energie, ochranné pomůcky a oděvy, mzdy řidičů včetně zdravotního a sociálního pojištění, výnosy z jízdného MHD vč. výluk v MHD apod.). Z hlediska struktury nákladů se jedná o mzdy včetně odvodů zákonného sociálního a zdravotního pojištění, spotřebu materiálu, energií, služeb, PHM, cestovné, náklady na užívaný majetek a další náklady provozního charakteru. Součástí této položky jsou i náklady a výnosy z tarifních přirážek, prodeje jízdních řádů, pojištění dopravních prostředků.</w:t>
      </w:r>
    </w:p>
    <w:p w:rsidR="00B913B0" w:rsidRPr="00335B9E" w:rsidRDefault="00B913B0" w:rsidP="00506CA7">
      <w:pPr>
        <w:jc w:val="both"/>
        <w:rPr>
          <w:rFonts w:ascii="Times New Roman" w:hAnsi="Times New Roman"/>
          <w:sz w:val="22"/>
          <w:szCs w:val="22"/>
        </w:rPr>
      </w:pPr>
      <w:r w:rsidRPr="00335B9E">
        <w:rPr>
          <w:rFonts w:ascii="Times New Roman" w:hAnsi="Times New Roman"/>
          <w:sz w:val="22"/>
          <w:szCs w:val="22"/>
        </w:rPr>
        <w:t>V této položce jsou dále zahrnuty náklady a výnosy majetku, který není samostatně uveden v položkách výkazu (opravy, údržba a odpisy tramvají, trolejbusů, dopravní cesty a trakčních měníren) a který slouží pouze MHD (např. dopravní informační systémy, automaty na výdej jízdenek, bruska kolejnic, bruska obručí tramvajových vozů, nakolejovací zařízení, mobilní navařovací zařízení, zařízení pro detekci plochých kol, rotační pluh pro odstraňování sněhu z dopravní cesty apod.). Z hlediska struktury nákladů se jedná především o vlastní výkony dopravce při opravách a údržbě (mzdy včetně odvodů zákonného zdravotního a sociálního pojištění, spotřeba materiálu) a dodavatelské opravy a udržování (subdodávky). V této položce jsou rovněž zahrnuty i účetní rezervy na opravu a údržbu a účetní odpisy uvedeného majetku. Z hlediska struktury výnosů se jedná především o náhrady škod na majetku dopravce, přičemž jsou zde zahrnuty i náhrady škod vzniklých na vozidlech při dopravních nehodách.</w:t>
      </w:r>
    </w:p>
    <w:p w:rsidR="00B913B0" w:rsidRPr="00335B9E" w:rsidRDefault="00B913B0" w:rsidP="00506CA7">
      <w:pPr>
        <w:jc w:val="both"/>
        <w:rPr>
          <w:rFonts w:ascii="Times New Roman" w:hAnsi="Times New Roman"/>
          <w:b/>
          <w:sz w:val="22"/>
          <w:szCs w:val="22"/>
          <w:u w:val="single"/>
        </w:rPr>
      </w:pPr>
      <w:r w:rsidRPr="00335B9E">
        <w:rPr>
          <w:rFonts w:ascii="Times New Roman" w:hAnsi="Times New Roman"/>
          <w:sz w:val="22"/>
          <w:szCs w:val="22"/>
        </w:rPr>
        <w:t>V případě, že uvedené náklady a výnosy jsou společné pro více trakcí, jsou rozpočteny na trakce v poměru místových km.</w:t>
      </w:r>
    </w:p>
    <w:p w:rsidR="00B913B0" w:rsidRPr="00B913B0" w:rsidRDefault="00B913B0" w:rsidP="00506CA7">
      <w:pPr>
        <w:jc w:val="both"/>
        <w:rPr>
          <w:rFonts w:ascii="Times New Roman" w:hAnsi="Times New Roman"/>
          <w:sz w:val="22"/>
          <w:szCs w:val="22"/>
        </w:rPr>
      </w:pPr>
      <w:r w:rsidRPr="00B913B0">
        <w:rPr>
          <w:rFonts w:ascii="Times New Roman" w:hAnsi="Times New Roman"/>
          <w:b/>
          <w:i/>
          <w:sz w:val="22"/>
          <w:szCs w:val="22"/>
        </w:rPr>
        <w:t>Návaznost na Výkaz nákladů a tržeb z přepravní činnosti dle přílohy č. 3 smlouvy</w:t>
      </w:r>
    </w:p>
    <w:p w:rsidR="00B913B0" w:rsidRPr="00B913B0" w:rsidRDefault="00B913B0" w:rsidP="00506CA7">
      <w:pPr>
        <w:jc w:val="both"/>
        <w:rPr>
          <w:rFonts w:ascii="Times New Roman" w:hAnsi="Times New Roman"/>
          <w:b/>
          <w:sz w:val="22"/>
          <w:szCs w:val="22"/>
        </w:rPr>
      </w:pPr>
      <w:r w:rsidRPr="00B913B0">
        <w:rPr>
          <w:rFonts w:ascii="Times New Roman" w:hAnsi="Times New Roman"/>
          <w:i/>
          <w:sz w:val="22"/>
          <w:szCs w:val="22"/>
        </w:rPr>
        <w:t xml:space="preserve">Zahrnuto v rámci položky </w:t>
      </w:r>
      <w:r w:rsidRPr="00B913B0">
        <w:rPr>
          <w:rFonts w:ascii="Times New Roman" w:hAnsi="Times New Roman"/>
          <w:b/>
          <w:i/>
          <w:sz w:val="22"/>
          <w:szCs w:val="22"/>
        </w:rPr>
        <w:t>Dopravní informační systémy; Automaty na výdej jízdenek; Povinné ručení, pojištění dopravních prostředků; Ostatní přiřaditelné fixní náklady.</w:t>
      </w:r>
    </w:p>
    <w:p w:rsidR="00B913B0" w:rsidRDefault="00B913B0" w:rsidP="00506CA7">
      <w:pPr>
        <w:jc w:val="both"/>
        <w:rPr>
          <w:rFonts w:ascii="Times New Roman" w:hAnsi="Times New Roman"/>
          <w:b/>
          <w:sz w:val="22"/>
          <w:szCs w:val="22"/>
          <w:u w:val="single"/>
        </w:rPr>
      </w:pPr>
    </w:p>
    <w:p w:rsidR="00B913B0" w:rsidRPr="00B913B0" w:rsidRDefault="00B913B0" w:rsidP="00506CA7">
      <w:pPr>
        <w:jc w:val="both"/>
        <w:rPr>
          <w:rFonts w:ascii="Times New Roman" w:hAnsi="Times New Roman"/>
          <w:b/>
          <w:sz w:val="22"/>
          <w:szCs w:val="22"/>
          <w:u w:val="single"/>
        </w:rPr>
      </w:pPr>
      <w:r w:rsidRPr="00B913B0">
        <w:rPr>
          <w:rFonts w:ascii="Times New Roman" w:hAnsi="Times New Roman"/>
          <w:b/>
          <w:sz w:val="22"/>
          <w:szCs w:val="22"/>
          <w:u w:val="single"/>
        </w:rPr>
        <w:t>Vnitropodnikové náklady</w:t>
      </w:r>
    </w:p>
    <w:p w:rsidR="00B913B0" w:rsidRPr="00335B9E" w:rsidRDefault="00B913B0" w:rsidP="00506CA7">
      <w:pPr>
        <w:pStyle w:val="Nadpis2"/>
        <w:spacing w:before="0" w:after="0"/>
        <w:jc w:val="both"/>
        <w:rPr>
          <w:rFonts w:ascii="Times New Roman" w:hAnsi="Times New Roman" w:cs="Times New Roman"/>
          <w:b w:val="0"/>
          <w:i w:val="0"/>
          <w:sz w:val="22"/>
          <w:szCs w:val="22"/>
        </w:rPr>
      </w:pPr>
      <w:r w:rsidRPr="00335B9E">
        <w:rPr>
          <w:rFonts w:ascii="Times New Roman" w:hAnsi="Times New Roman" w:cs="Times New Roman"/>
          <w:b w:val="0"/>
          <w:i w:val="0"/>
          <w:sz w:val="22"/>
          <w:szCs w:val="22"/>
        </w:rPr>
        <w:t>Položka je vztažena k opravám a údržbě tramvají, trolejbusů, dopravní cesty a trakčních měníren. Nákladem jsou vlastní výkony dopravce (mzdy včetně odvodů zákonného zdravotního a sociálního pojištění, spotřeba materiálu) a dodavatelské opravy a udržování (subdodávky). V této položce jsou rovněž zahrnuty i účetní rezervy na opravu a údržbu uvedeného majetku a opravy a údržba tramvají a trolejbusů po dopravních nehodách.</w:t>
      </w:r>
    </w:p>
    <w:p w:rsidR="00B913B0" w:rsidRPr="00B913B0" w:rsidRDefault="00B913B0" w:rsidP="00506CA7">
      <w:pPr>
        <w:jc w:val="both"/>
        <w:rPr>
          <w:rFonts w:ascii="Times New Roman" w:hAnsi="Times New Roman"/>
          <w:sz w:val="22"/>
          <w:szCs w:val="22"/>
        </w:rPr>
      </w:pPr>
      <w:r w:rsidRPr="00B913B0">
        <w:rPr>
          <w:rFonts w:ascii="Times New Roman" w:hAnsi="Times New Roman"/>
          <w:b/>
          <w:i/>
          <w:sz w:val="22"/>
          <w:szCs w:val="22"/>
        </w:rPr>
        <w:t>Návaznost na Výkaz nákladů a tržeb z přepravní činnosti dle přílohy č. 3 smlouvy</w:t>
      </w:r>
    </w:p>
    <w:p w:rsidR="00B913B0" w:rsidRPr="00B913B0" w:rsidRDefault="00B913B0" w:rsidP="00506CA7">
      <w:pPr>
        <w:jc w:val="both"/>
        <w:rPr>
          <w:rFonts w:ascii="Times New Roman" w:hAnsi="Times New Roman"/>
          <w:i/>
          <w:sz w:val="22"/>
          <w:szCs w:val="22"/>
        </w:rPr>
      </w:pPr>
      <w:r w:rsidRPr="00B913B0">
        <w:rPr>
          <w:rFonts w:ascii="Times New Roman" w:hAnsi="Times New Roman"/>
          <w:i/>
          <w:sz w:val="22"/>
          <w:szCs w:val="22"/>
        </w:rPr>
        <w:t xml:space="preserve">Zahrnuto v rámci položky </w:t>
      </w:r>
      <w:r w:rsidRPr="00B913B0">
        <w:rPr>
          <w:rFonts w:ascii="Times New Roman" w:hAnsi="Times New Roman"/>
          <w:b/>
          <w:i/>
          <w:sz w:val="22"/>
          <w:szCs w:val="22"/>
        </w:rPr>
        <w:t>Opravy a udržování dopravních prostředků; Opravy a udržování dopravní cesty; Opravy a udržování trakčních měníren</w:t>
      </w:r>
      <w:r w:rsidRPr="00B913B0">
        <w:rPr>
          <w:rFonts w:ascii="Times New Roman" w:hAnsi="Times New Roman"/>
          <w:i/>
          <w:sz w:val="22"/>
          <w:szCs w:val="22"/>
        </w:rPr>
        <w:t>.</w:t>
      </w:r>
    </w:p>
    <w:p w:rsidR="00B913B0" w:rsidRDefault="00B913B0" w:rsidP="00506CA7">
      <w:pPr>
        <w:jc w:val="both"/>
        <w:rPr>
          <w:rFonts w:ascii="Times New Roman" w:hAnsi="Times New Roman"/>
          <w:b/>
          <w:sz w:val="22"/>
          <w:szCs w:val="22"/>
          <w:u w:val="single"/>
        </w:rPr>
      </w:pPr>
    </w:p>
    <w:p w:rsidR="00B913B0" w:rsidRPr="00B913B0" w:rsidRDefault="00B913B0" w:rsidP="00506CA7">
      <w:pPr>
        <w:jc w:val="both"/>
        <w:rPr>
          <w:rFonts w:ascii="Times New Roman" w:hAnsi="Times New Roman"/>
          <w:b/>
          <w:sz w:val="22"/>
          <w:szCs w:val="22"/>
          <w:u w:val="single"/>
        </w:rPr>
      </w:pPr>
      <w:r w:rsidRPr="00B913B0">
        <w:rPr>
          <w:rFonts w:ascii="Times New Roman" w:hAnsi="Times New Roman"/>
          <w:b/>
          <w:sz w:val="22"/>
          <w:szCs w:val="22"/>
          <w:u w:val="single"/>
        </w:rPr>
        <w:t>Úhrada za použití ŽDC celkem</w:t>
      </w:r>
    </w:p>
    <w:p w:rsidR="00B913B0" w:rsidRPr="00B913B0" w:rsidRDefault="00B913B0" w:rsidP="00506CA7">
      <w:pPr>
        <w:jc w:val="both"/>
        <w:rPr>
          <w:rFonts w:ascii="Times New Roman" w:hAnsi="Times New Roman"/>
          <w:sz w:val="22"/>
          <w:szCs w:val="22"/>
          <w:u w:val="single"/>
        </w:rPr>
      </w:pPr>
      <w:r w:rsidRPr="00B913B0">
        <w:rPr>
          <w:rFonts w:ascii="Times New Roman" w:hAnsi="Times New Roman"/>
          <w:sz w:val="22"/>
          <w:szCs w:val="22"/>
        </w:rPr>
        <w:t>Tyto náklady Dopravce nenese.</w:t>
      </w:r>
    </w:p>
    <w:p w:rsidR="00B913B0" w:rsidRDefault="00B913B0" w:rsidP="00506CA7">
      <w:pPr>
        <w:jc w:val="both"/>
        <w:rPr>
          <w:rFonts w:ascii="Times New Roman" w:hAnsi="Times New Roman"/>
          <w:b/>
          <w:sz w:val="22"/>
          <w:szCs w:val="22"/>
          <w:u w:val="single"/>
        </w:rPr>
      </w:pPr>
    </w:p>
    <w:p w:rsidR="00B913B0" w:rsidRPr="00B913B0" w:rsidRDefault="00B913B0" w:rsidP="00506CA7">
      <w:pPr>
        <w:jc w:val="both"/>
        <w:rPr>
          <w:rFonts w:ascii="Times New Roman" w:hAnsi="Times New Roman"/>
          <w:b/>
          <w:sz w:val="22"/>
          <w:szCs w:val="22"/>
          <w:u w:val="single"/>
        </w:rPr>
      </w:pPr>
      <w:r w:rsidRPr="00B913B0">
        <w:rPr>
          <w:rFonts w:ascii="Times New Roman" w:hAnsi="Times New Roman"/>
          <w:b/>
          <w:sz w:val="22"/>
          <w:szCs w:val="22"/>
          <w:u w:val="single"/>
        </w:rPr>
        <w:t>Provozní režie</w:t>
      </w:r>
    </w:p>
    <w:p w:rsidR="00506CA7" w:rsidRPr="00335B9E" w:rsidRDefault="00B913B0" w:rsidP="00506CA7">
      <w:pPr>
        <w:pStyle w:val="Zkladntext"/>
        <w:spacing w:after="0"/>
        <w:jc w:val="both"/>
        <w:rPr>
          <w:rFonts w:ascii="Times New Roman" w:hAnsi="Times New Roman"/>
          <w:sz w:val="22"/>
          <w:szCs w:val="22"/>
        </w:rPr>
      </w:pPr>
      <w:r w:rsidRPr="00335B9E">
        <w:rPr>
          <w:rFonts w:ascii="Times New Roman" w:hAnsi="Times New Roman"/>
          <w:sz w:val="22"/>
          <w:szCs w:val="22"/>
        </w:rPr>
        <w:t xml:space="preserve">Položka zahrnuje provozní náklady a výnosy útvarů, které zabezpečují svou činností více hospodářských aktivit dopravce (v ekonomické dekompozici Dopravce definovány jako </w:t>
      </w:r>
      <w:r w:rsidRPr="00335B9E">
        <w:rPr>
          <w:rFonts w:ascii="Times New Roman" w:hAnsi="Times New Roman"/>
          <w:iCs/>
          <w:sz w:val="22"/>
          <w:szCs w:val="22"/>
        </w:rPr>
        <w:t>provozní útvar – např. střediska údržby majetku)</w:t>
      </w:r>
      <w:r w:rsidRPr="00335B9E">
        <w:rPr>
          <w:rFonts w:ascii="Times New Roman" w:hAnsi="Times New Roman"/>
          <w:sz w:val="22"/>
          <w:szCs w:val="22"/>
        </w:rPr>
        <w:t xml:space="preserve">. Z hlediska struktury nákladů se jedná o mzdy včetně odvodů zákonného sociálního a </w:t>
      </w:r>
    </w:p>
    <w:p w:rsidR="00506CA7" w:rsidRPr="00335B9E" w:rsidRDefault="00506CA7" w:rsidP="00506CA7">
      <w:pPr>
        <w:pStyle w:val="Zkladntext"/>
        <w:spacing w:after="0"/>
        <w:jc w:val="right"/>
        <w:rPr>
          <w:rFonts w:ascii="Times New Roman" w:hAnsi="Times New Roman"/>
          <w:sz w:val="22"/>
          <w:szCs w:val="22"/>
        </w:rPr>
      </w:pPr>
      <w:r w:rsidRPr="00335B9E">
        <w:rPr>
          <w:rFonts w:cs="Arial"/>
          <w:b/>
          <w:bCs/>
        </w:rPr>
        <w:lastRenderedPageBreak/>
        <w:t>Příloha č. 6, strana 5</w:t>
      </w:r>
    </w:p>
    <w:p w:rsidR="00506CA7" w:rsidRPr="00335B9E" w:rsidRDefault="00506CA7" w:rsidP="00506CA7">
      <w:pPr>
        <w:pStyle w:val="Zkladntext"/>
        <w:spacing w:after="0"/>
        <w:jc w:val="both"/>
        <w:rPr>
          <w:rFonts w:ascii="Times New Roman" w:hAnsi="Times New Roman"/>
          <w:sz w:val="22"/>
          <w:szCs w:val="22"/>
        </w:rPr>
      </w:pPr>
    </w:p>
    <w:p w:rsidR="00B913B0" w:rsidRPr="00335B9E" w:rsidRDefault="00B913B0" w:rsidP="00506CA7">
      <w:pPr>
        <w:pStyle w:val="Zkladntext"/>
        <w:spacing w:after="0"/>
        <w:jc w:val="both"/>
        <w:rPr>
          <w:rFonts w:ascii="Times New Roman" w:hAnsi="Times New Roman"/>
          <w:sz w:val="22"/>
          <w:szCs w:val="22"/>
        </w:rPr>
      </w:pPr>
      <w:r w:rsidRPr="00335B9E">
        <w:rPr>
          <w:rFonts w:ascii="Times New Roman" w:hAnsi="Times New Roman"/>
          <w:sz w:val="22"/>
          <w:szCs w:val="22"/>
        </w:rPr>
        <w:t>zdravotního pojištění THP a režijních dělníků, spotřebu materiálu, služeb, energií, PHM, cestovné, náklady na užívaný majetek a další náklady režijního charakteru, které nejsou přímým nákladem žádné konkrétní podnikatelské aktivity Dopravce. Z hlediska struktury výnosů se jedná například o výnos z likvidace odpadu</w:t>
      </w:r>
      <w:r w:rsidR="00506CA7" w:rsidRPr="00335B9E">
        <w:rPr>
          <w:rFonts w:ascii="Times New Roman" w:hAnsi="Times New Roman"/>
          <w:sz w:val="22"/>
          <w:szCs w:val="22"/>
        </w:rPr>
        <w:t xml:space="preserve"> </w:t>
      </w:r>
      <w:r w:rsidRPr="00335B9E">
        <w:rPr>
          <w:rFonts w:ascii="Times New Roman" w:hAnsi="Times New Roman"/>
          <w:sz w:val="22"/>
          <w:szCs w:val="22"/>
        </w:rPr>
        <w:t>(sešrotovaný kovový odpad, vyjeté oleje) a podobné výnosy, které nejsou spojeny s realizací konkrétní podnikatelské aktivity Dopravce.</w:t>
      </w:r>
    </w:p>
    <w:p w:rsidR="00B913B0" w:rsidRPr="00335B9E" w:rsidRDefault="00B913B0" w:rsidP="00506CA7">
      <w:pPr>
        <w:pStyle w:val="Zkladntext"/>
        <w:spacing w:after="0"/>
        <w:jc w:val="both"/>
        <w:rPr>
          <w:rFonts w:ascii="Times New Roman" w:hAnsi="Times New Roman"/>
          <w:sz w:val="22"/>
          <w:szCs w:val="22"/>
        </w:rPr>
      </w:pPr>
      <w:r w:rsidRPr="00335B9E">
        <w:rPr>
          <w:rFonts w:ascii="Times New Roman" w:hAnsi="Times New Roman"/>
          <w:sz w:val="22"/>
          <w:szCs w:val="22"/>
        </w:rPr>
        <w:t xml:space="preserve">Pro rozpočet nákladů a výnosů provozních útvarů Dopravce do podnikatelských aktivit slouží jednotná rozvrhová základna - mzdy jako ocenění přímého výkonu pracovníků provozního útvaru pro zabezpečení </w:t>
      </w:r>
    </w:p>
    <w:p w:rsidR="00B913B0" w:rsidRPr="00B913B0" w:rsidRDefault="00B913B0" w:rsidP="00506CA7">
      <w:pPr>
        <w:pStyle w:val="Zkladntext"/>
        <w:spacing w:after="0"/>
        <w:jc w:val="both"/>
        <w:rPr>
          <w:rFonts w:ascii="Times New Roman" w:hAnsi="Times New Roman"/>
          <w:sz w:val="22"/>
          <w:szCs w:val="22"/>
        </w:rPr>
      </w:pPr>
      <w:r w:rsidRPr="00335B9E">
        <w:rPr>
          <w:rFonts w:ascii="Times New Roman" w:hAnsi="Times New Roman"/>
          <w:sz w:val="22"/>
          <w:szCs w:val="22"/>
        </w:rPr>
        <w:t>realizace jednotlivých hospodářských aktivit Dopravce. Součástí této rozvrhové základny jsou i mzdy vynaložené v rámci oprav a údržby majetku Dopravce s výjimkou režijního majetku, který je užíván zaměstnanci daného provozního útvaru Dopravce.</w:t>
      </w:r>
    </w:p>
    <w:p w:rsidR="00B913B0" w:rsidRPr="00B913B0" w:rsidRDefault="00B913B0" w:rsidP="00506CA7">
      <w:pPr>
        <w:jc w:val="both"/>
        <w:rPr>
          <w:rFonts w:ascii="Times New Roman" w:hAnsi="Times New Roman"/>
          <w:sz w:val="22"/>
          <w:szCs w:val="22"/>
        </w:rPr>
      </w:pPr>
      <w:r w:rsidRPr="00B913B0">
        <w:rPr>
          <w:rFonts w:ascii="Times New Roman" w:hAnsi="Times New Roman"/>
          <w:b/>
          <w:i/>
          <w:sz w:val="22"/>
          <w:szCs w:val="22"/>
        </w:rPr>
        <w:t>Návaznost na Výkaz nákladů a tržeb z přepravní činnosti dle přílohy č. 3 smlouvy</w:t>
      </w:r>
    </w:p>
    <w:p w:rsidR="00B913B0" w:rsidRPr="00B913B0" w:rsidRDefault="00B913B0" w:rsidP="00506CA7">
      <w:pPr>
        <w:pStyle w:val="Zkladntext"/>
        <w:spacing w:after="0"/>
        <w:jc w:val="both"/>
        <w:rPr>
          <w:rFonts w:ascii="Times New Roman" w:hAnsi="Times New Roman"/>
          <w:b/>
          <w:i/>
          <w:sz w:val="22"/>
          <w:szCs w:val="22"/>
        </w:rPr>
      </w:pPr>
      <w:r w:rsidRPr="00B913B0">
        <w:rPr>
          <w:rFonts w:ascii="Times New Roman" w:hAnsi="Times New Roman"/>
          <w:i/>
          <w:sz w:val="22"/>
          <w:szCs w:val="22"/>
        </w:rPr>
        <w:t xml:space="preserve">Zahrnuto v rámci položky </w:t>
      </w:r>
      <w:r w:rsidRPr="00B913B0">
        <w:rPr>
          <w:rFonts w:ascii="Times New Roman" w:hAnsi="Times New Roman"/>
          <w:b/>
          <w:i/>
          <w:sz w:val="22"/>
          <w:szCs w:val="22"/>
        </w:rPr>
        <w:t>Provozní režie.</w:t>
      </w:r>
    </w:p>
    <w:p w:rsidR="00B913B0" w:rsidRDefault="00B913B0" w:rsidP="00506CA7">
      <w:pPr>
        <w:jc w:val="both"/>
        <w:rPr>
          <w:rFonts w:ascii="Times New Roman" w:hAnsi="Times New Roman"/>
          <w:b/>
          <w:sz w:val="22"/>
          <w:szCs w:val="22"/>
          <w:u w:val="single"/>
        </w:rPr>
      </w:pPr>
    </w:p>
    <w:p w:rsidR="00B913B0" w:rsidRPr="00B913B0" w:rsidRDefault="00B913B0" w:rsidP="00506CA7">
      <w:pPr>
        <w:jc w:val="both"/>
        <w:rPr>
          <w:rFonts w:ascii="Times New Roman" w:hAnsi="Times New Roman"/>
          <w:b/>
          <w:sz w:val="22"/>
          <w:szCs w:val="22"/>
          <w:u w:val="single"/>
        </w:rPr>
      </w:pPr>
      <w:r w:rsidRPr="00B913B0">
        <w:rPr>
          <w:rFonts w:ascii="Times New Roman" w:hAnsi="Times New Roman"/>
          <w:b/>
          <w:sz w:val="22"/>
          <w:szCs w:val="22"/>
          <w:u w:val="single"/>
        </w:rPr>
        <w:t>Správní režie</w:t>
      </w:r>
    </w:p>
    <w:p w:rsidR="00B913B0" w:rsidRPr="00B913B0" w:rsidRDefault="00B913B0" w:rsidP="00506CA7">
      <w:pPr>
        <w:pStyle w:val="Zkladntext"/>
        <w:spacing w:after="0"/>
        <w:jc w:val="both"/>
        <w:rPr>
          <w:rFonts w:ascii="Times New Roman" w:hAnsi="Times New Roman"/>
          <w:sz w:val="22"/>
          <w:szCs w:val="22"/>
        </w:rPr>
      </w:pPr>
      <w:r w:rsidRPr="00B913B0">
        <w:rPr>
          <w:rFonts w:ascii="Times New Roman" w:hAnsi="Times New Roman"/>
          <w:sz w:val="22"/>
          <w:szCs w:val="22"/>
        </w:rPr>
        <w:t xml:space="preserve">Položka zahrnuje provozní náklady a výnosy útvarů, které centrálně zabezpečují fungování celé společnosti (v ekonomické dekompozici Dopravce definovány jako </w:t>
      </w:r>
      <w:r w:rsidRPr="00B913B0">
        <w:rPr>
          <w:rFonts w:ascii="Times New Roman" w:hAnsi="Times New Roman"/>
          <w:i/>
          <w:iCs/>
          <w:sz w:val="22"/>
          <w:szCs w:val="22"/>
        </w:rPr>
        <w:t xml:space="preserve">správní útvar – </w:t>
      </w:r>
      <w:r w:rsidRPr="00B913B0">
        <w:rPr>
          <w:rFonts w:ascii="Times New Roman" w:hAnsi="Times New Roman"/>
          <w:iCs/>
          <w:sz w:val="22"/>
          <w:szCs w:val="22"/>
        </w:rPr>
        <w:t>např. TOP management, právník, ekonomika, personalistika</w:t>
      </w:r>
      <w:r w:rsidRPr="00B913B0">
        <w:rPr>
          <w:rFonts w:ascii="Times New Roman" w:hAnsi="Times New Roman"/>
          <w:sz w:val="22"/>
          <w:szCs w:val="22"/>
        </w:rPr>
        <w:t>). Z hlediska struktury nákladů se jedná o mzdy včetně odvodů zákonného sociálního a zdravotního pojištění THP, spotřebu materiálu, služeb, energií, PHM, cestovné, náklady na užívaný majetek a další náklady režijního charakteru, které nejsou přímým nákladem žádné konkrétní podnikatelské aktivity Dopravce. Z hlediska struktury výnosů se jedná například o výnos z úhrad závodního stravování a podobné výnosy, které nejsou spojeny s realizací konkrétní podnikatelské aktivity Dopravce.</w:t>
      </w:r>
    </w:p>
    <w:p w:rsidR="00B913B0" w:rsidRPr="00B913B0" w:rsidRDefault="00B913B0" w:rsidP="00506CA7">
      <w:pPr>
        <w:pStyle w:val="Zkladntext"/>
        <w:spacing w:after="0"/>
        <w:jc w:val="both"/>
        <w:rPr>
          <w:rFonts w:ascii="Times New Roman" w:hAnsi="Times New Roman"/>
          <w:sz w:val="22"/>
          <w:szCs w:val="22"/>
        </w:rPr>
      </w:pPr>
      <w:r w:rsidRPr="00B913B0">
        <w:rPr>
          <w:rFonts w:ascii="Times New Roman" w:hAnsi="Times New Roman"/>
          <w:sz w:val="22"/>
          <w:szCs w:val="22"/>
        </w:rPr>
        <w:t>Pro rozpočet nákladů a výnosů správních útvarů Dopravce do podnikatelských aktivit slouží jednotná rozvrhová základna - mzdy všech pracovníků Dopravce s výjimkou správních, a to jako ocenění výkonu pracovníků pro zabezpečení realizace dané hospodářské aktivity Dopravce. Součástí této rozvrhové základny jsou i mzdy vynaložené v rámci oprav a údržby majetku Dopravce s výjimkou majetku, který je užíván zaměstnanci správních útvarů Dopravce.</w:t>
      </w:r>
    </w:p>
    <w:p w:rsidR="00B913B0" w:rsidRPr="00B913B0" w:rsidRDefault="00B913B0" w:rsidP="00506CA7">
      <w:pPr>
        <w:jc w:val="both"/>
        <w:rPr>
          <w:rFonts w:ascii="Times New Roman" w:hAnsi="Times New Roman"/>
          <w:sz w:val="22"/>
          <w:szCs w:val="22"/>
        </w:rPr>
      </w:pPr>
      <w:r w:rsidRPr="00B913B0">
        <w:rPr>
          <w:rFonts w:ascii="Times New Roman" w:hAnsi="Times New Roman"/>
          <w:b/>
          <w:i/>
          <w:sz w:val="22"/>
          <w:szCs w:val="22"/>
        </w:rPr>
        <w:t>Návaznost na Výkaz nákladů a tržeb z přepravní činnosti dle přílohy č. 3 smlouvy</w:t>
      </w:r>
    </w:p>
    <w:p w:rsidR="00B913B0" w:rsidRPr="00B913B0" w:rsidRDefault="00B913B0" w:rsidP="00506CA7">
      <w:pPr>
        <w:pStyle w:val="Zkladntext"/>
        <w:spacing w:after="0"/>
        <w:jc w:val="both"/>
        <w:rPr>
          <w:rFonts w:ascii="Times New Roman" w:hAnsi="Times New Roman"/>
          <w:b/>
          <w:i/>
          <w:sz w:val="22"/>
          <w:szCs w:val="22"/>
        </w:rPr>
      </w:pPr>
      <w:r w:rsidRPr="00B913B0">
        <w:rPr>
          <w:rFonts w:ascii="Times New Roman" w:hAnsi="Times New Roman"/>
          <w:i/>
          <w:sz w:val="22"/>
          <w:szCs w:val="22"/>
        </w:rPr>
        <w:t xml:space="preserve">Zahrnuto v rámci položky </w:t>
      </w:r>
      <w:r w:rsidRPr="00B913B0">
        <w:rPr>
          <w:rFonts w:ascii="Times New Roman" w:hAnsi="Times New Roman"/>
          <w:b/>
          <w:i/>
          <w:sz w:val="22"/>
          <w:szCs w:val="22"/>
        </w:rPr>
        <w:t>Správní režie.</w:t>
      </w:r>
    </w:p>
    <w:p w:rsidR="00B913B0" w:rsidRDefault="00B913B0" w:rsidP="00506CA7">
      <w:pPr>
        <w:jc w:val="both"/>
        <w:rPr>
          <w:rFonts w:ascii="Times New Roman" w:hAnsi="Times New Roman"/>
          <w:b/>
          <w:sz w:val="22"/>
          <w:szCs w:val="22"/>
          <w:u w:val="single"/>
        </w:rPr>
      </w:pPr>
    </w:p>
    <w:p w:rsidR="00B913B0" w:rsidRPr="00B913B0" w:rsidRDefault="00B913B0" w:rsidP="00506CA7">
      <w:pPr>
        <w:jc w:val="both"/>
        <w:rPr>
          <w:rFonts w:ascii="Times New Roman" w:hAnsi="Times New Roman"/>
          <w:b/>
          <w:sz w:val="22"/>
          <w:szCs w:val="22"/>
          <w:u w:val="single"/>
        </w:rPr>
      </w:pPr>
      <w:r w:rsidRPr="00B913B0">
        <w:rPr>
          <w:rFonts w:ascii="Times New Roman" w:hAnsi="Times New Roman"/>
          <w:b/>
          <w:sz w:val="22"/>
          <w:szCs w:val="22"/>
          <w:u w:val="single"/>
        </w:rPr>
        <w:t>Tržby z jízdného</w:t>
      </w:r>
    </w:p>
    <w:p w:rsidR="0060264C" w:rsidRPr="00F264BD" w:rsidRDefault="00786386" w:rsidP="0060264C">
      <w:pPr>
        <w:pStyle w:val="Nadpis2"/>
        <w:spacing w:before="0" w:after="0"/>
        <w:jc w:val="both"/>
        <w:rPr>
          <w:rFonts w:ascii="Times New Roman" w:hAnsi="Times New Roman" w:cs="Times New Roman"/>
          <w:b w:val="0"/>
          <w:i w:val="0"/>
          <w:sz w:val="22"/>
          <w:szCs w:val="22"/>
        </w:rPr>
      </w:pPr>
      <w:r>
        <w:rPr>
          <w:rFonts w:ascii="Times New Roman" w:hAnsi="Times New Roman" w:cs="Times New Roman"/>
          <w:b w:val="0"/>
          <w:i w:val="0"/>
          <w:sz w:val="22"/>
          <w:szCs w:val="22"/>
        </w:rPr>
        <w:t>Položka zahrnuje</w:t>
      </w:r>
      <w:r w:rsidR="0060264C">
        <w:rPr>
          <w:rFonts w:ascii="Times New Roman" w:hAnsi="Times New Roman" w:cs="Times New Roman"/>
          <w:b w:val="0"/>
          <w:i w:val="0"/>
          <w:sz w:val="22"/>
          <w:szCs w:val="22"/>
        </w:rPr>
        <w:t xml:space="preserve"> </w:t>
      </w:r>
      <w:r w:rsidR="0060264C" w:rsidRPr="00F264BD">
        <w:rPr>
          <w:rFonts w:ascii="Times New Roman" w:hAnsi="Times New Roman" w:cs="Times New Roman"/>
          <w:b w:val="0"/>
          <w:i w:val="0"/>
          <w:sz w:val="22"/>
          <w:szCs w:val="22"/>
        </w:rPr>
        <w:t>výnosy z jízdného v </w:t>
      </w:r>
      <w:r w:rsidR="0060264C">
        <w:rPr>
          <w:rFonts w:ascii="Times New Roman" w:hAnsi="Times New Roman" w:cs="Times New Roman"/>
          <w:b w:val="0"/>
          <w:i w:val="0"/>
          <w:sz w:val="22"/>
          <w:szCs w:val="22"/>
        </w:rPr>
        <w:t>MHD včetně výnosů z výluk v MHD a kompenzace za plnění tarifních závazků.</w:t>
      </w:r>
    </w:p>
    <w:p w:rsidR="0060264C" w:rsidRPr="00F264BD" w:rsidRDefault="0060264C" w:rsidP="0060264C">
      <w:pPr>
        <w:pStyle w:val="Nadpis2"/>
        <w:spacing w:before="0" w:after="0"/>
        <w:jc w:val="both"/>
        <w:rPr>
          <w:rFonts w:ascii="Times New Roman" w:hAnsi="Times New Roman" w:cs="Times New Roman"/>
          <w:b w:val="0"/>
          <w:i w:val="0"/>
          <w:sz w:val="22"/>
          <w:szCs w:val="22"/>
        </w:rPr>
      </w:pPr>
      <w:r w:rsidRPr="00F264BD">
        <w:rPr>
          <w:rFonts w:ascii="Times New Roman" w:hAnsi="Times New Roman" w:cs="Times New Roman"/>
          <w:b w:val="0"/>
          <w:i w:val="0"/>
          <w:sz w:val="22"/>
          <w:szCs w:val="22"/>
        </w:rPr>
        <w:t>V rámci jednotlivých trakcí jsou tyto výnosy rozpočteny v poměru místových kilometrů.</w:t>
      </w:r>
    </w:p>
    <w:p w:rsidR="0060264C" w:rsidRPr="00B913B0" w:rsidRDefault="0060264C" w:rsidP="0060264C">
      <w:pPr>
        <w:jc w:val="both"/>
        <w:rPr>
          <w:rFonts w:ascii="Times New Roman" w:hAnsi="Times New Roman"/>
          <w:sz w:val="22"/>
          <w:szCs w:val="22"/>
        </w:rPr>
      </w:pPr>
      <w:r w:rsidRPr="00B913B0">
        <w:rPr>
          <w:rFonts w:ascii="Times New Roman" w:hAnsi="Times New Roman"/>
          <w:b/>
          <w:i/>
          <w:sz w:val="22"/>
          <w:szCs w:val="22"/>
        </w:rPr>
        <w:t>Návaznost na Výkaz nákladů a tržeb z přepravní činnosti dle přílohy č. 3 smlouvy</w:t>
      </w:r>
    </w:p>
    <w:p w:rsidR="00B913B0" w:rsidRDefault="0060264C" w:rsidP="0060264C">
      <w:pPr>
        <w:jc w:val="both"/>
        <w:rPr>
          <w:rFonts w:ascii="Times New Roman" w:hAnsi="Times New Roman"/>
          <w:b/>
          <w:i/>
          <w:sz w:val="22"/>
          <w:szCs w:val="22"/>
        </w:rPr>
      </w:pPr>
      <w:r>
        <w:rPr>
          <w:rFonts w:ascii="Times New Roman" w:hAnsi="Times New Roman"/>
          <w:i/>
          <w:sz w:val="22"/>
          <w:szCs w:val="22"/>
        </w:rPr>
        <w:t>Zahrnuto v rámci položek</w:t>
      </w:r>
      <w:r w:rsidRPr="00B913B0">
        <w:rPr>
          <w:rFonts w:ascii="Times New Roman" w:hAnsi="Times New Roman"/>
          <w:i/>
          <w:sz w:val="22"/>
          <w:szCs w:val="22"/>
        </w:rPr>
        <w:t xml:space="preserve"> </w:t>
      </w:r>
      <w:r w:rsidRPr="00B913B0">
        <w:rPr>
          <w:rFonts w:ascii="Times New Roman" w:hAnsi="Times New Roman"/>
          <w:b/>
          <w:i/>
          <w:sz w:val="22"/>
          <w:szCs w:val="22"/>
        </w:rPr>
        <w:t>Výnosy z jízdného MHD vč. výluk v</w:t>
      </w:r>
      <w:r>
        <w:rPr>
          <w:rFonts w:ascii="Times New Roman" w:hAnsi="Times New Roman"/>
          <w:b/>
          <w:i/>
          <w:sz w:val="22"/>
          <w:szCs w:val="22"/>
        </w:rPr>
        <w:t> </w:t>
      </w:r>
      <w:r w:rsidRPr="00B913B0">
        <w:rPr>
          <w:rFonts w:ascii="Times New Roman" w:hAnsi="Times New Roman"/>
          <w:b/>
          <w:i/>
          <w:sz w:val="22"/>
          <w:szCs w:val="22"/>
        </w:rPr>
        <w:t>MHD</w:t>
      </w:r>
      <w:r w:rsidRPr="00CF0049">
        <w:rPr>
          <w:rFonts w:ascii="Times New Roman" w:hAnsi="Times New Roman"/>
          <w:b/>
          <w:i/>
          <w:sz w:val="22"/>
          <w:szCs w:val="22"/>
        </w:rPr>
        <w:t>; Kompenzace za plnění tarifních závazků</w:t>
      </w:r>
      <w:r>
        <w:rPr>
          <w:rFonts w:ascii="Times New Roman" w:hAnsi="Times New Roman"/>
          <w:b/>
          <w:i/>
          <w:sz w:val="22"/>
          <w:szCs w:val="22"/>
        </w:rPr>
        <w:t>.</w:t>
      </w:r>
    </w:p>
    <w:p w:rsidR="0060264C" w:rsidRDefault="0060264C" w:rsidP="0060264C">
      <w:pPr>
        <w:jc w:val="both"/>
        <w:rPr>
          <w:rFonts w:ascii="Times New Roman" w:hAnsi="Times New Roman"/>
          <w:b/>
          <w:sz w:val="22"/>
          <w:szCs w:val="22"/>
          <w:u w:val="single"/>
        </w:rPr>
      </w:pPr>
    </w:p>
    <w:p w:rsidR="00B913B0" w:rsidRPr="00B913B0" w:rsidRDefault="00B913B0" w:rsidP="00506CA7">
      <w:pPr>
        <w:jc w:val="both"/>
        <w:rPr>
          <w:rFonts w:ascii="Times New Roman" w:hAnsi="Times New Roman"/>
          <w:b/>
          <w:sz w:val="22"/>
          <w:szCs w:val="22"/>
          <w:u w:val="single"/>
        </w:rPr>
      </w:pPr>
      <w:r w:rsidRPr="00B913B0">
        <w:rPr>
          <w:rFonts w:ascii="Times New Roman" w:hAnsi="Times New Roman"/>
          <w:b/>
          <w:sz w:val="22"/>
          <w:szCs w:val="22"/>
          <w:u w:val="single"/>
        </w:rPr>
        <w:t>Ostatní tržby z přepravy</w:t>
      </w:r>
    </w:p>
    <w:p w:rsidR="00B913B0" w:rsidRPr="00335B9E" w:rsidRDefault="00B913B0" w:rsidP="00506CA7">
      <w:pPr>
        <w:pStyle w:val="Nadpis2"/>
        <w:spacing w:before="0" w:after="0"/>
        <w:jc w:val="both"/>
        <w:rPr>
          <w:rFonts w:ascii="Times New Roman" w:hAnsi="Times New Roman" w:cs="Times New Roman"/>
          <w:b w:val="0"/>
          <w:i w:val="0"/>
          <w:sz w:val="22"/>
          <w:szCs w:val="22"/>
        </w:rPr>
      </w:pPr>
      <w:r w:rsidRPr="00335B9E">
        <w:rPr>
          <w:rFonts w:ascii="Times New Roman" w:hAnsi="Times New Roman" w:cs="Times New Roman"/>
          <w:b w:val="0"/>
          <w:i w:val="0"/>
          <w:sz w:val="22"/>
          <w:szCs w:val="22"/>
        </w:rPr>
        <w:t>Položka je vztažena k prokazatelné ztrátě hrazené Objednatelem, Moravskoslezským krajem a obcemi.</w:t>
      </w:r>
    </w:p>
    <w:p w:rsidR="00B913B0" w:rsidRPr="00335B9E" w:rsidRDefault="00B913B0" w:rsidP="00506CA7">
      <w:pPr>
        <w:pStyle w:val="Nadpis2"/>
        <w:spacing w:before="0" w:after="0"/>
        <w:jc w:val="both"/>
        <w:rPr>
          <w:rFonts w:ascii="Times New Roman" w:hAnsi="Times New Roman" w:cs="Times New Roman"/>
          <w:b w:val="0"/>
          <w:i w:val="0"/>
          <w:sz w:val="22"/>
          <w:szCs w:val="22"/>
        </w:rPr>
      </w:pPr>
      <w:r w:rsidRPr="00335B9E">
        <w:rPr>
          <w:rFonts w:ascii="Times New Roman" w:hAnsi="Times New Roman" w:cs="Times New Roman"/>
          <w:b w:val="0"/>
          <w:i w:val="0"/>
          <w:sz w:val="22"/>
          <w:szCs w:val="22"/>
        </w:rPr>
        <w:t>V rámci jednotlivých trakcí jsou tyto výnosy rozpočteny v poměru prokazatelných ztrát.</w:t>
      </w:r>
    </w:p>
    <w:p w:rsidR="00B913B0" w:rsidRPr="00B913B0" w:rsidRDefault="00B913B0" w:rsidP="00506CA7">
      <w:pPr>
        <w:jc w:val="both"/>
        <w:rPr>
          <w:rFonts w:ascii="Times New Roman" w:hAnsi="Times New Roman"/>
          <w:sz w:val="22"/>
          <w:szCs w:val="22"/>
        </w:rPr>
      </w:pPr>
      <w:r w:rsidRPr="00B913B0">
        <w:rPr>
          <w:rFonts w:ascii="Times New Roman" w:hAnsi="Times New Roman"/>
          <w:b/>
          <w:i/>
          <w:sz w:val="22"/>
          <w:szCs w:val="22"/>
        </w:rPr>
        <w:t>Návaznost na Výkaz nákladů a tržeb z přepravní činnosti dle přílohy č. 3 smlouvy</w:t>
      </w:r>
    </w:p>
    <w:p w:rsidR="00B913B0" w:rsidRPr="00B913B0" w:rsidRDefault="00B913B0" w:rsidP="00506CA7">
      <w:pPr>
        <w:pStyle w:val="Zkladntext"/>
        <w:spacing w:after="0"/>
        <w:jc w:val="both"/>
        <w:rPr>
          <w:rFonts w:ascii="Times New Roman" w:hAnsi="Times New Roman"/>
          <w:sz w:val="22"/>
          <w:szCs w:val="22"/>
        </w:rPr>
      </w:pPr>
      <w:r w:rsidRPr="00B913B0">
        <w:rPr>
          <w:rFonts w:ascii="Times New Roman" w:hAnsi="Times New Roman"/>
          <w:i/>
          <w:sz w:val="22"/>
          <w:szCs w:val="22"/>
        </w:rPr>
        <w:t xml:space="preserve">Zahrnuto v rámci položky </w:t>
      </w:r>
      <w:r w:rsidRPr="00B913B0">
        <w:rPr>
          <w:rFonts w:ascii="Times New Roman" w:hAnsi="Times New Roman"/>
          <w:b/>
          <w:i/>
          <w:sz w:val="22"/>
          <w:szCs w:val="22"/>
        </w:rPr>
        <w:t>Prokazatelná ztráta hrazená Objednatelem; Financování Prokazatelné ztráty tramvajové linky č. 5 od obcí a kraje</w:t>
      </w:r>
      <w:r w:rsidRPr="00B913B0">
        <w:rPr>
          <w:rFonts w:ascii="Times New Roman" w:hAnsi="Times New Roman"/>
          <w:i/>
          <w:sz w:val="22"/>
          <w:szCs w:val="22"/>
        </w:rPr>
        <w:t>.</w:t>
      </w:r>
    </w:p>
    <w:p w:rsidR="00B913B0" w:rsidRDefault="00B913B0" w:rsidP="00506CA7">
      <w:pPr>
        <w:jc w:val="both"/>
        <w:rPr>
          <w:rFonts w:ascii="Times New Roman" w:hAnsi="Times New Roman"/>
          <w:b/>
          <w:sz w:val="22"/>
          <w:szCs w:val="22"/>
          <w:u w:val="single"/>
        </w:rPr>
      </w:pPr>
    </w:p>
    <w:p w:rsidR="00B913B0" w:rsidRPr="00B913B0" w:rsidRDefault="00B913B0" w:rsidP="00506CA7">
      <w:pPr>
        <w:jc w:val="both"/>
        <w:rPr>
          <w:rFonts w:ascii="Times New Roman" w:hAnsi="Times New Roman"/>
          <w:b/>
          <w:sz w:val="22"/>
          <w:szCs w:val="22"/>
          <w:u w:val="single"/>
        </w:rPr>
      </w:pPr>
      <w:r w:rsidRPr="00B913B0">
        <w:rPr>
          <w:rFonts w:ascii="Times New Roman" w:hAnsi="Times New Roman"/>
          <w:b/>
          <w:sz w:val="22"/>
          <w:szCs w:val="22"/>
          <w:u w:val="single"/>
        </w:rPr>
        <w:t>Ostatní výnosy</w:t>
      </w:r>
    </w:p>
    <w:p w:rsidR="00B913B0" w:rsidRPr="00B913B0" w:rsidRDefault="00B913B0" w:rsidP="00506CA7">
      <w:pPr>
        <w:pStyle w:val="Zkladntext"/>
        <w:spacing w:after="0"/>
        <w:jc w:val="both"/>
        <w:rPr>
          <w:rFonts w:ascii="Times New Roman" w:hAnsi="Times New Roman"/>
          <w:sz w:val="22"/>
          <w:szCs w:val="22"/>
        </w:rPr>
      </w:pPr>
      <w:r w:rsidRPr="00B913B0">
        <w:rPr>
          <w:rFonts w:ascii="Times New Roman" w:hAnsi="Times New Roman"/>
          <w:sz w:val="22"/>
          <w:szCs w:val="22"/>
        </w:rPr>
        <w:t>Položka není využita.</w:t>
      </w:r>
    </w:p>
    <w:p w:rsidR="00B913B0" w:rsidRDefault="00B913B0" w:rsidP="00506CA7">
      <w:pPr>
        <w:jc w:val="both"/>
        <w:rPr>
          <w:rFonts w:ascii="Times New Roman" w:hAnsi="Times New Roman"/>
          <w:b/>
          <w:sz w:val="22"/>
          <w:szCs w:val="22"/>
          <w:u w:val="single"/>
        </w:rPr>
      </w:pPr>
    </w:p>
    <w:p w:rsidR="00B913B0" w:rsidRPr="00B913B0" w:rsidRDefault="00B913B0" w:rsidP="00506CA7">
      <w:pPr>
        <w:jc w:val="both"/>
        <w:rPr>
          <w:rFonts w:ascii="Times New Roman" w:hAnsi="Times New Roman"/>
          <w:b/>
          <w:sz w:val="22"/>
          <w:szCs w:val="22"/>
          <w:u w:val="single"/>
        </w:rPr>
      </w:pPr>
      <w:r w:rsidRPr="00B913B0">
        <w:rPr>
          <w:rFonts w:ascii="Times New Roman" w:hAnsi="Times New Roman"/>
          <w:b/>
          <w:sz w:val="22"/>
          <w:szCs w:val="22"/>
          <w:u w:val="single"/>
        </w:rPr>
        <w:t>Úhrada ztráty ze žákovského jízdného</w:t>
      </w:r>
    </w:p>
    <w:p w:rsidR="00B913B0" w:rsidRPr="00335B9E" w:rsidRDefault="00B913B0" w:rsidP="00506CA7">
      <w:pPr>
        <w:pStyle w:val="Nadpis2"/>
        <w:spacing w:before="0" w:after="0"/>
        <w:jc w:val="both"/>
        <w:rPr>
          <w:rFonts w:ascii="Times New Roman" w:hAnsi="Times New Roman" w:cs="Times New Roman"/>
          <w:b w:val="0"/>
          <w:i w:val="0"/>
          <w:sz w:val="22"/>
          <w:szCs w:val="22"/>
        </w:rPr>
      </w:pPr>
      <w:r w:rsidRPr="00335B9E">
        <w:rPr>
          <w:rFonts w:ascii="Times New Roman" w:hAnsi="Times New Roman" w:cs="Times New Roman"/>
          <w:b w:val="0"/>
          <w:i w:val="0"/>
          <w:sz w:val="22"/>
          <w:szCs w:val="22"/>
        </w:rPr>
        <w:t>Tento zdroj financování již není Dopravci poskytován.</w:t>
      </w:r>
    </w:p>
    <w:p w:rsidR="00B913B0" w:rsidRDefault="00B913B0" w:rsidP="00506CA7">
      <w:pPr>
        <w:jc w:val="both"/>
        <w:rPr>
          <w:rFonts w:ascii="Times New Roman" w:hAnsi="Times New Roman"/>
          <w:b/>
          <w:sz w:val="22"/>
          <w:szCs w:val="22"/>
          <w:u w:val="single"/>
        </w:rPr>
      </w:pPr>
    </w:p>
    <w:p w:rsidR="00F85551" w:rsidRDefault="00F85551" w:rsidP="00F85551">
      <w:pPr>
        <w:jc w:val="right"/>
        <w:rPr>
          <w:rFonts w:ascii="Times New Roman" w:hAnsi="Times New Roman"/>
          <w:b/>
          <w:sz w:val="22"/>
          <w:szCs w:val="22"/>
          <w:u w:val="single"/>
        </w:rPr>
      </w:pPr>
      <w:r>
        <w:rPr>
          <w:rFonts w:cs="Arial"/>
          <w:b/>
          <w:bCs/>
        </w:rPr>
        <w:lastRenderedPageBreak/>
        <w:t>Příloha č. 6, strana 6</w:t>
      </w:r>
    </w:p>
    <w:p w:rsidR="00F85551" w:rsidRDefault="00F85551" w:rsidP="00506CA7">
      <w:pPr>
        <w:jc w:val="both"/>
        <w:rPr>
          <w:rFonts w:ascii="Times New Roman" w:hAnsi="Times New Roman"/>
          <w:b/>
          <w:sz w:val="22"/>
          <w:szCs w:val="22"/>
          <w:u w:val="single"/>
        </w:rPr>
      </w:pPr>
    </w:p>
    <w:p w:rsidR="00F85551" w:rsidRDefault="00F85551" w:rsidP="00506CA7">
      <w:pPr>
        <w:jc w:val="both"/>
        <w:rPr>
          <w:rFonts w:ascii="Times New Roman" w:hAnsi="Times New Roman"/>
          <w:b/>
          <w:sz w:val="22"/>
          <w:szCs w:val="22"/>
          <w:u w:val="single"/>
        </w:rPr>
      </w:pPr>
    </w:p>
    <w:p w:rsidR="00B913B0" w:rsidRPr="00B913B0" w:rsidRDefault="00B913B0" w:rsidP="00506CA7">
      <w:pPr>
        <w:jc w:val="both"/>
        <w:rPr>
          <w:rFonts w:ascii="Times New Roman" w:hAnsi="Times New Roman"/>
          <w:b/>
          <w:sz w:val="22"/>
          <w:szCs w:val="22"/>
          <w:u w:val="single"/>
        </w:rPr>
      </w:pPr>
      <w:r w:rsidRPr="00B913B0">
        <w:rPr>
          <w:rFonts w:ascii="Times New Roman" w:hAnsi="Times New Roman"/>
          <w:b/>
          <w:sz w:val="22"/>
          <w:szCs w:val="22"/>
          <w:u w:val="single"/>
        </w:rPr>
        <w:t>Dopravní výkon v tis. vlkm</w:t>
      </w:r>
    </w:p>
    <w:p w:rsidR="00B913B0" w:rsidRPr="00B913B0" w:rsidRDefault="00B913B0" w:rsidP="00506CA7">
      <w:pPr>
        <w:jc w:val="both"/>
        <w:rPr>
          <w:rFonts w:ascii="Times New Roman" w:hAnsi="Times New Roman"/>
          <w:sz w:val="22"/>
          <w:szCs w:val="22"/>
        </w:rPr>
      </w:pPr>
      <w:r w:rsidRPr="00B913B0">
        <w:rPr>
          <w:rFonts w:ascii="Times New Roman" w:hAnsi="Times New Roman"/>
          <w:sz w:val="22"/>
          <w:szCs w:val="22"/>
        </w:rPr>
        <w:t>Celkový výkon Dopravce ve vlakových kilometrech.</w:t>
      </w:r>
    </w:p>
    <w:p w:rsidR="00373318" w:rsidRDefault="00373318" w:rsidP="00506CA7">
      <w:pPr>
        <w:jc w:val="both"/>
        <w:rPr>
          <w:rFonts w:ascii="Times New Roman" w:hAnsi="Times New Roman"/>
          <w:b/>
          <w:sz w:val="22"/>
          <w:szCs w:val="22"/>
          <w:u w:val="single"/>
        </w:rPr>
      </w:pPr>
    </w:p>
    <w:p w:rsidR="00B913B0" w:rsidRPr="00B913B0" w:rsidRDefault="00B913B0" w:rsidP="00506CA7">
      <w:pPr>
        <w:jc w:val="both"/>
        <w:rPr>
          <w:rFonts w:ascii="Times New Roman" w:hAnsi="Times New Roman"/>
          <w:b/>
          <w:sz w:val="22"/>
          <w:szCs w:val="22"/>
          <w:u w:val="single"/>
        </w:rPr>
      </w:pPr>
      <w:r w:rsidRPr="00B913B0">
        <w:rPr>
          <w:rFonts w:ascii="Times New Roman" w:hAnsi="Times New Roman"/>
          <w:b/>
          <w:sz w:val="22"/>
          <w:szCs w:val="22"/>
          <w:u w:val="single"/>
        </w:rPr>
        <w:t>Dopravní výkon v tis. místokm</w:t>
      </w:r>
    </w:p>
    <w:p w:rsidR="00B913B0" w:rsidRPr="00B913B0" w:rsidRDefault="00B913B0" w:rsidP="00506CA7">
      <w:pPr>
        <w:jc w:val="both"/>
        <w:rPr>
          <w:rFonts w:ascii="Times New Roman" w:hAnsi="Times New Roman"/>
          <w:sz w:val="22"/>
          <w:szCs w:val="22"/>
        </w:rPr>
      </w:pPr>
      <w:r w:rsidRPr="00B913B0">
        <w:rPr>
          <w:rFonts w:ascii="Times New Roman" w:hAnsi="Times New Roman"/>
          <w:sz w:val="22"/>
          <w:szCs w:val="22"/>
        </w:rPr>
        <w:t>Celkový výkon Dopravce v místových kilometrech.</w:t>
      </w:r>
    </w:p>
    <w:p w:rsidR="00B913B0" w:rsidRPr="00B913B0" w:rsidRDefault="00B913B0" w:rsidP="00506CA7">
      <w:pPr>
        <w:jc w:val="both"/>
        <w:rPr>
          <w:rFonts w:ascii="Times New Roman" w:hAnsi="Times New Roman"/>
          <w:sz w:val="22"/>
          <w:szCs w:val="22"/>
        </w:rPr>
      </w:pPr>
      <w:r w:rsidRPr="00B913B0">
        <w:rPr>
          <w:rFonts w:ascii="Times New Roman" w:hAnsi="Times New Roman"/>
          <w:b/>
          <w:i/>
          <w:sz w:val="22"/>
          <w:szCs w:val="22"/>
        </w:rPr>
        <w:t>Návaznost na Výkaz nákladů a tržeb z přepravní činnosti dle přílohy č. 3 smlouvy</w:t>
      </w:r>
    </w:p>
    <w:p w:rsidR="00B913B0" w:rsidRPr="00B913B0" w:rsidRDefault="00B913B0" w:rsidP="00506CA7">
      <w:pPr>
        <w:pStyle w:val="Zkladntext"/>
        <w:spacing w:after="0"/>
        <w:jc w:val="both"/>
        <w:rPr>
          <w:rFonts w:ascii="Times New Roman" w:hAnsi="Times New Roman"/>
          <w:b/>
          <w:i/>
          <w:sz w:val="22"/>
          <w:szCs w:val="22"/>
        </w:rPr>
      </w:pPr>
      <w:r w:rsidRPr="00B913B0">
        <w:rPr>
          <w:rFonts w:ascii="Times New Roman" w:hAnsi="Times New Roman"/>
          <w:i/>
          <w:sz w:val="22"/>
          <w:szCs w:val="22"/>
        </w:rPr>
        <w:t xml:space="preserve">Zahrnuto v rámci položky </w:t>
      </w:r>
      <w:r w:rsidRPr="00B913B0">
        <w:rPr>
          <w:rFonts w:ascii="Times New Roman" w:hAnsi="Times New Roman"/>
          <w:b/>
          <w:i/>
          <w:sz w:val="22"/>
          <w:szCs w:val="22"/>
        </w:rPr>
        <w:t>Místové km MHD v tis.</w:t>
      </w:r>
    </w:p>
    <w:p w:rsidR="00B913B0" w:rsidRPr="00B913B0" w:rsidRDefault="00B913B0" w:rsidP="00506CA7">
      <w:pPr>
        <w:pStyle w:val="Zkladntext"/>
        <w:spacing w:after="0"/>
        <w:jc w:val="both"/>
        <w:rPr>
          <w:rFonts w:ascii="Times New Roman" w:hAnsi="Times New Roman"/>
          <w:sz w:val="22"/>
          <w:szCs w:val="22"/>
        </w:rPr>
      </w:pPr>
    </w:p>
    <w:p w:rsidR="00B913B0" w:rsidRPr="00B913B0" w:rsidRDefault="00B913B0" w:rsidP="00506CA7">
      <w:pPr>
        <w:pStyle w:val="Zkladntext"/>
        <w:spacing w:after="0"/>
        <w:jc w:val="both"/>
        <w:rPr>
          <w:rFonts w:ascii="Times New Roman" w:hAnsi="Times New Roman"/>
          <w:sz w:val="22"/>
          <w:szCs w:val="22"/>
        </w:rPr>
      </w:pPr>
    </w:p>
    <w:p w:rsidR="00B913B0" w:rsidRPr="00B913B0" w:rsidRDefault="00B913B0" w:rsidP="00506CA7">
      <w:pPr>
        <w:pStyle w:val="Zkladntext"/>
        <w:spacing w:after="0"/>
        <w:jc w:val="both"/>
        <w:rPr>
          <w:rFonts w:ascii="Times New Roman" w:hAnsi="Times New Roman"/>
          <w:sz w:val="22"/>
          <w:szCs w:val="22"/>
        </w:rPr>
      </w:pPr>
    </w:p>
    <w:p w:rsidR="00B913B0" w:rsidRPr="00B913B0" w:rsidRDefault="00B913B0" w:rsidP="00B913B0">
      <w:pPr>
        <w:pStyle w:val="Zkladntext"/>
        <w:spacing w:after="0"/>
        <w:rPr>
          <w:rFonts w:ascii="Times New Roman" w:hAnsi="Times New Roman"/>
          <w:sz w:val="22"/>
          <w:szCs w:val="22"/>
        </w:rPr>
      </w:pPr>
    </w:p>
    <w:p w:rsidR="00B913B0" w:rsidRDefault="00B913B0" w:rsidP="00B913B0">
      <w:pPr>
        <w:tabs>
          <w:tab w:val="left" w:pos="0"/>
          <w:tab w:val="left" w:pos="4990"/>
        </w:tabs>
        <w:rPr>
          <w:rFonts w:ascii="Times New Roman" w:hAnsi="Times New Roman"/>
          <w:b/>
          <w:bCs/>
          <w:sz w:val="22"/>
          <w:szCs w:val="22"/>
        </w:rPr>
      </w:pPr>
    </w:p>
    <w:p w:rsidR="008725BB" w:rsidRDefault="008725BB" w:rsidP="00B913B0">
      <w:pPr>
        <w:tabs>
          <w:tab w:val="left" w:pos="0"/>
          <w:tab w:val="left" w:pos="4990"/>
        </w:tabs>
        <w:rPr>
          <w:rFonts w:ascii="Times New Roman" w:hAnsi="Times New Roman"/>
          <w:b/>
          <w:bCs/>
          <w:sz w:val="22"/>
          <w:szCs w:val="22"/>
        </w:rPr>
      </w:pPr>
    </w:p>
    <w:p w:rsidR="008725BB" w:rsidRDefault="008725BB" w:rsidP="00B913B0">
      <w:pPr>
        <w:tabs>
          <w:tab w:val="left" w:pos="0"/>
          <w:tab w:val="left" w:pos="4990"/>
        </w:tabs>
        <w:rPr>
          <w:rFonts w:ascii="Times New Roman" w:hAnsi="Times New Roman"/>
          <w:b/>
          <w:bCs/>
          <w:sz w:val="22"/>
          <w:szCs w:val="22"/>
        </w:rPr>
      </w:pPr>
    </w:p>
    <w:p w:rsidR="008725BB" w:rsidRDefault="008725BB" w:rsidP="00B913B0">
      <w:pPr>
        <w:tabs>
          <w:tab w:val="left" w:pos="0"/>
          <w:tab w:val="left" w:pos="4990"/>
        </w:tabs>
        <w:rPr>
          <w:rFonts w:ascii="Times New Roman" w:hAnsi="Times New Roman"/>
          <w:b/>
          <w:bCs/>
          <w:sz w:val="22"/>
          <w:szCs w:val="22"/>
        </w:rPr>
      </w:pPr>
    </w:p>
    <w:p w:rsidR="008725BB" w:rsidRDefault="008725BB" w:rsidP="00B913B0">
      <w:pPr>
        <w:tabs>
          <w:tab w:val="left" w:pos="0"/>
          <w:tab w:val="left" w:pos="4990"/>
        </w:tabs>
        <w:rPr>
          <w:rFonts w:ascii="Times New Roman" w:hAnsi="Times New Roman"/>
          <w:b/>
          <w:bCs/>
          <w:sz w:val="22"/>
          <w:szCs w:val="22"/>
        </w:rPr>
      </w:pPr>
    </w:p>
    <w:p w:rsidR="008725BB" w:rsidRDefault="008725BB" w:rsidP="00B913B0">
      <w:pPr>
        <w:tabs>
          <w:tab w:val="left" w:pos="0"/>
          <w:tab w:val="left" w:pos="4990"/>
        </w:tabs>
        <w:rPr>
          <w:rFonts w:ascii="Times New Roman" w:hAnsi="Times New Roman"/>
          <w:b/>
          <w:bCs/>
          <w:sz w:val="22"/>
          <w:szCs w:val="22"/>
        </w:rPr>
      </w:pPr>
    </w:p>
    <w:p w:rsidR="008725BB" w:rsidRDefault="008725BB" w:rsidP="00B913B0">
      <w:pPr>
        <w:tabs>
          <w:tab w:val="left" w:pos="0"/>
          <w:tab w:val="left" w:pos="4990"/>
        </w:tabs>
        <w:rPr>
          <w:rFonts w:ascii="Times New Roman" w:hAnsi="Times New Roman"/>
          <w:b/>
          <w:bCs/>
          <w:sz w:val="22"/>
          <w:szCs w:val="22"/>
        </w:rPr>
      </w:pPr>
    </w:p>
    <w:p w:rsidR="008725BB" w:rsidRDefault="008725BB" w:rsidP="00B913B0">
      <w:pPr>
        <w:tabs>
          <w:tab w:val="left" w:pos="0"/>
          <w:tab w:val="left" w:pos="4990"/>
        </w:tabs>
        <w:rPr>
          <w:rFonts w:ascii="Times New Roman" w:hAnsi="Times New Roman"/>
          <w:b/>
          <w:bCs/>
          <w:sz w:val="22"/>
          <w:szCs w:val="22"/>
        </w:rPr>
      </w:pPr>
    </w:p>
    <w:p w:rsidR="008725BB" w:rsidRDefault="008725BB" w:rsidP="00B913B0">
      <w:pPr>
        <w:tabs>
          <w:tab w:val="left" w:pos="0"/>
          <w:tab w:val="left" w:pos="4990"/>
        </w:tabs>
        <w:rPr>
          <w:rFonts w:ascii="Times New Roman" w:hAnsi="Times New Roman"/>
          <w:b/>
          <w:bCs/>
          <w:sz w:val="22"/>
          <w:szCs w:val="22"/>
        </w:rPr>
      </w:pPr>
    </w:p>
    <w:p w:rsidR="008725BB" w:rsidRDefault="008725BB" w:rsidP="00B913B0">
      <w:pPr>
        <w:tabs>
          <w:tab w:val="left" w:pos="0"/>
          <w:tab w:val="left" w:pos="4990"/>
        </w:tabs>
        <w:rPr>
          <w:rFonts w:ascii="Times New Roman" w:hAnsi="Times New Roman"/>
          <w:b/>
          <w:bCs/>
          <w:sz w:val="22"/>
          <w:szCs w:val="22"/>
        </w:rPr>
      </w:pPr>
    </w:p>
    <w:p w:rsidR="008725BB" w:rsidRDefault="008725BB" w:rsidP="00B913B0">
      <w:pPr>
        <w:tabs>
          <w:tab w:val="left" w:pos="0"/>
          <w:tab w:val="left" w:pos="4990"/>
        </w:tabs>
        <w:rPr>
          <w:rFonts w:ascii="Times New Roman" w:hAnsi="Times New Roman"/>
          <w:b/>
          <w:bCs/>
          <w:sz w:val="22"/>
          <w:szCs w:val="22"/>
        </w:rPr>
      </w:pPr>
    </w:p>
    <w:p w:rsidR="008725BB" w:rsidRDefault="008725BB" w:rsidP="00B913B0">
      <w:pPr>
        <w:tabs>
          <w:tab w:val="left" w:pos="0"/>
          <w:tab w:val="left" w:pos="4990"/>
        </w:tabs>
        <w:rPr>
          <w:rFonts w:ascii="Times New Roman" w:hAnsi="Times New Roman"/>
          <w:b/>
          <w:bCs/>
          <w:sz w:val="22"/>
          <w:szCs w:val="22"/>
        </w:rPr>
      </w:pPr>
    </w:p>
    <w:p w:rsidR="008725BB" w:rsidRDefault="008725BB" w:rsidP="00B913B0">
      <w:pPr>
        <w:tabs>
          <w:tab w:val="left" w:pos="0"/>
          <w:tab w:val="left" w:pos="4990"/>
        </w:tabs>
        <w:rPr>
          <w:rFonts w:ascii="Times New Roman" w:hAnsi="Times New Roman"/>
          <w:b/>
          <w:bCs/>
          <w:sz w:val="22"/>
          <w:szCs w:val="22"/>
        </w:rPr>
      </w:pPr>
    </w:p>
    <w:p w:rsidR="008725BB" w:rsidRDefault="008725BB" w:rsidP="00B913B0">
      <w:pPr>
        <w:tabs>
          <w:tab w:val="left" w:pos="0"/>
          <w:tab w:val="left" w:pos="4990"/>
        </w:tabs>
        <w:rPr>
          <w:rFonts w:ascii="Times New Roman" w:hAnsi="Times New Roman"/>
          <w:b/>
          <w:bCs/>
          <w:sz w:val="22"/>
          <w:szCs w:val="22"/>
        </w:rPr>
      </w:pPr>
    </w:p>
    <w:p w:rsidR="008725BB" w:rsidRDefault="008725BB" w:rsidP="00B913B0">
      <w:pPr>
        <w:tabs>
          <w:tab w:val="left" w:pos="0"/>
          <w:tab w:val="left" w:pos="4990"/>
        </w:tabs>
        <w:rPr>
          <w:rFonts w:ascii="Times New Roman" w:hAnsi="Times New Roman"/>
          <w:b/>
          <w:bCs/>
          <w:sz w:val="22"/>
          <w:szCs w:val="22"/>
        </w:rPr>
      </w:pPr>
    </w:p>
    <w:p w:rsidR="008725BB" w:rsidRDefault="008725BB" w:rsidP="00B913B0">
      <w:pPr>
        <w:tabs>
          <w:tab w:val="left" w:pos="0"/>
          <w:tab w:val="left" w:pos="4990"/>
        </w:tabs>
        <w:rPr>
          <w:rFonts w:ascii="Times New Roman" w:hAnsi="Times New Roman"/>
          <w:b/>
          <w:bCs/>
          <w:sz w:val="22"/>
          <w:szCs w:val="22"/>
        </w:rPr>
      </w:pPr>
    </w:p>
    <w:p w:rsidR="008725BB" w:rsidRDefault="008725BB" w:rsidP="00B913B0">
      <w:pPr>
        <w:tabs>
          <w:tab w:val="left" w:pos="0"/>
          <w:tab w:val="left" w:pos="4990"/>
        </w:tabs>
        <w:rPr>
          <w:rFonts w:ascii="Times New Roman" w:hAnsi="Times New Roman"/>
          <w:b/>
          <w:bCs/>
          <w:sz w:val="22"/>
          <w:szCs w:val="22"/>
        </w:rPr>
      </w:pPr>
    </w:p>
    <w:p w:rsidR="008725BB" w:rsidRDefault="008725BB" w:rsidP="00B913B0">
      <w:pPr>
        <w:tabs>
          <w:tab w:val="left" w:pos="0"/>
          <w:tab w:val="left" w:pos="4990"/>
        </w:tabs>
        <w:rPr>
          <w:rFonts w:ascii="Times New Roman" w:hAnsi="Times New Roman"/>
          <w:b/>
          <w:bCs/>
          <w:sz w:val="22"/>
          <w:szCs w:val="22"/>
        </w:rPr>
      </w:pPr>
    </w:p>
    <w:p w:rsidR="008725BB" w:rsidRDefault="008725BB" w:rsidP="00B913B0">
      <w:pPr>
        <w:tabs>
          <w:tab w:val="left" w:pos="0"/>
          <w:tab w:val="left" w:pos="4990"/>
        </w:tabs>
        <w:rPr>
          <w:rFonts w:ascii="Times New Roman" w:hAnsi="Times New Roman"/>
          <w:b/>
          <w:bCs/>
          <w:sz w:val="22"/>
          <w:szCs w:val="22"/>
        </w:rPr>
      </w:pPr>
    </w:p>
    <w:p w:rsidR="008725BB" w:rsidRDefault="008725BB" w:rsidP="00B913B0">
      <w:pPr>
        <w:tabs>
          <w:tab w:val="left" w:pos="0"/>
          <w:tab w:val="left" w:pos="4990"/>
        </w:tabs>
        <w:rPr>
          <w:rFonts w:ascii="Times New Roman" w:hAnsi="Times New Roman"/>
          <w:b/>
          <w:bCs/>
          <w:sz w:val="22"/>
          <w:szCs w:val="22"/>
        </w:rPr>
      </w:pPr>
    </w:p>
    <w:p w:rsidR="008725BB" w:rsidRDefault="008725BB" w:rsidP="00B913B0">
      <w:pPr>
        <w:tabs>
          <w:tab w:val="left" w:pos="0"/>
          <w:tab w:val="left" w:pos="4990"/>
        </w:tabs>
        <w:rPr>
          <w:rFonts w:ascii="Times New Roman" w:hAnsi="Times New Roman"/>
          <w:b/>
          <w:bCs/>
          <w:sz w:val="22"/>
          <w:szCs w:val="22"/>
        </w:rPr>
      </w:pPr>
    </w:p>
    <w:p w:rsidR="008725BB" w:rsidRDefault="008725BB" w:rsidP="00B913B0">
      <w:pPr>
        <w:tabs>
          <w:tab w:val="left" w:pos="0"/>
          <w:tab w:val="left" w:pos="4990"/>
        </w:tabs>
        <w:rPr>
          <w:rFonts w:ascii="Times New Roman" w:hAnsi="Times New Roman"/>
          <w:b/>
          <w:bCs/>
          <w:sz w:val="22"/>
          <w:szCs w:val="22"/>
        </w:rPr>
      </w:pPr>
    </w:p>
    <w:p w:rsidR="008725BB" w:rsidRDefault="008725BB" w:rsidP="008725BB">
      <w:pPr>
        <w:tabs>
          <w:tab w:val="left" w:pos="0"/>
          <w:tab w:val="left" w:pos="4990"/>
        </w:tabs>
        <w:rPr>
          <w:rFonts w:cs="Arial"/>
          <w:b/>
        </w:rPr>
      </w:pPr>
    </w:p>
    <w:p w:rsidR="008725BB" w:rsidRDefault="008725BB" w:rsidP="008725BB">
      <w:pPr>
        <w:tabs>
          <w:tab w:val="left" w:pos="0"/>
          <w:tab w:val="left" w:pos="4990"/>
        </w:tabs>
        <w:rPr>
          <w:rFonts w:cs="Arial"/>
          <w:b/>
        </w:rPr>
      </w:pPr>
    </w:p>
    <w:p w:rsidR="008725BB" w:rsidRDefault="008725BB" w:rsidP="008725BB">
      <w:pPr>
        <w:tabs>
          <w:tab w:val="left" w:pos="0"/>
          <w:tab w:val="left" w:pos="4990"/>
        </w:tabs>
        <w:rPr>
          <w:rFonts w:cs="Arial"/>
          <w:b/>
        </w:rPr>
      </w:pPr>
    </w:p>
    <w:p w:rsidR="008725BB" w:rsidRDefault="008725BB" w:rsidP="0093140D">
      <w:pPr>
        <w:tabs>
          <w:tab w:val="left" w:pos="0"/>
          <w:tab w:val="left" w:pos="5103"/>
        </w:tabs>
        <w:rPr>
          <w:rFonts w:cs="Arial"/>
          <w:b/>
        </w:rPr>
      </w:pPr>
    </w:p>
    <w:p w:rsidR="00DE70AC" w:rsidRPr="005E4788" w:rsidRDefault="00DE70AC" w:rsidP="00DE70AC">
      <w:pPr>
        <w:tabs>
          <w:tab w:val="left" w:pos="0"/>
          <w:tab w:val="left" w:pos="5103"/>
        </w:tabs>
        <w:rPr>
          <w:rFonts w:cs="Arial"/>
          <w:b/>
        </w:rPr>
      </w:pPr>
      <w:r w:rsidRPr="005E4788">
        <w:rPr>
          <w:rFonts w:cs="Arial"/>
          <w:b/>
        </w:rPr>
        <w:t xml:space="preserve">Za </w:t>
      </w:r>
      <w:r>
        <w:rPr>
          <w:rFonts w:cs="Arial"/>
          <w:b/>
        </w:rPr>
        <w:t>Objednatele</w:t>
      </w:r>
      <w:r w:rsidRPr="005E4788">
        <w:rPr>
          <w:rFonts w:cs="Arial"/>
          <w:b/>
        </w:rPr>
        <w:tab/>
        <w:t xml:space="preserve">Za </w:t>
      </w:r>
      <w:r>
        <w:rPr>
          <w:rFonts w:cs="Arial"/>
          <w:b/>
        </w:rPr>
        <w:t>Dopravce</w:t>
      </w: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p>
    <w:p w:rsidR="00DE70AC" w:rsidRPr="005E4788" w:rsidRDefault="00DE70AC" w:rsidP="00DE70AC">
      <w:pPr>
        <w:tabs>
          <w:tab w:val="left" w:pos="0"/>
          <w:tab w:val="left" w:leader="underscore" w:pos="4706"/>
          <w:tab w:val="left" w:pos="5103"/>
          <w:tab w:val="left" w:leader="underscore" w:pos="9639"/>
        </w:tabs>
        <w:rPr>
          <w:rFonts w:cs="Arial"/>
        </w:rPr>
      </w:pPr>
      <w:r w:rsidRPr="005E4788">
        <w:rPr>
          <w:rFonts w:cs="Arial"/>
        </w:rPr>
        <w:t xml:space="preserve">Datum: </w:t>
      </w:r>
      <w:r w:rsidRPr="005E4788">
        <w:rPr>
          <w:rFonts w:cs="Arial"/>
        </w:rPr>
        <w:tab/>
      </w:r>
      <w:r w:rsidRPr="005E4788">
        <w:rPr>
          <w:rFonts w:cs="Arial"/>
        </w:rPr>
        <w:tab/>
        <w:t xml:space="preserve">Datum: </w:t>
      </w:r>
      <w:r w:rsidRPr="005E4788">
        <w:rPr>
          <w:rFonts w:cs="Arial"/>
        </w:rPr>
        <w:tab/>
      </w:r>
      <w:r w:rsidRPr="005E4788">
        <w:rPr>
          <w:rFonts w:cs="Arial"/>
        </w:rPr>
        <w:tab/>
      </w:r>
    </w:p>
    <w:p w:rsidR="00DE70AC" w:rsidRPr="005E4788" w:rsidRDefault="00DE70AC" w:rsidP="00DE70AC">
      <w:pPr>
        <w:tabs>
          <w:tab w:val="left" w:pos="0"/>
          <w:tab w:val="left" w:leader="underscore" w:pos="4706"/>
          <w:tab w:val="left" w:pos="5103"/>
          <w:tab w:val="left" w:leader="underscore" w:pos="9639"/>
        </w:tabs>
        <w:rPr>
          <w:rFonts w:cs="Arial"/>
        </w:rPr>
      </w:pPr>
    </w:p>
    <w:p w:rsidR="00DE70AC" w:rsidRPr="005E4788" w:rsidRDefault="00DE70AC" w:rsidP="00DE70AC">
      <w:pPr>
        <w:tabs>
          <w:tab w:val="left" w:pos="0"/>
          <w:tab w:val="left" w:leader="underscore" w:pos="4706"/>
          <w:tab w:val="left" w:pos="5103"/>
          <w:tab w:val="left" w:leader="underscore" w:pos="9639"/>
        </w:tabs>
        <w:rPr>
          <w:rFonts w:cs="Arial"/>
        </w:rPr>
      </w:pPr>
      <w:r w:rsidRPr="005E4788">
        <w:rPr>
          <w:rFonts w:cs="Arial"/>
        </w:rPr>
        <w:t xml:space="preserve">Místo: </w:t>
      </w:r>
      <w:r>
        <w:rPr>
          <w:rFonts w:cs="Arial"/>
        </w:rPr>
        <w:t xml:space="preserve">     Ostrava</w:t>
      </w:r>
      <w:r w:rsidRPr="005E4788">
        <w:rPr>
          <w:rFonts w:cs="Arial"/>
        </w:rPr>
        <w:tab/>
      </w:r>
      <w:r w:rsidRPr="005E4788">
        <w:rPr>
          <w:rFonts w:cs="Arial"/>
        </w:rPr>
        <w:tab/>
        <w:t>Místo:</w:t>
      </w:r>
      <w:r>
        <w:rPr>
          <w:rFonts w:cs="Arial"/>
        </w:rPr>
        <w:t xml:space="preserve">     Ostrava</w:t>
      </w:r>
      <w:r w:rsidRPr="005E4788">
        <w:rPr>
          <w:rFonts w:cs="Arial"/>
        </w:rPr>
        <w:tab/>
      </w:r>
      <w:r w:rsidRPr="005E4788">
        <w:rPr>
          <w:rFonts w:cs="Arial"/>
        </w:rPr>
        <w:tab/>
      </w: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rsidR="00DE70AC" w:rsidRPr="005E4788" w:rsidRDefault="00DE70AC" w:rsidP="00DE70AC">
      <w:pPr>
        <w:tabs>
          <w:tab w:val="left" w:pos="0"/>
          <w:tab w:val="left" w:leader="underscore" w:pos="4706"/>
          <w:tab w:val="left" w:pos="5103"/>
          <w:tab w:val="left" w:leader="underscore" w:pos="9639"/>
        </w:tabs>
        <w:rPr>
          <w:rFonts w:ascii="Times New Roman" w:hAnsi="Times New Roman"/>
          <w:sz w:val="22"/>
          <w:szCs w:val="22"/>
        </w:rPr>
      </w:pPr>
    </w:p>
    <w:p w:rsidR="00180C32" w:rsidRDefault="00180C32" w:rsidP="00180C32">
      <w:pPr>
        <w:tabs>
          <w:tab w:val="left" w:pos="0"/>
          <w:tab w:val="left" w:pos="4706"/>
          <w:tab w:val="left" w:pos="5103"/>
          <w:tab w:val="left" w:pos="5940"/>
        </w:tabs>
        <w:rPr>
          <w:rFonts w:ascii="Times New Roman" w:hAnsi="Times New Roman"/>
          <w:b/>
          <w:sz w:val="22"/>
          <w:szCs w:val="22"/>
        </w:rPr>
      </w:pPr>
      <w:r>
        <w:rPr>
          <w:rFonts w:ascii="Times New Roman" w:hAnsi="Times New Roman"/>
          <w:b/>
          <w:sz w:val="22"/>
          <w:szCs w:val="22"/>
        </w:rPr>
        <w:t>zmocněnec JUDr. Lukáš Semerák</w:t>
      </w:r>
      <w:r w:rsidRPr="005E4788">
        <w:rPr>
          <w:rFonts w:ascii="Times New Roman" w:hAnsi="Times New Roman"/>
          <w:b/>
          <w:sz w:val="22"/>
          <w:szCs w:val="22"/>
        </w:rPr>
        <w:tab/>
      </w:r>
      <w:r>
        <w:rPr>
          <w:rFonts w:ascii="Times New Roman" w:hAnsi="Times New Roman"/>
          <w:b/>
          <w:sz w:val="22"/>
          <w:szCs w:val="22"/>
        </w:rPr>
        <w:tab/>
      </w:r>
      <w:r w:rsidRPr="002F0A65">
        <w:rPr>
          <w:rFonts w:ascii="Times New Roman" w:hAnsi="Times New Roman"/>
          <w:b/>
          <w:sz w:val="22"/>
          <w:szCs w:val="22"/>
        </w:rPr>
        <w:t>Ing. Roman Kadlučk</w:t>
      </w:r>
      <w:r>
        <w:rPr>
          <w:rFonts w:ascii="Times New Roman" w:hAnsi="Times New Roman"/>
          <w:b/>
          <w:sz w:val="22"/>
          <w:szCs w:val="22"/>
        </w:rPr>
        <w:t>a</w:t>
      </w:r>
      <w:r w:rsidRPr="002F0A65">
        <w:rPr>
          <w:rFonts w:ascii="Times New Roman" w:hAnsi="Times New Roman"/>
          <w:b/>
          <w:sz w:val="22"/>
          <w:szCs w:val="22"/>
        </w:rPr>
        <w:t>, Ph.D.</w:t>
      </w:r>
    </w:p>
    <w:p w:rsidR="008725BB" w:rsidRDefault="00180C32" w:rsidP="00180C32">
      <w:pPr>
        <w:tabs>
          <w:tab w:val="left" w:pos="0"/>
          <w:tab w:val="left" w:pos="4706"/>
          <w:tab w:val="left" w:pos="5103"/>
          <w:tab w:val="left" w:pos="5940"/>
        </w:tabs>
        <w:rPr>
          <w:rFonts w:ascii="Times New Roman" w:hAnsi="Times New Roman"/>
          <w:sz w:val="22"/>
          <w:szCs w:val="22"/>
        </w:rPr>
      </w:pPr>
      <w:r>
        <w:rPr>
          <w:rFonts w:ascii="Times New Roman" w:hAnsi="Times New Roman"/>
          <w:sz w:val="22"/>
          <w:szCs w:val="22"/>
        </w:rPr>
        <w:t>člen rady města</w:t>
      </w:r>
      <w:r w:rsidRPr="005E4788">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sidRPr="000A0A65">
        <w:rPr>
          <w:rFonts w:ascii="Times New Roman" w:hAnsi="Times New Roman"/>
          <w:sz w:val="22"/>
          <w:szCs w:val="22"/>
        </w:rPr>
        <w:t>předseda představenstva</w:t>
      </w:r>
    </w:p>
    <w:sectPr w:rsidR="008725BB" w:rsidSect="00F17D18">
      <w:headerReference w:type="default" r:id="rId9"/>
      <w:footerReference w:type="default" r:id="rId10"/>
      <w:pgSz w:w="11906" w:h="16838"/>
      <w:pgMar w:top="1797" w:right="1134" w:bottom="1797" w:left="1134" w:header="709" w:footer="6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339" w:rsidRDefault="002B1339">
      <w:r>
        <w:separator/>
      </w:r>
    </w:p>
  </w:endnote>
  <w:endnote w:type="continuationSeparator" w:id="0">
    <w:p w:rsidR="002B1339" w:rsidRDefault="002B1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CE">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887" w:rsidRDefault="00064887" w:rsidP="0095773F">
    <w:pPr>
      <w:pStyle w:val="Zpat"/>
      <w:tabs>
        <w:tab w:val="clear" w:pos="4536"/>
        <w:tab w:val="clear" w:pos="9072"/>
        <w:tab w:val="center" w:pos="180"/>
        <w:tab w:val="left" w:pos="3060"/>
      </w:tabs>
      <w:ind w:left="-28" w:hanging="539"/>
      <w:rPr>
        <w:rStyle w:val="slostrnky"/>
        <w:rFonts w:cs="Arial"/>
        <w:color w:val="003C69"/>
        <w:sz w:val="16"/>
      </w:rPr>
    </w:pPr>
    <w:r>
      <w:rPr>
        <w:rFonts w:cs="Arial"/>
        <w:noProof/>
        <w:color w:val="003C69"/>
        <w:sz w:val="16"/>
      </w:rPr>
      <w:drawing>
        <wp:anchor distT="0" distB="0" distL="114300" distR="114300" simplePos="0" relativeHeight="251657728" behindDoc="1" locked="0" layoutInCell="1" allowOverlap="1" wp14:anchorId="206415CC" wp14:editId="3AA5078E">
          <wp:simplePos x="0" y="0"/>
          <wp:positionH relativeFrom="column">
            <wp:posOffset>4572000</wp:posOffset>
          </wp:positionH>
          <wp:positionV relativeFrom="paragraph">
            <wp:posOffset>-96520</wp:posOffset>
          </wp:positionV>
          <wp:extent cx="1801495" cy="220345"/>
          <wp:effectExtent l="0" t="0" r="0" b="0"/>
          <wp:wrapSquare wrapText="bothSides"/>
          <wp:docPr id="7" name="obrázek 7" descr="Ostrava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strava_l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1495" cy="220345"/>
                  </a:xfrm>
                  <a:prstGeom prst="rect">
                    <a:avLst/>
                  </a:prstGeom>
                  <a:noFill/>
                </pic:spPr>
              </pic:pic>
            </a:graphicData>
          </a:graphic>
        </wp:anchor>
      </w:drawing>
    </w:r>
    <w:r w:rsidR="0051503F" w:rsidRPr="00CA7728">
      <w:rPr>
        <w:rStyle w:val="slostrnky"/>
        <w:rFonts w:cs="Arial"/>
        <w:color w:val="003C69"/>
        <w:sz w:val="16"/>
      </w:rPr>
      <w:fldChar w:fldCharType="begin"/>
    </w:r>
    <w:r w:rsidRPr="00CA7728">
      <w:rPr>
        <w:rStyle w:val="slostrnky"/>
        <w:rFonts w:cs="Arial"/>
        <w:color w:val="003C69"/>
        <w:sz w:val="16"/>
      </w:rPr>
      <w:instrText xml:space="preserve"> PAGE </w:instrText>
    </w:r>
    <w:r w:rsidR="0051503F" w:rsidRPr="00CA7728">
      <w:rPr>
        <w:rStyle w:val="slostrnky"/>
        <w:rFonts w:cs="Arial"/>
        <w:color w:val="003C69"/>
        <w:sz w:val="16"/>
      </w:rPr>
      <w:fldChar w:fldCharType="separate"/>
    </w:r>
    <w:r w:rsidR="008A0A16">
      <w:rPr>
        <w:rStyle w:val="slostrnky"/>
        <w:rFonts w:cs="Arial"/>
        <w:noProof/>
        <w:color w:val="003C69"/>
        <w:sz w:val="16"/>
      </w:rPr>
      <w:t>1</w:t>
    </w:r>
    <w:r w:rsidR="0051503F" w:rsidRPr="00CA7728">
      <w:rPr>
        <w:rStyle w:val="slostrnky"/>
        <w:rFonts w:cs="Arial"/>
        <w:color w:val="003C69"/>
        <w:sz w:val="16"/>
      </w:rPr>
      <w:fldChar w:fldCharType="end"/>
    </w:r>
    <w:r w:rsidRPr="00CA7728">
      <w:rPr>
        <w:rStyle w:val="slostrnky"/>
        <w:rFonts w:cs="Arial"/>
        <w:color w:val="003C69"/>
        <w:sz w:val="16"/>
      </w:rPr>
      <w:t>/</w:t>
    </w:r>
    <w:r w:rsidR="0051503F" w:rsidRPr="00CA7728">
      <w:rPr>
        <w:rStyle w:val="slostrnky"/>
        <w:rFonts w:cs="Arial"/>
        <w:color w:val="003C69"/>
        <w:sz w:val="16"/>
      </w:rPr>
      <w:fldChar w:fldCharType="begin"/>
    </w:r>
    <w:r w:rsidRPr="00CA7728">
      <w:rPr>
        <w:rStyle w:val="slostrnky"/>
        <w:rFonts w:cs="Arial"/>
        <w:color w:val="003C69"/>
        <w:sz w:val="16"/>
      </w:rPr>
      <w:instrText xml:space="preserve"> NUMPAGES </w:instrText>
    </w:r>
    <w:r w:rsidR="0051503F" w:rsidRPr="00CA7728">
      <w:rPr>
        <w:rStyle w:val="slostrnky"/>
        <w:rFonts w:cs="Arial"/>
        <w:color w:val="003C69"/>
        <w:sz w:val="16"/>
      </w:rPr>
      <w:fldChar w:fldCharType="separate"/>
    </w:r>
    <w:r w:rsidR="008A0A16">
      <w:rPr>
        <w:rStyle w:val="slostrnky"/>
        <w:rFonts w:cs="Arial"/>
        <w:noProof/>
        <w:color w:val="003C69"/>
        <w:sz w:val="16"/>
      </w:rPr>
      <w:t>30</w:t>
    </w:r>
    <w:r w:rsidR="0051503F" w:rsidRPr="00CA7728">
      <w:rPr>
        <w:rStyle w:val="slostrnky"/>
        <w:rFonts w:cs="Arial"/>
        <w:color w:val="003C69"/>
        <w:sz w:val="16"/>
      </w:rPr>
      <w:fldChar w:fldCharType="end"/>
    </w:r>
    <w:r w:rsidRPr="00CA7728">
      <w:rPr>
        <w:rStyle w:val="slostrnky"/>
        <w:rFonts w:cs="Arial"/>
        <w:color w:val="003C69"/>
        <w:sz w:val="16"/>
      </w:rPr>
      <w:tab/>
    </w:r>
    <w:r>
      <w:rPr>
        <w:rStyle w:val="slostrnky"/>
        <w:rFonts w:cs="Arial"/>
        <w:color w:val="003C69"/>
        <w:sz w:val="16"/>
      </w:rPr>
      <w:t xml:space="preserve">Dodatek č. 18. ke Smlouvě o veřejných službách v přepravě cestujících a poskytnutí kompenzací </w:t>
    </w:r>
  </w:p>
  <w:p w:rsidR="00064887" w:rsidRPr="0095773F" w:rsidRDefault="00064887" w:rsidP="0095773F">
    <w:pPr>
      <w:pStyle w:val="Zpat"/>
      <w:tabs>
        <w:tab w:val="clear" w:pos="4536"/>
        <w:tab w:val="clear" w:pos="9072"/>
        <w:tab w:val="center" w:pos="180"/>
        <w:tab w:val="left" w:pos="3060"/>
      </w:tabs>
      <w:ind w:left="-28" w:hanging="539"/>
      <w:rPr>
        <w:rFonts w:cs="Arial"/>
        <w:color w:val="003C69"/>
        <w:sz w:val="16"/>
      </w:rPr>
    </w:pPr>
    <w:r>
      <w:rPr>
        <w:rStyle w:val="slostrnky"/>
        <w:rFonts w:cs="Arial"/>
        <w:color w:val="003C69"/>
        <w:sz w:val="16"/>
      </w:rPr>
      <w:t xml:space="preserve">             za veřejné služby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339" w:rsidRDefault="002B1339">
      <w:r>
        <w:separator/>
      </w:r>
    </w:p>
  </w:footnote>
  <w:footnote w:type="continuationSeparator" w:id="0">
    <w:p w:rsidR="002B1339" w:rsidRDefault="002B13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887" w:rsidRDefault="00E17997" w:rsidP="00601B79">
    <w:pPr>
      <w:pStyle w:val="Zhlav"/>
      <w:tabs>
        <w:tab w:val="clear" w:pos="4536"/>
        <w:tab w:val="clear" w:pos="9072"/>
        <w:tab w:val="left" w:pos="3015"/>
      </w:tabs>
      <w:jc w:val="right"/>
      <w:rPr>
        <w:rFonts w:cs="Arial"/>
        <w:b/>
        <w:noProof/>
        <w:color w:val="003C69"/>
      </w:rPr>
    </w:pPr>
    <w:r>
      <w:rPr>
        <w:rFonts w:cs="Arial"/>
        <w:noProof/>
        <w:color w:val="003C69"/>
      </w:rPr>
      <mc:AlternateContent>
        <mc:Choice Requires="wps">
          <w:drawing>
            <wp:anchor distT="0" distB="0" distL="114300" distR="114300" simplePos="0" relativeHeight="251658752" behindDoc="0" locked="0" layoutInCell="1" allowOverlap="1">
              <wp:simplePos x="0" y="0"/>
              <wp:positionH relativeFrom="column">
                <wp:posOffset>3137535</wp:posOffset>
              </wp:positionH>
              <wp:positionV relativeFrom="paragraph">
                <wp:posOffset>119380</wp:posOffset>
              </wp:positionV>
              <wp:extent cx="2870200" cy="328295"/>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887" w:rsidRDefault="00064887" w:rsidP="004D1482">
                          <w:pPr>
                            <w:jc w:val="right"/>
                            <w:rPr>
                              <w:b/>
                              <w:color w:val="00ADD0"/>
                              <w:sz w:val="40"/>
                              <w:szCs w:val="40"/>
                            </w:rPr>
                          </w:pPr>
                          <w:r>
                            <w:rPr>
                              <w:b/>
                              <w:color w:val="00ADD0"/>
                              <w:sz w:val="40"/>
                              <w:szCs w:val="40"/>
                            </w:rPr>
                            <w:t>Návrh - Dodatek č. 18.</w:t>
                          </w:r>
                        </w:p>
                        <w:p w:rsidR="00064887" w:rsidRPr="00787F4C" w:rsidRDefault="00064887" w:rsidP="004D1482">
                          <w:pPr>
                            <w:jc w:val="right"/>
                            <w:rPr>
                              <w:b/>
                              <w:color w:val="00ADD0"/>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247.05pt;margin-top:9.4pt;width:226pt;height:2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MGtAIAALk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" filled="f" stroked="f">
              <v:textbox>
                <w:txbxContent>
                  <w:p w:rsidR="00064887" w:rsidRDefault="00064887" w:rsidP="004D1482">
                    <w:pPr>
                      <w:jc w:val="right"/>
                      <w:rPr>
                        <w:b/>
                        <w:color w:val="00ADD0"/>
                        <w:sz w:val="40"/>
                        <w:szCs w:val="40"/>
                      </w:rPr>
                    </w:pPr>
                    <w:r>
                      <w:rPr>
                        <w:b/>
                        <w:color w:val="00ADD0"/>
                        <w:sz w:val="40"/>
                        <w:szCs w:val="40"/>
                      </w:rPr>
                      <w:t>Návrh - Dodatek č. 18.</w:t>
                    </w:r>
                  </w:p>
                  <w:p w:rsidR="00064887" w:rsidRPr="00787F4C" w:rsidRDefault="00064887" w:rsidP="004D1482">
                    <w:pPr>
                      <w:jc w:val="right"/>
                      <w:rPr>
                        <w:b/>
                        <w:color w:val="00ADD0"/>
                        <w:sz w:val="40"/>
                        <w:szCs w:val="40"/>
                      </w:rPr>
                    </w:pPr>
                  </w:p>
                </w:txbxContent>
              </v:textbox>
            </v:shape>
          </w:pict>
        </mc:Fallback>
      </mc:AlternateContent>
    </w:r>
  </w:p>
  <w:p w:rsidR="00064887" w:rsidRPr="00CA7728" w:rsidRDefault="00E17997" w:rsidP="00CA7728">
    <w:pPr>
      <w:pStyle w:val="Zhlav"/>
      <w:tabs>
        <w:tab w:val="clear" w:pos="4536"/>
        <w:tab w:val="clear" w:pos="9072"/>
        <w:tab w:val="left" w:pos="3015"/>
      </w:tabs>
      <w:rPr>
        <w:rFonts w:cs="Arial"/>
        <w:b/>
        <w:noProof/>
        <w:color w:val="003C69"/>
      </w:rPr>
    </w:pPr>
    <w:r>
      <w:rPr>
        <w:rFonts w:cs="Arial"/>
        <w:noProof/>
        <w:color w:val="003C69"/>
      </w:rPr>
      <mc:AlternateContent>
        <mc:Choice Requires="wps">
          <w:drawing>
            <wp:anchor distT="0" distB="0" distL="114300" distR="114300" simplePos="0" relativeHeight="251656704" behindDoc="0" locked="0" layoutInCell="1" allowOverlap="1">
              <wp:simplePos x="0" y="0"/>
              <wp:positionH relativeFrom="column">
                <wp:posOffset>4229100</wp:posOffset>
              </wp:positionH>
              <wp:positionV relativeFrom="paragraph">
                <wp:posOffset>-6985</wp:posOffset>
              </wp:positionV>
              <wp:extent cx="1828800" cy="32829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887" w:rsidRPr="00CA7728" w:rsidRDefault="00064887" w:rsidP="00CA7728">
                          <w:pPr>
                            <w:jc w:val="right"/>
                            <w:rPr>
                              <w:rFonts w:cs="Arial"/>
                              <w:b/>
                              <w:color w:val="00ADD0"/>
                              <w:sz w:val="40"/>
                              <w:szCs w:val="40"/>
                            </w:rPr>
                          </w:pPr>
                          <w:r>
                            <w:rPr>
                              <w:b/>
                              <w:color w:val="00ADD0"/>
                              <w:sz w:val="40"/>
                              <w:szCs w:val="40"/>
                            </w:rPr>
                            <w:t xml:space="preserve">         </w:t>
                          </w:r>
                          <w:r w:rsidRPr="00CA7728">
                            <w:rPr>
                              <w:rFonts w:cs="Arial"/>
                              <w:b/>
                              <w:color w:val="00ADD0"/>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333pt;margin-top:-.55pt;width:2in;height:25.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Hdmtw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" filled="f" stroked="f">
              <v:textbox>
                <w:txbxContent>
                  <w:p w:rsidR="00064887" w:rsidRPr="00CA7728" w:rsidRDefault="00064887" w:rsidP="00CA7728">
                    <w:pPr>
                      <w:jc w:val="right"/>
                      <w:rPr>
                        <w:rFonts w:cs="Arial"/>
                        <w:b/>
                        <w:color w:val="00ADD0"/>
                        <w:sz w:val="40"/>
                        <w:szCs w:val="40"/>
                      </w:rPr>
                    </w:pPr>
                    <w:r>
                      <w:rPr>
                        <w:b/>
                        <w:color w:val="00ADD0"/>
                        <w:sz w:val="40"/>
                        <w:szCs w:val="40"/>
                      </w:rPr>
                      <w:t xml:space="preserve">         </w:t>
                    </w:r>
                    <w:r w:rsidRPr="00CA7728">
                      <w:rPr>
                        <w:rFonts w:cs="Arial"/>
                        <w:b/>
                        <w:color w:val="00ADD0"/>
                        <w:sz w:val="40"/>
                        <w:szCs w:val="40"/>
                      </w:rPr>
                      <w:t>Smlouva</w:t>
                    </w:r>
                  </w:p>
                </w:txbxContent>
              </v:textbox>
            </v:shape>
          </w:pict>
        </mc:Fallback>
      </mc:AlternateContent>
    </w:r>
    <w:r w:rsidR="00064887" w:rsidRPr="00CA7728">
      <w:rPr>
        <w:rFonts w:cs="Arial"/>
        <w:b/>
        <w:noProof/>
        <w:color w:val="003C69"/>
      </w:rPr>
      <w:t>Statutární</w:t>
    </w:r>
    <w:r w:rsidR="00064887" w:rsidRPr="00CA7728">
      <w:rPr>
        <w:rFonts w:cs="Arial"/>
        <w:b/>
      </w:rPr>
      <w:t xml:space="preserve"> </w:t>
    </w:r>
    <w:r w:rsidR="00064887" w:rsidRPr="00CA7728">
      <w:rPr>
        <w:rFonts w:cs="Arial"/>
        <w:b/>
        <w:noProof/>
        <w:color w:val="003C69"/>
      </w:rPr>
      <w:t>město Ostrava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B6149"/>
    <w:multiLevelType w:val="hybridMultilevel"/>
    <w:tmpl w:val="43F8E1CE"/>
    <w:lvl w:ilvl="0" w:tplc="242E5020">
      <w:start w:val="1"/>
      <w:numFmt w:val="decimal"/>
      <w:lvlText w:val="%1."/>
      <w:lvlJc w:val="left"/>
      <w:pPr>
        <w:tabs>
          <w:tab w:val="num" w:pos="720"/>
        </w:tabs>
        <w:ind w:left="720" w:hanging="360"/>
      </w:pPr>
      <w:rPr>
        <w:rFonts w:ascii="Times New Roman" w:hAnsi="Times New Roman" w:cs="Times New Roman" w:hint="default"/>
        <w:b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8AB43D2"/>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B3F1F9E"/>
    <w:multiLevelType w:val="hybridMultilevel"/>
    <w:tmpl w:val="6286193C"/>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1077508B"/>
    <w:multiLevelType w:val="hybridMultilevel"/>
    <w:tmpl w:val="8B9EBD84"/>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078728B"/>
    <w:multiLevelType w:val="hybridMultilevel"/>
    <w:tmpl w:val="7ED0816A"/>
    <w:lvl w:ilvl="0" w:tplc="2E780C84">
      <w:start w:val="1"/>
      <w:numFmt w:val="lowerLetter"/>
      <w:lvlText w:val="%1)"/>
      <w:lvlJc w:val="left"/>
      <w:pPr>
        <w:tabs>
          <w:tab w:val="num" w:pos="1443"/>
        </w:tabs>
        <w:ind w:left="1443" w:hanging="375"/>
      </w:pPr>
      <w:rPr>
        <w:rFonts w:cs="Times New Roman" w:hint="default"/>
      </w:rPr>
    </w:lvl>
    <w:lvl w:ilvl="1" w:tplc="04050019" w:tentative="1">
      <w:start w:val="1"/>
      <w:numFmt w:val="lowerLetter"/>
      <w:lvlText w:val="%2."/>
      <w:lvlJc w:val="left"/>
      <w:pPr>
        <w:tabs>
          <w:tab w:val="num" w:pos="2148"/>
        </w:tabs>
        <w:ind w:left="2148" w:hanging="360"/>
      </w:pPr>
      <w:rPr>
        <w:rFonts w:cs="Times New Roman"/>
      </w:rPr>
    </w:lvl>
    <w:lvl w:ilvl="2" w:tplc="0405001B" w:tentative="1">
      <w:start w:val="1"/>
      <w:numFmt w:val="lowerRoman"/>
      <w:lvlText w:val="%3."/>
      <w:lvlJc w:val="right"/>
      <w:pPr>
        <w:tabs>
          <w:tab w:val="num" w:pos="2868"/>
        </w:tabs>
        <w:ind w:left="2868" w:hanging="180"/>
      </w:pPr>
      <w:rPr>
        <w:rFonts w:cs="Times New Roman"/>
      </w:rPr>
    </w:lvl>
    <w:lvl w:ilvl="3" w:tplc="0405000F" w:tentative="1">
      <w:start w:val="1"/>
      <w:numFmt w:val="decimal"/>
      <w:lvlText w:val="%4."/>
      <w:lvlJc w:val="left"/>
      <w:pPr>
        <w:tabs>
          <w:tab w:val="num" w:pos="3588"/>
        </w:tabs>
        <w:ind w:left="3588" w:hanging="360"/>
      </w:pPr>
      <w:rPr>
        <w:rFonts w:cs="Times New Roman"/>
      </w:rPr>
    </w:lvl>
    <w:lvl w:ilvl="4" w:tplc="04050019" w:tentative="1">
      <w:start w:val="1"/>
      <w:numFmt w:val="lowerLetter"/>
      <w:lvlText w:val="%5."/>
      <w:lvlJc w:val="left"/>
      <w:pPr>
        <w:tabs>
          <w:tab w:val="num" w:pos="4308"/>
        </w:tabs>
        <w:ind w:left="4308" w:hanging="360"/>
      </w:pPr>
      <w:rPr>
        <w:rFonts w:cs="Times New Roman"/>
      </w:rPr>
    </w:lvl>
    <w:lvl w:ilvl="5" w:tplc="0405001B" w:tentative="1">
      <w:start w:val="1"/>
      <w:numFmt w:val="lowerRoman"/>
      <w:lvlText w:val="%6."/>
      <w:lvlJc w:val="right"/>
      <w:pPr>
        <w:tabs>
          <w:tab w:val="num" w:pos="5028"/>
        </w:tabs>
        <w:ind w:left="5028" w:hanging="180"/>
      </w:pPr>
      <w:rPr>
        <w:rFonts w:cs="Times New Roman"/>
      </w:rPr>
    </w:lvl>
    <w:lvl w:ilvl="6" w:tplc="0405000F" w:tentative="1">
      <w:start w:val="1"/>
      <w:numFmt w:val="decimal"/>
      <w:lvlText w:val="%7."/>
      <w:lvlJc w:val="left"/>
      <w:pPr>
        <w:tabs>
          <w:tab w:val="num" w:pos="5748"/>
        </w:tabs>
        <w:ind w:left="5748" w:hanging="360"/>
      </w:pPr>
      <w:rPr>
        <w:rFonts w:cs="Times New Roman"/>
      </w:rPr>
    </w:lvl>
    <w:lvl w:ilvl="7" w:tplc="04050019" w:tentative="1">
      <w:start w:val="1"/>
      <w:numFmt w:val="lowerLetter"/>
      <w:lvlText w:val="%8."/>
      <w:lvlJc w:val="left"/>
      <w:pPr>
        <w:tabs>
          <w:tab w:val="num" w:pos="6468"/>
        </w:tabs>
        <w:ind w:left="6468" w:hanging="360"/>
      </w:pPr>
      <w:rPr>
        <w:rFonts w:cs="Times New Roman"/>
      </w:rPr>
    </w:lvl>
    <w:lvl w:ilvl="8" w:tplc="0405001B" w:tentative="1">
      <w:start w:val="1"/>
      <w:numFmt w:val="lowerRoman"/>
      <w:lvlText w:val="%9."/>
      <w:lvlJc w:val="right"/>
      <w:pPr>
        <w:tabs>
          <w:tab w:val="num" w:pos="7188"/>
        </w:tabs>
        <w:ind w:left="7188" w:hanging="180"/>
      </w:pPr>
      <w:rPr>
        <w:rFonts w:cs="Times New Roman"/>
      </w:rPr>
    </w:lvl>
  </w:abstractNum>
  <w:abstractNum w:abstractNumId="5">
    <w:nsid w:val="132F1A3E"/>
    <w:multiLevelType w:val="hybridMultilevel"/>
    <w:tmpl w:val="353807EA"/>
    <w:lvl w:ilvl="0" w:tplc="14A2F0F8">
      <w:start w:val="2"/>
      <w:numFmt w:val="lowerLetter"/>
      <w:lvlText w:val="%1)"/>
      <w:lvlJc w:val="left"/>
      <w:pPr>
        <w:tabs>
          <w:tab w:val="num" w:pos="1140"/>
        </w:tabs>
        <w:ind w:left="1140" w:hanging="78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48D239C"/>
    <w:multiLevelType w:val="hybridMultilevel"/>
    <w:tmpl w:val="DCD43F92"/>
    <w:lvl w:ilvl="0" w:tplc="530A05C0">
      <w:start w:val="1"/>
      <w:numFmt w:val="lowerLetter"/>
      <w:lvlText w:val="%1)"/>
      <w:lvlJc w:val="left"/>
      <w:pPr>
        <w:tabs>
          <w:tab w:val="num" w:pos="900"/>
        </w:tabs>
        <w:ind w:left="900" w:hanging="360"/>
      </w:pPr>
      <w:rPr>
        <w:rFonts w:cs="Times New Roman" w:hint="default"/>
      </w:rPr>
    </w:lvl>
    <w:lvl w:ilvl="1" w:tplc="04050019" w:tentative="1">
      <w:start w:val="1"/>
      <w:numFmt w:val="lowerLetter"/>
      <w:lvlText w:val="%2."/>
      <w:lvlJc w:val="left"/>
      <w:pPr>
        <w:tabs>
          <w:tab w:val="num" w:pos="1620"/>
        </w:tabs>
        <w:ind w:left="1620" w:hanging="360"/>
      </w:pPr>
      <w:rPr>
        <w:rFonts w:cs="Times New Roman"/>
      </w:rPr>
    </w:lvl>
    <w:lvl w:ilvl="2" w:tplc="0405001B" w:tentative="1">
      <w:start w:val="1"/>
      <w:numFmt w:val="lowerRoman"/>
      <w:lvlText w:val="%3."/>
      <w:lvlJc w:val="right"/>
      <w:pPr>
        <w:tabs>
          <w:tab w:val="num" w:pos="2340"/>
        </w:tabs>
        <w:ind w:left="2340" w:hanging="180"/>
      </w:pPr>
      <w:rPr>
        <w:rFonts w:cs="Times New Roman"/>
      </w:rPr>
    </w:lvl>
    <w:lvl w:ilvl="3" w:tplc="0405000F" w:tentative="1">
      <w:start w:val="1"/>
      <w:numFmt w:val="decimal"/>
      <w:lvlText w:val="%4."/>
      <w:lvlJc w:val="left"/>
      <w:pPr>
        <w:tabs>
          <w:tab w:val="num" w:pos="3060"/>
        </w:tabs>
        <w:ind w:left="3060" w:hanging="360"/>
      </w:pPr>
      <w:rPr>
        <w:rFonts w:cs="Times New Roman"/>
      </w:rPr>
    </w:lvl>
    <w:lvl w:ilvl="4" w:tplc="04050019" w:tentative="1">
      <w:start w:val="1"/>
      <w:numFmt w:val="lowerLetter"/>
      <w:lvlText w:val="%5."/>
      <w:lvlJc w:val="left"/>
      <w:pPr>
        <w:tabs>
          <w:tab w:val="num" w:pos="3780"/>
        </w:tabs>
        <w:ind w:left="3780" w:hanging="360"/>
      </w:pPr>
      <w:rPr>
        <w:rFonts w:cs="Times New Roman"/>
      </w:rPr>
    </w:lvl>
    <w:lvl w:ilvl="5" w:tplc="0405001B" w:tentative="1">
      <w:start w:val="1"/>
      <w:numFmt w:val="lowerRoman"/>
      <w:lvlText w:val="%6."/>
      <w:lvlJc w:val="right"/>
      <w:pPr>
        <w:tabs>
          <w:tab w:val="num" w:pos="4500"/>
        </w:tabs>
        <w:ind w:left="4500" w:hanging="180"/>
      </w:pPr>
      <w:rPr>
        <w:rFonts w:cs="Times New Roman"/>
      </w:rPr>
    </w:lvl>
    <w:lvl w:ilvl="6" w:tplc="0405000F" w:tentative="1">
      <w:start w:val="1"/>
      <w:numFmt w:val="decimal"/>
      <w:lvlText w:val="%7."/>
      <w:lvlJc w:val="left"/>
      <w:pPr>
        <w:tabs>
          <w:tab w:val="num" w:pos="5220"/>
        </w:tabs>
        <w:ind w:left="5220" w:hanging="360"/>
      </w:pPr>
      <w:rPr>
        <w:rFonts w:cs="Times New Roman"/>
      </w:rPr>
    </w:lvl>
    <w:lvl w:ilvl="7" w:tplc="04050019" w:tentative="1">
      <w:start w:val="1"/>
      <w:numFmt w:val="lowerLetter"/>
      <w:lvlText w:val="%8."/>
      <w:lvlJc w:val="left"/>
      <w:pPr>
        <w:tabs>
          <w:tab w:val="num" w:pos="5940"/>
        </w:tabs>
        <w:ind w:left="5940" w:hanging="360"/>
      </w:pPr>
      <w:rPr>
        <w:rFonts w:cs="Times New Roman"/>
      </w:rPr>
    </w:lvl>
    <w:lvl w:ilvl="8" w:tplc="0405001B" w:tentative="1">
      <w:start w:val="1"/>
      <w:numFmt w:val="lowerRoman"/>
      <w:lvlText w:val="%9."/>
      <w:lvlJc w:val="right"/>
      <w:pPr>
        <w:tabs>
          <w:tab w:val="num" w:pos="6660"/>
        </w:tabs>
        <w:ind w:left="6660" w:hanging="180"/>
      </w:pPr>
      <w:rPr>
        <w:rFonts w:cs="Times New Roman"/>
      </w:rPr>
    </w:lvl>
  </w:abstractNum>
  <w:abstractNum w:abstractNumId="7">
    <w:nsid w:val="22486C72"/>
    <w:multiLevelType w:val="hybridMultilevel"/>
    <w:tmpl w:val="D400AB92"/>
    <w:lvl w:ilvl="0" w:tplc="A62A49F6">
      <w:start w:val="1"/>
      <w:numFmt w:val="lowerLetter"/>
      <w:lvlText w:val="%1)"/>
      <w:lvlJc w:val="left"/>
      <w:pPr>
        <w:tabs>
          <w:tab w:val="num" w:pos="1413"/>
        </w:tabs>
        <w:ind w:left="1413" w:hanging="705"/>
      </w:pPr>
      <w:rPr>
        <w:rFonts w:cs="Times New Roman" w:hint="default"/>
      </w:rPr>
    </w:lvl>
    <w:lvl w:ilvl="1" w:tplc="04050019">
      <w:start w:val="1"/>
      <w:numFmt w:val="lowerLetter"/>
      <w:lvlText w:val="%2."/>
      <w:lvlJc w:val="left"/>
      <w:pPr>
        <w:tabs>
          <w:tab w:val="num" w:pos="1788"/>
        </w:tabs>
        <w:ind w:left="1788" w:hanging="360"/>
      </w:pPr>
      <w:rPr>
        <w:rFonts w:cs="Times New Roman"/>
      </w:rPr>
    </w:lvl>
    <w:lvl w:ilvl="2" w:tplc="0405001B">
      <w:start w:val="1"/>
      <w:numFmt w:val="lowerRoman"/>
      <w:lvlText w:val="%3."/>
      <w:lvlJc w:val="right"/>
      <w:pPr>
        <w:tabs>
          <w:tab w:val="num" w:pos="2508"/>
        </w:tabs>
        <w:ind w:left="2508" w:hanging="180"/>
      </w:pPr>
      <w:rPr>
        <w:rFonts w:cs="Times New Roman"/>
      </w:rPr>
    </w:lvl>
    <w:lvl w:ilvl="3" w:tplc="0405000F">
      <w:start w:val="1"/>
      <w:numFmt w:val="decimal"/>
      <w:lvlText w:val="%4."/>
      <w:lvlJc w:val="left"/>
      <w:pPr>
        <w:tabs>
          <w:tab w:val="num" w:pos="3228"/>
        </w:tabs>
        <w:ind w:left="3228" w:hanging="360"/>
      </w:pPr>
      <w:rPr>
        <w:rFonts w:cs="Times New Roman"/>
      </w:rPr>
    </w:lvl>
    <w:lvl w:ilvl="4" w:tplc="04050019">
      <w:start w:val="1"/>
      <w:numFmt w:val="lowerLetter"/>
      <w:lvlText w:val="%5."/>
      <w:lvlJc w:val="left"/>
      <w:pPr>
        <w:tabs>
          <w:tab w:val="num" w:pos="3948"/>
        </w:tabs>
        <w:ind w:left="3948" w:hanging="360"/>
      </w:pPr>
      <w:rPr>
        <w:rFonts w:cs="Times New Roman"/>
      </w:rPr>
    </w:lvl>
    <w:lvl w:ilvl="5" w:tplc="0405001B">
      <w:start w:val="1"/>
      <w:numFmt w:val="lowerRoman"/>
      <w:lvlText w:val="%6."/>
      <w:lvlJc w:val="right"/>
      <w:pPr>
        <w:tabs>
          <w:tab w:val="num" w:pos="4668"/>
        </w:tabs>
        <w:ind w:left="4668" w:hanging="180"/>
      </w:pPr>
      <w:rPr>
        <w:rFonts w:cs="Times New Roman"/>
      </w:rPr>
    </w:lvl>
    <w:lvl w:ilvl="6" w:tplc="0405000F">
      <w:start w:val="1"/>
      <w:numFmt w:val="decimal"/>
      <w:lvlText w:val="%7."/>
      <w:lvlJc w:val="left"/>
      <w:pPr>
        <w:tabs>
          <w:tab w:val="num" w:pos="5388"/>
        </w:tabs>
        <w:ind w:left="5388" w:hanging="360"/>
      </w:pPr>
      <w:rPr>
        <w:rFonts w:cs="Times New Roman"/>
      </w:rPr>
    </w:lvl>
    <w:lvl w:ilvl="7" w:tplc="04050019">
      <w:start w:val="1"/>
      <w:numFmt w:val="lowerLetter"/>
      <w:lvlText w:val="%8."/>
      <w:lvlJc w:val="left"/>
      <w:pPr>
        <w:tabs>
          <w:tab w:val="num" w:pos="6108"/>
        </w:tabs>
        <w:ind w:left="6108" w:hanging="360"/>
      </w:pPr>
      <w:rPr>
        <w:rFonts w:cs="Times New Roman"/>
      </w:rPr>
    </w:lvl>
    <w:lvl w:ilvl="8" w:tplc="0405001B">
      <w:start w:val="1"/>
      <w:numFmt w:val="lowerRoman"/>
      <w:lvlText w:val="%9."/>
      <w:lvlJc w:val="right"/>
      <w:pPr>
        <w:tabs>
          <w:tab w:val="num" w:pos="6828"/>
        </w:tabs>
        <w:ind w:left="6828" w:hanging="180"/>
      </w:pPr>
      <w:rPr>
        <w:rFonts w:cs="Times New Roman"/>
      </w:rPr>
    </w:lvl>
  </w:abstractNum>
  <w:abstractNum w:abstractNumId="8">
    <w:nsid w:val="28835C4D"/>
    <w:multiLevelType w:val="multilevel"/>
    <w:tmpl w:val="A2E6CF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35335C8"/>
    <w:multiLevelType w:val="multilevel"/>
    <w:tmpl w:val="E7729D88"/>
    <w:lvl w:ilvl="0">
      <w:start w:val="13"/>
      <w:numFmt w:val="decimal"/>
      <w:lvlText w:val="%1."/>
      <w:lvlJc w:val="left"/>
      <w:pPr>
        <w:ind w:left="480" w:hanging="480"/>
      </w:pPr>
      <w:rPr>
        <w:rFonts w:cs="Times New Roman" w:hint="default"/>
      </w:rPr>
    </w:lvl>
    <w:lvl w:ilvl="1">
      <w:start w:val="2"/>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nsid w:val="35A537D8"/>
    <w:multiLevelType w:val="hybridMultilevel"/>
    <w:tmpl w:val="1FA69F22"/>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B59020C"/>
    <w:multiLevelType w:val="hybridMultilevel"/>
    <w:tmpl w:val="8000FD3C"/>
    <w:lvl w:ilvl="0" w:tplc="CFD0E622">
      <w:start w:val="1"/>
      <w:numFmt w:val="lowerLetter"/>
      <w:lvlText w:val="%1)"/>
      <w:lvlJc w:val="left"/>
      <w:pPr>
        <w:tabs>
          <w:tab w:val="num" w:pos="1428"/>
        </w:tabs>
        <w:ind w:left="1428" w:hanging="360"/>
      </w:pPr>
      <w:rPr>
        <w:rFonts w:cs="Times New Roman" w:hint="default"/>
      </w:rPr>
    </w:lvl>
    <w:lvl w:ilvl="1" w:tplc="04050019">
      <w:start w:val="1"/>
      <w:numFmt w:val="lowerLetter"/>
      <w:lvlText w:val="%2."/>
      <w:lvlJc w:val="left"/>
      <w:pPr>
        <w:tabs>
          <w:tab w:val="num" w:pos="2148"/>
        </w:tabs>
        <w:ind w:left="2148" w:hanging="360"/>
      </w:pPr>
      <w:rPr>
        <w:rFonts w:cs="Times New Roman"/>
      </w:rPr>
    </w:lvl>
    <w:lvl w:ilvl="2" w:tplc="0405001B">
      <w:start w:val="1"/>
      <w:numFmt w:val="lowerRoman"/>
      <w:lvlText w:val="%3."/>
      <w:lvlJc w:val="right"/>
      <w:pPr>
        <w:tabs>
          <w:tab w:val="num" w:pos="2868"/>
        </w:tabs>
        <w:ind w:left="2868" w:hanging="180"/>
      </w:pPr>
      <w:rPr>
        <w:rFonts w:cs="Times New Roman"/>
      </w:rPr>
    </w:lvl>
    <w:lvl w:ilvl="3" w:tplc="0405000F">
      <w:start w:val="1"/>
      <w:numFmt w:val="decimal"/>
      <w:lvlText w:val="%4."/>
      <w:lvlJc w:val="left"/>
      <w:pPr>
        <w:tabs>
          <w:tab w:val="num" w:pos="3588"/>
        </w:tabs>
        <w:ind w:left="3588" w:hanging="360"/>
      </w:pPr>
      <w:rPr>
        <w:rFonts w:cs="Times New Roman"/>
      </w:rPr>
    </w:lvl>
    <w:lvl w:ilvl="4" w:tplc="04050019">
      <w:start w:val="1"/>
      <w:numFmt w:val="lowerLetter"/>
      <w:lvlText w:val="%5."/>
      <w:lvlJc w:val="left"/>
      <w:pPr>
        <w:tabs>
          <w:tab w:val="num" w:pos="4308"/>
        </w:tabs>
        <w:ind w:left="4308" w:hanging="360"/>
      </w:pPr>
      <w:rPr>
        <w:rFonts w:cs="Times New Roman"/>
      </w:rPr>
    </w:lvl>
    <w:lvl w:ilvl="5" w:tplc="0405001B">
      <w:start w:val="1"/>
      <w:numFmt w:val="lowerRoman"/>
      <w:lvlText w:val="%6."/>
      <w:lvlJc w:val="right"/>
      <w:pPr>
        <w:tabs>
          <w:tab w:val="num" w:pos="5028"/>
        </w:tabs>
        <w:ind w:left="5028" w:hanging="180"/>
      </w:pPr>
      <w:rPr>
        <w:rFonts w:cs="Times New Roman"/>
      </w:rPr>
    </w:lvl>
    <w:lvl w:ilvl="6" w:tplc="0405000F">
      <w:start w:val="1"/>
      <w:numFmt w:val="decimal"/>
      <w:lvlText w:val="%7."/>
      <w:lvlJc w:val="left"/>
      <w:pPr>
        <w:tabs>
          <w:tab w:val="num" w:pos="5748"/>
        </w:tabs>
        <w:ind w:left="5748" w:hanging="360"/>
      </w:pPr>
      <w:rPr>
        <w:rFonts w:cs="Times New Roman"/>
      </w:rPr>
    </w:lvl>
    <w:lvl w:ilvl="7" w:tplc="04050019">
      <w:start w:val="1"/>
      <w:numFmt w:val="lowerLetter"/>
      <w:lvlText w:val="%8."/>
      <w:lvlJc w:val="left"/>
      <w:pPr>
        <w:tabs>
          <w:tab w:val="num" w:pos="6468"/>
        </w:tabs>
        <w:ind w:left="6468" w:hanging="360"/>
      </w:pPr>
      <w:rPr>
        <w:rFonts w:cs="Times New Roman"/>
      </w:rPr>
    </w:lvl>
    <w:lvl w:ilvl="8" w:tplc="0405001B">
      <w:start w:val="1"/>
      <w:numFmt w:val="lowerRoman"/>
      <w:lvlText w:val="%9."/>
      <w:lvlJc w:val="right"/>
      <w:pPr>
        <w:tabs>
          <w:tab w:val="num" w:pos="7188"/>
        </w:tabs>
        <w:ind w:left="7188" w:hanging="180"/>
      </w:pPr>
      <w:rPr>
        <w:rFonts w:cs="Times New Roman"/>
      </w:rPr>
    </w:lvl>
  </w:abstractNum>
  <w:abstractNum w:abstractNumId="12">
    <w:nsid w:val="3BE911B1"/>
    <w:multiLevelType w:val="hybridMultilevel"/>
    <w:tmpl w:val="2B2A6F1A"/>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03447CE"/>
    <w:multiLevelType w:val="multilevel"/>
    <w:tmpl w:val="D7346638"/>
    <w:lvl w:ilvl="0">
      <w:start w:val="14"/>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nsid w:val="441D5880"/>
    <w:multiLevelType w:val="hybridMultilevel"/>
    <w:tmpl w:val="82FEC094"/>
    <w:lvl w:ilvl="0" w:tplc="77A0AE48">
      <w:start w:val="1"/>
      <w:numFmt w:val="lowerLetter"/>
      <w:lvlText w:val="%1)"/>
      <w:lvlJc w:val="left"/>
      <w:pPr>
        <w:tabs>
          <w:tab w:val="num" w:pos="1392"/>
        </w:tabs>
        <w:ind w:left="1392" w:hanging="360"/>
      </w:pPr>
      <w:rPr>
        <w:rFonts w:cs="Times New Roman" w:hint="default"/>
        <w:b w:val="0"/>
        <w:bCs w:val="0"/>
      </w:rPr>
    </w:lvl>
    <w:lvl w:ilvl="1" w:tplc="04050019">
      <w:start w:val="1"/>
      <w:numFmt w:val="lowerLetter"/>
      <w:lvlText w:val="%2."/>
      <w:lvlJc w:val="left"/>
      <w:pPr>
        <w:tabs>
          <w:tab w:val="num" w:pos="1761"/>
        </w:tabs>
        <w:ind w:left="1761" w:hanging="360"/>
      </w:pPr>
      <w:rPr>
        <w:rFonts w:cs="Times New Roman"/>
      </w:rPr>
    </w:lvl>
    <w:lvl w:ilvl="2" w:tplc="0405001B">
      <w:start w:val="1"/>
      <w:numFmt w:val="lowerRoman"/>
      <w:lvlText w:val="%3."/>
      <w:lvlJc w:val="right"/>
      <w:pPr>
        <w:tabs>
          <w:tab w:val="num" w:pos="2481"/>
        </w:tabs>
        <w:ind w:left="2481" w:hanging="180"/>
      </w:pPr>
      <w:rPr>
        <w:rFonts w:cs="Times New Roman"/>
      </w:rPr>
    </w:lvl>
    <w:lvl w:ilvl="3" w:tplc="0405000F">
      <w:start w:val="1"/>
      <w:numFmt w:val="decimal"/>
      <w:lvlText w:val="%4."/>
      <w:lvlJc w:val="left"/>
      <w:pPr>
        <w:tabs>
          <w:tab w:val="num" w:pos="3201"/>
        </w:tabs>
        <w:ind w:left="3201" w:hanging="360"/>
      </w:pPr>
      <w:rPr>
        <w:rFonts w:cs="Times New Roman"/>
      </w:rPr>
    </w:lvl>
    <w:lvl w:ilvl="4" w:tplc="04050019">
      <w:start w:val="1"/>
      <w:numFmt w:val="lowerLetter"/>
      <w:lvlText w:val="%5."/>
      <w:lvlJc w:val="left"/>
      <w:pPr>
        <w:tabs>
          <w:tab w:val="num" w:pos="3921"/>
        </w:tabs>
        <w:ind w:left="3921" w:hanging="360"/>
      </w:pPr>
      <w:rPr>
        <w:rFonts w:cs="Times New Roman"/>
      </w:rPr>
    </w:lvl>
    <w:lvl w:ilvl="5" w:tplc="0405001B">
      <w:start w:val="1"/>
      <w:numFmt w:val="lowerRoman"/>
      <w:lvlText w:val="%6."/>
      <w:lvlJc w:val="right"/>
      <w:pPr>
        <w:tabs>
          <w:tab w:val="num" w:pos="4641"/>
        </w:tabs>
        <w:ind w:left="4641" w:hanging="180"/>
      </w:pPr>
      <w:rPr>
        <w:rFonts w:cs="Times New Roman"/>
      </w:rPr>
    </w:lvl>
    <w:lvl w:ilvl="6" w:tplc="0405000F">
      <w:start w:val="1"/>
      <w:numFmt w:val="decimal"/>
      <w:lvlText w:val="%7."/>
      <w:lvlJc w:val="left"/>
      <w:pPr>
        <w:tabs>
          <w:tab w:val="num" w:pos="5361"/>
        </w:tabs>
        <w:ind w:left="5361" w:hanging="360"/>
      </w:pPr>
      <w:rPr>
        <w:rFonts w:cs="Times New Roman"/>
      </w:rPr>
    </w:lvl>
    <w:lvl w:ilvl="7" w:tplc="04050019">
      <w:start w:val="1"/>
      <w:numFmt w:val="lowerLetter"/>
      <w:lvlText w:val="%8."/>
      <w:lvlJc w:val="left"/>
      <w:pPr>
        <w:tabs>
          <w:tab w:val="num" w:pos="6081"/>
        </w:tabs>
        <w:ind w:left="6081" w:hanging="360"/>
      </w:pPr>
      <w:rPr>
        <w:rFonts w:cs="Times New Roman"/>
      </w:rPr>
    </w:lvl>
    <w:lvl w:ilvl="8" w:tplc="0405001B">
      <w:start w:val="1"/>
      <w:numFmt w:val="lowerRoman"/>
      <w:lvlText w:val="%9."/>
      <w:lvlJc w:val="right"/>
      <w:pPr>
        <w:tabs>
          <w:tab w:val="num" w:pos="6801"/>
        </w:tabs>
        <w:ind w:left="6801" w:hanging="180"/>
      </w:pPr>
      <w:rPr>
        <w:rFonts w:cs="Times New Roman"/>
      </w:rPr>
    </w:lvl>
  </w:abstractNum>
  <w:abstractNum w:abstractNumId="15">
    <w:nsid w:val="458A041C"/>
    <w:multiLevelType w:val="hybridMultilevel"/>
    <w:tmpl w:val="1A7C7A50"/>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nsid w:val="55892EB1"/>
    <w:multiLevelType w:val="hybridMultilevel"/>
    <w:tmpl w:val="D3ECAC2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77C68D2"/>
    <w:multiLevelType w:val="multilevel"/>
    <w:tmpl w:val="8A183636"/>
    <w:lvl w:ilvl="0">
      <w:start w:val="1"/>
      <w:numFmt w:val="decimal"/>
      <w:lvlText w:val="%1."/>
      <w:lvlJc w:val="left"/>
      <w:pPr>
        <w:tabs>
          <w:tab w:val="num" w:pos="284"/>
        </w:tabs>
        <w:ind w:left="284" w:hanging="284"/>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BA05B44"/>
    <w:multiLevelType w:val="hybridMultilevel"/>
    <w:tmpl w:val="789454E0"/>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DC802C1"/>
    <w:multiLevelType w:val="hybridMultilevel"/>
    <w:tmpl w:val="189A0D98"/>
    <w:lvl w:ilvl="0" w:tplc="0B9A7C3A">
      <w:start w:val="1"/>
      <w:numFmt w:val="lowerLetter"/>
      <w:lvlText w:val="%1)"/>
      <w:lvlJc w:val="left"/>
      <w:pPr>
        <w:tabs>
          <w:tab w:val="num" w:pos="900"/>
        </w:tabs>
        <w:ind w:left="900" w:hanging="360"/>
      </w:pPr>
      <w:rPr>
        <w:rFonts w:cs="Times New Roman" w:hint="default"/>
      </w:rPr>
    </w:lvl>
    <w:lvl w:ilvl="1" w:tplc="04050019">
      <w:start w:val="1"/>
      <w:numFmt w:val="lowerLetter"/>
      <w:lvlText w:val="%2."/>
      <w:lvlJc w:val="left"/>
      <w:pPr>
        <w:tabs>
          <w:tab w:val="num" w:pos="1620"/>
        </w:tabs>
        <w:ind w:left="1620" w:hanging="360"/>
      </w:pPr>
      <w:rPr>
        <w:rFonts w:cs="Times New Roman"/>
      </w:rPr>
    </w:lvl>
    <w:lvl w:ilvl="2" w:tplc="0405001B" w:tentative="1">
      <w:start w:val="1"/>
      <w:numFmt w:val="lowerRoman"/>
      <w:lvlText w:val="%3."/>
      <w:lvlJc w:val="right"/>
      <w:pPr>
        <w:tabs>
          <w:tab w:val="num" w:pos="2340"/>
        </w:tabs>
        <w:ind w:left="2340" w:hanging="180"/>
      </w:pPr>
      <w:rPr>
        <w:rFonts w:cs="Times New Roman"/>
      </w:rPr>
    </w:lvl>
    <w:lvl w:ilvl="3" w:tplc="0405000F" w:tentative="1">
      <w:start w:val="1"/>
      <w:numFmt w:val="decimal"/>
      <w:lvlText w:val="%4."/>
      <w:lvlJc w:val="left"/>
      <w:pPr>
        <w:tabs>
          <w:tab w:val="num" w:pos="3060"/>
        </w:tabs>
        <w:ind w:left="3060" w:hanging="360"/>
      </w:pPr>
      <w:rPr>
        <w:rFonts w:cs="Times New Roman"/>
      </w:rPr>
    </w:lvl>
    <w:lvl w:ilvl="4" w:tplc="04050019" w:tentative="1">
      <w:start w:val="1"/>
      <w:numFmt w:val="lowerLetter"/>
      <w:lvlText w:val="%5."/>
      <w:lvlJc w:val="left"/>
      <w:pPr>
        <w:tabs>
          <w:tab w:val="num" w:pos="3780"/>
        </w:tabs>
        <w:ind w:left="3780" w:hanging="360"/>
      </w:pPr>
      <w:rPr>
        <w:rFonts w:cs="Times New Roman"/>
      </w:rPr>
    </w:lvl>
    <w:lvl w:ilvl="5" w:tplc="0405001B" w:tentative="1">
      <w:start w:val="1"/>
      <w:numFmt w:val="lowerRoman"/>
      <w:lvlText w:val="%6."/>
      <w:lvlJc w:val="right"/>
      <w:pPr>
        <w:tabs>
          <w:tab w:val="num" w:pos="4500"/>
        </w:tabs>
        <w:ind w:left="4500" w:hanging="180"/>
      </w:pPr>
      <w:rPr>
        <w:rFonts w:cs="Times New Roman"/>
      </w:rPr>
    </w:lvl>
    <w:lvl w:ilvl="6" w:tplc="0405000F" w:tentative="1">
      <w:start w:val="1"/>
      <w:numFmt w:val="decimal"/>
      <w:lvlText w:val="%7."/>
      <w:lvlJc w:val="left"/>
      <w:pPr>
        <w:tabs>
          <w:tab w:val="num" w:pos="5220"/>
        </w:tabs>
        <w:ind w:left="5220" w:hanging="360"/>
      </w:pPr>
      <w:rPr>
        <w:rFonts w:cs="Times New Roman"/>
      </w:rPr>
    </w:lvl>
    <w:lvl w:ilvl="7" w:tplc="04050019" w:tentative="1">
      <w:start w:val="1"/>
      <w:numFmt w:val="lowerLetter"/>
      <w:lvlText w:val="%8."/>
      <w:lvlJc w:val="left"/>
      <w:pPr>
        <w:tabs>
          <w:tab w:val="num" w:pos="5940"/>
        </w:tabs>
        <w:ind w:left="5940" w:hanging="360"/>
      </w:pPr>
      <w:rPr>
        <w:rFonts w:cs="Times New Roman"/>
      </w:rPr>
    </w:lvl>
    <w:lvl w:ilvl="8" w:tplc="0405001B" w:tentative="1">
      <w:start w:val="1"/>
      <w:numFmt w:val="lowerRoman"/>
      <w:lvlText w:val="%9."/>
      <w:lvlJc w:val="right"/>
      <w:pPr>
        <w:tabs>
          <w:tab w:val="num" w:pos="6660"/>
        </w:tabs>
        <w:ind w:left="6660" w:hanging="180"/>
      </w:pPr>
      <w:rPr>
        <w:rFonts w:cs="Times New Roman"/>
      </w:rPr>
    </w:lvl>
  </w:abstractNum>
  <w:abstractNum w:abstractNumId="20">
    <w:nsid w:val="61E26885"/>
    <w:multiLevelType w:val="hybridMultilevel"/>
    <w:tmpl w:val="2F10FD04"/>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83E6E78"/>
    <w:multiLevelType w:val="hybridMultilevel"/>
    <w:tmpl w:val="8A183636"/>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15062D0"/>
    <w:multiLevelType w:val="multilevel"/>
    <w:tmpl w:val="7ED0816A"/>
    <w:lvl w:ilvl="0">
      <w:start w:val="1"/>
      <w:numFmt w:val="lowerLetter"/>
      <w:lvlText w:val="%1)"/>
      <w:lvlJc w:val="left"/>
      <w:pPr>
        <w:tabs>
          <w:tab w:val="num" w:pos="1443"/>
        </w:tabs>
        <w:ind w:left="1443" w:hanging="375"/>
      </w:pPr>
      <w:rPr>
        <w:rFonts w:cs="Times New Roman" w:hint="default"/>
      </w:rPr>
    </w:lvl>
    <w:lvl w:ilvl="1">
      <w:start w:val="1"/>
      <w:numFmt w:val="lowerLetter"/>
      <w:lvlText w:val="%2."/>
      <w:lvlJc w:val="left"/>
      <w:pPr>
        <w:tabs>
          <w:tab w:val="num" w:pos="2148"/>
        </w:tabs>
        <w:ind w:left="2148" w:hanging="360"/>
      </w:pPr>
      <w:rPr>
        <w:rFonts w:cs="Times New Roman"/>
      </w:rPr>
    </w:lvl>
    <w:lvl w:ilvl="2">
      <w:start w:val="1"/>
      <w:numFmt w:val="lowerRoman"/>
      <w:lvlText w:val="%3."/>
      <w:lvlJc w:val="right"/>
      <w:pPr>
        <w:tabs>
          <w:tab w:val="num" w:pos="2868"/>
        </w:tabs>
        <w:ind w:left="2868" w:hanging="180"/>
      </w:pPr>
      <w:rPr>
        <w:rFonts w:cs="Times New Roman"/>
      </w:rPr>
    </w:lvl>
    <w:lvl w:ilvl="3">
      <w:start w:val="1"/>
      <w:numFmt w:val="decimal"/>
      <w:lvlText w:val="%4."/>
      <w:lvlJc w:val="left"/>
      <w:pPr>
        <w:tabs>
          <w:tab w:val="num" w:pos="3588"/>
        </w:tabs>
        <w:ind w:left="3588" w:hanging="360"/>
      </w:pPr>
      <w:rPr>
        <w:rFonts w:cs="Times New Roman"/>
      </w:rPr>
    </w:lvl>
    <w:lvl w:ilvl="4">
      <w:start w:val="1"/>
      <w:numFmt w:val="lowerLetter"/>
      <w:lvlText w:val="%5."/>
      <w:lvlJc w:val="left"/>
      <w:pPr>
        <w:tabs>
          <w:tab w:val="num" w:pos="4308"/>
        </w:tabs>
        <w:ind w:left="4308" w:hanging="360"/>
      </w:pPr>
      <w:rPr>
        <w:rFonts w:cs="Times New Roman"/>
      </w:rPr>
    </w:lvl>
    <w:lvl w:ilvl="5">
      <w:start w:val="1"/>
      <w:numFmt w:val="lowerRoman"/>
      <w:lvlText w:val="%6."/>
      <w:lvlJc w:val="right"/>
      <w:pPr>
        <w:tabs>
          <w:tab w:val="num" w:pos="5028"/>
        </w:tabs>
        <w:ind w:left="5028" w:hanging="180"/>
      </w:pPr>
      <w:rPr>
        <w:rFonts w:cs="Times New Roman"/>
      </w:rPr>
    </w:lvl>
    <w:lvl w:ilvl="6">
      <w:start w:val="1"/>
      <w:numFmt w:val="decimal"/>
      <w:lvlText w:val="%7."/>
      <w:lvlJc w:val="left"/>
      <w:pPr>
        <w:tabs>
          <w:tab w:val="num" w:pos="5748"/>
        </w:tabs>
        <w:ind w:left="5748" w:hanging="360"/>
      </w:pPr>
      <w:rPr>
        <w:rFonts w:cs="Times New Roman"/>
      </w:rPr>
    </w:lvl>
    <w:lvl w:ilvl="7">
      <w:start w:val="1"/>
      <w:numFmt w:val="lowerLetter"/>
      <w:lvlText w:val="%8."/>
      <w:lvlJc w:val="left"/>
      <w:pPr>
        <w:tabs>
          <w:tab w:val="num" w:pos="6468"/>
        </w:tabs>
        <w:ind w:left="6468" w:hanging="360"/>
      </w:pPr>
      <w:rPr>
        <w:rFonts w:cs="Times New Roman"/>
      </w:rPr>
    </w:lvl>
    <w:lvl w:ilvl="8">
      <w:start w:val="1"/>
      <w:numFmt w:val="lowerRoman"/>
      <w:lvlText w:val="%9."/>
      <w:lvlJc w:val="right"/>
      <w:pPr>
        <w:tabs>
          <w:tab w:val="num" w:pos="7188"/>
        </w:tabs>
        <w:ind w:left="7188" w:hanging="180"/>
      </w:pPr>
      <w:rPr>
        <w:rFonts w:cs="Times New Roman"/>
      </w:rPr>
    </w:lvl>
  </w:abstractNum>
  <w:abstractNum w:abstractNumId="23">
    <w:nsid w:val="74CF0A3F"/>
    <w:multiLevelType w:val="hybridMultilevel"/>
    <w:tmpl w:val="D3C4BC1C"/>
    <w:lvl w:ilvl="0" w:tplc="1DFCC9CA">
      <w:start w:val="1"/>
      <w:numFmt w:val="lowerLetter"/>
      <w:lvlText w:val="%1)"/>
      <w:lvlJc w:val="left"/>
      <w:pPr>
        <w:ind w:left="3366" w:hanging="360"/>
      </w:pPr>
      <w:rPr>
        <w:rFonts w:cs="Times New Roman" w:hint="default"/>
        <w:color w:val="auto"/>
      </w:rPr>
    </w:lvl>
    <w:lvl w:ilvl="1" w:tplc="04050019">
      <w:start w:val="1"/>
      <w:numFmt w:val="lowerLetter"/>
      <w:lvlText w:val="%2."/>
      <w:lvlJc w:val="left"/>
      <w:pPr>
        <w:ind w:left="4086" w:hanging="360"/>
      </w:pPr>
      <w:rPr>
        <w:rFonts w:cs="Times New Roman"/>
      </w:rPr>
    </w:lvl>
    <w:lvl w:ilvl="2" w:tplc="0405001B">
      <w:start w:val="1"/>
      <w:numFmt w:val="lowerRoman"/>
      <w:lvlText w:val="%3."/>
      <w:lvlJc w:val="right"/>
      <w:pPr>
        <w:ind w:left="4806" w:hanging="180"/>
      </w:pPr>
      <w:rPr>
        <w:rFonts w:cs="Times New Roman"/>
      </w:rPr>
    </w:lvl>
    <w:lvl w:ilvl="3" w:tplc="0405000F" w:tentative="1">
      <w:start w:val="1"/>
      <w:numFmt w:val="decimal"/>
      <w:lvlText w:val="%4."/>
      <w:lvlJc w:val="left"/>
      <w:pPr>
        <w:ind w:left="5526" w:hanging="360"/>
      </w:pPr>
      <w:rPr>
        <w:rFonts w:cs="Times New Roman"/>
      </w:rPr>
    </w:lvl>
    <w:lvl w:ilvl="4" w:tplc="04050019" w:tentative="1">
      <w:start w:val="1"/>
      <w:numFmt w:val="lowerLetter"/>
      <w:lvlText w:val="%5."/>
      <w:lvlJc w:val="left"/>
      <w:pPr>
        <w:ind w:left="6246" w:hanging="360"/>
      </w:pPr>
      <w:rPr>
        <w:rFonts w:cs="Times New Roman"/>
      </w:rPr>
    </w:lvl>
    <w:lvl w:ilvl="5" w:tplc="0405001B" w:tentative="1">
      <w:start w:val="1"/>
      <w:numFmt w:val="lowerRoman"/>
      <w:lvlText w:val="%6."/>
      <w:lvlJc w:val="right"/>
      <w:pPr>
        <w:ind w:left="6966" w:hanging="180"/>
      </w:pPr>
      <w:rPr>
        <w:rFonts w:cs="Times New Roman"/>
      </w:rPr>
    </w:lvl>
    <w:lvl w:ilvl="6" w:tplc="0405000F" w:tentative="1">
      <w:start w:val="1"/>
      <w:numFmt w:val="decimal"/>
      <w:lvlText w:val="%7."/>
      <w:lvlJc w:val="left"/>
      <w:pPr>
        <w:ind w:left="7686" w:hanging="360"/>
      </w:pPr>
      <w:rPr>
        <w:rFonts w:cs="Times New Roman"/>
      </w:rPr>
    </w:lvl>
    <w:lvl w:ilvl="7" w:tplc="04050019" w:tentative="1">
      <w:start w:val="1"/>
      <w:numFmt w:val="lowerLetter"/>
      <w:lvlText w:val="%8."/>
      <w:lvlJc w:val="left"/>
      <w:pPr>
        <w:ind w:left="8406" w:hanging="360"/>
      </w:pPr>
      <w:rPr>
        <w:rFonts w:cs="Times New Roman"/>
      </w:rPr>
    </w:lvl>
    <w:lvl w:ilvl="8" w:tplc="0405001B" w:tentative="1">
      <w:start w:val="1"/>
      <w:numFmt w:val="lowerRoman"/>
      <w:lvlText w:val="%9."/>
      <w:lvlJc w:val="right"/>
      <w:pPr>
        <w:ind w:left="9126" w:hanging="180"/>
      </w:pPr>
      <w:rPr>
        <w:rFonts w:cs="Times New Roman"/>
      </w:rPr>
    </w:lvl>
  </w:abstractNum>
  <w:num w:numId="1">
    <w:abstractNumId w:val="2"/>
  </w:num>
  <w:num w:numId="2">
    <w:abstractNumId w:val="8"/>
  </w:num>
  <w:num w:numId="3">
    <w:abstractNumId w:val="18"/>
  </w:num>
  <w:num w:numId="4">
    <w:abstractNumId w:val="10"/>
  </w:num>
  <w:num w:numId="5">
    <w:abstractNumId w:val="21"/>
  </w:num>
  <w:num w:numId="6">
    <w:abstractNumId w:val="1"/>
  </w:num>
  <w:num w:numId="7">
    <w:abstractNumId w:val="17"/>
  </w:num>
  <w:num w:numId="8">
    <w:abstractNumId w:val="6"/>
  </w:num>
  <w:num w:numId="9">
    <w:abstractNumId w:val="11"/>
  </w:num>
  <w:num w:numId="10">
    <w:abstractNumId w:val="14"/>
  </w:num>
  <w:num w:numId="11">
    <w:abstractNumId w:val="4"/>
  </w:num>
  <w:num w:numId="12">
    <w:abstractNumId w:val="23"/>
  </w:num>
  <w:num w:numId="13">
    <w:abstractNumId w:val="22"/>
  </w:num>
  <w:num w:numId="14">
    <w:abstractNumId w:val="19"/>
  </w:num>
  <w:num w:numId="15">
    <w:abstractNumId w:val="7"/>
  </w:num>
  <w:num w:numId="16">
    <w:abstractNumId w:val="9"/>
  </w:num>
  <w:num w:numId="17">
    <w:abstractNumId w:val="13"/>
  </w:num>
  <w:num w:numId="18">
    <w:abstractNumId w:val="16"/>
  </w:num>
  <w:num w:numId="19">
    <w:abstractNumId w:val="5"/>
  </w:num>
  <w:num w:numId="20">
    <w:abstractNumId w:val="15"/>
  </w:num>
  <w:num w:numId="21">
    <w:abstractNumId w:val="0"/>
  </w:num>
  <w:num w:numId="22">
    <w:abstractNumId w:val="3"/>
  </w:num>
  <w:num w:numId="23">
    <w:abstractNumId w:val="2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728"/>
    <w:rsid w:val="000023B7"/>
    <w:rsid w:val="000060B3"/>
    <w:rsid w:val="00006B7F"/>
    <w:rsid w:val="00012243"/>
    <w:rsid w:val="00023396"/>
    <w:rsid w:val="00023D93"/>
    <w:rsid w:val="00027DD6"/>
    <w:rsid w:val="00032343"/>
    <w:rsid w:val="0003283B"/>
    <w:rsid w:val="00037541"/>
    <w:rsid w:val="00040F8C"/>
    <w:rsid w:val="00043788"/>
    <w:rsid w:val="00046B98"/>
    <w:rsid w:val="00050AB3"/>
    <w:rsid w:val="000536F3"/>
    <w:rsid w:val="000544AF"/>
    <w:rsid w:val="00054F65"/>
    <w:rsid w:val="0005724D"/>
    <w:rsid w:val="00064887"/>
    <w:rsid w:val="0007575E"/>
    <w:rsid w:val="0008572B"/>
    <w:rsid w:val="00086C2B"/>
    <w:rsid w:val="0009145B"/>
    <w:rsid w:val="000A7D40"/>
    <w:rsid w:val="000B3967"/>
    <w:rsid w:val="000B4687"/>
    <w:rsid w:val="000B643D"/>
    <w:rsid w:val="000D1848"/>
    <w:rsid w:val="000D1EFB"/>
    <w:rsid w:val="000D1F7C"/>
    <w:rsid w:val="000D5B52"/>
    <w:rsid w:val="000D63EE"/>
    <w:rsid w:val="000D777E"/>
    <w:rsid w:val="000E0613"/>
    <w:rsid w:val="000E08F9"/>
    <w:rsid w:val="000E5159"/>
    <w:rsid w:val="000E56D9"/>
    <w:rsid w:val="000E7D6E"/>
    <w:rsid w:val="000F70DE"/>
    <w:rsid w:val="000F779D"/>
    <w:rsid w:val="00104F62"/>
    <w:rsid w:val="001060B2"/>
    <w:rsid w:val="0011172C"/>
    <w:rsid w:val="00111754"/>
    <w:rsid w:val="001144B5"/>
    <w:rsid w:val="0011766D"/>
    <w:rsid w:val="001206F0"/>
    <w:rsid w:val="0012300E"/>
    <w:rsid w:val="00123702"/>
    <w:rsid w:val="001253A5"/>
    <w:rsid w:val="001302FF"/>
    <w:rsid w:val="001324B5"/>
    <w:rsid w:val="00134F41"/>
    <w:rsid w:val="00136807"/>
    <w:rsid w:val="00160900"/>
    <w:rsid w:val="001703CD"/>
    <w:rsid w:val="00172237"/>
    <w:rsid w:val="00173D8A"/>
    <w:rsid w:val="00175F37"/>
    <w:rsid w:val="00177D3D"/>
    <w:rsid w:val="00177DC3"/>
    <w:rsid w:val="00180A38"/>
    <w:rsid w:val="00180BC9"/>
    <w:rsid w:val="00180C32"/>
    <w:rsid w:val="0018213F"/>
    <w:rsid w:val="0019328C"/>
    <w:rsid w:val="00196C6F"/>
    <w:rsid w:val="001A0A3E"/>
    <w:rsid w:val="001A37BC"/>
    <w:rsid w:val="001B09A6"/>
    <w:rsid w:val="001B2952"/>
    <w:rsid w:val="001B4892"/>
    <w:rsid w:val="001B6204"/>
    <w:rsid w:val="001C237F"/>
    <w:rsid w:val="001C3FB8"/>
    <w:rsid w:val="001D3377"/>
    <w:rsid w:val="001D39F9"/>
    <w:rsid w:val="001E5B15"/>
    <w:rsid w:val="001E7874"/>
    <w:rsid w:val="001F0179"/>
    <w:rsid w:val="001F1512"/>
    <w:rsid w:val="001F1E4D"/>
    <w:rsid w:val="001F2B5D"/>
    <w:rsid w:val="001F5680"/>
    <w:rsid w:val="001F787D"/>
    <w:rsid w:val="002015EA"/>
    <w:rsid w:val="00202041"/>
    <w:rsid w:val="00205462"/>
    <w:rsid w:val="00206FA6"/>
    <w:rsid w:val="002112F2"/>
    <w:rsid w:val="002138CE"/>
    <w:rsid w:val="00214676"/>
    <w:rsid w:val="00215DDF"/>
    <w:rsid w:val="0021790F"/>
    <w:rsid w:val="00224DD2"/>
    <w:rsid w:val="00224ED9"/>
    <w:rsid w:val="002264E2"/>
    <w:rsid w:val="0023107A"/>
    <w:rsid w:val="00231869"/>
    <w:rsid w:val="002339F0"/>
    <w:rsid w:val="00234F0B"/>
    <w:rsid w:val="002352AC"/>
    <w:rsid w:val="002377EC"/>
    <w:rsid w:val="002441FD"/>
    <w:rsid w:val="002442BD"/>
    <w:rsid w:val="002520BC"/>
    <w:rsid w:val="00255DB7"/>
    <w:rsid w:val="00257480"/>
    <w:rsid w:val="0026143C"/>
    <w:rsid w:val="002759C5"/>
    <w:rsid w:val="00276404"/>
    <w:rsid w:val="002857B2"/>
    <w:rsid w:val="00295A05"/>
    <w:rsid w:val="002977F6"/>
    <w:rsid w:val="002A0EF3"/>
    <w:rsid w:val="002A17A9"/>
    <w:rsid w:val="002A1DB9"/>
    <w:rsid w:val="002A3172"/>
    <w:rsid w:val="002A3CD1"/>
    <w:rsid w:val="002A5EE6"/>
    <w:rsid w:val="002A72DA"/>
    <w:rsid w:val="002B1339"/>
    <w:rsid w:val="002C02DA"/>
    <w:rsid w:val="002C482A"/>
    <w:rsid w:val="002C4AC9"/>
    <w:rsid w:val="002C6F49"/>
    <w:rsid w:val="002D0036"/>
    <w:rsid w:val="002D147C"/>
    <w:rsid w:val="002D21FF"/>
    <w:rsid w:val="002D26E3"/>
    <w:rsid w:val="002D3D17"/>
    <w:rsid w:val="002D52DA"/>
    <w:rsid w:val="002D7DFC"/>
    <w:rsid w:val="002E2449"/>
    <w:rsid w:val="0030584F"/>
    <w:rsid w:val="00310E67"/>
    <w:rsid w:val="0032138A"/>
    <w:rsid w:val="00321AA1"/>
    <w:rsid w:val="0032338E"/>
    <w:rsid w:val="0032703E"/>
    <w:rsid w:val="00330B12"/>
    <w:rsid w:val="0033125D"/>
    <w:rsid w:val="003316CE"/>
    <w:rsid w:val="00332084"/>
    <w:rsid w:val="00335B9E"/>
    <w:rsid w:val="00336F00"/>
    <w:rsid w:val="003377FE"/>
    <w:rsid w:val="00340896"/>
    <w:rsid w:val="00342E60"/>
    <w:rsid w:val="00345ECA"/>
    <w:rsid w:val="00350A22"/>
    <w:rsid w:val="0035614D"/>
    <w:rsid w:val="0036786C"/>
    <w:rsid w:val="00371CA0"/>
    <w:rsid w:val="003721DD"/>
    <w:rsid w:val="00373318"/>
    <w:rsid w:val="00377981"/>
    <w:rsid w:val="00382B85"/>
    <w:rsid w:val="0038476C"/>
    <w:rsid w:val="00385C21"/>
    <w:rsid w:val="0038674E"/>
    <w:rsid w:val="00387D4D"/>
    <w:rsid w:val="003A01DA"/>
    <w:rsid w:val="003A163B"/>
    <w:rsid w:val="003A1CCF"/>
    <w:rsid w:val="003A2317"/>
    <w:rsid w:val="003A5686"/>
    <w:rsid w:val="003B46DA"/>
    <w:rsid w:val="003B50B2"/>
    <w:rsid w:val="003B50CA"/>
    <w:rsid w:val="003C36C7"/>
    <w:rsid w:val="003C50C0"/>
    <w:rsid w:val="003D0859"/>
    <w:rsid w:val="003D5808"/>
    <w:rsid w:val="003E1DA2"/>
    <w:rsid w:val="003E42BF"/>
    <w:rsid w:val="003E7B63"/>
    <w:rsid w:val="003F1E93"/>
    <w:rsid w:val="003F238B"/>
    <w:rsid w:val="0040057A"/>
    <w:rsid w:val="0040126F"/>
    <w:rsid w:val="00402AE1"/>
    <w:rsid w:val="00402E52"/>
    <w:rsid w:val="00410AC8"/>
    <w:rsid w:val="00412347"/>
    <w:rsid w:val="004171D9"/>
    <w:rsid w:val="0042652E"/>
    <w:rsid w:val="0043135C"/>
    <w:rsid w:val="00437B69"/>
    <w:rsid w:val="0044122D"/>
    <w:rsid w:val="00444072"/>
    <w:rsid w:val="0045003A"/>
    <w:rsid w:val="00450CD4"/>
    <w:rsid w:val="00452960"/>
    <w:rsid w:val="00453F38"/>
    <w:rsid w:val="00454373"/>
    <w:rsid w:val="00461F16"/>
    <w:rsid w:val="0046626D"/>
    <w:rsid w:val="0047028F"/>
    <w:rsid w:val="00474150"/>
    <w:rsid w:val="004771C2"/>
    <w:rsid w:val="00480433"/>
    <w:rsid w:val="004833D6"/>
    <w:rsid w:val="00497D8C"/>
    <w:rsid w:val="00497EF9"/>
    <w:rsid w:val="004A1F6A"/>
    <w:rsid w:val="004A651B"/>
    <w:rsid w:val="004B5549"/>
    <w:rsid w:val="004B6C3D"/>
    <w:rsid w:val="004B7370"/>
    <w:rsid w:val="004C00E4"/>
    <w:rsid w:val="004D1482"/>
    <w:rsid w:val="004D1F5C"/>
    <w:rsid w:val="004D2D28"/>
    <w:rsid w:val="004D32F3"/>
    <w:rsid w:val="004D4E15"/>
    <w:rsid w:val="004D5989"/>
    <w:rsid w:val="004E228C"/>
    <w:rsid w:val="004E5140"/>
    <w:rsid w:val="004E5400"/>
    <w:rsid w:val="004E6B78"/>
    <w:rsid w:val="004E758B"/>
    <w:rsid w:val="004F1A76"/>
    <w:rsid w:val="004F7982"/>
    <w:rsid w:val="0050169D"/>
    <w:rsid w:val="00502527"/>
    <w:rsid w:val="00502B63"/>
    <w:rsid w:val="00502F8A"/>
    <w:rsid w:val="0050553B"/>
    <w:rsid w:val="005059F8"/>
    <w:rsid w:val="00505B6F"/>
    <w:rsid w:val="00506CA7"/>
    <w:rsid w:val="00507C1C"/>
    <w:rsid w:val="0051372F"/>
    <w:rsid w:val="00514C7C"/>
    <w:rsid w:val="0051503F"/>
    <w:rsid w:val="00521774"/>
    <w:rsid w:val="005262D3"/>
    <w:rsid w:val="00527573"/>
    <w:rsid w:val="00531081"/>
    <w:rsid w:val="005330B8"/>
    <w:rsid w:val="00543313"/>
    <w:rsid w:val="005435B2"/>
    <w:rsid w:val="005453C7"/>
    <w:rsid w:val="005537D6"/>
    <w:rsid w:val="00553F5A"/>
    <w:rsid w:val="005545B9"/>
    <w:rsid w:val="00556984"/>
    <w:rsid w:val="00562885"/>
    <w:rsid w:val="00566BEC"/>
    <w:rsid w:val="005677BE"/>
    <w:rsid w:val="00573521"/>
    <w:rsid w:val="00581F03"/>
    <w:rsid w:val="00585EE2"/>
    <w:rsid w:val="005864F4"/>
    <w:rsid w:val="00596145"/>
    <w:rsid w:val="005A2AD5"/>
    <w:rsid w:val="005A3791"/>
    <w:rsid w:val="005A3A69"/>
    <w:rsid w:val="005A55CB"/>
    <w:rsid w:val="005A7B46"/>
    <w:rsid w:val="005B27A4"/>
    <w:rsid w:val="005B2E61"/>
    <w:rsid w:val="005B31C5"/>
    <w:rsid w:val="005B4680"/>
    <w:rsid w:val="005B56B6"/>
    <w:rsid w:val="005C5CE0"/>
    <w:rsid w:val="005C5DA2"/>
    <w:rsid w:val="005C7369"/>
    <w:rsid w:val="005C7423"/>
    <w:rsid w:val="005D045D"/>
    <w:rsid w:val="005D2043"/>
    <w:rsid w:val="005E0E32"/>
    <w:rsid w:val="005E2322"/>
    <w:rsid w:val="005E4788"/>
    <w:rsid w:val="005E7469"/>
    <w:rsid w:val="005F397C"/>
    <w:rsid w:val="005F5B92"/>
    <w:rsid w:val="00601B79"/>
    <w:rsid w:val="0060264C"/>
    <w:rsid w:val="00603319"/>
    <w:rsid w:val="006035B8"/>
    <w:rsid w:val="00605FEB"/>
    <w:rsid w:val="00610204"/>
    <w:rsid w:val="00610655"/>
    <w:rsid w:val="0062108C"/>
    <w:rsid w:val="006214D9"/>
    <w:rsid w:val="00625B00"/>
    <w:rsid w:val="00631019"/>
    <w:rsid w:val="00637421"/>
    <w:rsid w:val="0065576C"/>
    <w:rsid w:val="006644FC"/>
    <w:rsid w:val="00664A85"/>
    <w:rsid w:val="006651FC"/>
    <w:rsid w:val="00665FC3"/>
    <w:rsid w:val="00667ED9"/>
    <w:rsid w:val="006731B2"/>
    <w:rsid w:val="00682091"/>
    <w:rsid w:val="006840CC"/>
    <w:rsid w:val="0068543B"/>
    <w:rsid w:val="006876F0"/>
    <w:rsid w:val="00690D95"/>
    <w:rsid w:val="00691CDA"/>
    <w:rsid w:val="00695170"/>
    <w:rsid w:val="00695D05"/>
    <w:rsid w:val="006A0E3F"/>
    <w:rsid w:val="006A2337"/>
    <w:rsid w:val="006A24E0"/>
    <w:rsid w:val="006A4A32"/>
    <w:rsid w:val="006A4D73"/>
    <w:rsid w:val="006A6A3D"/>
    <w:rsid w:val="006A7DAC"/>
    <w:rsid w:val="006B4125"/>
    <w:rsid w:val="006C3D77"/>
    <w:rsid w:val="006D2252"/>
    <w:rsid w:val="006D3C93"/>
    <w:rsid w:val="006D6DD2"/>
    <w:rsid w:val="006E05F9"/>
    <w:rsid w:val="006E094B"/>
    <w:rsid w:val="006E5F95"/>
    <w:rsid w:val="006E6793"/>
    <w:rsid w:val="006E78ED"/>
    <w:rsid w:val="006F7A7A"/>
    <w:rsid w:val="0070215F"/>
    <w:rsid w:val="00702D83"/>
    <w:rsid w:val="0070515D"/>
    <w:rsid w:val="00705816"/>
    <w:rsid w:val="0071605C"/>
    <w:rsid w:val="00716EB7"/>
    <w:rsid w:val="00725B57"/>
    <w:rsid w:val="00727BCD"/>
    <w:rsid w:val="0073573F"/>
    <w:rsid w:val="007369DF"/>
    <w:rsid w:val="007377D3"/>
    <w:rsid w:val="007507C5"/>
    <w:rsid w:val="0075307E"/>
    <w:rsid w:val="007602A3"/>
    <w:rsid w:val="00765FCD"/>
    <w:rsid w:val="007662CA"/>
    <w:rsid w:val="007671D8"/>
    <w:rsid w:val="007705FC"/>
    <w:rsid w:val="00781F4E"/>
    <w:rsid w:val="00783B6C"/>
    <w:rsid w:val="00785AE0"/>
    <w:rsid w:val="00786386"/>
    <w:rsid w:val="0079782F"/>
    <w:rsid w:val="007A6AA4"/>
    <w:rsid w:val="007B045F"/>
    <w:rsid w:val="007B2189"/>
    <w:rsid w:val="007B4968"/>
    <w:rsid w:val="007B6BD7"/>
    <w:rsid w:val="007B7937"/>
    <w:rsid w:val="007B7CAB"/>
    <w:rsid w:val="007C5800"/>
    <w:rsid w:val="007C58C5"/>
    <w:rsid w:val="007C5BB9"/>
    <w:rsid w:val="007D2AAD"/>
    <w:rsid w:val="007D2D3F"/>
    <w:rsid w:val="007D2F2E"/>
    <w:rsid w:val="007D3BA5"/>
    <w:rsid w:val="007D3F85"/>
    <w:rsid w:val="007D4185"/>
    <w:rsid w:val="007D4FE7"/>
    <w:rsid w:val="007D6518"/>
    <w:rsid w:val="007D6B4D"/>
    <w:rsid w:val="007E4EE6"/>
    <w:rsid w:val="007E684A"/>
    <w:rsid w:val="007E75CE"/>
    <w:rsid w:val="007F1863"/>
    <w:rsid w:val="007F5617"/>
    <w:rsid w:val="007F63F3"/>
    <w:rsid w:val="00810F22"/>
    <w:rsid w:val="008211CF"/>
    <w:rsid w:val="00822069"/>
    <w:rsid w:val="00824A3B"/>
    <w:rsid w:val="00835C58"/>
    <w:rsid w:val="008370AF"/>
    <w:rsid w:val="0084025D"/>
    <w:rsid w:val="00841CE8"/>
    <w:rsid w:val="0084423C"/>
    <w:rsid w:val="00845C56"/>
    <w:rsid w:val="00846C15"/>
    <w:rsid w:val="00847904"/>
    <w:rsid w:val="00853C78"/>
    <w:rsid w:val="0085595E"/>
    <w:rsid w:val="00857952"/>
    <w:rsid w:val="0086257C"/>
    <w:rsid w:val="00863344"/>
    <w:rsid w:val="00866175"/>
    <w:rsid w:val="008667C0"/>
    <w:rsid w:val="00870ECE"/>
    <w:rsid w:val="00871312"/>
    <w:rsid w:val="00871BBE"/>
    <w:rsid w:val="008725BB"/>
    <w:rsid w:val="00874F0E"/>
    <w:rsid w:val="00875DF5"/>
    <w:rsid w:val="00881A92"/>
    <w:rsid w:val="00883F85"/>
    <w:rsid w:val="008859F7"/>
    <w:rsid w:val="00885D25"/>
    <w:rsid w:val="00886ADB"/>
    <w:rsid w:val="00890A8D"/>
    <w:rsid w:val="0089439A"/>
    <w:rsid w:val="00895261"/>
    <w:rsid w:val="00896591"/>
    <w:rsid w:val="008A0833"/>
    <w:rsid w:val="008A0A16"/>
    <w:rsid w:val="008A20D4"/>
    <w:rsid w:val="008A50EF"/>
    <w:rsid w:val="008A59D0"/>
    <w:rsid w:val="008B1EBB"/>
    <w:rsid w:val="008E24DB"/>
    <w:rsid w:val="008E4C01"/>
    <w:rsid w:val="008F3277"/>
    <w:rsid w:val="008F34D1"/>
    <w:rsid w:val="008F3BDD"/>
    <w:rsid w:val="008F4894"/>
    <w:rsid w:val="009010F3"/>
    <w:rsid w:val="00905110"/>
    <w:rsid w:val="00906379"/>
    <w:rsid w:val="00906ACD"/>
    <w:rsid w:val="0091392A"/>
    <w:rsid w:val="00914103"/>
    <w:rsid w:val="009170DA"/>
    <w:rsid w:val="00920B4A"/>
    <w:rsid w:val="0092644E"/>
    <w:rsid w:val="0092678A"/>
    <w:rsid w:val="009307A8"/>
    <w:rsid w:val="0093140D"/>
    <w:rsid w:val="009344F7"/>
    <w:rsid w:val="00951930"/>
    <w:rsid w:val="00951C75"/>
    <w:rsid w:val="009523FB"/>
    <w:rsid w:val="00955579"/>
    <w:rsid w:val="0095773F"/>
    <w:rsid w:val="009578FC"/>
    <w:rsid w:val="00961993"/>
    <w:rsid w:val="00985B04"/>
    <w:rsid w:val="00991745"/>
    <w:rsid w:val="00992019"/>
    <w:rsid w:val="00993827"/>
    <w:rsid w:val="009A188D"/>
    <w:rsid w:val="009A2095"/>
    <w:rsid w:val="009A3518"/>
    <w:rsid w:val="009A7087"/>
    <w:rsid w:val="009B1176"/>
    <w:rsid w:val="009B1913"/>
    <w:rsid w:val="009B192C"/>
    <w:rsid w:val="009B3305"/>
    <w:rsid w:val="009B43A0"/>
    <w:rsid w:val="009B6ACE"/>
    <w:rsid w:val="009C02B1"/>
    <w:rsid w:val="009C2C7C"/>
    <w:rsid w:val="009C2FA6"/>
    <w:rsid w:val="009C5AEE"/>
    <w:rsid w:val="009D0BB6"/>
    <w:rsid w:val="009D2C0B"/>
    <w:rsid w:val="009D641D"/>
    <w:rsid w:val="009D6A66"/>
    <w:rsid w:val="009E0858"/>
    <w:rsid w:val="009F02A0"/>
    <w:rsid w:val="009F0499"/>
    <w:rsid w:val="009F2789"/>
    <w:rsid w:val="009F419E"/>
    <w:rsid w:val="009F5723"/>
    <w:rsid w:val="009F5C85"/>
    <w:rsid w:val="009F6F51"/>
    <w:rsid w:val="009F75BB"/>
    <w:rsid w:val="00A0539C"/>
    <w:rsid w:val="00A120BF"/>
    <w:rsid w:val="00A1506F"/>
    <w:rsid w:val="00A17EB8"/>
    <w:rsid w:val="00A235FD"/>
    <w:rsid w:val="00A25D31"/>
    <w:rsid w:val="00A276A9"/>
    <w:rsid w:val="00A32D71"/>
    <w:rsid w:val="00A339F9"/>
    <w:rsid w:val="00A43796"/>
    <w:rsid w:val="00A51EE9"/>
    <w:rsid w:val="00A56793"/>
    <w:rsid w:val="00A56F18"/>
    <w:rsid w:val="00A62479"/>
    <w:rsid w:val="00A65D95"/>
    <w:rsid w:val="00A66AC5"/>
    <w:rsid w:val="00A80BF9"/>
    <w:rsid w:val="00A8223D"/>
    <w:rsid w:val="00A82A48"/>
    <w:rsid w:val="00A85A4B"/>
    <w:rsid w:val="00A8718B"/>
    <w:rsid w:val="00A902ED"/>
    <w:rsid w:val="00A97D58"/>
    <w:rsid w:val="00AA0B63"/>
    <w:rsid w:val="00AA1ADE"/>
    <w:rsid w:val="00AA3D67"/>
    <w:rsid w:val="00AB6CDF"/>
    <w:rsid w:val="00AB7952"/>
    <w:rsid w:val="00AC4A57"/>
    <w:rsid w:val="00AD10AF"/>
    <w:rsid w:val="00AD289B"/>
    <w:rsid w:val="00AD5F57"/>
    <w:rsid w:val="00AD7F4B"/>
    <w:rsid w:val="00AE0D85"/>
    <w:rsid w:val="00AE1389"/>
    <w:rsid w:val="00AE4CEA"/>
    <w:rsid w:val="00AE69F0"/>
    <w:rsid w:val="00AE6C92"/>
    <w:rsid w:val="00AF1690"/>
    <w:rsid w:val="00AF1DE3"/>
    <w:rsid w:val="00AF5C43"/>
    <w:rsid w:val="00AF6A5E"/>
    <w:rsid w:val="00AF77C1"/>
    <w:rsid w:val="00AF7C6D"/>
    <w:rsid w:val="00B01860"/>
    <w:rsid w:val="00B031AD"/>
    <w:rsid w:val="00B079A6"/>
    <w:rsid w:val="00B14043"/>
    <w:rsid w:val="00B225F9"/>
    <w:rsid w:val="00B30671"/>
    <w:rsid w:val="00B3137F"/>
    <w:rsid w:val="00B33F81"/>
    <w:rsid w:val="00B42530"/>
    <w:rsid w:val="00B443F7"/>
    <w:rsid w:val="00B50626"/>
    <w:rsid w:val="00B54022"/>
    <w:rsid w:val="00B5495A"/>
    <w:rsid w:val="00B67127"/>
    <w:rsid w:val="00B70299"/>
    <w:rsid w:val="00B71C55"/>
    <w:rsid w:val="00B71D9B"/>
    <w:rsid w:val="00B769D0"/>
    <w:rsid w:val="00B913B0"/>
    <w:rsid w:val="00B933BE"/>
    <w:rsid w:val="00B93B9A"/>
    <w:rsid w:val="00B95725"/>
    <w:rsid w:val="00B95733"/>
    <w:rsid w:val="00B95ABB"/>
    <w:rsid w:val="00B95CB7"/>
    <w:rsid w:val="00BA036A"/>
    <w:rsid w:val="00BB50BC"/>
    <w:rsid w:val="00BB6D4F"/>
    <w:rsid w:val="00BC0E9E"/>
    <w:rsid w:val="00BD36C9"/>
    <w:rsid w:val="00BD63BD"/>
    <w:rsid w:val="00BD65E5"/>
    <w:rsid w:val="00BD6D75"/>
    <w:rsid w:val="00BE5828"/>
    <w:rsid w:val="00BE793C"/>
    <w:rsid w:val="00BF116F"/>
    <w:rsid w:val="00BF2F82"/>
    <w:rsid w:val="00BF6092"/>
    <w:rsid w:val="00BF6867"/>
    <w:rsid w:val="00C01C90"/>
    <w:rsid w:val="00C06F6F"/>
    <w:rsid w:val="00C073AF"/>
    <w:rsid w:val="00C1234B"/>
    <w:rsid w:val="00C172D1"/>
    <w:rsid w:val="00C173B2"/>
    <w:rsid w:val="00C176FF"/>
    <w:rsid w:val="00C27563"/>
    <w:rsid w:val="00C27A21"/>
    <w:rsid w:val="00C3143D"/>
    <w:rsid w:val="00C375B1"/>
    <w:rsid w:val="00C4232A"/>
    <w:rsid w:val="00C43809"/>
    <w:rsid w:val="00C47D1D"/>
    <w:rsid w:val="00C51E1E"/>
    <w:rsid w:val="00C623D1"/>
    <w:rsid w:val="00C624FC"/>
    <w:rsid w:val="00C65C49"/>
    <w:rsid w:val="00C675C6"/>
    <w:rsid w:val="00C7095F"/>
    <w:rsid w:val="00C74836"/>
    <w:rsid w:val="00C74DB4"/>
    <w:rsid w:val="00C77757"/>
    <w:rsid w:val="00C802A3"/>
    <w:rsid w:val="00C81B64"/>
    <w:rsid w:val="00C82EAC"/>
    <w:rsid w:val="00C82FE3"/>
    <w:rsid w:val="00C84206"/>
    <w:rsid w:val="00C85ED2"/>
    <w:rsid w:val="00C904D1"/>
    <w:rsid w:val="00C9234A"/>
    <w:rsid w:val="00C927BC"/>
    <w:rsid w:val="00C93109"/>
    <w:rsid w:val="00CA014C"/>
    <w:rsid w:val="00CA12D9"/>
    <w:rsid w:val="00CA15EC"/>
    <w:rsid w:val="00CA5645"/>
    <w:rsid w:val="00CA61A4"/>
    <w:rsid w:val="00CA7728"/>
    <w:rsid w:val="00CB217C"/>
    <w:rsid w:val="00CB33C9"/>
    <w:rsid w:val="00CB6895"/>
    <w:rsid w:val="00CC025A"/>
    <w:rsid w:val="00CC2216"/>
    <w:rsid w:val="00CC34EF"/>
    <w:rsid w:val="00CC6B1E"/>
    <w:rsid w:val="00CD3909"/>
    <w:rsid w:val="00CD4437"/>
    <w:rsid w:val="00CD5642"/>
    <w:rsid w:val="00CE0250"/>
    <w:rsid w:val="00CE0736"/>
    <w:rsid w:val="00CE411B"/>
    <w:rsid w:val="00CE7D1B"/>
    <w:rsid w:val="00CF0049"/>
    <w:rsid w:val="00CF25BF"/>
    <w:rsid w:val="00CF2B5E"/>
    <w:rsid w:val="00D017C2"/>
    <w:rsid w:val="00D04174"/>
    <w:rsid w:val="00D07B52"/>
    <w:rsid w:val="00D150EE"/>
    <w:rsid w:val="00D20E65"/>
    <w:rsid w:val="00D22E21"/>
    <w:rsid w:val="00D23662"/>
    <w:rsid w:val="00D243C5"/>
    <w:rsid w:val="00D247E0"/>
    <w:rsid w:val="00D26DE0"/>
    <w:rsid w:val="00D45AF2"/>
    <w:rsid w:val="00D46190"/>
    <w:rsid w:val="00D53D8F"/>
    <w:rsid w:val="00D613D0"/>
    <w:rsid w:val="00D67D84"/>
    <w:rsid w:val="00D73D2F"/>
    <w:rsid w:val="00D75B5A"/>
    <w:rsid w:val="00D7734E"/>
    <w:rsid w:val="00D811E9"/>
    <w:rsid w:val="00D919E8"/>
    <w:rsid w:val="00D93EE0"/>
    <w:rsid w:val="00D9542E"/>
    <w:rsid w:val="00D9555E"/>
    <w:rsid w:val="00D96818"/>
    <w:rsid w:val="00DA16A2"/>
    <w:rsid w:val="00DA2C71"/>
    <w:rsid w:val="00DA50D7"/>
    <w:rsid w:val="00DB2B15"/>
    <w:rsid w:val="00DC4FB0"/>
    <w:rsid w:val="00DC51C6"/>
    <w:rsid w:val="00DC5BF3"/>
    <w:rsid w:val="00DC7908"/>
    <w:rsid w:val="00DD28C1"/>
    <w:rsid w:val="00DD509A"/>
    <w:rsid w:val="00DD62BB"/>
    <w:rsid w:val="00DD6B77"/>
    <w:rsid w:val="00DE532C"/>
    <w:rsid w:val="00DE70AC"/>
    <w:rsid w:val="00DF0B24"/>
    <w:rsid w:val="00E05457"/>
    <w:rsid w:val="00E05A50"/>
    <w:rsid w:val="00E06C25"/>
    <w:rsid w:val="00E136A5"/>
    <w:rsid w:val="00E17997"/>
    <w:rsid w:val="00E23296"/>
    <w:rsid w:val="00E2767C"/>
    <w:rsid w:val="00E27F16"/>
    <w:rsid w:val="00E33A83"/>
    <w:rsid w:val="00E347F4"/>
    <w:rsid w:val="00E35FB8"/>
    <w:rsid w:val="00E3628D"/>
    <w:rsid w:val="00E36A4B"/>
    <w:rsid w:val="00E36C7E"/>
    <w:rsid w:val="00E371C3"/>
    <w:rsid w:val="00E3785F"/>
    <w:rsid w:val="00E42968"/>
    <w:rsid w:val="00E45474"/>
    <w:rsid w:val="00E455A7"/>
    <w:rsid w:val="00E508FB"/>
    <w:rsid w:val="00E51346"/>
    <w:rsid w:val="00E51D65"/>
    <w:rsid w:val="00E52B49"/>
    <w:rsid w:val="00E55CB2"/>
    <w:rsid w:val="00E57FF0"/>
    <w:rsid w:val="00E60BAE"/>
    <w:rsid w:val="00E61CF8"/>
    <w:rsid w:val="00E67914"/>
    <w:rsid w:val="00E710C3"/>
    <w:rsid w:val="00E7117C"/>
    <w:rsid w:val="00E72E06"/>
    <w:rsid w:val="00E72EAE"/>
    <w:rsid w:val="00E84896"/>
    <w:rsid w:val="00E866BF"/>
    <w:rsid w:val="00E8726E"/>
    <w:rsid w:val="00E87F4D"/>
    <w:rsid w:val="00E94FAF"/>
    <w:rsid w:val="00E96462"/>
    <w:rsid w:val="00E97017"/>
    <w:rsid w:val="00EA0696"/>
    <w:rsid w:val="00EA1150"/>
    <w:rsid w:val="00EA5B93"/>
    <w:rsid w:val="00EA7C3C"/>
    <w:rsid w:val="00EB2655"/>
    <w:rsid w:val="00EB4B25"/>
    <w:rsid w:val="00EB4FD3"/>
    <w:rsid w:val="00EB5BF6"/>
    <w:rsid w:val="00EB6EF8"/>
    <w:rsid w:val="00EB76F3"/>
    <w:rsid w:val="00EC0A3C"/>
    <w:rsid w:val="00EC122A"/>
    <w:rsid w:val="00EC50A7"/>
    <w:rsid w:val="00ED1910"/>
    <w:rsid w:val="00ED5788"/>
    <w:rsid w:val="00ED7B92"/>
    <w:rsid w:val="00EE1003"/>
    <w:rsid w:val="00EE3AF4"/>
    <w:rsid w:val="00EF00B9"/>
    <w:rsid w:val="00EF5EB9"/>
    <w:rsid w:val="00EF743F"/>
    <w:rsid w:val="00F00967"/>
    <w:rsid w:val="00F0270D"/>
    <w:rsid w:val="00F02F5B"/>
    <w:rsid w:val="00F054B7"/>
    <w:rsid w:val="00F1303F"/>
    <w:rsid w:val="00F153FB"/>
    <w:rsid w:val="00F16583"/>
    <w:rsid w:val="00F173A8"/>
    <w:rsid w:val="00F17D18"/>
    <w:rsid w:val="00F21CC9"/>
    <w:rsid w:val="00F227DF"/>
    <w:rsid w:val="00F22DDC"/>
    <w:rsid w:val="00F2629F"/>
    <w:rsid w:val="00F264BD"/>
    <w:rsid w:val="00F269EC"/>
    <w:rsid w:val="00F354C7"/>
    <w:rsid w:val="00F360B5"/>
    <w:rsid w:val="00F40A87"/>
    <w:rsid w:val="00F507B4"/>
    <w:rsid w:val="00F50A2F"/>
    <w:rsid w:val="00F50F07"/>
    <w:rsid w:val="00F51C71"/>
    <w:rsid w:val="00F53DBB"/>
    <w:rsid w:val="00F5475D"/>
    <w:rsid w:val="00F552D5"/>
    <w:rsid w:val="00F60CD4"/>
    <w:rsid w:val="00F81B8F"/>
    <w:rsid w:val="00F83353"/>
    <w:rsid w:val="00F85551"/>
    <w:rsid w:val="00F8775A"/>
    <w:rsid w:val="00F9719A"/>
    <w:rsid w:val="00FA2E9A"/>
    <w:rsid w:val="00FB02ED"/>
    <w:rsid w:val="00FB4B44"/>
    <w:rsid w:val="00FB666D"/>
    <w:rsid w:val="00FC09A4"/>
    <w:rsid w:val="00FC39C3"/>
    <w:rsid w:val="00FC3D6E"/>
    <w:rsid w:val="00FC7427"/>
    <w:rsid w:val="00FD211A"/>
    <w:rsid w:val="00FD4E8E"/>
    <w:rsid w:val="00FD6BDE"/>
    <w:rsid w:val="00FE0F1A"/>
    <w:rsid w:val="00FE3873"/>
    <w:rsid w:val="00FF1189"/>
    <w:rsid w:val="00FF2681"/>
    <w:rsid w:val="00FF6E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D1482"/>
    <w:rPr>
      <w:rFonts w:ascii="Arial" w:hAnsi="Arial"/>
    </w:rPr>
  </w:style>
  <w:style w:type="paragraph" w:styleId="Nadpis1">
    <w:name w:val="heading 1"/>
    <w:basedOn w:val="Normln"/>
    <w:next w:val="Normln"/>
    <w:qFormat/>
    <w:rsid w:val="004D1482"/>
    <w:pPr>
      <w:keepNext/>
      <w:outlineLvl w:val="0"/>
    </w:pPr>
    <w:rPr>
      <w:rFonts w:ascii="Times New Roman" w:hAnsi="Times New Roman"/>
      <w:b/>
      <w:bCs/>
      <w:sz w:val="24"/>
      <w:szCs w:val="24"/>
    </w:rPr>
  </w:style>
  <w:style w:type="paragraph" w:styleId="Nadpis2">
    <w:name w:val="heading 2"/>
    <w:basedOn w:val="Normln"/>
    <w:next w:val="Normln"/>
    <w:qFormat/>
    <w:rsid w:val="00FE0F1A"/>
    <w:pPr>
      <w:keepNext/>
      <w:spacing w:before="240" w:after="60"/>
      <w:outlineLvl w:val="1"/>
    </w:pPr>
    <w:rPr>
      <w:rFonts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rsid w:val="00CA7728"/>
    <w:pPr>
      <w:tabs>
        <w:tab w:val="center" w:pos="4536"/>
        <w:tab w:val="right" w:pos="9072"/>
      </w:tabs>
    </w:pPr>
  </w:style>
  <w:style w:type="paragraph" w:styleId="Zpat">
    <w:name w:val="footer"/>
    <w:basedOn w:val="Normln"/>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styleId="Podtitul">
    <w:name w:val="Subtitle"/>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styleId="Zkladntext3">
    <w:name w:val="Body Text 3"/>
    <w:basedOn w:val="Normln"/>
    <w:link w:val="Zkladntext3Char"/>
    <w:rsid w:val="00D93EE0"/>
    <w:pPr>
      <w:spacing w:after="120"/>
    </w:pPr>
    <w:rPr>
      <w:rFonts w:ascii="Times New Roman" w:hAnsi="Times New Roman"/>
      <w:sz w:val="16"/>
      <w:szCs w:val="16"/>
    </w:rPr>
  </w:style>
  <w:style w:type="character" w:customStyle="1" w:styleId="Zkladntext3Char">
    <w:name w:val="Základní text 3 Char"/>
    <w:basedOn w:val="Standardnpsmoodstavce"/>
    <w:link w:val="Zkladntext3"/>
    <w:semiHidden/>
    <w:locked/>
    <w:rsid w:val="00D93EE0"/>
    <w:rPr>
      <w:sz w:val="16"/>
      <w:szCs w:val="16"/>
      <w:lang w:val="cs-CZ" w:eastAsia="cs-CZ" w:bidi="ar-SA"/>
    </w:rPr>
  </w:style>
  <w:style w:type="paragraph" w:customStyle="1" w:styleId="Odstavecseseznamem1">
    <w:name w:val="Odstavec se seznamem1"/>
    <w:basedOn w:val="Normln"/>
    <w:rsid w:val="00C172D1"/>
    <w:pPr>
      <w:ind w:left="720"/>
      <w:contextualSpacing/>
    </w:pPr>
    <w:rPr>
      <w:rFonts w:ascii="Times New Roman" w:hAnsi="Times New Roman"/>
      <w:sz w:val="24"/>
      <w:szCs w:val="24"/>
    </w:rPr>
  </w:style>
  <w:style w:type="paragraph" w:customStyle="1" w:styleId="zkladntextimp">
    <w:name w:val="zkladntextimp"/>
    <w:basedOn w:val="Normln"/>
    <w:rsid w:val="008E24DB"/>
    <w:pPr>
      <w:spacing w:before="100" w:beforeAutospacing="1" w:after="100" w:afterAutospacing="1"/>
    </w:pPr>
    <w:rPr>
      <w:rFonts w:ascii="Times New Roman" w:hAnsi="Times New Roman"/>
      <w:sz w:val="24"/>
      <w:szCs w:val="24"/>
    </w:rPr>
  </w:style>
  <w:style w:type="paragraph" w:customStyle="1" w:styleId="Nadpis1IMP">
    <w:name w:val="Nadpis 1_IMP"/>
    <w:basedOn w:val="Normln"/>
    <w:next w:val="Normln"/>
    <w:rsid w:val="007F1863"/>
    <w:pPr>
      <w:suppressAutoHyphens/>
      <w:spacing w:line="230" w:lineRule="auto"/>
    </w:pPr>
    <w:rPr>
      <w:rFonts w:ascii="Times New Roman" w:hAnsi="Times New Roman"/>
      <w:sz w:val="24"/>
      <w:szCs w:val="24"/>
    </w:rPr>
  </w:style>
  <w:style w:type="paragraph" w:customStyle="1" w:styleId="ZkladntextIMP0">
    <w:name w:val="Základní text_IMP"/>
    <w:basedOn w:val="Normln"/>
    <w:rsid w:val="00664A85"/>
    <w:pPr>
      <w:suppressAutoHyphens/>
      <w:spacing w:line="276" w:lineRule="auto"/>
    </w:pPr>
    <w:rPr>
      <w:rFonts w:ascii="Times New Roman" w:hAnsi="Times New Roman"/>
      <w:sz w:val="24"/>
    </w:rPr>
  </w:style>
  <w:style w:type="paragraph" w:styleId="Zkladntextodsazen2">
    <w:name w:val="Body Text Indent 2"/>
    <w:basedOn w:val="Normln"/>
    <w:rsid w:val="00664A85"/>
    <w:pPr>
      <w:spacing w:after="120" w:line="480" w:lineRule="auto"/>
      <w:ind w:left="283"/>
    </w:pPr>
    <w:rPr>
      <w:rFonts w:ascii="Times New Roman" w:hAnsi="Times New Roman"/>
    </w:rPr>
  </w:style>
  <w:style w:type="paragraph" w:styleId="Odstavecseseznamem">
    <w:name w:val="List Paragraph"/>
    <w:basedOn w:val="Normln"/>
    <w:qFormat/>
    <w:rsid w:val="00664A85"/>
    <w:pPr>
      <w:ind w:left="720"/>
      <w:contextualSpacing/>
    </w:pPr>
    <w:rPr>
      <w:rFonts w:ascii="Times New Roman" w:hAnsi="Times New Roman"/>
    </w:rPr>
  </w:style>
  <w:style w:type="paragraph" w:styleId="Textbubliny">
    <w:name w:val="Balloon Text"/>
    <w:basedOn w:val="Normln"/>
    <w:semiHidden/>
    <w:rsid w:val="00C176FF"/>
    <w:rPr>
      <w:rFonts w:ascii="Tahoma" w:hAnsi="Tahoma" w:cs="Tahoma"/>
      <w:sz w:val="16"/>
      <w:szCs w:val="16"/>
    </w:rPr>
  </w:style>
  <w:style w:type="character" w:styleId="Odkaznakoment">
    <w:name w:val="annotation reference"/>
    <w:basedOn w:val="Standardnpsmoodstavce"/>
    <w:semiHidden/>
    <w:rsid w:val="00D45AF2"/>
    <w:rPr>
      <w:sz w:val="16"/>
      <w:szCs w:val="16"/>
    </w:rPr>
  </w:style>
  <w:style w:type="paragraph" w:styleId="Textkomente">
    <w:name w:val="annotation text"/>
    <w:basedOn w:val="Normln"/>
    <w:semiHidden/>
    <w:rsid w:val="00D45AF2"/>
  </w:style>
  <w:style w:type="paragraph" w:styleId="Pedmtkomente">
    <w:name w:val="annotation subject"/>
    <w:basedOn w:val="Textkomente"/>
    <w:next w:val="Textkomente"/>
    <w:semiHidden/>
    <w:rsid w:val="00D45A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D1482"/>
    <w:rPr>
      <w:rFonts w:ascii="Arial" w:hAnsi="Arial"/>
    </w:rPr>
  </w:style>
  <w:style w:type="paragraph" w:styleId="Nadpis1">
    <w:name w:val="heading 1"/>
    <w:basedOn w:val="Normln"/>
    <w:next w:val="Normln"/>
    <w:qFormat/>
    <w:rsid w:val="004D1482"/>
    <w:pPr>
      <w:keepNext/>
      <w:outlineLvl w:val="0"/>
    </w:pPr>
    <w:rPr>
      <w:rFonts w:ascii="Times New Roman" w:hAnsi="Times New Roman"/>
      <w:b/>
      <w:bCs/>
      <w:sz w:val="24"/>
      <w:szCs w:val="24"/>
    </w:rPr>
  </w:style>
  <w:style w:type="paragraph" w:styleId="Nadpis2">
    <w:name w:val="heading 2"/>
    <w:basedOn w:val="Normln"/>
    <w:next w:val="Normln"/>
    <w:qFormat/>
    <w:rsid w:val="00FE0F1A"/>
    <w:pPr>
      <w:keepNext/>
      <w:spacing w:before="240" w:after="60"/>
      <w:outlineLvl w:val="1"/>
    </w:pPr>
    <w:rPr>
      <w:rFonts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rsid w:val="00CA7728"/>
    <w:pPr>
      <w:tabs>
        <w:tab w:val="center" w:pos="4536"/>
        <w:tab w:val="right" w:pos="9072"/>
      </w:tabs>
    </w:pPr>
  </w:style>
  <w:style w:type="paragraph" w:styleId="Zpat">
    <w:name w:val="footer"/>
    <w:basedOn w:val="Normln"/>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styleId="Podtitul">
    <w:name w:val="Subtitle"/>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styleId="Zkladntext3">
    <w:name w:val="Body Text 3"/>
    <w:basedOn w:val="Normln"/>
    <w:link w:val="Zkladntext3Char"/>
    <w:rsid w:val="00D93EE0"/>
    <w:pPr>
      <w:spacing w:after="120"/>
    </w:pPr>
    <w:rPr>
      <w:rFonts w:ascii="Times New Roman" w:hAnsi="Times New Roman"/>
      <w:sz w:val="16"/>
      <w:szCs w:val="16"/>
    </w:rPr>
  </w:style>
  <w:style w:type="character" w:customStyle="1" w:styleId="Zkladntext3Char">
    <w:name w:val="Základní text 3 Char"/>
    <w:basedOn w:val="Standardnpsmoodstavce"/>
    <w:link w:val="Zkladntext3"/>
    <w:semiHidden/>
    <w:locked/>
    <w:rsid w:val="00D93EE0"/>
    <w:rPr>
      <w:sz w:val="16"/>
      <w:szCs w:val="16"/>
      <w:lang w:val="cs-CZ" w:eastAsia="cs-CZ" w:bidi="ar-SA"/>
    </w:rPr>
  </w:style>
  <w:style w:type="paragraph" w:customStyle="1" w:styleId="Odstavecseseznamem1">
    <w:name w:val="Odstavec se seznamem1"/>
    <w:basedOn w:val="Normln"/>
    <w:rsid w:val="00C172D1"/>
    <w:pPr>
      <w:ind w:left="720"/>
      <w:contextualSpacing/>
    </w:pPr>
    <w:rPr>
      <w:rFonts w:ascii="Times New Roman" w:hAnsi="Times New Roman"/>
      <w:sz w:val="24"/>
      <w:szCs w:val="24"/>
    </w:rPr>
  </w:style>
  <w:style w:type="paragraph" w:customStyle="1" w:styleId="zkladntextimp">
    <w:name w:val="zkladntextimp"/>
    <w:basedOn w:val="Normln"/>
    <w:rsid w:val="008E24DB"/>
    <w:pPr>
      <w:spacing w:before="100" w:beforeAutospacing="1" w:after="100" w:afterAutospacing="1"/>
    </w:pPr>
    <w:rPr>
      <w:rFonts w:ascii="Times New Roman" w:hAnsi="Times New Roman"/>
      <w:sz w:val="24"/>
      <w:szCs w:val="24"/>
    </w:rPr>
  </w:style>
  <w:style w:type="paragraph" w:customStyle="1" w:styleId="Nadpis1IMP">
    <w:name w:val="Nadpis 1_IMP"/>
    <w:basedOn w:val="Normln"/>
    <w:next w:val="Normln"/>
    <w:rsid w:val="007F1863"/>
    <w:pPr>
      <w:suppressAutoHyphens/>
      <w:spacing w:line="230" w:lineRule="auto"/>
    </w:pPr>
    <w:rPr>
      <w:rFonts w:ascii="Times New Roman" w:hAnsi="Times New Roman"/>
      <w:sz w:val="24"/>
      <w:szCs w:val="24"/>
    </w:rPr>
  </w:style>
  <w:style w:type="paragraph" w:customStyle="1" w:styleId="ZkladntextIMP0">
    <w:name w:val="Základní text_IMP"/>
    <w:basedOn w:val="Normln"/>
    <w:rsid w:val="00664A85"/>
    <w:pPr>
      <w:suppressAutoHyphens/>
      <w:spacing w:line="276" w:lineRule="auto"/>
    </w:pPr>
    <w:rPr>
      <w:rFonts w:ascii="Times New Roman" w:hAnsi="Times New Roman"/>
      <w:sz w:val="24"/>
    </w:rPr>
  </w:style>
  <w:style w:type="paragraph" w:styleId="Zkladntextodsazen2">
    <w:name w:val="Body Text Indent 2"/>
    <w:basedOn w:val="Normln"/>
    <w:rsid w:val="00664A85"/>
    <w:pPr>
      <w:spacing w:after="120" w:line="480" w:lineRule="auto"/>
      <w:ind w:left="283"/>
    </w:pPr>
    <w:rPr>
      <w:rFonts w:ascii="Times New Roman" w:hAnsi="Times New Roman"/>
    </w:rPr>
  </w:style>
  <w:style w:type="paragraph" w:styleId="Odstavecseseznamem">
    <w:name w:val="List Paragraph"/>
    <w:basedOn w:val="Normln"/>
    <w:qFormat/>
    <w:rsid w:val="00664A85"/>
    <w:pPr>
      <w:ind w:left="720"/>
      <w:contextualSpacing/>
    </w:pPr>
    <w:rPr>
      <w:rFonts w:ascii="Times New Roman" w:hAnsi="Times New Roman"/>
    </w:rPr>
  </w:style>
  <w:style w:type="paragraph" w:styleId="Textbubliny">
    <w:name w:val="Balloon Text"/>
    <w:basedOn w:val="Normln"/>
    <w:semiHidden/>
    <w:rsid w:val="00C176FF"/>
    <w:rPr>
      <w:rFonts w:ascii="Tahoma" w:hAnsi="Tahoma" w:cs="Tahoma"/>
      <w:sz w:val="16"/>
      <w:szCs w:val="16"/>
    </w:rPr>
  </w:style>
  <w:style w:type="character" w:styleId="Odkaznakoment">
    <w:name w:val="annotation reference"/>
    <w:basedOn w:val="Standardnpsmoodstavce"/>
    <w:semiHidden/>
    <w:rsid w:val="00D45AF2"/>
    <w:rPr>
      <w:sz w:val="16"/>
      <w:szCs w:val="16"/>
    </w:rPr>
  </w:style>
  <w:style w:type="paragraph" w:styleId="Textkomente">
    <w:name w:val="annotation text"/>
    <w:basedOn w:val="Normln"/>
    <w:semiHidden/>
    <w:rsid w:val="00D45AF2"/>
  </w:style>
  <w:style w:type="paragraph" w:styleId="Pedmtkomente">
    <w:name w:val="annotation subject"/>
    <w:basedOn w:val="Textkomente"/>
    <w:next w:val="Textkomente"/>
    <w:semiHidden/>
    <w:rsid w:val="00D45A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36600">
      <w:bodyDiv w:val="1"/>
      <w:marLeft w:val="0"/>
      <w:marRight w:val="0"/>
      <w:marTop w:val="0"/>
      <w:marBottom w:val="0"/>
      <w:divBdr>
        <w:top w:val="none" w:sz="0" w:space="0" w:color="auto"/>
        <w:left w:val="none" w:sz="0" w:space="0" w:color="auto"/>
        <w:bottom w:val="none" w:sz="0" w:space="0" w:color="auto"/>
        <w:right w:val="none" w:sz="0" w:space="0" w:color="auto"/>
      </w:divBdr>
    </w:div>
    <w:div w:id="174348974">
      <w:bodyDiv w:val="1"/>
      <w:marLeft w:val="0"/>
      <w:marRight w:val="0"/>
      <w:marTop w:val="0"/>
      <w:marBottom w:val="0"/>
      <w:divBdr>
        <w:top w:val="none" w:sz="0" w:space="0" w:color="auto"/>
        <w:left w:val="none" w:sz="0" w:space="0" w:color="auto"/>
        <w:bottom w:val="none" w:sz="0" w:space="0" w:color="auto"/>
        <w:right w:val="none" w:sz="0" w:space="0" w:color="auto"/>
      </w:divBdr>
    </w:div>
    <w:div w:id="205875031">
      <w:bodyDiv w:val="1"/>
      <w:marLeft w:val="0"/>
      <w:marRight w:val="0"/>
      <w:marTop w:val="0"/>
      <w:marBottom w:val="0"/>
      <w:divBdr>
        <w:top w:val="none" w:sz="0" w:space="0" w:color="auto"/>
        <w:left w:val="none" w:sz="0" w:space="0" w:color="auto"/>
        <w:bottom w:val="none" w:sz="0" w:space="0" w:color="auto"/>
        <w:right w:val="none" w:sz="0" w:space="0" w:color="auto"/>
      </w:divBdr>
    </w:div>
    <w:div w:id="258373433">
      <w:bodyDiv w:val="1"/>
      <w:marLeft w:val="0"/>
      <w:marRight w:val="0"/>
      <w:marTop w:val="0"/>
      <w:marBottom w:val="0"/>
      <w:divBdr>
        <w:top w:val="none" w:sz="0" w:space="0" w:color="auto"/>
        <w:left w:val="none" w:sz="0" w:space="0" w:color="auto"/>
        <w:bottom w:val="none" w:sz="0" w:space="0" w:color="auto"/>
        <w:right w:val="none" w:sz="0" w:space="0" w:color="auto"/>
      </w:divBdr>
    </w:div>
    <w:div w:id="504394587">
      <w:bodyDiv w:val="1"/>
      <w:marLeft w:val="0"/>
      <w:marRight w:val="0"/>
      <w:marTop w:val="0"/>
      <w:marBottom w:val="0"/>
      <w:divBdr>
        <w:top w:val="none" w:sz="0" w:space="0" w:color="auto"/>
        <w:left w:val="none" w:sz="0" w:space="0" w:color="auto"/>
        <w:bottom w:val="none" w:sz="0" w:space="0" w:color="auto"/>
        <w:right w:val="none" w:sz="0" w:space="0" w:color="auto"/>
      </w:divBdr>
    </w:div>
    <w:div w:id="506017573">
      <w:bodyDiv w:val="1"/>
      <w:marLeft w:val="0"/>
      <w:marRight w:val="0"/>
      <w:marTop w:val="0"/>
      <w:marBottom w:val="0"/>
      <w:divBdr>
        <w:top w:val="none" w:sz="0" w:space="0" w:color="auto"/>
        <w:left w:val="none" w:sz="0" w:space="0" w:color="auto"/>
        <w:bottom w:val="none" w:sz="0" w:space="0" w:color="auto"/>
        <w:right w:val="none" w:sz="0" w:space="0" w:color="auto"/>
      </w:divBdr>
    </w:div>
    <w:div w:id="1047686455">
      <w:bodyDiv w:val="1"/>
      <w:marLeft w:val="0"/>
      <w:marRight w:val="0"/>
      <w:marTop w:val="0"/>
      <w:marBottom w:val="0"/>
      <w:divBdr>
        <w:top w:val="none" w:sz="0" w:space="0" w:color="auto"/>
        <w:left w:val="none" w:sz="0" w:space="0" w:color="auto"/>
        <w:bottom w:val="none" w:sz="0" w:space="0" w:color="auto"/>
        <w:right w:val="none" w:sz="0" w:space="0" w:color="auto"/>
      </w:divBdr>
    </w:div>
    <w:div w:id="1051345013">
      <w:bodyDiv w:val="1"/>
      <w:marLeft w:val="0"/>
      <w:marRight w:val="0"/>
      <w:marTop w:val="0"/>
      <w:marBottom w:val="0"/>
      <w:divBdr>
        <w:top w:val="none" w:sz="0" w:space="0" w:color="auto"/>
        <w:left w:val="none" w:sz="0" w:space="0" w:color="auto"/>
        <w:bottom w:val="none" w:sz="0" w:space="0" w:color="auto"/>
        <w:right w:val="none" w:sz="0" w:space="0" w:color="auto"/>
      </w:divBdr>
    </w:div>
    <w:div w:id="1074350957">
      <w:bodyDiv w:val="1"/>
      <w:marLeft w:val="0"/>
      <w:marRight w:val="0"/>
      <w:marTop w:val="0"/>
      <w:marBottom w:val="0"/>
      <w:divBdr>
        <w:top w:val="none" w:sz="0" w:space="0" w:color="auto"/>
        <w:left w:val="none" w:sz="0" w:space="0" w:color="auto"/>
        <w:bottom w:val="none" w:sz="0" w:space="0" w:color="auto"/>
        <w:right w:val="none" w:sz="0" w:space="0" w:color="auto"/>
      </w:divBdr>
    </w:div>
    <w:div w:id="1106653655">
      <w:bodyDiv w:val="1"/>
      <w:marLeft w:val="0"/>
      <w:marRight w:val="0"/>
      <w:marTop w:val="0"/>
      <w:marBottom w:val="0"/>
      <w:divBdr>
        <w:top w:val="none" w:sz="0" w:space="0" w:color="auto"/>
        <w:left w:val="none" w:sz="0" w:space="0" w:color="auto"/>
        <w:bottom w:val="none" w:sz="0" w:space="0" w:color="auto"/>
        <w:right w:val="none" w:sz="0" w:space="0" w:color="auto"/>
      </w:divBdr>
    </w:div>
    <w:div w:id="1112017486">
      <w:bodyDiv w:val="1"/>
      <w:marLeft w:val="0"/>
      <w:marRight w:val="0"/>
      <w:marTop w:val="0"/>
      <w:marBottom w:val="0"/>
      <w:divBdr>
        <w:top w:val="none" w:sz="0" w:space="0" w:color="auto"/>
        <w:left w:val="none" w:sz="0" w:space="0" w:color="auto"/>
        <w:bottom w:val="none" w:sz="0" w:space="0" w:color="auto"/>
        <w:right w:val="none" w:sz="0" w:space="0" w:color="auto"/>
      </w:divBdr>
    </w:div>
    <w:div w:id="1140074445">
      <w:bodyDiv w:val="1"/>
      <w:marLeft w:val="0"/>
      <w:marRight w:val="0"/>
      <w:marTop w:val="0"/>
      <w:marBottom w:val="0"/>
      <w:divBdr>
        <w:top w:val="none" w:sz="0" w:space="0" w:color="auto"/>
        <w:left w:val="none" w:sz="0" w:space="0" w:color="auto"/>
        <w:bottom w:val="none" w:sz="0" w:space="0" w:color="auto"/>
        <w:right w:val="none" w:sz="0" w:space="0" w:color="auto"/>
      </w:divBdr>
    </w:div>
    <w:div w:id="1213543482">
      <w:bodyDiv w:val="1"/>
      <w:marLeft w:val="0"/>
      <w:marRight w:val="0"/>
      <w:marTop w:val="0"/>
      <w:marBottom w:val="0"/>
      <w:divBdr>
        <w:top w:val="none" w:sz="0" w:space="0" w:color="auto"/>
        <w:left w:val="none" w:sz="0" w:space="0" w:color="auto"/>
        <w:bottom w:val="none" w:sz="0" w:space="0" w:color="auto"/>
        <w:right w:val="none" w:sz="0" w:space="0" w:color="auto"/>
      </w:divBdr>
    </w:div>
    <w:div w:id="1272591444">
      <w:bodyDiv w:val="1"/>
      <w:marLeft w:val="0"/>
      <w:marRight w:val="0"/>
      <w:marTop w:val="0"/>
      <w:marBottom w:val="0"/>
      <w:divBdr>
        <w:top w:val="none" w:sz="0" w:space="0" w:color="auto"/>
        <w:left w:val="none" w:sz="0" w:space="0" w:color="auto"/>
        <w:bottom w:val="none" w:sz="0" w:space="0" w:color="auto"/>
        <w:right w:val="none" w:sz="0" w:space="0" w:color="auto"/>
      </w:divBdr>
    </w:div>
    <w:div w:id="1298334033">
      <w:bodyDiv w:val="1"/>
      <w:marLeft w:val="0"/>
      <w:marRight w:val="0"/>
      <w:marTop w:val="0"/>
      <w:marBottom w:val="0"/>
      <w:divBdr>
        <w:top w:val="none" w:sz="0" w:space="0" w:color="auto"/>
        <w:left w:val="none" w:sz="0" w:space="0" w:color="auto"/>
        <w:bottom w:val="none" w:sz="0" w:space="0" w:color="auto"/>
        <w:right w:val="none" w:sz="0" w:space="0" w:color="auto"/>
      </w:divBdr>
    </w:div>
    <w:div w:id="1448701496">
      <w:bodyDiv w:val="1"/>
      <w:marLeft w:val="0"/>
      <w:marRight w:val="0"/>
      <w:marTop w:val="0"/>
      <w:marBottom w:val="0"/>
      <w:divBdr>
        <w:top w:val="none" w:sz="0" w:space="0" w:color="auto"/>
        <w:left w:val="none" w:sz="0" w:space="0" w:color="auto"/>
        <w:bottom w:val="none" w:sz="0" w:space="0" w:color="auto"/>
        <w:right w:val="none" w:sz="0" w:space="0" w:color="auto"/>
      </w:divBdr>
    </w:div>
    <w:div w:id="1620138627">
      <w:bodyDiv w:val="1"/>
      <w:marLeft w:val="0"/>
      <w:marRight w:val="0"/>
      <w:marTop w:val="0"/>
      <w:marBottom w:val="0"/>
      <w:divBdr>
        <w:top w:val="none" w:sz="0" w:space="0" w:color="auto"/>
        <w:left w:val="none" w:sz="0" w:space="0" w:color="auto"/>
        <w:bottom w:val="none" w:sz="0" w:space="0" w:color="auto"/>
        <w:right w:val="none" w:sz="0" w:space="0" w:color="auto"/>
      </w:divBdr>
    </w:div>
    <w:div w:id="1634015295">
      <w:bodyDiv w:val="1"/>
      <w:marLeft w:val="0"/>
      <w:marRight w:val="0"/>
      <w:marTop w:val="0"/>
      <w:marBottom w:val="0"/>
      <w:divBdr>
        <w:top w:val="none" w:sz="0" w:space="0" w:color="auto"/>
        <w:left w:val="none" w:sz="0" w:space="0" w:color="auto"/>
        <w:bottom w:val="none" w:sz="0" w:space="0" w:color="auto"/>
        <w:right w:val="none" w:sz="0" w:space="0" w:color="auto"/>
      </w:divBdr>
    </w:div>
    <w:div w:id="1683163012">
      <w:bodyDiv w:val="1"/>
      <w:marLeft w:val="0"/>
      <w:marRight w:val="0"/>
      <w:marTop w:val="0"/>
      <w:marBottom w:val="0"/>
      <w:divBdr>
        <w:top w:val="none" w:sz="0" w:space="0" w:color="auto"/>
        <w:left w:val="none" w:sz="0" w:space="0" w:color="auto"/>
        <w:bottom w:val="none" w:sz="0" w:space="0" w:color="auto"/>
        <w:right w:val="none" w:sz="0" w:space="0" w:color="auto"/>
      </w:divBdr>
    </w:div>
    <w:div w:id="1696727946">
      <w:bodyDiv w:val="1"/>
      <w:marLeft w:val="0"/>
      <w:marRight w:val="0"/>
      <w:marTop w:val="0"/>
      <w:marBottom w:val="0"/>
      <w:divBdr>
        <w:top w:val="none" w:sz="0" w:space="0" w:color="auto"/>
        <w:left w:val="none" w:sz="0" w:space="0" w:color="auto"/>
        <w:bottom w:val="none" w:sz="0" w:space="0" w:color="auto"/>
        <w:right w:val="none" w:sz="0" w:space="0" w:color="auto"/>
      </w:divBdr>
    </w:div>
    <w:div w:id="1703246877">
      <w:bodyDiv w:val="1"/>
      <w:marLeft w:val="0"/>
      <w:marRight w:val="0"/>
      <w:marTop w:val="0"/>
      <w:marBottom w:val="0"/>
      <w:divBdr>
        <w:top w:val="none" w:sz="0" w:space="0" w:color="auto"/>
        <w:left w:val="none" w:sz="0" w:space="0" w:color="auto"/>
        <w:bottom w:val="none" w:sz="0" w:space="0" w:color="auto"/>
        <w:right w:val="none" w:sz="0" w:space="0" w:color="auto"/>
      </w:divBdr>
    </w:div>
    <w:div w:id="1732194511">
      <w:bodyDiv w:val="1"/>
      <w:marLeft w:val="0"/>
      <w:marRight w:val="0"/>
      <w:marTop w:val="0"/>
      <w:marBottom w:val="0"/>
      <w:divBdr>
        <w:top w:val="none" w:sz="0" w:space="0" w:color="auto"/>
        <w:left w:val="none" w:sz="0" w:space="0" w:color="auto"/>
        <w:bottom w:val="none" w:sz="0" w:space="0" w:color="auto"/>
        <w:right w:val="none" w:sz="0" w:space="0" w:color="auto"/>
      </w:divBdr>
    </w:div>
    <w:div w:id="1841658648">
      <w:bodyDiv w:val="1"/>
      <w:marLeft w:val="0"/>
      <w:marRight w:val="0"/>
      <w:marTop w:val="0"/>
      <w:marBottom w:val="0"/>
      <w:divBdr>
        <w:top w:val="none" w:sz="0" w:space="0" w:color="auto"/>
        <w:left w:val="none" w:sz="0" w:space="0" w:color="auto"/>
        <w:bottom w:val="none" w:sz="0" w:space="0" w:color="auto"/>
        <w:right w:val="none" w:sz="0" w:space="0" w:color="auto"/>
      </w:divBdr>
    </w:div>
    <w:div w:id="1876112269">
      <w:bodyDiv w:val="1"/>
      <w:marLeft w:val="0"/>
      <w:marRight w:val="0"/>
      <w:marTop w:val="0"/>
      <w:marBottom w:val="0"/>
      <w:divBdr>
        <w:top w:val="none" w:sz="0" w:space="0" w:color="auto"/>
        <w:left w:val="none" w:sz="0" w:space="0" w:color="auto"/>
        <w:bottom w:val="none" w:sz="0" w:space="0" w:color="auto"/>
        <w:right w:val="none" w:sz="0" w:space="0" w:color="auto"/>
      </w:divBdr>
    </w:div>
    <w:div w:id="1893999981">
      <w:bodyDiv w:val="1"/>
      <w:marLeft w:val="0"/>
      <w:marRight w:val="0"/>
      <w:marTop w:val="0"/>
      <w:marBottom w:val="0"/>
      <w:divBdr>
        <w:top w:val="none" w:sz="0" w:space="0" w:color="auto"/>
        <w:left w:val="none" w:sz="0" w:space="0" w:color="auto"/>
        <w:bottom w:val="none" w:sz="0" w:space="0" w:color="auto"/>
        <w:right w:val="none" w:sz="0" w:space="0" w:color="auto"/>
      </w:divBdr>
    </w:div>
    <w:div w:id="1983343935">
      <w:bodyDiv w:val="1"/>
      <w:marLeft w:val="0"/>
      <w:marRight w:val="0"/>
      <w:marTop w:val="0"/>
      <w:marBottom w:val="0"/>
      <w:divBdr>
        <w:top w:val="none" w:sz="0" w:space="0" w:color="auto"/>
        <w:left w:val="none" w:sz="0" w:space="0" w:color="auto"/>
        <w:bottom w:val="none" w:sz="0" w:space="0" w:color="auto"/>
        <w:right w:val="none" w:sz="0" w:space="0" w:color="auto"/>
      </w:divBdr>
    </w:div>
    <w:div w:id="1997220161">
      <w:bodyDiv w:val="1"/>
      <w:marLeft w:val="0"/>
      <w:marRight w:val="0"/>
      <w:marTop w:val="0"/>
      <w:marBottom w:val="0"/>
      <w:divBdr>
        <w:top w:val="none" w:sz="0" w:space="0" w:color="auto"/>
        <w:left w:val="none" w:sz="0" w:space="0" w:color="auto"/>
        <w:bottom w:val="none" w:sz="0" w:space="0" w:color="auto"/>
        <w:right w:val="none" w:sz="0" w:space="0" w:color="auto"/>
      </w:divBdr>
    </w:div>
    <w:div w:id="2034377596">
      <w:bodyDiv w:val="1"/>
      <w:marLeft w:val="0"/>
      <w:marRight w:val="0"/>
      <w:marTop w:val="0"/>
      <w:marBottom w:val="0"/>
      <w:divBdr>
        <w:top w:val="none" w:sz="0" w:space="0" w:color="auto"/>
        <w:left w:val="none" w:sz="0" w:space="0" w:color="auto"/>
        <w:bottom w:val="none" w:sz="0" w:space="0" w:color="auto"/>
        <w:right w:val="none" w:sz="0" w:space="0" w:color="auto"/>
      </w:divBdr>
    </w:div>
    <w:div w:id="2052264207">
      <w:bodyDiv w:val="1"/>
      <w:marLeft w:val="0"/>
      <w:marRight w:val="0"/>
      <w:marTop w:val="0"/>
      <w:marBottom w:val="0"/>
      <w:divBdr>
        <w:top w:val="none" w:sz="0" w:space="0" w:color="auto"/>
        <w:left w:val="none" w:sz="0" w:space="0" w:color="auto"/>
        <w:bottom w:val="none" w:sz="0" w:space="0" w:color="auto"/>
        <w:right w:val="none" w:sz="0" w:space="0" w:color="auto"/>
      </w:divBdr>
    </w:div>
    <w:div w:id="208995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FBE09-895D-47C9-8867-00293084D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7581</Words>
  <Characters>44730</Characters>
  <Application>Microsoft Office Word</Application>
  <DocSecurity>0</DocSecurity>
  <Lines>372</Lines>
  <Paragraphs>104</Paragraphs>
  <ScaleCrop>false</ScaleCrop>
  <HeadingPairs>
    <vt:vector size="2" baseType="variant">
      <vt:variant>
        <vt:lpstr>Název</vt:lpstr>
      </vt:variant>
      <vt:variant>
        <vt:i4>1</vt:i4>
      </vt:variant>
    </vt:vector>
  </HeadingPairs>
  <TitlesOfParts>
    <vt:vector size="1" baseType="lpstr">
      <vt:lpstr>smlouva_vzor</vt:lpstr>
    </vt:vector>
  </TitlesOfParts>
  <Company>MMO</Company>
  <LinksUpToDate>false</LinksUpToDate>
  <CharactersWithSpaces>52207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smlouva_vzor</dc:title>
  <dc:creator>MMO</dc:creator>
  <cp:lastModifiedBy>Lindovská Jana</cp:lastModifiedBy>
  <cp:revision>2</cp:revision>
  <cp:lastPrinted>2015-11-27T07:53:00Z</cp:lastPrinted>
  <dcterms:created xsi:type="dcterms:W3CDTF">2015-11-27T08:39:00Z</dcterms:created>
  <dcterms:modified xsi:type="dcterms:W3CDTF">2015-11-27T08:39:00Z</dcterms:modified>
</cp:coreProperties>
</file>