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862DD" w14:textId="77777777" w:rsidR="00D40103" w:rsidRDefault="00D40103" w:rsidP="00D40103">
      <w:pPr>
        <w:jc w:val="both"/>
        <w:rPr>
          <w:rFonts w:ascii="Arial" w:eastAsia="Arial" w:hAnsi="Arial" w:cs="Arial"/>
        </w:rPr>
      </w:pPr>
    </w:p>
    <w:p w14:paraId="3F7ED154" w14:textId="6B85A381" w:rsidR="00D40103" w:rsidRDefault="00D40103" w:rsidP="00D40103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5D6F39">
        <w:rPr>
          <w:rFonts w:ascii="Arial" w:hAnsi="Arial" w:cs="Arial"/>
          <w:b/>
          <w:bCs/>
          <w:color w:val="000000" w:themeColor="text1"/>
          <w:sz w:val="22"/>
          <w:szCs w:val="22"/>
        </w:rPr>
        <w:t>Bilanční informace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z oblasti požární ochrany</w:t>
      </w:r>
      <w:r w:rsidRPr="005D6F3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na území statutárního města Ostravy</w:t>
      </w:r>
    </w:p>
    <w:p w14:paraId="00DE894C" w14:textId="77777777" w:rsidR="00D40103" w:rsidRPr="005D6F39" w:rsidRDefault="00D40103" w:rsidP="00D4010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6B6FC9B" w14:textId="77777777" w:rsidR="00D40103" w:rsidRPr="00E667B5" w:rsidRDefault="00D40103" w:rsidP="00D40103">
      <w:pPr>
        <w:jc w:val="both"/>
        <w:rPr>
          <w:rFonts w:ascii="Arial" w:hAnsi="Arial" w:cs="Arial"/>
          <w:sz w:val="22"/>
          <w:szCs w:val="22"/>
        </w:rPr>
      </w:pPr>
      <w:r w:rsidRPr="00E667B5">
        <w:rPr>
          <w:rFonts w:ascii="Arial" w:hAnsi="Arial" w:cs="Arial"/>
          <w:sz w:val="22"/>
          <w:szCs w:val="22"/>
        </w:rPr>
        <w:t xml:space="preserve">V uplynulém roce musely jednotky požární ochrany vyjet na území statutárního města Ostravy k 8 000 událostem, z nichž 2 723 bylo </w:t>
      </w:r>
      <w:proofErr w:type="spellStart"/>
      <w:r w:rsidRPr="00E667B5">
        <w:rPr>
          <w:rFonts w:ascii="Arial" w:hAnsi="Arial" w:cs="Arial"/>
          <w:sz w:val="22"/>
          <w:szCs w:val="22"/>
        </w:rPr>
        <w:t>neemergentního</w:t>
      </w:r>
      <w:proofErr w:type="spellEnd"/>
      <w:r w:rsidRPr="00E667B5">
        <w:rPr>
          <w:rFonts w:ascii="Arial" w:hAnsi="Arial" w:cs="Arial"/>
          <w:sz w:val="22"/>
          <w:szCs w:val="22"/>
        </w:rPr>
        <w:t xml:space="preserve"> charakteru, tedy k činnostem, které nejsou v přímé souvislosti s bezprostředním ohrožením života, zdraví či vznikem materiálních škod. Hasiči i loni nejčastěji </w:t>
      </w:r>
      <w:r w:rsidRPr="00E667B5">
        <w:rPr>
          <w:rFonts w:ascii="Arial" w:hAnsi="Arial" w:cs="Arial"/>
          <w:b/>
          <w:sz w:val="22"/>
          <w:szCs w:val="22"/>
        </w:rPr>
        <w:t>neakutně otevírali uzavřené prostory</w:t>
      </w:r>
      <w:r w:rsidRPr="00E667B5">
        <w:rPr>
          <w:rFonts w:ascii="Arial" w:hAnsi="Arial" w:cs="Arial"/>
          <w:sz w:val="22"/>
          <w:szCs w:val="22"/>
        </w:rPr>
        <w:t xml:space="preserve">, převážně vchodové dveře bytů, a </w:t>
      </w:r>
      <w:r w:rsidRPr="00E667B5">
        <w:rPr>
          <w:rFonts w:ascii="Arial" w:hAnsi="Arial" w:cs="Arial"/>
          <w:b/>
          <w:sz w:val="22"/>
          <w:szCs w:val="22"/>
        </w:rPr>
        <w:t>likvidovali bodavý hmyz</w:t>
      </w:r>
      <w:r w:rsidRPr="00E667B5">
        <w:rPr>
          <w:rFonts w:ascii="Arial" w:hAnsi="Arial" w:cs="Arial"/>
          <w:sz w:val="22"/>
          <w:szCs w:val="22"/>
        </w:rPr>
        <w:t xml:space="preserve">.  K </w:t>
      </w:r>
      <w:proofErr w:type="spellStart"/>
      <w:r w:rsidRPr="00E667B5">
        <w:rPr>
          <w:rFonts w:ascii="Arial" w:hAnsi="Arial" w:cs="Arial"/>
          <w:sz w:val="22"/>
          <w:szCs w:val="22"/>
        </w:rPr>
        <w:t>neemergentním</w:t>
      </w:r>
      <w:proofErr w:type="spellEnd"/>
      <w:r w:rsidRPr="00E667B5">
        <w:rPr>
          <w:rFonts w:ascii="Arial" w:hAnsi="Arial" w:cs="Arial"/>
          <w:sz w:val="22"/>
          <w:szCs w:val="22"/>
        </w:rPr>
        <w:t xml:space="preserve"> událostem se dále řadily některé činnosti související s čištěním komunikací, protlačováním zanesených kanalizací a další neakutní formy technických pomocí, včetně asistencí u sportovních a kulturních akcí. </w:t>
      </w:r>
    </w:p>
    <w:p w14:paraId="1505C0D2" w14:textId="77777777" w:rsidR="00D40103" w:rsidRPr="00E667B5" w:rsidRDefault="00D40103" w:rsidP="00D40103">
      <w:pPr>
        <w:jc w:val="both"/>
        <w:rPr>
          <w:rFonts w:ascii="Arial" w:hAnsi="Arial" w:cs="Arial"/>
          <w:sz w:val="22"/>
          <w:szCs w:val="22"/>
        </w:rPr>
      </w:pPr>
    </w:p>
    <w:p w14:paraId="18C2EB18" w14:textId="77777777" w:rsidR="00D40103" w:rsidRPr="00E667B5" w:rsidRDefault="00D40103" w:rsidP="00D40103">
      <w:pPr>
        <w:jc w:val="both"/>
        <w:rPr>
          <w:rFonts w:ascii="Arial" w:hAnsi="Arial" w:cs="Arial"/>
          <w:sz w:val="22"/>
          <w:szCs w:val="22"/>
        </w:rPr>
      </w:pPr>
      <w:r w:rsidRPr="00E667B5">
        <w:rPr>
          <w:rFonts w:ascii="Arial" w:hAnsi="Arial" w:cs="Arial"/>
          <w:sz w:val="22"/>
          <w:szCs w:val="22"/>
        </w:rPr>
        <w:t>U 5 277 mimořádných událostí </w:t>
      </w:r>
      <w:proofErr w:type="spellStart"/>
      <w:r w:rsidRPr="00E667B5">
        <w:rPr>
          <w:rFonts w:ascii="Arial" w:hAnsi="Arial" w:cs="Arial"/>
          <w:sz w:val="22"/>
          <w:szCs w:val="22"/>
        </w:rPr>
        <w:t>emergentního</w:t>
      </w:r>
      <w:proofErr w:type="spellEnd"/>
      <w:r w:rsidRPr="00E667B5">
        <w:rPr>
          <w:rFonts w:ascii="Arial" w:hAnsi="Arial" w:cs="Arial"/>
          <w:sz w:val="22"/>
          <w:szCs w:val="22"/>
        </w:rPr>
        <w:t xml:space="preserve"> charakteru se na tomto počtu z takřka </w:t>
      </w:r>
      <w:proofErr w:type="gramStart"/>
      <w:r w:rsidRPr="00E667B5">
        <w:rPr>
          <w:rFonts w:ascii="Arial" w:hAnsi="Arial" w:cs="Arial"/>
          <w:sz w:val="22"/>
          <w:szCs w:val="22"/>
        </w:rPr>
        <w:t>60%</w:t>
      </w:r>
      <w:proofErr w:type="gramEnd"/>
      <w:r w:rsidRPr="00E667B5">
        <w:rPr>
          <w:rFonts w:ascii="Arial" w:hAnsi="Arial" w:cs="Arial"/>
          <w:sz w:val="22"/>
          <w:szCs w:val="22"/>
        </w:rPr>
        <w:t xml:space="preserve"> podílely </w:t>
      </w:r>
      <w:r w:rsidRPr="00E667B5">
        <w:rPr>
          <w:rFonts w:ascii="Arial" w:hAnsi="Arial" w:cs="Arial"/>
          <w:b/>
          <w:sz w:val="22"/>
          <w:szCs w:val="22"/>
        </w:rPr>
        <w:t>technické pomoci</w:t>
      </w:r>
      <w:r w:rsidRPr="00E667B5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>v roce 2025 -</w:t>
      </w:r>
      <w:r w:rsidRPr="00E667B5">
        <w:rPr>
          <w:rFonts w:ascii="Arial" w:hAnsi="Arial" w:cs="Arial"/>
          <w:sz w:val="22"/>
          <w:szCs w:val="22"/>
        </w:rPr>
        <w:t xml:space="preserve"> 3 117, </w:t>
      </w:r>
      <w:r>
        <w:rPr>
          <w:rFonts w:ascii="Arial" w:hAnsi="Arial" w:cs="Arial"/>
          <w:sz w:val="22"/>
          <w:szCs w:val="22"/>
        </w:rPr>
        <w:t>v roce 2024 -</w:t>
      </w:r>
      <w:r w:rsidRPr="00E667B5">
        <w:rPr>
          <w:rFonts w:ascii="Arial" w:hAnsi="Arial" w:cs="Arial"/>
          <w:sz w:val="22"/>
          <w:szCs w:val="22"/>
        </w:rPr>
        <w:t xml:space="preserve"> 4 902). </w:t>
      </w:r>
    </w:p>
    <w:p w14:paraId="08C1B10B" w14:textId="77777777" w:rsidR="00D40103" w:rsidRPr="008C6E9B" w:rsidRDefault="00D40103" w:rsidP="00D4010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9B1A4C1" w14:textId="77777777" w:rsidR="00D40103" w:rsidRPr="008C6E9B" w:rsidRDefault="00D40103" w:rsidP="00D40103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E667B5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29E320A5" wp14:editId="09681E94">
            <wp:extent cx="5760720" cy="309753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249A" w14:textId="77777777" w:rsidR="00D40103" w:rsidRDefault="00D40103" w:rsidP="00D40103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432B1365" w14:textId="77777777" w:rsidR="00D40103" w:rsidRPr="008C6E9B" w:rsidRDefault="00D40103" w:rsidP="00D40103">
      <w:pPr>
        <w:jc w:val="both"/>
        <w:rPr>
          <w:rFonts w:ascii="Arial" w:hAnsi="Arial" w:cs="Arial"/>
          <w:sz w:val="22"/>
          <w:szCs w:val="22"/>
        </w:rPr>
      </w:pPr>
      <w:r w:rsidRPr="00E667B5">
        <w:rPr>
          <w:rFonts w:ascii="Arial" w:hAnsi="Arial" w:cs="Arial"/>
          <w:sz w:val="22"/>
          <w:szCs w:val="22"/>
        </w:rPr>
        <w:t xml:space="preserve">Počet </w:t>
      </w:r>
      <w:r w:rsidRPr="00E667B5">
        <w:rPr>
          <w:rFonts w:ascii="Arial" w:hAnsi="Arial" w:cs="Arial"/>
          <w:b/>
          <w:sz w:val="22"/>
          <w:szCs w:val="22"/>
        </w:rPr>
        <w:t>požárů</w:t>
      </w:r>
      <w:r w:rsidRPr="00E667B5">
        <w:rPr>
          <w:rFonts w:ascii="Arial" w:hAnsi="Arial" w:cs="Arial"/>
          <w:sz w:val="22"/>
          <w:szCs w:val="22"/>
        </w:rPr>
        <w:t xml:space="preserve"> se v SMO </w:t>
      </w:r>
      <w:r>
        <w:rPr>
          <w:rFonts w:ascii="Arial" w:hAnsi="Arial" w:cs="Arial"/>
          <w:sz w:val="22"/>
          <w:szCs w:val="22"/>
        </w:rPr>
        <w:t>v posledních třech letech</w:t>
      </w:r>
      <w:r w:rsidRPr="00E667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pohyboval</w:t>
      </w:r>
      <w:r w:rsidRPr="00E667B5">
        <w:rPr>
          <w:rFonts w:ascii="Arial" w:hAnsi="Arial" w:cs="Arial"/>
          <w:sz w:val="22"/>
          <w:szCs w:val="22"/>
        </w:rPr>
        <w:t xml:space="preserve"> kolem 600</w:t>
      </w:r>
      <w:r>
        <w:rPr>
          <w:rFonts w:ascii="Arial" w:hAnsi="Arial" w:cs="Arial"/>
          <w:sz w:val="22"/>
          <w:szCs w:val="22"/>
        </w:rPr>
        <w:t xml:space="preserve"> ročně</w:t>
      </w:r>
      <w:r w:rsidRPr="00E667B5">
        <w:rPr>
          <w:rFonts w:ascii="Arial" w:hAnsi="Arial" w:cs="Arial"/>
          <w:sz w:val="22"/>
          <w:szCs w:val="22"/>
        </w:rPr>
        <w:t xml:space="preserve">. Loni jich hasiči řešili 689, předloni 603 a v roce 2023 614. </w:t>
      </w:r>
      <w:r w:rsidRPr="008C6E9B">
        <w:rPr>
          <w:rFonts w:ascii="Arial" w:hAnsi="Arial" w:cs="Arial"/>
          <w:sz w:val="22"/>
          <w:szCs w:val="22"/>
        </w:rPr>
        <w:t xml:space="preserve">Počet </w:t>
      </w:r>
      <w:r w:rsidRPr="008C6E9B">
        <w:rPr>
          <w:rFonts w:ascii="Arial" w:hAnsi="Arial" w:cs="Arial"/>
          <w:b/>
          <w:sz w:val="22"/>
          <w:szCs w:val="22"/>
        </w:rPr>
        <w:t>dopravních nehod</w:t>
      </w:r>
      <w:r w:rsidRPr="008C6E9B">
        <w:rPr>
          <w:rFonts w:ascii="Arial" w:hAnsi="Arial" w:cs="Arial"/>
          <w:sz w:val="22"/>
          <w:szCs w:val="22"/>
        </w:rPr>
        <w:t>, u kterých byl nutný zásah hasičů, loni dosáhl 48</w:t>
      </w:r>
      <w:r>
        <w:rPr>
          <w:rFonts w:ascii="Arial" w:hAnsi="Arial" w:cs="Arial"/>
          <w:sz w:val="22"/>
          <w:szCs w:val="22"/>
        </w:rPr>
        <w:t>4</w:t>
      </w:r>
      <w:r w:rsidRPr="008C6E9B">
        <w:rPr>
          <w:rFonts w:ascii="Arial" w:hAnsi="Arial" w:cs="Arial"/>
          <w:sz w:val="22"/>
          <w:szCs w:val="22"/>
        </w:rPr>
        <w:t xml:space="preserve"> (202</w:t>
      </w:r>
      <w:r>
        <w:rPr>
          <w:rFonts w:ascii="Arial" w:hAnsi="Arial" w:cs="Arial"/>
          <w:sz w:val="22"/>
          <w:szCs w:val="22"/>
        </w:rPr>
        <w:t>4</w:t>
      </w:r>
      <w:r w:rsidRPr="008C6E9B">
        <w:rPr>
          <w:rFonts w:ascii="Arial" w:hAnsi="Arial" w:cs="Arial"/>
          <w:sz w:val="22"/>
          <w:szCs w:val="22"/>
        </w:rPr>
        <w:t>: 4</w:t>
      </w:r>
      <w:r>
        <w:rPr>
          <w:rFonts w:ascii="Arial" w:hAnsi="Arial" w:cs="Arial"/>
          <w:sz w:val="22"/>
          <w:szCs w:val="22"/>
        </w:rPr>
        <w:t>81</w:t>
      </w:r>
      <w:r w:rsidRPr="008C6E9B">
        <w:rPr>
          <w:rFonts w:ascii="Arial" w:hAnsi="Arial" w:cs="Arial"/>
          <w:sz w:val="22"/>
          <w:szCs w:val="22"/>
        </w:rPr>
        <w:t>, 202</w:t>
      </w:r>
      <w:r>
        <w:rPr>
          <w:rFonts w:ascii="Arial" w:hAnsi="Arial" w:cs="Arial"/>
          <w:sz w:val="22"/>
          <w:szCs w:val="22"/>
        </w:rPr>
        <w:t>3</w:t>
      </w:r>
      <w:r w:rsidRPr="008C6E9B">
        <w:rPr>
          <w:rFonts w:ascii="Arial" w:hAnsi="Arial" w:cs="Arial"/>
          <w:sz w:val="22"/>
          <w:szCs w:val="22"/>
        </w:rPr>
        <w:t>: 4</w:t>
      </w:r>
      <w:r>
        <w:rPr>
          <w:rFonts w:ascii="Arial" w:hAnsi="Arial" w:cs="Arial"/>
          <w:sz w:val="22"/>
          <w:szCs w:val="22"/>
        </w:rPr>
        <w:t>12</w:t>
      </w:r>
      <w:r w:rsidRPr="008C6E9B">
        <w:rPr>
          <w:rFonts w:ascii="Arial" w:hAnsi="Arial" w:cs="Arial"/>
          <w:sz w:val="22"/>
          <w:szCs w:val="22"/>
        </w:rPr>
        <w:t xml:space="preserve">). </w:t>
      </w:r>
    </w:p>
    <w:p w14:paraId="6693CF73" w14:textId="77777777" w:rsidR="00D40103" w:rsidRDefault="00D40103" w:rsidP="00D4010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4F8A4CBD" w14:textId="77777777" w:rsidR="00D40103" w:rsidRDefault="00D40103" w:rsidP="00D40103">
      <w:pPr>
        <w:jc w:val="both"/>
        <w:rPr>
          <w:rFonts w:ascii="Arial" w:hAnsi="Arial" w:cs="Arial"/>
          <w:sz w:val="22"/>
          <w:szCs w:val="22"/>
        </w:rPr>
      </w:pPr>
      <w:r w:rsidRPr="005B546E">
        <w:rPr>
          <w:rFonts w:ascii="Arial" w:hAnsi="Arial" w:cs="Arial"/>
          <w:b/>
          <w:sz w:val="22"/>
          <w:szCs w:val="22"/>
        </w:rPr>
        <w:t>Požáry podrobněji</w:t>
      </w:r>
      <w:r w:rsidRPr="005B546E">
        <w:rPr>
          <w:rFonts w:ascii="Arial" w:hAnsi="Arial" w:cs="Arial"/>
          <w:sz w:val="22"/>
          <w:szCs w:val="22"/>
        </w:rPr>
        <w:tab/>
      </w:r>
    </w:p>
    <w:p w14:paraId="07AEBFF6" w14:textId="77777777" w:rsidR="00D40103" w:rsidRPr="00B46E93" w:rsidRDefault="00D40103" w:rsidP="00D40103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B46E93">
        <w:rPr>
          <w:rFonts w:ascii="Arial" w:hAnsi="Arial" w:cs="Arial"/>
          <w:sz w:val="22"/>
          <w:szCs w:val="22"/>
        </w:rPr>
        <w:t>V roce 2025 bylo na území Statutárního města Ostravy evidováno celkem 702 požárů, z nichž jednotky požární ochrany likvidovaly 689 událostí. Přímá škoda způsobená požáry dosáhla částky přesahující 121 milionů korun.</w:t>
      </w:r>
    </w:p>
    <w:p w14:paraId="5606F6EA" w14:textId="77777777" w:rsidR="00D40103" w:rsidRPr="00B46E93" w:rsidRDefault="00D40103" w:rsidP="00D40103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B46E93">
        <w:rPr>
          <w:rFonts w:ascii="Arial" w:hAnsi="Arial" w:cs="Arial"/>
          <w:b/>
          <w:sz w:val="22"/>
          <w:szCs w:val="22"/>
        </w:rPr>
        <w:t>Nejrozsáhlejším požárem</w:t>
      </w:r>
      <w:r w:rsidRPr="00B46E93">
        <w:rPr>
          <w:rFonts w:ascii="Arial" w:hAnsi="Arial" w:cs="Arial"/>
          <w:sz w:val="22"/>
          <w:szCs w:val="22"/>
        </w:rPr>
        <w:t xml:space="preserve"> v hodnoceném období byl </w:t>
      </w:r>
      <w:r w:rsidRPr="00B46E93">
        <w:rPr>
          <w:rFonts w:ascii="Arial" w:hAnsi="Arial" w:cs="Arial"/>
          <w:b/>
          <w:sz w:val="22"/>
          <w:szCs w:val="22"/>
        </w:rPr>
        <w:t>požár průmyslové haly v městské části Třebovice.</w:t>
      </w:r>
      <w:r w:rsidRPr="00B46E93">
        <w:rPr>
          <w:rFonts w:ascii="Arial" w:hAnsi="Arial" w:cs="Arial"/>
          <w:sz w:val="22"/>
          <w:szCs w:val="22"/>
        </w:rPr>
        <w:t xml:space="preserve"> Na jeho likvidaci se podílelo 28 jednotek požární ochrany s nasazením 40 kusů požární techniky. Požár zasáhl plochu o rozměrech přibližně 90 × 110 metrů. Výše vzniklé škody byla vyčíslena na </w:t>
      </w:r>
      <w:r w:rsidRPr="00B46E93">
        <w:rPr>
          <w:rFonts w:ascii="Arial" w:hAnsi="Arial" w:cs="Arial"/>
          <w:b/>
          <w:sz w:val="22"/>
          <w:szCs w:val="22"/>
        </w:rPr>
        <w:t>60 milionů korun</w:t>
      </w:r>
      <w:r w:rsidRPr="00B46E93">
        <w:rPr>
          <w:rFonts w:ascii="Arial" w:hAnsi="Arial" w:cs="Arial"/>
          <w:sz w:val="22"/>
          <w:szCs w:val="22"/>
        </w:rPr>
        <w:t>, přičemž díky provedenému zásahu se podařilo uchránit majetkové hodnoty ve výši 80 milionů korun.</w:t>
      </w:r>
    </w:p>
    <w:p w14:paraId="643B51D6" w14:textId="77777777" w:rsidR="00D40103" w:rsidRPr="00B46E93" w:rsidRDefault="00D40103" w:rsidP="00D40103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B46E93">
        <w:rPr>
          <w:rFonts w:ascii="Arial" w:hAnsi="Arial" w:cs="Arial"/>
          <w:b/>
          <w:sz w:val="22"/>
          <w:szCs w:val="22"/>
        </w:rPr>
        <w:t>Uchráněné hodnoty</w:t>
      </w:r>
      <w:r w:rsidRPr="00B46E93">
        <w:rPr>
          <w:rFonts w:ascii="Arial" w:hAnsi="Arial" w:cs="Arial"/>
          <w:sz w:val="22"/>
          <w:szCs w:val="22"/>
        </w:rPr>
        <w:t xml:space="preserve"> na majetku dosáhly v roce 2025 částky převyšující 208 milionů korun.</w:t>
      </w:r>
    </w:p>
    <w:p w14:paraId="52BF6EFC" w14:textId="77777777" w:rsidR="00D40103" w:rsidRPr="005B546E" w:rsidRDefault="00D40103" w:rsidP="00D40103">
      <w:pPr>
        <w:jc w:val="both"/>
        <w:rPr>
          <w:rFonts w:ascii="Arial" w:hAnsi="Arial" w:cs="Arial"/>
          <w:sz w:val="22"/>
          <w:szCs w:val="22"/>
        </w:rPr>
      </w:pPr>
    </w:p>
    <w:p w14:paraId="15119723" w14:textId="77777777" w:rsidR="00D40103" w:rsidRPr="008C6E9B" w:rsidRDefault="00D40103" w:rsidP="00D40103">
      <w:pPr>
        <w:jc w:val="both"/>
        <w:rPr>
          <w:rFonts w:ascii="Arial" w:hAnsi="Arial" w:cs="Arial"/>
          <w:sz w:val="22"/>
          <w:szCs w:val="22"/>
        </w:rPr>
      </w:pPr>
    </w:p>
    <w:p w14:paraId="5EDFC82B" w14:textId="77777777" w:rsidR="00D40103" w:rsidRDefault="00D40103" w:rsidP="00D40103">
      <w:pPr>
        <w:jc w:val="center"/>
        <w:rPr>
          <w:rFonts w:ascii="Arial" w:hAnsi="Arial" w:cs="Arial"/>
          <w:sz w:val="22"/>
          <w:szCs w:val="22"/>
        </w:rPr>
      </w:pPr>
      <w:r w:rsidRPr="008C6E9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A69D5ED" wp14:editId="4940CDD9">
            <wp:extent cx="4937641" cy="19261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41" cy="19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F0B23" w14:textId="77777777" w:rsidR="00D40103" w:rsidRPr="005B546E" w:rsidRDefault="00D40103" w:rsidP="00D40103">
      <w:pPr>
        <w:pStyle w:val="Normlnweb"/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Hlásiče a d</w:t>
      </w:r>
      <w:r w:rsidRPr="005B546E">
        <w:rPr>
          <w:rFonts w:ascii="Arial" w:hAnsi="Arial" w:cs="Arial"/>
          <w:b/>
          <w:sz w:val="22"/>
          <w:szCs w:val="22"/>
        </w:rPr>
        <w:t>etektory v domácnostech</w:t>
      </w:r>
    </w:p>
    <w:p w14:paraId="3E2B1EAC" w14:textId="77777777" w:rsidR="00D40103" w:rsidRPr="005B546E" w:rsidRDefault="00D40103" w:rsidP="00D40103">
      <w:pPr>
        <w:pStyle w:val="Normlnweb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174487FA" w14:textId="77777777" w:rsidR="00D40103" w:rsidRPr="005B546E" w:rsidRDefault="00D40103" w:rsidP="00D40103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  <w:r w:rsidRPr="005B546E">
        <w:rPr>
          <w:rFonts w:ascii="Arial" w:hAnsi="Arial" w:cs="Arial"/>
          <w:sz w:val="22"/>
          <w:szCs w:val="22"/>
        </w:rPr>
        <w:t xml:space="preserve">SMO v roce 2018 vybavilo byty ve svém vlastnictví </w:t>
      </w:r>
      <w:r>
        <w:rPr>
          <w:rFonts w:ascii="Arial" w:hAnsi="Arial" w:cs="Arial"/>
          <w:sz w:val="22"/>
          <w:szCs w:val="22"/>
        </w:rPr>
        <w:t>hlásiči</w:t>
      </w:r>
      <w:r w:rsidRPr="005B546E">
        <w:rPr>
          <w:rFonts w:ascii="Arial" w:hAnsi="Arial" w:cs="Arial"/>
          <w:sz w:val="22"/>
          <w:szCs w:val="22"/>
        </w:rPr>
        <w:t xml:space="preserve"> požárů a</w:t>
      </w:r>
      <w:r>
        <w:rPr>
          <w:rFonts w:ascii="Arial" w:hAnsi="Arial" w:cs="Arial"/>
          <w:sz w:val="22"/>
          <w:szCs w:val="22"/>
        </w:rPr>
        <w:t xml:space="preserve"> detektory</w:t>
      </w:r>
      <w:r w:rsidRPr="005B546E">
        <w:rPr>
          <w:rFonts w:ascii="Arial" w:hAnsi="Arial" w:cs="Arial"/>
          <w:sz w:val="22"/>
          <w:szCs w:val="22"/>
        </w:rPr>
        <w:t xml:space="preserve"> oxidu uhelnatého (CO). Celkem bylo nainstalováno 10 731 </w:t>
      </w:r>
      <w:r>
        <w:rPr>
          <w:rFonts w:ascii="Arial" w:hAnsi="Arial" w:cs="Arial"/>
          <w:sz w:val="22"/>
          <w:szCs w:val="22"/>
        </w:rPr>
        <w:t>hlásičů</w:t>
      </w:r>
      <w:r w:rsidRPr="005B546E">
        <w:rPr>
          <w:rFonts w:ascii="Arial" w:hAnsi="Arial" w:cs="Arial"/>
          <w:sz w:val="22"/>
          <w:szCs w:val="22"/>
        </w:rPr>
        <w:t xml:space="preserve"> požáru a 2 086 detektorů CO. Na základě informační kampaně k tomuto projektu, propagaci HZS MSK i současné právní úpravy, zejména vyhlášky č. 23/2008 Sb., o podmínkách požární ochrany staveb, ve znění pozdějších předpisů, která zavedla u nových staveb povinnost instalovat v bytových prostorách </w:t>
      </w:r>
      <w:r>
        <w:rPr>
          <w:rFonts w:ascii="Arial" w:hAnsi="Arial" w:cs="Arial"/>
          <w:sz w:val="22"/>
          <w:szCs w:val="22"/>
        </w:rPr>
        <w:t>hlásiče</w:t>
      </w:r>
      <w:r w:rsidRPr="005B546E">
        <w:rPr>
          <w:rFonts w:ascii="Arial" w:hAnsi="Arial" w:cs="Arial"/>
          <w:sz w:val="22"/>
          <w:szCs w:val="22"/>
        </w:rPr>
        <w:t xml:space="preserve"> požárů, postupně roste podíl domácností vybavených </w:t>
      </w:r>
      <w:r>
        <w:rPr>
          <w:rFonts w:ascii="Arial" w:hAnsi="Arial" w:cs="Arial"/>
          <w:sz w:val="22"/>
          <w:szCs w:val="22"/>
        </w:rPr>
        <w:t>těmito prostředky</w:t>
      </w:r>
      <w:r w:rsidRPr="005B546E">
        <w:rPr>
          <w:rFonts w:ascii="Arial" w:hAnsi="Arial" w:cs="Arial"/>
          <w:sz w:val="22"/>
          <w:szCs w:val="22"/>
        </w:rPr>
        <w:t xml:space="preserve">. </w:t>
      </w:r>
    </w:p>
    <w:p w14:paraId="3B212CFB" w14:textId="77777777" w:rsidR="00D40103" w:rsidRPr="005B546E" w:rsidRDefault="00D40103" w:rsidP="00D40103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</w:p>
    <w:p w14:paraId="02C764A4" w14:textId="77777777" w:rsidR="00D40103" w:rsidRPr="005B546E" w:rsidRDefault="00D40103" w:rsidP="00D40103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  <w:r w:rsidRPr="005B546E">
        <w:rPr>
          <w:rFonts w:ascii="Arial" w:hAnsi="Arial" w:cs="Arial"/>
          <w:sz w:val="22"/>
          <w:szCs w:val="22"/>
        </w:rPr>
        <w:t>V roce 2025 došlo na území SMO k</w:t>
      </w:r>
      <w:r>
        <w:rPr>
          <w:rFonts w:ascii="Arial" w:hAnsi="Arial" w:cs="Arial"/>
          <w:sz w:val="22"/>
          <w:szCs w:val="22"/>
        </w:rPr>
        <w:t xml:space="preserve"> </w:t>
      </w:r>
      <w:r w:rsidRPr="005B546E">
        <w:rPr>
          <w:rFonts w:ascii="Arial" w:hAnsi="Arial" w:cs="Arial"/>
          <w:sz w:val="22"/>
          <w:szCs w:val="22"/>
        </w:rPr>
        <w:t xml:space="preserve">30 událostem, </w:t>
      </w:r>
      <w:r>
        <w:rPr>
          <w:rFonts w:ascii="Arial" w:hAnsi="Arial" w:cs="Arial"/>
          <w:sz w:val="22"/>
          <w:szCs w:val="22"/>
        </w:rPr>
        <w:t>ke kterým jednotky hasičů vyjely</w:t>
      </w:r>
      <w:r w:rsidRPr="005B546E">
        <w:rPr>
          <w:rFonts w:ascii="Arial" w:hAnsi="Arial" w:cs="Arial"/>
          <w:sz w:val="22"/>
          <w:szCs w:val="22"/>
        </w:rPr>
        <w:t xml:space="preserve"> na základě aktivace </w:t>
      </w:r>
      <w:r>
        <w:rPr>
          <w:rFonts w:ascii="Arial" w:hAnsi="Arial" w:cs="Arial"/>
          <w:sz w:val="22"/>
          <w:szCs w:val="22"/>
        </w:rPr>
        <w:t>hlásičů nebo detektorů</w:t>
      </w:r>
      <w:r w:rsidRPr="005B546E">
        <w:rPr>
          <w:rFonts w:ascii="Arial" w:hAnsi="Arial" w:cs="Arial"/>
          <w:sz w:val="22"/>
          <w:szCs w:val="22"/>
        </w:rPr>
        <w:t xml:space="preserve"> (19 událostí s aktivací </w:t>
      </w:r>
      <w:r>
        <w:rPr>
          <w:rFonts w:ascii="Arial" w:hAnsi="Arial" w:cs="Arial"/>
          <w:sz w:val="22"/>
          <w:szCs w:val="22"/>
        </w:rPr>
        <w:t>hlásičů</w:t>
      </w:r>
      <w:r w:rsidRPr="005B546E">
        <w:rPr>
          <w:rFonts w:ascii="Arial" w:hAnsi="Arial" w:cs="Arial"/>
          <w:sz w:val="22"/>
          <w:szCs w:val="22"/>
        </w:rPr>
        <w:t xml:space="preserve"> požárů a 11 událostí s aktivací detektorů CO). Důležitost instalace detekce v domácnostech podporují i statistiky usmrcených osob při požárech, kdy na území SMO v roce 2025 zemřely v přímé souvislosti s požárem 2 osoby a ani v jednom případě nebyla zjištěna instalace detektorů požárů. </w:t>
      </w:r>
    </w:p>
    <w:p w14:paraId="366C97AF" w14:textId="77777777" w:rsidR="00D40103" w:rsidRPr="005B546E" w:rsidRDefault="00D40103" w:rsidP="00D40103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</w:p>
    <w:p w14:paraId="7F03DF94" w14:textId="77777777" w:rsidR="00D40103" w:rsidRPr="00D12358" w:rsidRDefault="00D40103" w:rsidP="00D40103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  <w:r w:rsidRPr="005B546E">
        <w:rPr>
          <w:rFonts w:ascii="Arial" w:hAnsi="Arial" w:cs="Arial"/>
          <w:sz w:val="22"/>
          <w:szCs w:val="22"/>
        </w:rPr>
        <w:t xml:space="preserve">Instalace </w:t>
      </w:r>
      <w:r>
        <w:rPr>
          <w:rFonts w:ascii="Arial" w:hAnsi="Arial" w:cs="Arial"/>
          <w:sz w:val="22"/>
          <w:szCs w:val="22"/>
        </w:rPr>
        <w:t xml:space="preserve">hlásičů a </w:t>
      </w:r>
      <w:r w:rsidRPr="005B546E">
        <w:rPr>
          <w:rFonts w:ascii="Arial" w:hAnsi="Arial" w:cs="Arial"/>
          <w:sz w:val="22"/>
          <w:szCs w:val="22"/>
        </w:rPr>
        <w:t>detektorů v domácnostech představuje klíčový krok k ochraně zdraví a životů obyvatel SMO. Cílem je neustále zvyšovat úroveň bezpečnosti a minimalizovat riziko nebezpečných situací, které mohou mít vážné následky. SMO bude i nadále pokračovat v podpoře preventivních opatření, jejichž cílem je zajistit obyvatelům bezpečné a zdravé prostředí. Autonomní hlásiče požáru a detektory CO jsou nezbytnou součástí komplexní strategie pro zajištění vyšší úrovně bezpečnosti.</w:t>
      </w:r>
    </w:p>
    <w:p w14:paraId="52A51ACA" w14:textId="77777777" w:rsidR="00D40103" w:rsidRDefault="00D40103" w:rsidP="00D40103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8C6E9B">
        <w:rPr>
          <w:rFonts w:ascii="Arial" w:hAnsi="Arial" w:cs="Arial"/>
          <w:b/>
          <w:sz w:val="22"/>
          <w:szCs w:val="22"/>
        </w:rPr>
        <w:t>Dotační tituly pro JSDH</w:t>
      </w:r>
    </w:p>
    <w:p w14:paraId="23019220" w14:textId="77777777" w:rsidR="00D40103" w:rsidRDefault="00D40103" w:rsidP="00D40103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0E4F87D5" w14:textId="77777777" w:rsidR="00D40103" w:rsidRPr="005B546E" w:rsidRDefault="00D40103" w:rsidP="00D40103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8C6E9B">
        <w:rPr>
          <w:rFonts w:ascii="Arial" w:hAnsi="Arial" w:cs="Arial"/>
          <w:sz w:val="22"/>
          <w:szCs w:val="22"/>
        </w:rPr>
        <w:t>SMO i nadále pokračuje v podpoře činnosti jednotek sborů dobrovolných hasičů</w:t>
      </w:r>
      <w:r>
        <w:rPr>
          <w:rFonts w:ascii="Arial" w:hAnsi="Arial" w:cs="Arial"/>
          <w:sz w:val="22"/>
          <w:szCs w:val="22"/>
        </w:rPr>
        <w:t xml:space="preserve"> městských obvodů</w:t>
      </w:r>
      <w:r w:rsidRPr="008C6E9B">
        <w:rPr>
          <w:rFonts w:ascii="Arial" w:hAnsi="Arial" w:cs="Arial"/>
          <w:sz w:val="22"/>
          <w:szCs w:val="22"/>
        </w:rPr>
        <w:t xml:space="preserve">, které hrají spolu se 6 jednotkami Hasičského záchranného sboru MSK klíčovou roli </w:t>
      </w:r>
      <w:r>
        <w:rPr>
          <w:rFonts w:ascii="Arial" w:hAnsi="Arial" w:cs="Arial"/>
          <w:sz w:val="22"/>
          <w:szCs w:val="22"/>
        </w:rPr>
        <w:br/>
      </w:r>
      <w:r w:rsidRPr="008C6E9B">
        <w:rPr>
          <w:rFonts w:ascii="Arial" w:hAnsi="Arial" w:cs="Arial"/>
          <w:sz w:val="22"/>
          <w:szCs w:val="22"/>
        </w:rPr>
        <w:t>v zajištění bezpečnosti a ochran</w:t>
      </w:r>
      <w:r>
        <w:rPr>
          <w:rFonts w:ascii="Arial" w:hAnsi="Arial" w:cs="Arial"/>
          <w:sz w:val="22"/>
          <w:szCs w:val="22"/>
        </w:rPr>
        <w:t>y</w:t>
      </w:r>
      <w:r w:rsidRPr="008C6E9B">
        <w:rPr>
          <w:rFonts w:ascii="Arial" w:hAnsi="Arial" w:cs="Arial"/>
          <w:sz w:val="22"/>
          <w:szCs w:val="22"/>
        </w:rPr>
        <w:t xml:space="preserve"> života a majetku obyvatel</w:t>
      </w:r>
      <w:r>
        <w:rPr>
          <w:rFonts w:ascii="Arial" w:hAnsi="Arial" w:cs="Arial"/>
          <w:sz w:val="22"/>
          <w:szCs w:val="22"/>
        </w:rPr>
        <w:t xml:space="preserve"> a návštěvníků</w:t>
      </w:r>
      <w:r w:rsidRPr="008C6E9B">
        <w:rPr>
          <w:rFonts w:ascii="Arial" w:hAnsi="Arial" w:cs="Arial"/>
          <w:sz w:val="22"/>
          <w:szCs w:val="22"/>
        </w:rPr>
        <w:t xml:space="preserve"> města. </w:t>
      </w:r>
    </w:p>
    <w:p w14:paraId="1C1A9E51" w14:textId="77777777" w:rsidR="00D40103" w:rsidRDefault="00D40103" w:rsidP="00D40103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 spolupráci s HZS MSK byly v roce 2025 vydefinovány a následně pořízeny z rozpočtu SMO speciální technické prostředky a ochranné pomůcky pro JSDH městských obvodů v návaznosti na zkušenosti ze zásahu při povodni, která zasáhla území SMO v roce 2024, ve výši cca </w:t>
      </w:r>
      <w:r>
        <w:rPr>
          <w:rFonts w:ascii="Arial" w:hAnsi="Arial" w:cs="Arial"/>
          <w:sz w:val="22"/>
          <w:szCs w:val="22"/>
        </w:rPr>
        <w:br/>
        <w:t xml:space="preserve">9 mil. Kč.     </w:t>
      </w:r>
    </w:p>
    <w:p w14:paraId="44385C26" w14:textId="77777777" w:rsidR="00D40103" w:rsidRPr="008C6E9B" w:rsidRDefault="00D40103" w:rsidP="00D40103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</w:p>
    <w:p w14:paraId="1F4E9609" w14:textId="77777777" w:rsidR="00D40103" w:rsidRDefault="00D40103" w:rsidP="00D40103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  <w:r w:rsidRPr="008C6E9B">
        <w:rPr>
          <w:rFonts w:ascii="Arial" w:hAnsi="Arial" w:cs="Arial"/>
          <w:sz w:val="22"/>
          <w:szCs w:val="22"/>
        </w:rPr>
        <w:t xml:space="preserve">Jednotky sborů dobrovolných hasičů </w:t>
      </w:r>
      <w:r>
        <w:rPr>
          <w:rFonts w:ascii="Arial" w:hAnsi="Arial" w:cs="Arial"/>
          <w:sz w:val="22"/>
          <w:szCs w:val="22"/>
        </w:rPr>
        <w:t xml:space="preserve">městských obvodů </w:t>
      </w:r>
      <w:r w:rsidRPr="008C6E9B">
        <w:rPr>
          <w:rFonts w:ascii="Arial" w:hAnsi="Arial" w:cs="Arial"/>
          <w:sz w:val="22"/>
          <w:szCs w:val="22"/>
        </w:rPr>
        <w:t xml:space="preserve">představují nezastupitelnou součást našeho krizového řízení. Podpora jejich činnosti prostřednictvím dotačních titulů je důležitým krokem k posílení jejich schopnosti reagovat na mimořádné události a poskytovat rychlou </w:t>
      </w:r>
      <w:r>
        <w:rPr>
          <w:rFonts w:ascii="Arial" w:hAnsi="Arial" w:cs="Arial"/>
          <w:sz w:val="22"/>
          <w:szCs w:val="22"/>
        </w:rPr>
        <w:br/>
      </w:r>
      <w:r w:rsidRPr="008C6E9B">
        <w:rPr>
          <w:rFonts w:ascii="Arial" w:hAnsi="Arial" w:cs="Arial"/>
          <w:sz w:val="22"/>
          <w:szCs w:val="22"/>
        </w:rPr>
        <w:t>a efektivní pomoc v okamžicích, kdy je to nejvíce potřeba.</w:t>
      </w:r>
      <w:r>
        <w:rPr>
          <w:rFonts w:ascii="Arial" w:hAnsi="Arial" w:cs="Arial"/>
          <w:sz w:val="22"/>
          <w:szCs w:val="22"/>
        </w:rPr>
        <w:t xml:space="preserve"> </w:t>
      </w:r>
      <w:r w:rsidRPr="008C6E9B">
        <w:rPr>
          <w:rFonts w:ascii="Arial" w:hAnsi="Arial" w:cs="Arial"/>
          <w:sz w:val="22"/>
          <w:szCs w:val="22"/>
        </w:rPr>
        <w:t xml:space="preserve">SMO bude i nadále pokračovat </w:t>
      </w:r>
      <w:r>
        <w:rPr>
          <w:rFonts w:ascii="Arial" w:hAnsi="Arial" w:cs="Arial"/>
          <w:sz w:val="22"/>
          <w:szCs w:val="22"/>
        </w:rPr>
        <w:br/>
      </w:r>
    </w:p>
    <w:p w14:paraId="0CB6626F" w14:textId="77777777" w:rsidR="00D40103" w:rsidRDefault="00D40103" w:rsidP="00D40103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</w:p>
    <w:p w14:paraId="4133E5A9" w14:textId="24DEA6EC" w:rsidR="00D40103" w:rsidRDefault="00D40103" w:rsidP="00D40103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8C6E9B">
        <w:rPr>
          <w:rFonts w:ascii="Arial" w:hAnsi="Arial" w:cs="Arial"/>
          <w:sz w:val="22"/>
          <w:szCs w:val="22"/>
        </w:rPr>
        <w:t>v podpoře této důležité složky integrovaného záchranného systému, a to jak prostřednictvím dotačních titulů, tak z vlastního kapitálového a provozního rozpočtu.</w:t>
      </w:r>
    </w:p>
    <w:p w14:paraId="7EFE65A6" w14:textId="77777777" w:rsidR="00D40103" w:rsidRPr="008C6E9B" w:rsidRDefault="00D40103" w:rsidP="00D40103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</w:p>
    <w:p w14:paraId="008E88AB" w14:textId="77777777" w:rsidR="00D40103" w:rsidRPr="008C6E9B" w:rsidRDefault="00D40103" w:rsidP="00D40103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</w:p>
    <w:p w14:paraId="771DC93B" w14:textId="77777777" w:rsidR="00D40103" w:rsidRPr="008C6E9B" w:rsidRDefault="00D40103" w:rsidP="00D40103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</w:p>
    <w:p w14:paraId="4CBDD6B8" w14:textId="77777777" w:rsidR="00D40103" w:rsidRPr="008C6E9B" w:rsidRDefault="00D40103" w:rsidP="00D40103">
      <w:pPr>
        <w:pStyle w:val="Normlnweb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837D1">
        <w:rPr>
          <w:noProof/>
        </w:rPr>
        <w:drawing>
          <wp:inline distT="0" distB="0" distL="0" distR="0" wp14:anchorId="5625D546" wp14:editId="0473B74C">
            <wp:extent cx="5905500" cy="169910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38" cy="172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7D1">
        <w:t xml:space="preserve"> </w:t>
      </w:r>
    </w:p>
    <w:p w14:paraId="2B056659" w14:textId="7445DEC8" w:rsidR="0071750A" w:rsidRDefault="0071750A" w:rsidP="00A06E6D">
      <w:pPr>
        <w:pStyle w:val="Normlnweb"/>
      </w:pPr>
    </w:p>
    <w:p w14:paraId="1613AB6B" w14:textId="77777777" w:rsidR="00D40103" w:rsidRPr="00A06E6D" w:rsidRDefault="00D40103" w:rsidP="00A06E6D">
      <w:pPr>
        <w:pStyle w:val="Normlnweb"/>
      </w:pPr>
    </w:p>
    <w:p w14:paraId="777D36A6" w14:textId="77777777" w:rsidR="00984FA2" w:rsidRDefault="00882F33">
      <w:pPr>
        <w:jc w:val="right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por. Bc. Kamila Langerová</w:t>
      </w:r>
    </w:p>
    <w:p w14:paraId="777D36A7" w14:textId="77777777" w:rsidR="00984FA2" w:rsidRDefault="00882F33">
      <w:pPr>
        <w:jc w:val="right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tisková mluvčí</w:t>
      </w:r>
    </w:p>
    <w:p w14:paraId="777D36AA" w14:textId="2BF43CA8" w:rsidR="00984FA2" w:rsidRDefault="00882F33" w:rsidP="005D5209">
      <w:pPr>
        <w:jc w:val="right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HZS Moravskoslezského kraje</w:t>
      </w:r>
    </w:p>
    <w:p w14:paraId="53C7CC5A" w14:textId="32F771F0" w:rsidR="00CC08AB" w:rsidRDefault="00CC08AB" w:rsidP="005D5209">
      <w:pPr>
        <w:jc w:val="right"/>
        <w:rPr>
          <w:rFonts w:ascii="Arial" w:eastAsia="Arial" w:hAnsi="Arial" w:cs="Arial"/>
        </w:rPr>
      </w:pPr>
    </w:p>
    <w:p w14:paraId="5F05FEA7" w14:textId="515C10E0" w:rsidR="00CC08AB" w:rsidRDefault="00CC08AB" w:rsidP="00CC08AB">
      <w:pPr>
        <w:jc w:val="both"/>
        <w:rPr>
          <w:rFonts w:ascii="Arial" w:eastAsia="Arial" w:hAnsi="Arial" w:cs="Arial"/>
        </w:rPr>
      </w:pPr>
    </w:p>
    <w:sectPr w:rsidR="00CC08AB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9AE98" w14:textId="77777777" w:rsidR="00B1238C" w:rsidRDefault="00B1238C">
      <w:r>
        <w:separator/>
      </w:r>
    </w:p>
  </w:endnote>
  <w:endnote w:type="continuationSeparator" w:id="0">
    <w:p w14:paraId="03978E8A" w14:textId="77777777" w:rsidR="00B1238C" w:rsidRDefault="00B12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D36B2" w14:textId="77777777" w:rsidR="005C3575" w:rsidRDefault="005C3575">
    <w:pPr>
      <w:pBdr>
        <w:top w:val="single" w:sz="4" w:space="1" w:color="999999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999999"/>
        <w:sz w:val="16"/>
        <w:szCs w:val="16"/>
      </w:rPr>
      <w:t xml:space="preserve">e-mail: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kamila.langerova@hzscr.cz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</w:t>
    </w:r>
    <w:r>
      <w:rPr>
        <w:rFonts w:ascii="Arial" w:eastAsia="Arial" w:hAnsi="Arial" w:cs="Arial"/>
        <w:color w:val="999999"/>
        <w:sz w:val="16"/>
        <w:szCs w:val="16"/>
      </w:rPr>
      <w:t xml:space="preserve">          mobil: 604 201 472          tel: 950 730 414         </w:t>
    </w:r>
  </w:p>
  <w:p w14:paraId="777D36B3" w14:textId="77777777" w:rsidR="005C3575" w:rsidRDefault="005C35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0A382F" w14:textId="77777777" w:rsidR="00B1238C" w:rsidRDefault="00B1238C">
      <w:r>
        <w:separator/>
      </w:r>
    </w:p>
  </w:footnote>
  <w:footnote w:type="continuationSeparator" w:id="0">
    <w:p w14:paraId="12311798" w14:textId="77777777" w:rsidR="00B1238C" w:rsidRDefault="00B12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D36AF" w14:textId="77777777" w:rsidR="005C3575" w:rsidRDefault="005C35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 Black" w:eastAsia="Arial Black" w:hAnsi="Arial Black" w:cs="Arial Black"/>
        <w:color w:val="999999"/>
        <w:sz w:val="36"/>
        <w:szCs w:val="36"/>
      </w:rPr>
    </w:pPr>
    <w:r>
      <w:rPr>
        <w:color w:val="000000"/>
      </w:rPr>
      <w:t xml:space="preserve">                </w:t>
    </w:r>
    <w:r>
      <w:rPr>
        <w:rFonts w:ascii="Arial Black" w:eastAsia="Arial Black" w:hAnsi="Arial Black" w:cs="Arial Black"/>
        <w:color w:val="999999"/>
        <w:sz w:val="36"/>
        <w:szCs w:val="36"/>
      </w:rPr>
      <w:t>TISKOVÁ ZPRÁVA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77D36B4" wp14:editId="777D36B5">
          <wp:simplePos x="0" y="0"/>
          <wp:positionH relativeFrom="column">
            <wp:posOffset>-114298</wp:posOffset>
          </wp:positionH>
          <wp:positionV relativeFrom="paragraph">
            <wp:posOffset>107315</wp:posOffset>
          </wp:positionV>
          <wp:extent cx="457200" cy="561975"/>
          <wp:effectExtent l="0" t="0" r="0" b="0"/>
          <wp:wrapSquare wrapText="bothSides" distT="0" distB="0" distL="114300" distR="114300"/>
          <wp:docPr id="1" name="image1.png" descr="HZSMSK_mal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ZSMSK_mal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7D36B0" w14:textId="77777777" w:rsidR="005C3575" w:rsidRDefault="005C3575">
    <w:pPr>
      <w:pBdr>
        <w:top w:val="nil"/>
        <w:left w:val="nil"/>
        <w:bottom w:val="single" w:sz="4" w:space="1" w:color="999999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999999"/>
        <w:sz w:val="28"/>
        <w:szCs w:val="28"/>
      </w:rPr>
    </w:pPr>
    <w:r>
      <w:rPr>
        <w:rFonts w:ascii="Arial" w:eastAsia="Arial" w:hAnsi="Arial" w:cs="Arial"/>
        <w:color w:val="999999"/>
        <w:sz w:val="32"/>
        <w:szCs w:val="32"/>
      </w:rPr>
      <w:t xml:space="preserve">           </w:t>
    </w:r>
    <w:r>
      <w:rPr>
        <w:rFonts w:ascii="Arial" w:eastAsia="Arial" w:hAnsi="Arial" w:cs="Arial"/>
        <w:color w:val="999999"/>
        <w:sz w:val="28"/>
        <w:szCs w:val="28"/>
      </w:rPr>
      <w:t>Hasičský záchranný sbor Moravskoslezského kraje</w:t>
    </w:r>
  </w:p>
  <w:p w14:paraId="777D36B1" w14:textId="4CD406D6" w:rsidR="005C3575" w:rsidRDefault="005C35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999999"/>
      </w:rPr>
    </w:pPr>
    <w:r>
      <w:rPr>
        <w:rFonts w:ascii="Arial" w:eastAsia="Arial" w:hAnsi="Arial" w:cs="Arial"/>
        <w:color w:val="999999"/>
        <w:sz w:val="32"/>
        <w:szCs w:val="32"/>
      </w:rPr>
      <w:t xml:space="preserve">           </w:t>
    </w:r>
    <w:r w:rsidR="00D40103">
      <w:rPr>
        <w:rFonts w:ascii="Arial" w:eastAsia="Arial" w:hAnsi="Arial" w:cs="Arial"/>
        <w:color w:val="999999"/>
      </w:rPr>
      <w:t>05</w:t>
    </w:r>
    <w:r>
      <w:rPr>
        <w:rFonts w:ascii="Arial" w:eastAsia="Arial" w:hAnsi="Arial" w:cs="Arial"/>
        <w:color w:val="999999"/>
      </w:rPr>
      <w:t>.</w:t>
    </w:r>
    <w:r w:rsidR="00A04CF9">
      <w:rPr>
        <w:rFonts w:ascii="Arial" w:eastAsia="Arial" w:hAnsi="Arial" w:cs="Arial"/>
        <w:color w:val="999999"/>
      </w:rPr>
      <w:t>0</w:t>
    </w:r>
    <w:r w:rsidR="00D40103">
      <w:rPr>
        <w:rFonts w:ascii="Arial" w:eastAsia="Arial" w:hAnsi="Arial" w:cs="Arial"/>
        <w:color w:val="999999"/>
      </w:rPr>
      <w:t>2</w:t>
    </w:r>
    <w:r>
      <w:rPr>
        <w:rFonts w:ascii="Arial" w:eastAsia="Arial" w:hAnsi="Arial" w:cs="Arial"/>
        <w:color w:val="999999"/>
      </w:rPr>
      <w:t>.202</w:t>
    </w:r>
    <w:r w:rsidR="00A04CF9">
      <w:rPr>
        <w:rFonts w:ascii="Arial" w:eastAsia="Arial" w:hAnsi="Arial" w:cs="Arial"/>
        <w:color w:val="999999"/>
      </w:rPr>
      <w:t>6</w:t>
    </w:r>
    <w:r>
      <w:rPr>
        <w:rFonts w:ascii="Arial" w:eastAsia="Arial" w:hAnsi="Arial" w:cs="Arial"/>
        <w:color w:val="999999"/>
      </w:rPr>
      <w:t xml:space="preserve"> </w:t>
    </w:r>
    <w:r w:rsidR="00D40103">
      <w:rPr>
        <w:rFonts w:ascii="Arial" w:eastAsia="Arial" w:hAnsi="Arial" w:cs="Arial"/>
        <w:color w:val="999999"/>
      </w:rPr>
      <w:t>10</w:t>
    </w:r>
    <w:r w:rsidR="006D26FE">
      <w:rPr>
        <w:rFonts w:ascii="Arial" w:eastAsia="Arial" w:hAnsi="Arial" w:cs="Arial"/>
        <w:color w:val="999999"/>
      </w:rPr>
      <w:t>:</w:t>
    </w:r>
    <w:r w:rsidR="00D40103">
      <w:rPr>
        <w:rFonts w:ascii="Arial" w:eastAsia="Arial" w:hAnsi="Arial" w:cs="Arial"/>
        <w:color w:val="999999"/>
      </w:rPr>
      <w:t>0</w:t>
    </w:r>
    <w:r w:rsidR="001966D7">
      <w:rPr>
        <w:rFonts w:ascii="Arial" w:eastAsia="Arial" w:hAnsi="Arial" w:cs="Arial"/>
        <w:color w:val="999999"/>
      </w:rPr>
      <w:t>0</w:t>
    </w:r>
    <w:r w:rsidR="00A11DDB">
      <w:rPr>
        <w:rFonts w:ascii="Arial" w:eastAsia="Arial" w:hAnsi="Arial" w:cs="Arial"/>
        <w:color w:val="999999"/>
      </w:rPr>
      <w:t xml:space="preserve"> </w:t>
    </w:r>
    <w:r>
      <w:rPr>
        <w:rFonts w:ascii="Arial" w:eastAsia="Arial" w:hAnsi="Arial" w:cs="Arial"/>
        <w:color w:val="999999"/>
      </w:rPr>
      <w:t>hod.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FA2"/>
    <w:rsid w:val="0000505A"/>
    <w:rsid w:val="00005598"/>
    <w:rsid w:val="000108E7"/>
    <w:rsid w:val="00013745"/>
    <w:rsid w:val="00023BED"/>
    <w:rsid w:val="00082854"/>
    <w:rsid w:val="00086513"/>
    <w:rsid w:val="000873FE"/>
    <w:rsid w:val="000B4EB7"/>
    <w:rsid w:val="000F5981"/>
    <w:rsid w:val="0012638D"/>
    <w:rsid w:val="00157B75"/>
    <w:rsid w:val="001677E3"/>
    <w:rsid w:val="00182509"/>
    <w:rsid w:val="001966D7"/>
    <w:rsid w:val="001C1EEA"/>
    <w:rsid w:val="001C3525"/>
    <w:rsid w:val="001D0796"/>
    <w:rsid w:val="001D253E"/>
    <w:rsid w:val="001D2595"/>
    <w:rsid w:val="001E02C2"/>
    <w:rsid w:val="001E5F2A"/>
    <w:rsid w:val="00224C5B"/>
    <w:rsid w:val="0022725E"/>
    <w:rsid w:val="00255874"/>
    <w:rsid w:val="002762AA"/>
    <w:rsid w:val="002B5126"/>
    <w:rsid w:val="002F3AA0"/>
    <w:rsid w:val="00332D3E"/>
    <w:rsid w:val="00340DAF"/>
    <w:rsid w:val="00354064"/>
    <w:rsid w:val="00356265"/>
    <w:rsid w:val="003602F5"/>
    <w:rsid w:val="00387364"/>
    <w:rsid w:val="003A7FC4"/>
    <w:rsid w:val="003C4F51"/>
    <w:rsid w:val="003E168A"/>
    <w:rsid w:val="004040E5"/>
    <w:rsid w:val="00415E14"/>
    <w:rsid w:val="00434C36"/>
    <w:rsid w:val="00437876"/>
    <w:rsid w:val="00446A4E"/>
    <w:rsid w:val="00470273"/>
    <w:rsid w:val="00473F57"/>
    <w:rsid w:val="00487A37"/>
    <w:rsid w:val="00493A1D"/>
    <w:rsid w:val="00496B25"/>
    <w:rsid w:val="004A77EF"/>
    <w:rsid w:val="004B7E90"/>
    <w:rsid w:val="004C043C"/>
    <w:rsid w:val="004D2DAB"/>
    <w:rsid w:val="004E54C3"/>
    <w:rsid w:val="004F3D40"/>
    <w:rsid w:val="0052409A"/>
    <w:rsid w:val="00525D73"/>
    <w:rsid w:val="00534275"/>
    <w:rsid w:val="0053656F"/>
    <w:rsid w:val="00545D50"/>
    <w:rsid w:val="00564206"/>
    <w:rsid w:val="0056703C"/>
    <w:rsid w:val="0057310D"/>
    <w:rsid w:val="005A50F6"/>
    <w:rsid w:val="005B3346"/>
    <w:rsid w:val="005C3575"/>
    <w:rsid w:val="005C5274"/>
    <w:rsid w:val="005D5209"/>
    <w:rsid w:val="005D56C1"/>
    <w:rsid w:val="005E07EE"/>
    <w:rsid w:val="005E3303"/>
    <w:rsid w:val="005E3D4A"/>
    <w:rsid w:val="005E5D18"/>
    <w:rsid w:val="005F050D"/>
    <w:rsid w:val="005F6A03"/>
    <w:rsid w:val="006123BD"/>
    <w:rsid w:val="006250E1"/>
    <w:rsid w:val="0067645D"/>
    <w:rsid w:val="006A4C92"/>
    <w:rsid w:val="006B4A97"/>
    <w:rsid w:val="006D26FE"/>
    <w:rsid w:val="006D2C39"/>
    <w:rsid w:val="006F08B2"/>
    <w:rsid w:val="006F0DCF"/>
    <w:rsid w:val="00700860"/>
    <w:rsid w:val="00700EDE"/>
    <w:rsid w:val="00707745"/>
    <w:rsid w:val="0071750A"/>
    <w:rsid w:val="00733D74"/>
    <w:rsid w:val="00750814"/>
    <w:rsid w:val="00764B54"/>
    <w:rsid w:val="00772E7A"/>
    <w:rsid w:val="00773556"/>
    <w:rsid w:val="007B41F4"/>
    <w:rsid w:val="007D3B16"/>
    <w:rsid w:val="00814AFD"/>
    <w:rsid w:val="00823A57"/>
    <w:rsid w:val="00826DE5"/>
    <w:rsid w:val="00834C0E"/>
    <w:rsid w:val="008703EB"/>
    <w:rsid w:val="00877793"/>
    <w:rsid w:val="00882F33"/>
    <w:rsid w:val="008A77D2"/>
    <w:rsid w:val="008B3329"/>
    <w:rsid w:val="008D4AF0"/>
    <w:rsid w:val="008D5E7A"/>
    <w:rsid w:val="008E524A"/>
    <w:rsid w:val="00920DA9"/>
    <w:rsid w:val="009212D2"/>
    <w:rsid w:val="00931728"/>
    <w:rsid w:val="00940510"/>
    <w:rsid w:val="00984826"/>
    <w:rsid w:val="00984FA2"/>
    <w:rsid w:val="009C1AF0"/>
    <w:rsid w:val="009C7D5D"/>
    <w:rsid w:val="009E7CF9"/>
    <w:rsid w:val="00A04CF9"/>
    <w:rsid w:val="00A06509"/>
    <w:rsid w:val="00A06E6D"/>
    <w:rsid w:val="00A11DDB"/>
    <w:rsid w:val="00A11E5A"/>
    <w:rsid w:val="00A15C16"/>
    <w:rsid w:val="00A17E54"/>
    <w:rsid w:val="00A26D0D"/>
    <w:rsid w:val="00A37C51"/>
    <w:rsid w:val="00A43780"/>
    <w:rsid w:val="00A67B3E"/>
    <w:rsid w:val="00A91B60"/>
    <w:rsid w:val="00AA0C7F"/>
    <w:rsid w:val="00AB411C"/>
    <w:rsid w:val="00AD540A"/>
    <w:rsid w:val="00AE40A9"/>
    <w:rsid w:val="00AF5AF7"/>
    <w:rsid w:val="00B0585D"/>
    <w:rsid w:val="00B1238C"/>
    <w:rsid w:val="00B232A0"/>
    <w:rsid w:val="00B557AE"/>
    <w:rsid w:val="00B57FAF"/>
    <w:rsid w:val="00B61C6C"/>
    <w:rsid w:val="00B71039"/>
    <w:rsid w:val="00B878BE"/>
    <w:rsid w:val="00BB6A42"/>
    <w:rsid w:val="00BB7072"/>
    <w:rsid w:val="00C12718"/>
    <w:rsid w:val="00C15CBA"/>
    <w:rsid w:val="00C17155"/>
    <w:rsid w:val="00C406E5"/>
    <w:rsid w:val="00C4455E"/>
    <w:rsid w:val="00C4471F"/>
    <w:rsid w:val="00C50FAD"/>
    <w:rsid w:val="00C53986"/>
    <w:rsid w:val="00C6734C"/>
    <w:rsid w:val="00C71DCC"/>
    <w:rsid w:val="00C952AC"/>
    <w:rsid w:val="00CA14A4"/>
    <w:rsid w:val="00CA3E84"/>
    <w:rsid w:val="00CC08AB"/>
    <w:rsid w:val="00CC5617"/>
    <w:rsid w:val="00CC6263"/>
    <w:rsid w:val="00CD7761"/>
    <w:rsid w:val="00CD7CED"/>
    <w:rsid w:val="00CF62BB"/>
    <w:rsid w:val="00D139D2"/>
    <w:rsid w:val="00D2075B"/>
    <w:rsid w:val="00D40103"/>
    <w:rsid w:val="00D507C7"/>
    <w:rsid w:val="00D51099"/>
    <w:rsid w:val="00D62E4D"/>
    <w:rsid w:val="00D65CA7"/>
    <w:rsid w:val="00D86576"/>
    <w:rsid w:val="00DB3F34"/>
    <w:rsid w:val="00DD1208"/>
    <w:rsid w:val="00DE1B70"/>
    <w:rsid w:val="00DE2406"/>
    <w:rsid w:val="00DF698E"/>
    <w:rsid w:val="00E03C53"/>
    <w:rsid w:val="00E05052"/>
    <w:rsid w:val="00E12810"/>
    <w:rsid w:val="00E34916"/>
    <w:rsid w:val="00E4693E"/>
    <w:rsid w:val="00E55B81"/>
    <w:rsid w:val="00E5635D"/>
    <w:rsid w:val="00E569B8"/>
    <w:rsid w:val="00E64A88"/>
    <w:rsid w:val="00E64B5A"/>
    <w:rsid w:val="00E767B0"/>
    <w:rsid w:val="00E90674"/>
    <w:rsid w:val="00E92182"/>
    <w:rsid w:val="00ED2DC9"/>
    <w:rsid w:val="00F030E5"/>
    <w:rsid w:val="00F14E66"/>
    <w:rsid w:val="00F165A9"/>
    <w:rsid w:val="00F30FE0"/>
    <w:rsid w:val="00F428FA"/>
    <w:rsid w:val="00F42ABE"/>
    <w:rsid w:val="00F45EC6"/>
    <w:rsid w:val="00FC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777D3687"/>
  <w15:docId w15:val="{095B92EA-512B-4A84-9966-DBB4569EB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B3346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4D2DA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D2DAB"/>
  </w:style>
  <w:style w:type="paragraph" w:styleId="Zpat">
    <w:name w:val="footer"/>
    <w:basedOn w:val="Normln"/>
    <w:link w:val="ZpatChar"/>
    <w:uiPriority w:val="99"/>
    <w:unhideWhenUsed/>
    <w:rsid w:val="004D2DA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D2DAB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F165A9"/>
    <w:pPr>
      <w:spacing w:after="120"/>
      <w:ind w:left="283"/>
    </w:pPr>
    <w:rPr>
      <w:rFonts w:eastAsiaTheme="minorHAnsi"/>
      <w:sz w:val="28"/>
      <w:szCs w:val="28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F165A9"/>
    <w:rPr>
      <w:rFonts w:eastAsiaTheme="minorHAnsi"/>
      <w:sz w:val="28"/>
      <w:szCs w:val="28"/>
    </w:rPr>
  </w:style>
  <w:style w:type="paragraph" w:styleId="Revize">
    <w:name w:val="Revision"/>
    <w:hidden/>
    <w:uiPriority w:val="99"/>
    <w:semiHidden/>
    <w:rsid w:val="00525D73"/>
  </w:style>
  <w:style w:type="paragraph" w:styleId="Textbubliny">
    <w:name w:val="Balloon Text"/>
    <w:basedOn w:val="Normln"/>
    <w:link w:val="TextbublinyChar"/>
    <w:uiPriority w:val="99"/>
    <w:semiHidden/>
    <w:unhideWhenUsed/>
    <w:rsid w:val="0053656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656F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71750A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2762AA"/>
    <w:rPr>
      <w:b/>
      <w:bCs/>
    </w:rPr>
  </w:style>
  <w:style w:type="character" w:styleId="Zdraznn">
    <w:name w:val="Emphasis"/>
    <w:basedOn w:val="Standardnpsmoodstavce"/>
    <w:uiPriority w:val="20"/>
    <w:qFormat/>
    <w:rsid w:val="00F030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2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mila.langerova@hzsc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2F579A16442749A9F89CDEED987A5A" ma:contentTypeVersion="13" ma:contentTypeDescription="Vytvoří nový dokument" ma:contentTypeScope="" ma:versionID="ad8718618ad181625b2aded7058eb9d2">
  <xsd:schema xmlns:xsd="http://www.w3.org/2001/XMLSchema" xmlns:xs="http://www.w3.org/2001/XMLSchema" xmlns:p="http://schemas.microsoft.com/office/2006/metadata/properties" xmlns:ns3="0b812320-b022-4276-a18b-3350db221c7e" targetNamespace="http://schemas.microsoft.com/office/2006/metadata/properties" ma:root="true" ma:fieldsID="c25939e79c1b62804f407b7e56642879" ns3:_="">
    <xsd:import namespace="0b812320-b022-4276-a18b-3350db221c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12320-b022-4276-a18b-3350db221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b812320-b022-4276-a18b-3350db221c7e" xsi:nil="true"/>
  </documentManagement>
</p:properties>
</file>

<file path=customXml/itemProps1.xml><?xml version="1.0" encoding="utf-8"?>
<ds:datastoreItem xmlns:ds="http://schemas.openxmlformats.org/officeDocument/2006/customXml" ds:itemID="{0C517135-538F-4A2D-8EC0-7D203C48CC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693323-4C65-457C-9276-5F4E28858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812320-b022-4276-a18b-3350db221c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112D9D-6498-465A-B396-7BB61594B460}">
  <ds:schemaRefs>
    <ds:schemaRef ds:uri="http://www.w3.org/XML/1998/namespace"/>
    <ds:schemaRef ds:uri="http://schemas.microsoft.com/office/2006/documentManagement/types"/>
    <ds:schemaRef ds:uri="0b812320-b022-4276-a18b-3350db221c7e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649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Popp Lukáš</dc:creator>
  <cp:lastModifiedBy>Langerová Kamila - HZS Moravskoslezského kraje</cp:lastModifiedBy>
  <cp:revision>2</cp:revision>
  <dcterms:created xsi:type="dcterms:W3CDTF">2026-01-30T07:24:00Z</dcterms:created>
  <dcterms:modified xsi:type="dcterms:W3CDTF">2026-01-30T07:24:00Z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0x0101004B2F579A16442749A9F89CDEED987A5A</vt:lpwstr>
  </property>
  <property fmtid="{D5CDD505-2E9C-101B-9397-08002B2CF9AE}" pid="3" name="GrammarlyDocumentId">
    <vt:lpwstr>a9b3d6161a5169df1c53b3bf0213a903e892ec45880380617633e61bec9a18e0</vt:lpwstr>
  </property>
</Properties>
</file>